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vg="http://schemas.microsoft.com/office/drawing/2016/SVG/main" xmlns:a16="http://schemas.microsoft.com/office/drawing/2014/main" xmlns:c="http://schemas.openxmlformats.org/drawingml/2006/chart" xmlns:dgm="http://schemas.openxmlformats.org/drawingml/2006/diagram" mc:Ignorable="w14 w15 w16se w16cid w16 w16cex wp14">
  <w:body>
    <w:p w:rsidRPr="00F968E7" w:rsidR="00DA5F44" w:rsidP="00C27BED" w:rsidRDefault="00DA5F44" w14:paraId="7C3FE6A1" w14:textId="41807588">
      <w:pPr>
        <w:widowControl w:val="0"/>
        <w:rPr>
          <w:rFonts w:cs="Arial"/>
          <w:color w:val="FF0000"/>
          <w:sz w:val="4"/>
          <w:szCs w:val="4"/>
        </w:rPr>
      </w:pPr>
    </w:p>
    <w:p w:rsidRPr="00F968E7" w:rsidR="000F413E" w:rsidP="00C27BED" w:rsidRDefault="000F413E" w14:paraId="3A7F96F0" w14:textId="43202489">
      <w:pPr>
        <w:pStyle w:val="Headingforside"/>
        <w:widowControl w:val="0"/>
        <w:rPr>
          <w:rFonts w:cs="Arial"/>
          <w:b w:val="0"/>
          <w:color w:val="FF0000"/>
          <w:sz w:val="14"/>
        </w:rPr>
      </w:pPr>
    </w:p>
    <w:p w:rsidRPr="00F968E7" w:rsidR="00E91893" w:rsidP="00C27BED" w:rsidRDefault="00BC6062" w14:paraId="4BCE571E" w14:textId="74989D39">
      <w:pPr>
        <w:pStyle w:val="Headingforside"/>
        <w:widowControl w:val="0"/>
        <w:spacing w:after="0"/>
        <w:jc w:val="center"/>
        <w:rPr>
          <w:rFonts w:cs="Arial"/>
          <w:b w:val="0"/>
          <w:color w:val="FF0000"/>
        </w:rPr>
      </w:pPr>
      <w:r w:rsidRPr="00F968E7">
        <w:rPr>
          <w:rFonts w:cs="Arial"/>
          <w:noProof/>
        </w:rPr>
        <mc:AlternateContent>
          <mc:Choice Requires="wps">
            <w:drawing>
              <wp:anchor distT="0" distB="0" distL="114300" distR="114300" simplePos="0" relativeHeight="251658241" behindDoc="1" locked="0" layoutInCell="1" allowOverlap="1" wp14:anchorId="2DFB2C0E" wp14:editId="3B0820A9">
                <wp:simplePos x="0" y="0"/>
                <wp:positionH relativeFrom="page">
                  <wp:posOffset>1023257</wp:posOffset>
                </wp:positionH>
                <wp:positionV relativeFrom="page">
                  <wp:posOffset>2601686</wp:posOffset>
                </wp:positionV>
                <wp:extent cx="5464538" cy="6602185"/>
                <wp:effectExtent l="0" t="0" r="3175" b="8255"/>
                <wp:wrapNone/>
                <wp:docPr id="244" name="Rektangel 244"/>
                <wp:cNvGraphicFramePr/>
                <a:graphic xmlns:a="http://schemas.openxmlformats.org/drawingml/2006/main">
                  <a:graphicData uri="http://schemas.microsoft.com/office/word/2010/wordprocessingShape">
                    <wps:wsp>
                      <wps:cNvSpPr/>
                      <wps:spPr>
                        <a:xfrm>
                          <a:off x="0" y="0"/>
                          <a:ext cx="5464538" cy="660218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c="http://schemas.openxmlformats.org/drawingml/2006/chart" xmlns:a16="http://schemas.microsoft.com/office/drawing/2014/main" xmlns:asvg="http://schemas.microsoft.com/office/drawing/2016/SVG/main" xmlns:pic="http://schemas.openxmlformats.org/drawingml/2006/picture" xmlns:a14="http://schemas.microsoft.com/office/drawing/2010/main" xmlns:a="http://schemas.openxmlformats.org/drawingml/2006/main">
            <w:pict w14:anchorId="7E446459">
              <v:rect id="Rektangel 244" style="position:absolute;margin-left:80.55pt;margin-top:204.85pt;width:430.3pt;height:519.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3EA6B3C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u0hx4QIAAC0GAAAOAAAAZHJzL2Uyb0RvYy54bWysVE1vGyEQvVfq&#10;f0Dcm7Vd201XWUdWolSRoiRKUuWMWdaLygIF/NVf3wes7SiJWqnqHtiBGYaZN2/m7HzbKbIWzkuj&#10;Kzo8GVAiNDe11MuKfn+6+nRKiQ9M10wZLSq6E56ezz5+ONvYUoxMa1QtHIET7cuNrWgbgi2LwvNW&#10;dMyfGCs0lI1xHQvYumVRO7aB904Vo8FgWmyMq60zXHiP08uspLPkv2kED3dN40UgqqKILaTVpXUR&#10;12J2xsqlY7aVvA+D/UMUHZMajx5cXbLAyMrJN646yZ3xpgkn3HSFaRrJRcoB2QwHr7J5bJkVKReA&#10;4+0BJv//3PLb9b0jsq7oaDymRLMORXoQP1CypVAkHgKijfUlLB/tvet3HmLMd9u4Lv6RCdkmWHcH&#10;WMU2EI7DyXg6nnwGETh00+lgNDydRK/F8bp1PnwTpiNRqKhD3RKcbH3jQzbdm8TXFkraK6kUqS0g&#10;Rl2dCc8ytAkw0DDdjUY9ZCj434mVi3Fp+KoTOmR2OaFYALV9K63HM6XoFgJguet6iHzA7AC8rJM6&#10;ZCp5xx8QPEJmpQ9OBN5GsUGw/TmyPigg71OJVkrHVZuYWk46nhQR/Yx3ksJOiWz9IBqUDgiPUsKp&#10;acSFcmTNQHfGOfLIWPiW1SIfTwb4evgPN1IxlIbDY7S9795BbMi3vnOUObt0VaSeOwQ2+FNg+fLh&#10;RnrZ6HC43Elt3HsOFLLqX872e5AyNBGlhal3IDZ4kfjhLb+SoNYN8+GeObQ4SIOxFe6wNMpsKmp6&#10;iZLWuF/vnUd7EAlaSjYYGRX1P1fMCUrUtUZPfh2Ox3HGpM148mUUiflSs3ip0avuwqBM4BGiS2K0&#10;D2ovNs50z5hu8/gqVExzvF1RHtx+cxHyKMN85GI+T2aYK5aFG/1o+b4TYus8bZ+Zs31/BbTmrdmP&#10;F1a+arNsm7k4XwXTyNSDR1x7vDGTEnH6+RmH3st9sjpO+dlvAAAA//8DAFBLAwQKAAAAAAAAACEA&#10;b6jesT3SBQA90gUAFAAAAGRycy9tZWRpYS9pbWFnZTEuanBn/9j/4R66RXhpZgAATU0AKgAAAAgA&#10;BwESAAMAAAABAAEAAAEaAAUAAAABAAAAYgEbAAUAAAABAAAAagEoAAMAAAABAAIAAAExAAIAAAAf&#10;AAAAcgEyAAIAAAAUAAAAkYdpAAQAAAABAAAAqAAAANQAIZHAAAAnEAAhkcAAACcQQWRvYmUgUGhv&#10;dG9zaG9wIDIyLjEgKFdpbmRvd3MpADIwMjE6MDM6MDQgMTQ6NTM6MDcAAAAAAAOgAQADAAAAAQAB&#10;AACgAgAEAAAAAQAABcCgAwAEAAAAAQAABp0AAAAAAAAABgEDAAMAAAABAAYAAAEaAAUAAAABAAAB&#10;IgEbAAUAAAABAAABKgEoAAMAAAABAAIAAAIBAAQAAAABAAABMgICAAQAAAABAAAdgAAAAAAAAABI&#10;AAAAAQAAAEgAAAAB/9j/7QAMQWRvYmVfQ00AAf/uAA5BZG9iZQBkgAAAAAH/2wCEAAwICAgJCAwJ&#10;CQwRCwoLERUPDAwPFRgTExUTExgRDAwMDAwMEQwMDAwMDAwMDAwMDAwMDAwMDAwMDAwMDAwMDAwB&#10;DQsLDQ4NEA4OEBQODg4UFA4ODg4UEQwMDAwMEREMDAwMDAwRDAwMDAwMDAwMDAwMDAwMDAwMDAwM&#10;DAwMDAwMDP/AABEIAKAAiw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mT9V+nXNc01Glr9HnHeWtg+0/q79+P/wCArhuj2WdB&#10;6wM5rnOxKchzHsBO40zbjXz/AMbii76P+GrXrFTQ57QeC4A/MrzHLZV9mYA5psc6+pzHaEkX334x&#10;P9ZwfT/11QQ08i2MmtfVx+oiujqOWKyTR6t9bfcT7a3u2+9xc536L85ylW/1qsYOJkusYdePUhv/&#10;AJ+bZZ/1xBtANNoiX1OFjnH89rvznN/edU73q39nNLRTG2WNtaOwNjRZXt0H5rFMOvkwue9zi9j5&#10;IFjY57glsJpd4n7yp5esPAgAnb8HBtzf+qUOdR31UuI6LJbql3ifvKUu8T95ShJPQyBd4n7ykS7x&#10;P3lME6Klpd4n7ylLvE/eU6aElKl3ifvKUu8T95TpJKWl3ifvKUu8T95TpoSUqXeJ+8osn7PyfoeJ&#10;/wBMhwn/ADPl/wB+SQ//0OtxRuuYP5Tfyrgc3p1lnTsSq1rqz9pupcHCCD6uc+qzX+Wu4wb91lZO&#10;jg8Bw8CDquPxrrb8PAqtcXh+VYGlxkj35z26lV708i2JjUPIZTQ3KZY8bW3+y1vbXdXY0/1LN/8A&#10;mKxnXuspxMuINFVVF39fGPoun+vWzcidfx3B9sCHA+qBEw6dtzY/4xrf+31Tc/1cU6y3ILXOI4Di&#10;1tVv/SapomwD9GMjUj6ocpkVuEEFpO2e+x3/AH1ljVXZqweWn3K5JtoDi4FwLRY7kDcH4zt3527c&#10;2p6p1E8ERI/EaFPxHWmOWwZQlClCUKdYxTp4SASUqEoUgEoRpTGEoUoShKlMYShShJJTGE8ez5f9&#10;+ShS/M+X/fkkHp5v/9HcD/Qzq3/4O9zQT/KkLisfPOP+zWuZuazJ3g+TnZLf879Iu42C4Nrd3c2D&#10;4GV5/lVurw+nvPIe0/c/IaoMVS3bOf01XdtfWnEL+pHa9zGvJfoYb9Ebp0+hv2WWfyFkCLsEMA2P&#10;ra1j/wCyfT/6LG43+euk67TZkvqsaDoHzpMg1mW/5qwsWhz8Wy8OHtgPP8q01Mef87ZejA6UsHzH&#10;6/2ufTS5xGO1u11tZief0jfVb/23dUqTyBZvGgcQ/URo4e7/AKS083bRlY9lTtxZTXZW7uHRucyf&#10;zffW+pV+rYwouexoBbO5rvFto+00n93867/MUkZVIeIv7GMjQ+BQQlCas7mA+WvxUoVsai2JaEoT&#10;wlCKlBJJSCSGKdPCUI0pZMpQlCSmMKUez5f9+TQpR7fl/wB+QUenm//S5XE+vP1nxXA/aWZDWkQ2&#10;+pjuP+EY2u3/AKaqW/WDJuxace3HrIoILXsc5pMPsu13+o36Vyo+lUR7XifCR/37ao+mZjUTwdCC&#10;fDROAgNQKSZSOhNvU0fXWjY2u1mRSIAeBFjfoOrd9FzPzj+4o4HUej24GbQ/LZVZZWAxlgcySxtT&#10;mua57dm7cy1n0/8ARrmGVmwE1kO2mHDUEfeka38ET4iQU32oHY0mOQxlboMH2i1rGgODK3em4Gf5&#10;VnH/AA3qP/tqeRU7I6XVdB3VE0P4mf57FmP7dCoW4Bqx8e/aJscd+0glpJHoiwN/mn2M3rYwA23J&#10;ysEug5DZZroLWA2UP4/4zahliY0e3q/iqBvTvo4tBh7maQ73N+PdHhBuY6uwho2vaS4NPhPDfue3&#10;+wnpu3na4wTq3+7+yrGKQqvsY5DVJCUKRTaKSlq0JKW0+ClVVZda2ipjrbn6MqraXvcT+7WwOe5K&#10;lMEjoNx0A5J0C6LE+pXU3BlvUXN6bS55a5rotyAANzrHY4c2qln5v6a7/rS0WY31YwLaMfp1T+pd&#10;TZe6SAci5zdj21/omsdRjt9b03/o6v8ArqZLIBtr+SaeZxukZ+RjjL9I1YbnituVcHMrc930WVe1&#10;1t7vb/gKnqXWuh9Q6NYfX23Y4tfR69QO31K3Gt7Nrvc33MXa49f1wY2t59Lpm5xqYHBuRfLmWO/m&#10;d3o1t2H8636f+ATWNyOnUdTq6gw9a6bZZl132uYDk0PG7dlPrqDd+G+3Zb+j9K3Gs/TUqM5tdwfJ&#10;VHTSnzsQRI1B4Kl+b8v+/KV2IMaxzGWC6mR6drTIcFGPb8v+/KXjHBx9KtB6eb//0+eOJjP2zUwy&#10;dTtHgfBZN+HULLAw7bC0FjOGuaHfpd1n+Dsa70n07/YtlrywtnUbv71mdT2Czc5od+hsLSex3V6/&#10;ylIYmj9PzQSj6aMJ1o+11gwdzntBDnMIi1sN/O2D18f/AIeqzF/w1a6bL+pnRa8E9UpvOdjMtaXV&#10;Aw51OxjrnUvqt9TdVutzK9+P/N/obFy2RZilrXMpex2m5znB7CCBua5uxjmq1hZ2OzD+w31B7mtc&#10;KpIGgDt9Z9vu3ezY9ln8j9J+iUOqV+o9Is6e30hVsDHmLe7mPAsqd6n0nV2Nc17Fo04x/YTOqVMD&#10;bKc9jWEAQR9n9cs/edtvq37HINXQqLK8lrOo2tfj6V0WOY5lhD2M2Tva38/fvVz6tZzfslvTMl7a&#10;cO+wWS9sw9rHVbP3/wBI2zczb/oPT/wqbdg68VJHRyOs4rnWVZFDTtvAe1rQXc/TrG3/AEb27f8A&#10;jPVWOWFp3NEjn/zJsLrzjW1ZVnSfVqYfUN+JaHQ4P2sLW0Xs9jfWhv5389Us3JrudZlvdazHycl7&#10;ftXTxurbYZbk+p7h6TN97fXZWx+yt/0P0adjmBp2/wCiqYvX+VtvF+qH1gv6dR1KjHqysbJqFzTV&#10;awPaD+ZZVf6LvUb/AMH6is1/Uj60vndhV4zBG5919YAB+iSzGOTb/wBBDwuuvoDcanqeX0iqvHtb&#10;9ncRYwWbmvqox9zXfobd9vv/AMGtvM6pg2PaLPrRm5jyQ1rMb2k6s2uYzBqrdc/6f51am+9ZBGgD&#10;r2hxn7flYjjjdnfzc+z6p9J6ZULOv9Tb9p3ANwMeWbwLGMt2ZD911/6B3qM9CulaxPoYlTeh9M/Z&#10;OMchp+1ZjTj1/wA24e97zZ1TK/Pf6ltVdX/CLPrt6kzF9TomDTj0f9rOo5wbXkPe17LLG+vbbZnW&#10;sY/0v+0yo9Sr6e603fWTrruq3gtd6GMSKnVx+kayzbZst/Mr/R4ybx5JEE3+3/FXcI2bPU+p9Cqe&#10;P2h1O7rd3qF1uJjzRiFv7jRW8WXWbm/4XJ/62p19a+sOSMbC6F02nouP6841j2CprbHte33uuazf&#10;+hss/wABf/xizKfrFjY1b6+h9Jbi2GxtlGSSH2DadzGW32h1j2/1MhUc3O6x1J9bc/Kbve5+rRus&#10;JPvd6vpbd+3Z+i3v/RoGv0j9uv8AzIpo/oj9jv3YTX2vHVfrA1tz3trdVTc8UAVhznWWZVxstb/w&#10;fpY9Fdr/ANH+jR+lZGbg5Gdi9DacnpV7Mpxw8mzdu21y/IxMuLX1ZL2n871Me/8AP9Oz9Izlsno7&#10;8LFbl5VF4qtaHVXWtc2twP7npN93+eo/V3reV0XJNlLfUrsrtrfjucWtPqMNe9uj/Stb7Xbtnv8A&#10;5tIASB4dgqVir0VltxvQa7G3Mr9Qj0HDaWHbP819Op38j+a/0aqx7fl/35aPVC143va6vJ9Ui2p4&#10;h7QAdodz7VQj2/L/AL8n/wDga/5fN+8xnceb/9TJzMS2uHRuYD9Mdh/Las7LxLbr2spYLHDGvdtO&#10;shvou9q9Rs+qjW2tO+atwJc2C6P6stXJfWLpIw+pObguruacTJ9Vt7SwQHYzXNrad26xm/8AMTzk&#10;uBFa/Z1QY67/ALXj3+hXS4uqkFmoJIgw3dwg5LKm3emwccSD/ZWvT0W3K6dZebKmVVsAcTun3CPb&#10;DdrvcFn9SwMnF6lZjWta7aNS1zXNEj2u9Rp2Oqf+Y9Qjc6pSMt6Jbi1m/GY3JH85s3hsz+b+b7mq&#10;YvxrrLruntNFIcDVQ1xdtI/Ma+z3Ods3Pq3rObua7dMweZ7COf5fuRcRlrM0WY+rbgRYAQNpH+F9&#10;52pyXo6/sub0vY0TlNcTU6tuokeqfWdG70n1D/rViWU7Hs6NU+9tQ6x07Irodi3sg+i/RzjtduyK&#10;bHv3ep/gP8F+ZvjiVWY7T1fCrL8JrwzKrlpeyGt33saz/B2Mt9276CvZLOm9SoZm5JAtkCu5jwx4&#10;Z6xr9UFu71HNrd/NPY9REfTX7P6q4Hp4Fzn9NrGTkYz6jVdXVU91dRGVS7e5zWGiu7ZkN9T/AIL7&#10;Sq1fQ2vucwQAXNAivIrADmNsDfYz6bnbmbf9It39hdXo6gx2Hm0522lzx636IGup7Wur9Wv1qrb2&#10;2+jY1KjB+sdHUc4O6eMq9raX2Y9V9bKWNLra6d7HWM9T/Cel9P0/TRhxjUG9B8teqX+Gv9B0I6/p&#10;X8v+C4dXQ8N9myy2oWOLBTUTe57y/e2K2Vjc7bt/9JouN0jFHVaKavUux31GxllFArDo2OBrt6ka&#10;mta7f6fruXQMq+sTc6uinpThdhV02OYbaBtrZbl2V2b23bdv6Z3/AG29UXfVf6z39UqoyjjU2WY9&#10;jottlvpfo22Bz6mWe/3s/Rp+aWSVUdK1sxKIDGL/AAoSRZvTqsRuJkPprbZ61hoORkeuYZRZa0X4&#10;9NX2R3ua36D/ANJ+f+jVPK6nTk9PxsJ+30q/XsLa6mVifStdu9VwuyHb7D/p9n8ha9n1RsuOGzL6&#10;vXeRc7czGG9zGtqtf62+2z9J+jp2Mb6KY/V/6v3ZeFR0u3Jy33l/qZOQNtZayq+z069ox9rn2VV1&#10;qvGGgM8gsX8uzJKQ1EY71rJzacB3XOmXZuVmU0VUvbifp3utucX+kz1KvXs9tVDLPV9j/wDB2MWb&#10;Z0RsE0WhwrADrGh07iwOId6n6N3u9nscux+rXQOjVdVvZ1Etf6W/YORH86A/93ZW12z0lRs6d03O&#10;+txwcC57cLKxrrm7CWEkMfZUZ+js3t/cU+LQemWm7Blsn1Cjs8/1c2yW3tb64ud6ljJ2OJDvoNd7&#10;2qh+b8v4rrH/AFN6/wBQArYa3VguuZbY5lZLRuZY9za9/wCf/IRf/Gw6x9H7ViTH+kfz/Of9x/3P&#10;z1L7kfu1df8A0JhMTY83/9XYZ9ZupYmQa7LmOx63kPsNV1Tm7IdY7Ioe39A1Z31r6y7K9C7G/SWf&#10;Z8zc41W1OrJ+zPrc037W2e6n2bVDI6ri1Zf2qzKo+00uBDsilzXiHQx+3a232b/5q2r/AD1hdeya&#10;7My0ltN77/VANbnEjfWzfk1te7d9Jnt9T9JvtU8oY5RP6JA+l35MRnMEAESu9v7u63Srrrce1hsr&#10;3HFseWPDN/tr90731v8Ao/Q9NtinfTh5HW6qLS51Dm3Evq+kAK97XsbZ/Zf6L1k9PoAxbmPoF7ra&#10;mmq55AdVGs07XOb7/oWfyFvYXTmmzpmVZkCt7mPrsqeHOcA5lm+79Cz6DGhu+r+dVMw4SCDfFegD&#10;IJE2Deh0txsrp2TTXfbV7mV2uo3ga7mmo++kH2epW3es0evWC6IOoJIBBE8H6TfzV2ZxA1j7GZTa&#10;zblFwuYHjZvqa/8ANG76TPT9n+kVLqvTKnkObY1jvVsEVtLN0FmwubHp7vc//v6cDtv9iTo4/SOq&#10;ZOFkb9La7QGvbJEsDt7tjGu2+t+5Z/o/UXQvdi2UU5eJsqbaHMtrr4caRU82W0nd6drt/wBNldfq&#10;LKdgNawltbbXgatJDTpvG5rgNn5zPprVweiUOZGy9t9bHC7aypzS8Od6btljq3trcyuxrtr/AOeS&#10;lG9dj/LdIlRDTt6jZj3V1VPNI9rXOqljYdYP0La3eu39L+crNfU+vbb+ptewYlmR9mGQ1oEPqNtj&#10;aKmOO9uz1XP3vqRcz6u4fpUu+0GzLe8MdU4Fga9oF+2uz1L/AFffV+j/AEPvYquP0i7FtOe6kiix&#10;5Y+x7XZDDZuNj666a66n72S+z1NyYcQMdQDIDqF4yES0JEb2DdxuqXZGTjXWWWWnbQ6xosDWWGvI&#10;tZ+lpoqa3b7tvp+n/wBWidHvxWdToGNj1iz0r2Pe7faZIbT+kc5tbm7d9jP+uKtRlVY9z2tuda+y&#10;ttTLb8Vxi31m+lVTusr2Pfc57vtb/ZZ+k/Rq2ekZnT3YGRj5TQ3PofY6ytjIY1zqvVa6trneq9++&#10;vfY1qUsVwxAGjDiurr1fKu94A5CQalXn6d0lOXY19Fra20Vuuc31K6gBL6rg7buc9n0T7lQbfez7&#10;A4tvawFzGvrsYwNJqyi0fox637//AE0wvwrKcZtfUXWvtsBuoa122kP9lGRVtH6a26t+/Z6qv1dN&#10;6FmW4VLc+0VuvcMk2udUPR97KPR9zNl9rvZ/25/o1DDEQRGR2H/OZZZAQTEb/wDRecGTY31X3Ats&#10;fWxzW22F5lzLWu93+Edt2PVr6mY/2n6wsoqyLaLWUXubdVBe2A5uxvrtur9Nzfps2Lo836ndFp6L&#10;n5TLC+6v1X4jtz31vqrY51Df0nsfZsb+ah0fV2jHqwOpYePZ0572OZfmtusqianO9V5d6np1W2/6&#10;JWo1sN6/Jq5D1Pe3Z6Tg9QqO3ByGnIfjkZD8isgFu/22V11srr9R39XZ6arfbevfa9n24z9t+wfz&#10;bNvqfZvW37fT/oG3/BbvtPr/AKX1P8Eno6r9ZumstB6bdnMxmnGZWzKD3vFZssszmm3Ha9/q7q6m&#10;MbvXO/t/6x/bPV/5v50/bPtnpSZ3/Zvs3pz9n/ndn63/AMV/26miPpMdNv6v/fcKDpEGtCez/9bm&#10;WdZOXn3ZXplt+QRcXD2Fm2uqs7H17f8ACN/R/wAhL6vZ1WP1LFsN4ZU37R7mmwgOdTFbSCN7neo1&#10;jv3FsdK+rOLk5+bRfbcK6rqgxtAbDmvrHvj9OxmzdtWV0PpDaqqL8uosjMdVLg8y04t9u306/wDh&#10;Kf66hgREkjpwmt9l87MQDe0g3n305/pW3dQr3Na9jQarXH3NfXX7Gsb9FzkbB9GnIxKG3tyDLpe1&#10;j64NrHWP3eoquP00DFrDrGtsPudWN25okw27cPY5XMTFFIqftG+gyyxz5bIEbvT2u/zFJKdm1kYU&#10;KS/aKPQdU6HuZktmuDx6Wzw/qoOTaywgsa62HvLtjJ0Oz3e8t+l/WU7srp2O39I31HvOjGTL3eOz&#10;6H/QVzEpoOMc/O2PrAmnDJcW8bgbB7fW9qAJ3XUHMoa4/pnYt9mOS9phobI27RYx273+k79JZt3s&#10;/wCEWth9Tw9xfXtsyDt/RXEVw4B/qWeyzdZuZfZ/wCVuHVY/baX1XOa66w1kt0btazGYxu5mxrnf&#10;uqOJjZNFJrNzNsNLvUaAZLfduIDv+rR4irgCe63p7rKr8h+STj3svb9nLGD1K2iv032u9f1KXN/n&#10;f0bP+MRPt+E/A9Cg5Daxa18etWXbZscafdTt9J3q+/8AwizS5uHaRY7dQ87pBPtJ7/yq3rQxszHq&#10;IdWxoLtZiQfNKz38E8MezXsx6c3JZsba5wLHuYbq2u3V2MyGFo9DY5nqMb7Gfy0F/wBWHPyhm34m&#10;W3IAID67g0wTO51jatzrdfc9dDR12th2lzGnw5/AS5aVPX2wJbIPcjaP+ntd/wBFJVDsNHjbPqxm&#10;PaG9PtfgatM3uFwhohvtNdT2fm/QsWhg/U7J2t+2dVrcQQ72tI9zf5t7SC2z2/8AGLq29QxLxFjW&#10;Cfn/AHJWYXTLRJdsJ41j7kuEJsvP5X1OZk1PZZ1ow8HTZY4S6d3/AGpbu+l7lm531X6s2h2Ph9Yu&#10;NLhFlbaoa/Qsl82O/e/fXVu6IyZoefiTH5fcoHpvVGGWW7h4f7fpJAAbABR13NvCdSx+u9Jxd13U&#10;Xl+Y41VvstaWtcQ11tjcZrPb6jfp/wCk/wDBFV/bePs3erk7vt3p751+zbvT9P8A470/0H+i2Lc+&#10;u3TOsfZ6L3A31V3b316g6tNTw3Y5tXvrd9P0fV/4Rcb9lM+nusjdsmD/ADEev9q/4zd7NyHD6r8F&#10;hj6gehP7H//XwtjnzA6nkOPctuAcf7T2qIxb2neOnZDHRG5zmtMHmX3XblTdQS6cjqVc8EG2yw/9&#10;9QzjdM3Dfl7x32VOd/1b3KWj+8f+crTs3i3KZp6dVYHAsyah/wBSXqLslzR7rcRpHha5/wD56rVT&#10;Z0pmg+0WfBjGD/pNTHK6c3QY7z/xl0f+e4S4B4/YpOyzGru9a69mQSdRW20af6OXMb7FoM6o3Ouq&#10;qZLNjhG4dt3q2fnbnfQWWMmu1pbTgVO8DFtqJu6mGk04ra9NNtTWaf2yhKF/2rg9A/Nudc4XE2ep&#10;UWsLGmWuJ37/AKT3bf0ax87KNWTID9BqSxwafL3H+So4n2+u4XXlumha4tiIOm2sfylYGTRfeKbv&#10;SDX8EP4cB3A/fao+AA2RYXWdk3Teq+sPsj2l7Ns17tNv8hur9zNfoKRcaTBl1J4ZLjt/IxV/sOKy&#10;wnGcNxE+0gkifj+8iGxzhq3Xjc5w1+7clp+jp4K8263JZWwObY1lfiSGg/2ZZ7lL9oWRNQssHc/Q&#10;b/0hvd/20sstspPqVAB3gZM/1NE7M91hAdNbvCI18nH/AL8lSLderqFp+nYWAdqxt/8ABHbnf5vp&#10;q/jdWFZlpAJ5c6S4/wDXDK542z5nxBj71EXOnUIUm3savrDY2O/n2Vur6zkc6/lXD+vY0y06+Hb4&#10;qYzXtncI8TCVKe5yfrBjZOM+qxjC5zSG7y4NDjxJq22/9t+9c59gr3fzOD9Pd/S82OP6v/Q/f/w+&#10;xZX2ou13HyCb7U7948wl9EHp5v8A/9Dmr+iMw8d2Tl3mqsENENaCXHhvtba539lADujAaHIvI8S5&#10;o/D0VY6pkN6nnspynnHw65cTrIYD7WV8/rF+33f6NPt+rNX0aLcgjxFz/wDqtjE4ZJdb+i4iPSmq&#10;crpdZO3CZp3tcP8Av5tUmdVskDFx6mT/AKNjnn/wNrVZHU8GgE4vTQ2O/ptafyWPUbOvdQJ9lba4&#10;Gg97j/0Q1HU/o/aVWO4W9Tr1w0rtAP8AIawf+DlMMHrFg/TWCsHkOt/77Q0qLsnrd+obdBPIrDBr&#10;/KuTHpnVLf554b/xlpd/0ag5qN11iFWO67ul1NE5GXW2B+6T/wCfX/8AfU1Q6TT9O195HLW/R0/4&#10;tn/f07ejtGtl8kc+mz/v796kaOmUj9IbLT4OcT/0aQld9SfIJsMXdSwGPDqqjW5p0cYb5RyrNdl5&#10;aLh7q3jUQJ/rD+Uq32vDqcDjYjie59MgfJ9nuQrOo5r3eykj5Ocf+i1qBiT0+1VjuG967ifofika&#10;23SXkMd8ZH9qVXxhkubN7HA9pER5bfzWoxYTqZb8u6YVWO6wstpIa8Bzezp/6k/nf2kYPDhLDub3&#10;Ph8UPbLdtgJb8Dz8VXsotqPqVPcQOCAdw/rBJVju3Q9w47Jja92vbyQGZDnwy1pae7oMO8v5CIQ6&#10;SSCZ7wkqx3X3ntyU+7T6B4j8UH3Ek7T5aHhKdOHfcfFGkEjTXq//2f/tJw5QaG90b3Nob3AgMy4w&#10;ADhCSU0EBAAAAAAADxwBWgADGyVHHAIAAAIAAAA4QklNBCUAAAAAABDNz/p9qMe+CQVwdq6vBcNO&#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u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3AAAAAEAAgDc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AgAAOEJJTQQIAAAAAAAuAAAAAQAAAkAAAAJAAAAABv//3wwB///r3QEAAAAKAAAAAAoB&#10;AAC31wAAANN1AThCSU0EHgAAAAAABAAAAAA4QklNBBoAAAAAA3EAAAAGAAAAAAAAAAAAAAadAAAF&#10;wAAAAB4ATABLAF8AcgBhAHAAcABvAHIAdABfAHcAbwByAGQAbQBhAGwAXwBzAGkAZABlAG0AYQBs&#10;AGUAcgAtADEAAAABAAAAAAAAAAAAAAAAAAAAAAAAAAEAAAAAAAAAAAAABcAAAAadAAAAAAAAAAAA&#10;AAAAAAAAAAEAAAAAAAAAAAAAAAAAAAAAAAAAEAAAAAEAAAAAAABudWxsAAAAAgAAAAZib3VuZHNP&#10;YmpjAAAAAQAAAAAAAFJjdDEAAAAEAAAAAFRvcCBsb25nAAAAAAAAAABMZWZ0bG9uZwAAAAAAAAAA&#10;QnRvbWxvbmcAAAadAAAAAFJnaHRsb25nAAAFw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GnQAAAABSZ2h0bG9uZwAABc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2cAAAAAQAAAIsAAACgAAABpAABBoAAAB2AABgAAf/Y/+0ADEFkb2JlX0NNAAH/7gAOQWRvYmUA&#10;ZIAAAAAB/9sAhAAMCAgICQgMCQkMEQsKCxEVDwwMDxUYExMVExMYEQwMDAwMDBEMDAwMDAwMDAwM&#10;DAwMDAwMDAwMDAwMDAwMDAwMAQ0LCw0ODRAODhAUDg4OFBQODg4OFBEMDAwMDBERDAwMDAwMEQwM&#10;DAwMDAwMDAwMDAwMDAwMDAwMDAwMDAwMDAz/wAARCACgAIs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5k/Vfp1zXNNRpa/R5&#10;x3lrYPtP6u/fj/8AgK4bo9lnQesDOa5zsSnIcx7ATuNM2418/wDG4ou+j/hq16xU0Oe0HguAPzK8&#10;xy2VfZmAOabHOvqcx2hJF99+MT/WcH0/9dUENPItjJrX1cfqIro6jlisk0erfW33E+2t7tvvcXOd&#10;+i/OcpVv9arGDiZLrGHXj1Ib/wCfm2Wf9cQbQDTaIl9ThY5x/Pa785zf3nVO96t/ZzS0UxtljbWj&#10;sDY0WV7dB+axTDr5MLnvc4vY+SBY2Oe4JbCaXeJ+8qeXrDwIAJ2/Bwbc3/qlDnUd9VLiOiyW6pd4&#10;n7ylLvE/eUoST0MgXeJ+8pEu8T95TBOipaXeJ+8pS7xP3lOmhJSpd4n7ylLvE/eU6SSlpd4n7ylL&#10;vE/eU6aElKl3ifvKLJ+z8n6Hif8ATIcJ/wAz5f8AfkkP/9DrcUbrmD+U38q4HN6dZZ07Eqta6s/a&#10;bqXBwgg+rnPqs1/lruMG/dZWTo4PAcPAg6rj8a62/DwKrXF4flWBpcZI9+c9upVe9PItiY1DyGU0&#10;NymWPG1t/stb213V2NP9Szf/AJisZ17rKcTLiDRVVRd/Xxj6Lp/r1s3InX8dwfbAhwPqgRMOnbc2&#10;P+Ma3/t9U3P9XFOstyC1ziOA4tbVb/0mqaJsA/RjI1I+qHKZFbhBBaTtnvsd/wB9ZY1V2asHlp9y&#10;uSbaA4uBcC0WO5A3B+M7d+du3NqeqdRPBESPxGhT8R1pjlsGUJQpQlCnWMU6eEgElKhKFIBKEaUx&#10;hKFKEoSpTGEoUoSSUxhPHs+X/fkoUvzPl/35JB6eb//R3A/0M6t/+Dvc0E/ypC4rHzzj/s1rmbms&#10;yd4Pk52S3/O/SLuNguDa3d3Ng+Blef5Vbq8Pp7zyHtP3PyGqDFUt2zn9NV3bX1pxC/qR2vcxryX6&#10;GG/RG6dPob9lln8hZAi7BDANj62tY/8Asn0/+ixuN/nrpOu02ZL6rGg6B86TINZlv+asLFoc/Fsv&#10;Dh7YDz/KtNTHn/O2XowOlLB8x+v9rn00ucRjtbtdbWYnn9I31W/9t3VKk8gWbxoHEP1EaOHu/wCk&#10;tPN20ZWPZU7cWU12Vu7h0bnMn8331vqVfq2MKLnsaAWzua7xbaPtNJ/d/Ou/zFJGVSHiL+xjI0Pg&#10;UEJQmrO5gPlr8VKFbGotiWhKE8JQipQSSUgkhinTwlCNKWTKUJQkpjClHs+X/fk0KUe35f8AfkFH&#10;p5v/0uVxPrz9Z8VwP2lmQ1pENvqY7j/hGNrt/wCmqlv1gybsWnHtx6yKCC17HOaTD7Ltd/qN+lcq&#10;PpVEe14nwkf9+2qPpmY1E8HQgnw0TgIDUCkmUjoTb1NH11o2NrtZkUiAHgRY36Dq3fRcz84/uKOB&#10;1Ho9uBm0Py2VWWVgMZYHMksbU5rmue3Zu3MtZ9P/AEa5hlZsBNZDtphw1BH3pGt/BE+IkFN9qB2N&#10;JjkMZW6DB9otaxoDgyt3puBn+VZx/wAN6j/7ankVOyOl1XQd1RND+Jn+exZj+3QqFuAasfHv2ibH&#10;HftIJaSR6IsDf5p9jN62MANtycrBLoOQ2Wa6C1gNlD+P+M2oZYmNHt6v4qgb076OLQYe5mkO9zfj&#10;3R4QbmOrsIaNr2kuDT4Tw37nt/sJ6bt52uME6t/u/sqxikKr7GOQ1SQlCkU2ikpatCSltPgpVVWX&#10;WtoqY625+jKq2l73E/u1sDnuSpTBI6DcdAOSdAuixPqV1NwZb1Fzem0ueWua6LcgADc6x2OHNqpZ&#10;+b+mu/60tFmN9WMC2jH6dU/qXU2XukgHIuc3Y9tf6JrHUY7fW9N/6Or/AK6mSyAba/kmnmcbpGfk&#10;Y4y/SNWG54rblXBzK3Pd9FlXtdbe72/4Cp6l1rofUOjWH19t2OLX0evUDt9Stxreza73N9zF2uPX&#10;9cGNrefS6ZucamBwbkXy5ljv5nd6Nbdh/Ot+n/gE1jcjp1HU6uoMPWum2WZdd9rmA5NDxu3ZT66g&#10;3fhvt2W/o/StxrP01KjObXcHyVR00p87EESNQeCpfm/L/vyldiDGscxlgupkena0yHBRj2/L/vyl&#10;4xwcfSrQenm//9PnjiYz9s1MMnU7R4HwWTfh1CywMO2wtBYzhrmh36XdZ/g7Gu9J9O/2LZa8sLZ1&#10;G7+9ZnU9gs3OaHfobC0nsd1ev8pSGJo/T80Eo+mjCdaPtdYMHc57QQ5zCItbDfztg9fH/wCHqsxf&#10;8NWumy/qZ0WvBPVKbznYzLWl1QMOdTsY651L6rfU3Vbrcyvfj/zf6GxctkWYpa1zKXsdpuc5wewg&#10;gbmubsY5qtYWdjsw/sN9Qe5rXCqSBoA7fWfb7t3s2PZZ/I/SfolDqlfqPSLOnt9IVbAx5i3u5jwL&#10;Knep9J1djXNexaNOMf2EzqlTA2ynPY1hAEEfZ/XLP3nbb6t+xyDV0KiyvJazqNrX4+ldFjmOZYQ9&#10;jNk72t/P371c+rWc37Jb0zJe2nDvsFkvbMPax1Wz9/8ASNs3M2/6D0/8Km3YOvFSR0cjrOK51lWR&#10;Q07bwHta0F3P06xt/wBG9u3/AIz1VjlhadzRI5/8ybC6841tWVZ0n1amH1DfiWh0OD9rC1tF7PY3&#10;1ob+d/PVLNya7nWZb3Wsx8nJe37V08bq22GW5Pqe4ekzfe312Vsfsrf9D9GnY5gadv8AoqmL1/lb&#10;bxfqh9YL+nUdSox6srGyahc01WsD2g/mWVX+i71G/wDB+orNf1I+tL53YVeMwRufdfWAAfoksxjk&#10;2/8AQQ8Lrr6A3Gp6nl9Iqrx7W/Z3EWMFm5r6qMfc136G3fb7/wDBrbzOqYNj2iz60ZuY8kNazG9p&#10;OrNrmMwaq3XP+n+dWpvvWQRoA69ocZ+35WI443Z383Ps+qfSemVCzr/U2/adwDcDHlm8CxjLdmQ/&#10;ddf+gd6jPQrpWsT6GJU3ofTP2TjHIaftWY049f8ANuHve82dUyvz3+pbVXV/wiz67epMxfU6Jg04&#10;9H/azqOcG15D3teyyxvr222Z1rGP9L/tMqPUq+nutN31k667qt4LXehjEip1cfpGss22bLfzK/0e&#10;Mm8eSRBN/t/xV3CNmz1PqfQqnj9odTu63d6hdbiY80Yhb+40VvFl1m5v+Fyf+tqdfWvrDkjGwuhd&#10;Np6Lj+vONY9gqa2x7Xt97rms3/obLP8AAX/8Ysyn6xY2NW+vofSW4thsbZRkkh9g2ncxlt9odY9v&#10;9TIVHNzusdSfW3Pym73ufq0brCT73er6W3ft2fot7/0aBr9I/br/AMyKaP6I/Y792E19rx1X6wNb&#10;c97a3VU3PFAFYc51lmVcbLW/8H6WPRXa/wDR/o0fpWRm4ORnYvQ2nJ6VezKccPJs3bttcvyMTLi1&#10;9WS9p/O9THv/AD/Ts/SM5bJ6O/CxW5eVReKrWh1V1rXNrcD+56Tfd/nqP1d63ldFyTZS31K7K7a3&#10;47nFrT6jDXvbo/0rW+127Z7/AObSAEgeHYKlYq9FZbcb0GuxtzK/UI9Bw2lh2z/NfTqd/I/mv9Gq&#10;se35f9+Wj1QteN72uryfVItqeIe0AHaHc+1UI9vy/wC/J/8A4Gv+XzfvMZ3Hm//UyczEtrh0bmA/&#10;THYfy2rOy8S269rKWCxwxr3bTrIb6LvavUbPqo1trTvmrcCXNguj+rLVyX1i6SMPqTm4Lq7mnEyf&#10;Vbe0sEB2M1za2ndusZv/ADE85LgRWv2dUGOu/wC149/oV0uLqpBZqCSIMN3cIOSypt3psHHEg/2V&#10;r09FtyunWXmyplVbAHE7p9wj2w3a73BZ/UsDJxepWY1rWu2jUtc1zRI9rvUadjqn/mPUI3OqUjLe&#10;iW4tZvxmNyR/ObN4bM/m/m+5qmL8a6y67p7TRSHA1UNcXbSPzGvs9znbNz6t6zm7mu3TMHmewjn+&#10;X7kXEZazNFmPq24EWAEDaR/hfedqcl6Ov7Lm9L2NE5TXE1OrbqJHqn1nRu9J9Q/61YllOx7OjVPv&#10;bUOsdOyK6HYt7IPov0c47Xbsimx793qf4D/Bfmb44lVmO09Xwqy/Ca8Myq5aXshrd97Gs/wdjLfd&#10;u+gr2SzpvUqGZuSQLZAruY8MeGesa/VBbu9Rza3fzT2PURH01+z+quB6eBc5/Taxk5GM+o1XV1VP&#10;dXURlUu3uc1horu2ZDfU/wCC+0qtX0Nr7nMEAFzQIryKwA5jbA32M+m525m3/SLd/YXV6OoMdh5t&#10;Odtpc8et+iBrqe1rq/Vr9aq29tvo2NSowfrHR1HODunjKva2l9mPVfWyljS62unex1jPU/wnpfT9&#10;P00YcY1BvQfLXql/hr/QdCOv6V/L/guHV0PDfZsstqFjiwU1E3ue8v3titlY3O27f/SaLjdIxR1W&#10;imr1Lsd9RsZZRQKw6Njga7epGprWu3+n67l0DKvrE3Orop6U4XYVdNjmG2gba2W5dldm9t23b+md&#10;/wBtvVF31X+s9/VKqMo41NlmPY6LbZb6X6Ntgc+plnv97P0afmlklVHStbMSiAxi/wAKEkWb06rE&#10;biZD6a22etYaDkZHrmGUWWtF+PTV9kd7mt+g/wDSfn/o1Tyup05PT8bCft9Kv17C2uplYn0rXbvV&#10;cLsh2+w/6fZ/IWvZ9UbLjhsy+r13kXO3MxhvcxrarX+tvts/Sfo6djG+imP1f+r92XhUdLtyct95&#10;f6mTkDbWWsqvs9OvaMfa59lVdarxhoDPILF/LsySkNRGO9ayc2nAd1zpl2blZlNFVL24n6d7rbnF&#10;/pM9Sr17PbVQyz1fY/8AwdjFm2dEbBNFocKwA6xodO4sDiHep+jd7vZ7HLsfq10Do1XVb2dRLX+l&#10;v2DkR/OgP/d2Vtds9JUbOndNzvrccHAue3Cysa65uwlhJDH2VGfo7N7f3FPi0HplpuwZbJ9Qo7PP&#10;9XNslt7W+uLnepYydjiQ76DXe9qofm/L+K6x/wBTev8AUAK2Gt1YLrmW2OZWS0bmWPc2vf8An/yE&#10;X/xsOsfR+1Ykx/pH8/zn/cf9z89S+5H7tXX/ANCYTE2PN//V2GfWbqWJkGuy5jset5D7DVdU5uyH&#10;WOyKHt/QNWd9a+suyvQuxv0ln2fM3ONVtTqyfsz63NN+1tnup9m1QyOq4tWX9qsyqPtNLgQ7Ipc1&#10;4h0Mft2tt9m/+atq/wA9YXXsmuzMtJbTe+/1QDW5xI31s35NbXu3fSZ7fU/Sb7VPKGOUT+iQPpd+&#10;TEZzBABErvb+7ut0q663HtYbK9xxbHljwzf7a/dO99b/AKP0PTbYp304eR1uqi0udQ5txL6vpACv&#10;e17G2f2X+i9ZPT6AMW5j6Be62ppqueQHVRrNO1zm+/6Fn8hb2F05ps6ZlWZAre5j67KnhznAOZZv&#10;u/Qs+gxobvq/nVTMOEgg3xXoAyCRNg3odLcbK6dk01321e5ldrqN4Gu5pqPvpB9nqVt3rNHr1gui&#10;DqCSAQRPB+k381dmcQNY+xmU2s25RcLmB42b6mv/ADRu+kz0/Z/pFS6r0yp5Dm2NY71bBFbSzdBZ&#10;sLmx6e73P/7+nA7b/Yk6OP0jqmThZG/S2u0Br2yRLA7e7YxrtvrfuWf6P1F0L3YtlFOXibKm2hzL&#10;a6+HGkVPNltJ3ena7f8ATZXX6iynYDWsJbW214GrSQ06bxua4DZ+cz6a1cHolDmRsvbfWxwu2sqc&#10;0vDnem7ZY6t7a3Mrsa7a/wDnkpRvXY/y3SJUQ07eo2Y91dVTzSPa1zqpY2HWD9C2t3rt/S/nKzX1&#10;Pr22/qbXsGJZkfZhkNaBD6jbY2ipjjvbs9Vz976kXM+ruH6VLvtBsy3vDHVOBYGvaBftrs9S/wBX&#10;31fo/wBD72Krj9IuxbTnupIoseWPse12Qw2bjY+uumuup+9kvs9TcmHEDHUAyA6heMhEtCRG9g3c&#10;bql2Rk411lllp20OsaLA1lhryLWfpaaKmt2+7b6fp/8AVonR78VnU6BjY9Ys9K9j3u32mSG0/pHO&#10;bW5u3fYz/rirUZVWPc9rbnWvsrbUy2/FcYt9ZvpVU7rK9j33Oe77W/2WfpP0atnpGZ092BkY+U0N&#10;z6H2OsrYyGNc6r1Wura53qvfvr32NalLFcMQBow4rq69XyrveAOQkGpV5+ndJTl2NfRa2ttFbrnN&#10;9SuoAS+q4O27nPZ9E+5UG33s+wOLb2sBcxr67GMDSasotH6Met+//wBNML8KynGbX1F1r7bAbqGt&#10;dtpD/ZRkVbR+mturfv2eqr9XTehZluFS3PtFbr3DJNrnVD0feyj0fczZfa72f9uf6NQwxEERkdh/&#10;zmWWQEExG/8A0XnBk2N9V9wLbH1sc1ttheZcy1rvd/hHbdj1a+pmP9p+sLKKsi2i1lF7m3VQXtgO&#10;bsb67bq/Tc36bNi6PN+p3Raei5+Uywvur9V+I7c99b6q2OdQ39J7H2bG/modH1dox6sDqWHj2dOe&#10;9jmX5rbrKompzvVeXep6dVtv+iVqNbDevyauQ9T3t2ek4PUKjtwchpyH45GQ/IrIBbv9tlddbK6/&#10;Ud/V2emq323r32vZ9uM/bfsH82zb6n2b1t+30/6Bt/wW77T6/wCl9T/BJ6Oq/WbprLQem3ZzMZpx&#10;mVsyg97xWbLLM5ptx2vf6u6upjG71zv7f+sf2z1f+b+dP2z7Z6Umd/2b7N6c/Z/53Z+t/wDFf9up&#10;oj6THTb+r/33Cg6RBrQns//W5lnWTl592V6ZbfkEXFw9hZtrqrOx9e3/AAjf0f8AIS+r2dVj9Sxb&#10;DeGVN+0e5psIDnUxW0gje53qNY79xbHSvqzi5Ofm0X23Cuq6oMbQGw5r6x74/TsZs3bVldD6Q2qq&#10;i/LqLIzHVS4PMtOLfbt9Ov8A4Sn+uoYERJI6cJrfZfOzEA3tIN599Of6Vt3UK9zWvY0Gq1x9zX11&#10;+xrG/Rc5GwfRpyMSht7cgy6XtY+uDax1j93qKrj9NAxaw6xrbD7nVjduaJMNu3D2OVzExRSKn7Rv&#10;oMssc+WyBG709rv8xSSnZtZGFCkv2ij0HVOh7mZLZrg8els8P6qDk2ssILGuth7y7YydDs93vLfp&#10;f1lO7K6djt/SN9R7zoxky93js+h/0FcxKaDjHPztj6wJpwyXFvG4Gwe31vagCd11BzKGuP6Z2LfZ&#10;jkvaYaGyNu0WMdu9/pO/SWbd7P8AhFrYfU8PcX17bMg7f0VxFcOAf6lnss3WbmX2f8Albh1WP22l&#10;9VzmuusNZLdG7WsxmMbuZsa537qjiY2TRSazczbDS71GgGS33biA7/q0eIq4Anut6e6yq/Ifkk49&#10;7L2/Zyxg9Stor9N9rvX9Slzf539Gz/jET7fhPwPQoOQ2sWtfHrVl22bHGn3U7fSd6vv/AMIs0ubh&#10;2kWO3UPO6QT7Se/8qt60MbMx6iHVsaC7WYkHzSs9/BPDHs17MenNyWbG2ucCx7mG6trt1djMhhaP&#10;Q2OZ6jG+xn8tBf8AVhz8oZt+JltyACA+u4NMEzudY2rc63X3PXQ0ddrYdpcxp8OfwEuWlT19sCWy&#10;D3I2j/p7Xf8ARSVQ7DR42z6sZj2hvT7X4GrTN7hcIaIb7TXU9n5v0LFoYP1OydrftnVa3EEO9rSP&#10;c3+be0gts9v/ABi6tvUMS8RY1gn5/wByVmF0y0SXbCeNY+5LhCbLz+V9TmZNT2WdaMPB02WOEund&#10;/wBqW7vpe5Zud9V+rNodj4fWLjS4RZW2qGv0LJfNjv3v311buiMmaHn4kx+X3KB6b1Rhllu4eH+3&#10;6SQAGwAUddzbwnUsfrvScXdd1F5fmONVb7LWlrXENdbY3Gaz2+o36f8ApP8AwRVf23j7N3q5O77d&#10;6e+dfs270/T/AOO9P9B/oti3Prt0zrH2ei9wN9Vd299eoOrTU8N2ObV763fT9H1f+EXG/ZTPp7rI&#10;3bJg/wAxHr/av+M3ezchw+q/BYY+oHoT+x//18LY58wOp5Dj3LbgHH+09qiMW9p3jp2Qx0Ruc5rT&#10;B5l9125U3UEunI6lXPBBtssP/fUM43TNw35e8d9lTnf9W9ylo/vH/nK07N4tymaenVWBwLMmof8A&#10;Ul6i7Jc0e63EaR4Wuf8A+eq1U2dKZoPtFnwYxg/6TUxyunN0GO8/8ZdH/nuEuAeP2KTssxq7vWuv&#10;ZkEnUVttGn+jlzG+xaDOqNzrqqmSzY4RuHbd6tn52530FljJrtaW04FTvAxbaibuphpNOK2vTTbU&#10;1mn9soShf9q4PQPzbnXOFxNnqVFrCxplrid+/wCk9239GsfOyjVkyA/QakscGny9x/kqOJ9vruF1&#10;5bpoWuLYiDptrH8pWBk0X3im70g1/BD+HAdwP32qPgANkWF1nZN03qvrD7I9pezbNe7Tb/Ibq/cz&#10;X6CkXGkwZdSeGS47fyMVf7DissJxnDcRPtIJIn4/vIhsc4at143OcNfu3Jafo6eCvNutyWVsDm2N&#10;ZX4khoP9mWe5S/aFkTULLB3P0G/9Ib3f9tLLLbKT6lQAd4GTP9TROzPdYQHTW7wiNfJx/wC/JUi3&#10;Xq6hafp2FgHasbf/AAR253+b6av43VhWZaQCeXOkuP8A1wyueNs+Z8QY+9RFzp1CFJt7Gr6w2Njv&#10;59lbq+s5HOv5Vw/r2NMtOvh2+KmM17Z3CPEwlSnucn6wY2TjPqsYwuc0hu8uDQ48Sattv/bfvXOf&#10;YK938zg/T3f0vNjj+r/0P3/8PsWV9qLtdx8gm+1O/ePMJfRB6eb/AP/Q5q/ojMPHdk5d5qrBDRDW&#10;glx4b7W2ud/ZQA7owGhyLyPEuaPw9FWOqZDep57Kcp5x8OuXE6yGA+1lfP6xft93+jT7fqzV9Gi3&#10;II8Rc/8A6rYxOGSXW/ouIj0pqnK6XWTtwmad7XD/AL+bVJnVbJAxcepk/wCjY55/8Da1WR1PBoBO&#10;L00Njv6bWn8lj1Gzr3UCfZW2uBoPe4/9ENR1P6P2lVjuFvU69cNK7QD/ACGsH/g5TDB6xYP01grB&#10;5Drf++0NKi7J63fqG3QTyKwwa/yrkx6Z1S3+eeG/8ZaXf9GoOajddYhVjuu7pdTRORl1tgfuk/8A&#10;n1//AH1NUOk0/TtfeRy1v0dP+LZ/39O3o7RrZfJHPps/7+/epGjplI/SGy0+DnE/9GkJXfUnyCbD&#10;F3UsBjw6qo1uadHGG+UcqzXZeWi4e6t41ECf6w/lKt9rw6nA42I4nufTIHyfZ7kKzqOa93spI+Tn&#10;H/otagYk9PtVY7hveu4n6H4pGtt0l5DHfGR/alV8YZLmzexwPaREeW381qMWE6mW/LumFVjusLLa&#10;SGvAc3s6f+pP539pGDw4Sw7m9z4fFD2y3bYCW/A8/FV7KLaj6lT3EDggHcP6wSVY7t0PcOOyY2vd&#10;r28kBmQ58MtaWnu6DDvL+QiEOkkgme8JKsd1957clPu0+geI/FB9xJO0+Wh4SnTh33HxRpBI016v&#10;/9k4QklNBCEAAAAAAFcAAAABAQAAAA8AQQBkAG8AYgBlACAAUABoAG8AdABvAHMAaABvAHAAAAAU&#10;AEEAZABvAGIAZQAgAFAAaABvAHQAbwBzAGgAbwBwACAAMgAwADIAMQAAAAEAOEJJTQQGAAAAAAAH&#10;AAQBAQABAQD/4RHXaHR0cDovL25zLmFkb2JlLmNvbS94YXAvMS4wLwA8P3hwYWNrZXQgYmVnaW49&#10;Iu+7vyIgaWQ9Ilc1TTBNcENlaGlIenJlU3pOVGN6a2M5ZCI/PiA8eDp4bXBtZXRhIHhtbG5zOng9&#10;ImFkb2JlOm5zOm1ldGEvIiB4OnhtcHRrPSJBZG9iZSBYTVAgQ29yZSA2LjAtYzAwNSA3OS4xNjQ1&#10;OTAsIDIwMjAvMTIvMDktMTE6NTc6NDQ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kYz0iaHR0cDovL3B1cmwub3JnL2RjL2VsZW1lbnRzLzEuMS8iIHhtbG5zOnBkZj0iaHR0&#10;cDovL25zLmFkb2JlLmNvbS9wZGYvMS4zLyIgeG1sbnM6cGhvdG9zaG9wPSJodHRwOi8vbnMuYWRv&#10;YmUuY29tL3Bob3Rvc2hvcC8xLjAvIiB4bXA6Q3JlYXRlRGF0ZT0iMjAyMS0wMi0xN1QxMzoxMTox&#10;MiswMTowMCIgeG1wOk1ldGFkYXRhRGF0ZT0iMjAyMS0wMy0wNFQxNDo1MzowNyswMTowMCIgeG1w&#10;Ok1vZGlmeURhdGU9IjIwMjEtMDMtMDRUMTQ6NTM6MDcrMDE6MDAiIHhtcDpDcmVhdG9yVG9vbD0i&#10;QWRvYmUgSW5EZXNpZ24gMTYuMSAoTWFjaW50b3NoKSIgeG1wTU06SW5zdGFuY2VJRD0ieG1wLmlp&#10;ZDpkZTRjNDQyNS00ZmI1LTVkNDktYjQ2MC1lODQwMjMxZWVkMjEiIHhtcE1NOk9yaWdpbmFsRG9j&#10;dW1lbnRJRD0ieG1wLmRpZDoyNjIxYmYwNi01ZGFlLTRjYzQtODQ4NC0wYTgyZTdhNjQ2YjkiIHht&#10;cE1NOkRvY3VtZW50SUQ9ImFkb2JlOmRvY2lkOnBob3Rvc2hvcDpmODI1OTgyYS1iOTcwLWZjNDAt&#10;YThmZC1kZDM2MmJlNjdjM2UiIHhtcE1NOlJlbmRpdGlvbkNsYXNzPSJwcm9vZjpwZGYiIGRjOmZv&#10;cm1hdD0iaW1hZ2UvanBlZyIgcGRmOlByb2R1Y2VyPSJBZG9iZSBQREYgTGlicmFyeSAxNS4wIiBw&#10;ZGY6VHJhcHBlZD0iRmFsc2UiIHBob3Rvc2hvcDpDb2xvck1vZGU9IjMiIHBob3Rvc2hvcDpJQ0NQ&#10;cm9maWxlPSJzUkdCIElFQzYxOTY2LTIuMSI+IDx4bXBNTTpEZXJpdmVkRnJvbSBzdFJlZjppbnN0&#10;YW5jZUlEPSJ4bXAuaWlkOmRiY2QxM2ViLTYyNTctNzE0OS05MTlmLWI4NmRjODEzNWFlMyIgc3RS&#10;ZWY6ZG9jdW1lbnRJRD0ieG1wLmRpZDpkYmNkMTNlYi02MjU3LTcxNDktOTE5Zi1iODZkYzgxMzVh&#10;ZTMiIHN0UmVmOm9yaWdpbmFsRG9jdW1lbnRJRD0ieG1wLmRpZDoyNjIxYmYwNi01ZGFlLTRjYzQt&#10;ODQ4NC0wYTgyZTdhNjQ2YjkiIHN0UmVmOnJlbmRpdGlvbkNsYXNzPSJwcm9vZjpwZGYiLz4gPHht&#10;cE1NOkhpc3Rvcnk+IDxyZGY6U2VxPiA8cmRmOmxpIHN0RXZ0OmFjdGlvbj0iY29udmVydGVkIiBz&#10;dEV2dDpwYXJhbWV0ZXJzPSJmcm9tIGFwcGxpY2F0aW9uL3gtaW5kZXNpZ24gdG8gYXBwbGljYXRp&#10;b24vcGRmIiBzdEV2dDpzb2Z0d2FyZUFnZW50PSJBZG9iZSBJbkRlc2lnbiAxNi4xIChNYWNpbnRv&#10;c2gpIiBzdEV2dDpjaGFuZ2VkPSIvIiBzdEV2dDp3aGVuPSIyMDIxLTAyLTE3VDEzOjExOjEyKzAx&#10;OjAwIi8+IDxyZGY6bGkgc3RFdnQ6YWN0aW9uPSJjb252ZXJ0ZWQiIHN0RXZ0OnBhcmFtZXRlcnM9&#10;ImZyb20gYXBwbGljYXRpb24vcGRmIHRvIGFwcGxpY2F0aW9uL3ZuZC5hZG9iZS5waG90b3Nob3Ai&#10;Lz4gPHJkZjpsaSBzdEV2dDphY3Rpb249InNhdmVkIiBzdEV2dDppbnN0YW5jZUlEPSJ4bXAuaWlk&#10;OmRiY2QxM2ViLTYyNTctNzE0OS05MTlmLWI4NmRjODEzNWFlMyIgc3RFdnQ6d2hlbj0iMjAyMS0w&#10;My0wNFQxNDo1MzowNyswMTowMCIgc3RFdnQ6c29mdHdhcmVBZ2VudD0iQWRvYmUgUGhvdG9zaG9w&#10;IDIyLjEgKFdpbmRvd3MpIiBzdEV2dDpjaGFuZ2VkPSIvIi8+IDxyZGY6bGkgc3RFdnQ6YWN0aW9u&#10;PSJjb252ZXJ0ZWQiIHN0RXZ0OnBhcmFtZXRlcnM9ImZyb20gYXBwbGljYXRpb24vcGRmIHRvIGlt&#10;YWdlL2pwZWciLz4gPHJkZjpsaSBzdEV2dDphY3Rpb249ImRlcml2ZWQiIHN0RXZ0OnBhcmFtZXRl&#10;cnM9ImNvbnZlcnRlZCBmcm9tIGFwcGxpY2F0aW9uL3ZuZC5hZG9iZS5waG90b3Nob3AgdG8gaW1h&#10;Z2UvanBlZyIvPiA8cmRmOmxpIHN0RXZ0OmFjdGlvbj0ic2F2ZWQiIHN0RXZ0Omluc3RhbmNlSUQ9&#10;InhtcC5paWQ6ZGU0YzQ0MjUtNGZiNS01ZDQ5LWI0NjAtZTg0MDIzMWVlZDIxIiBzdEV2dDp3aGVu&#10;PSIyMDIxLTAzLTA0VDE0OjUzOjA3KzAxOjAwIiBzdEV2dDpzb2Z0d2FyZUFnZW50PSJBZG9iZSBQ&#10;aG90b3Nob3AgMjIuM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AAA&#10;AAABAwAQAwIDBgAAAAAAAAAAAAAAAP/bAIQABgQEBwUHCwYGCw4KCAoOEQ4ODg4RFhMTExMTFhEM&#10;DAwMDAwRDAwMDAwMDAwMDAwMDAwMDAwMDAwMDAwMDAwMDAEHCQkTDBMiExMiFA4ODhQUDg4ODhQR&#10;DAwMDAwREQwMDAwMDBEMDAwMDAwMDAwMDAwMDAwMDAwMDAwMDAwMDAwM/8IAEQgGnQXAAwERAAIR&#10;AQMRAf/EAPwAAAEFAQEBAAAAAAAAAAAAAAABAgMEBQYHCAEBAQEBAQEBAQAAAAAAAAAAAAECAwQF&#10;BgcQAAEEAgEDAwMCBQMEAwACAwEAAgMEEQUGECESIDETIhQHMDJAQSMzFVAWCGBwJDVCNCUXJjYY&#10;QxEAAQMCAwQHBQQGBwYFAwIHAQARAiEDMRIEQVFhIhBxgZEyEwWhsUJSI8FichQg0ZLSMzQwgqKy&#10;U2NzYOHCQyQVQFBwdAbwg1Rks/HiRDWTo9MSAAEDAgMFBQcEAQMDBAMAAAEAESEQIDAxAkBxEtID&#10;UHBBwZJgUYGRIjJCYVJicoLwohOAkMKwobJDsWOD/9oADAMBAQIRAxEAAADxTz+nW5dNrj10efR8&#10;rqZpm+jlienz8508+IwtLK0E7bl2s51nbx9Q413MxweMVz5k6dYtWhvFPWbWZqZEXWqFZG52nHpz&#10;XXlrb36ZO3luuGd15Rcd63LpZ5dMfrzlWXOrZi9OWZrFlXdJL3xPUQBSgAgAKACQolEAIKAIKAAL&#10;QAQlAosFgACiqtigIqCQtAqKIKNhFARBQUAEABREAAAAFAABQRABRAABQEAAAJSiQoAAABFBAFEA&#10;WCgACFEEpQAWQURBaILRA7LN9W/N/ouL7cuM7cue3wv87t897HLrPNqcp6vJ5p7vCWOlYBuY31fH&#10;tynbl9Dc9+0Zx41HjfTePDaraxm7ipu5yuVhqtphana8emF15zdN+jc+/LTly/q80fHehz3u+b0c&#10;t6fO1rU5dI94rb54fTFnNjq16+dioUKAABYQKAAIAoCEFABBQCgAAIKAFgpQFABaUAAQUAAAEhAA&#10;AAAAAEABBQEABQFAAAaAogAKKIAgogBAFACgAgBAJQEKAAJQLAFEIKAgoAAAAUp22L9A/l/0DFaU&#10;rrl+vPi+/Lk+3GGc9zju9nfFe3y5Ho4RxSkQkPRPN6cPpjsE+jcRV8LvXhGM4bZk9MxWbOcWcpGq&#10;2mTZ0XPrX3xzel9F5eqxy15p7/BHy1rct7vn9HL+jhQ3nd8/ej0xZucXryjlbVn087W0IWACwAJQ&#10;AAAAEAAAUQAFAAAQUCwC0gooCi0CCgAAAAAkIAAAAAAAgAAAACCgAoAAggoAAoAIACBAAUoogCiA&#10;IAQUQBRAJSwAAAAAAAAUAKB2+L9Afl/0KQtKiiEduJtw/fjxHfji64R9OdfpjAuGinZcu9/GuZ68&#10;vrbk7HMrS/NXfnw/P0LZkdM1tTQmdDOYpdBrB1mw1sTPP9XYuvW+T0eSe7w2MLfLW7w74HbGfuXO&#10;e4bnSrmO/CXNhib0YtdY0aigAUQCUBBQAALCBQEFAAAQUCwCUsAtAoCi0CQUsLSiAAgBCCAAAKIA&#10;AAAACAAAAoAAAIAAAoAAgCiAAAKAgoAAgCAAAAQAFAQBQEFEFAAAoCnbYv0B+X/QthKkHWKijEkt&#10;qkN14f7vB516vJEmfrKmznfY8e3JdOXvOL67mNzPmj08uN5+mfOs/rzzrLBo55kac1lbYup33LeB&#10;3zb1r0bn08n1xdcv53oeHevGd1mxz3z+8aWbx3s81jJma/pLPpxOQogoBQJBSwCUsACUAAAAAAsA&#10;AABRALQAo6gAABRaSEAAEhAAAFAQAAAAAEFAQBQAAABAABQABAFAAEAUAAAAAEEAACCgAgAACgAA&#10;AAAHCCnbYvv/AOY/QpKqKORaVHIEFSp5H6/H4f7/ACdTy7cX284as31vHpm6zd1Pp7iv5nzX6eXE&#10;u2jx7Q754W8uXTzzclLS5NYW89tx6UuuLvXXbzXmWOLdVnO73Ppo8e3Iejz17djn0nOV9PnLDFXS&#10;x6udmoLABYKISgBYACgIQKAAWASlgAACiAACgUcLQAAAooCCAIJALQJAKIAAAAAAAAIIKKAAAAAA&#10;AAAgCgAAAogAAtJAAgCAAAAAEJSigAgoCCiAAooHbYv058T7FXnuDG6/PSQg5FRaqlyzx31+Lw73&#10;eT0HzerkfTwtzV5Istjnvi+3H6S5a7/nPmr18eI3vc8nqW55ntyJrQmbcxidJp51iazpZ1rrsdtX&#10;ta57n5cl0s87qY10Hm9PCevzVK6Hl2juczpzyunObNRbHq5WtINQCFAAEoFgoAAgEoAACFAAogCi&#10;AAFoFFpwoggCgAAIA2AAFAApIAAAFpIAABAAUAAAAAAAAAAAAAABaSAAAAAQAEFAQAAAFAAEFAAE&#10;FFAAO2xfqH431mqSKQ41BjdfGoMaWSvVqzxn1+HyD2ceq4dot463n0yt8+N6Y6/lvj+3LsT6H4Pn&#10;b08fP/Q6fw+yWOc7cqZclvzln7jlpVXs67nvV62Dv0v8PJwrps87cxrb4d+U78sfpjoOPaprOhHI&#10;d+FmVFl74udsxCWACwCAKAUAAAILCUBCgAlLBQAQAAU4AH0oCAACAAgQgAAtAQtNgAAAWkgABAAU&#10;AAAAAAAAAAAAAAUACgIQUQAEAAAUQBAFEAUAEHAIAgoCgB2+L9Q/H+s2AUAFkSXJ4dqOdWk8Y9fg&#10;8u9Oey8vXJ746LGrSebd+PS51l3OZ0x9M+e+JenlwXozveX1X+PTK6csLeLOd6k55+81LbcuXrPS&#10;410XTpldrrY8/F4u1z0ubpcuta3lu/HW59Jl1s3gvR5rea21/XFj0ZmSGiCgWASgIWgBBRACFECi&#10;AUAoAACAKUUBacKFgEqAIACQgAOoEFAQAhBRAFAQAABBQAAAAAAAAAAFEAAAUAEFABAAQAAUAAaK&#10;KAgogoAAAAAAAdvi/UPxvrIAoAKyLWxrn+Pa3J4r6/D5v6M+rfO9fFevzw7x2XPpyXbllazq43xX&#10;bh7zy15135cV6M6XDtseX0Q6zy3XiG9liaxV01ZrGudbOu110w+uZt88ji1+WqFbvHrJjfDenhdm&#10;r2N7Wbw/p81vGobCyz68T1DYAAsAlAsFAAACCwgUQoAFAAAAACigOpQFQolAGgAgkKIOoEgAKBIB&#10;QpYQBAAAAAAUQAAAAAFpIAFEAAAUQAFAApIAEFAQAAAAUAAAAAAAAAA7fF+ovjfWaKAoCogpy/Dv&#10;Jl4v6/B572nt3zfb5V7PLH0z2mN5288N149Jz3yPTn6FJhdccZ6MSZ11Ph9bzkevCpqbGVG5oaam&#10;dZNlg73XQ0z+nNecfx3j3PQc+k/Lrw/o4yG7z6aMvF+jz2Mo6YT+nFvpmCgBYAEFAKAAAASClgAA&#10;CiAAoAAFFAdSgKA0UBBAEgHUAAgsFIJALSgACCQAAAAAOpIQAABQEFpQCEAQAFogAQWgIBAAAAQB&#10;QAAAAAAAAAAAAFO0xfqX4312oAKKAIpic+lbjvxL2+Dge092+d7eC68eb9PHczdea889Hn1cazqt&#10;bxJrnx/pwHS+H128awuvLD3jRh2Zj9Jalqkx1d6dJbidudrGc7huomtjT+fXmenOeb05qlrGZ05R&#10;ajsoKm74u9pEIhSwAAAFAAAAEJSwCBSwUQAAUAAoootKA0cACAAkIA6gAAAEgClFEAQAhAAAAAFC&#10;gIAEFFoAACEFpIQBQAAAKIKSAAAAAAAAAAEFAAAAABQA0nj+yPh/pGioChQEgU5cXz9vEfZ4OB7Z&#10;99+d7MNPOfZ53anZc+nLduOLrGxjfI9eW/ZhejMNl/z9dnz987fPm+vKSNnMp3UJqTT7KfSdhN4v&#10;XOjM5XJHlYynx0zVuzVjO8nryo9eVG5kzYaXpm76cSrEgAAAAFAAAAEAAAAFAQAFAAKKKLSgIKAg&#10;AA2AWlABBQAAAAABIQAAAAAAUAABaAAAAAEFEhBQAAAWgAEhAABaSAAAAAAAAAUAABaAEjTvj+x/&#10;hfpEAWwCFAUqmdx6fP3q8PC9Z79872VTzH0+en1z2mN0tZ4Dv5+p49eR68oOk6CatWpmpx6Ms4/r&#10;xabWcuVGp4xOnOTWvQL1wNZ0euMvzF5qVXufSfl1wO/LquPTn+2K2+WLrM6uiPrm96MzkVgIABAA&#10;UAAAABAAUoAAgAACiCiii0ogAKIAAAAAoCAAoCAAAAkILRCAKAgAKLSQoUAAAAAAkAtACQC0AAAA&#10;kIAoUQCAKIAAAAKIKAoUAAAIabx/Y/wv0iCgKhRCgVaMX5r7+Thuk97+d7Fs4rpz5r0c76dBnXnX&#10;o8+ljdFOc7c9iXZm3w3G3Z1y3bz0K1pJ5LU3NN0NStvHf73w9xudrX4Ym43ntTe59LnDvw/q896a&#10;286yenHBsKtyxWWPVztaRWKIAAAAEFAAAAAAACgIKIAoCAOAWlAAFEABRAABQEHCCgiKgAACQC0g&#10;kLSQAAoC0AACiAAAAAAAACQUoAACBALSQAAgoAAAIAoUkOCgAAAADSeL7H+F+lRRFFQFACsWT5p7&#10;ePhN69x+b65rnJ1PNfVwm07DG+Y6cua3jc59OT7c4N8+kx0vZtfOp8b5jvwyN83VbNPN2efTd59c&#10;Drxudrzkmx6LZ5Yd5rze862N2uHflO/GPU6nHXD6cKNiUubBqS98XeuY6BAAAAAgoAAFAQAABQEA&#10;AABRQAB1AAAAAAACigIKFCAkqAACQAAAAgoC0kKJSgAoAIAAAAAAAAAAAogAACQtAkAgotJAAg6k&#10;gAWgAAUBAA0ni+x/hfpUURwCggKVlsJ84+jw8jevrfzvTLZVs4LtyxO2OzzuonnHbl2PPfM9MZO+&#10;d+a6DNyV2uXTO3nmevJbLUtuWdd/l0m1nH9OYos9po5ynk1h7zNi2uXbH3nL6c+lz0xunKCSOn5t&#10;bRembXpxNZGAAAgogAKIAAAAKIAoAAgoAACgACi0AAAIKKAChYSlEFhArQABBQAAEgABaSAKUAFF&#10;EEAAAAAAAAAAAAAAAAABIKUAhBaAAAAUAAUaAAaTx/Y3wv0gKAooqKBWWdPm/wBHh5C9PZfB6YpG&#10;amInC+rjft6PG/M+3HZzqqYfXku8uxbnLpsZ2VzHXlT1nSkdnfoXPtzTNqznvVy126nTOnc2vB0y&#10;evOhDc70uXXl/Rw1puprEcmb0zaxYqbZb9eLGpGIKAgCiAAogCCgAoCAACgIIA4AAAAWlAAAAAUU&#10;AAAAEFQQAAAAAAQUAABIWgBRRBAAAAAAAAAAAAAAAAAAAAAAAAAABQAAFGgAGk8X2N8H9K21yKA4&#10;UVFWsWE+bPR4eNvT23x9qeK6yKTyv08pNuwxvm+mOb1nf575Ltyd35Z2puce2hw6Sy5G+eL0zeSf&#10;L23h6PPLmO3kfVw6u9KVw3rjW8PWprng2PzvpfN6eF9fmvy2qozOb0xLKLFZY9GLfTMdKIAoAAgC&#10;gACAKAAAgoAIAogoAAC0kKLQAAACi0QgCgFEIIAAAAAAAAAAAAKACiAACAAAAAAAAogAAAAAAAAA&#10;AoAAgCiAKAogoggAabxfYnwf0qK6xQFFFFSutlPmr0+HlnT0DhnMasS3c3kd4wezr8bVPMu3H0Dh&#10;6OM7cYuvLJ6Z7TyemfOo1qa5870xKXj3Pz9+Luca3jvX5+qnWvcxd8W/D0lY5vWbmdavD0cn3422&#10;tKXF1xr7kNk2dVtSXrm93y2wAAAAAAAAAQUAAAAAAAEFAAAAFCiClAAFFEEFFABAEFABAAAAAAAA&#10;AAUUAogAQQAAUQBRAABQEAUBAFEAAAAFABBQEHAIKgCgCAIBpvF9ifB/TIORaUUBwpXiynzR6vDz&#10;We3pvCchpVWsybnI9cauddVz68x056mN5lxgd+TOvOTO9LG9Xh1bc8505wVoan0L5vRy2ZxG5znr&#10;46d3bwzPRyu+XdvFwt4lzb3Dvj9MW7bs1zPTi+4zdy5jVaxdy56sTWRgAAAAAAAAAAAAAAAAAAAA&#10;AtJC0QUoogCgKIACgIIKACgIIAAAogAAAAooAAAAgAAAAAAAACAAoAAAIAAAooCAAAKAAgoIAogg&#10;Gm8X2J8D9MlKORaFcKjivLZZ+Z/V4OZz3958euVspZ0wxO/Pz70Y1s7vS7WNch057nPpwnp8svXE&#10;k103m7pKGH05Zupo2/THDryXN530zh+rkmm5npyPbj0vLVvhcnWaks+Olvl0wO/LoOe8LphdYw+m&#10;L+dQjNS36udnSNAAAAAAAAAAAAAAAAABRAABQpIWgBQABRRBRBQEEFFAAAQQAABQAQBQABQAEKJQ&#10;AAQUAogAAQVAAAAUAEABAAcCCoKAAAAgCgCAACGm8X2J8H9Mkq05CxyqORUry2U+ZvX8/nMej37x&#10;awrOfV+bznflwnoz0vLtzfbl6J5+/Ad+HR8uvH9+B05ZPfFuzV8/bW8/opa5890xotfVXHpwnNwm&#10;8cZ6sWN4189uU3x0pes8PfI78cKy5jevx7cv356eLCU+vLL1m5LEQWWfTi31kaKAAAAAAAAAAAog&#10;AAAAAAAACgAUoCiCgKIAgooCALRBRAAgAIKAogAAoAAUSAKAAAAIKAAAgIoKAACAKIKAIAoBYQWg&#10;AhAFAQKAAAIIabxfYnwf06CwtORRbHjitLZufmX1fP5/Ho988OqjPE61LLy/blzXZq8+nP8Abl3f&#10;HtjazQ1mlc4HbjJ6OVfUsZ31Pg9jLnm+nKZfrXl04Hm5TU8/9XM3JZrMuFue7+b7cv1eXl952ee7&#10;fHvid+aXGh5++J6vPWZr6lrOoaf1xc9OAQAAAAWiEFpIAAAAAAAAAFCiAQAAUWgAAUBRBAFAVBQL&#10;CCiAFAAAQVBQAAAEKAAJQAQUCwgUCwAAVIBQBBSwUgQC0goQCBSwAUQAgoAIFLAJQQDSeL7E+B+n&#10;QKfC0qOpyOK8tm5+ZfV8/n+fo958WlTgmiub7cuQ7zu/N35vtyZt1HLpwnXjqZ3xvfz3e/LP6ZF6&#10;zw+uxz1hdOWbp9N8+mXzmAeV+vnr7uFMyVRuO3+Z7a3r8uBvN3n0bjdi3A78Oi8Xr5b1+W1Ziazp&#10;Ztanalr14nqNFFpBIBQCiAQB1AkIACgIAtAkKFEFAkAtELQAAKACiAIKKFjgGhAAKgtgEClhKUBI&#10;AohRBRAABQEFAAoCACiBKWEpYBAFEogFACgIAoo0UBAgCgIKAUCADSvi+wvz/wCnBRwtOHXLhxBL&#10;b1n5j9fzeY5er3zw6cnMLmbnO9ufE9b7L4fX5z6vPznbl6Tw9HC9eGpjfKduL+3LL78w3fL6djz9&#10;aG8c9vHsmOnXcnJJ5F6+fUb6YTnKuNefS+L06PTnk7xBmux02efXk/T59zzejD9HCbXPn9zRlig1&#10;LPpxZ2ZYoDYBQoFAAEFEhRoAKLTYBaUbC0okAAAUQC0AAAKAAAoWA4BBIKABSQolKEIKAAAAIAAK&#10;AgoAAUBABQEAAAUQIACgAAUUQBQEAUQSAKAgALSAEF0b4/sP89+mFWxyrY5H2OHpA1e3j5m9fzOL&#10;4e36F8NVMSay+nPkO3Pieu/cPB6/N/Rw5/vy63n1qWYGsQ6mT14y9edDS3jfT+P0w6nNdOXTZ17j&#10;x3wtz5t6Jc3MbWL93huXTefenlldJmxLnfRcPRyPo8/Z+P18v6eFPrwyNSxQqWTdsXO2WBSQCi0A&#10;AAACBBRAIKLSCQoUogogsFAkAALQAAAAKAC2KIKKAgCCiAAQUAKKIAAIABKBYogCiAKKAgCjQAAA&#10;BQEABwgCgAAIKIKA0JRClFGgEFEAW6TxfYX579OKqOtVHWPqRH2Qre6Y+ZvV8zifN7vffFqyznSw&#10;bx536OXD76e2eH185058j350enPteXbzztx2Mb43v59HvxpU/nep83sdHO9OVY+hOPTk2Ob9HXmu&#10;nBlzo3fNTnscN7WWd0xlrezrT4d+P9Xm7zx+vN3nnfT5q6SUi1rJty36uctMEAAFAAAAASFoASFo&#10;AAEFEhaAAAAAEFAAABRaIEKUQUUAAAEEAAFFAAEEFEAIFAQoAUUAAAEFEABRAEAAABQAUAAAEAdS&#10;QgCAKKA0AAANJ4/sL89+nFcLSo6yQkslsj00enP5h9HzeJ830Pb/ABW+xBUiea+nj5916e0fP9kG&#10;s+f+jlzPfj6Rw9HEdeFrO+d68oO3Gl35h03k9Wjx65W+WHc+v42ZmJ278rrzx9c2pcBixx3o41e3&#10;z5nc0c6v8+vO9eMVnZeT2cf6vJZSjqWZqnqPq16edjUbQAAJC0AAAAAAAAAAAIAoAAAAAAAAAAoo&#10;BYAOAAAAAQQUAAUAEAQAAAAAHAAAAAAAAAAAADQFEFFAAAAAACiABBRoDhoCgIBpvH9gfnv04rhR&#10;1jqkSSybWU02OvL5j7fN4nh9P2Xwy7ImpPJwHo4+UejftXzvbEzx/bny/o5budTS8p05ulxO/nre&#10;jmlmpy7dF4/TU1jmdY7Wa6TOcjp6c/OKfo407KbNHjes49GdOWJpZl0ZqvqNudDz+jku/Ge5x95v&#10;S1x9Tejnc6GWAAAAAAAAAAAAKIAAAAACiAAAAAAAACighQOAAAAAAAAEFABBRAEAAFABQAAAAClE&#10;gAAAAABBQAAAAogCgIAAAEEAUUQAAQ0nj+wPz36cV0OpUfo9JLJ7Jemdztx+dr5+D5+v2LyZZzS6&#10;w6OI9HHyP0a9o+f7s+INZ4P0ccbtz9A4ejzjt59fHTku/nm9PKprL5rs/n+2OzmN8Z19U56weve/&#10;x1yHq8kXTNVOa5z0DzdoOnKnpVzehx1gzeC9Xm6vz+itqVOnLN1LJDC1L3ze7YbSAAAAAAoAAgAA&#10;AAAKAgAAoCAAAAAACgAqFKKABRAAAAAAAAAIKAANABRQAAAUQAoFEFhKIAAAAAAWlhBAABaAECAA&#10;AQBQEFAAA0nj+vfz36gVw5HDkfZJqT2O3Ol7ebgM8PJd+32/l5uP8nSkiy8h6OHkno6ex+H1ZWbd&#10;y859PHmvRy9B4d+P68WtY++dX0canXmh1fi9t/lrA68cuvTOdh6+ja8/Tzz1eKx0mVc89jPU8OvY&#10;Y1zPXjmrvY66HHr5r7PLp43t8evO+nztSOn5rdRNS368T2RgAAAAA4BBQEAAABAAAAAFABAAAAAF&#10;AUARaBRaBIACiAAAAFtJCkgAAAAAAClEFCCkCFoABYSgBIWkFFEEFhQEohKIKWFpBIAAAAAogAAA&#10;DSvj+vPzv6gVw6HWOHWSWT2JqbXXh88a+Vn36fvvPhzXm3mTSS8n6OPkPbfsPk9VLGn5cv158f6O&#10;V1dbG+I68rJh9+Fb0c2pr+f0dL5PRU6c+a1jpsug6emDjef7ee11zz2sYeM7nLfccOvPduNOy1Ol&#10;7l05zpipudb5vRxfq8mkmZpYzZFoazc9fO1pHYAACgAC0QAAgCgAIigCAKACAKAAIKAgoAAtCA4B&#10;aIKSAAABaUQAlLAAASAAogABQoCFohBKVRFAAASCgBQAQWABKACAWgQAhAAAClhAAAFpI0nj+ufz&#10;36hZXDh6LTx9kustXT6cvlz0fOxefs948+a/Gts09Ti+3HyLt19b83pr4rcWrZwHo44Xbn6Hw9Hn&#10;Pbz62N8p6OCejlf59N/zeifGmXPMdeSWehY9lCYz7zi9HPG3jDxl3PXa+fqnTln7QTVzOrXHpzfo&#10;49n5vVxHq8l2zD3nQzqSWjczd83e+W2ACAKKAAAAAgtAAEgoIACiAACiAAgoAKIKAWAooCiiCUQB&#10;SgKAAEIAoCApYQCiAJShBQKAQlKAAAAAQBQFEIKIEKIKAUAAgCCwCCgKJQABC0hovH9a/nf1DpXj&#10;x4o+x1SXLLb+sfLXq+ZhcvZ7j5ovNEl85n0cPLO3b2Ly98oTFizeF9HHme/LtuXbnd8qNudvGX6e&#10;C7mx5+utw72865/rwytPSfJ9Dj/T5Nzzd873eTK6c8WZZzvW+fra1mjvNM3efY57879nk7Tz+irq&#10;UunGhqT2zZsFM6Zvenm6kEAAAWiAAQUAAQUsACC0gEAULCAFEFaOAABChRAcACigAlJC0oAAAAQU&#10;BBQAAEACAKFAAAAAAAAAAAtJAACAEAUoAADYBQtWQEoFgEFEClENJ4/q387+pmlkHj0cOscPsjtv&#10;6x8sev5mJw9ntvmj5K8WJcH0+bzTr2918Xp5zpmLKrm5G88X6eLK6fn04Dvxuy8924Q9+aWbXn9P&#10;S+XvR68ub1jvPn/SwfVjc8vTl/o/OTtzxGV5W/z1uYsPTObXaeb1Y9zxHp8+njW5jrzXo880UdNB&#10;TKhrN/2YsWRiggohaQBYKQIUBBRAFEFpAAAAIKAhRCKoBYBAohSigAC0CiAKLSgIJAAQBQAAAAEA&#10;UAAAAAAAAAAALQKNgAAAAAAAIQKIUAoAQIUQUSgANJ4/p/8AO/qL81MSQ+no4fY5IbdDWPlX1/Ny&#10;uPr9i8q0zXJs3nfR5/PO3T3/AOf6+b7YoRUzWnBenjg9uXofD0+d9/PqTXK9ONb0ck3H89974fZF&#10;vHKdOXT+b0k9d/z3j/o/O0u/LF3iPhpmWxnV5nL07TyezH3zwOnPne/LvvH7OO9fk0DK3nUmmxRu&#10;bPpzc6ZYKCAACgIKIUogSlgEFECgWASgIWkCAUSlCEFASgWAooALQKAALSgAgkAAAAAAKIAAAAAA&#10;AAACi0gkLSBDqAEECAAAAABBQCAAoAAEFAAEADSeP6N+B+m2ufSySkkPpyOHpDbcuflT2fNpcfV7&#10;B5U1xFUmby3fhw3Xp7/4PXg6zk9MwZsBzHXny3fn0ud51zl6zQucf0cWdcR513nk9dnF5rtw2+MZ&#10;PcvLeJ6fK/08JemaPC5mXU8ulvWMTU6DzeqWM/eeJ9Pn7nyevmPT5nWV9Zt21bK8k+5o+nDaABAK&#10;JRBRAKABSQCiAACgJSiQoAACUsAAAUkKBRQohaAFAWlABBAgAAAKUAEgAAABaSAAAAFoFAAAAAAA&#10;BACEAISgUAEFAAAAAAABAFNF4/pD4P6WXG9XOrESEg+nD0rrcuPlX2/NrcvV655D2YLJ5eU78eD7&#10;b+ifnevK0wOvOtFWIbOK9HLP6Z7Lj18878NCa5nvwZ2w2X0PzehOHXD9HDW5efKv0Xc91t86fp8u&#10;91mTyZPNu531uNcb15P59Op5dcLeeU9HH0vwe3kPV5sbpyistaPKCS23/XznsjsAgpRAABQAQAlL&#10;HAIAgAEFEAUBBQAogAKIAoCgAtAoDqBRAEEgAdSAKAAAkAtIAogQBRCALQKAAAAAAAAAAIJBAJSg&#10;AAAoCAAAAgBBSgaLx/Unwv0eDnpt893JZokR9PH2V1t3Pyr7PmM5er13y1GI7JZeR9HDgu3T6P8A&#10;m+vNXM6Yxd5pwRxvblg98d3y68H146M3yPbgnTNjctc9dX5PVi9eevnxYWvbbx6aecZPq8m/1Vc5&#10;z+FoaereXvxPo4VM77DyezD7+fl+/HoufS3nfG+jzXIg2u5Zdkq2/VzudIyxQEFAAAKIAAAAAABA&#10;EAAABQEAAAAABwAAtKAC0ooUkACAAoAAAAAACQUBC0AAAAAKAgAAAAAAAAkIAAAAAtKACQtIAkJB&#10;RBSgBovH9ZfE/Rc3nZjexjdmJYkH2PSBq3c/Kvt+W7l6vW/KbMw1Pqcb6PPwnTt9I/N9eeGnH9ed&#10;aK8Ze88j6OOq0kmJuZ+s5fblJqSHX+T1skua8OLr2s5+uvOFP0cNvrmncQ+a5mr6f5e/Fejzvb67&#10;5/t571+fM1z571ce68Xs4j1+S7hndJrzVaIh3fGh6MNsAAAAApYQAAAAAAAAAGgACiiAKIAogChR&#10;AKLQAAOoAAAAAAAEAUBBQBAFAABBRAURQUBAAAAAAAAQSAAAAAdQAAAAJCAIKAABovH9a/F/Q5WN&#10;Yk3q896GdTw9ZEekLV7WPlL2/Lk5er1vzEmYqkZ4n2+bhb3+lPl+2jZc1OQ6YxtZq5SLxfflldc9&#10;xx6+d9+N2a57rxTWZa6Hh3uZ0b8SvVH5vr5XTwQ9ONr0cWbzR81pK9NBZa6Lw+y10xgaxxvt8vd+&#10;P2ct6POiVNZ1ZqqkktPpnS9nOSmoBSiQAAtJC0kLSBC0kAAAAAAIKAAAAAAAAAAOoABaUAAAAAAA&#10;QAFAAAAAAABFpYQFBRqAKAKFEIAAAAIJCiAADqAAAAAGwAAAAAaTx/XXxv0GdjWFncE3vctWWpYk&#10;Hs12rtz8q+75c/L0+s+YqQI5ni/d5vP99vp35Hur6zarF1nie3OLnUjme2Oe9HPs+PbjOvG7nfMd&#10;eNbpjp8dZee51uduVPn0u+X6+LfIzr5sv0+be6zkeEt5sSzW3ixx69p5+/Jd+PHerzdNw7rc4Hbk&#10;+WTUmlhitvN/187WkdhC0sIFEIAoCC0QgolEABRAAAAAAChRCUAAQUQC0oALQKACoKgAAAgKICgA&#10;ACogAoAoCoAJaokiCgAtACKQIigIKAACAKCCqIAAACCQAAALSmi8f198X9BmZ1nS4ud6ON6mNWIk&#10;V5BLbuflj6HyrPH0+teYxI0ROP8AZ5vPu3T6e+T7orL1lBfPe/GnlBi0955X0c100MXnNxlzg+nj&#10;7Lx6Vs65jO+r7uX8/vv+f1K83Od/Hlejz9B2xw3LO5z1dm9/lvme/J2ddt4vZzPo4YXXlu8uslcb&#10;6fNr4uR0mxLWyg3JO+L/AHylhAFogEAUQBSBC0QgAAAAAAAKFqyFEIIFKACwlAoAAtKAALSiQACI&#10;AoAIAKICigIIAqrSCyFAAAkCrYQUAACKkiqAiKgoAKAiKq2JKCACCgCAEIOoA0Xi+vfz36il2458&#10;1kZ1Vmt7l0uZTD1rzVy5+Wff8m3x9Xq3nMuY0YnM+jz+b+nf1F8v2RGhqVo4Lrz5beI+doLzffnz&#10;vfi0sTe/z3yno4etZ1Bw64+r1/e8j5/enLrbz5uS7+VnTnZ78uZxNvnqBO65dOS7ZE7H5f0M31+f&#10;I1nmPV5+48nr471eW7GLrPQNUZHlbpNL181pLAWAKWEFoASEoFCCgAVJFoAAgoBSRQoCEoFgCiCg&#10;AAUKUAAUAQBQEQAAAAAFFCkhBRQoCAKAAIAoAAAAGwCiAoACoUKQtCASoIiqIioKAAKIKmi8f1z+&#10;V/Xw+zy5u80s6y5bON7XPU8sqwTVtn5a+h8m7x9fqnDMNzHYxnn+vLzr0a+lfnety3rlq8XrHmPo&#10;4t53LXD7Yo9cZ9mqvXcevKdOXc6bPLfNNdJ3YvLvlcetzHXB7eFrnF6+K5sPNCnb8OmN0zldsb3l&#10;9PQcevJduXGevy915fVhd+FXWa0axV0oo9b3r52dxliiwAAlKAAIKEAAACCUooAACALAFAAAAAAA&#10;ChSgAAiqAFigJAoiAAAAooggAAotABAFAQUAAAACKSFEqIKoBYqiEFJKC2ACKkiqIigAAqCoKaLx&#10;fXH5T9g3pih7PLQlzs6qS7fPd/OpohmrafLX0PlXuPq9BzwsZN0gTnuvLhunT6J8XptYt6xxzqcB&#10;rnQZJeT9Gcnd6nO87ryyZLGbB25epY3Tzcftq1GN5vQzHuyu3gruOT6uHY51z3NYTU56hKPWVfTx&#10;9G+P9TjPT5uT78Nzl1s1znfhexpmpdMFJ7bPfGh3yylkACiEpQgoAAAIAAQKBQAAAIKAAAAAFEFo&#10;hBaIWgAAVFtJAAohBaQIAEFFAQBRBaAAAAAgAKBQAUaAAEIqoAFCiAAABCKAIgoKFhBSwUkIui8X&#10;1x+T/YBW9Xny+/KrnWdLJNbvLpZyim7afLX0Pk6HH19ZvyWMyaaYnM+jlw+te5ebv0nDrr5rkxU4&#10;5nlOvOxzvP8AZhbvUZ0us8F249Xx6cr6OPqWdWsOd69NvWs75/s5ntSZTXDmfV5Ollm5qclM6bjv&#10;ne+anq5dz8j6OL245HTFW3oOeuS9fmu4ubvO4uLmSqnXOn68JYsABRBQAAAQUAAAEFAAAAAAAAAB&#10;ShC0CAEAtAACKAoBSChAAgAAUsAUQAFEAUAAQAAAFAoCAEFAQUAEFAAKACjQUQEVYEACgAEUk0b4&#10;/rX8l+xA1nK9vlpVUlpxq896eNx53cT5b+h8nU4+vsdeXH6cmwmpjdscbenqnHXd+bv0nLcsZCc9&#10;mcT15vzeb7HZ3HqdKvAejz6XLeB0x2e3RcnFdr3d6Y3HtzGetnn0t3nxXp+fN0z2/DfJ3OPc9fy3&#10;mbM9XLZ+Z7V1KuoxN3l14f3eSG5pmxpRwsS0Omb/AK+dnRthBQAAAAAAAAAALQEAgChSgACQgC0Q&#10;UoAAAAACKFLAFCkgAUQBQEAAABQAQBQEAAFEFAAKIEFEFAAEAAAUCiiCAEFAAAQBQAQUGjPH9Z/k&#10;v2SKtzD25Yvq88cZzTZeg49DO7kfLn0Pk7XH19vryc51507INTL745fPT0bnrvPN163j0s5uKY+c&#10;crZl9JzvVu8O2FvHRtZHblye8aObH1x33LXGdd9DtrY3yXDu7n1tscX6fGduXeeffI6xVsgjd59K&#10;nq47Hi9e9w7cz6PPxXp4dn5/Rl9uWN0528V+oUmLV1J/Ti72y1FAAoFpAgohRaAAAAAEhaAAAQBR&#10;BQAAQUAAAAABFURQAAogAKIAAACiAAAAogAAoFEAAAAgoCCgACCgAgoAUSAAAKUQIAAKSFCg0Xj+&#10;svyH7JFWxbMr1+al15UZqqt3nu/z6asnyz7/AJe7x9fbPNz/AH40bINZyu2eUdPRuO+n5b77zddL&#10;NxZMWZ56MDvnB6Ta49ag3bT1PNu/n6fj15bvy9BmsfHtl7+XvM64Lh1u8tUulwLyi9Hn7DjvB3io&#10;zQOkxrF9PLe83o6n5vt5j3eTlu3Fy6md8/6OF/Fxt527czC1LX740fVhEUAClogoAAAUAAAAAAAA&#10;AAAAAAAAAAAAAABQRQAAAAAAAAoCAAAKAAAABRAgoAAFEAACCgBRAAIKAAIAoAAgCiCgIArRnj+q&#10;vyP7OaCnXLd5w/d5KhRljmtHl03sPlv3/L6Lj7O1efA9HnpSw6zi98ck36Px6dFy36H5u2jhlxhM&#10;YeWP1zynpxqeftr41w/o59nnfFd+Eebn7ztbvS/P+9z30Pi9lXPcOtXOo7aclXt5uo42HpnndYx7&#10;O98no5L6Hm1ePTuvi/S573+XB7c+Q9Hn9B8vq5D1eZyZRs6UJLktbpLfq52NxoAA6kAUQUAABBQA&#10;BBQAAAAAAAAAAAAAAAAABUUKIACgAAUQBRAAAAUBBRAFAQAgpQFEAQACCgAFEAAABQEAAgCiAAoA&#10;IKDRnj+p/wAh+1mR1jkdZT9HHF9Xnqy05ozrrOO/l33/ACul4+3uZ5+b9HCqMZwfRjjW/SePToee&#10;vQfL3v5VMsWYxYytzh/Zz0fN16LG+H7c927h3z4brz2uesvtfSfl/f4v6fwu23M/LL4bZn1vzcjv&#10;4eu4yr1nJdOdFNDltvp52s69G+F9TL9XLkPV5uY9HH0bx+vi/Z5M3eJs2aqxTsl3LvfNzrlo6gaO&#10;AAEFAAAAAQUAAAAAAAAAAAAAAAAAAAFFsACCgAFAAABBQAUQWiEABaUbAIKAtKAgCQgoAAgogQUC&#10;gAAIABAFEAUQUAARo3x/V35D9mkrkWlsdZg+3y1OnOjnVFek5b+bfb8vpePt9Bxx5T0eeC2NjnPR&#10;z5F09G5dN7nr0Xyei9JBlkZxhxmacP6+Vnl06HlvE3MfrnpV839HDouXXK3r0r5v2uA+r8Poq6Sa&#10;4fjm/j0UZ1o9fH3nKc30YXTnWmcy231zox33yPotx05X3+Pje/Ddx1brOH25aXO5/TN5cSR9Wus0&#10;vThKdYAAAAkFKACCgAAAAAAAAAAAAAAAAAAAAgoii2iAAAoAACCgIKKAAAgAFOAbAAtKAAAgkAC0&#10;AJAIELSCigIACAAQUAAAAABovH9Wfj/2gKKjqWoOmMH2+OuZstrOvn71fO6vl6vROfPk/T56yjHM&#10;+nnx86eict9Bz16F5PTdkjkzsTBjOZ4j1c4s9On5bis4X0Y66a5zpjLs1J17rze/z/2/Ou6z1DWR&#10;xyzGs6+mDXn7fnjl9IemcK4z1v7XLOg8Hq6b53s5b6fj5rryw+3PquXXA78JzLNrTFzL01V3nQ9n&#10;OxqNoAAAAAAAABAFEAUQUAAAAAAAAQUQUAEAAAAUW0QgClAAFoAAEgAUKUQACCgBBQHAACDQCAUK&#10;AABIAAUSiAAAQBQAQACCgUQ0Xj+qvx/7RQHCotKmb6uGX6fPnSvxfnn1/P7Lh6/Rcc+T9PmrKWcv&#10;6OfGteh8um9zvfeT1aWUFzX5MOTMOI9XKnnfUc7HJy3eWNNK3guvLq+ffo89+Q7crC9BvlBiYvLq&#10;13bvzdPjljS1eucW5ji7uVdJeeuy+b7pN54r1eflfRx9E8nrxfT5rUqS4fflBCZNq16udrtlKAAA&#10;AAAABAAAAAABRAAUQUQUQAAAAUQAAAAFFoCCgUKUUBYSgAEAUWCgQBBIAFpRQoAIaJBSigAggsJR&#10;BSigIJAAAAAAAIAoUoDY0Xj+qfx37QAdSiotGphe3x5/TEmNfOXr+f2XD1ejc8cn6PLWumpzPo58&#10;Xdegc+m9z13Hk9Oxi17ivjOXi5lvEenjmTdhlsslcn3z3fPfIduWlnruztiXXScu9L1fP1874/l6&#10;JJme56CeahLzvXGYy8fuNtkzruvm+ynuc7358724+q+D3ee+/wAOF256nO0OksGVmaCu75uermtC&#10;IoACiACCiAAAAAAAAAAAogChQJAAAAAKAgCgKFAAKLSgLBSCgAgQtABQENEAUUUKACEGiigKAggk&#10;AC0oAACQgAABQLCUQALQAkIaLx/U/wCO/aAoo8SlRah68+c9vjvS/NPq+f1/L1+jcccr6fLWVic1&#10;6McRdeg897GNdr5PTuc9V7irMVOeqEvC+rjXx10Oea9kGpxfqna8ukHTHPbvf8vRy23oPn9nnvs+&#10;VvXWLzJy9Gum3ry52XnnbnNDKl1Lud1TqPD6Zufaj35YXXlHrO1N8b6PNbMbU1lyZNPNg6TQ9nOX&#10;cYgoAIKCgCAAAAAAAgAAAKAALQAgSogKAgAAoChQAAAotKLBQAAAgoUQBQEIACgFAAJCAKKFADYb&#10;AKOoFEEFAQSAAAWgAAAASAQDReP6l/HftBVRR1OFAdZh+zzHXj81er5/WcvV6Tzxy/fzVlis57tn&#10;g9Xv8a1Oeuy8vp6Hl0hvOqxTwhzrhfTzrcumvzzm2RbnKelp43u6nOdXZ8fTy/TPpPm9/nHq+bod&#10;OS5zS4d92Xr5w5DefO+mNJc+yx0m9w683vOxx32PzfcnWcb6/NxPr83q3j9fn3r8lbeUzZ9KSRwt&#10;a/oxP6MtRFBQEHUIkoKFiQAAoAAgBRAAChRAFAAJAKIIKFEAoUBBRAFLTgFgooAIIKKAgoAAggoC&#10;wBQAySlAKAAZBBSiiwCUAAkILSgAgoAACDYAAWtGeP6i/HftFVyLThwgo4rdMVvZ4/mX2fO63l6/&#10;RscuX78K8sLOF2nAbve4t/N67yenpePWHXOFzo5JjXHd80OfTf44weuK+mD202a6laPab3H1c703&#10;6T5/Tx/fy8n3+f6BO3L+fOrNel8+fm3fHB75yW55b7Z0OO6+OlXpj1D5P0LPHtw30PFwXs8vpHl9&#10;XIerzY3TF/NisYZ9jo2OssezmUiAoCCgABAogIKABRAABRAAAFAAAQAACCgAAAAAAFKOFEpQCgAB&#10;BQAAAAIAoABaSAIKEAUAIQBQAAEFECEpRQAQAABBIAAWlNCeP6g/Ifs3SuFFFFFArak/Tn8s/W+J&#10;2HL1+lc+PLejlQIpnG6zzrq7rnq7m9Z5fR1fn7Q65xXnTgzea6TMx03eOMbecfvjB6b1+PR3Rb1d&#10;XHstvp9TjyYW8+Xev4/ok6ct589Db3XCcn2z5l15VajWx2w/Otbzdsjtjuvme7p/H6OH+j5OW9HD&#10;Y59Kvfly3bjZMo0jMs0M2Lc1PZzf0jUIKAgoCAAAAAAAAAAoAIAoAACAAAAAAAAAKAgAWlpQAWCi&#10;wVQCgAAIQBQEAAAAAAAWgBIIKAAAgAAAAAIKQQSAAFFoADQnj+ofyH7Nyg5FHBCAtatG5+V/sfD6&#10;zHo9b48uJ9HLM1IUxus876O4xq9h0vn9PYeXtDrmy868MjG3MfHXouOMpOV9XLB6dOz4dOI746ud&#10;dXl77efpdbrx89eHl/s+Zv1nc8sk9X826Os+M9+TNLbWd352M3tvF6eO9PLtPH6PQ/ke/jvfw4j2&#10;eXjfV5/T/L6uD9Xlg1kzVqtqLlbVPTz0PRlLAAAAAIKAgAKAgAACiAACgAFEAAAAgAKIKIKUQAAI&#10;KUUKUUKUAERbQAEgBFUoCAKAhBaAAAAQIAAACEFCgAgAIBKBAEFAUUAEL88f1B+R/ZPVyPFHIiqO&#10;itpeT5b+v8Pqcer1Djy5bvxx+kjMjefOertsXRzd/h37Tx+iLXJt5xRIY3SZHPt0PDnlzPJenHIe&#10;m9Fw68f159U79v5voUr9Ht3m55w859PgO3DpM9ODzx9D43by8a9HKYVcvrm/pY83Vm5oZvt/wfqc&#10;n2nB/R8fBevy+m+T2cL6/HU3nQzc+pNSmmnz1R6TT9vOfeSiEFEAAFABAAUAEAAAACCgAFEAAFEC&#10;AAoABQEAUQBRaBQFoFEBAW0CCkgFoABIBaAAUBAAAEAUQIACCgAAAEhQEAWEpBQFAISgvzx/T35P&#10;9g5qdHwooCo5aq6GsfLf1PidTz9vqPPhzHfli9MxmRvPmvR2mda2bvcOvZ+T0Guc7jZTc6Xlax50&#10;3PLzwcTC6Y849+u/8nXz3vJ719T830Mnt6+35c+amfP/AEeDK9Hj76a8xnLoOd7rj08h9XCeIVq9&#10;M6dR+frDqXNT1H5Puixvkfbw5b08O98nr431eXB7cZ6yTVM3ebGLFpd9ONHvhKBAAIAABQAQAAAE&#10;ABRAAAAUQAAAAAAUAABBQEFABaBRaAQUQBQBaAAAAAAAAUEFEFQBAAAgAAAAAAAAgEABBRYBKAAv&#10;zx/Tn5X9e6WYnHo4UBxUau3Py59T4vT8Pd6lz4YXo4c71jJMvc8u7Tss3Wxdvj07bxeu3141ccZ7&#10;Ok1jN3s66v8AjxyHFz+8+Ye3fofn68J0lu9u74fQzr6fV9+Pzvh6+L7+TA9Xz9HfLEmauXsPl6ef&#10;9ccl6uVXlb+7palfzdd6XG6Y6Pz9t7w+rN7Oa9Pm53vx7bz+jiPV5IdjK3VDpmvkS3+k0vZzdqAA&#10;AgoAIAAAgogoBCUCwCAAAAAAAACiCCigIFAsIAgtKKAoBQCAKIqlAAAAKAAIACgFiiSoACAEAAAo&#10;gtEIAAAQCCgIKIKIAohfnj9g/Pfod/Hbf59bedSEtj7HiFHO7ifLX0/j9Tx9vp3HGV6PNzPfCSUd&#10;zyvtnrc60M3R5b9B8Hsh1zLxbFxV7Z5de28sxOecTpz809vX0bjvz/U3J12ef1Isej2Tr4PMuXv5&#10;Pp5cn0ePL7eObUzM59D83THw4z2caua7bQ1L/m7U7mwpvPovyvfe8/o4X6Pi8793j9F8Xt4b2eOt&#10;0zdxalTamfqXeeml/wB3Kz1yAAAAQAJQAAAAIEAAFJAAtKAgQgAAAAAAtABCC0AAsiqBQAUIKChQ&#10;KiKAAAAAAAKgACKCCgIEFEFKAAAgBAEEABQIAsAAFIaE8fJ/M+kxq3Gxm9Rz7dbm9Ny69Vjpt43F&#10;Otu5+WfofJ6bl7vTvPnK78OX9PFUp6z5J3nX51oYS536V833V9c4rwjS41c7Z8+l7rhKfCYW8ef+&#10;3fofPXB7nSztM9U/m+l69fFwWPfyXTjzno+fkd/Dc2dMycqnFQ7Zobzbu7Os1eO68WZU6Z0ca9N+&#10;L9PjPd5+P9Xm3eXbA9HDG68papRomZ0zJztmWT040PXzWgQACAACCkCAWkABAAAAAFFEABBIAFCl&#10;ECAKAhBaUAEAUWDQgCgBaBRAAAAAFAAEABRAAVEUAAABxZ6c63PbJVGQ/QEgAIACgIAAIKQU0J4+&#10;S+f9KKUCAUBSeToMb67G+L7cur5en1Lz2bXPmfTxSqtnkfoz2GdWsjOvS/me6LWK2uMcl+291z5x&#10;NdtyzF55kbzwXr36Pw1516OfRz0a/S5/m+n7Lyxyb18fnHM+v5+B6fBajb1niczS42zz1z/u47nP&#10;eh0ZPDdFJSxpOenfH+jzvWcp6vLyXp4dvw78f6PPX3Lea2yt0zWjW57p9c6/t5P3CiEAAAAgoCEA&#10;UQIWgQBAAUUBBQhKQAAUAAQUBAFFEAQBRQEQVaEVSgAAAAAAVAKIRQAAAFEAQUCxYuLV52lm1cW9&#10;1zY6TO4audZP0gIEAAABAFEEFAGg8fLeT3xyoJKQmakIpksCpYClhNCzVjU1nkemuyzb2ZEvpHzf&#10;e1mrviyTQtvdc+cTXccVLhzpanAenfp/m6eW+vh1L0endL5xw9/rvk75PpnE8rzPby8/6/A3Oek1&#10;nhNYXm1OG8j1c9ZbuzOHSCMXTclobx618P6UV3yHt8vm3u8foXk9fLevy5Gs6Bm1c1M65m56NL3q&#10;xo+jCUQUAEAgoiCgAgCkAgAIKAQtEFAgCiAAAACCiAgqyFoAAKFEAUAi2gAAAAAAoIACoAAAAACD&#10;i1YRV56q5SYpx1YmcjpbPXMUtTndP0ZsdICQtJAAAABAFEBoTx815vfGoIACQ0TNSCVBIM1BoiEF&#10;KSpcrq+PXXxdGZ1ud25rU6TzZe54XO5862scF36+k+Xr5f6/P0eu/q+98hnXf+H6cHr4cfx7chc5&#10;Hq+fmPP0EcJ15MNnkzS72mjpp+ftzGs1V6TF5rty9X+T75uXfE9HHifb5ej83o531+XG6c26GVnT&#10;M6YixZc2frNj28l0KAAAAAAACABAASABQAACiAQAQlAFpAAAAAgAKBaAQUQUFCgAAAFEAUEAAAAR&#10;QAAIkstWR5Vc19k/Do/h06uR+8YPLObuYe+jukrZrY0vRmfpFASAAAAAAADQz4+a83vZaQAAUkII&#10;JAIAQkqQ2ElbCCQoCjoum9I2b63kv4zuzHB67+jePt5d6vP0O+/oe9a5W8fu3++OI4e7jGaHo8fJ&#10;d/m73DpzXp459mpk/LQ20LK/DrR1MeEq1vHVeH09h5fTh6vJ+3y8/wBuPW8u3IenzVbL+dQajOma&#10;aaXHUFtv3crvbIFAqAKgAAAAQAAAIAIKAAAEACAEhaAASABaAgpBS0AAAAC0AACiCoAogKIIqoo1&#10;QVEhQJrHY1FkzeZsrXm6X+PTes9t3z66XzjWvNufhJ6eI3rF7WHSvmx5aPozZ3EogFoAAAAEgL+f&#10;Hzfm97FAAAAQAURQAQQBBISEhFbCSpksIABE1SS7/G0t56bPbr9PQ87zMdeq5+rnMd/NiDpy4j1f&#10;KvctM1jM6Ymkrc7v6uv1xR8/dtzkLBF7theW/VPk+9cdOc9fDy76Hh7Tz+nl/X5KaT1VLemb0w7l&#10;rQxqP089H18y1aBUFERQUERQAAAAAhEAAFEFAQASAFBQEFAQBQsSAFWwUBBQUKAAAFQUQAAFEFAQ&#10;SVbAdZYDnrM5arxp4utx10HLp3Gufc3HBb591vPZ57cTrr5fr5Xp3k9XkW+vK9Nc51lfUjlilv8A&#10;bNnpClFBBREUEgADQz4+b83vjUAAABAABQAWkgBQQEQBBsJAJK2EyRSCVEBxKamb1/PttO+Jjq+O&#10;d9Hhi5tfNZ6OWGlrlehzq36ebvN3z0wdS5m2emctfYvk+yzx785uec/U8FvG4OvPI68apYV2pT6Z&#10;jixx0/rLnr52OsSgUVAQAAAEUAAAAAIRBQEAUBBRAAAAAFABAACUoAEVQAoAAFQAABQAEkWlFscP&#10;slli53P5ahzq1x1rcddzjfrE11esfO3p8m9c+ebe3XPr3Hv53r0eR9Pje5eT08lnWH07+P7vPVF1&#10;jFji/wB82ekUAQEUEgAANCePmvL7mNAAAAIAoAFELQJAABRAAgAACCCQgma2GwZqCQoirEll0tY1&#10;qbmJZJhuYvWd8O4d+MiQfMV+hJru/n+jpPL6Y8dPPfp+Pzj2eT03zenj/Z46GbZWvU25S3hvLTl0&#10;vRi76ubbQBUUSiUQAAVAFAQAAACAACgIQUBEVUFpIEFAQUQBRBRFVAABQoABQEFQCiURR1jrAmpe&#10;eq/O05V51/Dezy110z7IdXLs892Nvk71clbdrl7hePY535hrflWvme+eX1UFz+WvKe+uPvbDqh2w&#10;lsObf75s9IqAiggQAAGhPHzfl90bSCgACAKAgoUQtACBAKAgUQBQAogQUQg0BIbK2G5JKkILDlkI&#10;YlTXNvO62b0Gd8/cw7xYmp+WvUvk/Rl53k/dw869/j6bj2wPZ5c6Rui5tnSh1w2SDlrQ6L3s5TdD&#10;RIWnIlLAqACAAAAAigAAAAAAAAAAAAQAFEFABAACAAoBQAAKgKLSo6wFqxEfPVTnqtLLy1b5a6Ti&#10;3bj1JnLs6Wb2qyrz6DbxLh6vovWcLrx0evJc78x1rzXXzfonye3kbyjZ4rPWPj7vIfVhm5jdctqP&#10;Nu9s2usAAQIAADQnj5ry+6NQFBQEEFQAVQQBaAgFAAoEgCiAKUBQEABIBBo2EhBM1C5m52SDYkXo&#10;c76XlrO3mhvGhjdKvYPi/SgjlfTy572eeEvdM8f386S25Y9DUqdOa8tW8bn9XK36sNVsIOp1ihQJ&#10;AAACiACKAAAAAAAAAAAAAAAABAFAQUQBRAFAAKjkWnWKA6n89VudqYs9s/Dc3Hfb88eg6x1snF1p&#10;XFHpnr9RVy5Ovm8D5f0fcPb5+FU9Pmr7z5rd+ZTwexYO5dt/HbEa2PN05Xfs+YvV5p+mcjrl1Q5t&#10;3tm10hSAAQABoTx8x5fcxVAFUQQVEAUABQUAAWiAKBIAAAogpQAAAAEgAQQQlirCqQkbnHpu8drr&#10;OP15py6W9TpPF6el8/Srntnerz+We7x93w9HE+nzW5IKrmhbQ780ix59v6ZteznL0kSg4dS2AAAA&#10;AKAiKAAAAAAAAAAAAAAAAAEFAAABBRAFEjqdY6wFEJhnPVPlurFvGtTz9Oz49fRTmu3n3L53rp5m&#10;XqXN8cS76i515vIy6ub8l8fr9y7csvec3ty8w9PPzPrrB4b9x8/h9W83u3HTIzdXn0vTXztO3gPt&#10;813pmPvArYt3tm10hQAQABoTx8/8z6Ld01EDcZTEQAEgpQFFUBBRFtIAoECCiAAFCgAAAAAAUfWx&#10;u8/ygKKNNXz9eq8+2ac925UOO9bRsvuPw/fja3kd8cH7/HezvH9Hnp650ZbEs20PXMXTEfn1LnVv&#10;0cpe6liz6ljpH6PsAUsIKJRCgIRQVBUAAAAAAFRFAAVAFQAAAAAAAAAkWnWOpwiKITkHHefz02Ln&#10;PWnw31PPXv2d990nL3Hzv6eXa48+1lFrGJboXlWmuoqo15/nfQHFZ79704ebemcp6JFy6VfN0l4a&#10;i78voLzcfobj7sSKHN0W3kPm6+FZ58d9bjX71+5Dmw5uh3zJuABBQEaE8dL5H1YCOm2NRBaTSPUR&#10;E1E0bTbEAUAABQtAhKIEFUKAABQEFEAUAFLvXPpX0PP5P8n1NBSxJdjh06Lz6pUzrjO53Qlrbez/&#10;ABfdk8+tprhPp+Lz/wBXn7Xl15T0+VmNXprO6Zs6Ve/ODCHjq9Te2ZLKstnc0e+ZNFoQCgIBQEog&#10;UQAAUEFAEFQVBRAAAAEUAAAAAAkdS2OpQoFkUkzafHVHGpMW/jXR8d+kzXTzG/qdabMvJXPhXbHU&#10;vNsY3HrGZq17x5K9GTdW3ejnO85P0G03ydmeXr03n6283A35m7UvTj27j5fevP75Jvb6Txvh08E1&#10;4uY9Vw/VG3brUNn3eepw7AAAAX54834/02q+VaVEIxFjRlA2nIuolJo3UKZY3USmqAAgBCoBQqiA&#10;AAAoAAqBb6z0z6Pm8p+R6mXQKgbfn66HGvyr9ct52eV2nR+Pv0fzvbajjfo+fh/Z5Ow4eng/Z4iZ&#10;2ufXnemL2lPrmLeYeVu89QdMz7kGkeWl6M2+kfoWLCKAFhBSwCAAAAAAAAAAKAhRAAigAAAJC2OR&#10;9LYCiCLKic9UuOqq2ud0eWuy569Ia9dKjPC3nda35KsQx493nY48/QZ3zHTHnXW51y06TU4bvuju&#10;S8ty+PvteTv3WN9Y5eiW8LrfkN+d2Hm9HlnrHo59dPN9YeX2dL11455+/wA79fm6vi9Pm31eFPub&#10;roW63r41+fQAAADQniyvjfVYrhw9XIoEaRU0YRVGMpySEo+nU5FtZYzRmoyyO1liIAAC0AKoAAKC&#10;LSmx6Ofo/aeS/P7VrVADe4b0uGlyy++Gcq6LVqS+w/E+nm6zz3omN6fPy/p4as1yfbz9Hx6UtTL6&#10;TR1KfbEEVuOplXWbnXNDOnWbPqxLpJqKIAgogQlLCCiAoAACAAAKIKIKAgAAAikCKP1HWAogATQz&#10;FzuO4s3Txraw6ln0JO7xp2d9lJzmnBTDWukwnzqTN8d9OZ55ufvTZz0yu/n5D05yPRX8tv8AJ0te&#10;Xv3XHXW5dlI265LXLvGs3t08S6/L97+X6fLt74L03L9PLWef7I49+J4ezwDfzdz5/q5D08uZ98xv&#10;TH66a3t41eXUAUQANCeOv8z6daWPFYqIkOHQgwZYwjpgyxo40MplpakhEtzJhaJarQmzN5bSWRaM&#10;1GWMpRRAAFUEdT69D+l59FeL+X6eUkcOtcb3Hev59WcTn/RiPjq2RjtX0/5nu2vH15vsz/Rz8t+l&#10;4Ov4ejiPV5dLmttZG82tIuuKm5U5Vedmtk64KoctaPozpejEuo+lsBJQBBBJVQpAgogAFAQABFBQ&#10;QUQABFJAdT7FsBRAFJcoueq8SRJ5+nWZex2+kxxmuPkXbPr3Dc83JjE86czlamt3mwrvj9557thM&#10;Yh6TkvbjO6l8vWz4u3RebfrfPXa7dLu/NHq5dB5M+i8+8GsdnbyvfXzx3+V9G/M9GHN1pvwT1oe+&#10;E6+b2Pwenjr5dr53r4/0c36cJ9PFD0a2/ocKfn9AAIAC6E8WV8/6M1WaspJamUM1DEEsGbFEK15I&#10;xoCDk0s2asfUDNsUsG5F7Gksg2khsNUpULG6M1GUzUi1IVSwHHee3Ho/fz810tfx+jynx7ih9ON3&#10;j1u8LucnKejm3lphCa+tbPm7ewfF9nJeqUd3zz3+Kl1xY6Y524kLCsq11xT6ZrSx81zluLpmx0zm&#10;89tNX04tdJY6ZfqKENVRoBAJQACwgAACKqAigqAAKAoI6gEWgAhR+UXO1osY1f53s7O3uPY+e+g5&#10;dXHlHfy+fdNeg8TZpcTRx25GTld2rZ1PDrids+Z+/hm98TcNz+Tt1nl9PTefn7LjWVZ0+mN0nX3X&#10;z76s9X4ufbzXO7dpnXC9Onz97fj/AEz8v19T03y/F5FrPN9+2L2zznrx2fh8vZfL9nHejkzTD9DN&#10;9vN/1+NLzekAAAFvzx898f6ddWU0bZPZNqS6WNSzU6S6KRywRXlp87k5tyNTNgqGs2yvY4krq82U&#10;ipuj0QSk1K1hz1FlJK4UcLTNZl7T0f73zoOuTh3m8now/H1845R9SVvculnlrW4Oc9HJ3LeRWnz3&#10;NZX6592+D9HA1qTOuT9/m4b3+TruPbhO/nkkjtUv7HfllSqkXDdqIO2beplcty6mn6MSaT7k24og&#10;BBQJAAUAEIAAAACiOp1j7AABBUGyki0kSCc7FlDlY566LF9Ga9X1z18zlLnolsRT1nimMHHq6Zxc&#10;vK4lSd+Rrp8a5r0c+K9vJs0vl6aHi7eh+fp7OehdZ5157snITPc28pJ0jXk/ulzzcO649cns6nDi&#10;OvTwf3fI+m/k+rE0vzWdrd3nvy709fKe/Cn6ud7yZ0OCtq1esu6xm/f4UfL6RRAAAvzyYXzfoNzp&#10;0q5rCXNEQaRkNkNJY7UfuSWa2OlLn0xdY2srUZ2iVj3IKaJ0UrKbTxlNsb0zBqU8qstkWIZZokzb&#10;cP6Zr7zUiXV2be3b4LhKFR6mxN3cXR89z+uOZSBrqefTX53P746nydeo+Z7sPpjB9WOY93l28bwO&#10;vHE6cn5rlfpa6Zp9ecVtPlW8tTaO6YnMzl0v+jF/tlal1JNRR1iKoCAAAEIFAQtOsUWyTUdY+xAG&#10;yszUURJUGykSZQ4RRNzsmL1WXpGs+mZdfw7HSc7148xrltpWqqnPc1fz+ws5peZ68t2dfPfZzz+m&#10;Z/P1seXr0/m6djjXfcufWt3N3X1OD4t/Ljo6WTjdTo8a8/8AflnPh3/l9NDtjfueG6a8K93zvc/k&#10;9dPtexdsia6HHWHN+b+2/HfX5rfbOrw573l1nd5rTHO/o+NDzehRBRAFi/PG3yfQgI1jStS5GTYd&#10;jTpVyYkdjYbLnVE12eOnPWZmsdJiuXN1GWZFijjdzbkrtH2NEpupX3I82mPIrK4Q6nEfKtrp/Tzd&#10;dVfL6MDPLqJY8WUfpf6SpyXrlK0+ffOZXEm6XLs9l+N9GhyYfdj+7z4Hfjp43xXq8cstvHTL1nQ0&#10;Z251ekgiLnbPHbOuXbyq1pbvXNvrmTSbcdY+x1ii2FMzX7yC6ymNLTrJN4Wwh1NCVbElbnTZUG50&#10;zOkASCE52tyU8dNDM3eW/T7e91mhrhxu8+tc9QpoalHeObY1dYhmo5cjy9MOejNw8+9/PI9KTjtf&#10;L16DydvaLvu+cuYeSdZRxx9j4dtEhzeMzndw5C2zM8h2x1/HfI/QlBwybZ7cn2ceD3utzn0187PZ&#10;unca681m2sal1fIca8I68Od92DfPsvCiut3lnjv1HDP8/oUIKQWCtCePoPm/URqSVSCxStZjduU2&#10;dQpX1mG5r65tlJc/l0o8emtm7U3y9ytnSc7X1qnclWjJsQ0sakRdRaQio1EzaNPGWVEcLokGbPi9&#10;R9Pzau7N4PZzXFj4xpZqE1avVewpTnq416Nn0c7JxNwah0noXz/XtfN9HC+3inVxfu8uhy6Z/fz8&#10;9rltc+ta2r0xPTe/KpdJJT4b0Ig6Zs9MuXL572fTzsdJNvMupJqO1FSXpzfvK3Dt5Bbk1F1kRM6M&#10;7SaSEzpJUlSVudNmkGY2yUH5Q8lTlpM25jXS4vdSe1p3vPrzvSeW9/JzG53eM1NZ21q3PL3NtnO5&#10;9Oczvg+m8fvpiz+Xtt+bt2PLXec8+gN6usWWsfF4DpOa58fVfJ2jkizeE6c8Hrnzr245L1Y1uT2L&#10;5nXmfe4708sL0STUhxqLh0blcvL6m+ffbtd+Y5627X6eRcevzn6fBocevAfS56E56HK9x4XB/quO&#10;d5/QogCgKX54+l+Z9VFdK6VYWnJjdeery6MqDcyO3LO6cqWshncemf5O2piWLqy1zes6WZqzVSyR&#10;fVpcPM5HpnY577Dlyp9Oef0mbvpZ4dOT9eWc99hjefefOGtdWLaFmXc1pLuHTbmv2iceuVwvM3D1&#10;CWzobrred8+9HHd8uvTb2s434t055Nx1HRd5b9T+R7fPOuF1rnPd58bpz08a4v1eaTnrVmsjebls&#10;O+dftlpWxSFwv7h1xJNVpb/ozLqS7k28yayWTdOT95XWXayWLrBrJRBnSZ2kqZ0maSpK2bbnTZWy&#10;szo5K3HdTFsRoctdhL7HZ28zhpsWaWd5W8cD048lp2blV1LvPpmYvKavL3XPd7R3p3Dc/l69j5u3&#10;rU16OlpeMzz2buZzk59M3m4bpOJ15/SPB24v044H14x++ev83XUxfIfqcJR/TEG63Gn+brFi3uW9&#10;S6xnGLtG9ef0H4se1ef09PvcmnnHDr809/ndN4O/I+vPG/Qy7WNvnit9rGf5/QCgiKqC354+q+X9&#10;VGgWBXCmP25bPHqympgd+MumF25Vkz+O6nj7bGJT1Nh0zlxNY6TFlWjZ0EvpGbwdzkaei+U/XDO6&#10;Zo77bXHt537cQ8t+seTtidPNy3Sbt11k6dXL51cZ3PPM5bGNydo+ub1miiqDk3tXvuHXyn6Pi6Pw&#10;dvT89+ixfKOueJ3z29K0vs3g9HNefrj+jEHWcV6/No8OuD6uGExfmnaiqRJ6OVXaDIG5Sc9Saj+u&#10;JdLWk3XLadUusust+jg7eHai75rrK7wUIKmNJjZNNzpM1JUmmZ03OjGmYtXjqryujyutNdpJ7Cvc&#10;Y3py81vnxFx0iS6lXefP9cuRdOs82qnPdK3gPXjA9Ree5/N11/N07Djr0KXQZ6x0rWbBw+c6kuLj&#10;M/K5mJxfqnmX0PPz20Ws/QfyPTTXJ9PLgPo8s3rIufReO5uG9Dnvs861U9TrI3fC55tXO+H6yr35&#10;93xx9aePv0u98Vw6/M/f53UfP9PG+jndrzr6sssWvr8M/wA/pVBQAAvzx9b8z6yZoqIWuRYyeuNr&#10;l0QjsxO3Kv0zDrORvOby167876Hm+fJQ3Ke70eenNakVz0mLWKNnWR6bL5PpuR7T5+VPpjL16Pau&#10;nT5EyymvbPJ143r5sTtnHO0m/U5vzK4y+WePzNLG787M645/txpDFVFXWt6mXmvV5rvk6e2479bz&#10;vjmnmHflsFzOprOy8Pox+e63S4ffnyvblsanK+zyx+fayy22KqJd9PLOVsLVfFlEyv2Rbkmpd6Sz&#10;0zHS1f8AV55enNdZXeF1lenMAJU59EmklTG25pjcXPdbhuPJdLOUvDp3XK+wt9hm+Ga4+rJezu/D&#10;V8+789nng59G8enDzPFepGcp7MUtHebrc83T0nj09n1rouThJOS7xGPVePXlpLebx+OdvneE78ed&#10;9E4v1Yfq68vMaKaPNn95bsTj0k4b3+XX1S71TLcekl5bpO/l3d9fmHp4PUvL18wOa6Wj2zanL6t8&#10;l1+Pt+devzuq+f6uI9PO/JjejPeefXlX63y5vn9KgFEFBoTx9Z8v6qzRDVVALMjrjc5dFlbJh9+U&#10;XSVt5js5bnfoT4vfz72eLgHpZbFp0GOnL6zfjWyz7YK9Xillxup6Nxx6VMUt69R3rLQent5nAmcX&#10;ry+cOWm716PnpROU58+TxJMb6nHblu/Ol25Z2jhIaXLbenSpzmuX0D5/T6HzvzdrPM9pLc1ufSLe&#10;fQcU8Hqg1ceuL+j5NfN5/wBvly+NsY1Hnc+pZiHphvfnUukiHNk1HJBy1ZuXalyxvSzVb3ifrm96&#10;OLevJevNKXfMsVTNXj1g4dq3LcXPdbnqDFjxuXK7HZHrk33sW8Z6HPSpJ88ejh61mQq+4Xj3r8e1&#10;jy9OsTi9T5s+v5Od9eLHDpe83bteHX0fk6mXXmW61qnnMmR2cxOXdeTtyDmlcB7OPId1bc2sW9zu&#10;Z2mXpVqXGrONP560M3p832CXsZv0PXPzzr0+a+vl9Y8/a5L1Vl3e/knv4PSvPcWWnjfJXbtszty7&#10;XjqLl5+3+b6uP9GLtnOd53/knm36/hlef0AtiKQUF/Pj675n1UmlHKQiNsyeuNnl1USTH7coekg1&#10;GWcviej+TF/p4+D5+/EnSpU+d7UvK6m/ldjPutw9e5Xz+c8Pe/szmzcMjtwbrnBnv1ebUSv2xwWX&#10;z/vp6c693i+dcOXHSOz00J0xemW9+eLY4fSky2dOu5uI9Pm+g/N6/WOOvnGznurM3hnLpbsk7c+3&#10;8HoyuPXEtyPZwp9cRdcZHp81fzb1+fbL1LGpXwk78o+2Ylr5stS2UeetXtiOTvcun565HVyErdc1&#10;xbmx0zJckrYhWDG4lkllxZMLa9JL1GZ0zPZyVbPVcd4Uxdcuq5d8NPA+/n7Zzzpq95ejfH63Xt5p&#10;7/HyHr4Ue2c/z9ug8vb03GvSpe41cXDm1vTGddV+c4S4zdzA74o83E+vFTpd7DRxrM6Zo9cwdMt4&#10;9Gcd3eW+qu/R6fl6HM8ynSm467OePH77eHa4+8ctcZq7UvMdM+H+jx9dzMydnXOHuXm7+ZdOnK+r&#10;njuHovyt1ZJawPRO68bzr9h58jz+gpUBFUEvzydV8z6saviSFVohl9uezx6AkmR15w9ZBvLa5rnn&#10;N4a9EePZ59PPnov63yuLsTTGsO56zJi1TUy9B5Z84630flPVuPOHvh+8v59+mzqxq4/XzZunz67y&#10;b16jz64fm5cTnLJ01c9KmmH3Z3TnHYiWBasavT4YfXz+x8/R7J5+nz1Jha1g9udHO582Pvy9n8/T&#10;m/J6MPjup6Jx/v8AHKtb3eTL5SXj3u41n7zJpVkvd+MPSUZt5LqUeV1u+Rn3Dnr6b83eA8wuMRrG&#10;1OSrK1jNSEuVczp6dBZu41vTXVXnc53u8ds6Tm7zr9M81vn6TndOzMmOu83pyud+f/Z59eH8enJ9&#10;M8n65z3ozNw3qebp3Xn6dXgm56BjpFXTac/lhRmZ58/pDjPn3rzjd82uusPMtZtxMrtiLcSVOO15&#10;av4vVx69derS9Bq+Tby7LlGeomqTfmzHf407x7969E8Q59KnflzHWeSejwd/w6VNYqtYWp9QeXtf&#10;5+j5l3eN9HDK646vxc+i8vTF9E7byTzv9f58nh3AAAAvzx9P8z6qks1JCyohWN257HLo2FMjtyi2&#10;g3ks5nExPN16hyis2JvZl8457tRoumTZXuenxajTK9FmcrnOX6X1jln1BybcdLPZv22687vi57We&#10;Znfxrvv0bl07rjz5HzZ5y9dXG862r0643blk9ec8kJHV3V6eIZz92119H4XwHlrn9sbtnFzqxm2u&#10;meq867x785x6v1eV93m57ty0uuMfr5q/HtbxtxD0kaRxpejg3rMzPR1lHndbtkZ9nxfpPwdtHWqH&#10;O61SaRTXJM4XTg6Oym9adMBm9rLcb2WqOufNsZuNbGWtoavkrno3N3pnhnCfn1p7vFa1WueN9ua/&#10;PpL5+vXebp6lzvqmtT5vluceY+7l7/4vRzEzbzefznn7nkvTy5T0MXtNDNuZt66wOmK+5JCctzcd&#10;Ws59C35dBnp5vzDr0905d/S5pZfGeuL2XJW7uT87h478j9PHpvO9j8vo879WNfeOb6XzT0eDuPPv&#10;RSrZm3fu3DXZzt5jy6/N85ZXrzV9HHuvHhvPp2Xmz59+t5Y3HsKBYQURfnj6X531Gq6HSzxPLIY3&#10;bnscukAxMzrzr9JBqLqc7zmP4uvd8edPRO1VOa59NHKjq6zphXMybubSt0zexOdrRs9N450bzv46&#10;+g8tl55fp45esw57+E+u2+evY/NnT4cfK8emxneBWnv0ch15836ODxgpp1Zt6TnPb7fT4+d/N05+&#10;zn/RK+dz3nm3UWsev+feV5fVzPPWD7uOX246PXGZ05byeeY1s53nWXNqm8Z2WzvnY9PLPay+PXS7&#10;ZST1jE+jvF03pu5jdKSXplud5Gs0KWY6XVp5sNxZsr5vQZ6G5yTlzF69Dnlhs9Jw9Xm2F2Z3vZx+&#10;b/d42Y61OmsrVk4b7jzde8zv0PhvQkp1Z3X5153nn5N9Dj6p8rtxffGZ0zyXec56GjJBbpyZukOo&#10;3Nt892OWuwt6PM6i86N8ve6+fwXp8cfL63nF9vtPHrcVlcHrNiuVptmWmly6c/0lfeX9MY9dZ5Ov&#10;Zc+nC9/F6L5OhrES459DZ3217eeY6fN+PHpefvwP0ueb356OM+i+C8h+n5YnD0AC2CoCX8+Ppvn/&#10;AFEh0ryXNeOMntjY49GiVmdOcW81dyPU57E5jx9ur45h1GdFPon4b0MGVQXcuuU1NiTRzaVtFG2U&#10;q7nnvrcRdu18+8TfHz33cNPG+k475/recX1Pz8lzwby9VPj3zLJevYxfOPZ5mbjBsSHTat7E98k9&#10;cPEfL04O3F7qXPridObNTK68+m479x87znx+zA9WaHTOT6vLbzr3Hfn81x38r1z2JulvLOsl3j3P&#10;zb4fLzv3+a135VZ0rc9el859FfP6bd3Jlk753dXVx2isw+d6W3Y7ZcvJ55XumMeTZ59H1xbn1/k9&#10;Ob6M49xp/P8AZ4V9Dy4vTPDeznQt0uPXsePTb8+fTMOp1dCjOqWbhs4WYvPXnnflwn1OeTzuL2zr&#10;Z1YVlZWo1bUs/HUuddsenr2Nz1s1xTHOa48vvydHOfE673J3857Oz8nbbrne2OT6TBq00zpmrYwB&#10;1iSwYtHltU15z9N883eSZrKk+jG+u324nl2+bc/P3vD6eO9HOl6ZxH0OdiY1/r8szzeoBCgBVvZ8&#10;fSeH6SyuhyyRNmurH689rj1ATL64ZqVt5h3nmsZ5fx+jreMZom8w7M5b2cytLEU117rkN56vBGq1&#10;mHZFqdTnXoXPd4WIxlVzG644z08crnrVkczbxq3z22HXehjXNb5yq2GDq6ZqSz3DM9p53jud89xr&#10;ieynz6c50mp05Ys1Ts9U8ut/hrzffahuUPT5r5fufozPL417XPWu1JuavTPrvl36Vi/HH0PMzGtH&#10;eX9M9Fy19U/M9fb2chvzO6Z1Ld3l6ZtPNM8u859NLtmnzuF146GpztxOtqOB5y21S9Pl889GvM9b&#10;rZ6W+PXpuHTteN9puuu2+b5jX4z0nFysJc6z8zjenPh/TnkvVOY9WOtm+blCLpl2sz8ujePTV569&#10;Gu+rs6yTx/t5/ZuXTerQzrznfPJzMbOHdM8r0w10wuk5DPW4J3w+oiCkURM2PNbisyhVitsC6x6R&#10;58d3w1lZfQl11u+vJ8/R83Y+bu+H1cV6Octcl7sX8yl+i82V5/UtKiAKBez4+m8X0oqJZc2SHzTk&#10;y+uNrj0dAZfTDNod4i3Oc545HyejrOUl1J95ytGc+vRZxmzSkEta25dc9cdTm1yrZl7XD0zlvZlS&#10;GqqQiann3q5c/crT5WWPIajiM6Lz7TGiI6edI1Jb6fnH0Hzcly58xdcDrrDx68b1lTrm+54HS9B5&#10;9fQbh5x5vZzGdZHqzz/XhqTftjhyNz4/16ZUlqWLrLNnpPC+V/T8sUvd/B70tqPourN6HTOZ7/Js&#10;659jyu74fVdw57pnreO9c3PP34j0cOb9PLle2MDpMf1cKPanOxebdjy9tPz9fTsb9ea6bOuV4zoN&#10;2wnz5rn0XnvScpz+bzm7517M8j7ecmmjm0e0o7N1l8q8OljnrtY7NfWGtiS/vXO2fOvq8vtHm68/&#10;c2s6xUt+d6H4enkvtz4z9DzN103NYwtbjsSgQZisljyZDMaXFl5bdLV3h3bLNnI7Wek58/QvJfo7&#10;HTr9dOQz3+bHzOq+d7OK7c29HP8Apx0HLPOfqOOPw7qAAAF6ePovH9Fs06HD815JGV1xt8ejppEz&#10;emGbRaxFqYnPHH+P0egcc1+mWdZi6M4ddzMrDFYVC1d1CrrO/m1jP1IdO35XbzrTVRKhldZHZ5r6&#10;OVLcFgkjphEBJGjy1t8tINLa6Olk+qfPryBifpiHO5fL343rrL3Mrpxy9W8z7L4NS3XD8uuf3nOd&#10;87Xfznl7ekPD5v27+Z9828aqtaXTMG3QZzg+vj2Xw+j8SXOtnzbwvU5v6OM7185tYkmq2NupLJku&#10;8twXNfpl/PV/i0ONs8tb/nQ7zJc9Ld7fTp6Tx3sy8hxmxblx456+UeZianA+hcauGf1zldidsuzX&#10;ctaHPfa9Hqkt3C1jPPL2rb8zCm8pjyb18fS/P053Wahw0tLM7fhnZ63yr6nKnqtVIZBLFhHmpCyn&#10;PV3j11uPSK53uPTO645v1+NrVdp/fD95Ce5+yfFn0vn6uLnb5vfL6v53t4/tyj2xO+Ou884/9Xyw&#10;+XZQAUSgv58fQeL6LaklfKg6Cs7pja4dHq6MzphNot5hswc5wPn9/ZfHwz+jivVulvPSePfZeXL8&#10;x8zWWvu8D6up06c5uaklqXGrZ1bPOVl9d5dem4snU4285uw6OQkZqYXXL8WjolRJHUZe561+dki1&#10;QYnSXbfpjzaw+UzN4lmrPn7ZO9Y/RzXXnQJNzT4Xr+docOlTpcrWqvbyZna9fz49l083lvo1Qx0x&#10;c938tHbEvbGzl2Xx7o+MzoscrXt5D6/Pkfuefrvj9t3xVekwu7e812eStqSZanNR2uZT71i3nrcN&#10;Zm5cl6l0zPWuTz53D08B6c8x2uZ1mvrHW+PXM9ZyHrshB1js2fF1W+njqsvWGukrojyi2hzziHRY&#10;3F571d15fccR7eHKy5G82tyHrHaVbEVIZKzCHNQkxp3LdznrV4db01Zy1+e22cx6fPajn+nPN9/l&#10;nmq3Hd/VRavTL7n6D8vP6P4+rhtdvmx8zsPn+zku3MMfvjrPPnkv1eMHl1KUAAC9PH0Hj+giySul&#10;aR2SGfvGvy6SZrijvLNxlkW5g5zxPh79xzxHZFpnblnnruPNznxWyWMSSFt809fbU105DWenzaS5&#10;9ndHLZl3Ovc/kb5r0ean3ml17ch3u35LscefN989r47i9dzas/Ttq+e8tvHLeqYXTDUcOqLboZrS&#10;zPV/JnB3mxNWPN1odemFuYfXOFJdM3tNzhMzM6/h2ysejO9HLnfVwuamX9Dw086vxa8/p6z5Ps8/&#10;9vnf6OVjtizx11/hd78ra+Q7O+G+5y86/T+Tvvhd+x+Zp3aecfW4+kfI6dzd4XOridFeuJyzrcXa&#10;+rp5Rx4bPPVDrcTM6i9dP7E89444/pjm/ViG7xdy1vLVyehM1cau5vXL7RrXsMefJ4frPsHLejpX&#10;xeP0qTOVmXc7wvPOn+Z1vdXkn6Hycz2zFtFSCZrYbisiPNdz1PjV/j0uZ10nm7VNZ2sap9cUOvGz&#10;mx6mB2xdTneuK3p5xzTJLWsry1fza2rHvHf+fPqc9HjLw+g/N9nJduexiZnS9Nwzwf67ng8uhQKA&#10;AXs+PoPL9AlcOlUQbWd0xq8tuh+VbUTZlkW5z8xxnh9Hd55QazV3MbaTn13rgzaiRWIkkRZ6R8uu&#10;s3zGsdBi5ds1nZ41ydzsZujvlHqb3HtyXWbnnvSeXPJ+nHWcNwamrz123t32/lvmfFwPrvLdMZ/X&#10;MYsWtOhm8jefVPm56dyrd9ej468jjvwVmPu8l0xhaztbpOOrxz3fm9HK8/Zlbzi+3zw75xdcyXHq&#10;XPPH9N9V8r2+a+njk9JU785e/O7lr83oPyd9T8jfI/W5+Tfq/J6Z+f7+yfJ9HcfTvzZrz+jfG16Z&#10;31yPBoNeg/WvmfzJT5c4t3E1nqM9eh9XbwHjnvMdNv63DDw893z4b6HLL6XJ2OermLu531Gp3UdX&#10;m5MnaXfXSeXy+Rdc+mctYuo1ORt464xbLGxrFqsjtIqSElSG5NzVxpMatcelnN3PP21ue7cZPq4a&#10;fHeH15XiLUq9edznqPcwemLmpgducXVBnQlzpivjTpm9y3azrM2b1xp8sehfN6Y2p0PLNDpnr/Hv&#10;zP8AZccDn2WwAAAvZ8fReX6DRZQVZINTL6Yuc9zZPlisbstkOs4EzxHi9HcZ5M688/rjMnVee9yY&#10;CorSNIKXGo+e7eellrHuNbOqaaO2xyvK9M72+d2Nnh15Tpj0LyGctcn6M9Xx3Am7y3t99ekee8Nm&#10;cL7NcD340qkHVcNVubcXjj23x88vprrPl7q9t8x6t53VxF1zXTHp2N+b+jh3fj59z5u+Xy9PB9NY&#10;3s44/XHVycv25fRvkz5h7J6X8z0eS+nPN4643o55/XEvo5zbzcxdLM0cXmPo8PQ/h9PYvg+i31vi&#10;32fJ6t8Pr6h9Dr554MWI0NXMucfpyOPbmPRjc5ay8+qpWN6Jy/2PNgdM5XpxHjdrnvoc70pOsT3d&#10;q/pzGbzeZiM9I3Fm0fJuW64bvz4fvy5/vip0zY1I9qVjJUhYM2PNM1Mal56vcemz5u+nz2tcX7fJ&#10;13k7S2JqZ3o46fHeXvNwZtS6c7nPcuN42ppct896eVD3+aCabmXeuYM2bUr4uvwwnLrS3p/aQXG/&#10;5s9/4ph9b6F8+eXfs8c/z6rYAAAX54+i8nvaqAKOHLnbxbzskliKx10tlfecfE4Pw9+94yv155/b&#10;nj60/l128QqtK7FhsobjISWKb6OazrGRoy59mxVXKtvPUc5tcevKdOfoXmXODzz1zq+O0Nnj0f6N&#10;ej8Lzec8t6tPuPKu/OlTqtW9LboS57Hqnz8TdHTeKw9enU+xyfLp5Uc73bfknOe7NnGfavnr3m9H&#10;F9N8Z7s189Mj0+SHs67lwy/Tn0j5Pfz/AN3LofP04zfRvPtzXq4Vu/N3XFjc1LmdLmHqPye3Oenn&#10;kdOHrX5/t0uNY2lgfLDa33zkrnm+tztOH+jnM65bnTsb0ee+z1d7D16dO9PM0803y9vzrC5WtnUK&#10;8feendcv0zh+eGsUfXrjvZxh3GypCStyTFgsk56Tlu7y66nn7S4vQc+kG+ejy3W3nJ6Y4X6Hl6/y&#10;dLRPFDvjR56z60+PW1jtjded/wAvaJOV93lyd86Wml7OLFbF3pivnVnea+Lez573PcfKpw9EfVD2&#10;5dDyxLHqfyL5b+054PPqoBSgJF6ePpvL74ho5RFlSs7pjQxtxGCSyt1INTIzng/D6O388h1mjuY3&#10;WS8+u3zIldZM10kNlbWWLT1uzmdE3y+pqZPKGlmShpv83debrym+fZcZ1Pnnl/qbPPUi9F5+jfTr&#10;0LjOejkvRdbM8m9XKv1kg06Jq3mpuV847LGNDjuZvq+eqbXETPMejWNvNWLnSb3nz6Z8/voJzXp1&#10;l+b1ch6+HL+zzWOuYenPU8usLvz3/L0ty7fk9nMd+dasT0cq/p46Hr41+etHKfWTrhtl/lnX5azr&#10;K3WZWtVtkm6nDcmNTS6ktrnd/KzHql17Zbycs2Lq515lvPkvfz+rej5/F+b3dR5O9lfDfqebnfRi&#10;uMpsrJUzVzViPNjhOW38d6HHrpceuxy6M3jb4dee68r+pnd+N/nuKzL1OM9vn6vz6mlu8uzduz8n&#10;f0f1cJOblPL7vOfZ5qPLpzPfhe9Hm5TeambsezkyUks9JDmz6zBnVu+XSybh2Xz+vUeL0cv6eXP+&#10;uYfpz1PlV/v8sXl3ApQQUi9PH1/j99W1oUgyxpQ6Yv43LmvK+8zZqVBuY858F8/1dl5iazR3MXpJ&#10;cdNznRICXNfkly2yluZu9XsV8bd6cjrHRZtGsyytV02sJyxlbSjbJC2T50zV1uaOWvq3pMDpmOrE&#10;Q10E1bms+5g3Ipn0Xzxk6XV0M3n+TH6XE3cnpm5ZX3O/8nTR8nXQ3m95vVyXTPL+7z856eUvXmvK&#10;Z3bnqcbNLb4+mtZo8Ors65z18KO81PRyTWW6WN4k7c37w7Z9rrJdR8MFS9m9fzvo/n78p0452sc3&#10;6Mdlz12HHpyfbDs9Ok8nq82+n4cXryorWVIZjVfHSvy3FisldDc1MaMafz1e4dbfLfReb01evKPG&#10;ua9Hn6rj2r9uOpy3j7xoW1OvO/z1XWrnfF+3y+hfL+hd49bOdZPs83oPl697G/04dQ6+bc+vOTp5&#10;n7PNhe7wcrvLcbk9XCLSJJdRkslkUty+XSkXDuvn67X53t8/9fF68j7sXMR/3+OLy9AFAqALenj7&#10;Lxe9ssdQU2ksZZn7zdxuSHEGpYlLK+pkTnwHzvX1/CO1mppidD8b2uVRIC3nTpGsyJFWB3W8amhy&#10;693yusdDm5hV1Ia0Itkw+hGDar6Q6gSyulIflLlpS1i2vSNrzU+mMXT0jhaGFTck3Hee2J0ypvO6&#10;55neNrS/nWn57oKc+nQ+bvpZvkf0fLkd+cPo5Zu+d/z3Qi1z6UtS1jdzn0zuudvy+ihLkezz0NZo&#10;9+bemDphd5dpLqTbzLuS7zLvDtZk6836hTunJd4XeFpITOmyx8O0PDtDy6Qctx4t7avzubx6N56X&#10;O5+d0ePXc83olxberueXtz3fhoy8/wCrz5ic725dpx6y6mnz1j6zo53Yxv0nHbR8npxPP2+fP0vw&#10;ez+f6czrjGm+84dPpj5Ps6b2+Xlc55nrrxX2cOR3jD6Ym7c8pIl0fX5tLHarcxbiAML982iy3Dtv&#10;Fe9+b7vP/Rxbbg+rO1wY/wCl44vPsC0AgC3p4+18PvRVGlPchptlHeLWdugVtliE1IN5oYz5v8/1&#10;9/wmhc0dzA6Srz67XO1LEizmyQ6YfLFXPdrZJMxq2mn6uUzrS0KpaljKwS00eKJVbStZHT5bEssO&#10;JMTVljhlda3msw4WOjqvMxdatZP6Zv8AmdRrpkc9Y+t8d35el+LXnX0+drhdjLLs9R8Xr9Ba84xr&#10;gfZx4f1+av35bfg73N5hYqdI+JJrH7ZxtT0j5vt6HtjH5dK28501nbxm+rhBvMG8O65NQsLGSyWS&#10;6ytS7ygyURmdNzY82HnpFB8svPVuWbl0sc9a3m9Esa+ek0k2N4Xo8ydcXuesbfPUaye3PMywOmO7&#10;49u849e34d/NfP16fy+nS9vg9ozlFpcevxV93yeueNjejlyfL1b2S5xxPfnkdM9Dx7666Hj9VfWb&#10;X0fleW9ZR00vd4451byk+4tsSsl0deW7cty7PxXufne3ju3GvrWN6M9J5XK/p+WTOoFKCChez4+4&#10;8PvaqKly2qW5FVHeLGdOgEqznTd5razSzjzb53s77hNPWYtTG65ocuvSYudVWLMWZEknhbMHe7dS&#10;VHEMPmszSRLEtOuns52O3646fyaxO00cda617M+otKiLW0nQ8nI4zg9NOphKtrc5/Dtc65nU6jjd&#10;zFZubXlnofbcPm3ymrwXpYeudDpJtzq/Lac16z5PR2XLpw7cfpz5z9H5vKHp/n6aXn76vPp5h7fJ&#10;U9XHO53H3Ob3PRPH33t8c6ast1ufpn5brd8VUkxvE68bnPpm9uTdZg1mOpKi1h9JZHLPqTY2yJ5q&#10;WXSztEmzra+f6c/pi9z3579TwWvP0086v6zLc2Mby9Yl3m7jWPrOpjpW2g4dcfpy9P8Ak/S6DfGz&#10;5+/nvZ2/zvV6LfP6t9b5Tt54z53s+MP0fm0+WOT7c6U3tzfb/K+l33h9dbp55+Pp4/6nz8rG8fvw&#10;6j1eHyvvihqanu8l/l2iw0/P0XbD7Yi3HXFy8ZDpPK9I+Z6uV68lXI7zc87lP0/LGvQUFQogLufJ&#10;2/h9zGlsWm1USKqHXE0pKqBZmlsq7xRZ8z+Z7O64S6zHuZvTNXHXp+dYlGV3Lpczubh1u51Y9vhr&#10;PRl64R7lLUeU82zNczts5VSbS7mYdeo+PeV059tvpalhTM1X6zkWs1Nqz0Dz3ceT5959sD09Badn&#10;Za1yGHRcbS7ybF0+cv7zNwz3uemRy3s7cvrfKdJmpY2yunLqvJ17Xzd6Hl9b/Ty9V93m4Tx9PNfo&#10;+Dju07bxd/TfD7OU9nD0n3eby35vti+183wzjr0Pz71uvLOJZurdyY1W7YqVkdJZ53q/n+3O78dj&#10;qg6YYuvz6ZnTnJU/TOZ05x3O7x7U95kJ9ZcmUM52x831ZmsWTjPXwk53XzrWlczYxulnWjnpveD1&#10;zTPvnr8/Erwvm9PkX0PB7n8v2w57cvw9O/y32nlxx31fDg9OXAerFbpcf6Hi9M+f6O9mPOPJ9Q7c&#10;t/xeuxN896vJrefvn+7xYmOlXpz630+DzT0TC6Z2fX4+w8fXm+2eq8nfMzqtLh9sxdcJ0y/Wei8/&#10;L1D5vfkPRje4zI6zp+GvOv1PHH10UKAAIvZ8fY+H6EG5ZFlKr1Gmd0w5XQoqzyyFbpig5+YfM9vb&#10;8JeZp6UNyOdOr52O5qZreW9Ln2m8ve1NZHs8Fa95+vC2zQ3KnQ6MrLRb5XU6DKgU7L8SS+oeW2u+&#10;rcSJVtq6zUqLTTue546p+DHlHtuR2oNNPddzuBJ0U1S7Z2PPdPpy0eWN3PSTG+tkq3t5dHO91RnN&#10;7Z3eV7Ty9crx+zb9PP6Q93k+dvifS5j1ePyv63iu6u1x3veft2Pn79B4/T0f0fF4r9j53W/I+lze&#10;+eBrDO2K/fNiSp1xT1M1Zc66fn0zu3LUqvvLDTKBPqJ355uo6Xazak1NJNZIUM6by1Z+V6sjeZ7e&#10;U9HKzw6dD5vR1fm76vPXpV1W52hpH8314Po4bHHed1x12+fg/wBbwet+P0eed5xe88/6PPd4d+z8&#10;3b0P4X0ey8HqbOnyr/QfyfsnyPTqdfN5nj6LuuL3n7z5uZ6PPZ4d4Pb5MnG4Lntevk4H05wNNX3f&#10;N63y9+b689vj2yE2OPXI1LfOZnRU7ResXE6vyY7Pyuc9F9C8efKP1nPH10AAKAL2PH6j8j6+V35Y&#10;nbF2SRYiGqPTDlkldIFnOmaV94qXn5p8z3dhwzcZqaY+5HN9hyq2Vivx1HK6LIazz3obPO6nOtsy&#10;+sZqRRjNbbXPazvYuVVGyHTosvVOW9CWIgsr1VqDUsWdfh5DZ2/kvFepHoHRXUObxkzty7HaZlzc&#10;xne5Y3s6l5b6zOukvTzflrl+uuI78rZV6ztvPv1fwezN5a99+1835a/Nfd4P63zeL9vj6Xj3r6nP&#10;erhozXonzfbN0zzP2fken/m/v47pT46sejllbKuB9Dx1enPM686vfj1F1kb56ERdcJWmUIs6lfvz&#10;p2Nk2ar8+lnO5OW7WN1ue7fDr0nxvocubHn7+efY+Ve8Pq9O8PsgY9a9fg0fL6OY57w+txeHo5X1&#10;cO58PfE9/i4z08fPPf5djnra59ofF7ei8fq6z5vrrezy7/y/dW65z+zwz9p+S9e+R7dDv4vNuP07&#10;WlfUmzut04WOfR3p4VeHTXl6rt5uQ6cfU/m/R8p+78b1D430fJvseBu+WRvG1x7ZWm7y52cSk7Yr&#10;VX0ZXrz7jx5z9PSvBnyz9XjF11AFQAC7nx+ufE+xW1Yt4xvRxqdMrUVVNYmWbGrMV9SxjcOpW6Yr&#10;3HlXzPZ2nBoMVNMjcq56dTxTaQIzntmUFzYkdXOelt89bHGtKm81NStpn6tiae1SuNSXFsq7dPi9&#10;px0lQAMqK2vZFcxVHVWFlsI9d1XLyGZRs7CV/fObxejePV9nazuXkrdd8drcknHdZkdcJuS7fQvw&#10;ffJ5+vuX6P5PjX4f9H5v9jweKfc+XtcfRKu5jolzzvt8uT256Fx6Z8b6vq2sY/i7Y3XHN8vba598&#10;P3eSfnvM9PG17fL2Hzfpcj346XHed7vI9rQzvI7cNDO6/XFftzodeHefP+lszNPO8Pm0OPXT9vi0&#10;Oc635Hr8u5emLn188+58etw69n4fb2ufP6B6/N4By9ub6vLU688Xpzy957Xy9eh4db/m6eQfW8X0&#10;R8n2cr3vF8vRbzrS8/ap6/N03zPoQJR658j/AGH5X1H5Pt1+vj845fTXpzg65bz268+08vX1LXH2&#10;ftzf5+njHpeRb830D836Hz59v5PsfwfpeR/a+f1Hh9HHezzX86wu/PRxyh6YdNwXPYfP9HHezlg+&#10;mV+ues8+cj7LH1taVAAAvZ8fr/xfsQU3USqXXnzPo4w7jd4kzu1m3M2OR81BVfeYbz8q+b7fSPL1&#10;9G5duM6+bg/VwpZ6dL59OuUI86Mytc2ZXJzXpbXPWxyqxW6ZqakGmfuy5sy0rZUkjM3JT0fhsIwG&#10;WxWQVBZUSOmE8WFlGm/dU8ObjL3jtpuLvzf4+3Xee9vJzVudtz869VOfJblDpnI6SfUsY36r8P6X&#10;0j9z5fjP4r9Dx30PJ4t+k+L0fg9/bS9F5rm563OeuL+p5fKfq/NuY7dulDF9G8Hu5zz+vovL6Her&#10;zdX0z5ZrVb0ePt/nfV570ctHjvQ9fl7eThufqxu/DZx0z+/KPtz5/wB3h9R+T9T0rj5eQ324Fron&#10;O/y5anLpPy9HleelU4H7fyMCxJbmJoRL5/Rq8t9lw7+lfN6z8unWeV537HP18/fpvjfQvx/dg+rP&#10;GeX2PHZsXs8+n4PXBrNDpnhv0n5/0X5vr0+nDzzHsi6ctfOs628x7H4teqds99rlJueLTv4lrzfQ&#10;vz/f4H9v5PtHw/f5H+k+Jp/J+pi6x0XLpyPq89y8c7vjS59K2ufc/O9PBejnYt473YcxN9WZXTYK&#10;gAUF7Hj9f+P9hFYJY2yKzA9HHn/Twl0t41czpclVhU3ILz8u+Z7vSvH6Oz4bqbx597fNzqdNw00i&#10;SxEkmUljNjTlvW2+WtXjW1U3nP65r7Q2rLcxdeaxLNFKS5upolm1yIPlSyIBopETRu4s9qm8uBpd&#10;4b5beLsdZ6M5WbseDpu427XPA6yndem+fXIdJoXOXZ5/3a25dzv6z468Z/O/Y53tx8s+/wDG6Pw+&#10;3v8Ah17T5/fW5a8P+lzPTx8r+z8z3H5Xv9d7cPJeHo5vs4/typ4uxubeZz3okHXn0PD16HDprefp&#10;L0xocelzfTN6cdnn1y/Vw0e3Dnfd8/ufm/R5boavM75dpfL5t5/VP59VOeuS9nCxUPXnHx31fi9n&#10;pvk6+g456n5/7HO9JP2xq+Vg9275d4f6v5XC/J+n4Z+l/Pe+/I+ji+rjxXD1vkrdMHo42/H6Y95q&#10;7zy/2/j938316fXhxXL21O3HpeW+f00rn2TwPdvXx1Nb535Hs4D38vFPT4vo3x+zw763hn8/Th/Z&#10;5bE6S8r6B8/0cl6fNevLK9HPY49aXTj3ng9Pnvo5t05/0Z0uczvt4xOu1oRQCgvZ8nsfxPsMoEVL&#10;GWNsye/LnvTybc3MVSxNIUuuK7n5P833el+jz+u/T+GdOPn/AJvoYfz/AKlXw9osahkfBmULJ8oq&#10;5r0trlrc46aZ/TFLrINK+q+G4shuNc3qa0ZY3ct6qjhJIhKUoSVaAOz53RmnRWrc2xuG2GNvHR1J&#10;2zV43tPB6tTk4/2cEt9U5Z5XW71zscs+aei89tL1mlnXb/B+vlcXnX6H42x5PT2Hn79l8309Vz1x&#10;vrxwXv8AN5v9HxemfM93ZaUvP6LeezJbfl9XOfQ8VvFyfVx4n63zPZ875Hl0z8sr1+eTpi7tjJJL&#10;d68WbYfXno565usJrKebr9LeS/Onn9u58/2+j/F98W83zy77fysNju/m/R67hNjpwu/C+vievm7G&#10;9DzsjrrqfBfPP1nyMXxe7xD9R+d9f+Z7Zd54R1kzZLJe3Kx4fXX3mHeeb+x8rvfm+x/bz8lj1Uuv&#10;HbzrLzra9Hk9R+b6vYenHd9Dzbh0869nHnvTy0OfSHUs87y3fz6XPonK9/8AO9HLenz7E5837OW1&#10;595Xbh3vi9vBejhDWP0bXDOF+gzh9tKgFEFBez5PZvh/ZYqagNsLCqW8MWG55/08I9Zv51NLm9cQ&#10;XHl/zPf6z5Ouz+k/J1unPms+jk/n/Z3vB6K3MuK+VslJmfMhXnPS0c62+FtRR1nO6ytpBrUsT5VC&#10;xbptc7rPQ5c9ZpLIr4UB9PrK1nPsQhNnN6LNsywW6PST8tR8NYHXOdrPRLl9J1nz/T2fm3Ktnrj0&#10;K+fhunSHXP1PnnyLV43peR7Hbyaur8/1YXo82v5u/Tef1a3m30Pl62NXzD7Pz+H9Xn7Txer0n6ng&#10;w89M/wA/q9O+f25/w/RwfoeL0XhrkHbzP7fyfZPjfXRd3x4476HLojuuvHxzr0p9ufr+PH5778eN&#10;fS8voPy/r5qVvf5Mvhn7Q+dj5e8X2dHxduo8fbn+i9m+afa+VzW+Pa+L3dN57p9/P5R09HY/N9XX&#10;eH0T75c9nt0Hi3yH2vFyvs4+Pfofgek/P9nRZvIZ7WPR5mMP3V+d74dSl0xg/T+d13h9Olvnyjvn&#10;deOncM00941kl1JM1/bFTpnSxa91sY6YbEclvKtzvq/ye/J+jhtufGe7lrcNc36OPpHg9vA+jjdz&#10;mjt1PB5/+inP9wKhQAF7Hj9s+J9plrbEsSkCyrvDF0Oe0TG78aHXEes0OuGXHk/yvoezfI+l3fj9&#10;HE/T8PF+3x810nS8lKSxjTsFkrTD8oTnvStt7HE6WNM7tmppX1ZIsyvypVIbTeBrOpGOlxZIcJbY&#10;JLGGHqULHCHWYuxNuNjSXNxeKK3K3Klz0LbOmO28PSpqTdMencMY3TqzM7yTzeZuOnmPa8zuSbkv&#10;bEnPWx4uu9n09H83uzj0v56cv9v5vO+jjQy9Qyi83tsfN9+39L5lL5n1OV/RfHt+fvyn1fn4vp8/&#10;d+X1+we/4nL+D6HF/J+1nenMPp5xezxu8nq+gPFx5nt08P8Ap+T1v4X3Ob6Zk9/m5/jz+ofH5/GP&#10;nfZj4bscevK98W+HThft/K5npx6zwe/svPuT1+HyPt09D+N9PqfN2j93z8Tze7S4awPo+TP3nyb7&#10;3w9Xl07/AIdcSb1vR5MtH3dLz+ujFbeKvv8AF03PTumY+mbm815I+KDVvca66ka350tc9b2MVO9v&#10;rw++S6xidcJjWpx1t8c9N5+fGe3nrctcf6uHp3zPbwHq57XLFDpNvzTi/wBJee9EBQCgC9jx+8fG&#10;+3ERU2xUWlin0w23Q5aCtrGV35Znfnn9cNY8h+V7/d/i/Q67y9uU9TnvRy4z1ebcnPL3y2M6oBzV&#10;84dESc96JZu9nmZFSSLpKu7WqWW1m2soDD6NnK23l6xLFM0VUeW6dDqpnPbzARGpHRY1aW0dE1j5&#10;l7lqBvmOnNlnTdZeTc8PoTpx9j5TkrvM3j0XE4BOr1vzHPbCxvme2Mbvx0ekdqbnmq+b19F597Xh&#10;9mB9Lw89158p9Dxeieb3dV5+3R8t0WNT5nv5H7vztX530+A+78jkvo/O2+Ho2fZ8h/y/f0/xfv8A&#10;TLracR7eM/Ht3W/BJO3zt9z5nuP5r9Bz+rX+hw5WcfoPzeTyf5/1sfn0v8e3Od+T/N14/wC18zmu&#10;3l6r5/0ev4ak9Pk8z9PS3wvc/L+jmerz6Hk7QRne3z817fFwf0/m38a9I8frx+e9n0ebG3lvWVLp&#10;/Tne3i90yEWTcWLG6WekcX85fhrxd1rsuWunm8TfDY7ap9eeFHG+jhS59aUtC5dLcxq9nM850tcv&#10;Qvm9+P7zb44wel7XwPOf1uee9IkWgKAL2PH9B/G+5GMGWACJBrEWrq8tiQaziduVbpnJ78s7rw8g&#10;+Z7/AGX43f17xTlOnTzn3ejjfT5ttzp3Gpz7U98zJ2eb8xq8r2l3etPmbZmyUNJdWvbKWcrOEdZm&#10;q2JK026Fy1IotrLUtOR8oZGs59MpkdVm6eap0K4XWdN4ui43yvXOP0zf1nuesj460/POq5dZtsjX&#10;HtJnjNTu9b87zuHy+i7npxfr4ch151Oube8urofD6JOHox/b4qm82+3m2/P7Nbx+v0SXnsz2Dz3z&#10;b3coPF9Pl/peLzr7PyZcdPTflere+N9TXzq4tnrrkvTzb0z0HTwaTp88/f8Ak+0fmf0vK+njd9fP&#10;G8+vZs/O81+f9fl8Wfh1yemKvTOB9Dwc1283T+D6HQcrL283HdN2uPS/y7G8anj9Nvj0q+vjwH3P&#10;h4Xbj1uOs1lcl1ksZZZpiVsbu89bHPWlz31vHtkb5523J9uXRcJPEO8xdp6ZjXo064fTl1XRzHTn&#10;xffnhXHPZ3xm8v8AMfy6bTTNI9TPs0uCTzZ3fnXn+uu38uOG/Zc+b9IFRaAAu58f058P7taoyOmo&#10;giV9ZZps8dqQanP9+Me5i9+VbfHwrxen0Xxd+i8/rTO8yuI9Xm3XKprnpc+0NzYzbOM0WV1nC6I9&#10;3XxHaYuJkbN1X1PFjNsZMqpVmXB1NOa0WqNzBIpdtkR4DqjXA1moIWo7TF0DKt1N3pvL02vLrgvR&#10;irtz+879vRdsS8Z0PnvUTfP5zqXHMdc+sTpwNsPm69U62+mMnM5rWvPO/HA65u9IUSQpFhtTozn0&#10;9I8XbOqp5PXH9n5nF+3mdedTrx7H5H2vYfzP2c2KXt8r506CdOa9nni9PLfvj0ta8B+78r2r8p+m&#10;5z082/R82PiescfF5hw9/MebpBGTvD1zPd4cK89fyerrvL6H+nza/wAb7WR6vNQ9nmp+jzWsbq9+&#10;C9udLrxXUSHS2FuS9RjXcZvSaufh2/Lr8sejz9Tw1Yja575veM/d43rjr/FnsPP0u92t6m50np8m&#10;nZaswd3hfby4R5eO4+jj8svHOjz39Occ9Dj1+VdHm2uWZuVuTW45s410PlzifqOfOeoQsPH4s2LL&#10;m38+P63+b9ii1RKlkdIEZ3XnNNdZ59zFZOW7c6PTPOenjX6cvn3z9uw8WtjFp7tGa5nrOo5o5JJq&#10;G5tYte4dJZly+hnS62Mv0xuTD2pbpbqRLlZyQp6XssnSlW1nU9ta5oF2W4SUIotU65+yEdXQ4ddm&#10;i9Nq0cX1/wA98+5zm975/tMjU2rNbrNbzT03lvB5xZnmfRy9IdcS2DlrtGvO83L6Z6ibuZlPvPKd&#10;TC3mXeZ9wqNJefToOHXS47bx9MX0vm4HfVlnmPX5PQfh/oe7+N9KpmZX0fJR7c+48Prw/Tip7fNt&#10;b8mvp4R9r5Xb/M+vnFL6fih5vSvHfPMdbX537OZ6/KyWPlvlvq/LzuvHX83ovXJ25R2lyti2ErVk&#10;y0ZrRw7xvoY73o2OWZGizP25zGNvPT5B9XDrvPq9m9Dx7ZibneeW7xtefV/Wtk9BufRumOo1h1BB&#10;pw3ovI6+Z4tx93ByVsyvnX01x5+q49WBd/PPh49Z5enJ9c5Pozz3qxtSWPrTJ1qXNkh8rpHjlsXx&#10;fY3h+nXWjLRtpkNNklmvQdY07zUZGNz3zu7wnflzHq4fOnPXUeDpqTnndZk6mJevY8LJEMsBeiqx&#10;YllWx2ZlbUzTKvK8vuZ3SwW6sW8rWa2qepexc+oKlykts217mpF9bFPsUWJDL0xLIy6dfzuiusur&#10;NpywnLVznqhvfJdsYXTG9bu9sdP59X/NrMznm/Vx9Pzufn1xePb0jU8l3zyunHV117nm3uesjpNL&#10;peI3nzZee1mpvC9JJYD5Zanz0cmN6fP1Xzfq6Hm9NjlcT6fi4z63yew+f9Hc8XvrfS+fbzy7flvx&#10;X6fj9A+R9rE78cf2eNsnVcJzmOmZ4+9b1eavC2S2MpcHD1jl0s638663N7+urmrHO81L8+dfP9D8&#10;PQ3fPquy3nDWpCfc5PjvQxv5B9nn90802efV3l9fN74ybvkXr47OOmzl0kveax6n24WLABi8tnpz&#10;V8PkOvXxmLj6xnWfTnLj6pfRzOd+DeLz9X5e3B9cNOc9WdHkT7cym3DocPJlfmvvj+yvN7YmoiAr&#10;rTWpLUSwvWYzeuZ9Sti1I4Dtnh/b5/njD2nyemXnjkunPM6Y56dew8/QTQlk1fR+peOIZvnWGdGD&#10;tmTNBMrlpknJdbU1VTQzdbNaUtr2Gdo0uZVKgttq5KqXFmscPlVF1cSzMRDcl6/NUvNwJQzO84XU&#10;8/fjOucvtnnd56LpOh6Zq8Lt+TXMerh6ZnfQcu3KeX19Xz3x/o4w64VPZz9xjneFi6Z6m7xOTmN7&#10;5bWegLHWctc8LUNZ24WVUTWVHaWahRg2JVk1k3I8Vuo+Vw1SH5rJXS6UtWW7z3Zwnl6jN66303Wc&#10;jOuny563Rzmr0z1+5jZ1xGN/P3Xz/Rfn7yr1u7FxT21OXTCx14vpyscO3zz9P5/o/mn077/J4l8b&#10;71Hje9a87+j5NTzdpt41bnW68u768N7ebO815aDXB42x4vIu3bz+qLNTU+pfNz9d16cOb+c/D5eo&#10;8/o4lzqVj97rcc1vu6zJ0vW70t2XtcTeOgRu/n93z9hK0jmoyOmS0zN0tctRRCYOpjdsY3bnX3y+&#10;bI9+8vq6rHLzvXLE68+Sduk828hnea0remk1NHYYDOP0up1vo815XynA85Rki6Xl9FVIu5aBS1dD&#10;MzqStDCC3H23ZtsR3Oel22ZJYWnSsrF1mjTY7LF2Fp7dVNYuZ6LiencOvO+fpwGrxvoxidOexudD&#10;2w/zabnn1OtdNy78z4/T3Xm68F3zZ3z4n6Hj9q8Prl3ibvy7Ttz885Tium/NvRx934dPUta5LlcT&#10;T0G6xtZ5epM78Y6c72U2rvacthBrNy1Y6euOiPLj9Tpq1pZ6061Oe+wlll7a4ysbTF8a1PLO3m+n&#10;fL6d/U6DrzwLLeN8xne7cy2dSmDx783nXz51831P5fRwy2ePpy5mty6ZHSc7354no89Ly+vm/b8/&#10;1rydPoD6fz+T+D9/mubp7rxX2cb3LbOiz05db34adx6LmXvX5+BdJcTklz9/J8/16+dd6HTnnMfT&#10;3mz69fTR1rxXwcpOHXGues9C72snLMPv36jJpzKnI731mOY0ictvw9Lz9z1CNWQ0QCjbYkqzWfHG&#10;dZT3nD781Y+abPqXyezqs8vIb5+eOH116zy3Ky6vcju+ot77ajwvFscu1pdOnrMsnnnhrPJduWHu&#10;Q3XQW0sXW561c65PtiNjN2Q0MI1ydtNqjM6s3R1mEtWTDxYVZ9Tcmet6Zvct8BNV7dxaUnUSeveb&#10;ticzM64DWuP7c8brm/vNztjfw7vjm/y9HJebv2WJUuad6eU/R8ftXyvf18cVudVu1tcuS9GPLfZ5&#10;ffOXT2Dc8/xedr0S3Ps4eTUz0+WfoeT1HydvcuXbW1jB56ztTpLKWNXdTJ57o518penz+/t+k9cS&#10;y7cnBze7i0jr9YxZqpjXisvmO+P1V5vRr51v9OWHna8e2Py6aF51dZvcu2dx65G54h9T5vvny/Xc&#10;9/n8K83rzenPK49uias9eMHXivj93L+3wej+Lt7X9H5mP8L7uLw6db25eHfRxZWvLt9+K9ednOPQ&#10;fL10/o+HyzreavHQ49b2vneW+jvyLUyRy/TfnnrrtS1vxvxefY59I+mOs77xpqnwxc+hr1hQQ4vX&#10;TqscntMXmd+Hf5+2VUURQhtQ2U2r0jCvLxPSR6nNd+dqT5e1z9c+N9Ts+WOO7+anXAdt9XwubOXS&#10;477uO+1nO1WJy1gdufN7lXpvv+W6eM15y849flxekz966CWjEOCmd0mhi5+4W6GY0zN3vLrg8ZsG&#10;k3n3MZYHkqA8uy3NSXNzCVbNJps4e6eTeTltFLpfMOWuW7TH65frPRdZ0zOv598PjrqzVKMrFr+z&#10;y9l4vT1vDpkt9jz7bfr8fL8+3in1fn+/eL3dt4+3I7zT9HLv1rMcd0xvZ38wejh2+b9CNdDcchnd&#10;SzYh1mlZyvPpm518tenz+9zr6n1xbxdLLz7PXX8vXPl7Ppx43zerT564zvx8I7+f6Y8vbE8/o9R+&#10;h87zHx+9nk9HLaX3LmvTh/h9FiTdzz4P7/y/Yfk+3rvp+L5283vz+2KnDv3vG6M58v6M6fyvq8N9&#10;n4/a/P8AT639b49T4v3eM8fo7bWPDvv+KrLWXd7cug6Yx2fSvl+t/wBf5Xl+tct08ezx9Opv5vE+&#10;j08fQjM6+ovO9enalvflfj87eG9Pvjue+8LOs3hmv7terXbIacZrp0meNpuM5/fh0eXvnsmqcekh&#10;IgJUyEMXm2qG2VvMFx8ra4+k/J+r2fDPA+jytz08673qucJxlx6dnHczmfnvTlzOnHB6Wh2ne8Ol&#10;aMLt5M3r5+a2x+l281ksWDLM3ou4ubtLV7BpjdHod1xfKSSPtm3rIubS1UnRTWzqvYwuLGWUcunq&#10;TYve+bejx66uLF6McYV8zH6MLthlnbdczFrzdNnxennemaGN6v0/mYXDtTx3ZmeseL2WOVj7PKfq&#10;fO9e4+no/jfR53Uj9XHq/H6a/Thnenlv+X1fOX1fnel+fr2/l9V5MXc0emNTlvmsb6ntxweXXQ57&#10;+aPr/N+nuHXY9vPlLva5a5PhubwdsP2eY5787bw+eszvwsezxdV836O35Ov1T+i+H8r/ADvpp4fT&#10;i6r7z0+3Dc+b7IKi645v7nxvYPh/S6n7Hz/APP8AQo9ML5u3ovp4Ufm+3N7ctT5n0fMfvfH6nx+z&#10;176Pwafyvt8J4vX3GZ5B+l+Xa3MTGtTWOn654jXP035ftyfpfK47fTlevns8+3WZ+Vw3p9OHOk1z&#10;Cn0/5nsM9FDW/JPJ56nl2/tnoN6jas8sw/S161dkByV6bOeGk2kc308VfH0I7YTQjUZnSWx9iLcZ&#10;cKmHN5dsG5max8t64dh8j6/p/Ln5f6fP23Lp5Z1nb8OnF9vFPjrpc/Tr8+dPPezd9ZccXjPMey9J&#10;y2tZfXw1+/CinFddWc6dNavKW95x9XTyzdsZdrnQw+s7zesHglituZ+ot1Rs1ZaiZG51XPfR885u&#10;1fVr2RRKrTSXgrj1vh29D8Po6bvy4ddHjeV6S50xg7nIdcb/AFzsdJp/N9mp5euAU/s/L0+G0498&#10;PU6XHazy1irX9Xk7rle6+Z9XgOPY9HL0by9eGzvK9nDrvn+3xv73xtjl09c8vqTy9+c1npu/DR8v&#10;R3s4Zvk9WJqyeft4p+j+F6vz7Vfv+LmPR48ntj0/5nXm/k/U8u4dt7j23enCPx+vM7cU93g6j4/1&#10;d/zb+if1X5755+V9Tovd4+W+d9LM8m3+vz9F8z3V8dJrny79Z+b91/L/AG937vyPF/F9TF9HJ/k9&#10;HoXbnS+f68D3eN/z/pcb9r4+t4vs+v8Av/L0vD9Tzzz+rqMvK/0XyMXfOhL0ms4vTnd01/H3f28+&#10;Fu4XTg5q9z5x97QmpMoz6e8+PYZ6MvW/K/F5qvh23vM6TnujrfPel+xr1zXRkscvLa63MebXdUjn&#10;ungpvdM1AOHEhJZKlbpOh5WQcZNZ2klzXs+UOnk7b5P1/XOXHwX1+Svj0cR3z2Hnq3jqc+m9x9WR&#10;rn1130uOVfi4jc5r267nyax+swu/ki7c8+WtdZLbprS5SazL6NrDI3MjV0cWOTL6O+6b4zGLBLFc&#10;o1fapLbrPuW6dPy0lNsp2VjSzWFeuX3ntWva/m99Oa8z68+75awZvr+2dHlnjrrzTvzx+2O34ejf&#10;8fa5x6cz9n5e35+uli8pb0XS8zMGrU3z0DlvN6tjh16Oa9P+d6sDn1xfXx3vD7vLPvfFvx7Z8b34&#10;vn9nOevhq7zc8fpzvT5uo9nkwunPmMdvL/o+Hf750f0Xz8Lpys6z7R8P1O+N9Pxbzera8/c1nX8P&#10;oq+vzc/9T5HqHxftaXj7ezfqvznh/wAz6ulz6ReT1YvmtX6Pl3vle+lz6zb5eS/tfy/uf5H7+n+i&#10;+J5Z4PrY/p4yeP0d15utPtjkPpeCpw9XJe/51Rdrv5cHn0y2tXh2s+7g+5dncuLo1D0x0vyfoWfo&#10;/N8175zHCtdUZnR6as1YHWa/F6By1vt5Xl46vh0+zY3jlPT2oeTl3X1t+wuqiLzN7Uefm629OSx1&#10;8U7fN6T6O9jn1dJd57s41PK8Kp9MdNw1ZLUlJa3TNPS/l8suHT+f1+veHPz57PLyuunM9NdZw3JM&#10;Ws9Njl2a80/PMuuXYeT6FfWeC919A8ecbtzyu/CDpnIrNbq610foun47zMmN0m3zuL0kus3sySZx&#10;d3runbzzGJKmGVSp8aU1Etmq0Z28z9JLDpUGZXcW4pXQLu8r6p4+nFdufa8t83z6T9HVc2vnHF9p&#10;w+PTlY6w+vy42sdb0x2Xn6M8npyenPS3rmu3nk3nJ7cNKXzhq4572evefJ+r0nm7eL/X+ace1f1e&#10;fpE9E+R9bD49+O9vkuejjyvHrl9uXScevXOXeS/Pv0vH0110/wCh8PNd+Ghp6d8TvqfC+t5f4Pd1&#10;nh9Nbv5+n8Hbn/oebyf9D8X2T8z+h0fH19W/Vfm/HfB9Ob4v0nY3k74wfT8+38v3V9VLz8z/AGX5&#10;n0P899ev9n5XLY74fblnY3Jz1KO7c2+T2cl6/H0Xk9Hsvs8WV4/Z5ly9HW+X0eb/AH/kx651867L&#10;eeg6uWZ2fke+59D5/m/bFVxsywZxa1qg1b6Y0PXx0PJ6UmqW80RknQ+bn6pwtG9MTx59A+nr0nHp&#10;ysayzAuuenLV59vG+s4r1fK9i+75dfHfG6cbPPpo8umpx6afLpbzqDc6by9klkyyumbNzmdM6GXz&#10;J28uh8j6XtXDn4r7fNy3Vh3fX+aw3DZpuOl3OtXnxm3z2OPWOdOP9WvYPm9cjrnH9HnmuOb75x7s&#10;a6n2PVvP15bnPHrjZ5MTaOy7kM5HV3HTr5jzw2yxD1pbkpJE81btiiPSlvNmVqVoQrrvYWV09JM3&#10;d896HlOsxrKz0vdsbZDyVtODz6qPi9V70coOd3/u/A4Pze6rNvk9Hx0ys86/fCdeVnO/P9JdcOpz&#10;1675P0vK/Vwp+zz881spsaxD5fazzeifWOj6TG83dtdt4vVqb5ejdfN85/S8vY8vR133PPynp82l&#10;b13zNbvwPp+c/N+j2Hi64vq5aXz/AE4/0vJ5F+q/O+1flP0lzydvUP0v5zyzl7a/g9OcnP8Av8cP&#10;s4N56g3nJxafu8fT/H+nv/R8FXxe/I6rPh9fYfO9VP1cs/3eNnk9vC/U+R0TPoO+OFx7eV59Ho2X&#10;KfT8lLeed53SO06zA1jT+T75vb8/iOuI9c6W7Jjz251opZlhs+qed6rXfgdPNefOpznX+fn6b6O+&#10;dreQcV2kfHrrFaytpi3OhnURJvhrfZ8ehnrxnq8uf25Q3NnPS5z6WOe3x3/z/bHlqc9wXM8tXUrd&#10;Ofzz04SfG+l6r5s+f/S8fPdueDnt0/C6eMWsIJqjvpr8c7rFnnvCXkfX19b+b0ztXH68LFxy/fnz&#10;Gumm113ue68OmTGHHnflxyXSM2vZQxjdnoHS+Zc8QEst0ztJiSK9ol9qAo2WFdEyP0zaqRvReqvb&#10;yGs+xcb0nnsvPbuk2t8sy47rj28xvpyvB7NTplvl6bH3fz3NcPfv/L+nzHbha65b6Pn4/bWTLerS&#10;tS8ty66T5/s8s+h4naudNWo0t4bjpn4a3m9nUtweD2VN47Lw+uH1+b1Hp5Pnn38N+de6+ty5b1ea&#10;9c6Hg1qfE+jwHn9O9xvNezhBy6YXp8sPv8On5fXuxcuMVuz4fTc83obc6HbOj8j6kqQ4eYfs/wAt&#10;6/8Aj/03R/p/zvm3y/q8z7eN3wezpPF6JNZxvp+HY8Xs88+p8vaxe97+arw6+aZ9OwzzH1/Bnb55&#10;0Wl7fpMmzkfH17244Xtyn1yzemrnPz6M6Z0lqW5NfUfKeidu3Nr5h4ONry7j78uz9XbCutCvO/Qk&#10;5b0paqal1wd4+hTrLq5m/B7Jr08d35ePfR4S8u2T6fPBvlscO3TeTtDrPYeT0U7NjHS/za5Lm8j2&#10;4/LPs8mb8n6HpHjnJ+/zc11xzzt2XntiYlydLq5u75selXWDnWvjt5R9Hf0N4nlnn1yHq88++eT1&#10;nPNzt7nvnqfHfXW5seXeKcD1w/WdG2LLnuzueuuC5Zfc1MaQzeiQ1MoiQqLNUrWekhcR2ilAza6K&#10;LtUbem53bxOn8vSl2mzrhWT0Xj1877dbXDvmbzS8naL3/MZz9Wn8n6eTcbtvPez5ed6pk3Dbrcuu&#10;dvm2513vJ6OU9Hjz9dXblcZ157eO8PDtVXRKuOlTWNbl1Tvx1+Th/Ty19u5/U/ExZanDptfM9t74&#10;f0eR4evrvmew9PLb8nfN7Y4T73wvS/gff1+O/VfrfF8vz6sz43014d+c9Pmn93lueP1z8etPLgf1&#10;/wCW7v8AMfofTfufD8++b9Tk/Xz1vm++oxMuV9HyRbxxnq8NI9055x5rx7r0kZ6X18LnTlzMuhHs&#10;O7wNnOeLr1Ws8f2896ZZqmeG37/k8t4vsXsbuZfU/J6P6emBNeWeHjb4bb159Z6N5Gt3Y8673U49&#10;NdYrNdrmLnqLv5v7c8TXzvq71bg04DvOg8npo9FXp5+R9WM/rizM+ufH+lgdOPQ+froManHprY1i&#10;deXyl7fHm/F+x6Z5M8f9Dxcx2xzO99n5da2OdzKhndDS9xdHjGtz6TcPRwX1L7Z8ftyvfPL+3yPm&#10;MXvOY3qxnfQ+56J4pi4dn6OnCeOcXvJ0x2HXfP8AnYXedZ2vCcohNFTNzOkcSRIWEeQWxS27YirZ&#10;Zq0EVKybN1ZysvRHQ8N2+V6KZqdOPtXPp41fRmeT2Ut467pzzd5rdObflfQzk3pvifZ82j9Dy5RY&#10;l6Tn2n4cKne+qfL+n4r9T5fTerOB5+kWpp9uWl4fp3vkfWxuvOzbd8vo5/0+fpfF6sz3+P2njx+d&#10;vocj3+L2D7XPlenKDyejpPF07j899Dx/j7uh+V74fp/Ps+T0YHr8vEfc+L6n8f6+J5fX7/8AR+L5&#10;u9HMfL+lq+P0c17fLd9Xnn8frt+bu3OvNP2v47vfzH6T0v7fxPNfnfT4zrrb83osXji9OcXv8tG6&#10;5f0+Gkz71x1mZvk/TpX1jou/Kftxo53Vk72szcy/H16STjPT59HOKPWrjlr/AEfFyHh+htc7pZfU&#10;nKelejrjNeafPuv5+8XbPTe/yw3eVyxF116XNFA1fNee93e/k7ryx+vzPTPveOK2vOnZeH1XOes/&#10;py5304i01uV7Hxe3ifb4Us4r6PzFrb83o6PyejyPhrP+D9z1vxzlff4eJ7zmtdOr8+ruOW7wz1WN&#10;72+vLefjp5m1nti8e3kn1p698z0VNzm/T5XXGJ6cczrUs11Xt16n81z9xm+m6fHt5py5yds+rerr&#10;e4a881zXrOL4yKrWFiOe6LllzNwjY1mjmrQRLKrmqiXqYkxLV+o8oRiz6bvPXS8Loe75/vPP0eI+&#10;P28z4Po0+vDqsdcbWcz1+bb8Xpxc51umuL7+J/t8uHZbmm7zX890bfYvl/S8E+r8vS3d7pz7fpx6&#10;jqw/B9LD+L9rmN87OrJ5vRj9uG75vRS9/j9r8mfn76nnn9HD1X9R8XmemW+b0XvF6Kn5v6mH1kPH&#10;rZzvoPkfUw/b4+I+18X2r432uY4ej3P1fM47XXkPmfR3/N25D3eSz6eNrx+ufh3fZ5r+u/Id18D9&#10;D0nXnzfm92V6fJr8ZsenyyXVDphOmfPfV4uW5dvacV0z5Zvp3fg9Gf8AS8uf6vNj8umP05ekbzD0&#10;cn4+vR4ch6vNo5xj+iP5c6vTdNNzlrVy+oeL0rt1xda8w8Eu+Ttk75Wvf5tT1dOP+O7n6WvSJ2ci&#10;jbfNsXot6+Uu/PC6fL+iPp3ifb4eP9nms4s03W1yp6sNzYuYOnJEtc+ujw9PoHzfbzfr8nO+zx8V&#10;8z3+tfD+7zHj1penycJZxl69x5+1LPNM1srt87fKe2cenomN4/Dfy59LPrHze8erzPo8zNc8T0Z5&#10;3Vmmup9mvX/mXnLK/qmly7eScuZ2x6v6unXcd5B57rPHZxQTWymjE6BL8V1NYc1zixWPkCSa07p8&#10;rBazN5uWShm7OFW2vp0eLp3l9Mebr5C7cV4PedeXVZ6Ypk+nzaXi9Wa53974Pv49L2+ahMmknWZv&#10;mt+vYPl/T+e/q/Mt7nY9eP1ZHfTv5Jz6eMfI+zye+b6d5/Rm9Oejx6wezze6+G/Pn1fFc1fTf13w&#10;+e64Ty+nd+f6Nr8j93zz08l6+el0zpfC+7j+3yY31/i+j/H+3mcuntffw8rvpyPz/dr+XvyXt83R&#10;+3wdj24aWs8xjr5P6/Ht/B+72m5h43iejle53f8AT4rO5FuaW8eXerzczx9Hq3LVbWfNL09E8HbJ&#10;+j56Hr8sHPfLdeXqXTPMbnP+TfUc+nH+ry6WOeV6Rz5RdrVs1PP12eb6f4vSu3Wlq+XeTnJ8/a9s&#10;xenPQfRvnfw9+h/Sno2ugNhq+bY1va38w9ufPdPlfbt9uRvPk/uzy+21i2+ec3fbY8vp7jzcvE/0&#10;/wCcye/H6N/KfqPJ/oeLF93zr+bdzvy3z9E+N9juOXHlvb5Oc5uTno7fz7pxUzsil0xYxncZ3fPq&#10;Dn24b3vTPm9nNc77fIzOYuueaun3fSeu+1fNvLZlP2TZ49vKOXOLvjv/AEdJPLnouvThOmdDR/LX&#10;P555uZg9VjWbHKwq/fNrTNVKbGVk4tXUMzO0jSlDU0dTQyryxyX1rVr27vO1kr/P9mp053ufam1U&#10;78bXm75uW70nFdPNpe3y89mmju2Ob4b6Cz2n5X0/APqfMNzquvL1Fy7muK83u4r5v1spLNsvj9eV&#10;243Oe6vq8/r/AIN+I/Z8L09a/X/A5/tzg4+jY8Xp738Z97wD1c83r5Nrpz6D433Y/Z5Of+h8r2Pj&#10;6Oj59JvF6ue3vnfmfRf5fThezxdT9T5m9eXQduXA8uvl011HzPrdD044JV3FZ7f0+fn+PS76Oer1&#10;8/mns8/IeX1evcuuLrlwT0ekeWc/7eOB7fJdxvF78rdzU3nM8vXqee+Y9flu55UvRG45w3dazS56&#10;3eT6c469M6dK+7wueV7yOm+hYOer3a+YeN0XXfdyrT0dXnOd77Xy12585v5f1H6vXFZxHes6+bzL&#10;6HmscvRo8OuB7fHs8t+3/L9elzmXy7ea+/ycx9L4xrBrPDfN+jhfB+/2fPDfR5OO6ZzuffW4dbuc&#10;pnUMqbzHeclzv8tW+PbkPTfQPn9dCao9/Pc445z2Y5zWrV1req+8fO3xvOUPdne4+jyjjxrejPpX&#10;fcnh5R+reD11qL2XPeOYczxV507iXCWXb15efvoytaKWEkZbbapzMC2V1s6y6o2XTRpIytTUi3NS&#10;6Bc5atclXnrX83po+jhLz6u4eifvjkenl0fZ5uSXUJumeX472rj275n0/nv6fzk6TfsnmdHeNHy+&#10;+L5n087edGXe8nbpfo/L5r5n1Nb2ePrvN18X+r4avaey/pviY/bGXjrc8np7n8V+g+f+6v6/m6tz&#10;sfG+/qe7weYfU+T9CeT1bvLrX8frwbrM5d4PN6cL1eLpO/m1JOs9Xn4drieHba8ft0M3K7een11p&#10;crf6cyKnRbs5D3+Gjw69avP758fb07na6TG9PCnDumHkSwY3j2S3L2GbzGzGtVLknQcr9LefXqnT&#10;pDdeY8+XRcc9L9C7k6NORG469TyoIIefN9AvzP2581v5f037fTcywbvIXDudvl04z38H9/Lu8Onp&#10;vi9Wjnn5p7OHK+njyH0fiL088PTnynyvsZf5r9T3e/Lz++HKdM5/L0WeXSSLOLIk/s8vWe/wUcyh&#10;4foWfH6edu+x8e9zn0c5bXlxwn1uXPXRre16p7T8/rh8pn+7HQcPR5Ly41vRn1Dtp3gxW9tw97tR&#10;yPm16J2aNtOzGZwcYzszG1h+lG2SnGrDc6sat+TnUo6dFi4OrvwmbStmNGo7nOXWjVXO3Ojtzueq&#10;vm3byzyx5PYvq5885bfq8vENXd53Jrj8XZk9X8Xu8T9vjXcv6Ucx3bl1Xl9nZ/I+ni7597eOHxzk&#10;+iN493+nh0vl9Pn/ANPwt6z6b+r4E1nzH3cc/j17D8d+i8A9GPSL5czpjH+Z9vT9Xh4j6PyvWuPq&#10;7Xz95vN356bzOPowM6VnoPd83L5uz658+6MHh0vY63OfXNudBrN78LlJnple3zR6UvV48lmnrEwW&#10;KRUhFHZ7iZ1XlrGhXN2X4aOIrmtqTRck28O3461ta5xx62tnrx9fz6cvd5Phjb126zlQW1U84nTe&#10;zr5f745jt8v6B+qycdMWd+2+f7Muec9HHnvTPQ/Lpd8Zd5p9M3/P6MDpy83+z8DK+h8bWzON+V95&#10;fzf6r6Gz5fEby809Ocfn6LnDo9m8O7ceo+58f3rpx1NeXxf3+bA8X0eK/J/qek83TV57q649B5Jz&#10;H0eXO71ob1q+h674OmZymV7M9Ly7+S8OVT059L6254JV9lweltnmvCeh71d4293WKQz5PN88qe5W&#10;WtJJqa8V871LqXnmbcp9J0vK811dRiV5eTqSWRqwrdJyOTYrRs3VqNZqMzcPl0bZjYdf6vNwfLrJ&#10;vPQzXnsmrrHtnh93hnr8e7z7UvRiliM7cu98ns9B+Z7+S1n2rfi4nlz8v+hroPJ6m9Mbfm74Xv8A&#10;Dkd8/Yvr825jfh30vLyWr3X4/wDR/N3s8/rvPz8z6eOR877Fr0+Xzv3fO9P5+i7z1n8+kG8bPH1Z&#10;ud0+nnze3Gj5+s1zteb0yS289MdmTMuXR2w1o9Pni9fntduEVk9V82vLZIx8PKebuJlaWcWKWbbl&#10;d+dp7Ni8Z0x081xW81rcqx0t+K2lejF775uPVsdeQ6deIvm9u7ejsuPZabLCeSW+l187enlxvb5f&#10;r3u+6zn56O+ROcO+VmVGui8t5/3+Do26/Xhv/G+zRz5/Gv2H5Jno8frHzPsebebryH539H7Njz8p&#10;6Ofj/fnlc/Rd49Uc5rnT9HDtP0f5f2LO8vj6ePx386+T9bK8nqvctdBy69h4ZWzz4H6fOv11f1u3&#10;1ez+TpQ45w/XjoOfp8t5+ep2dv110Hz5meqc921erk+Weva1PLa/qeZzHqM6CedXlQ2gHJS01cqm&#10;bq3UuOS6tLV6rDE6XXySMjatzlCX13Ez8Whdc501ndEkR6mhF43Vr1u51y9nQXLuuaKPMKKHTHU8&#10;O3H6xT1m03Plh6xq8u+x5u2NrPoLm7GeU9Gs2WLrJOVu65w9c+2evzss4vrnPzrl/H6mbxYjRliy&#10;tZ1XqSpCWyzcsaZmz895vLo3j0XO2eXvp8euxw7YW8Rb5SezhsVH5+/S+nja9PLlOmOEnOjM+s41&#10;23bN/d5Lnvk+M211k9H7Y4zrc7z9OaxeQ3MXflv859ea3we+HqLt5bvjz03xWcRc9eh+NznVkds+&#10;ieDenz3vzfE9u3Bzw+t/R9HTef0QESonku76KfP/AKePG+j5ftnp/anH4kGucHfxt6+fH3mxx75n&#10;p8tnG9Ll1o+jyWPP2dly/wBr89T9Hmm65z/k/Uy/zv6X0/1/P82lwOWsnHos8+krLkt9Mb30vm9p&#10;34b+e2Flz3zvq81z1tazocd+jfI66PDPl/1OeN2uU3Y7X6E8fbk+PPI9eegx6ODz583boeuvQPDc&#10;PvOc9NnzOOxnspqTx2z7XA3n33LZyuB6MxMYuroZlHa5g3Y1vezy5+aq9Z23G8Tq72TKrFjExo9N&#10;xNrGbmLh9NYPqz60x57x65968tZHjSNXee4N5rXNvrh+8zWP3JOmZlniarAwZLyPTMlkpMSS24SW&#10;YSLRz1VblAljI4lzp8WZY8alzcJLuERr5ylR46w11c0ebttY6P645/OuY49NfnuXN7Ltxv8Ao1n8&#10;7Nl6x9HxX+s8gzvzOcufzj3fn29a7837eNcu3Fcc6svqW56b34cpvpyvj7YnDrwHWeedvDuZex8r&#10;v9Odztee4xnTXA74HHfqHg3k988V0x6V4+1fed5vCnq47Hm9L+zO34dZkkqVPDOPb2HU+ZerzD1/&#10;I9/99zPn/aRNzms48nN+7y1c9871eTN7cdHh6zfnyvT5t7xe7j/q/Az/AE+WPpjL+d9DO+H+kt+r&#10;wOq/z3j46R8fRr6w5HjkdcS7wS5mN4PPvp6xoctep/C9M3HPD/S44XXS3pn+zPuXl9lHhxyvTz0n&#10;Xz7z8sztOr9N7X5usf04571a0+bF8029trx9GeyeQ65+j51Z815D14zecisbZW073xuI9lv9b1eb&#10;h5cvuXcTntzqM2kmDud3zxkTfqWZuc5qy4e9c33n0BnfEee9ZfR86dePdYvZcu/rvp82H4uq6nKc&#10;r5BcY/bGN0Z/XNHpIFe6yTFOyl0z0nLWxm0uuOl56ulvSlt081mSYdnC6x6lvPeejjzu5g+brH5+&#10;lzF0ddPVdTyvj2ysTxrfL0/nefvPuOPli7dbfk+lzXr5bXl9Hpfo5d56uXlXzPd5zm89rFnjrpbf&#10;V/Ty2fby8w+b6+p6c/WvoeGXU8b5+vzOcMXfL6Rx073rzDg99Pn/AM2u2zfb+vLX3mtbSzvybz9+&#10;L5b817+Ho830flNz086XLtQ9niuY9Hk2+N3jr0b5Xah9Xj5b6/H0fh9nnHr5Y9bXm76HF7X9DeR5&#10;vXnlCs3E4vpibN5ftxf1+f8AdHl+pwme2JvR05afbxdL5t8bra+rx4/XzzcvZoc89J5unl/1vn89&#10;7PnZvp8sW85/h93nvxP0XV9vI5I4xOfosY6TZkitys2Oc99hpJz1k576qafnvpHy++tzx1frjs45&#10;l18F+9j6U8vbq/NOU7OR7X0j4/Pizmfs31bw9OM64819roZn2v42POvR01eG83355bya2PTz9I8E&#10;8T9zQ8uc/Vjswust4sG5ke3W4tuW5dWI5lmpjnzm8Zu56zwzxt6d95t29Yd1lmb43rn0rntkaF6+&#10;M+jl6njVzy9/TevGhx1ptcvjPmLniernY2j6Yqevw1+Ps1Z1oRm51y0dfjXcGP0z2HLdlbWo6b6D&#10;c52OYZ8b1z+jeffofRx877Y5vz9I+K7Nepdp6seTTrzni7eB9/P6F5uuLrw+qZ+JV9vbnfm/qOV9&#10;fHoZr6P78Oi3PMvm+/wPhuj6OU3N6Rdem+vjd3nzDyevv+/DsvT5XnnHP1+Sebva7fP+h+83NYUg&#10;XxDO+m479D7cbupHSS8Fy7+X+bv4/wCnwdTzvpvNm+3z7Pm7N6Ykz08a+h4tjpy9E5Y1/VPPfp/I&#10;j8n0+G43muXfZ59G46df6/V4x4PoMhjlW1xic2sts1deH6i31j49qOPTS7cam+FmXd83q35nzX6H&#10;ze9+d9Xe4uL9viod/NyHv+dmd+HpHzfs4Pl14Fy9vadPPEmTcYfP09Tx617z3u0wuVu0+Y6jOcnr&#10;ybN0+XdNzpfLr0D5fa9zmx6udbc5/rrzP6D3vjvU8znezH69ek+Zw5Hqqe/fo/h1g9c+eeu6tnoH&#10;zuPKdevRcNYHscxjHQW9h5c+Y+zMMxXUKW5NkulPfSbUkR10zWbedU8zPZqdOfS41Di5G7opFrPo&#10;XHrw83A69veeW1menz+rct4uNJ1x1UsEuGtLO4htj82n05821BrMsr82WqR1S8r5ukMulx6uOZ78&#10;87LVZyrOe9PDpOHr9A9Xkwdav22+C7z19Cr1fbnkY34lw9HgnTy+jeL1wa8PVT59jfXOx9XA9Oeq&#10;1OuzrRXnuXThPneyr6vPU1NWx2eh5u0u9bHb0VPT8/S+d9vO9Xz5O/gtXn7J6ePQMWrA85m5ec27&#10;dnpiFrQmeYz18j8/o8M7eLsed3tcOh+n19N8PNnv82Nj2+P+35N+8facTv8A5X3ksy+3L5R+9+a5&#10;vjv6M4evf8P6TgM+/wAq+D+ss8efP9vJ5l9n8vX15kYE1N+L0v6XgYWcb2vP6K1UunHpvL7+Y9/y&#10;8uap+f09v7PJrdvG1KeenN8uk/zPqcr5+3PPX384VbnnkyN69J+f68Tpyk9HO1nUPfiknUefpQ9X&#10;jq49GBO1/U6Hza7L53TTzzwvfxzOrmt7pXftnPpx3Pnm9XRvRf8AL5+W75OvXr8cc9047ru1CvPa&#10;z167x9OU9LP7+fX4ddbnOO9WIenKpNTshqZUVz3bRSO5c1XJKmxDDN9HLrObLzqp0bGY2ztuPXE1&#10;epdUxaxX1nblwpnK9HPssabWFLj464UnoF1ykk+ono5XM3I6Y7DS3nWOzxvPpxHPWzw7TZ1onK3O&#10;Fz118zUs5/1+bpuPoydao9uPq2s9Hw625r0zpy7a5y5rk+PX5acvZvH0wfq+Sb2/Oyvl/c8s9nm9&#10;N8fbz6dtnM5660sGy6OHO8OvU9s3vH6qjbvRx5THT2Tnyx/L6rX0/Lp9/H0Gp2txodZONzeCmmcN&#10;2tc9mWr1t3lcrn14y68J9Pg9A4ux82jtx9O6da+5rHE6zl+jzav1/nVM3Wxz1vH9LiJjF59rPu81&#10;vx/suk+b153839ZNOa92fHvvfmI9eSZivrM/Xweply4530Yr8O9TTkuHbtfN7M/t5cmbxeHo6P3e&#10;TX7eZMbo8e8GJyfC09aodt+iclDXKbfPE1W8u29zqkFjomTqsdKPXnp9HHy9bdSefPUeHejnGV7v&#10;PmdpzG+tJv3nl05TjjjvVnocemfPDOmH9Ovbc8Y2ryHTpMkd4Xc9Or8e+Y72D0efR4dNDk5T14j6&#10;c6ZMiLaZizupOi2P1Jc7ralgnxmrMxdM+r8nCTe3vFrXHgN9PXuHXEuuw6YfnpmcemVLNuTYcp6O&#10;T8buZsu2K6+P45fSbtg5xJnWL6/LzWb653x19mrjpi9+Xhvk9M/Ltc89xu3nrulrWcvz27z2J5p7&#10;fP8ARfD0fN3bng+nh7hNbvzfV5r9P5/1r5fd2+s87nVLjr5Q3y908Xr5j7fzH/Q+Bjfnv2Hz57vL&#10;7v5enk97bnKY/S6WJu2WsXkePXrbOh8vo4neei3ip5fX1/p8/m9ejOND1Y8v15uv8fu9T8/bhfTw&#10;9A560M3rs2/0w7U5/ohwwOfTN3PB/Z4fVfNPTfF7dT0+XtfdigaWpwnGc0ln2c/PevH0HzXoeHpy&#10;JG8650s8/q2Pf4dfy10izPP4rd46Xbgtzzf1fN9d+P8Ac6Hlz+NPr+XCa0PVywee+v8AH66vfkzf&#10;X23werzrr8/Lnd+bF0zb35meHFP3b4r036y8/Pkff5NLdzd55idfQbmtlzuuWXx2/Ew89Fx22dY4&#10;Ll09LrieDWxfQ+MzO/Ln+6hvca+68+3LcOfH+nPQZ9D+HLnN40evT0Pg5DpOf67dc59525rvfDvm&#10;PQyu/HY49L/FyfqlLpyih1hU5JixTozUNSzNVrJ1lxmtcRbz6txnI56WPo/P0d+bkPJ9L1Ph6Mma&#10;pfX8Hb+H3J5euPFrpLHLXnXp5b47nuPTlOmPPsT0bz+j1tvkMsPe6nPl6B9Hx9F34anD0t7cvNvD&#10;7c7z/W3MfN5f0+SCbj9HO58roalW9PFvXy+rPP7vnHt5eG9vk9o59PXfH6/D/R5O95d6fDhxVlX5&#10;/fi/o7g1n2f6/wA3VeZPifo/F+z0jGOTu9zFTfGzJouk+cY2pPx7+h8bxV46He5OuPQT0efeXv6F&#10;6Ob+3Hz3p4uu+d9PvOPovXHRavJzPV41e3Fsw+qpM85jefvPint8fp3kepce8Xfj3feQxudM8Pwn&#10;Ow7vfKOvP0Xx3oXXCXqeeLnWVeH0+a+n4NP5+d3la+Zw09ez6OLcelPX5vNfZ8vT/Pfo/SOT5j+z&#10;8rA6XqfP7rng9lvGnejlB1zv+L1cV9H5OVtBrC7m5Js+L1Yfq83nvs5fWN54vt8PSTv0nDXjXoek&#10;8mdl59rDeGuG5VnR1Tr0nN45nXqXW8T55ZzfWPHML2cs3vnK1uXOvZM9eQ488Ddu77b/AJePJ9s2&#10;unT0vlOWXjPRZtROfNutd/4t8x3Z/flc5b2ODkfVG9eVeJUh1LcqYsLdbSQtLVstQ+QmKu53/OUO&#10;e6no5aF5826ekcO9SXi/f5/RvN6NnNw+e3bmry15f6OW+tzltu3l3u8WB5Xsfj691fXyC8r6OPS+&#10;bj6F2rfb54ddOnZ8v+d9POHTGT059XjljejLPnXGxt7r4t9Dl9Seb0fO/XlxXv8AD7D5+/pfyPp8&#10;H18l/wBOuYnm5/0ceY8Xpo97qXp6BZexNTHfxPtw9Y59+VJM06YfJ2q5jOZ5fboTOly3g9eXR9+X&#10;DXj3zvmeX19R34ZXTj5befZfN+l0fPepqBzHTn0HHqS1VxtZr9eVazne3LJ9fm9F86TPavvnNi6+&#10;Z7T055+c81bm+jPkXadx8/W5O3P76avjzL9nxb/b1L58ZfyfP1PCc3mctvvo+jdnfqu9+fJez5np&#10;Xwvu9915/JHq8PEem9t8r6+t5fRUJzN687K8h9X5eb34N1H9M9PjTvjfWxvZ4+T9/m+mfV57Hby1&#10;PT5u8+f7/EvRO842vi8v34xeL0cTzq6egXqebv5rrj1V9VLPk2MTu/HcX288zvnJ1u9y36o6cvx5&#10;ZNu9v0O4cOX65sdOnqHGczbxffTdZ7PyTm+163y3mO0i9OZ+V1eDlPVE6868W8ynuWReeobujqWo&#10;sLT1LcOTS5ZzemeoZm4dK3o53NcuedO349YV5L6fzfSPH9DV5757l0r7nScOnlHo47Wmny2mr4tl&#10;xeeXQ8p9Gb7VXXgvX5q3Tzei4tn6/wATU8f1e3ufBPL7m+b262eDO/Db68cr2fOi8Hp5j5vv2vV5&#10;vEd9/qfz+r5y3rivf4PdfJ30vm+zzD0eDue3og/W/wAxwvH97yL4P63TyYdA3hXOxNknaTfE6m3z&#10;6X861PP6ei78OV3xy8dtHMWWmdQ3zuL0nXHO8fR12vOvfl5NHZfN9tvebnTOr4/Vynfj0Xl709yn&#10;rN7c5b0eZeuc3WKHo8/Y8yadlybOtc/rnft89uK9vRHn/e6vHPU51Q6TF5by9tLTqPJx6jxcL/mn&#10;Kegm+u5q8l7PXm65bnTw+ifn/wBLm3n459f5+F6MdX8n6u34/XR3LlzU9vnuYcd9X5Fj0cUjGz03&#10;dl+D9nC9fj536Hm+oPVx3uvj4f3/ADdnw/S8zu+l46bLn+zwSfK+jxPHcvbPoM7YPjzzuzHazOWl&#10;l2+bQ74p9Jj61s8N+mdOnOebniW7XTvHx8/P9ZY6dPUeLmq4rrpm8+geJx3fPY+ffI9YvpzY43V4&#10;OQ9cb15wRLGlNvzOf3XVQ1L+Vyap6zaTo+WpPPrkvbw6XE2OHSe6zP1P53M+F9jruHV3o4eoejxw&#10;zeZz7855Pbj3fVcNeUd+ezZoY3MvkTXn2ee9y6/QHTPSN+TejzVvX4u959LP1vgX/D9jtOnn8Hs8&#10;5+X93u8ToOnHD3z2fZ4KXzvZkeD16HV5J6J3Pzfp8zXNfb+J6l4/bteD18T6/F2Ot8jjyl9FLz+3&#10;P1mZnpeuKOY+1DeMfPooc+tPn1k59qe80Nc5FZE9tuXV78crn6X5XrH5vVM3e3lgzx0qrY3s755O&#10;sk1X3ipLpS53TFZa9nD9eXQ4s11R1mhcc/edtcmWCa6LLJ6KRPrGz2xi8Oudz1pnXePz+gefhm8+&#10;3Eey43XXqXj5816/Znc/N1nfjD4vf1nhx5N9eZe9dZ876ml5fUzWOk9vjz+mG8u3J/a+HX7c63Pe&#10;dNbXPr0nyfucn38fG+/w/Ufr4dX08fnf1fgy/P8AtcHnpscejc2H6nx7Pwvtcbz63a7PXXj/ACyr&#10;ZUnbXnHS1NXpqwzBZj71s8N+k9emD5OeKur6O1TlxxN5ub6encHN1xnet3PQvDeK7463hrkesm7y&#10;TndzzuO9cg684ImkYs9kmNQNV9jSzLWmbUdPw6emeXv5h389X08N7hu9enJ/qPzVH4n2e349LNzq&#10;fS+ZqcPS7y+zF8/qyJ06HnrzT1ea/ZbxrQahz0rMamb2u87jXmu+drpjqYi9vz9Dye/X3jyPn389&#10;49Ozi5ecWemnJZwizrKzur0xurHqcxZ00uBm67WQV8VdSnpnr0OZYJ6sk8SBLGuDXHaUPf4/JfH6&#10;q6Co1c59fSe1g6VnPhY4dU47ZJ1nXlqbxWH6jCjSQtPhyxpUqI4Tpy7bHRtWoqalC5zLzw0rS3jL&#10;rPNuY7Jrl867njaTXS+PyF8uBO/n/t7R2e9fI45PT0+MfUx7ny8/kV9H0b8H5/hX2fo81269T4Pp&#10;a3l9eP7PBS6873n9fS988l9P5Wd244/n7szvX53W+b9XI9Xh5P6Xi+ovv/mun8/bg/s/mWfG/UcN&#10;ntqefs+JPtfnj87+i47j6U1fV52824YwtauY0+Z0E6rtZc5dGF0uty16V06ZHiziaX/R1z+WM/WL&#10;uunpfBz5xHqM3n0fw64zrnWw5brNDVXDb4zkvSLmkXosK2oagjPut2TM2qbjpOq83XtOG+K7+e50&#10;ztc6ejEHbi/nvpuHaSak9HLybl3r8+3f89RbnZM8xrNsuZtu3pq10YMiNYivLVIURWiiSuJqQYKK&#10;eQefvmHpXo44tmdnXoEmUsB5b5fVJm+sezx1VpWaEtcmscIUzPazkqjLIDzTTkkWdG53bz0sp1vT&#10;j3WJo+jlFx6X5NAEFbo1IyKoojpEjoKi8Zvn1WNvtjSpFWs0bcSxViC1E0MrCzyyyXuPGty89THm&#10;xdduU9PVcZ9v+RywO/p8k+rfQMeHyX0/R9q+R5OG9nqx+vTo/D77XPeN7PDNy73PN7LfHpzP1PnV&#10;euIrBL8ml4Pfkenycl9HyfSf2fidZnHFfS+Ivzft8Rx9nRcujrm57/mWfkfWwefaS79anTmMynNL&#10;t12Lcw8pZpzE+bi70+PW9dMvwsvUm9W8LnmBLu76dwuAnF+lDqafFmnc4vP7VNxc69A87zjvMzpz&#10;0udjk1s3ZWnXP+iY1vSc2hKkuFtmbnS4XuN09LETrsoNUKr5uJm5faWZdzKVZY6CNEhMgYscRLHV&#10;KKJEWLLWpesj3mnnXP8ALpYssXNWpc6ltQqWYkr986Gp0uNsKlZEl/HSxvNxFFRQWUcKOAQeKj6a&#10;ryQlHpcq5qT5tgsRdS7VlLFlksWTE6S1Kkg5HDSNYVqLSWjLmmaufLnWZ5QK1QJXIFpyR8+Wdx8N&#10;LPLM16OW69PSvmeXu/K5j0d/KPq9eifP8/7/AE9rh3LyQ2PN6sbrykOh8ftm49rPLeT9H59rfGxl&#10;fyz95o+X6Gd6fNz30fL9TS7UxU3nH68+Vx07fOpcr2NTQ6EWWIjO1qka3NTTIZkkonH9Lz+57XOl&#10;zx65mRPXavOUbmTV9I5MeXgvTK2po8sx56dbnORemZ05pnfbefHnvplTWKECZFNtKkml21NSWazi&#10;OxCSNqKS7kvQc9PzphmF6TQkjtoULoxoy24pGUaMrJaytI7K44sk+pZ3m9Sa55/LrlY29JNRlW80&#10;HU+zK3l0sCa01GRWUKhTVlbTRgoo4UeSjyQlJiYmLZcLJbLaWy3ZaSerCTkqSD7HjgEEGrHEJCtd&#10;axXWotIplRaRVqtbRSoR2NVktiFXhvN8/Az55+cl563PLhZeS93ozusud/H5/wBfp2uXR1zdzK6w&#10;tJXovx/r0rmxz1zP0/nWO3ngS3zPtm8X06Po83O+/wAvtPDpLJHc4/flgt9LFvKbJIcVqza2JYCF&#10;roMJTB1mWZqnO7trT150oeHVZWexzXLnj7zt6va8NYsYXqUtZ6/zTFaemJta0imtfkxu2eY3mwtr&#10;NVXpGFU6uxBZoVoRjas/OvxZpqruWtXTOr53ssqUVCNZDWIDLMOyoaWdUoqjyO2SG2OWyjtJrNCy&#10;aypjefjTiPeYo0s6r2X7NDRaso2WKoiArohZtjRogUAOFLBYJ6niarJNFmrKWCcsE6TVKjiVHiii&#10;AIINGK0jIxhEsKwLCldYynVQhWuTFyJLbEtsuRfTx2PPsea7x4VPDwhuKnTpyPt7ZfXXRzwcV1+j&#10;oce0Nzema5XuhfTvh/Zyu3Oxz1yv0/nYvr8yIJqZ3vfN+lT7cON9/k9O8/WxMxWZ/blj3W4T5r8r&#10;EXChrNW3Wissa7eTDEuZ8wyxt3RX1/rvO+bWa0z2OU54wdc9Ppeo8+85afqzRs2uFrG81DqQ6tGK&#10;46NDFWVRogyzP1nM3nqud7Pm25OSuuR601lbufJ0YE1P0kms7uCRIl/OtaaiRy0Uw7np5uSWsZ5l&#10;yKsVgPWcvDi5Z0XXlQ59aeNRyxLLE5n3DyDStp1JvWXkuUCAIsNQEQowaFJCU6JCWnkhKPJEkHEi&#10;yI8UByKKoKi0CKIgsLSDVbIxaxXIVqkxaIyuoKNBXDywePavnM5V8crHi8S5zYdOK93fnu17THzu&#10;V19LrvN6Oa68bsmv5/Tldecdeg/F+vkejlZxrmPoeDD9nkSxTRmtvwe2t05cd7OHo3G3ZI0zu2Md&#10;vaiWV8T5LqQ1fXQkYsEunFRMlNCL2Jm9E2HW+nr0nzZlusHscjz5YOsaXS9by6NTG6qO53XLrlph&#10;3MS2c3Qzb+agkJSENmVqQ6x0+bsanXc9c3Nc70TXHV8pHlw/a8h1nUzWNbkbxNlKlhbMdXy01Zid&#10;efuEs6rHRpFaqMinLSK5URC6tuatM6O8UcdFV8qxJTkQdUMJqbpNGpWvrOtrN/R40bCDKaMI1ghK&#10;QaNhtrUaNVoCAACBYosFqwoIK4AJ0eMK6wjiyWSaEIx44BhDCUhDLHUKRL5Du+VudzGIfP5NHjld&#10;XM675v0a6t4ean0+68/biu3FLNTj6fZ/LfG/Tz1/L66fTAYXq8uP6OSIGnLu+XvBrHGenHonJpyB&#10;ndc4re+WMnZNLpBRbJJkVGvRzNvCzIzCtHK9t7GL1Xp31XzNUNzA9LM55xtYudNepTpRt5nWaiVI&#10;ml2eepZZYVUFsCvZi6zQ1m3L0MvQpzG2jjefbpzN7juPOs+o95pzOiY2l3pzi3eu88SC21VC3P1X&#10;rzmsNs6zO5lhEJCApwJGVFpRpGoaBOtk0KtVOik5KSDyUu2WbGQ+rCWdHCyABTRBqsIhhGRrGRRF&#10;bFEdRQ2mkZGNIyNVRsrqlQlQhIRpYLBZizTxkKSkw4QWR45VR4tVKSWZFjx3W/CnPsjF83jZy5Zn&#10;XpfSGS/38dfH23xz+8RWNLGevU8t0EKWMTrxxO/NKQ0Y6Pzdq9xxXpz6Rzasypk9c866bEWctLKY&#10;RKVlZrQ3lmFSb0cyvGjgzUvZYHXW5zvQenXZePcemZu8vOdi1+tZhBuaGWjizLLmoMGjQIjE3ilr&#10;GlLv510mboXHPZ6cn1LqRs28azJaeloKo2WknNfnew5xBISiq11lakGpi2UrOgl0lkWCkLBJIwFk&#10;JSQtrei4Skg+p5JqeTE5NVgnSSx5JTxw8kRwqAoCCK0aMGDCNYSJYiMgWEjICoIrUiWFISBYYeTl&#10;kkHDYYspZSagbEpMTkgo8gIbJoxmvOqgTbjlLvyK8uiihy868fNV69qdXMY6l4Juf6JnXHK3nk9M&#10;2M62ufRquCFjG688brllOLq9Fwr5jgPTPWuE3+eJc3lPRnj+vTo829mabNbOkuYuuMXn0lLWLn6u&#10;3lPG1zkNj45ftre5un9XTtuO8c4vUQgzLE1bzWiEoEYkSKhIVNZxN4vps412eddBY1MDOsbW+Q64&#10;ssyk2bDdefd+erF3KrqaVSkvHp2nNYzSmDgXM1MfWKtZlzMdNNzjgEHlkmFWyThUsWy/JOKSj6Qn&#10;qUcSkpJUiPRxJUlOh6PHjkUcFAANGwhGsRXVCNYyIhKC10orAOFHrDEQ0iEVElVyKqEo9JFeSDIq&#10;pCXTQJVcWElXKs5c4Rrxdz2zpc3l+fi5vrsmfQfn8Z+3mmn6DJ78cbXPIsuZ1sY6QSuSWWeXM6cu&#10;a74aKlqvovx+uxxx8rfT8/ufivUcMU9uS9eOL6de85wSDWKeOkBUp91bkn53I63e5rUaOI+q9q9L&#10;0l1Hq4pBXR4upjT82KG0CDahhBBtUbOa6c4LNzLVzru5dQl1MHGsa657Sjvn2vO2s2kvEdGf15zy&#10;PzrgO2dyzSzYM7anW8tygi04QgsjrDZhs1DZmr2bLTSS2aLgEw4UcSVNEhalmR46x44kWSpR5LUi&#10;PJbHo8kR6vHo8cKORRaSFAaqCEZXKi1lVFFFWEry1VjGpWVggwhFRFjpkJSDEplIq5mjm6VTWzLE&#10;vLHM1VTROkLbXzBeTpOtzvWrk7zr8fMTOlvxbvn+/V6Ywu3ChGtjp3PDt02NV9Tt86up5j08/hnr&#10;4tp0WT6X8vtpc+Py99Hh7H53Rc8RVhdJ5v230ObczdjMmhxRpWpR2ZlbvV8jV2LrU3Y9XPWng6lQ&#10;pYklkiSV5PlYlcIQ1Gc5vPN9eb02pbM12+daBY1nBxa2tY1sNzbk7HOqubWt5DpnrcJ8s7TzXvi5&#10;qaHPUFrbN/FdCEdk6ySvSCqVYjEjO21qzduHqynkhYhyhJY4YSjYfVqLBYCmDxxKS1MWUeAtsySD&#10;x9ko5Hkw5HEg9EWMYMFHkhIORFjGEEsdRK1GrFFRqMEYQ1EQkQwjqnZVLGayUAUIcriwkltVOZPP&#10;tOcTj2Yst/Guw1cy55bj55s8qPs8v0r8n799PCff4cKdOr5+j2rz3o2uWuOhzuM8215vD/dxjqOJ&#10;l9a83bX5Z+ePo8va/FrrPLzxejC9Dz703tuerEaUhERARUysjVk1rXl2rqdcvMv51LFPWXiRKs8T&#10;506J4nleQjKhsr1zHXGbvF+Ohzbsvb51aNLfPMxvnlybvL3PRObPNwyY5bWr9zvZMlya5Peb9l3G&#10;snpmnZp5ssA21KkicQpVUTNuW1uTWpmyxcVBxOTDx5GMHAIMV5ZLSTj6UeIAFiyySKEhYSSnD0sW&#10;BVVRUYWS1ZPFgkFHCoCCCqghCQyxLGOsYsQyG1EVbaLLBqpNRQymxGRDAEEWVHFVcqzHjz2sZMOF&#10;w6O3Yum8OXnO/PH6vF9HfL+1WrzLv5+a3L+e30p4+922KYo63s5nnevP4P8AQ88Ktia36P8AL6tr&#10;hn5E+j5faPHvuvJjF6sHvPL/AF69Y8del2WaI0xtmdd62rsa1h6cUjzUymhR8WpZpbeU8qwqqOEI&#10;rGLDZlanM9cR7mpHRc7Yl7zOpye5pLz0pbia2zWOpxXQ6M85Pd73EsyxS4+plbzrFnnrM3llaOa4&#10;jpsNp5DUaMFXMucy5hramtSWYlVqCoJU0TCDiceOFGgXB5ITDSVFVakJCWpCVIioNpB8t1LxcstI&#10;o5XSPpw8kJEePAaA2FoEGiDSJa5QKKoXxFZDRqxEBGNIiMYOAWwlrmK154cTZjSU8zXOju0xnzTX&#10;mf6PB9M/K+xfa827ebzntN3Hb6b8vbjs3oTk93pcOG3x8Q93mWiSW33Ty+vpOGPlD3+b2Py77/y8&#10;8HrMDrPKvZ0+mPmdJMsjbL71OrS6XLXnNSpLsc7eyjsaj1JXxaixDSOmjUiptIMqvZibmF0y6zWz&#10;el51693m31ks1t88Dn0wpcvW+a3nucSeBasQ28j0eucgscmDXLblw283HrXi5LHE9PEIqakFtZKa&#10;UqxLmhqNrZl1ZoJB40ePJB4+WUdSwUkk6qOqWLpKPHo4jtrlayGq8WjTL5cHSslkJ7JKcPSyKTWT&#10;I8BYUkqRHCgORVVGlFYBC2OVERUI4YrSMYrCEYAxWDSFEWAw5eXXjq5dMjKRNJrTPO756ff5v1j8&#10;n7SnBdePnPbPTc+nrHDu6HRlamzLzO+XkHr4PJR8ez8u+xz5fI/u597yu5OdbapZxt37f5PQvRc3&#10;a1c3vOZGti6mNSkFywdKFiJ8pQphER2R1DZXsKhqrZg9Jk9MqluXexbWb2XPfQy2rHSMa56Ld1yG&#10;rW1jv+YiQzBl1552z6Pzr4hlppi7bOW4uOktt6GZFumIlaWIZTLKCV9ErnLirqNq7m7GdzDx48jR&#10;9MVktslHooKhMXCzSRWK6VymSF8vlyrSuGjoeSDxw8sVMSDiVGrOko8lRwtSo4eSIhVKw5b6WRRo&#10;ogDRAGwxQaNGiDVYRiU0YRnOTfAy4yYBi5kTdtOZcsbv8z6F+X9V+bzHbnx3fGzz33vn9N+NGyxU&#10;lmNefkXbDLEqc9i5dulzz+Pvbx9G4a6vlzyOun9N6l3cXnaxLLeLtYtmVtkVyiLNLT4sRJKSQUlR&#10;2MIdSOohtQ2VdTn9yhvLjTzdXOly2ZrqcWQ0u3PcxOYx154vTpyG52mZvZRiyYqrXF9Z6Nx02ySX&#10;MRnV1vO5dmUO0tZtgzzE1maEFtfFaoEZVayEgsr2Q2zy9FnVuJKZERHTbJiaFWxElPEWolaoEiHy&#10;3E05dQurINGRGLVkiEJCyW6lRViiAsFstWTKI1ZS0jx4VnlZHxqF9HDxyPClABwAKKCCoINhloij&#10;RoxYJak1yTXjFnKEcT51rJuLxvT5vqfy/dczcHeeN9PO5Net8vRq2WLmuslZVxwWudXUo2Gpp3en&#10;b4n6/P1Xn79vz1ZuudsxtSlZpZXs14WMpB8R2BYllyUaKAhFTbGCVGQ6V9TndZg1JDSxdLNmlt51&#10;1+bYRBR1YMTrSnXC3j2DjVEHGFC1w3XPoXKhaKBkblpc8iIS0NhkSqhAPXftupFFCqlzX1YExdZg&#10;sSpY2JqaWYBwUxI7I1iGFWRpYLy3pbi3hR0BWLJJEgtQkcT1ZJKSKo5ZC8linEcRLaS4TEtiLm2Z&#10;K3ZNddEmh1TSS1IjxUFkZeOVByOH0CiiiIqqiiArSCXNa5+XlVwqvJJHmmO2ZJtpm9vn+gef1ZW8&#10;5PTEXTMXWUe2a2pSqv05t3lN4i6ZYytKrJY87bm9d872x8NZEXi3DdQEGxHT6Udk6ARUsUWEVyOs&#10;RSkplkaVl5/eUR5qYupjUgrXa87OqXPVXnzmd0Lrk7Olz0x87qbx6rw0WNJTnomt4frnueOpLOYx&#10;p2dvzYdSmzS6Syc1c7Esssks8tVW2aR13TL0dVKypZSppi6zDqFgu/nWlLElaqdzWK6hYJJb0ai2&#10;hIrqDYlq0KNhCUmLBJSDYzyKJquLasSKyxRbJ7LZMSVlGRYyNk6GW0NHlqpCQfCDiex4sA9Jqcki&#10;OHDhB4+nIoARq5EWlnb7IJcI5iucTlM7xsaoZ2zv87nP0nz4ojzqOVudMhBM6bmpmrK/nqXGrWbL&#10;myyzZtgSlGpFSl3nqxmuhZXiKgxHDyRZBsgNtajaYN0jsbZVOf1BFp8aGNIQnS51oUo+59M3x4bh&#10;0wLumaOO1TOr6dtzrhbJTFS6vD9Z6Vx1CnIY2uNrFfUjSn0xVrNSVdOWOLJPLRVTZs6jeVsaVbIq&#10;QiOb6Zh3EQWYgSQsZTNW5b5LYyVhDKhcLAkrUgHxYtso9QjiArFosk4sOpYjVpMPqwiFDTB1mvG3&#10;l0k1eHEhYJRw8eISFklpIUcWEkHjh9PQh9ko9HU4cIPAjlmiry6Z/Ltka0nTHl+5xqFkiOjO6+Hz&#10;31xy2FnykJFeSyzRJDpZ8WSCG02K0sdN1JQsBoyoxljh0skrkkJZZIkHQyiBVEsKZTEqVzWsyQla&#10;Obsc7WqBek566GWUeESU2OXTWaxL05tOxy3s1o+rUY9zdXhuk9b4aDjc6djpRSGLWpgbxR1nRXm7&#10;NiW4QyzFyWmNXVTsOmbFQJXshWKytbymsG4DLL+ddFmuIkaQSsJ6ksatdFlll0CcBgwhIIdK8mp5&#10;GOAeWglsI4YtCzC3jPs1s66LGtQCUtFolqSAjVCUnR46nw8nH04cPHihJLUpIj6cjgJiZJEcrRo6&#10;JYbndKuNON05ysExNeDG9XRZq3muHZ1LLKqyPlmxX5iC0RGVlejhKjpbBEoptNERAAAEqSFEVyLR&#10;C0pEU05vcdEWpoY1r4tLUv50mb1WdSikIsMpsc7Z02d823i7x6Vy1LCU6yEwNZmtzmvV/Pos5bna&#10;k6VC1m19ZzLK/TDKy0atxLUWLVzZpRasaOp2e83StVIpXMhFbg7zBrKWRpNNbWdKgRqQRJbNSool&#10;ECpE5XIS7FlWiJGCg8sCgZ9mPqULL+XS4t5pBR9PJCUmFldZJE5MOpkPJSUfTx48cOHiko8ejx4t&#10;SpKSI8fYxZCwjkdTgV0SwudMzec7/O+WnsmzbWKo+JBVYkdQ2QjFSyIbFm0Royno+o6ZYyoUjoG2&#10;MViIFEOVhGkNQ6gVrHS5+s2sajsbV3NqalvNvZovVct6cNgtfEowyTMTo89OZzrM689wi0bY5Hmf&#10;ExLjp6Vx1elzo4vO58tNcS5fVHpjI00DldZW5txDVuWXOpJbtQibz61jSwFfWc6s0oGZrE24qIS1&#10;p51KrIklsK4cJQlcrDYvJaalBEWGVgqWBbVhlmYuLrFKr0beLpyuWQeTFgWmiDBYes9jxwpJEiy2&#10;SwtqDklHiEw8Ukp0S2Cqk6yDx6TU0ek1jxyPtqL4/rfHGVFTNuyXnl1uPaRQaR05HSxalDUgqFIb&#10;KuiW25LMriOoqq3LKp2IUqi1IojscVanyoaksQSvsfSVYxa283saoal7Nr2TLZlWy7ixVZqxEtro&#10;kltZtlZ4sRHLzuZoW3M9cqRtz3fHT6ZTbl5klWzNuugxrZzROLltkhDY3WaemR2xZ1HoakupJUkt&#10;9qSajsgIK0/PuXBkRkBJT6rxjXMupNYILsZ1qtSJCMRixEkS6OHZSWsGq+RRoksVMKCZW85tzNL0&#10;GNaavGxZV5IEPHU+UsIlGFgQKWJqcLC1KOHiECuSyKTCDyQaPqUVHrJSjImSenjrFSalrm7rkE5F&#10;eaTISS+H0fze6hTKhSvTrZDN1mtqUqQx9ZsJU1JVr2SRXJBg2yeWvZYIiSGKWTStst5sNmjnUjOh&#10;I9u7ncpZzXk+bBpp4tqJSAr1Usr2V9WOyCyKqxS1IiXO7OelfOtbnaOufR4dJisI0boxM0pWSXUu&#10;b0OKtSJZlxbLFvm/rxW6Zi3lqNopKdYo+BQUE63xddzjtRoymDy1TTGuWay5Gka6edaisGWMsbEw&#10;DKXNFlJYcrEhqhZkWYtixu51qyyqiIsxNCjhw8UBB5ISEkSDx9OhBRBKaPiIdUhKSjgJRhAXCSlA&#10;kEqKJycdQSoElPscJSJeRF5/fi+cJ6YFhsYQ2IkVOEJoq0+xlOSMkFlsJLLMWJbJezqyl/Gpltxa&#10;lklSxqXcc58+en0609dYdbiVkKhVeq1Sw6oLK5HUWpXqpbXphCRrHCymNpz1fxemkxdc+x5XQzUs&#10;josdGeZdmq1z/XMlRpaJ1oyPXmOtZuO1ldQFsUAskGyhJYtdD4uvQcNyLKjlZYCUpVrm7ifWZBkJ&#10;Wkt+VyqiQo4mmlGijClZj2ZWsuzdfOrWbNSjUVVAUCUkJFlFRw9WhClgdDiUkFEFFIBg4mEJBafD&#10;qhAuCgKSVWJiwBJTR4o4cj1QrWaRLTjP34PmDfZJUpSQUtE2bYzq1ZblsF2WzLOXc2aFWUQQZZFC&#10;U0arISyPUh1l7LZnO3uDdjSvbBVao7K5lw3SeUoSOVqICxQoirCDpZpp+d2MW/lpZYmufb8rYkaP&#10;pxOlWMWzoG+O3OhxUJCOyrqZtl6a4XuNx1yaOsUcPpEfElFj7d/x76DhuxKgWQ0lNKyQgVdRiSiy&#10;ll40s7sKIo0UVc3WcTWcS4fLuZ3tY1dljK5CR2AgCijKkiYkp0PHCCqI4eOFhVkJh0KNHAPFEHCj&#10;SCrcJT4fThpTLdOiQSlHiQU8eNqmXiaHU4p9PBwefVYzu0SyzRMRFdNFpghGjBuiDoq1Hcw6V7IN&#10;I9Zr1DZRpKr1EkGkaRRHaiBHKxWwAPKeVnSapKcAo8BsVInVFeLNGNrK7FmynuHax3XDUsoiWSAV&#10;5OeOguuarueO4ajQpqc/c6a8vaalbpKvXm6I7K+ukWsyU6nI8eavn3r8dbGbfzYFisAVyRVGRFOy&#10;qiwg0t6mrNXLYko2YVzjbzJGzjW3ndmVtkauiaJhAIRtkFMGw8kHUDRBpJD6eLD1VCiV6A2JFmgJ&#10;BwBa+SKlhQpBsSAq2TrIjBpIA0BKBpVLcOFFH1X34aWPbArIaNszdG7y/UhSKoNSCxlUbG2VNI0i&#10;tiygVSxZCKrIZDRB1rZFp9jiSnj6cOGK4hlePsBJX1GgIrcqUOolhlkmpJpcpMpLjUk182/ioELU&#10;oCRzsm3VK66zjoivYo2qBSud+bq2ZHTOZ25xpnxZXK1tdnay4cjzZ8+7PLU0bebfljWvUYwhpqKM&#10;IinYkiKiSak+pze8uk3M7186trJK2IhR1iDpQkh4whqNG0iJEivpogggo0cPAlGD1aj4kGkqkPHD&#10;4So4lHjFSxoEJKWVcjxooQtA6mwhWFSQcoKOId+Hzj0d69tbWV1I7MHK/uSUsMAihg5WjYaKrxab&#10;DqUmqSxVfY2EVRusvoVsSUogkoNK+NPqWxoEZHC2R5Jmx4PjSmr0tuW1LYlJEJlmiSBUkSo7KqU4&#10;r6mq1Smum5LWEdKOErm7nea5zrmHWUsKdGWWmuY2fYtORY6nlq7iwlqNXOredVqiIyMWxtA0SM+5&#10;YEAtWNTVltLEMHrYh1iykIR2RirLCwwUjEsgIrEp0sljhivRBJXAIkZIriVFVEcOIpZFCWSyqiDY&#10;tRHVOpiSHU5VFRgggCIpFREgggoy1Ru/B4v7OsUrUKeVku6ktqjIeJYSyU/UcU82aH6TaNh40BaB&#10;o4QZK0WxRBFhhokNlkyXNtS2i1JPLdxbi3sy1myywFCrKuWMUbEIwTREjAZSFfRtQtUYMbtZz0mZ&#10;03GxjBLAyLIzRWlpm7zU3GJBFWrM1mdM2bJUjzdrG3xDUdWI0MakzooQEG2wpGMpslWyqk0Si0+p&#10;ZdDOrVOpQRyrCxWqCxCCJiQWVRwwisBlj0ByxkosNVtkcrkkpw4WAerwKNtmS5DlmK8WokXPp8ll&#10;QaOoEEGAiiFayuSE8PpoCCDd+DyX3dC18O0LGSvskpREesSOUGClTKxatjqUIhlKbDMo1ZALLYkk&#10;zbmbcLRZluy25Zoer4CQnzXwsKRU2StbCZupKJUVhVek1W2QTVfUYVLacMpVjxY8anyu4umzps9p&#10;w0xGhSEZz1z0GdNVtRDqDFsuGd0iaj0rVmxbLEoPq1lp53EOhoo2oyEBSMr2QMzQiyUxJi4t9pwx&#10;IiCq0QlmxoRIKrofUkrocMEsjSKlGiiAjxQVJX0qRiq+IytU8NJBUdLItkjiYaPBXIqtFGgj1CGy&#10;BGBYo4aPFRVbvw+a/Q2y1BQSCWSwslVopGOSNYs1kV819JEpZlsYssWM3QWzLZLWVqWe0hsOEpKF&#10;ZDiMZEdOkcSSxUyyOoLI6i1YqxpGbIsQy1UhCWEUigsUC0pjUudWpbnLUjFfXLruW47lKbU0BnyK&#10;u5jStIjBR5i3PQLyvfDbJs1c2kmjNVtyQtRsZ3Lm1kgCiFEtSoUjFHJRZip5DDiKrROtqyIUBRQI&#10;4UlldDqFVFHwqoRiWRkQI4UQeqgrhEeMlhJkQJSmiQo8sKgsPJBwgKgiIAy2sl6GjaEBBiOqMN+D&#10;zT6PRiljYjlrYPp9iSyxczZs2ytvNuRaiaagzrWS7bLKyI0KdEaqIjSEiGDRRSKoqZZDo2mRFuVC&#10;pUAylqKECWErZjrZlB1IkizElJbnzKAki2Wp8aXNlzZ8Vt519c+s56sLCjdRhGVjOk2Zrd4dXQ6y&#10;cu5tZM/Ut7ZdWc1SAzrm+0gtFAQtMH5RFbUksmRNIxSNM+M2yWGkiwlpNCr0qiDZYh5LDwljEpUa&#10;FA6JljIiMcPRApFdJICqMCpIQdAIqjErLNDwHq4QmHBCiDpX2SGYWpXWAog4jRaaNp2/B5l6us8t&#10;uWzLPLfl0iYnzp4UkjVVViNM2XRJiOxitkjJLY5FIKhqruLDaraleyCq1lRQYMJCCWCCCnDlfZFE&#10;lS1JQs4tiQNJS2A0ZLn5jKCWWwr82PKSSVLLGlF+WIhsjEEEjOZnt6jz9+g4bWyQYS1iXM1NtgJh&#10;SqmdqaE1U1I9QQVpGCJYowfTkliRVEKJnyR1YI0kRhoW3ZXq1UkcriSHwC06o4aKFMGxGPIxg4IW&#10;nxJUg2WSEoGQ+x0qKyq8BYRixkgDocSKooDoeRkgDhRBKQYLI1W2RdPDe36hoFHQoo2o4jhKRGyv&#10;qIzYvaiWBWpmo1IdqBVqmj7IlcQStybUI1AZLLUog2pSUkp1CupqLKtJYKsMCoofSDBsqEaVMwHx&#10;PFqWzlbluZaC3M18RWPEGRHTkjMhENbPTrPL0ksaFiDbOdrdM9W0wEpaiFaqWoVLFktxND1eKIJZ&#10;FCLATxZqKTMM/WZ6gHWV0fbal0lmGjVfDx0LmtpKEjqMUUYIKAQo4YVyaLqrYCSyAKBkLYkVXDqS&#10;H2NEVIcREivSUhllHU+FEEEFAQCETp4LOvW2aaORKakdjbW2Q6jbIagSnuQGXEtiUUzNUjlUr5sQ&#10;0VH2qISVOLYtklNHKg8VVsSBUoEGgriOxksOZGOpyLLJlPFmLUWixm1c2/LciZW2PHqkjBo0cRkY&#10;2AdDlgu83Out4zVyKajdJDPTI1NzOqkPpyC5lzLT5pB9LRAIjqdCLXqJHEw2yPUhRZaFmSjR9jR0&#10;JVpbpdUARZosykRywEgoliDRiAlKNiKmkpIA6lh8Lasleq5PEirCDbFVBog4IrVYWSIhySrKKPFB&#10;UiMBBTPsvb8FDv6qlV7mrUSR6VbFEBEVCKG0qVc16go0dUpLTyXUdbT5pbZNEHJHKoliBRlEoLU1&#10;NipKyG5ICKSReyvS3KtxNnVotRJKEViDhi1cmVYHRWIR0pY/NeO0Qgp2qys+2CKc1Hmu53oHPZxZ&#10;ILFJKcYKOrXxZ81aQbZiWXVfK2kEFscBFKI8kCyClqCyCwlSGpmkdlwrRPZXH2zpoXU8INJFhhZb&#10;MSSpDbUSFZUEQQYraWHhYpKOVEetVFhtLJZaSKgVqY1mby1HgOIdQVIaOh5LQOVyPhFUUFrpAlrf&#10;h4P29oIYQwyVBgQtktRjybUk0msWH2oiqwlFCmypSy0cJaWo5ZdRgDIYIkOaQyHKslkt5t6NBbct&#10;mW3E8qgA4bCK6Fpo0EiljiKKyzWOUplRbkOkFVra9kNsQ0bDZa+LNmzZunk285JDUdYtjxabm040&#10;Zem49HwykqFMmzWlYqDLESMSW0OR1PlbTkjStTxJULFV4yrmCpxBpHqQJKaC3GmCEJKWYdmorIcF&#10;IMRYbSq8SGSyWIMFH1HDokpwQ6Vo4miK2KydHLXQG1BVdLAsqhYoDkaKrhASoW5Xb8Pm3q7MphLT&#10;rJqlp2hI4USlhabTRwkPIVfEZFLFK4jI8pKbDAI8pKtRbytTWgaMtqW3LahVBJBYx0NpKVFljIhu&#10;UUOqRZBqLbHpFVLTnix0iDFrkdRxDDURWj7HCltXZ07Ndz1dyrXky4m1JdRREcBBmwJ0WOm5x6Rk&#10;FjiOsq525qvko8eMoGBY6WChIdR9NFiaVYmpTNSjY0nsqk1UUmJq1ZpxFK+pB0qw/NcIMRlQZtmi&#10;iFhlIKrUeQF2EHKqNEV8TEA+x0qBUSKC0LLREPEEASnoQo6hI1rE8Tb8HB/Q6IrhKB1kUr6SAEYq&#10;DhtiqkQwyIZUgVkJDy0XM6ty3ovy3IuZ1ayFprIS0+IxKdD6ajISWFEiGpYlV1rEKj0ZpR1KVsGl&#10;UKQjI4zMyzqyCDIRJRbZBKUppbVsIs0sma/NTOS8n3N9ZRQRoSuypSzHQY6TYsVj7FqumabWdTyt&#10;I7I0VQjWJES1a0rby0WJpVliGCFJK2s14t1DY5URpbWwaM06G0kV4fLNUpWIyYcNohYWkHSxpDU0&#10;KPG0+K5cVUYKTRHa0QVJDHtuIDRo4QUUYPscEJVKLSuJN+DgvobbaUiNR6pEdEMliiOWLJRsBJF1&#10;bktuNGat5tqW1U2a4WWKanQqJCWWkiAlViNljRCeEhFNSGijSnVPUr6VCCooW0kbbDIxUh1JD7BV&#10;LeiU8YiRGqotCxJUZuXUcqRHk7NRi5MaEu3z1q526IrEBWoxKxmpfl087isbqM1GGalZNzO7uNAy&#10;Sra0nhLHUgwWksJZoaqQDRyUzFuVSTScrVZKsT07LQW00osRgQCEg0sDKbDgJytDx9MQlZTUcriQ&#10;QsiQ9WkAC2Za2kePIBRo0cKOAVEWFLJJRKvTwebe7cStljkjlZCZPLK3i3K7OtOrqXZbK2cadKkJ&#10;TpWAAoyKxaURg0dCRIPlZpJJW0r7y3SpVDSGyrawWWIaIVMoxw1FV1PLejrZEaPFpIgVbHUDEUbS&#10;RCNIkrTM6rI7Fv5aebo5uri2s6mgCmDSQZVZI7Msll2WsPeGo2oqkjPZcb/Po3GoyckpiPV1JYwb&#10;CWsR5INiWVsVhiSFXUp3NZL9tQfItsdWIsS6KuI5Wij4aNI6aTwygYPSdawEo2lBFGqxHSvFIyYe&#10;ZtSySKwCUSgZIxZAIxbEV0k9ogP34OC9PaaavZV5b2dast6WdUIozZdLS6kNkosrghApkrYiiKky&#10;iWzlbH6MpLKepU2p2U9ysQJXhpJUCtVRsjJVpR1TD7VJLGkIsIrrJLWQUEtkUraYjLGytsjkdI/M&#10;u41aiSHy2s608r8W5p0LRk0WGWqCNGVBcsWlDk0taxtar3DWUsVYrmxLlyXF2uPUhKbY2xwyyOnq&#10;7Jo8WxoxXw3OkJx9jxqZes59WYYR1birUkSFmW1NNGE8S00jARAr1clLGSglACiQIglOlbY8JSs6&#10;rUj4Yrh4oliCiAAKxKq32VVRB2/Bee6uUZZLJ6sCwioUc15p6gINiMikJXQ9VWRJdSpozUwZU65o&#10;VDTbEkYERWxxXh5EiFin2ykthSgsiSXUMRjhlMIpIIfaWRiiQg5ESQtRczbuLeyt43cW5K9IirZT&#10;GJalnlkiQUIarUhSEjoHj6TZtUN6ymmc7oOcjKI1VHDYoJeW3z2wZZFrLaeJRDgHiENQQ2LctwsS&#10;vgp48zLnNsaWikTEURVZJl1s6SJCPUcqCIyIVlp6ICiJTRw6GwlAoCSvpqQUkTUsrBo8aBIkdOgF&#10;GiEJYRB1LLNvw3Ofvy1uJY1JLCV4S0UpS3SapiVCmakVU9Sjpn6zXKdRC2RRmc9X9oYQeKhRKtli&#10;nEmpHLRTT0bDqRWiirCOGhUERyRVBlVxFqxZcLedaObpYt2XRlsyzSoSEcFjRwlMI4hKtjokhFjh&#10;ERZaWyPcg0Zq0tKtVKq0+Vc6jwtYs7nYkkiUCSpCEzy9E+dVKjuWkgUoogDCOLEokxNLblmHLJDa&#10;SKVzl6lZJiKmEhDFhUTUmtKVKRIaqKQ8kBFpiogCAWuhBlLDiNVRlkQ9WIsDTkeKsiKR0o4aMKRa&#10;QWQIkqXfgr+f6O9U5NLMixYVycDpd7ZpamfrNTUqbldAQQFdEMRSxkohFLd1JtSQWnEcCrSEItjy&#10;kl/RiqQjZWkWUaAzISWW9FzNt4ujnV6LudXpZBBaCFY0IWgkiKkH0iVCCxkjrasW6XStoumLpHtD&#10;VUjiKosmRLRBNWpbObNgkxIzsS2ZSxlCBTKEl9UlZqMiKnEsKNlSWcfDqVHK6JlWSZZB0PpIjMbW&#10;a6FEQVaIyIkJTYzqyZ1OVB41FAYFNAeIMCniIwYqSR2Tq5CBW2MVhHT4cPHq5Cq5DFumkIkFT78H&#10;eeX6ThRSKW2jzgq8u3HdszayzUjRUhL+kqsHDrHktq1IkcscSVLqMHEZRi9TVbSkVkUlHKxqIR4q&#10;2TS3I0ZrRxdDNv41bzZ5ZxwgwcMGANhaQcVRxFUBDcuWSI9y4V9WprMG0NuCP0hqOJSuRiRFD7US&#10;PMnurVRSksuTM2fIc32bMdBnSyxIlEImelGtOWqqIg6pJY4cSEgAREghKISy24cMWugPK7OdZXie&#10;q4+pipEg+pV1poIxoCggrhiOGCjhpIsNjRCpFqpoSlGikdqSOEFIyIWlKppCjAI4eknTw+geT6UM&#10;oT2TDDn7PLN3nbhu8y7Sk+k2spY8lpRBLC2QSlIojh9O0REtikYMRgkKSxPk7N1M3TzrXzdPNnlu&#10;SosSKErBlKNSQaNAiIqqjBqJag5JtINROivWdtVsgqNawowzcSzaAPJKnpCMeIUMpptUjivJNmwx&#10;ZYu3FjN2sb2pRUCRtMHpmpXNOarSsptgOhwlSAKAiFLACzQ6WoTJIs8PK9mbc1QCIKukAwsEBqLp&#10;TTSNIhFQB9NhqKPWQIhsDPtvyPCmCgKIoiDQpsJTivTsy0sdSjRBYm6eDvfH9KZXUqIZFnlumZbh&#10;XK6WN5kqSnWO1Go+lpqA2xbWkA2WGRCTUCXMuy6Bo51p4uhnV7Nnhc3NLtXpXI9Y0BtsSPh6whZC&#10;saQlcjpRqIrtId5r7R6Uqr6VKipgRFTIrpMoKOHk1LTiOEp5HEZIMqnJLLAkUhI/EulrN1uWtDOt&#10;BVCmAMsUWwMVJDbzvGhB9gj1bThRo8LEFRRtJmxrbzWQhOISUxM25r2MzbJBSkhCSABqzVwiFHqx&#10;GLGOGgPGkhkVoyRgVLJldVmGqI2lGj1iBAyrL8shMQjqkhha6eDv/H9KSV42yqvnGnO6ldOeuH61&#10;Po/UmsfZHY2xlMRlNhbEics5tvLUl1s6040c21NWcpFbSgIMKEiW3UkUFRihXIbIyEjgFp1R6k+l&#10;DTO6KllKq9VbJBqoNGSoiD6eFSChUcWCIdT6YLDLIhCKBGoklnCeLuLpYt7Fs51alYiWoRjKRGkV&#10;SVKMTJssRrtYcpk6woJQABQQp0Mqmj5bikKqw+EHkQVRua1kRIKkBYWFIbZ4bF+XcaBSMAEFGARp&#10;Rq5FlX1nAkwlQo0BCVZBg0CgSSWrYCSxJWCrKlrp8/0Px/TVXpBXBVz9Z9VY53fFNV+kqpY6w1Hp&#10;bi7GrLqZt/N0s6s5tmafI+lp0rUUZTxIbYkrbEKlttGLXIkcQIlsoujrGaUNyhtQqnqUYLRGqyGJ&#10;EKIFOJFeJT6lIR9NFGCDB1MREARsksXM27hYyvY0Zskli2cnlSGjZWgKNIyOmJDY2ypUkWx+rzGt&#10;W+NtSPpdZJXCk4gxAdUUVScjqWVSMmllymFJRhDVK5pWVwJbGyqNGUwjFjpJrViIRUHDaWRbcWre&#10;ZbVagEgHDbGD6ECMcMqEetKL8OpxGJTipKyTR6eD03yfSQrnJ6c3pSKMZ0c/14XWte3Ty1Y1JdCN&#10;GaswEoWvhotNEiKxVVHCDSVYUrU4oohVq3UoupLVTcqbZWmZUWpVIwWJI4aRSg5K5aJ9WSno1QbS&#10;iQlOppGMsbDUjIsxszZtsxfyv5t7NuZ1aixLJK0SQWslcnJlcNRwwiisMKdkdkuklJT6Zu5tY2dz&#10;4trEvZlgahU1RDh0ORiwo4KbToWoocTTTcpR5YjOK1m1K2sa5z9RAAfDiaG1FVQ1M3omnwD6SoYx&#10;qkjUkbValiQaSRHTSYBKjHIxY6qJalkpYCOlhRhIO6eD03x/SU5quK1W2ZpRjDuDefTuXXrM2xEg&#10;DLGrElTTSh6RqgCjRtkA0rkQ2yYkWxZBbDZX6Oe3l/RnXNWxtkCqsOSLEQQ8QlpSYerqbVeJKcJZ&#10;IViSmKgyG2JJGgRZzNFuW9m6WV3Orc1dHw8bLIMh9jFSRVdDSskJDRDyuCSVNawZtS0o7lTaCoVS&#10;Is6iwtZulnMkzo51YhwUqNHkZANAbUmo4gEskh80+WVI5aEaEWSWoYUpXOTqQiDqYJEpJElNqlHR&#10;TWpD1ZWJY2NQQQhpYnEIhwEkIRU6kIRpAzM1JSjBUFaSAP34PTfJ9HDXz7aUiMkymcreO/z07/hu&#10;yPIIzM3b6ZQfY2klZZEkJUsbTFfJZoti0ZqZ+1HWczSvqVSuj7aMl7REq5RDR6tJ7bNAwdQAKI21&#10;EjVIcN1GkKCRyEOieS9nVrLWxbk1amrRFC08YIOR0r4aQkhEOyWlKyRmeWCap6i2ramftkasVQrB&#10;DhqRkaEPzqWW/nVmYbcWo18afKEaLTIkJRqtJSFIKQdSwwsSuKZfynGDlhR5OUjIuWakdMohgASE&#10;o0sZvQTVTTHzNkmVpBUqREhEPEqUSGEVOsSBcyy5C2rDykt1HWRq4cljfh73yfS860q1IZkZSYfT&#10;HQzXrXDpehCWICvTNSKyJG0hcFFqLavWP0zU2xrK2olkSpJGNlRIRoEJPY8fUlj1ksS0lKRWDEUa&#10;rQRpFREEgLJJJdzbudaOLqZtvOpqdCgIJSDRYKakiiSyxFcYV4hSQmqypSalPc5/Zdq1tcilYRyQ&#10;w0VIUl0sLIE03NblbzbFxLechf57t505IghRalHStAaj1SFIhxELEtSEkSLPDBKQBhhaxXscFiDV&#10;WR4uq+GxUHtdBlIrRB6JTCIeILSEw0rjkEp6sckpLa+FWOGDqWHjSzvwJw+lVEtbGDM4GsWNX07j&#10;038WsjaaWbHpJa3SnuVNTK6TK1mlUWpANgRyxDZWWQQ6lLCTVJaolNh2o8So5Gi05Yxigy2KRiA2&#10;REkixloY1oYurnVzNuZsqtAWo4YhSgRDhRo4iHFPUjiAcSRJpMSaV+ilqVdKFsFVkoZWdIoVYpEH&#10;kiz02ysi0+VJUEzWZWWbtxIlznrQxuSIiaIwH1JKQ8QUcAhGViwSDBo4AiRZx6OV0JVBM7WGCVCV&#10;hlpYwXKUuxNNaKoBIBGkVJToBlA4kSNW2Z6PleKstPsbmxhTwFiXp4I/P9KMCkc4mfrHcY33XPb4&#10;h0oblPUzt5oblDcguK4+lGo2UtYAqSBU6PqvLTi3pYopJUp6MldqNGWJECLayGjRsLEuJHm7WdbW&#10;Lq51cltSxlmK9Ao4Qip8VpFqUjCmRFVWmJBCk5JqWVdtR2q7ZupStrUkMIIcU8wSKLGlm6mCxBiu&#10;lZYyyFl9scjMnxLEsl+SeW7i286jlsQ5XiiQ0QUCYaKNhtVqlhw6oxSMkhg4kpsj1sDiWK5h7lO5&#10;liWJFbUNkBHSK2S9m7Es9roaMGajxM1LGUsjbURKq2TZrlhRitSUeraEkqLNfZLvwJ5/ptWNMOMC&#10;5n3drNYVbK9hqN1J9SMjhKVG2SkY+packtOqeowhtVs2KLO01LUYwRGqwjhrMcCTy3MrudaeLqY1&#10;fxbOdY9mgtmr8NGEFr5I6WFIqBB0kK1bIUrCWxpbLNT6jLYerOqjqVradQkMLUEkEkcNgLVstsuj&#10;x9kUrlESo0iERJI5mWyeJIs41Yyu51ZmrMKMldk8USmiwEY8eRjRpBT0lV0OI6BwwaAo1FV1BLCE&#10;gpRZx9GEiBPE0OGleolLLWbryiqP0IBiNAaNsSqRZlkIhhJYssdjZW2AyH1Z34Z+PqaVUxDEuZWm&#10;ooU5JNILlKaWtSxqWLFpIYr5qS5q2WakIdUzJKdUObXlNHWNsVY5IMoxYliymji63PW3jehLclBK&#10;rDIyrLZZp0PVxAOGo5YoZTdKclcqolSmxD1m2qblDpMroqLWI4dapWkcufnLUmWzai2tRiCvUuQj&#10;psOEIEjksTLpYEtRoZtnG1izm2SRWilBJ5ZoBgmokr4YOJBBBsVbC2aQp6uGIK5EVCQhpqJK2xCx&#10;DqkhtVyArszEZLFLSoqLPI+S1UkRmnNTrHYiuJEjGBTUqKJNK8ZYkstVyQRAcVrIC1rx/wD/2gAI&#10;AQIAAQUALQUYinNc1ZK8ivIoPITLBCFoFB4d6nDuCnLBHTyKLygVlA9D0Caen8mHoEU05TvZOUZ7&#10;ooFPTerCsLCwsLCwsLCwsLCwsLCwsLCwsLCwsLCwsLCwsLCwsLCwsLCwsLCwsLCwsLCwFhYWFhYW&#10;FhYWFhYWFhYWFhYWFhYWFhYWFhYWFhYWFhYWFhYWFhYWFhYWFhYWFhYWFhYWFhYWFhYWFhYWFhYW&#10;FhYWFhYWFhYWFhYWFhYWFhYWFhYWFhYWFhYTh2DyELBTZQV2cjCEYiEW46wnHqeOg7hw6D36j0j3&#10;QQGCE1SHAYcooopvYhFBO9oz2PQf9h3+x6tcQhMUJwg4ORjaUYUGlhbKD0PoKYUR1z1HoKKKCeO4&#10;QU37Y3dh7FFO7Eew7or3ESI6tOf+wz/Y+rKa8hCdNlBWA5MZhZ9DwgcI9Sh7IdSivdNOQE8ZAKCc&#10;MiMYTU4JylCYe3sne7U04JCx0Yf+wz/Y/pAkKvIXFyac9XDPQezuhTU4YKB9ATeyCPcNTVjKLcJh&#10;TkU/2YezhkDsmrOCEejPf/sK/wBiP0R0re7lGe/QohNRCKKYpB0b6P5kdfYhBOTU5FYymnunIJ6a&#10;co9AcIf9hX+xCMYRjRaf0K3uUexLsLzCynIHo4dGp47IfoEIIJwysJ3T+Z7OR6P9oz26t9v+wj/b&#10;0FoKMaLD6a3u84GfIDu1NR7hNOQUU1EIjHQdD0CKHUIeyPRyeE09CiMiI+iM/wDYV/t68JzcLHSt&#10;7ye0TspvYnsggiE3o5N6Sjum9D0HQdCgmlEYR6OCf3EfRy8sCL3PVn/YV/t+g8Z61lL7NOCU/v0a&#10;U5Do4IdJW9Ah1HQdCgmpyPQr+Ufbo5BDs7qEP+wj/b9EjHSupPYphyGdwmnqEQh0cMgjoOhQ9I9g&#10;UO4K/n09iigne49DDkf9g3+36Lx0rqX2URwgcFwwQUCiE1FN6vHdA9Ch0PUdG+xRCCPu/wBx3DiA&#10;gsII9WH/ALHEZ6V1J7IHCPcO7hNKcEOjUHBZUo6N9GVleSyh0aiE7o4Jw7RlSMyh2Te/Q9Wf9j3h&#10;V1J7dIz2b0aV/JDplApyKB6nqAsIIpqIT0E5H2iKcMoNITUfQ0oIf9jXDKr+0nt0YcH2Lx3QTk0o&#10;IjoUeg6HoUCvMIHPQHo/rhD6XIpqKHUJp/7HwjClPbqDke4TSnIdPfqejD1wi1eOOjVjo0dpPbp7&#10;KQd29Aigj1Z/2DH6kSk9EZTfcoL36BAo9D0aVlZWV5LyRTT1jKkHYIJykHaM9l/NBHqw4/7Bj9SJ&#10;SIjqDglOHRpTuyaUF45TmELB6BDoenl0B6tOE/uGoJyI7RH9AIf9jolIiPQzuPcJpTwh2QTUV8ic&#10;clDqeoQ6BOWMdD0b2PoHoYc/9jolIgEWotXimDHQhBH2TTkNKKI6jqQih0CKb0d2PWTsWonqEerD&#10;/wBjovaVNevMLyCBygsdvHK9kHJ3YsKCyi7CJaegQ6FOWejUU1BS+/QqUZUR7EdyegR6BN9/+xsX&#10;tL7D0RlfyjPd4wQU7uAegThkdR0Cd0CaigmqUdAnJwyIinIppz6QU05/7Gxe03sgj0jWe2cJ/cJp&#10;yEz2CC8QpG46DoDhHo1DqCpCoz3RWE3sXJ47RlFD0MP/AGLHSL2m9kOsa/kDkN7gjCaU4YTSgm9H&#10;jIQQRRRTUPQ72acFfyT+x9w4ZEZ6DqEz/sbH7Te3QdI072YU04MgQKPcDozq8YKHQooIeg9wRhwQ&#10;6PHYHsO49iEPQEP+xQQTFN7dAsJif+0LKPcJp6NKacdZR0HRyKCCHXPaQJpygiiMhiBwn+7T6mnP&#10;/YoJvuFN7dAgmJ3smHIjKcMJpwne7egcvJSdwh0PQdB6CE0IIoIHBPtklR+xQR6x/wDYoJqCm9ug&#10;QTE72TD3BwZB0PsOjRlFgRjRGOpRCCPYjqU490Eejhgt9nNIMZ6NR6sPf/sQEE33Cm9j6Ik8dkF/&#10;IdwmFYTU09ZW4KB6FBOTSh0KkOFkdCMrCcE1FN7EILHQIIHP/YgIJo7qUdih1iT/AGPRhTDgvGC0&#10;93ppQQ6SjIQ6EIJ6jQ6yDIaMhFZWUHYROU/sm9Aih0Z/2ICCai7u/uC30RJ3t0ae+U/uF7hBNPQj&#10;KKHoemuwQehRTQh1KDsFSBMPYoI9WOR/7DhAppTz3aMhzUR26RI+xHVpyGdwQoyiE0pvWQYKHQ+7&#10;kR3Hod7tPfo5P7JpypB2jPQI9AmnH/YkJpRbk5wnOX8gEQokUUejCmnBeO4OE5NKaesreyaehTuj&#10;epTwj79HBPGWwnIeQE04IQR6Do09v+wwQQKapET0yiVGneyPQHHR3cIdwgU1SkhF5PQdXO7ppyh0&#10;KPdO9mnIRWMiE4L2eSLcEIoI9Y/+xAQKapvY+iJP9gUUejDlMRGEwohNTSiMowpzfHoOkrsOCDsO&#10;BQKPRyZ7IrOD+1ykCYexTSiigmHB/wCw4QTPaf29ESf7A9D0YcEHBkCBRQTT1lHRvSx+4OT3ZLT0&#10;PRw7t6yHBkTT2kGRGeg9AQ/6+I/RCBUftP7DoekSf7IHoegOQO4TTkIFA9HDITUFMMohEd2eyATv&#10;dwXt1lX7mxHsm9j0HoYf+viP0R0i9p/YdD0iT/ZN6HowphwXDBYUU0pp6FPGCOkiCI7xoIJ/T3QQ&#10;UoUKi7FO7Fpyj6WHv/18R+lF7T+3oiT/AGTfQDjo/uAj3QTUCinjo3unIBEJhwcoFSIJyacoJwym&#10;AguOCe4TD2KCKHQHCBz/ANenof0Yvab29ESd7IJp6Ho0pvcJhyEEOjx2TCj7hOCHumqRBEJpwUV8&#10;hT+4Ych0QAj6BHqEw/8AXp6EesdIfab29EQT/boPQ0ppwXjBYcFwTSh1d7t9z7p5wgmlNTxkJ3s5&#10;pyEQnDCZ9TYSsZTOxHQdCgo/+vSj0PqHSH2n9vRAO0owEOje/Q9M5Du4CPcAoFZWU9N9yEU4oFNK&#10;BTvYoFHuh0eO8J7t+lwUgw5pRQPUJqH/AF4epH6EPtP7dQoFP7IdGlFHoxMRGEzuEF49DlN9yEUV&#10;lMQX8igh26yBDsZOxBUwTDkFBHq1NOf+wDh64fab29EBU3sh1HdHo0oHCeEw4L01BFZTfcqTsejU&#10;1BHo7shnKenHue7YzkSvUR6DqUEw/wDXkbvQUfVD7TemIqX26lMRavFYTe4HcBoThlBNKKITfdP7&#10;nGEB39lGUEUUe6HQonvCciI4PiCgMEI9SEE33/67Bwmuz6CPVD7TILCwsKNOPY+hpwfMFEhdk1BZ&#10;6HsmlFFN908J/sw9GHBCd2RQR7EFNGU6qSYvpJ7OBUgwWpyHpb7f9dFMdjqehHph9p/bx7Y6BNCP&#10;sQj6AiOjE5ZQKem9W+6cEDlNagsdwn90EFJ2Q7EKNP8A3P7hpyJR2j9kFj0Rn/rs9I39D0IR9EP7&#10;Zk32IRCCYMohObhOHoBwT36NRPdAr3AOEEU33RTvpeETggoIhDo8ZAOUEwqX3jOWxlSYxE5BHsh1&#10;ymHB/wCuj0Bwmuz6HD0Q/tmTEQvFBia3CcE4Ij0FA56NTjgno0pwwWlFN90U5gKKd7gppR6FBeOE&#10;ExPb3iGE3s6duVH2ITkPQE0/9exux6CEesP7ZlH1HRyKcEepTThEJqk929wmFPTT0HuCispyJygO&#10;7T3PUIphymqXsWFP7EFSju09kEehQUZ/66Pojdn0OCKKh/bMo+o6ORTkegKPQHKapPdhRTV7r2QK&#10;x3DsHo5Y74wgU49sodCgcJimGQ12V7tjORKMiI9gUffoUEw/9fNOEO/oeF/KH9s6i6jo5FO6FDqw&#10;9JPcHCPRpTwmnpI7BByE8dH+wTvYFDqT3YpB2jKhKj7EjKjOCE5DrhN7If8AXJ9MTsehwyiFF+2Z&#10;R9R0ciiij6GlDupfdMOQmp3cN6Sdy32RCwnHsCiewQX8gnR5Ufs5PHi6M4TuxLsDPcIhDqEEw/8A&#10;X2cJjsjoUVH7T+zOo6ORRR6HqFGVN7hNOEUEF7Jx7e5b1ciMrCPsgh0ymJytDBjOUe7WHImCYcgL&#10;2Q65TThD/r5jsEHoUVH7TezPfoOjkUUfdH0RqX36A5CaU9D2aO46uWEF/JBDqwpysty2M4URyojh&#10;PGRAU1PCB9AKaf8Ar+J/Q9I/aVN9+g6ORRTvfoerFL7lBRlEIL3ATR3JwmO8uhR6D2KHoZ7uRGVM&#10;0AxHB9nJjvFznIyFNkyiehQUf/X4OE12UejPaRD36Do5FFP90E7rGn93YWEAiOjSiMJqcoSij+iw&#10;d3HuVO36gMJ57A5APdpQ9sYKPQJpQ/6/Y7Byimez+g6BBFFFSe6CPWNS/u8l5FNch7JpTk0ophwg&#10;ehHQ+w7j0NTvcKzkLz7RnybA7IkYMRHsEfSCmHI/61KP6MbuyZ7PWEEUEEUUVJ0CKPRim9x0as4R&#10;QKPsxFBMdkIjp/JhRQ6sUn7gpm5DzgQuwR9LiMqI4KIQ9Mbv+tij+iCgcpns9BBHoEehUvQdD0Yp&#10;fcIDKaO7vYHIWezSiU1R9HIo+w7I90OgTFIMFjsohWBgNKcchpyH/S4IephQ/wCtT+nG7BZ7P6NR&#10;QQR9+kvQehql90w9HezCsYQKBRKaicIIr+ZHZNPQoJikGUxuOlvsGKH6mwOyJI8JhyAU70FNTf8A&#10;rUo/pBRez+jEejUUekvsh6GqX3QTTlH2CPfoCnHuxOQ6EL3WEEUOjFIj2IVpmWgqB+C36XEZERx0&#10;PdDoEUCmvQ/60KP6TfeL2f0Z7HoEUeknsh1CwpB3x0YUW4CaFjs1OCapEw9Cmp4wR0z0YpFgIJzc&#10;gtwWdke4B7Hs4IL26BEdAmnP/WhWFj049DfeL2k6R+x6NR6v9kOgGUGL2L2p3RiJy1N6BEdmpyYU&#10;OgCeOjRlEdGe8nQFZViPDmtyou7YjkSZzGchHqVhBRn/AK0KPXCwsLCwsdB7xe0yCjRQTUUejx2T&#10;T1D0O5ce0nRqHsUEDnpI7AaOzz3aU0rHQjPRjvEvHRikQPfxwgrHsx6ZIct+lz25EJ9I7o9GlD/r&#10;MowFGIhEY9GFjrhRe03so0UE33cj0f7Iehqej0ah7EJqYO7xgye0Z7Se7Ew90EU4dygfIBNUi9kU&#10;05RAKc3BDu5OQD2P0uBQR6Ao9AUw5H/WR64RYCvhC+BGIheBRCx0i9pvZRooIe7vfo72Q9AT04dG&#10;r+Q7oBM95G5Dh2i9pPeM9o+gRT05QO7uGCz3eiF7hox0sMAAHeI5ELu0zu7DkZTkOp6RFD/poDK8&#10;WhHHXP8ABlYWFj1lgKMQTGhokZlGMhR9ugQ93dSih6AnoohNWezXIJnuU8KIqZveL2h6OOOhGU4d&#10;mHxMgTfeXoEeyCmOWg9w7BBw57fIQnqOgR6NQP8A0xhF4Cc8lYR7Jrs9D2TXZ/gisLCwvFeK8VhY&#10;WFj19kAETn0O9x1CCeiejUfZR90zsSnhQ+8gyQMKEoFOTTlFELCa7LQpEOju4aUfYe/sQfJrTkft&#10;d0PQIohAqMof9K4wi9E5Xsi4BGRB3Rrk5Zwmuz/EYWFheK8VheKwserKyjECviwvjKLSOgT0QvFA&#10;L+SiTfcojKjGHD3kKiKZ7OTDjoQiEwYQUnbr7hqwizDiO8HZQlTHu05CPoPRjsIH/pLCOAi8rCwn&#10;SgLyLl4LA6A46ZysL2TXZ/gD+nhYWFhYWF4rxXisevC8QiwFGJfGUWFY7KJN9+jxhwUnuxMcsZWc&#10;JvfoVkIEKXrnp/KZv1P/AHfJgtdgvYHKI9AvZBNRCKamH/pDCLwF5EoNRcAnWEXFyDVnCymojCzl&#10;A4Q7od0Qh2TXZ/XP8JhYWF4rxXisLHqPdfEE1gagzv4no8Z6SBM9m+4TxgxlFEdkx2TN0CK9kPaR&#10;uQ8d3lRO8msOQfpcO/QodXBAphwh/wBF4WEeyMiyT0+UBOnJ6hBq8UUw95B2Ka7Kz4rOUDlEL2TX&#10;Z/WP8XhYXivFeKwsLHoysIxhOjymxFqDTkJ/dMOCUO6cE33mR6FAIe2VN2c9QO8TGcGUEqN2QV7o&#10;dGpwWECmOz/0RhY6EgIvz0JwjKi4noDno1oxhBORCYO8nsQiMJj8r2WU12UR0a7P6p/0DCwsLxXi&#10;vFYWFj1eAWEOyf3TB3mOEemen8lZb3k9x7h2V7iLsffoQgmlEIjHSM/9CYWPQXhFxKwi8BGUlHr7&#10;Ji8cphWehPRqk9isohB3ZA5TXIjo12f1D/o+FheK8VhY9bvqWERjphe4UrPIP9woTlRnId2c1EYR&#10;GUOgTh0a7Cac/wDQGFjqESAi9e69kZQi8rKHdYWFheCDenlheaa5Hv0anHs4IBFOTX4IHkgUCsdG&#10;uz+mf9MwsLC8UQsLHU9AsdiV7qwPF+AgACx2DJEo3ZBQXt0aehCyo3LP+uYWPRhF4CLyUAi4BGZF&#10;xKyg1ZwgVhALCx1kOHZAQQPQIrCd7opwTX+J90CgUR0a7P6R/wBQIWFheK8U4dAh7EJqs1y4iBwR&#10;d4lpyGnIb2IPQoHoDlOCKYUx3TP+r4WPSeyMgCLiVhGQBOlJRcu5TGLGEUGoNWPU+PyQYiOzWoRl&#10;BgCcE8EdSU45DhlNk8EHeQBQKI6Ndn9EryQevkXmg4LP+kAZRjIR9L/dBfyJQUoyPMgynJhcojhS&#10;AggooIdGFFOCCY5eazlByz/qWFj1EgIyonK7BGVOeUSg1AdGezvdD1YWFhNiJTYAEAGp8gC+4XyH&#10;IIcJGY6BEdsKbso5PFMw4AdCOg/QPTKysrKysoOXmvNeYXkFkf6DH7ytwD6ZPcoIHsemVM3DpUx2&#10;E1yd3EZ7Be3QIHCzlEdGnCz0/m0of6fj1lwCdISsIvAXyZRKzleKHoYne+VlDrlE4TWlybCmsATn&#10;hqdZCdM5yL0HkoOQOC1wenR4TR2I7YUjfIzQtjEB+nPQLClH6B/Rys9crK8ivNB680HLP8VH72D2&#10;9L/dyCaigUFZZkSFNCjUZyAcOCcOgPRp6OCwgU05JRTT/qhlARcXLCc8BOcSsLOPXlRp575QGV4r&#10;OF3KbEShGAs4T5w1PsOKc/KDkVhBPbgMkQOUyTKkYv5KT910/SyQtUcgcECs4T8/oH+CysrKyvJC&#10;Qr5F5heQWR/BwsyZskHt6X+5QQR6BPbkTDCDl5KJ2DK3sx+QUUEOgRCPQI90U04QP+kYWPWThF6J&#10;K7BGRdyvFYRCIz0wigiVlZUKIyXEMTZskMc4iFBoCdK1qdZTpCUXoAuXsgUUE1qeOzmpr/FA+SZJ&#10;hPiz0l97v7Qe0bsKKTyAQUmf0CvBeCLVheKx/AH0FZQcvMrzQkXmF5BZ/TAyo2hglAcHgj0v93+z&#10;T6rTU0onBYcprsiM4KcEB1aehCwgUCndI3LKH+iY/QLsLyPQuAT35QbldgvJEJvsUAj0KBRKDSUI&#10;1EQj5F32hcWQNYi4NTrIT5yU54XkSm9i4ZUA7SEAg9WOUn7VjKafFB2Ux5anMDxKwq5+0ezPZhwm&#10;SAoe8wx+gV5rzC8gshYyvFeC8F4LwXivFYWPSeo64RCwh0x1x0yvMr5F8i8wshZ9EUSfVD0WAKRm&#10;URj0PTgh2QRRQQVhnk0KRRlRnCc1Z6Dt1aehRHQFe6IQOE1yBQP8fhYWP0PIIuJ6F4CJJQYjhE5T&#10;kB0b7dCiiCU1iAATpsqOB7iyAMRwE6wAnWSUXpziV45X8x3WcJzlWOVN+6NhcnDxKZ7y/tAymuAT&#10;u6JwmSZQcWppDxbYSB7M9mhePdj+8/6BWVleS8l5LyXmg9ea8wvIFdl4heIXgvBFuOhHQH9TCDV4&#10;otWFjrleRQkKjdkt7LITk8p/oeiEex/ksIrK8QVPH8bpCmqMrPbPcdMoIFA5CIRCHZAo9+jXY6BA&#10;rP8AD4XisLCwsfoZRd0JwnSL3QAC8ug6YWEUH9Q3KLcIPATfN5ZUGWsDU+UNT7KdJlF6HdOKCK9l&#10;lEolVSp+zmvITnF3SP3l/a12F7rxWEeyZIh7td5CWsCmtx1Ye8/6BRYvBeC8V4rCx0yvIryXksry&#10;XmV8hTnZWUER+sD0d7Dp4rxXivFYTH+CMznLL18rwvnKLwV54XyISBOcCinhRlFBOCBymq8zKkTS&#10;muAMZTxhMdkehhwUUQiED0Iz0jPUfwOF4leKwvFeKwsfpFwC8s9HPAReSgMo4RKKasLCwsLCchFk&#10;+YyJBkZK+1LlHC1iLwE+wAnzFyc/KySsYWcoLOESi5ErKHtlVPe1+7KGcBuVGPqm7tDVhY6Oxg+0&#10;cmEDlNepB3z0ae83t6yvJeQWQsBeK8F4Ixr418a8F4LxXisegenPoKz6MoFZRKysoH0FFA4TCSng&#10;o9uh6jo8KP3cvLCyvYj3lb5CduFGe/8ANhTu4YUEUUD0ac9XDo0r2RblDsGOz0HXCx0wvFeK+NfG&#10;vhRjwvjQjQjC8AvFeK8Vj1H1F4RcSj2XyYRcSgAgUBkubhBeKA9JKlcVXyjWc4x1w1AAJ04CfOU5&#10;2ThEdIveVZwsouTisons1pcgwtWFU97TcvdVwI4CQyDC+MNT25Bb4oLCCx2x28coZYm4cCOz2IrP&#10;eX29Z65XkvkXmvNB2R5LyCABWF4rwXgpG46e/UjpnoFnqQs+gfpEdIMeLzlPQIAz6AU92Sz3DiQU&#10;CignK0Modi73Y7u0pwwWlHoD0Bws9CiF7IOQRGV7JrsoIdB1HQBYWFgIBY6H9M9ScIyIklEgIv6Y&#10;RRTUD3csLHUolFyIJQhymtDQXgJ1lF5K8l79BlFEqE/VP2PkvJeSLSU2s4psAYg3Ce3K8FXjIL4f&#10;Ihq9kXhOkTX5T2BwLS0kJqaPpI+k9laOBHP4Brg4BqkYv5y+3rPTHTusrK7IDthYQJCHdA9ZfYoF&#10;EIdCOg6HugcdJPYOQcUHLIKa8+SK8wvJeRWVleS8l5BFybKQjLlOdlE+onuwdx7uCB6NT/d7Q4Pb&#10;g5yWjBBwpWlRnoVhBFMPUheKIwmuWERlYLUDnoCh0CHQdR6D1P6BRcAvkKxlFwCLiV4LOOg6YQWE&#10;ensvkCMqySBEShGESGh04CdMXLy6Nd2WEESiUXKB31WgsZTazimVWhOwxPtgJkxegEI+4YAvZF+E&#10;6YoyLy6AprsJzQ8OjLE1N/b/APGRW/25yIX+KjkD0QnQ5Mvt6z7LCwu67ryKyh7YCwsJndYQ6S+x&#10;6Ao9T6HIHPRwwQUCgh2ciiUEF7+h6ccNYUHLOfXKmjsnnPRpQTkFM3v/ADzg+XeM5DuxaexHQ9PZ&#10;NOfQ4LCDsIOz0aR18sIPCyh1HQD0H9DKJRcnEo9kZEcrARKJKBWUQegQCypHBqdNhGQkNjc5MrgL&#10;ACfMGp85KdJlFyDckgtQQ7LKyvJOci5e6gjcHOjDkGBvSWdxPxukDaKZC1o7BGQBOlRflElZ6tCL&#10;cIOQdhB2VJEm9mj9syt/sH7WJpwWPBHl3l9vWemFhYXdd1lN9ljozoOkns7Ka7PoCI9OMIFOGVgB&#10;BN93IFFEJhWEPQ9O/bGgcEFD0hSNyI3ZaQnDo0oJ3RzcqWPxLT3d2LHJzcqMp7eyz1acIHqemMoj&#10;CD1lA4Qehg9AE3oOgKHUo9SVlEoyBfMi8lAIyNCdIXINReAvMlBvl0wsdPMpxARlATpyvlPlOwvT&#10;axKbEGpzwE6wnyFy8sryGEVCO8vuiVlOKByjC4llRNjDUUHd1hNhAI7IyAJ0yLyVnoASiwhBqDey&#10;anDt4oIFB6fEHojxUit/sH7WBD3f7RyHyk9vWfZduuCu67pvtldujMdAsqQqTyc/wAHX26EegrOE&#10;CnhNKHvnp5EgEIYQPU9Ho/tjR9290Dj1wuTwnIqNBPHQKUZJGHSKMqMggdiw5BGCQj1a7HU9AnBY&#10;XigV5BAZQyEHpsoQlCB6ZQWVnKJTpAEZ2hGwEZ0ZHFZJRwF5rzKOSshq8yiUUE32Kx0dKAjMUX5T&#10;XgEH5jHVDV2CM4CdK4olZ6ArCJR9oT9VjsfJOTY3OX2+U2INWcIyhfU5BhXj08wjIUXE9MdCOwUf&#10;vJ0z0Ye59sItWECg4hAh6dArQ+lvsxN93I/vf+31npldlgLCwu6b7ZWejD0HST2LQTkIjqUOh9En&#10;tG7s5Nc0qQ+CB6FBZ7ohBFvSRH9sPu5pzGPWEBhyeOjCs4TisrKDfJTNw55THJjk7uo3JwynBFAr&#10;HRjkE7oE7oAg1OaAvdBxCEoQIKwvElDIXk5fI5fI5eZK7rCOF5AL5F5kotKGAvMBeZJIKIQ6ZQcm&#10;OyvJFyMuU9yY1z0yiShTYAXMjBskovKLl5YJ7rHQLKys5EB+qdhcW1imxgL2RfheRcviymxgL2T3&#10;4RkysoDKIAR6ALCAQKYe8rk1wKcMFM917ohYTmInCBymSZUkQeHwlgYm+7k79z/2+s+2T07LssBY&#10;WCm+3dZWUw9AipfYDKMaLCsdCih6SseJ905gRjBWEE8oFD3b0HQqRZ+mL3cTljl5IekJw75UnRp7&#10;koojo0qVqlQ9o3JpQ7Fjk4IjoCivZMdlEdAnIpvs1Te3kg7CD0MFABDK8nBeTkHOKyV5Fd12RwEX&#10;gIyIvRKByggifQ9wCLyVA3AccIOJIrOcmVWBFwYHWE6UlFyLu5YQB0ysrKJwm914kpkJTIg3oXhZ&#10;K+MlCMIYCMgCMqLys56Z6BY+lDoB3wCvYvdl58WprkE1H2BWclZ7OC9kCCmvwjhwdD4ke7k79zv2&#10;+t3t3WUSshdlgLCb7YPVmUECipfbOEJF5Z6EJ3XKPoPdN6Bvfp2cGsyPHCHQe4HQxlyBwovd3uz3&#10;z3aVj0BP9s4TnZRQ/cUUegKnZkyjt/JhTCndw09v5FFBBYWEx6LejujfZqm9iO6Hv5d0D390chA4&#10;WV5d8rCPu4ZCKKZ3TXZRKa/I8005RaVhCTChBKbUyQwMT5g1OmJRflZRflYRHeX9uUVlZTRk/AXJ&#10;kIasAIuwg4leGU2PCxhF4CMi8iUSmNBTm4IblOjAWEVhD2wsdD7RklYypocoMTWoJnuehPfKJRRC&#10;c04bLhN6PjynDCPdzv2+t3tgrBWD6WehnQdJfZ3QFAoo9AegKI9Dgmld04FDupG4TF3yOnumnIIT&#10;nFqcMmL3f7x+7vdpQOfUUO6IX/yccEntlZQRGR45T2eKYU12E1y8kHIjqCgvdFqbJ4oODk5pRTfY&#10;KX2/nlDs4fuQ9ycIP8kHdyV/M9DlOzhZ7gpjxgkIOKaCwByjcmoxZTYmhGZoTrCMnkXFEoIDCzhF&#10;yLlJ+zKYwuQruKbXAQAC8wFnK8CUGYXYL5AjKi4lEdfEoR5TgAsqR2FnKKCwgF4oRoxIMOfiK+JN&#10;iaE4JzE0EEoOWUCnFDo44VkANZKWiOcPQCewFOhILv2+s+3iF4rxKwV3WVlMKwFhYTR0CKl9ugQ6&#10;O9IKI6hALCeE3spO6IUTcHxC8AgE3KKeFjs0YMnvH7ye7ThN9WEBhF2Ef3yBO/aD0CZ3UgwnDyHs&#10;SUwodwCvdZwVlAoIHKm7Fr8JsqGHItx0lPY9kQh+7HfCB7u9gMBvdw6ErKJUhwAie75iwxMc4SDC&#10;a7u6NzhHTQha1GQBGYlOyvNB2UE3DQXLyRci7CLkGFw8ctbA0L2Reu5QYvFEgIyYRkJWVhZAXksL&#10;x656AIot8U3ugwoNx07lAenyROepGU6Px6Ap5TPYKT2tfsHtGopiEO6Du8n7fW72w1eIXgvErBRy&#10;slMPob0CKk9ugQ6FEen3RHpcPVlRnBKwiwFFgwIQE6sHIVgE6vlfbIMwiMerJCd3XmGucSQT9I6A&#10;oHB90HJ7U72agezh08XOICPQHCIyn90BkuZhAEISoOBUgyHSfG752uQIznoDhz3ZA9gSHI+56nCL&#10;gFklMY4n4JCRVBRiY1OlARnJRkyvJeSJ8lB7yPAPkvLt5LKcCU2uXBlZoQACJROUGlBgCyAjKEZM&#10;k5Kx3OAG90YQFhO9hlZRKEiB6+6c1NGEMrCx1yi5FyysryWc9SMp8aCkTOwHtJ7Wf2N9mJvvnCDu&#10;7/2+t3tlqw1eIXgvErBXdNKz07JvboOyKk9ug6FH1+/UdT6gUHIfoEEI+o9D7uHY/sBQKCPu1SMw&#10;Wx+QcOzCmewK9jnuHgnIKIQKa5FuUG4Lu4/lYJa+OY4ZPlOAco42hMga5Go0o0yn13sIY4p7Djxc&#10;iSnWfBMD5A2FxQrZQrBNrsastajYaE+wnWSEZsovQfno0oIvVf8AdN7+WEXJsTnJlcBAAIvDV5uc&#10;g1eK7BGQIyFHJQGV7IuRHcdw0p57I9ZScC0cxzApvfoGLCx1yi5eSyiUXIvRevPKDkHeh0YKmaQm&#10;+w9n+1kf02+zU33JXl9Tv2+t3t5BfSsNRYF4LxKwU3KysrKaegRTx2JwvNNcD0JTisrIWVlZ6Aoj&#10;qOh/Qae3QH0lH0hEdkwZLmBEfT7FN6BOGUUQMM7KI5AKeWkPYXKNniGFoWERjo16cMprvFA5Vl4D&#10;2gEMaQg4g/P4GCQyIPcELBanWPJeaDwhIF5BEhNlwvmRnX3KfawfnyjO4p5JXicNwnEBB/cvQdhe&#10;aByoAQ6WPLmQAnwARcAg4lGIlNjAAwEZAEZMoZK8FkBeRPQjo53RpTz2z07lYKcFJWdIIqGCGhvX&#10;K8kXLyWVlFyL0ZQjMg7Iyo/fwWEDhNd1xlSs8SPZ3ta/tx9w33R9j+4/s9bvbyWQvpWGrwC8V4lN&#10;BWD1avdDv0fjxe3K8CowQQipPbPUkprimOz0BRHUIrCkcGps7XIygL5QmHPTzATZAvIFeYXmF5BZ&#10;WVlFH0NGU5OGE04Mh7D9iymnp5dwpWIjthR+3lhAZXsnRlxirkENOSE7sAcprsIDKzhW2EmJ2FDI&#10;V86mkGdacrCvNOWh2GBxMjHNAe7HyOTXOIaXIscUyMglgBcAmyNA+dPmKL8thP1PXmAxsTnIVgmx&#10;NC8AgO8oGYmHPihGOhcF8hXiSi3CLvFF5KAygUCOhKypX+KefEAo9wGZQagxeCDQOuV5IuWVlF4R&#10;kXyIypshJkPfC8U0dg1Mb3Kc1eK9kHIHPSUkpvtjKtjEcXs0dP5P9/8A4et3t5FeS8gshYavALxT&#10;QiCu/Rq90EU/9vUdHMyjAjCV8JTmFBhQ7IHoDn0FZT2BwMBCjrdvt1GMIFShApruxcnFMd3lcQfM&#10;pryi5Zz6Gr+bgjgF/sP2DPRhWU4ZTXZXuiE4dme0nZRuX8muTJBguXupxhoeQWuymvwnd0W5TqwQ&#10;Y+NZVg/Vp3Z6bJxamTkCK07yuyljRYJUZc8fM4ITuR8ivMglxy+z5sYU0Ep+QnH6YHlrnYcZB4qH&#10;JRam+yDV8QWAF5IuQyUAvIBeZKI7fyQXj0KPSWPyDo/EwGQlsZKDcegleSysonCL0ZEZUXdi7KYv&#10;FMb3kb3AQCaOzQg1FHoW5RavZBy906JMBBtd2RDs0JyB7OPcfs9bvb6gvIrzXmFlq+krxCa3CLV4&#10;lYKAR6FP/bheKDUGrCwsLCwsLxXiEWojoeoThhAp7cpg7FNQUnSP2aMmQd2+5jBUsfimpyZ6AisK&#10;x2PnlM7sZ9Ace7fdx7godkCnNyj3ESkUZygewQK88L5053m1wwmHs1yDsLIcvFGPKl14KtROa7TH&#10;6ltvas0SF1drRcf5M8lFO6MZyQcL7poDjkuGDIBlndRPcwy2GEuOGwy5Jd9U5yoCQvElCPC7BF+E&#10;56DSV44XkvJYQRci7tntlDoF4rC+Mr4soQNCDcdMryXksolF+EZEXouwnSIuz0aMt8U0LCb7yDvh&#10;BN9mooo+3QhEIhZwg9DupWeYbGWAJyx2x9Q/Z63e2HL6l5FeS8gstQ8U0BFoXisIBeyHZFPH0ryT&#10;e6CPqBWUSiFhAojr7rGCE0YBTfclSoKP2Z7ze7D3enklNRPcH0Do05D2eaa0rBDCzKjaGppynJpR&#10;KDwECpB4qMouUSDsBrgEyXyLuwymn6Ce7PZx7NPYOwmuysI9k9gcIIGwnyC2/tG0uWHlXmYjwvkZ&#10;4LGV7JvvI0ojvF9KfJhSSEjJeytXcV9v5BlZrQMNRkRkJWCvZeQRcT0PTKysqeYMQmBcHAprU2Nf&#10;HlCMLxA65WVlZRci9GRPlwjMSi4lNOS+PK8V4rCYPpwmjoE/3JAXygJknkg8qOQuRR9keuE8dGuw&#10;g9EAoxhOGFjt/Mfs9bvbxKw5fUvIryXmvJqbhENXiF4oDC9kEU7HiV7Jrl5IlErKysrKDsLyWUT0&#10;KBR6nuh0JTT3ypECo0z3nPdvvInIJyY5Z9ITm5X2/gWsJb4lNjITIhhxTCgpIcFpUzA8Rp6hcnez&#10;X4Q7oHKdDleHi0t7tHaTsmftdJ4lj8pr0CCsLGOksTZB9kYzHA/F8fQwZKamju4JrCnufIhVcmUX&#10;Ia4EtqsADGtRkARlXkUGLsF54ROUAnDpg5LsLyWegiLlLVLxVoGNsVNrE1gHoJWVlZRei9OlwnTI&#10;SZDXHMgOQ1BqaO7gsLCwm+2EE6UNQn7zOPTGVEOxYmjC/kfZH0EZRangtDZMrz8UxwenMKezt/8A&#10;Ifs9bvYMXiVhy+pZK8ivJNIKPisNXiEBhYQ6OP0lFDpns4rKz0ysoHqOoR6Z6uCae+VIUFEv5ze4&#10;Tz2JQTuyHu30k4QTm5TBgYRGR4J7cJnv6PiAMrMKEeSk7Bx7xPysppyiexCaMiZia36XtwYycNkK&#10;bJlNemkOTh0BQCLQV9sxfYsQosCbSYEKzQvABHCJwvkXyFHPQuCK813TgF7LzKYU9RsaQ+M5khkC&#10;jjklLawCAA9GVleSysryTpMIyJ0oRmXmSZgvEpjezWp4WFhAJ3sijI0JsoI+VzjHG0J7WFADMuCg&#10;Qg5MRQQ9j7I9D0CwpB2sfS0PLmxHBbOiMp0IJ/8Aj63e2AvFeJWHL6lly8imuyi4LIX0oYCwCvdE&#10;J37XIodXesHoEevv0CHXxC8QiwFfE1BgC+MIxAr7dqMIK+2C+3ATocr4O4Zj0FOCBWVhEIoBPHdv&#10;uCmnoF7p7cprV4Ya8KNyjkz0BynBR+03sz2kblRjsAo/fy7iRfIg5ZQKa/C+QFZHQIHpgItBXwgp&#10;1YpsL3IUzn7Ektq4H2JKOveT/jeztd2ZRfltRgXwtC8AFhYRACKLl5LyWVlFyL18idOAjNkGYlPP&#10;0xN8jJGMBqeFhBAJ6x08wCSnSuJJKDcqJhALw1McXJg8kWAJzspndNCjRKBcmntnPqCCk9rY/ps9&#10;mIe4dheff/4+t3tgFYXivArxKw5ZcmkouXkvIIEI4PQpwPi5FDq70FDqCgj1CPf0n9I9T6j2TSvZ&#10;A9Gnofc9kD2acrKaU9uVjKaMtdDlAYTSQo5EDhD6k0eKkOU0dnKNY7tb3Le7mEJjjlz/ABQkyhIg&#10;/KDgsryQeg9B68wvIIOCZhYGS0BNaMNYixFgQwi5oTpGoytRmanThfOV8pWcouRci/CMgRlTp8I2&#10;E+QqNxcMFMb9PxrH0xju/wBsJ3QLzAU03im/I9SMeEw/UTlNCwE52EJMjPdr+0ZLR4ucvtxgQ4Xi&#10;AmEIoIDsWodvSOj/AGt/24x2av5n2J+oH6fW72yF2WAsBBuV4lYcm5RJXkV5LKJXsj7H9pRQ6u6Y&#10;RRHTCwsJpRCx1BRHoP6GVlH0H0gL2JOU/sSmlE4Tj3LSSOwYcdC95e1PbgjsAUR3dCQA/Cilyh2Q&#10;dkTPIEcnkCVEv5sQ93jsGqUd3e0R7GUgtmyRIhMhLlCRea8llZQevkK+QoOK8yvkK+QrzK8kSFkL&#10;yXkjJhGVGxhGcJ8uE6YoPyIySZGdxGi1RjCwgO2FjsxOReAnvJMvmwQzFy8u8svxn7t70I5Hp8Pi&#10;on5bWd5JykYSIYF9mMsrBqc5jE64xqmtYb8znIHKgKJTUPY+xQPob7pytf24vZq/mpPdv7fW728l&#10;kLsgAUGhBq8Smgohy+pZKyUSQh26EDxKPugh7O6A+nPQLPXHQFEdAUR0Dw0OkymuCLl5LyXkvJZ6&#10;O7APXy+gI9k4oFFuQG4QHd6cO7nlhDy4grKxlNRGUWloBTvd0rigMprPEg5TW+KeMhhATnFhgf5H&#10;wQC9kfbCkHct7ManxprMEjs0dmhyyWoWCmzZQnRlwvmXzISITIzL5UZMIzhfKhJlFy8inZCfkNJJ&#10;Rz4hpTR2ljBIZgMGC4d8LCZ0AXkAjKA2GcPdYJDSFOxy8XuURa0yWU55kMLmtTpwEZjIYm4ayHwP&#10;giWtUczXGW87IsPc6w3LvAlPjywMAQwoEQmhfydIAmnyTpfEskBXnhA56Aoq1+yHuG+7jhNOQ/3j&#10;/b63e2cLyWQhhdlgINTWotK7rJWSu4Q6E5BR90Ch7O6kolFyc8pryvIENPQHqR0CPQHq9uDEUeo6&#10;hH2KMYIif5DoE9YR7IFSHs05Rbkub3emhPjLUfdpTwSI35ThkHsnjowZTh3Mng+GdshcEYAU+PxV&#10;T9znsAZOckhy9+jhlEdmhELCwg1RtwphleCjYvjT2ZJj7fEU2NNiXwpsAUkeV8KEabH3+IL4wjGF&#10;I36fFY7YTfZwQCA7u98pzwBHO0p9s5ZM5wZEwKZ4LapHnY/bL+2R5UjyoMktqvJNBxDaBTajGr5o&#10;o0D2ZZLjK84921QQ58X1CINMp7nKI+jCwoESmnpIox2kbkhqDyg5B6BB6WAXNiGAE9M9j7x/t9bv&#10;YTIHKLlkLIQDSvFqa0It7+JXiV3WMId0Tld8OR6BBHqUUU4JoQC8UegPUjp79fdBOGU0EOPoHQIp&#10;ykZlMAaOpQRGU04WMrx8T7p4TggjlymYWprkCgMFhypWpw7FQ4y8KZuXUmeLmuTHtepY/JRx+Jx3&#10;88L7wppIErnMdJY8U2cODHA9MIBYQTxlCNBuF4ohYXig1AIBY7YyvFYWFhYWFKPpQWEPaWQNX3DU&#10;25l08zvIV3vToHExxGIn3hHkHEhGf+nTZ4Kx+0xF7TV8kKoTYg1PsxRqxsRGyTbSOUk73prS4xD6&#10;WjD5PZru0J+qRvctUje5asfRjpCimdHdy3sHDv49g1FnYuLUHIPwg4FOjBRbguTRgA/VH+31u9gU&#10;2TC+TPTKBC+lNwnAZ8V4rB6Zyj2ABw5FDoE5DoUenivELCaOzllAoFZ9Hv1wgjhH1ZR6OYHDwII6&#10;5RQRCYiF7JxTugT3DDECgh2XupG4Uj2EwvyZPaWUB1OTJUDfFGfwEbw9OhynVzl7cFriFNIXPnY5&#10;yYCWwRuYnzuaW2nZFjCZaDlHO2RFwCD2lZ7ZQGUQsdAE32d7NGRhEd8hGVoRsNCNloUtlpa6w5Cw&#10;SDYcVWOWX1E4AwgEyu8AbhK83KPycfEKJOge4xUCWw1C1FoXyNAmthjX2nuUMjnPkjJMsJdCYGhf&#10;SE1xzH+3GJHBD2j7OezuWp4ysL2aXBGQKA5Nh5aI5nE1XExmw5qgl+QFfyX8iMl47hxQkQfheOU6&#10;JY7Y+qP9vrd7IIHCbKQvLyWcLyCBCd4rAWAvFHB6ZwGgYcER1Cd0z0KHoZ7P9+o9HsiOg6OH8AUe&#10;69004Q7p4RJaI8pzsH5SxEkgDsAgUO6Bwi3ImHg6F3d6vH69a7uFA7vKQRB2cLbmvZYa9FoKOQpI&#10;T5OmdCC8vUEjiZj9TSnFQlUj9c5yc4UT+/mQZJCF8xx9w5RzEoTuyZ3BQSlzrLiEZCsuKa4h0p+r&#10;KbFkTQjxke9y8iBlVO7b6hZ5GJpaXYewQYQgJEdfv9s1ANan3WMT9hhtK66Z93+3XP8ATlb5N7AQ&#10;vBdI4h8wyzwC+PtGxM/a4f1HBNHZje7x3LUQpZPBGQuBh7GNQDBt+zVV/tPVIfTM8tfHYJAkySfp&#10;B+qT3Z72xhrXEiGQhCUOXhlGHvH+31u9sehryE2XK8kCnEZy1YCwEcIdl/JuE84Remy+RZJkhH0F&#10;D0M9n+/UekFEdAUUf4D26EAhjkRlSNwGHDn9yEfQD0aVNCJAYTGSVeH9TXHuFB2fM/tDJh0kg+V2&#10;WufK5gaSVJI0ENDg6sCPgcxSwORY4IAuc6Exqp2kuw+RYzxUfu495SFI5rECoig7u496x+q2nDKM&#10;0iYXOMo+prCpZC1Ryl6nZ8ZY0ua2o8qvEY2yNDl4BGEFGFjU+3ExO2LQ2PYOe51x71FIcGRRDzZq&#10;2Fsls4jgOWPGYwO0LcOlZ9bm5Z45QamNUf7ZP3uTRhNRPfKKc3zfYiDQJQnStURybXdrQq39p4UI&#10;aGSwlzhGWhqJ+lvvImHvb7sZ7MX82vIRd3j9vW7265WVlMmwmPynOwvMLyCJCygML3TSpPYJ8Aco&#10;ogxNcnfoBM9pOoQQ6YR6AojoCvHK8F4LwXgvFeK8V4rCwiPThZwgU4JpT25ThggJqLV4ohYQ92u6&#10;NKezyWVdiyaUXiR7xdn2R2iP1yO/qu+oz+0Z7Wjh7ZwGx2nARXDIn2WNXyscvhbIG0QCyt4GRnkn&#10;VMgVXAvquJmrlwZTIHwuCjYQfA5dGc143B1privhcm13FNrOBkrEuEDlLVyvsWlNqNaWhrUZWBMe&#10;HCWX406y4qGZzjZf9OUf7dU/UfesO+Bn7URRa/8AuWRlkA+k/wBtrUwYdI36sZY2MoR4TcBR9xJ+&#10;4hN9mhfzRXtLIcutR5bI0gVla/aB2rH6HRAKFgaCn+zU79rD3lTfe1+yMJo747pzu8X7fW72ysrK&#10;ys9BhRuwXTd/LKJWVnCAXuGp6qwNkcasbUIY2qzSAUMHyOc3H6DPaRZWVlArPU9R1BXksryXksrK&#10;z6T6HohDp7Id09mU84Qemv7eeUeg9/2kOQKBTmZV+Eqih74w60MtiH1ydpmn6phkRntc/dJGXM8S&#10;0V/3WO5ag85imcHQWnl8svgWXQUdi0n74JttmBZYvuY0LDCjZjCbOxCdpJeGgSgrIK7KR/iPuirE&#10;5AjnLnTPcTESmlU3fTcPbOTVPe2PpMTioo/6dXAdPJh1ZxL3HDoLJmZTbiSRuQ2PxTBloahGMvPf&#10;/wCPdAdg1Re0n7imhN9y3BWB4yjDj3Lpg5fA6QQ1vFOhBQgATWeKe1M9ipP2tTv2tOFIm+9ofREO&#10;zPfCHs/3h/b63e2SsrKysrK7JuFJ7skLUJsr3XdDuv5NUvYQ2Cws2jHg3m4dfyGzFhPdEek9Ge0n&#10;UIdQih19/wBIH0EeglEIFA9GuwiVNHhAI+YMYcS4kJuU0953lyzhNd0Dk5ocPtQx38yfqn7iL91l&#10;mJWH63+zPa03vX7NBa8tZGTZD2INwmQucmxgCLPnP7vYCmNUkj2ED+m0kJ03kIWEk1CUyPwVUDMr&#10;vESzkGCUkhynPYFWn/TXd9cvvD7hUva6O0bcqEjystJTazgySPwbTb9d6q6M1W4e9v8AU1o712Ye&#10;eylIJZ+1qa1O9/8A44WEFH7S+6aEAnMyRCvjRhBQY0AYTSvIIvXkgcrHTCkH0tKcfpBT0z91kfRD&#10;7N93nCjPZzsmD9vrd7d1krKysrKymkKTGejZCEB5IL2DQp/ZpXkcxTkBswKLlnphHqekfs9YR6BY&#10;6BHrjp7+vHrPoKcMHpjKBRblOj8SACcLCwsfU8ZWMJi9kCgUO6cxeBzNC4BnkHW+z/Z/iXCHIU8f&#10;khn46Ehc9/aS92LTlQyeEMVkSP8AFvk1gcbtcNULW+V+jG5NhyyGFuMNaoWCROkRVY4dZ/bK5Vnf&#10;V8isuwArP7ao+tzPIwtwScGkcq5+2L3ibh85w6w4FrGnxq9n35nSmBhDpYw12ucC6uf6jmeSfGAG&#10;+zfcJ3uPZzMABeKYOz4vJNiQjAXisgJ02EH5QDsuGUAAnSBq+ZF5KDuwOF5ILCKMQKfDkeBanlRj&#10;L7Q+iH2anqP9rj3g/b63ey7ruu6yemU04Uh75WU0oOCBWOzcKcdi7xWe7ExA9m9MohH0Rp6wiFhD&#10;qEfV7oFH9Mj0luUSmuWcI900p7crGE0okZBQ93JvdeKkJALkJQgcIOysKRhKa3Bs12vcYXeckYe2&#10;pD4Jzchn9unGGmeJvlfbkhpCYcwVuz3ThkrDhSSyOTLJI2N76HT/ANOOc4MhUNksLn9ycqM4da/Z&#10;J7Vc+Xgc2SE32tH6an7/AOcPu5nekrfsz3Z/cs+8QBEzGhQNaHWTgxMeXy1HF1CEMIrhrgE8Jnsw&#10;d8IsKDO3x5TY14BYWV5hfKEZEHZWQF8gRlXkUE8ZICwmjsGZXigzAKAWVnp45TY8Osu7MOAwouyQ&#10;8AF2XV/2+t3theJWCsFd13WSmuKkJz5LyQKJTchNd2acqVSRea+IqNrmkJvs0foRp/oHod+phY65&#10;9B9BwA9uEO6BQ6A5UrMpowHt7gIHC901uCpPZ6cg7Ca7KDsIHKLcqav5n6mnHaNuE54AhGW1+z5Y&#10;3A2jlNtBojOY4GnytQkvZ7Ok8VPe8Ddsl5d2jhORnKYO5ac4wmjLrP8Abc9VnkgjIsDKaO1pv01x&#10;9Thgw+5b3qDBsjLWgZIPnPGXisPFrS158WMNh/iY5XF02S7Xj6vHKHZPb5IRAIRgLx6+S80ZCjIv&#10;NPfhF5KOSIgiO3RqATh6CVHHhOOUGogBORQK8sIEFFuU6AFfGWlx7/yx3rft9bvbCwsLBWCsFYKH&#10;kpc5yV5IFZIQ7oHtEFIjGQCFjoz2b0x0HuffPRicgOo9B9IWOh9Gf0D36hPGU/uGnuED0zhNOU6N&#10;OHcdGnuCgcp3tIO5C8/EtdkmQgtflByysLCAT3YEHs2MBz6o8rTe0cQcqbQW+LQXJqtPwnHLpxlz&#10;4yYq0fiC8KB3mph2A7MHewMseMKn747St7NYVYhPjXiIL6/eOIAnChbhTDIe7DnSODpf2nIFRpy6&#10;EuMtXzLaIaftm5ZE1px18lnp5IuXl2ByEGpze7x3wiOzFlSSALzJTHFNcvdeKx0b7tdlPwvJeWUU&#10;VjC+QoSISIzYReHJ7Q5GLsW96/7VleS8wjIjKvkXmSsLAWAsLC8VhNOFI/uXLyXkg5AgppIEQBMg&#10;TshAArwBXxLxx0z1wsLHRqcgj0HoPpCz0B/VI6leydDhByBQPTOEDlSMQ9k33Cb7/wAntysdsZMT&#10;E9qj7JuUHLyIQegVjKDcJrMGSMkzt7RNwqvYeSlfgxnItd3OjwbBIcwF0cNN+JazohUCmHYjtEO8&#10;gy10bWtgwFG5qdJhGdxVxx+KN5Ln/uZ7uYVF7OblGHJNcE/EEIWr4wFjpkIuwvNeS88L5Ai/K8iQ&#10;Fjo0KMdsII+70XALzymgr3RjBQbjoOg6hArIy4oFHoffCwrJLQHlwj7ESEEHKyMsdgGQrzKysrPV&#10;vvjrgLAWAvFYWMrCwi1FpCa5MkUZBMvvImlAoFFZWVlZ6ZRQTGEolBFFN9DvSPQD+jn0H0SM8kGY&#10;QOCHIO6A4XunswiO4GDhD3d7PfgNlBDR3jPdwTR3eUPfOCSFnC+RB6Dh0IyvEJrfFeClZ5ph8RPE&#10;57nU3FT0nOdViLASr8ZlbBXcwRw+alhOYYvJ0h+l+THDCQmDBIBRiClb8jGVGtJYF4BeIQwj08gv&#10;ILyRcV5LyBQPclFAd3DsAgEEAsdGuATXgDzQOQcEyNysI5TH+SaMDIWUDlBD0kpqwV7dMJvuQsK1&#10;7eKb7/zRPdvt0z1yvJMdk4WFhYWFhYQATxheZXmvMIyIkOTGZUbiC7upWtQCCARHQjqCAgMIjowl&#10;BvYIo9Ah0d6Qh1x+iPQeuO598KTATjhNd2BysoOXunMX8wew93+zwSDG7AdhRPy7+ZbhPHcBPCA7&#10;PBQYcM98rsgUHFeS8l5rKysrIWVlZWUCvJYCysryXkvJeS8wvkXnleSLl5hea815BNeQnZ6BNWO+&#10;EWr+Z9gQvML5V8yEqMia7KzlxJCjd2fjycp5PEuky1hwo5MgSZIemlZQcg7PocmFB67FYWMJvuEf&#10;ax7Jh7koHsT3ae3msor3QKysph7rCwsFYK7rBWE4LCwsIAIRlNLSGtcFJ3RCAQCandModCEAj2QT&#10;B3wsJ3boOg6O/SP6OUOmEejU7ocFOa3PsmuQcsoFA5UkSHR/tJlOe8AKD9z1E45fIcmQJ3dNGU8K&#10;PuGjuQgO4CwmuIXkSfIoNcUey8gvJuAQUCF2QeECAi5eY6NIIXZfSnnBBTicglYyi1NHd4QQQCcO&#10;xCygQi8ZMoCdMUJO7j2EgcZB4pj8mTIPdBqYwAg95HZUZ7SOw9x73P3Z7Z7QEYyMgoZTQVJ2DHIo&#10;Nz1ai1AIIlD3aipRkBpKEZQgCbE0Ihgf5LJ6t9urPc9cLCwsLBR9GU1uUD2jb3kRcF5BBwKDu5Kc&#10;VlByLl5AL5Gp8gKD01+EJCjLhSTJsoJHXKcUXYXmU12Qgh1CKPpz6GryROE52Vn0YUoymgYc3BPu&#10;09GnCacpzUG4TvaQYTfFw8mqH97gmHvK97kx2TI/Ba/Ce9RIPGcgoIIBYQ91G/tKckBEIDsOjQsL&#10;Cwv5Q+xR6SBBEd2++EUDgyOwMlfLhCQlPkcEZSjJlMlwjLhGZGTKjDiSO0AIksBMaAXpyaU1yJ7y&#10;KE/TM8B/l9V84eHEhz+1YItAWUwFeamd2Y7JJwo3JwynJpQ7rHUe7EUWnATV/JHu70NWVlZUfv2X&#10;ZdumFhYWEe6wsLCBIQw5NJaGeJMikKBTXIOTSj7olZTj3OE12VlAr+RKwCmM+odB0PTCA7III9An&#10;dR+h4rGV4LHUDspE32ccF4yoygUCggcpzcotwD3A8MABRgZchDgva8lrSHTfvYGhshwoypzhzpQS&#10;2VMkyBMmzHLZe/zBRyZT39xKF8oQkBXkF5hNeF5heYXkED2geEXhF681PL4r50J017nB0pC8yUxw&#10;DpvqBmcUZCEGnxDi4FxJa059zIAG+Sk7iIODnOAEbyJbI7xju8J/t54Qf3e/Dnu+qsfos9n/AM9g&#10;Pqj7tYe8PdEIBNaOko+mM93HAYUCimILPQhD3Z0d7NQwEHYHllOP1ehvoj/cuy7LssBYCwFgLCws&#10;LCBwspoKDu7sYf3Xsmodiwo+5R6SLCCJTSh7FBMHfGECh0PUHtlBAolA5QKd7eQXkED6/ILyC8gv&#10;JeQ6+XYd1ME09iU8lMaAvJByB6B2UW5T4ypDgMfkRHDj3QR9yO8/73uwpvZh7Pk83PyCDgRO+n5U&#10;ycsMcpkXyKuciWVoLpO4lXyYReSC5wRkwoHeRfL3+VRHLIpWBZCIyjlWwSA0leQaB3UkffwGIwMJ&#10;7wDK/s39oOAX92PT+zpu7cItyom4c5uQ3HnOU0jLypD2rQtlib7zn65sh9Tuy6MPJ7Xh9UI+mId4&#10;m4Xii3CaCgCnjLWxHJbkRtwsJ4TFj0fzZ0f2DD2BTn4Qcj+4egeiP92Vnpjp2XZYXss9crCABTcg&#10;kjD8Z7hAdi4qIFPcSQMJ3SRN9gpHFRgk/wAspqZ74QGEOjuo6NQCwgMIJ47GML4wg3HXPoMQKDUF&#10;n0gItBBrYai92A5zW5ITSiU1+VlB3S40eMeA2Idyij7g95Iw4mAKZoxE4OHcOsyeZd+2D9sUbXjP&#10;01CvJVT2sN+r7dzyQWF7sISFofZfIgyMtjaXOmBychVT9FaPL2UQjUaE2BoVsAF3ZSlMcpZC0ufl&#10;MPYhSu+qU9mH6QqFZrlaY2KSaXxL3/R8idJlMcfI+0Tv6kvs095DhSu+mrYDImu72v3WB9dT+3e/&#10;d/8AG00uMEZxDA7yY0heC8E0IBOGA6UBB2Q3oQvFBHr/ADZ0l9gezXInuUOxHtlZWU09MLCiA8sF&#10;YWCvFeKwvErxKc0gdQEEMJriC52Q8YXiHJnsQmex98JzcojCcO0LAU4NCy4GJmS5v0gJqaOuej+g&#10;KHRqCPQKT29GPQFlYXiV4lYXij0CCJyHs8SW4H8ndG4COPLywWuygcKcebRF2iaWuynHuXjOe598&#10;Ijs1Y7vrtcnVciKAtTXGFF3kKaJwahCtnxVgAFgUw7gf08ofSW2XkuLmvlYC6AYbVjAkYe7u5Vz9&#10;85wpXdmFWTgl+FC7IwpHfVIU09mHvXvmEz2PlktOw4nMQKLuzD9R9oz/AFH9wPeUKQdmRnDYTmaE&#10;uUlQudFH4NfCHoRjBDQmvahbZlrsouwi5B2F5ORJwfdn7WhAolAoFZ6YTow5fGWoByljcV8ZCHYh&#10;hJlZ4IYJHssrKCCJRcoc+QgeVJAQjCQjGUYyvBeKDSpGHGD0yggOgGUQQnZx9BMXsWoDAI74RRGU&#10;4IINCmODXPeX9oKaUCg/0FoLSMdG+yYh7noE/wBv0gPSVjoCnJ4yHuAHkMZynSBpBynMRaSQ3wUz&#10;yF9x4hsgkHgCXAhOBJeD5B3eR5Byieze4d7n3ART/qT2hprxNCdTaTFEGKcFWD3ZESpYMlsI8Pia&#10;E4ABru9h31S/vr/tru/rMPcleSvHvYKllwHynNp3dsirv8ljtMcPkdlRnsw/U8pp+q33czvCAVJG&#10;Qoo3Fx9m1XB3iShDgmNGMIvjahYYFJYDBPdLTXlMjbjy1ZwyVQjuyP6mI9GDucr+Tz3i7tBQ93pp&#10;RKBQcmNDgXryWQsItBToxkw95m+SEZyewLsLzXkU093jvhMUX7mslCma/Hi4gxEowFGuUa5XwqSL&#10;t4LwXis4QAKY0hDBMjA1SkhB3kox2wsIjuiFhELHRzUB3d+1NKHUdMfSixN7IpiHuejU/wBv0gsr&#10;Kz6D0PSWLKxlEYBYCgMIjKLSmhTBTD6KnZvylry/LT7kAn4u8gwh3R9gcD3P804dou7jXaVG3xRC&#10;CcFK3v4lSFN/aSpj2a/vOfqlP1VT5NhOJoXHOVlXFbPaf9j/AHsL+dNY7WG/WYyUzsI4yHPqOcW6&#10;8p1APTawa1tZjU5sbUJowT2H3/fy7PmOZXHDz2TQrAy2yz6qQwyy0FNH0ye0XumdgT0CwEAMPYVB&#10;7JoTmoBFDpnCZ7oOTpw1G0CDIXEFZwg9O7jxXivFAJw6xH6mvkKfJI5NkJQa5y+J6LHohy8SU9mR&#10;8f1GIrwK7hZCYg45lUvsFF7Iooog4aCnBZCJwiU3uXDDSEFlA56AolNOWrC9044MaHuejFJ7dcrK&#10;ysoenKys+oIKT3IRQHRwX83sLhK36a3s8fUD9LypXYeZ3A2LHg5x7ZHiAg0o5BBKPdNjw4DCCKBR&#10;T25PgpmpoPi4FPBLWRnNlhJc0k0wQ1jCJouxysq2O00JkElJxaKBKfR8l/jWqKm2NZT2R58owB4l&#10;CUZkv4QvuKsXXMTZ3SReZTnkqN/1H9v/AMwezsl0ns94RcAhKpnnxtOyaB+i5IWmJ2WS5IhDs/G7&#10;LG5DmrwQC7ogkOCg9k33cUCj1cojk46WP2tCAQasd8IntlZ6BOQGV4qMYcHEGOTCb9QDCU0PC/qK&#10;RzwPNwT5O3n38kSvMokld0yQgzHKlxgOwo3ds56OPXKf3GE6V2GYUjXxJjTIJKzgmPOUEOhUf7XO&#10;79JP3RJp7n3Uak9vSeg9Y9eUU5vQe2UUU93i1krZEGDD4Dkezwpf3uCve8Qy10XkyJninHBc/vlB&#10;xz9z3EznCN2S8gJpBWAnuAXzNT3tTZGkfKxF7cCWNSPYEJGKN4cGyAPbYjUk7cOstKu2AQ60WKe6&#10;4A7B6msvDW2ng15XOOcttDD3TECA5a3+5K3CawkWYi5VWYYIw1PLWqORuR3D3fWPYjJf7FuU+EOA&#10;q4T48tkgBULPETsBUI+kJvuozgZRJPQdl2Tj3gRTSigvtiWYx0coes3sAhhAojBCee2endBpR7lo&#10;wsKP9za2Q6uGpsYAifhz5yDBYL3Pxn4U+s0gxjzNdOiXwFGIhd0xhcpRgSoKP2CKcslElB2eh6Oa&#10;ChEMnPi9pcY2hqwgUAgE73Z+2Ts5riEFIO8R7gd5GYJOFEcqT26FD0D1j0Z9JT2ZXcAdCFL+yu4Z&#10;jP1TzfGo5fMFSt+ohXveH9rfbpNHkgkIID62fSZPEF3u1YVkdipvaH9uEf2RjJsDKjVH2bDmRrDl&#10;7cBWh9EvtMPo8U9v0FmVVjQGBZALnMBFc/T5f1JnlNeSp+4q/teE4dmN7tHaZuHt9iO/l2KAXlhN&#10;OWlyjUqi9mpqJTO6IAXkOmAgQne9cpyb7kIdl90fHCKcoes5wjN4JtgIMyvBZ7u9/QD3B6M9/gXw&#10;I1ihSkBdSlJipyNMld6kheQ+GbD6smWwHAr92RBodC1yNFpTqBBsRlimCaEzsgOjkUQ5N8gnZK7h&#10;GQBYcUyUF3/xITUCh0CPvH+2U9x+1vcPPaL3HvJ7kApn0J5yOh6DoUE79MejK/kW5XjhVYQ9CMYk&#10;/ZW/dF+68FT/AGn91g4cSrQBUA7A9ujx3x0/+eE0ItTWrCstynDvKMiEIhYyyIZMg7MAVMYRJD2P&#10;kTnOIL2lWyxzPBqMQcPtAFPF9OSq/v8A/Gz+7Cg/aP7koUbVMO1Udnjv45EbCS32nbh3yZRdg9sN&#10;aHEMCdEAmu8k4YUXtO5QHsE33nJDoD2c5Z6eRCGU73j9ym+564RTlD7hBWG9sAoMCY4kvZ2b2eSu&#10;6wVheIQaCQAOjD3OwwY7zXIThfdsX3jELTHIztCE7ShM0nzC8wvnappA5rZ3NTLabO1wujJlY1Mj&#10;7hnfo4joUOjgvJzU6y8KSQygD6SE1AIDoCiovab3/wDjH+1/ZsfuP3Sdf5EYWUeg6FD0Y6lY9A9O&#10;Vjp7IE5d3bXbgsHe77U/2u/daH1OHaz7Vz9I9ggpB3wsI/3AEEfclZUvcPZ3cOzE5oWAGMABk7NY&#10;VVPaQ4ezunDsWq6P6ZCYD4tBUjfp8VAPq/lZb9RaoRgAfXMA0twFI4FtYANETV4NXj4nz7TkF3Yg&#10;tWewODGCS+TCDuxOVEO1jsq57eyarP7q/wC0hdkF2TXJ/vH+4pqIRCa3KcwtTk9Re7UFaH0hNCHu&#10;TkY+sLKysheQXlggoJnuGZUTU2QptcPDqCZScw2WFyDXNTCWuaUDlTuyap+jwRjC+HvZJy7CiPfK&#10;winDv0HQheGU5mF4pv7XBBD2z0CKi9pvc/th/bL7R+4/dN7ByzlfyPsUejVhFAonBWVlFZ9WUCj3&#10;WFhYWcLKKLEG4DR3b72gS2qcB37rOPLIIst+muOw9m9JD3z3Tv7gKCJ7rCnPYlO/bEne4/Y33lP0&#10;tVX2mH1Ro+zgrjf6YOQw/SEfZ5AVcArCk9ymrP12h9WE72P0taCehK81IMnyRQ9gg4lOOV55Chd2&#10;tuVY5DimOVj91b2IKDUGrwWFIFGDk90AgigSEXEop6i92oKVoLawBIaEGAHyRgHk9uDgLAWEEf3F&#10;BM9/HBYMIjtFIWL5AnSprvJ3xhPYwKW04FltzV8BkMMZjDQiEGq+MJ3uBjqUQiFhALHTCc1EJvs5&#10;AJpTnoewTlF7T+/8of2yKP3/APlOe2U39v8AIn6ehCHZZRQKLiXD1HplFDplZWVnpjplAJ0YKMRB&#10;sfsg7Jx72W5WO04+mL2HsOj/AH/mpezx0ce+elg9nFO/bCclzvqsPY1okTpGgAgmoVP2MT/p88ry&#10;yLh/p47QjsEfaQd6q/k/3JQOFnLrDAXfCsDGOzXErxXgMEApwwvHuR3HcYwj2QGUSsFygYQLQUER&#10;ajCUyHCfW8yyL4wsYQavFYRblNHXKz1ITwmHBZ7ZwHE4r5QR6H90vZ3kvIrJX1Jw74QTP3F4XmXI&#10;xuKa0BNnyRa8k12C6fu7JUoyvDJHZCUpmCPDKDFsAnAkxsLkeh64Qao6z3hmvBUmucxPgc1SAhN9&#10;nt6ZTzlN9giovacYI9of2vUfufef2TP2/wAnftaUPQR6QfQT0Cx1KysrPTK91hZQRKewOAh8VI0q&#10;f2I7Sj6Yx2YEOjycglA5MrfrDkHApyBQVj9pOU/PhVGC6NrnNgAEzA1sIzGRg1VP3Ucni1s6Y7Kt&#10;d4ymdgH9ictee9UoqQdvELIRPew7Difoz9ERy12WkeSeMAFSDoUCmjKfgJg8l8S+MtTDkPjDkB1w&#10;sdcrKysoHphY6ALCwsJzMr4iE1jkYu0bPFZCxlYTQczfu64T/cuCaEwdywYeA05T3HyheHSSOZCh&#10;gqRw8mOMZ8gV5BOsBoje5yrsLQ1Pd4q/7ZwcgoEoezuoCYFV8sWpfA1Z8uB8Tce3wA7PasIMBUsX&#10;imewRCi9pwgO0I7OCjHcjvL+1M/aP2uH0AIjsHIIHPQhYQ646BFZTe/QHunBeKwsdQUemFlE56FF&#10;ocvgBUkeWsYQhF4hnsFJ7g5QCm/cAmMwXJqCsftAUgw1ow5o+to7WR9Ncf0yO9Yd5xgYy3CgJClJ&#10;LPFBn0hhTWYa6FxNeItRHYsy0QkoU02pgz0nOQpnxbU8WiLwGMn2Uz8prk9/c9A3K8cIYKiwEF2W&#10;QshFwXkF5LyXmvNeS8l3xleSY5F2EHr5Cg7KEi8gg4dCQF5hDo5wCkf9XyIPKExzJkrxcvAoxZQh&#10;Cc0Z8Q1NTG9yexKBTIDIhWc1z4XPWC1PjaSJGloaEYmuV0NDacuTH7A9pPmYbUvmHjuz3JX8ndQo&#10;3AGnI1W63yltdrVPMpnkrCe1YWSC6Q4iHYNRUamX8oPZyY1O95O7cJnsP2n9oCPQIBE4Qch1x1AR&#10;C8UOyxlYwQiep6SIOQfleSHqys9MlBYCc0FNjC+MJ9cE/GQvjRZlfGvEp8XkPtCn1PJrKhz9sQ5s&#10;RTq3kGQeINQKODxL4yU3sE2TCMmR8IXgF4rxRAWFhY6BZXkiUXYWcpwCyE5mU4LGU3sgMkMKcMBo&#10;ymsXiQsdD0aE5q8TknvnoE79uUSmHKeUTkMIAY3yLRhDuiU49pD2QeQPPtJI5x+olvylAuC/nJ9K&#10;+Zq+Zq+YIS5Tyg7KbhM90SspkwYPugA+UsAf5HyBLhheYIwAnVmyIVxEIz2BXkArwGA36oWtapAH&#10;HCIWF4rxKaMGK14J1r5EJAppvIEZWF4hFmE4YJUTu2USofeX3PYQFPGC1O93n6cqNf8Ax/8AiEfY&#10;Ie2U7sgcoIuRdgNflE4QeCiehWU0p3uDlH3WUekiZ0Ka7xHzJ0mT5BeWV5LyyvlAXyBCQBCTKD15&#10;oOXmF5ryWVlZCysrIWQvILyXkEXBeQXkF5BeQXkvMLzXmvkC+VfKEZUZF5ryRkRejKvJfIie3kny&#10;EI5Ia3AantyQ3CIUR8TITkOIEbsEsyP5Zwh3LvYFY6d8uBzhNHQYw5qIIUJT1H7OICjDpFgNQJef&#10;EpwUvZrHZOEW/Q4YTW5TT4Ijyc790gyvEDoBley8iCXFRpg7zhrWkoFSDzEbCwSPD2xvwnnv5+Sk&#10;IUj/ACbhuMlRu7AoPV05a3ucI9HIejKDl5ryCLl5LzRenv7lyjPYSBOlGYD3lGSSozgu92v7ueMv&#10;7tKiOQO4HdvygJjw4eSjdkNOU89mP75ReEHgoOAXmHAuLSHZTUVhA4R9wU49+jjhAp/dN7IhOGEP&#10;Yo9Iu4eEw4Lu6hH0RAOYXEOhcSZHkEPJQKz0PZZ6MbkuOD5FH28llBOGDhYQRCYFgLxHjKO6JQbl&#10;YARWVnthEp3dPPimSZWexeQWjKwCHf0iF/JeGQ6Lxa6L5U5haoWdwMdPLBC914Fp6BvkpGlpAyh0&#10;CwnhRe8pwoyv5sk74JMeGgyZQGRK3IYzBijyrEf0ww+QdGGmVnYM7FneWM4w5YKLSvjJTmZQiwg3&#10;CZ7kleSBTZi1GzlOzhsvmJJmuEEBBcWp0jQyOw568MCM9gUCrRy1p7+S8kSUSsryKOeoKLiso5TS&#10;UcpxIT/fJCY44HcN7Orqb3ev/wDo73LiHZyIzmIvKgOSxM9ndjWPYDvX7Ae7f2D3cnhAItUQ7Pb3&#10;YEEVnHTCATx3/mpBnpPJ4BmSvApw7/y8V4osyoosCRuEGYJJTA5rWNIb8JJjjIL4vJRwnEMfm6Sv&#10;4L4yiwlfGUeya7KPdYR/asoFGYZEi80HJ5whNgh5KLyG+XkisIdHM7EkIe2MEqH6jbx4tGegbknp&#10;ZGCw4MhAWMJj8Is8mVJQ5pdkgjIIXkE5zSBJ3e0uAceoUmfLCB6Do8KPsZVEsYLCEXZLWOQjKa3s&#10;yHzL6viKkbcWImujpVstmi8Xyt7RxFwfAQXN+k+tvuayNRyMLgo2FFhTw5w8PFGMqOx4NI7+C+Nj&#10;Ww9mMPbyVt+V5FfzWV5Ip8gYmuynPyvdYWFjuGJzSgO5apGqRvfxTIzgRkIQYMHYzDJe0lNaS5wX&#10;xEkwYAGIywqJpBjHZvs6EkxR+KLcGIYAhwg3AEXf48ow5XwIQpsWEYskR4QCIXjlYRCLUR3Xii1e&#10;K8QV4rxT2ojsAiFhR+03TCwvFEehrQ0lxK7odC3KDVhFuV4dllwJccuHcJyj7pwyA1B4RfkRNynB&#10;E4UZz0Lk4FfyJ7kZQaQiHOQjOcIdkSV8hUn1p30kjK8gvjBQfhB31SFZDUQADbTD8gEYCcTEj9Xo&#10;L/I4IXl0yUE7KZ7ye0SLQVC4Na3BMHiF5NxGR41sF2xbh3SE4dax5+IeXzyRJ0peZrIYP8gHk7Bu&#10;YLoc4HPob79CcIuQAKDQpOxyAi/CMzExrXD42rxaF5tCLwp3Jr8pxwvNeS8kVbYXhmWjyQJz5IuT&#10;j3bO4BzsoLKkUg7gKP2ATh2i95DjpH7uX85PYftITQmIe2FhO94/YDsejEVjoB6D7hH3RTvf+ad2&#10;64KIKch3RYUR0DiE4k9AiUEV3XdErOE05WFhMjLi5mCGgrwQRblvxlGLKEKkCAKk94k728UGkoNw&#10;gcIytQkaUMDp495EPYjJhiBdfrthbD9SETUQsZXsS0ItQjCdGEB3C8cnxIJ7IzsapbgDYWKB+U8l&#10;eBcR2XmF5hGQBSTNJdKvlC+UJs5CMxKM5THZLz2YUJe4sEkNJWCEWkL5iRWlIdMBIo/GJTTkiKz8&#10;akuOe77wqLYnFqy1xvxukYzXeDjSJdXqfG8PC+QIyAJrgU09/wDIsX+Qai8FeQTXJ7zl8hJdKXL5&#10;MjxymS4XzlGdfKnyLyTOjXByHdeKITm5XxkLxK8CEWFeJUgcEO6kbhAp/wBKc7KeO4CZ7NT/AGh9&#10;5UFE3K/nI0Ay+w/aSme7E1fyCd7x+w9iejFnqPR/PGF/Mo+zvdBSIFeZCIJ6ShM9pA4B4+koKQdB&#10;7FvX5PE5ys9h7IFNd3iP1TdnM7khFMP0ud3YF/NwQOVKoPZ/sT2j9lIo2gqauI0B3PZOeiAU7sAO&#10;8R8X7eIeFf2acI++E4dyigv5uZhDuvHuThEfIpIAUyLAj9oG4Tl/KbsMkJr8h7sl3v8AzygU0pvs&#10;5RjKf+yMoDu0dm+zkUVG7C+Qub5J8hWUSsoSlqMokMvsemUXZBCZ3DBlRjDgQ1SOD2sPZV60kqcw&#10;tMh8TG0yGxG6FRTfIfPK8l3QCk/bHJlzD3UfvE3KZhxDQQxoKAyj9JJynHC8045QCkQUkeV4rxTi&#10;o/YJ/tD7y+4UJR93HJl9h+0qMpiah7AJ3vF7BEIJvQdB0PUooo+zugUvsFDG0hzGIhSpnsQAyQ/Q&#10;EFIj7hFEopkPyJ8fh0CKlJays/Ii/faH1RDu84Jf3gbkBvkR2Qd3aBiM/VKVXP0v9j7RFEKReYT5&#10;/MPCPZSD6TFkRdw1v1XMiW497o4ew+RZysrK8kUfbyyg5BewcA5oQYApM4hPaMYRZ5J4wJD2QcOj&#10;vfODlApqb7OCiKI+loQYc+JTThOcieyaUD9JKee6KBTYDKnU3MT29pHYRcUXJhwsovGY/dv7j5L6&#10;gYTkFPtyQkzSOLnOKhsyRGxcksKMFhAwgMrwQan+wwFF3KijCYPFRx+Kid3h7phUh+sd08odAnuy&#10;mFPcj1i9gn+0PvL7gYTPd56Sew/aU33YmJpKBTveP2andGdAspqKPQ+6KKKcndkCpPb2TTgE9JUx&#10;Bx8SfoaOyeiUEUekFv4hYnMhxkM7goDKkZ4qMEuljc0w+83ufeD9rQEWpjCHNGRHH3kCg9n+38oU&#10;44ReHJ/vCnlNZ5mVvgPHIYMANwSS4zPOI84IWEW5WEE5NT24Tnd3NIXcprU1qLcdPNoUbgU5SOTn&#10;IvCjy5OenOwPlC+RfLhRykkuIPllM7E/tC9iCnHKLezHENympvsVKU09gUT3oy/Gny/Ip3eIecpz&#10;iF7pncosKZkKI5c6QJha50B7K1+7oD0ymDIAWF4jEjPoyoDkhQoDJY1Mbh0CaMJ/d0bcqT3BWUTg&#10;EJpwj7lE9IvYJ/tGe83uovd6Kf7N/am+7Uz3L8Jpyn+8XsE7o3rhAoor+TvcJ3Vyd3TAn+xOVH7d&#10;JExqbEfFzCGMHZSezk32KPQo+xGQwYBTU+MtUA/qXu5gGXWG93RFoib4hg74UbcupwfKo2+TpFSh&#10;8mnuB7QlO7hpUgUTez1R8fj2TmkduhKBRKzlAYQWUUSu4cUSn+5cgUHIvyggVgJju/kE/uZGkGJm&#10;UDgeJT2Hx8CviK+ByjiOfA+QhOSPqH7Wt7vQavBeCDO3x9gzA9gE6MFMr9vtk2HwWEBhTuyG+xOS&#10;R2bH4oHJZ7vIUR+psZC8DmJuAfa17luVhNYc/bPX2z1HC4N+3ejC4LwIXjkBpxAgok0/UwLH1Q+6&#10;91XblSe4QIw7uPZBH3WMr400YAT/AGj95/cKP3k90/2Z+1M92+7fchRp6iQTvdM9GFhdlhHuUegU&#10;rsCOTICf7IOOGVWmNw7vCrAEttPBn94x9Lh3k9im+yPU9Gopinf5JnZ94qufqsjvN/bTPdRn6qc3&#10;xOgk8ZH9zXe5oHsXOBiyXAYa5uQWEJrQE89hIQnHyAiTmuCbkJvsehKBTl3TmuK+JxQicF4uXi5e&#10;BXgV8ZUNV0pMDmnwIXiSvjQaQgnMymswhEARGsL4wixeKDMege3UI9D0Iyh0as4DjlZRKkKwmRjJ&#10;iARGQzDT5ApzFWHeX6E+XChOWlWvcHKAyQ3sZ3hGw8KvM4tdI5GQr5SnSkAuwoUFEMprfrYxOH1Q&#10;ju4YQVNuTL+5qIX8nBAI+5QWOgR9mfun9wme8vun+zP2pvuz3Hv/ADjTx3i9gj7pvQ9B0KBXksZR&#10;6zft9mQuKd7IHxBusLCn+0T/AALIWOEj2uEcoAL8pzyR3TfZHrgrxQCITXYXnlB+DPbEgZL4mSx5&#10;p82QHIOwvkRkQkI6EISBqEq7IOwvkJXmV7oIvC8wh6MdcLCwsHo0p8gLPQVHN4GRzSI3Nai9HJWC&#10;mDHTHoxn1j26goHqSsrPQPwvmyi8IvXyKQ5JPdxwWu8grTvE1HZTwoDh88fkJW5EJ+lWgmtUbexR&#10;chJHiOZuPnCLsrKee2FAme74gxAfW1P/AHwDu/3aFRCmH1AdSEE4d0OoKJ7N97HumHvJ0ce0Zy0l&#10;NPdn7m+/sWlOCZ7Zws9AVkorKLk0pwyh7O6eayCiFP8AtxhrHIuyiVC1rwHMDXyBF+UCvuDguROV&#10;hYWEHYXkiVleS8l5LyXksrP6GOnbq6EEti8SsLGOoKki8iIcLKyi5ZWVleS8l5LyKyV3XdEFZWVl&#10;HoBlPjLUFJF4rHXHpz6MLCwgsLCwsesrxXgF4rxRanNWMohRtIDpFZPmaPYkFQj6ypICTG3xCsqG&#10;PKwpHeICKiPbKyspx7KBNXz+aL/qEqlP1RuwSUwqvYawSEE9umEWrxRai0IjCBRKwOjR3nQTfeQ9&#10;He0fscpvuPdvuQh7uTCs9CmHKccIORcvLKyg8hNkBTmFYIAWEHELPkjFlfGQvErxKAwsI5QCwiED&#10;0wj6M9MrKys+gdAEMJ36BCDehPowvEoBYWFhYWFhYWFj9QuJ64WFhYWFhYWFhYWFj0ZWVnplZWfR&#10;j0Y6OCwmtQbklwCld3Kq5DnElRNIenDvhBTM8iG4WFYPcIqP2JwsolMdkBQLOE6RCQr5ig9ea80X&#10;rzXkV5FeRXkV5FZTnEolE5WUVjo1TdGnu9ZR9ovZx7g9x7j938we71H7no5MHYjK8UGLwCAAR7oD&#10;CPdBxCwsejywvIFOBWOuVlZQKysonrjpn9ALCwsJ3pIIWVno1FE+gI/6DlZWemf4DIWVlZUgwgi7&#10;xMknknd0GZUY8QFDnyKd1CKAUpy4IquMh8eV8YCMSDPEKFFErKygVn9AoI9cIjqxymQTfeRBH2j9&#10;ne7fdvu39zs5b7n3jRWO4Z3Cys9MrKysrKz0D8IPB6eRCysoOwvJYRGOuFj1Z6Y/Tyj0CyiVn/Wc&#10;/publBikYpB38ezUG9Ixh6eUOgRX8nHJRVb26YTvZRIo+/Rv6QR65RKz0aFMgU33egv5R+zkE33H&#10;7ie6xlAY6Y6eQCLl5ryXksrKGVnt5ouJWe4ah2QkCADkWYRHQZWSvFeK8UR6MLHoKx6Men+R/QHX&#10;P+s59WEQpGd3N7BvZjx0YcvKcclvSZ2EH5Wex6EKt7dXe3io246H36NR6n0lBO9BWUHIe8izlD3P&#10;sv5RohAIHuf3FYXsvILzXmsrPoAQHQlDuAcINQCJwjlAZQGEHYXmCsdMrPQo/pYWPWFn1Y9GVlZ6&#10;j/Wwiin9y9AdmNROVEfqeV4hN6Ss8g4EJvYfCF8a+MKIY9B9kOh6tR/Rwig3KKBR6AIFSLCAWen8&#10;oj0wg0o9Ci1eK8V4rCwsIBBvQoojBPdELCJRcsoLJTR3XkQhIjgo5CyVlZQP6WFhYWFhYWFhYWFh&#10;YWOmFhYWF4rxCwsLC8Vj/Us+jHoCPR6d3LG4RdleOFCMOc7J8012erlj0R+goodD1aj0PqGEe6KB&#10;I6eSPQIe8i8EG46YWFhZwvNF6JWV5LKz6MFBq9llErKcQQE32wiEQgxeAXgvBBuF8YXgiOuFjqPQ&#10;f0sdMf8AQWPX4rBQ6v6O7r4/FF2VAT8mUBkR+yPQehiysrPQnCB6PfhGRF6idkErKJXiemV59kUx&#10;O6nqEE/qGo9l5BZWVlZ65WfQB0yisoBE9vdYTfbyXksoHvlFZQ6kItWFhYWFhD/Xs/xmfRhBqCee&#10;zmlVw4SYURTOyKKKz0ysphz6ZPclD2m90GkqNpb19l5nGVnplZUZyisryXks9AFjpkLyCJ6Y/SAQ&#10;GOh64WcD36AL+SKCaFlErPpKx1x1H/RmFjrkrPqwsdB0PXOFIURkQt+slRnv/MoleeRkoHIx0jPf&#10;0Se4GSOwkAJ8gF8mBE8vR6H1sGE72wvBeGEGrCJC81nKwu3pysrPpDUAj0I6+XbCAWEeyHt19h0B&#10;Q6hZ/wCkcdMon9bCPXCfhYyovcglBuF7kpx7dGlE9I/cDKIx1f2PlhDuJ+xys9oPVlZWegR6ALCK&#10;7lBq8f0cLHUBBuFhHt6MLthBYQCPUJvdOPQoInCc5eSaiP1cf61j0Y9Wf4I+h7cpjVGPq8HL4ymA&#10;opw7LKyndGD6gfRIO5TD2se6/lB0L18gXyrzJXug0oNWOmF7LPoysouXksrKz6cLCAygMLCJx0PT&#10;Cxj0YR6no1HoU1PTlhBeSysrKysrKysrKys/6PlZ/i8/xATgmlR/uyekXZFEojqfZR+/ok93BRn6&#10;Z1hY7QdHe6DCU2NBuFhYWEXAIvKz0ysrKys+jCwsLCwsLCDUAvZE46e3UJz89Qgj+gUE5O6D9UdS&#10;P9Cx+pn/AEsBR+5HSP3KPo/lhM7HyXkvNeSd3XjlNbgOZ5L4ggwINA6GLuGAdMLCyAi9Z6Y/SwsL&#10;CwsLCwg1Y6HsisI9MejCAR7D0/y7LssrKKz1P6o64WP4THoys/wGf9OBwoj3Kyovco9R0xlAELCw&#10;sdCUSQo3eQleWoPcUMrJ6+K7BFy8umFjphY9GFhYWFhYWFhYQCwg3qThe3QnqxwCOFhY6NTvU726&#10;Hofb9Ht6MrKz0z1wj68LHrwsfq5/Qz/pmehHU91EPqJ6MOCHoleK8F4LwXisIZKLXIMcvhcUKzl9&#10;q8qOs4CWPCx0wsdcLC8VjphY6YXivFYWFhY9GFhYQCwgMoonHT3RP6I7DPqd7egOXkvJZWVlZWVl&#10;eS8kXIHPrysrPTH6OFhHrlZ/14hY64RRWekJ+oVXlCk8oUHoa4oa4hCgF9iEKDUKTAvtGIV2hfEF&#10;4BeI6ZCLgvNqn+o+CwAs9crPTIWQu36uFjqAsZRROEAsZRPXGU5uEO6wg1EY6E9vU726HrlArPXH&#10;qCB9Y64WOmFhYWOmOmf4zHowsYRKz/oGVlErKB6EZXiekP7l5BfIEZWr5mr5wvnC+ZGYr53IzORm&#10;KMxXyr5F8i815lZWVheGUYUY8LxWF4rCwsfwA6ZROF7olF2FkLIXkEHgJ8gcg4Bea80XZ6P9WF/L&#10;o5Z9A9GPUF7rHqHox0Kys+rHXH8DlZ9WFjCzhF3+g4RCOQPmK815IFHr3Uf7vJeS8l5FeRWSsld1&#10;g9CVkLIWQvJeSyg7C815LKysryXkvJZ64WFhYWFhYWFhYWFj0DoSvZe6JQ7I+jCwsdR0d6QOn8uj&#10;uh6j9MFA9M+kH0EerP8AD49ACDVkBF/+jYXiEW5QjAWPTH+7IXkvNfIUXleRWVlEon+Fz6sLCwsL&#10;CwsLCIyvZYROVjCARKx+gUEAj0wsLxQavBY6uHXHQdR1x1x1BQ65Q6g/oY/iQ3K8V2CLkTn/AE3C&#10;8VgouIUZ7l681leSysrKz+rn14WFhYWFhYWEAsYQGUUOoRQ7r2RWFjKPZEfoZRR6YCwF2XZZC8gi&#10;5ZTvdFH0BBYWF4oNXivFeC8V4rxQCACwsdMegH15/hcLCDV2C8ln/TsegheKjb9X6GFjpheK8V4r&#10;xK8F4LwXivBeC8VhYRQ6YQRQCJQCKAwih2XuicIJxQIRKDsIrPpwvFeKwsLCwsIrCd6ympw7orCx&#10;6AgF4rxXivFeJXgV8a+FfCvhXwhPbg+vKB/iMFALsi5E/wCpZ9LB38V4rC8VheKDMrwwg1YWF4rC&#10;wsejHT2XuvZe6KARQWVlZWR08gF8i+RZXmvJeSys9MrKyvIryK8islZWV3XfphY6FFBP/QCcFhY6&#10;4Q9wwINCwsfpze/6APpI9OP08LxXsvJZP+q59LPfxRCDVjKAwsZXssdML2646AI9CV5BFy8wvJee&#10;F5rzXmV5leSysolBxKAWOuFheKDUWFfGV8ZXxL4l8QXxheAXgsLHpJRRRQTvf1hYWFhYWAsLxCBW&#10;Vn059cvv+iP4HCDV2CLl5f63lZTD3wVnCxlZQwiUCEXBeSEi818i+ReZXmV5FZKz6sLxXisLCwvF&#10;eK+JCLCEa+NeC8AvELAWEQs+nPpwsLCwiiOh6YRH6OcLzXmV5FB6815IO7grKBWVn9GX3/Qz0z1y&#10;s/ogIBey8kSj6M/62z3+QryXkV5LP6OFhYXiV4FeBQYV8S+JfEhGF4LwXiFj1ZWVlZWepCAWFhYW&#10;Fj9Aooo9AFhELCwvFeK8VhYRC9/0PNB5QcsrPQFA+p/uQiP0s9D6sLCDV2CLkT/0HH74WFhYWEG5&#10;XxlfEV8S+Ir4l8QXxhfGF4BYWFlZWVlZWVlZWVnrhBqwvFBq8V4rCwsLHQejHTCwsI9c+jCws4RO&#10;VhY9JHUI+sheBQYgOmVlArKz6JPf+BBQ6ZXl/ouFj/QI/wB3xoRrxCDQsIdM9M+jKysrPTxyvFeK&#10;8F4rxWFhYWFj9QoejKBWV5IuRcvJeS815ryXkvIryWeuVlZ64WOrv0AUD1PT2QKysrKyndcIt/XB&#10;6Y/Ux/rcf7srKys9MLCwsLCwsLCwsLCKwgsLH62VleQXkvJeSLl5LzXyIyLzXmV5FZ6ZQ/Qx1wsL&#10;xXgvBeKKPR/qBWV5YQeg9eS8l5BeSDumVnofSR/An9bCx/oGP4eP9wCwsLCx6sdMegrHqysheQXk&#10;F5rzXkvNea8l5LzXkvJeRWfQT0PTPox0wsINXgvBfGvBeC8QsLHTPQlZ6FBOWOmFhYWFhEeodAcr&#10;GV4rHqPqz/GY/wBVj/d+plZC8gvIIuyvNeS8l5IuXkF5LzXmvNeSz6Qf08LxK8CgwrwyhGvALxws&#10;erKysrPTCwsIhYRRQ64WFhYWFhEIjHqygcIFeS8l5LyWeuUeuOuFjphYWOuFhY64WFj/AKBj/d0y&#10;vIIuC8l5LyRcvJea8gvIIuXkvJFxWSs9D+jn0YXdYKwvFfGvBeC8VgLCx6crKKz0wsLCwsLHrPQh&#10;YQasIhYWOmFhYWEW9M+pp9ef08LH/Rkf7srK8l5ryXmvIrPpz6Pfrn1YXiV4FeC8F4IMXgEGrt6s&#10;rKysruu6wsIBYWFjpjqOmOh9R646ZWFj9B4/Qz6cdAFhYWFhYWP08+vH8Fj/AE2P93rz0ysrPoxl&#10;eK8V4FCNeCDF4hYCwgPTlZXkvJZXdd1heK8V4rCwsLHTCx0x0x6MIDplZ6HrleS8kSsrP6GVlZWU&#10;e4/UHQFZWVlZWVlZWVleSysrKys9c9c/q5WfRn/QMfwEf7llZQPTC8V4rxQjXxr40GLxC8UAsenK&#10;ysrKys9PFeK8F4rCwserHTHryiV5LyWemV5LyXkvJeSLis/r5WV3K8UU4fo5/hAFhYWFj0H9HCws&#10;enPTKz0ys+jP6Of42P8Ad4LwXgF4BeIWPVlZWfR3WCvFeC8V4oNXisIj9HHoHT2XkvMIuXkvJZPT&#10;IXkvJeS8yslZ656ZWVn0ZWVnoSs9A3KDCvBeC8AsY6HpjK8V4rxXivFYQCwiMfweUCs9MrKysrKy&#10;srKz+jj+Fys9c9crP8PH+7rleS8l5LK7rBXiV4rxWFhYWFhY/QKHQDpjoVleQRcsrJWSu6KyF5Be&#10;S8l5FZ9OfTnrlZRKys9PEoRrwXgvELxCwPWUR1x0wsLCwsLCIyiMf6Tj+Nz6M/wMf7sFeK8F4IMX&#10;isLCx+sSsrPQrK8l5LJXfoSvILyC815ouKyVn9PPTKysrKysErxKEZKES+MINwsLHpysrPowsLCK&#10;PQLCx6j0cM/wYWER6cLP/QEfv0x+tlZXkvJeSz0wsLK8gvNea815FE/qZWVlZWVlZ6eJXgV8a+ML&#10;wC8AsenKz3z1wsLCx+kQsLCwsrKysrKys9Mpw64WOgR/Uz6srPqz0ys/6vH+79DKLl5rzXmvIlZK&#10;7rCyF5BeYXyLzXmVlZWf1MrKysrKyVgoNJXxr4l8YXiFgdc9crKJWemFjpj9HHqJWVjoThF6z0ys&#10;rPoyj0AWEAsdS305/gM9M/r5/gcLCP8AEx++V5LyXkvMouJXdY6eQC8wvNea815FeSJ/Sz1ysrK8&#10;l5LK914koMKESEa+MINAWPTlZWVnphYWEAsfqYWOuemVlZRIRcF5ovRdlZ/UHqx0I/1rH8PH+7IX&#10;mF5rzXkV5FZ/Vz0ys9MrKysld14Er4ihEvjCDAsD15WVnrheKwsLH6uFjpnoSsrIRcvkXmi5ZRP6&#10;2OoH6RHowsLHTHpwsLCx6s/6qfTH7rKz6yUOuVlZWUSsrKyu6DSvAr40GAINAWEPRnplZ6d+mFhY&#10;WOmP18rKysrK8wi9F6+ReZXkfTnrlZ9OPThALxKDF446HrlZ9R/WP6Gf0cejCx/pcfuXLKz0ysrK&#10;ys9MrPXxJXxr40Il8YXiEGjrlFH38llZ6YKwsLCwsdQP1crKJWV3QXkEXhGRfIvMryKz/B4QavAo&#10;RoRrwC8QsdSiUfRn1YWFj9DPTPoz6c9MrOemfTn0ZWVn+Hz+pj1s91lZWVlZWVlNGUGLwCDAEAOh&#10;KCysrKys+jCwgFj9MLCwsLHXKyvJZKPQuC80ZF8hXmVn+EwvEoMK+NfGEGhYWOuVlZWfQfQR68+v&#10;PXP6+f4PPoys/oE+vP67PclZWfSAmoFZWV5LyWVn+GygV5LyXkVlZXkEZAjIvkXyFFxXks/wOOgC&#10;8V4IMXgvALx6kdcrK7rCwgOpPU9cfp5WVn+Px/pcfv0HoHQIHqP1h689couCLwF8i+Vea8is/wAL&#10;grxKDMr40I0GrxHqJ756YWP1CsrCwiVn/paP39WOgQ/VysrKys9MLsvMBfKEZV8qMhK8isn+DHXC&#10;DSgwoRr4wvALHqysrPTCwserHpwsdSsLsEXBF6z+gPRj+Ax/rbPf0jqPSPRlZ9GUXLzC+UIyL5Cv&#10;Ion+H8UG5XxFCJBmF4BeI6Z9GVn04WP0cerKyvILzRei9eRR/WPQj/Qcfw+euP12e/oA9DfSOpIX&#10;mAjIvlRlK8ys/wAR4leBQjQiQjC8QsenKys/p4/RysrK8kXr5F8iLyvJZ6Z/gMoDK9kfVj+Ez+hh&#10;YWP0/b+Bwj+jH79R6R2WV5BF6+Rea81lZ/gseoNygwoRL414BBo659GVlZXdELCx+rlZWUSsrKLl&#10;5ovRevJZ/gh0wsZXgvBYCPQrCz/D59WVleSz0wsLx/0SP39YCKcf4LCx6cLxKDCviQjC8AgB68rK&#10;z0wsLCwsdD+nlZ65XkvNGReaz+ln9PCDSgxeCDUB0z0KKPQhY/Qz1z+jj9HHXK8llZ6YWP8AQme5&#10;Q9IHRxR9GP0sdMIIAlBhK+IoRIRheI9I65XksrusLCwsfokLCHTKysrKysryC8wjIvNeSz/CgLxQ&#10;jQjXgEB0z6MrPrwiFj1Y9Oeuememf0sLCwsLA9GFjqP45nv7+oBE4ROfXj04WEGEr40IkGBYAQHr&#10;z079MLCwsLH6xKysrKyEXgL5F8i8yskrP6OVn9PCDUGL40GrxHpyiVnpheKx1PUDoUf43PpB9Xii&#10;P45nvj0jo85/Q8ShGUIkIwvELHrys9cLCwsLHUfp5WVlZWVleQCMiMi+QouKz/CHr4oMyvjXgvEL&#10;CwsIdM9cLCx1x6T0x1J/iMevKz1wsLCyFleS8kVj+BP6jPf0Do49MINKDF8aEa8AsD9LC8VhY9A/&#10;XysrK8gvIIyIyFeZWf4HHpysLxQjXgvBALHoysrzXkgsfp5WVnrleSz1z/F4WOocsonrheK8VgLs&#10;vJE5/WCP6rPf0DoQgFhD0ZWVlBY6YWFj1nqPXlZWVlZRci8L5QvkRkKLis/w47rxKEZXxoRrxWPT&#10;leS8lgrxWF4rCx+pleSLl5rKz/oeFjp2XZZWVn0YWF2R/ime/Zdl2XZdkMLsuy7LsuyGF2XZDC7L&#10;suy7Lsuy7Lsu3Tsj17Lt6+yOF26FFdl2X0rsuy+lfSuy7Lsuy7L6V2XZdl2X0rsuy7Lsuy7Lsuy+&#10;lDxwMIYXbr29fZdl2Xbp2/VKK7I4XZdl2XZdkcLsuy7Lsuy7Lsuy7Lsuy7Lsuy7Lsuy7Lsuy7Lsu&#10;y7Lsuy7LsuyOF2XZdl2XZdl2XZdl2XZdl2XZdl2XZdl2XZDC7Lsuy7Lsuy7Lsuy7Lsuy7Lsuy7Ls&#10;uy7LsuyZjP8A/9oACAEDAAEFABkIPwg5pWAvELxCLQU6FpTqycwt9Te4ITUB2wslGTCHdELCx6Ci&#10;h7vHdNCwnDHVqeOjQnBMTupH/YcId0YmlPr9vjcEJSEJQUHDrMM+ph6Hss9B6D6f5dHdwmlNGU8d&#10;QnexQRTfd/v0P/YcejKLAU+AFGAhebghMi8OBhKIx6nhBFBdup6Hq1BFN7hAqMp7Uere4PQL2Mnv&#10;1P8A2GCHpysrsnRNKdXKLHMTnlDv6GHsRlBHq09MdT0HZHsUz3Ix0Ye7yne4QUZT/fGUAnJ/t1P/&#10;AGGCH6OUHYVrATE4YPRhx0PYk+gdD0I6k9AndAU53Z6CCZ7vHdpws5Tl7jqf+wwQ/RPsrKapRkdB&#10;7ApyHX+UZ6O6n0nuAv5uPbOQOmU72KanJiPb/sSECg9B6z6v5Kygh3DWZXxojCaj1PRhwUervSEE&#10;5fy/mOvuCgime8gwep/7Cj0hxCD0HDr/ACVlMGSPpJHi5PXt0cEEUPbKBz0KCPUegoex9x0CYcpw&#10;6D2zgy+gof8AYQfoZTTlfyVn3iUg7u7gHIKKCcOhX8lGeycOp6BHoEPYFOGCEUEw4MnRq8RmUeg/&#10;9hR+i04X8lY94k8ZDUw46OQR6O6xno5FBHqegQ6OQ6BAp/fowoo9x/2IH6QOQrHvD0cMF3Ypw6lf&#10;yPRpwcoo/oBH3cPT7hNRQ9j6D/2Ezj9Jp6WPeH3UgysZDTkFOQKd0PVpyE4ekdAEEU8IIdW+x7IA&#10;lEdD6D/2Evf2f0Qelj3h90RlN7FvYpwTSj0xleKwo+jvQF/MtygECiiOg6BNPd4UbsdHdkfQf+wl&#10;7+z+j/JpVj3h9+jx3d0cvYohA9QgiPSEUOyCKyigigm+8gTThefkndR0P/YS9/Z/RCBVj90Puejx&#10;lDuGHsUUE5EIdR0J9DUQvjR7I9+hCaj0zhHuE1O/7E3v7P6cxyYR3R6ex9inBNWOnt1Bz0ePQCvL&#10;PR6CKKHX3Ufseh6FDqf+wd7+z+nL+6L0PCd7JwXt0PZEIdG9ujhlY6BYWEE5N9igh7ooFRnu8YK/&#10;l6T/ANg739n9OX90Kz1PdNTT0cE05TkUThB2UCOhR6t9yAgnJvQL+bkUE095R0CP/Yi9/Z/Tl/dF&#10;6T2P80QmFFFOTV4BAY6HoU336FN90UUe6KCCd3CCPQodT/2Cvf2f0f5KX90SJ7glZXkicoFAooe+&#10;E4YJCCBz1d1b7o9AgnIr+XVncHsgER2R9B/7BXv7P6cv7oUW5PivFYWOhJasIjCach6PQNyg0joU&#10;ejfdFfyCBTujehQUZUg7td2CKPoP/YK9/Z/R/kpf3Q+59DkPeUZTDkEJh7kI9GnBHU9B7+gFHoD0&#10;KCZ7yBNTU5H/ALDXv7P6cn7oUfQ5BYyI+xTuxKd7lFZKjd0d0b7/AM0emUUUE8IoLKd3DQm+7+ue&#10;p/7A3v7P6cn7oUfQ5D39i/sQcpwTTkPRR6NOCj0Hv0PQoJ3RwyOre4CB+p46HqUf+wN7+z+iekn7&#10;oUfQ5M7mQJ4yIz2Iym9iQindWnIR9BQRCaj0ByD1Ye5Hc+57go/9hb39n9Eop/7oUfQ5Re7kE3sU&#10;4YPunDuR1jPZOHRvQ9R7npGU4YJQTThPCIymezh1HU/9gL39n9Eoo/ug9z6HFR+5ThgyhNOU8ZDf&#10;ZyIRCwo+xR6BHoG5AK/mUVlEoodCMhp7jCf79B1P/YC9/Z/RKKP74Een8inKP3KcFjIjKKHYlFFZ&#10;QdhA56g9CmD6Qiv5FAdiUUOgOQfcPBDwj6T/ANgL39n9Eolf/OD3PUpyi90V/M/SU/t0eiOsZyER&#10;0CKi9iMFBFMGV4nqE0ooJ3sUf+wl7+z+gUUSm/vi9yj1eoffo9Sdw05Dx2YU4IjPWM4Kd0HSL2lG&#10;Ch2Tkw4Ljj0Y6ZTDlO6jqf8Ar+9/Z/QKcnJrO8ZWUesii7HoRlBMOOnsUQj0Bx0I6BFRe0rchfzK&#10;CceoX8i3IUSeO4RQR6Ef9f3v7P6BTk9Nf3aMN8kT1kTPQexf2IUgQOU4J3WM5BRHQntF7PPU9Aez&#10;x1Ym904YUZ7yDoUOhR/6/vf2f0CnJ4TG/wBUEluEfcLKkTPQ8JwyGHs4ZTU4IjrEejh1i9n+7hgl&#10;Ho0oe3RpTD9UowWNJTh2PoPQ/wDX17+z+gUUQsYdF3RCx1eovfqRlBM7FHsSinKNADo7rGOzjlPH&#10;Q9Agj0CzhShMf4oHII9Tv+vr39n9Ao9D+6FHrhPUPueg6O7J4QOVIEDlORQOEJSmuyj1iH0u7It8&#10;mI9QU7oFjIP1NUZTx3RQ6FH/AK+vf2f0CiinfugR6DpIoPf0OCPcRlEZTU5EdYj0cOlf9sjezW4B&#10;7I+3QHsesYyI04YMZwZB0PU/9f3v7I/QKKKd+6BO6Do9Qe6Po9j7OR7FOR6NOCnDpC7BcQs9n+/Q&#10;IId+gUS9nSjuE7uCsek/9e3v7I/RPR/7oE7oOj1D7p3ocE8ZDTkPCCcEerSj0D8GT2ae0oQ6DoDh&#10;HpEVKMKQZCb3Dgh1PQ/9e3v7IQ/QPST90Cd6HqD3R9B7oJhwiMppwnIrCCae6d7vPfyyAOzxkIod&#10;G+8gx0acJ7gQO4BwU8dwj/2Bvf2WofoHpJ+6FH0PUPuij6CMF3Yp3Yo9WnBTwpEw/SHZDvZFDoE4&#10;ZCC8Qme7hgskJMgRR9J/68vf2Qgh6z0k/dCj6HKH39Tk4ZDDkPCB7OHob7O9pFH7RtyiiPQ09w8Y&#10;WU0p/wBLpAgndwfQEUf+vL39kIIIeo9Jf3Qo9SnqD3R6H0t7HCHYuHY9WJ3tIFEcBrcJze7xjoUF&#10;j0MPaVvZwyCmHIch6T/15e/sjoCh6j0l/dCj1KkVf3R6O9Dk9Ap/YohZWAh2R9nsyGN+n/4kZMgx&#10;0ch0PVh7HuGdwRhQlPHcIodSj/13e/s9B0HpPSX90SPokVf39B7dSj3DCn+zT2cF/MrCKPtXblsn&#10;ZrTkS+7kehQRcCEwpo7Ds6QYMbFIEfQEUR/13e/svb6B6T0l/dCj6JFB7n0PQKz1PZEppwnIjoCj&#10;0gPiJH+bW9mnunjoOgRCwggpRhSDKBwicgoego/9d3v7OE5uOg6D0HpN+6FHoVlPUPv6HDKx0win&#10;BYRQOUejUQgUxyjOS+MgOGE/uAmj0EIps4xIPIDu1MOQ4II+k/8AXV7+ynNyvb0D0zfuhRd3z1eo&#10;vf0FHq5NWUQmlOHUnplNy1PflPX8kAiim9XJndrOxcMGIp/uj6T/ANdXv7I6Pb6Aep6TfuhT/cFZ&#10;RKcU0prkD1KKHQodHBexKKCcgUEz6mk5Hh5BzMAoI9GHBPbo4KP2eMOkHeMFSBH04R/66vf2R0IT&#10;hj0A+ib90PtJ7rKyiU1AoHqeh6juAUQnBDuHBBFBBNdhfyhPaROCHo8s9HIOUhyndxE7Cf3BQR/6&#10;+u/2R1e3P6E37ofaT36lM6N6noemU32Pbo8JqcgvdEILCB7RDs85Dgmoo9SMIpncOGQ3uCFEchw7&#10;o9Cgij/1zd/sj0PbjoOgPQKX90PtJ1KKZ0b1PoKaezwgnL26j3MeQEV7CNxAzlEdgO6PQL3RURwS&#10;MLGHSDBiPeQI+gIo/wDXN3+z6CMo9kOoRUv7ofaXqejejep6no32PdDo5NKcE3umN+l3YhNIwz2j&#10;7lwX8z0PT+Tkw93qUKTuAcGQZBQR9B/65u/2QfTI3Poaekv7ofaXqejeg6lHoV7JvsnDo5D3co/c&#10;dmv98oqJ3aNuE4IjuiF/NByKCafIPGQ3uGtycdj0PpP/AFxd/sj0kJ7cdR0k/dF7SdT0Z0HqKcme&#10;yPdNKKK91D+57uzkEfYnAZJlOd2Pv0PU9K57EYQ7OeMGEp4wT6j/ANcXf7I9Tm5R6BZUn7ovZ/t0&#10;PRnUdD1KcmexWV7dCEwpnYyO7dAn+0Xue4f79D1cEFA7BcFKMGQZTDgzBFBH/ry7/ZHrkb0HR/7o&#10;/Z/oKb1Hsj6HJvsSgnIIr2Lfd5TG5M0fgQiMpjcEKUdSj0KC9lGTiQZHu0BOHk0ALxARaEPQf+t7&#10;v9kesjKc3CHR/uz2d7dD0ah0b7FH0OX8uoPRwTO6cove03KCaV2Cz3lHQ+g+wHSN3bKYO/scdndk&#10;emfQUf8Ara7/AGR+g9uVjCCd7s9j6W9Weyd0HRyb7df5lEKP3eo/eUZR7JpRfhYypEfUPZQlAd5B&#10;4mYd4nYMo7lD1H/ra7/ZH6L29He7PY+kdAo/ZO9Dk32PoCKj93Jnu73lZ4lqI7l+FIj6Sm+yjOCz&#10;upW5DvqaDhSdx0PpI/62u/2R+iURhO92+x9I6BR9HdQim+yPRvv7EpvvjKbGU4d7I7BYU3YvPoHQ&#10;pvs5uOkJRTB3cMKM5a5Hpn0Ef9bXf7I/Se3Kd7t9ij6G+3SPo7qE72HsiOjPdyzlN9wO7W5a73P1&#10;BAqb3J6O6BFFNOE456V0VL9LphgskypBgoegI/8AW13+yPb156FSfub7I+hvWPo70FD9vQodAcJv&#10;uAoRlr/dhynDBCLUeyCPoKah7KB+CVK3Id9TWnBlGR6D0KI/61u/2R7dM+sp/wC5o7FHqU326R+6&#10;d6Cs9llFNOUUUz3VY/S5RhShA9HJqPoKb1acHyyEBgkdx9TT6D6D/wBaXf7I9v0P5H2d7s9indSm&#10;+3RnunIrK8kfYnAys9G+6KZ7tUDuxTW4ErehPZNPQ9ugRTfRE/ILsJ/YyDBjxiQYKHqP/Wl3+yPb&#10;PoysrKyv5FO/dH7OHd3v0Ps326M908IhYRasYErsodCe7erfdoVcd3uwY+7ZB3kHdBDoRkN6FMWF&#10;nPSH3Lcp8YIcMtYcGUdT0PUo/wDWd3+yLQTZmlB4PUrKz0/llP8A3R+xCeMdXezPZFM905Hq/wBi&#10;Ow6FN6BE4URyIOzpv3RD6ZB3mH0o9AUEexRTegRC9k09kBgkdx9TSEep6Dof+s7v9kIdujXEL5nB&#10;fcFNnBQmamvBWeyf+6P2UvV3sz26N9070PX8h0Kaisoqu/xLDgz/ALov2zDBse3UFBPHYIpvT2RO&#10;ekTiTlSjBlHeIYDxgoegdHf9N5RcUDn+Gu/2Qf0AMLyIXyuRyS2YNQlBUhB6u9me3RvundQnIftQ&#10;RTfcjoUOyidkTjvGcNl97XU9Aj3QWezOhQRTOxx2LcgjLWuwZep6FDoUf+mMrCA6e6x1x/BXf7IW&#10;VlZWVn9HCwsFHKb2WVlAoezuoTk32x2RTPdHoVXPa0Ew4aD5GyMl7cII9co9imI9G+7ggiUERhzh&#10;g+7T6D6CP+lsrHowj2/hrv8AZH6GVlZWVn9DHQSEIyZXmg7KBTk39oKJRKZ7lHqx3ibPceWGQNU4&#10;7ze4TvQejeoOCSsoOyAe0ylCiHZwwUPUQj/0lld+hKyg1eKyAnO7NflHLV7+g/wF3+z+tlZWf08I&#10;OwA7CyiUw90UUEU13k0/tg/bJ3MsaPQ+ghM646sPZvsGZDh2Y4tUo9J6Dof+kcL2RKAKDF4gJzsD&#10;JKwnD6PJNdhFvigc+gj9e7/ZH8LlZWf0MILyPTzXyBeQUbsE/trHtL7vdlrk05Th6CMBnQ9Pfo0p&#10;vs1SDBeMFv1NPQegdCj/ANGZXug3r4ZQjAWMIuRKe7sHEpoKPZgPf2TXeKezxQOV7dSP1rv9kfxm&#10;Vn9DCBwmzOCislidaD054Id3Teyd0KCPs1DplE5J9009m+0oyJBkREBSNwc9D0PUo/8ARGeuF49M&#10;LxWFkIohSAhAFPCaMOBXkCz/AORPZjkx3gnM8UDle3Uj9W7/AGR/oWVn9LyWegTvZndDpheKHSI9&#10;o/ZFq9jIMg9vQemehH/QufRhAdAFhZRd0CcMH5Fa7rx7OHYYJX/xPuRkBiJwmP8AFEdvde3Uj9S7&#10;/ZH+j5WVn9HCBwgj1CacFvspVIMFndrgh6D0CIR/6Ays+kDqGrCyiUO6ce+V5pzsuypW+SDVI3s3&#10;2X/xPu1wwT3ccpgyoyCHAtIIcsY6kfp3f7I/03Kys+kdSUEVEctyu5D25Ecikb39B6Dof9ez6cLG&#10;OmEGotwvJFyaQsZAOFIV5LKI7hE9l7ot8VlD9rhhOd2iGQ4JgTCmuDhIwtWcrHUj9K7/AGf9Syso&#10;dCEUCiopQB8oKb3DhguGC7uD6T0BTgiEP9Zz6g1Y6YQYvBZAUr+wcT0JXkgU49h0d7hOd28kDlfJ&#10;lEoJzPIAeJjHZwTAgclpTjlpb0IQPQj9G7/ZAWFhYWP9KPb1D0AIhRnBwCo/aUZEgyoyCHDHpI6B&#10;FFY/13x6+KDVjC81nKwpR2aex6BN9j7ZQRb3IwnHIBXkV7oNXxr2T4w5Md8ZITBgt9wj+3KccLPT&#10;P6V3+yAsLCx1wsLCwsLCx/oJ9mHJ9LfYdCO4Q6MdkR+xRamnBlCKHrI6D/WcIN6YWFhdkT3ceyyi&#10;5P8AZntjo33BXgSPABeylKzlEkprSUI02MBeKLewKIwiAR5uiTHApvuER9AcSnodkD0yozn9C7/Z&#10;Hox1x6sLCwsLCx/Fu9oR6m+w6H0RHCj9iVIpBgkZa4III9COg6EIodD/AKp4rGOgCA6Ajr/Nx7A9&#10;MJ/7Y/Yopre4ABccoBHusJrMpsYTW4QaOmUPbyTSnNyj3QBYYnh4X/wb7kIjCHbqzH6F3+0P4XCw&#10;sLCwsfwb3YUfb1N6H0ZQODH7FAKRuRG7BezoOp9JQ7IIj/Ss/oYQ6AdC5F2EHZ6Nd2JTv3H2AWOk&#10;n7WHsG5RaEOyI6BpKEaaxBqLvFeWVlYycJvsPdNdhOblEIsIMUoeh+1vYlFEYWcEHKjA/Qu/2Q5Z&#10;659GP1R6sLCwsLCx+q/LlGcL39LUEfQB0gd2KHcPTm4LxkFD0H0kIHoR/p+OoCyEO6IWe7gmrKj9&#10;kfc+w6E9sHxhIAEhCJJQBKEaDAgML2Tn9gpvZgyB2X80zt0Ps1uR7I4KIUkXeOUln/z64RUJz+hd&#10;/sgLC79MryXksrKysrP8RhYWFj1OfhfMU0pp9Leh6D0RHBUacFIMpjkR6T1B6HoP9Dys/pYWVjKw&#10;Ai9OJwMBAouRP1E5AQTPYJxwS7KAyg1OeAi8lAIMJTY14YQ98p/vhP8A2hS/tiPZz/FfzTfYoBMd&#10;hPKCDfIDCc1H6XHoehVf9C7/AGR0wsLC8V4rCwsdMryXkvJeSz/A5WVn1YWEeyd36NTVj0NRXuFn&#10;oBnoXYUbvIMCJUgWO+Ox9GEe3q9uhHXH8RlZWVn9PHTCDV2XdFvR/tleS8kf3CIlpQKaUAnNRLQP&#10;kOMoNJQjQbhYXlhAkpw+pOPdOP0hP/bF7EZRbgpvsffOED5Jw7MUa8A8EFic3K9upR9oP0Lv9kFZ&#10;WVlZ/RwvFeKaOh/XPQdcrKysrKcMr4wF4tXgF44QWFhYQRQ9ndCmlEYRVdyZ7FFuQ4JvdPGET6HD&#10;KB65RHQHofVn9fK8lleS8lnqP0cdMZXiicIEpqBTiESnnIBRKys92yYa2MuQaAgmyYTneSDUI8oM&#10;wg1DCafQ4/Unjuneyd7Q+2UXYJcmv7ELKYMJ3sz3b7s7J/cEeqH9C7/Z8V4rxPXKyvJZWVlZWVlZ&#10;QQKBR6jofQPUUB+kUQmLx9IRQTk3uvFFFe4YcKM5DkD2cEOxeMpyBQR6EY9JHQHoR6srKyvJeS+R&#10;fIvmCD8r5F5ovK8yvNeS8llZQ9A9eOnjlBuOrT2CBRd3LllO9h0AQA8nOBDJfFE56BhQYg1dgs9H&#10;e0fod7pyzhF+RlOURReVI7JPdBOGUE0Iodi33Q7t8spwKKz0b7xfoXf7I64XivFeK8V4rxRRWVlZ&#10;TDnoCvf0e/TC8Vj9Q+uT3YMJpQbn0BFEIojBHdHoE1QnsfZvs4diE3uHtQQR6EZQ9JHQFe6Ix6z0&#10;JWVleRRKz0CHqHoHox18ehOEDlBEqPumppRPfKJ6AIBAIt6BqESaxeKCCCz0PtH29Dndy9OdlZQQ&#10;KLk36UTlYXig1EJ7cpr0Ufce492/tasZR6ApvvF+hd/shZ6dvR/PKyuyJwiOrOoKIR6nqejU4Ile&#10;RQKPQLx6hq+NeC8FhBFuUG9M+r+RRTfZFFNTTgg5HsCexCjIUgWEEergh1ygUQgsrOVj1HoemUfQ&#10;ED0HoHq8VnoAs4Xc9CmryWVEegPc/u8SUGINQCxhAZQYgzCDUOyJ7gIe6b1Ps0onCL0XLGS1ic0B&#10;FZ6YQagxeK8V44GVhFq8ixeWT/Me8ft7EI917IonCh/Qu/2R6cLC/msrKd0Ix0Z6AUfSEEehGUR0&#10;aiFjphO6BAo9CgisfoD2J7pvsEejUUwr+Q9sJ4wmnyDh1HU9vQOhGUUEVnphYWEepRKJ9A6jqEPQ&#10;B0AWAvJN7rOOhRcAmexKyox38cpsfcsAOQFlAINJTWYQaiMInAa7PQ+4X80CsrKJWcLPRoCce5kR&#10;dnoGoNQCDVhO7LKz2ysrCLV7JkgcgmHt/wDJHoUAof0Lv9kdcrIXZELHfoSndD0anRBoz1BRHqPU&#10;npH3RIyQg3o8dR0KKaiiEQj6gcIjuh7IoodAcJjsg+zU9qa7CkCB9JHrByvHoe6ws46Ep3Q9Cj1C&#10;HUDphBpXigAi5AEoMwsoBEdicJqd7ArKcUzJHgUIU1mEw4XlhE5QagxBuEFno5P9o+n88rPdeSL1&#10;nKCwsdSF4oMQag1ABeyD8rKdkpqZ7ud3ygehCLcJkmEz9v8A8iiiiSg7Ih9/Xd/sj0ZXbp/PHV3X&#10;CarDi9Mdj0e/pwig0noQiEzsXHv5LzOCSiVlA9AUUU33PQlH0jo8JpQ9kUUOhTThA5DU5PGEU8YO&#10;cgFY6kZQPQdR0z0wVlEArCc0osKIRKwiFhYwgmtyhGUIiviwvABY6YXihhALxTPZOKzkNKJ7NOU2&#10;MlCFRt7OXl4p0mVglBiaxeOFjo1E9gnp3tGe2VnuXLzWSsLC7BZQPTxQasdCgU0ppQ7pvvhEkIqI&#10;jLllNKBWURlPZkMJaB7op3Rqj9/Xd/sgLHXPX+eFjo4ehvvJJgglMdkZ6A+sOwgUEQAhgp3Qe3Ql&#10;B3QHo5N93LKP6BPb+bT2RWEAgiE44UZ7NRCc1Dsnt6AoIjq4LKHUdCnIFBYXgsEdCV2WAvELwC8Q&#10;uyz0wsLCCK7leOE0oFFyaUEQsdgML3TWYDEXAL58IykrxLkIgF44WEe3oaj7Ap5Tj2b7eSJysLCG&#10;AiVnoAg1YXisJ3Rx7BMPdvs1BvdwIH/xR9iimoryUZXgsAotQcinIJqj9/Xd/sgLC7ruslZWV/Po&#10;U7qEz3cMotQyh1Cx6QsY6P7ppTujc46OPcIHKBQKcme7kEVhFY9RHdnQ9Ah0cExNQTmpyzkOCYUD&#10;6XjCa7qOhTlH74RCx1wvELxCwFgLxC7LKAWF4oBNCI7kYXumrKymoLyARdleBQaAg7C8yVjKDEI8&#10;IBfz8u6PUoORPbKc5EoewasLyWUcoNyg1YWQFnplAp/R3sE098ZDTlZwgSVJjCPQoI9I0xxCc0FE&#10;LxXsegUfv67v9kYWEAu67rJWUffIXbo7HQ9Ge5CLFj0goj0nqexec9G4AJCzlOCCaFno7KZ2JKHT&#10;+RWfSCsLPYHq3qQmlMQ93Jyb2LggMFA9T0czCa7oOhTkz3ys+g+xQIXugFjsR0CaUVlZWcJxymtT&#10;m4OOgfhA5Qaig/CySmsJQYg1Dr/MfuROFlZWUCic9CFheSLlleOUGrCLg1OnOfmyfNAodXnoT2Ca&#10;gcg9iHIOTz2R9ugTujE1MPb3R7JwWUEEz93ru/2chdl29HdH36dk7oejPcrPrByj6yvBFiaOxKyn&#10;+4UaPZBPOE1/kehTfYj0joey/kCigmhEI5WUV5EKN2U5EZTwm904YQd0CPT2QKczK7tQeEEU5N9w&#10;e6/llZTj2HdFmEW46ZWVlByacp3TCc3BGcjsifJxCIRjJLRhZXgShEgAgOgQX81nuD9WU4ryWegH&#10;TOFle6DSgxYx0yi5PkAMtjv5PLo2lNHQIlOPTK8kHprsLzC8kXFAIHCDgQigE4JqjTU0dge6IwvH&#10;KHZAqP39d3+yCVlZCyF2WFhELusrKPUJvv1PrPrCcMpoQTwsFBuEPpROUE9M9wejk09ij6is56A9&#10;gme56FOTSmuLTnKCeEeyIRbg+Hb0EYTPYhOjWS1B+Ue6ATW5WMIuWeh7ho7uPcjIA6HoU0pxWUzu&#10;HPymrPYOwXPXkSg1Bi8cLCKageoWe+Vnv/MlYQauyysoBeK8cLHUnuiipGZd8AQaAegR7LyR7oN6&#10;H04Q6lqLk1O9mqNBRjI/+RRTgsLGRF7+u7/ZBKyV5LyCyF2XZOCx1Pob7+rPo9/WPW4egDHQOK8k&#10;JML5VnPrBQK8kCme56OCHdHsnDCjegiU5qY7KcEZMAHKHQjoE7sGuRwUY1jCCazIcwgYWMLKH7Qn&#10;HvntlZ7O6FZTQnBGUNAsEL5SU1xKDSUI0G9cJ47MCC9isoHuXdy4lFAdMrKwg1eKCwj0DjkI++UV&#10;hPZ3wv5oLKPdYHqwsLHTHoLcofSj7NUaCiWfqKKKHdeyi9/Xd/sgFd1kryWQshdkVjphHoUE39yP&#10;UeoFH9Uoj9HPpHTHR6jKYe56EIHCKByPYtdlFOCLV7otQHii0tQPQhAo+zVnuD0wgcJzynSEL5Cm&#10;yr5Q4ZX8yUE1mU8gEuRcnFBxWCV8JKEKEYCACHTC9j0Psz2C9zlE9PHK8QisruUGoNWOgWEUO6yg&#10;O+E7qDhE5RjRGOgWfRhY64WF4oNRbhY6noWpiYgol/8AJ3QodI/f13f7IBXdZKyV5LyWQj0x0I6F&#10;Duh+5ZWegQ9QKPqH6BWOmPSPVlA9JB2b2TD3QTkR0KIQOETlH3ITX4LinuJPusoHoQgiFjBAWVlZ&#10;XunYRaEYgU2LC8V4rxKwUMosyvBeAXiFgLKyispvuPcnofdZTimuwAfTlErxQasdAM9AgOhC/kAg&#10;O6ch0xley+Ve6x68LC8UGFCNFuDhP9vJA+lwyoHZ6R+3/wAnege7P3eu7/ZwsFYK+peRXkvJFdup&#10;Xsj0H7lhDplfyR6ZQKBygiPUCgRg+KcWoOC8gsrCPXHTCwsfoBPQTfdBHp49kFjKCPuG5UjMrCka&#10;nyuALsCN2QO6IwiESsZQ7IhFqwmhSdGlZXkvNeSysoOWVlBFpWF4rCwmhOHd7T5eS8llZRQQ7dM9&#10;MLxQCKwsIoFH2AQ6j6lhfzyisrPTHqwg1Bq8EI0WYEftlFyee5cicgBBArKx1jHg4HKj9v8A5H2R&#10;6D3b7+u7/aAC8VhYK7ryK8kSshduhXt0CA+pHrhEdsLCI6ZQKB/QBwj3TgsIDBI6FAdz2TUQox2w&#10;iEAsek+wT0E33ygiVhZ6koFZTE8IohPYc4WVF3JaiMJzUOvl0b7S9GItRam91hBi8AEGrwRbhN7d&#10;CgMosWEAsIhEeg9cLCwsLHQp3uEfYFFBD3yiV5di4YJGc/oALC8UGLxwQ3Cf7Byc7s13YlZTiiVl&#10;D0ZQOVhHK7hRydj7lFPQWMFv7vXd/sjCwF4rxWCu6yUSsrPQodAhjyRKyiUCv5dT1BQK9+p6BEYT&#10;Sne4RWVnp/NyaimuwvLKKHsfSOjvYFZ7jum4IKanDq5NTfdicnDoQsLwTPpIdlEdy1EL2WUV5JpU&#10;vso0B2ByvDxICyiU1YTigiEU3umtK8e5HYlFORWemEAgFhY9GMpwTh0KCJQdjplea8ifXhAINQaU&#10;GoMWOjj3Lk49gUU1ZWUUfYerCDkO6IRCLUHZRT/ZzcgElN/d67v9kELssBYXisFd0crJWVlEod17&#10;oIfuRCPQenCIXigEECiPT79HII+l/swdiEwdsIhD29ZGVjCCymnoCigERlEIN7g4LHJyxlEJw7dB&#10;7olNRCIRHoccghRoHCLwEHZLSsIoFZ6B3RwUIQAB7AveAnOCc8ldyg1BqwiFhYRPTHoaF45BGESi&#10;5eSyslY9WF4oMTY8oRgINAR7IPXkvJZTj3yiUEUEAShESnx+K8Rh7AEEOg9Hlgh3QheKPZPQTEP3&#10;eu7/AGg4LIXZYCwvFeJRyslZK8kTle/XJ8kUQsILCwsLCwiPSCiPSVhYTh2x6H+0fsUz2KKb7Eej&#10;PQookoHqHdSvI9CEEz2zlD3LcpwwiE7sgV5IlRlE92syHNwiER6B2TXqRwKaMELKysoIIvBQKJTX&#10;YReVkleK8VgLCx1KygiQh3WEfdeYCMiMxKdMSCc+rCwg1eKazKESczCxhMKLkXInplZWUemEyIuX&#10;26jAC7rOFIUCieg6D0SdjlNdk56ORAQKj9m/u9d3+z5LIWQuxWAvELCOV3WSslErPXH1BHphAfo5&#10;6goj1n2IQCKCcmexTfY9Aj6v5IoIpq9uoR9DSiMFvu32kasIjCx0KjKJ7xu7OHdzU5mEWoghDoQi&#10;emSg5ea+QrzXllYWF4rxQCwsLPTKPTwRRUsz2ua5NeEXhoMuVknpjrhY64Qag1CNCNeIUZXkE9yL&#10;k3qeoGUIiU6IgljGh03kIZnFBxKYCCWOTmI+w9I9EvuU09w7uQiUR0ao+59d3+0CVleSyF2WAsBE&#10;LCwV3XdZwvZDsu3kEeoQ9J9A6ZQ7r2/Qz1ygcLyQeQvNB6D15ekJvUBFMTkCs9T1b2RWe7D2cE9n&#10;QjHQodI3YTj3z3kWEWLxWFhYRZleBCCwsBeKwsFDIReQhMnStCM6+dGZfchC01G33bcRsNAM7ivN&#10;xWcrt090FhY9ACDV4oQkr4sERgIfuldgMeclyaVlOWUFlYQjKwmxtAGEXKV+UIvICJgLXeKEpR/u&#10;E4TynDAARxgnv6pfcoLP1H2PUBR+/ru/2QSsleS8lkLsuyOFhYWEQh26BZBcPQEPSeuEOoXv/AD1&#10;hfzPQJwQRRTegTgj0acdHHu2TCByiE5nQ9ke6A6AoleSc7Iz2a8FPAwI8oswixFq8UQsIheKLV4r&#10;BRBT8rPYOJTnHLnYQeUHogoByax2fjchEUIivjXgigFhBqDSgxNhJQgTGDMjQD5BPd381nu89m++&#10;UOhQjJUcOV4xhMexO7g9kT2BymtypY/EZ7MH1huT2anS5cZsrLiigij7go+mX3KC/wDkfY9B0YO/&#10;ru/2QCslZKyV5LyCyEcLAWAsLCAXuh75+oI9QUPVnpn0goj+HJR9A6EILOE1FEIAAEdCgmovBQCf&#10;GiURhRNDi9nisI9Cj7N7EuTD2ae8gQiyHRYXgjGixeK8VhYWEWrwXivELxC8AvALxWFhYWFheKEa&#10;EKEJTY8oRBFoBdgBj8AyIO7yHKynFZX83IIMJTWgKMMeZYwAAjH5n4GtXysYo7JJss8XPGBCe7HA&#10;GaYEfcdjOSmse9Co8plYeXxNaiEQgnI+46FDrL7lBf8AyPt/PoE339d3+0AV3XddwsleS8kSECF2&#10;WB0AROemTkI+gevCHqBR9Rz0ysLCwsLCx6PL1DoehKBQKxlDsiseg9+jV8YTUXZDjhF2UzsXd01o&#10;cHs8VlE9AiVlNcnOyo5E5+Q0hOxlwCDQ5fAE6LCMOEIsr4l8RRjRiQiXxFBmUISviRiwhEviTWAo&#10;NGcAIY8vIJ57xPIDnZTjkNPbKynHoSg0lfES6WDwbAPq8k0AlrWtUjSQIg1T/Qn5KDCVHEQp3hzn&#10;SZAOEGucnQOaoqbcCFrVAfp8kJPrLiUUfcJxTvdoynDCazILcLCwi3Ke1AL+f8v5kodG+/ru/wBk&#10;DKwsFd13WSvJOKBCyF2XZDuivZYOQj1/mPQAg1NYE5gQHf8AkfSEfUEUPUegC7lMOfQPQz3eMEHC&#10;ygU0ryBQRTSAXtx0amHq0pwy0jCBXyKM5U3sASZIQsEdD0CKaUSgUXd3uyojheakevkUb8ASd/lC&#10;dJ3dL2+VOlUcmF8qMnd0q+Ur5Cg8hNd3yie+U492lEolDo2MkvhITKoxKxrAbDkHOJnz4Q/ub3Mb&#10;cpjFLjD5RiScOPztC+ZxPwyPTmkIxACr3cTg2CC2OTt5kqIdgAifrB6H3AThhH3aU45LD2yiOhCI&#10;WEWrPZO9sdvct9/Xd/tfEEQvFYK7ruslOJQcvJeQWQs9B2RABCPoHoagmlO9s4THZTvV7oj0gon0&#10;lDqCg3v6B0z1LspwTUCmldgQUEQsooFMPdH2jKaO0wCITmlqjk8U54K7J4TocnPcMa5ra3kjAWlz&#10;CECiVnoU04XmnOysoFZWUSsrKygVlZWVlZWU33yj0d7xsLl8DkaoAijaB87Gr5mhPkEgb7SgJsYK&#10;kj8SZPkMR7h+C2x4I2inSFybXkemU8ubTa1NjATeymdlzj9Nf9zh3kH0sd2DkxyDk4/Xno4d2J6d&#10;7j2/mCg5ZQKLl7rCwsdHdGHs339d3+1hOjyvDHTBWCsFOygSvJZWVleyHdPIyBlH0D0BErzIXmeg&#10;P6Hv6sIeo9QcIn1FBHo5Y6NRQ7oe5RC9+jECU4dme7GZFhuEPeU5Qh809hYhJhfNkA5DsKNgDa6d&#10;gOme1yjha4PrNx9vlPrFqkgcwNaSvjcEWkes+493HByh7eJQicUK7kK7imViCKzUYACIGhWhh1FT&#10;e0x8RC0yIVEYgi1rQD2l7L5gBJY7GZoQcSvB2Yq/mWVmhSMaGxuADXj5A7KwUQMPP1E/TD+4+7/Z&#10;ruwKaso/uAJRYntwY/3PYC2wAHCIOEkfiUOgT+yaUD1cj0jTf0Lv9kdCE6MFeOFhYKcCgCu6JKyU&#10;MjoO5kJyDhO7+gegI+kdT6AVj0g/rjp7dD36luS4KMZTvdoQGEeh6ZwmnyBHZvvAe1ruP5yt7RZC&#10;lOQ6BpbJEY15YQwUJh4hnyIRp9VrBXbhjh2YFKFbH0V8NAw5St7eAxFGF8Q8vgapIQEYGpsLSJ4g&#10;G1GgrwCw1EAtjHZOmDS2cOMLGtR98K32NFTOAFhwcKx8XGTKMoBfOMfOUfNybXJQrAiWMAVv3zfv&#10;hdg98yN+mMDxZ2eHLyT3J/7m/ti/c73Lk0oOQKb3Uv0r5SV5p3cM989rP7mHtM7JiALXRIswgpPd&#10;vSM9yiiOgQ/Qu/2h6HMyjFhYRCAKwV3XdDIXuvcy5CYMosRiaA9mEUPQEfQEP0AUf4QorCHZEdGH&#10;JeFF2T03pj0seWpj/IYVf9tkdJP2xhSDJDfpLA5rYgURgsjcR5+JbZIPzh6hnbgyAjyDW/cCRWe7&#10;KrgUMKT2aOzD4iKTzOFKFjswdpx9NLp9uEIwwRn6XyApsAKMbY1C4PTyGk2GhWJPN0T/ABRkXyph&#10;cUK0jkKZz9o0BsYanDv4J30iy36a4+uYYdGfqUp+mJ30g/X5YXl3LlJ7s/awYJdlOQHZNTn+I8/M&#10;FhQaVj6WHvntY/cCcAyecbwB5ZTvYe8vu3oPc+lv6F3+0OmFhYRCdFlPbhBq8SsFd0AicodlIovd&#10;yDk7unsQ9J9AQ/SI9GVlZWVlZWVlZWVlZ9APT3RQKIQOETlBPKacLzWVn0FNeWrCru7TuyinfthT&#10;mr2Hso08d4SfBzTk1w4yVAxMrOejC9qDy1fc4T7PkI5PAttd3WWkNstxFM0L525+VqlkGPMYZIAJ&#10;5MtgIyJQEbDQnWW4ZYAb5d22cL7olfOcOc5yETynsLVFH5oV2hTRtaKg+soe7x2AUgwgRgWDI6yP&#10;ogOH2D9Uf7iU45EZ+nOHF6L8o5Kf7s9m+7uycm+yb7yjt/8AGF3dpyn+zPfPaZuSHFSHJCCd7N95&#10;h3CC/wDkfS39C7/aHTCwsLCwnjKES8cLCwgMolDsZExW53RNbs5HJ16Ryp7AyNkl8Gg+g+gIdT6w&#10;sfpY/RCBRRC90UExqexeBXhj0OKB6h2FVkCspwQOWwe8h7Yy1yjUg71hlsTgDnLp/at2BQAxLG0i&#10;Wu3xii80+ANQqZH2iNZ2TA5fbvTq7wvgenROC+B2Gxl5+3KMZavApjMrwUcAJfCGtjACkRCtDvUG&#10;TjtP7Vv3jCkOHSjtGMiVuGsZlstf4jOcsjcAXuBQOCXIvOGe380SiVJ7t9gO70U12Qg5/wAjjkP7&#10;BrCEJPFOlyg5GQo90E8dwh7u9m+8vugs/UfZH9O7/aAWOmFhYWE5NBw5mUYsLGECF7Ie8ii7meAO&#10;EmlLCNWcxa5rC6MPb7LPU+kfpj9M+jKCx0HQ9PZEZWFG5PKDxh57NKKwsdPfphNOEZvIFM/bD7y+&#10;zDljh9LFJ71T9Mhy7BYHPkxDgknK+QBPm7v/AGwIFOKbC1yb+5wyo4S0zOGPmGJX+ReT4wDycyIY&#10;njGC1RhEd4W95v2s9pPbCuqp7vdgSg4rEBxsNJa7yUxwKszZBL+2M/Td7Nmf9AGUxuAPd6c9NKB7&#10;5RKKf7t9k9EprsAyrzXmVkrKK8UGrxXij0wh7u9m+8vugv5n2TkPZo8v0bv9oYXZdlhYWFhOCbnC&#10;ITmInCPZe5kKg93jv49pYA4mAhBqIx0z0PoHXP6fsj+qOoRQPTCBwisryynZC8kSgsouIROU3phF&#10;FAprsKKVuZQCo/2n9oICmIKhk8UQC+zGGtH7IEfZzPOSWsWNy7BcWqvMXCxPI1tHYvcmyfVI85Bc&#10;VYkMQEaeMHGW1f3tCnb28FC3KI7w+83s04Ep7AZFwKn+6QdpDlkAyYGEOkPew3ybrqzYBK76YnZb&#10;eH0zf22SeKEueknse6ah7h2USvJOPdr8IvRkJWcrC8VjoAsJrMox4XiERgorKzlBeSHZSdzhDsAc&#10;nPYp3sEPf9C7/aB6dl2XZYXintTW9sLBTgsIhZ7yZUJ7ySAFsrSnFOWO8nuiEER6B+t7/wADnpnC&#10;anBEZQOEUF7p3dYQX8yUU09mALC+NHrG0AuPaOfxb8jS1rsGeTyDTgt/fZlLlDMS2uV5BD+7N3a2&#10;HyjITI2BSUGl2v14a9rMOc3KDVPCHhrVKO8Q+msf6gU57BwUQKd7xNUw+kKX2ae1z2qfuf7PP0V/&#10;3SyeJie5wl8iIO4lc0NisN8bkhcDOXNQ6SHsECvJCROevI9cFeKDF44RC8VhZWU0olA93e73Iexd&#10;lAI9MLCLQiEG4Q9inDsAmj9G7/aBWVldl2XZYCcAmAY8V4ohAJ3dFveQYUSmZk/EU0PyUfd6HU/o&#10;FD9EFYz+sOuUBlN7oohHugUQmuws5LRlFH3cv5NQKBTSiMpzcdcqOTCw1zc93nKD8Oc7DpjlrHtx&#10;D3ToSSP3y921ZQGvPf4+0NYuFeAMGMuLcLxwn+wKl94j2r/3AFOMAe8af7wFTftaciX9rXdrRyKv&#10;7nntkFkTg11o+bnBzRl7xBHkPjaGw9hdP056NdhF5K88rKz08V4rwXgvBNaEGgLPdzsonphY6BBF&#10;uD/PHd7kBheSygUHLyyiFjqUfYII/oXf7IKysrKyshZCdhMxhYRCwEeyx3mPaNGYFzSgejvd/TK/&#10;m4dsZRH8CCj/AALSh2JQKKx0I6ByBRTujUVlNKxlFeOR4kLCws9CMprMl/u9xLWSdqzsl7yFO4g+&#10;RIaezzg12eQxgR+zT9cvvhTDxESn/dEVAf6gVj2BUbu7z3hkAU8ow2ftI8kAFTOJUHuxuQGDxi/c&#10;ME2T2bMGiOz4h10kfcuT5i4dcLxXivFAYQ7oLKe7ux3YFZR9yih3WOhC9l5IuygUSi1eRyBlHoFE&#10;7uV49MIjoF/PrhYXivFeKvD+iMejKyspwymN7Y6YRGUchEd5s4YjgnzIQlIQmK8sonPTKys9srP8&#10;Fn9cdAvdF2euOg7ohBHo72TU5H2CBTnZTHLKciFhY6ZWU52Qx4AgODIVP7lqiZkTdjU/aDkQ9xkN&#10;kmtszHM2RWfaEqb90ZTDh4eXOnBw9rgmx5JYAqoHnI0BrMeMns14UvvGcESgATkD5CjK4rzKz0Ay&#10;vFeC8EGrwWMIZQOeoKCCf7t9gO4YSnMwThEIDqQiPVKT5RjsQsdGe5TSv5olEdMIBeKwsLCwsLCv&#10;/wBkYXb05QKe45ysrKDkU4AqXIEfcFFELCHpIWFhYWP4IjP6o9A7LOepCx1CITvZNWF4ZBjIXsSg&#10;gV7II9PFeKLVjpnC8inHKEhUT/BSDyNeZrGi40KC41onmDzhUZWxmay1ydZ8B8/kjL4Bnd7HND57&#10;ATpsgSkIyEmKTwc+05y8yi8leRRQ6YXivFeC+NAI9lnp/IHvlEoJqz0AJLGFBmFKMGJ/Zkn1J7co&#10;x4BCDSvFFuEfSOkpHlGRg9Y/dBE9/wCR6DoB6sLxV9n9EELIWQvILIWQsooDI8EWLxKDUAQiVKBi&#10;FErCcFlNOUThZCCKz2aUSg5OKCIQ/XB/gM9sdG5RQCIx6Mp3QJvuD2DwEW5T48dGolD3z2LkCvMI&#10;nKIQC8UWrxXivFYWPTjphY6YWFhYWFheK8V4LwQYvjK8F4LHTPTPQ++UD1wnMTYzkRIsKDCvFM7A&#10;AKbu49mNH1Qsy1zQD7qRuCGotRCLUWotx0wgEFIQXNb2OQsoOURySme59x7HoF/MDK8CvjXiAi0Y&#10;8gvNfIVfcTEFlZWQshdl2WQgVlZ6HK8gu4Mrm4iTkU49GIoLKPs0oIrKJR6Y/gff9cIoIkpqKLep&#10;WUU0piAyGsaUVKOzUWhGLK8O6cmp3ZZWUCgVlHuB0LmhYBXisIheKwvFAArwXgsItwvFEIBNCPT+&#10;ZPcOTnJpRKKJWUCgMrCLShGSmx4XisdyC0Nd5ItwoxkdllPd2b3EYUw+oNzG33rn6HjswKcIArxR&#10;wnIe7x2ROACipT9cTsglFYUQwSme5Cb7YXZeycU52HeR6j9o63v7Q65WVlZC7Ltjsu3TCJwiMmV3&#10;aFPRCcEGpgwiFhYWE1qDSjGUGLwRYvBFiczHqABXiEW/oBe/6BRKBQPUdQge4PRw6FHoE09w7sJH&#10;BeZJkdkDo1rQnBeOQ+PIYzIevArugh0Ht0eO7fYlZWepKBWUCj7yLKyspqKysonBCITG5OF8aMYC&#10;DBgMCazBdGSviQjXhhOIAB7zuy2M9nk4YmohOaovZin/AHRtywjCq/sePphb9U5ygejkWYTR3kHb&#10;CeOwfhZyJB9TBgZWUFH7pnvlE9soeycne/Vv7W+2FhXx/RGVkrJWV5LyXksrIxkLIWQsBHIRAJky&#10;BCsAohPCaERhOHbCYFjs32zhHKaFjvhAJ47PPY9B6M/ofyWV7/oYWPSfcrKHu5Aooo9MIIHu1ZKd&#10;kJ+cL5FhqcRhv7ZHFRdw8d2BNYcfGizBMOUYRgx4XxKRnimsyHRleBRYV4lFhTmFBpQYV4lOBzJG&#10;V8ZXxnHxFNiyvhRhRY1p+MLACc5M7FsQC8O3kCSwBBgwSAmPyg7Jyg4FSRtIHvKAWt9ndgxMPdxw&#10;nMLlAzs1va20F9cZY/3p/skHZg7zHCaVlOcimnDpB2JTk4YTR2mOHt9ugUfume4R9kOjkffHUezP&#10;bpfP9EEryK8ivIrJXkVkryKyVlZWVjKzhHBT2kCP39h7p6YE/sj7ZTD0j9kUxY7uQTvZ/sOg/Qx6&#10;cLC9l7+rxKz1x6WnKaE4Jrco90R0PQhA4TXKIZT24Mo7YwgVnsSmftaMiFO9x2De4ATm/V4J8XkD&#10;H4LwVgKMEDwRYvHKDAvEFeCl+hBi+NSjD3FxTMlZAQwoyAiUfJx8MJju3kVJnITRkY7fzIygezh2&#10;YOzR9WEAApPYe8jSGt9nDswJo7zyFspGFCO0QyLI+uFniyQd6X7JfYDClOUCg7KJC7Inu54w5fyd&#10;7tPaf97PbCI6R+6b0PdYWcLKPufdZ6M7qP26X/7IKJ6ZK7ruu67ogrB6gZWSF2Tx2jGHew7FOOE1&#10;xTj3e/smlF2AyQoHuQgCVnu5NKd7PPbKyh6R+h5LyWfSegeQi3K8Vj05WU2XuUGrAyMIhBEIhY6V&#10;z3k95j2TUR2I7MfgCbAhcpAvcQRloZ7v/dLKWFo7zjB8VZChP0/M1oBDg0ZRjDyyuGJ0rgXkAMIw&#10;ACrX75H4a6wjLk/IUxxJhOQwd3BMj8iG4UnuCo29iOx9z7XLDmCBxkZEzK8fr+NBmEW/T/OZv0N9&#10;sdmDJYO80HlJjKrlQ/ttf3D+2Yd6hw2Z4AfK0J7wV8i+RFy8isJsJThhfyyiU5ocfFAIhYUfuU1D&#10;oUfYIIdzgrCwoh3jxjIWVfJ+EORKys+jKBysFYK7onplOaCIxhxP0lxwTlNTj3d7BA4QUZyXOwnS&#10;lNd5JxwQcoPwnPTnZ6t/QysryWUFn0ZQOV7ejKyFkLKz6R2XnlNOVnuECjlYKIRCwouxc7vLhw8U&#10;xvZ7Tg+w9sppwnFApthzUy1gumDi8GRRgg2V7iyFX7qNvmsYUfcY+vCLfNOrNCIBbE44nOXSuJY4&#10;dvbpH7VRkMHdwUI7Yypgh7sb2Hs73I+meqJBDF4NhCIxIR2IRH0//KQfR/L/AOMfu1OeM/IAo5Q1&#10;NtBrZpQ5zbJCc7KaXFOY9fauRZhBiDF4rARC/wDi9FH05WeoOEBhZTlnK8cApp79MKD97OwCEZK2&#10;OBCJmhCQECRfIvNeS8kXJjs9cH0HCaQS7Pg0kjKa5ZRcvJDBWMAHCeV5FQjtN7xe5CKIWOjegRHo&#10;PQjqFj1A9T0wsesdGBD3/mAenknOwmv8lEAUIfIvYWIvIAcE3ss5a5qa0EOCCJTSiUHJh7sPimPO&#10;J5TlttyklLlEVC3s6QBRzYBlPl8jimkkub2a36Ij9M/7pB/TcO2F4pgwqgTY+4YMRBPYcyNwB+6I&#10;ZaGp3uR9P8mhQdi/95PYPBTnANx3kmBacL5+3yoSuQEjl9u8psBcYaYcLUQjdTa0iXCqntOfpL+z&#10;ygsonoU32kKyj0JwgVlFOfgrHo914lZyEwZPivBeIQ7JiynlbH+x8kaiLSg8IPCEoQmQlC+VMk7+&#10;S8lnoSQi4FPziIkkexGE7sg5NOU7oEHL3TugcQgc9AnBEdQspvuiFjoemFhAIfoA9T+iOjXIlZQc&#10;srKJCBUJUJ+q37lgLZBh7fbJC+VN7pwwmrHcBH2UZ7ynAbOQnOygigVE7t5BR90f3KId3N7NblkX&#10;tZGHEf03tGCFhYVIdx+4ftiTgpwv/lAfpLgE8d3PHiLDQPvGtQuBpNjJdaeU18jkYpCB7mn9JCZC&#10;MMYMtGCio+z4HfTeOXVHFTKsMqUdgne46HoU1wxIgndHe/oZ7lDv0PZAYQ6Yym9l5LyWVlDp3Wwc&#10;DXLGL42xosARcGr5moSNQcF5Jr8Fz8IPXkuywU4p4GIUPYp5QTUUejSgU5Y6A4QOUCiUUegWEPfp&#10;jofSP0srH6gHRqJ6EoKN+FEfqs+7f2yj+pGE0Zb8QIihDhICC0FFxXkESMHCaAE92QCCiFhOCwmu&#10;wvJQFHHk3CZ2dI4YhcPFhwLf7g4fG89nLIQOVWkEZ+6bn7wAMthqN9SWy9ZTXyYLZSiSF8Rw2kvs&#10;mBRVWkmEMf4BNYAHt+nHcj6CFHjwb7tYSvEoxpjPrgGBsAPKnGCrDcGqApS3AeMPPfK8llZWUCnL&#10;Kd7hP98rPQJnuU1H3d7dR75x1JTD3BQRWwP9AkFObk47kJzGleDAmNC8QUxvchYQCABWQF5BSNBE&#10;K74LU4LBCaiEVhAdHMyhlNagAVjCDwiE5FBDp/PplH1NR/Sz+s0IrHQKNvkXRuYi4lCQYkH1Rpv7&#10;R7VQrAw6OTxLnZLU9nYLAT64wyu1hc1DJRBWSmNLl8L0xj0WPz4SINfkxSJjHlOa5SNc0/GXNdSl&#10;TKjwRSc1Q1vBQ1xIY6LfIUGKOuzL67SJ42gAYdX7t+HJmGHDvG05BICgeAZ3fV8hKaCU5hI/n4/Q&#10;VEfpA7h2EJCCZ8pjvqbIQrDvI13YVgqFP9h7PWfQUB2f7BO984Tvf/Ij5B36D3Z7pqPuUAsooe4G&#10;V4rAXZNIyfpcO6cr5/oGbCbL5JhyZWYTYsqaINDRgF6ZIcy/ShIg9fIEHhdk84EJBI9in+5TU5ZQ&#10;yh0PRpwmuyge4Kf3Tkeg6BOKDkCj0HvjKARTf1MrP6jThYyXDCKCi7OlacPHaGLzUkfigE130gqr&#10;7WR3HVkpaiclp7yH6fIlMccAolZVUoKFSfuQ/e/2h7B4V33EuGGVuA7JPu05Nbs6M/WE0/X5Ky8Y&#10;z9Vd2AHFTj6mN/pxMCLQoexse7fYe59ie7TlmO8Iw0AZxhFy8co9nBqm7KAqZRJ3sAnhDugD6G+z&#10;/YJyynHuKjfIdB7s9033DMtig+QGvhZC8kXd/wCfVvvL/caOz1f/ALImyvnCbaYE67GULsafajKb&#10;YjIjnjCbYiT7UZRnCdOMOkLi2dzSLxQvNIquDk09inHump6IKw5AuC88gkrKAQGF/MJycj0HQJ6K&#10;b6G9HNymDCP6Y6A/p+6BTjlTyFq8u8X7pvaT2qK37xj6WeygOFY7kDqOg93d2gIoouQCquwgVEcG&#10;UoLP1ynswp5Vw5TACwsYg0ZDHBQ+QLXFq+cg/dkqGT6sBWB2/wDlD7ZU/wC5n9uMpzlEe9g92HsC&#10;nuADveD6mti8VGxrg9uC95aDIU2YlSHwXllTd1Wapgok72gGWzDu1qKKPQKT2/mUUffqPdnumoOw&#10;GSlodKSnDCAQCb79lkLKDipXYkach6v/ANn7MYfUIP2rl9jIjQejUe1fauRrPCdXc0FpXiV8D1Wj&#10;LXPga5Op4T4HNWtPaSTCLsJzhnKandumOh6BwWQhhfzBRT+o6uRQ9wj0b1H6Q6lDple/TH6Lm5WE&#10;w4Mrshx7VPe37s/bCfpCgU/Yt9z7oIII/tRTlHgrCiOC1/Zp7vKa4rJL3k4Ye71YGDGPoPYNKBUJ&#10;+prlJjyc4BMk+oO7Tnt/8oCPEOU3u0/RFkg5TGkOsPOfncvlcUXl68e9fOCSFG7CI7v9pCEyPKdH&#10;lHspSqhyZwoh3eO1f9s57joerU7u1FHoThNdno33Z79Ce/R6aECgFhYWCg0qRuZGjs9XnZhDu7j3&#10;AwjY8SbYKdM1wicAPIFTjyDgi3xTBgT/ALjIhKUZ+1YAIAYcnBD2Yj6SiUCmo+4RTlnoOpRQ9wj0&#10;B7ByByggi3Kxj1Bwd1z6P5ZQPUjplZ9ROU49i7tVkGbJyoz9MWcKB2TZPdhTvcpvQL/49Cu4ReSq&#10;vdAJo+qRN9j+93tH7vVlQn6XFZTXKA5eBgv93pnvHkqy4hZQJTSQpFGPorH6UCCW4JOOgCaxMOAW&#10;YTCnFEZTmAIItwipgqQVgKId5GqD2n9wiUSs9GpxGEU7pjKAAWUPdnv0P7icle6wj2cOyyVkrPSX&#10;90fs9Xj/AEs4TvcDKmiCazKbCE8eLRKU17ihXanV2lfMAJHeRecIOTnYGvdkAZBCI6MRQWepWUEx&#10;H3ainhY6BEdCEUPcex6D2TEEPfoW5RHQIjKbH4IdSh0/l1z0wsekIdPJAhV/3ze0ftBIgVD7z+7R&#10;0Kb7dGft6Yyi1YVYJqb+6Xss4bWDy890XEEntZPav3D2dw1ABQfvafqm93+7R3iHa37pqAKcMpgw&#10;2u8gfLlHs4e7mgLKDygSEw5DnZEfdEYWV7ohNb2Ja1TuBVPsppQ5MlAT7AKZP4p0vmSV5LPUHCKw&#10;vBFpXiVhY6N92e6CcO/8yUOhH1+6wvELAX0qXs5hTwth/Za0kHATXZRYVKzxRZhPHkPDAGEHIu7D&#10;28FJnL5msRlBWrKZ7PlAR7oJiPQolSTsYpdgGqHYxyoPBUZRTej0Og9I9x7Ho32Teg9/QWrxwsIo&#10;fo5WehKyh6s9WuwXv8lGcKD3B7xHvKVnuimAYIARYoz9JaiwhAIjCIVf3CHZ0z8gSFefeN2TIcO/&#10;lY9q6e3JMacMKE/U0d5D3djLSPKI9rZ6NQJRBUftAzsB9bgA5/Y5yDhN6Md0acIlOcmZKf8ASvlQ&#10;kDzIA0skLUVj1gLCx1ysrKJ64WEOyysIhZOQUCvLL/QSpu7mAqRX/wCywnETfINbhOHay0saxrnh&#10;ezXs8xghBpQiTwFakDja8fGt/VWtPdvt7rGOjEVlOciVaa0mvAJBerhjWj5W1IT55TSgU9yaeg6k&#10;9B7j2JQTejff+Y98odAeuE4YQ9A6BE9MdSsrKBQKysLHpz0HZfIQo34LzlB+S73cmHKIx0hP0kp7&#10;8hqcsqv75Q93ns0rPeI95P3F2BM/IgPfOHZUwCi7OHu5w8nuAORmOZgFiVrkCvPxPzBG1lfdEKC2&#10;AnWwHS2fJ3l5dPdRNTmJkfY5QCJXkiCE8EonHQ5WFhYXivFYXisLCPZYWEQiUUB2LsdMrK8llZWV&#10;lArHdrVjAHuwgHyavMIS4RnKlcWua8uT1fP9GSr4DxwiFJYDE6drw2VoQII74bE9pcThsrmqBpUw&#10;Cm/dI0OUMcDm04DE4HsiEExHoQngkbKN5GtsmFrppJBXg8FCMIFAoFPCARQ6noPf+R6NWEPf+f8A&#10;NNRQWerwgiOoHT+RQ9B6joV5LyWUVjrhZQ64RRQOEXIlNkIBKyg7C8s9GP8AFfcIWMF0gKDgA54T&#10;Zi0yTF5+cp7/ACTXYTgScFFmUGYPyFZ/RwgOgCHZA5WE1+EHZQdhPOVlFyacouwi9EhFHq4oHPRo&#10;6lYyAFhOHbHdwIQTih3T1hBFBHuiMIMX8xhAZAHdjS4/C5fA5fA5GHCmHk4MAT1f/s2R9BRClhLl&#10;9uVExr0W+IwcArwIOXFfcuYhN5qYfUQg0uWuJ8nHDXuJTeyCYUepHaWp5qOoYl8ZKr1g1w8QgsoO&#10;R6FDqGlyx0Ht0b0C/n0HQdB0csLCHpx0KHrKaj7hOb5L40wFq7r2Q7rxXgvEoheKIWEQvFeKwsLC&#10;x179MLCwsLCwsLCwvFeK8V4rxXivFeKx6PILyCAQCAwmtCGASUUDgFyBUjcpgBHgCnjKL8JndEIo&#10;IolNKATSspx6MKa7KapB2/m9AHDnBi7kNw0OflNXuSOjzlA9s92nKYQBCwOTXYPkSslZRKt/uYBm&#10;VbA/0ad+aVyKDy1Syh5iy0v+oNd9P7VEo2+JDzkYzMO5CLcrXDDpP2nuh0anejCIRCxhBALCAWO2&#10;EUAvE9IXYThlYQRGEE1FD3/n/MoLGVjCIQ7LKcgMpwx0PZDuj0wsIhZQR6ZQd3RTUUFnoV/KRM93&#10;eyce7jgjuHoIrKysoDsVlOdhA56ByysolA5WevknOKyUSQWErKA6BYWEQsIqWUNUR818eEG9/EIn&#10;CD8Fv1g4ROVleWE1/kY5fFZ7yO7E5QOEB5AheyL/AC6tfhNOUThE9WlBO/b/ADeML3RYEXdiPJBn&#10;ZNPdxUjsBr8nyDUHZXl3BWVAA5BjV4BeLVkJz8kyIuyr/wDZc1uWuB6GIOP2oa4APTIu0cLgprAe&#10;mBwIjcXyQtjUcmXTDuQsKkMPd7YXigmBFY9BWOjQh1z26OOED2QKHRqCKHu4Y6FFZQTUUfYlZRKB&#10;WVlE5QKygvLC8kOhCPTKb2KYwvWMElBfzysoPwpH92FeaIRPd3chyJyvLCc5Sv8ABsNv5EZEJEXh&#10;DuntIQRCa3v4rxRagxFqwsJoyfiyCwBBmS5mFjoenkgMp/v3xK/xQJeqTy14dkfzJx1hOQ4JgKyi&#10;3KHZzoyCRlOacFpXiVCHhOiyM+Cc3qDhAgolHqCmlf8AxT0EQcgALyC88AuT5QxRzl7rjnBQTuEl&#10;mcNdFL5JxRlDRG7zVUZXxlFhThhFHrf/ALItJttqFhhUswB+VpTHtaWPC82p1UFwPdzimOf5OOXy&#10;dyG5VSPwGO59sdMJi8cooBHssoohF3drkCsoIHsi7CzlA9gndgHLKag7CLspqLlnKyiVlNPUvX8g&#10;nnCyvJZXkvJZQRROFnsEHI+2OgKys9MoKP3KcicB57sQR6ZQ6kJ31JsbWo4WFgIHCJWVnC8snCDQ&#10;QGBBEIBO7Jvv/LwKYzBldgpoynjHQBBO92ntLHlCqQWQEFhwM5RGUAvjCYPFN7heJWSEG5UkTmKJ&#10;nkhULkxnk9utaTYi+AulJTsSA9kepbhZWEU3HRpX/wAU9eRUobKPHDZXuzE8+Ts+dsfTqJPJi7KY&#10;ZbWJ8bEj42xV45xTkdXbqohPJBDXkd/42Zq0UgkZ4kjrf/s56AZQaiS1F7lHktwSgzKEL1I57C6Z&#10;xXm4oRPKEZChBI+PBAGCF4rwTeyacIBeKeAR4rxTWAp9VrnNZhALxQCHsUVlA9mp3sOgR6NQdlN9&#10;/wCZ9z7s6BO9x0f6D1CKch7II+2eyHQlArIQ9mnB8wu3QsBQGOh9x0b0yF7rsUQi5Ap8gamvyC7C&#10;8+gPfyCD8L5E0okJiemnB88ovARfle6EZRjIR6E9mKT3HtPKWM11x073jC8ymnK9umSvIrzKa7Ky&#10;j3TXYT3+QbgpzJMRxEF0nipj5IJzsDOV4leBQjJQiIPgvBfGUIgU2IIRALHYoowkj4iOgXcr3M8Q&#10;cIWGIztMqgqta6WDzUdVrB8DU+i1aOLDKlYvkj1giLqTQ4yRxKU5LgvFFqvj+iKD8fZuCawrxITm&#10;pjAQIxhsPihFhA4UkXkvtgm1sIRYDmBBuOjRlSRFheC1eSCzhZ6ErKyEwAkhNCCAWF/Io9GoI+yz&#10;3HQpq8cIdD7kd29Aj7hAKRYR6FY6BFO9h7BBO6t6OZlM7dGL+bGgkDv0Yc9D7joAvj8mprUB3Tm4&#10;OMKUfTX7tf7A5QTmEHGB5ZJKJROFE4FSHuPcBP6RKYkKCwZAemO3lgHumjtYHlHppyJZE7ugE5eR&#10;wT1HZZWcLy7O7prvFNnOPPJmwndk1eXdhWAUe6aML+fTCATehOE5FeQweg6BOGU1gaZG92NARCAW&#10;F45VWV1dOkLj5FeSyge0qae5V4/0fEuDwWFZU08cQBBTR5B+GCoGzqaD42xHyGAuyynjuPeQYcwZ&#10;Mp7vcnghOOE49icI+2EEQU0ooIInpnoR0CCPssIJx6BFBFH3cmnuUEfcdH9Cgigigiv5D2CCcj0b&#10;7q1M9qimlJacqNfzZKfNp+o9GdCgsIJ8vgmv8kHLHYHCYWufPhS/spnLZT2j7jwVm55Mc7sAcuKk&#10;ODM7Ir9lIPrb7xyeKlQKiXiSmQeCKyU3uWnCLsouw2iQ+GpHGyw/3EWUW4RRaAnkhAk9AvAuWEGl&#10;RlwLiQBK4qMqZpKccoprVDHgLHTHfGVhYQTej+6d3OOhWFjoCih7vGS0LGQGBFPkDVFbaQCvNBy8&#10;l4/TK0tLYSWn2vH+iMJwaQ05CjgZI342BBrQpIWPFaFldSS+bWt8USvNeaAyfjaFKO7TgzZCd3Re&#10;HKYIp/u72KCKaiiwhBfGfQ7oEE72QQR6NRQRRTvdoRQTvdvRyx6mo9B0CPUe6kGU0dGL+ZYPLH1P&#10;6M6FDoFYr/Io4/jDH5Oe6JwnOJUrvFleYPE5w2A5A9pO5ccLzKk+oSKT2hKf+5p7j3lQUIwgU95z&#10;jKkeGKJwegehfkNaGiJg8npjyC5xcs4WSUSspxwI3ZTWduyBCKf7Ny4NGF4OUjSECmMGWewYnhrU&#10;Iwg3J+IL418YT2ABrRjxTu4PugemEVhBFfzd7jsgOzQsBWq/yqCsGtHs4oPXkg85dJ5HyKKv9oWg&#10;4eCmDAVb9qHXCe7BJ6A92vw7CnGEFOi7xDnqU5DzgP8Af+T3YTPYpqKfNkAp05LSV59D0agj7BFB&#10;H3TUUEehCHQJ6b0PU9Aimo9G9Aj1/mpE3oxZ7vsNDw8F7ygmIJyHQIojK8EOhTXhysn+lqewtOwy&#10;o/LWThznuBTysp7sDaXPtxNIQyLsrc5ZID3z3kGVjBaF/J3uto+QzaFrgMLCARHQAhE5XuiEAgEc&#10;eLR2YCmnsGJwQamsIRC8e/dOjcvEpowmHtI7Ax38wmuHl5BfIF8wT5AQHjHyBN/afclAouRcslZ6&#10;HusIhYRdhfIvLPTJAe76fJEdivZN989vLBvD+iXBwa8I46Vf2g9C4L5mhfcMT52Emw0L52lB4XkM&#10;+QU6CnUn7XOTnZa/2yiVYfhR+x6HsB3WMnCIWFlHo3p/IL+YR6N6noUEUE9N9ij6M4Xkih1b0Cxl&#10;OZjoPcoMBTrJE+ExWH+Ik18bxW7iw8+UZJDfdO9wggnBYTV/NOVeMtUgzHpxg3BmOiT41GkTAKTp&#10;IzI2dUTtlhD42NwpYmOJHdrGkS4DS7yMZwS7KLCsJ0AcYmeC+VNc1PwUQh0ARTFgJpaF8jQi9pX0&#10;LLECxZYvJqlsMjQlYi9pQe0L5gnSNcnOCDsIuyi/K8lnv5FArKLs9MIJ3v4rxCwi3plDqT0cgMoB&#10;YWE8IIBeKPdRfud3RGFdJNcuwHSYDDkKr7EYROE5+EImuXwMKsQNy2MIRhfEE2MFfbOAsNI6WHYE&#10;rh4PlXllkjsNacolX5PEQnLXJqd7BZX8j1PQIL+XQI9GooJ3QoIoJ6b0PrHUdB7hfzeAv5lN920H&#10;CZMUkfmJJ5QYonsdLCXprMJrF4hOHdBBFYCBA6AotygzCMeRTofAZIfMRV/jTYgD4pzcr4yhGnRg&#10;rwQajCSjFhAFFpK+IBeHT3QYV8Z6j15WVlEqKItceoTRlPr+YDfESeRQCyF5Jx/Vd7jqRlFqIWOh&#10;HVwyg1YQyFjKl7FpQcs56D3B7OVv/wCvIMtZJ2iP0qscBzu8j0CgEWvzJGc/CUGYXigMEyEicoqK&#10;06YSn6HHKYf6c/7Y/Z5WyKrH6Cme7kFhZ6YR6YWEEPYDo1OHfCAwsLCciigE5NTggEemAgOgaiOg&#10;6EIBY6NRKIXisJ5c1eLyWxFNZheCNYFwamjC8llFeK8VhYRGV4heK8QvELCwsdMerusLCwhIQnPy&#10;sYXusrCwsJkgAM2VhYWFhYWF4rxXivELAWAu3Q914oBBA4TngAODgewY/wAvRlZWfRlZWVlZ6OCC&#10;z6CsLCwsLHXKyvLBm7pvuQmjA80DksPYhXDiEL7LJY3xCr+08mOkTMkoJ47rKyh7qf3Qp/Gnxnw+&#10;DvECWPbkNapGEq1UdIYYy1viU1hCK8UAsLCwiOmeg7IdMJqd7j0FFFBEZQaiEAsJwx0wgFhYWFhZ&#10;6Y6EBY6jHT3WFhYWP0cLCwsLHrJXdDoUfSDhFyCA9GV5Ao9c9crKysrP6GVle6Ax6crKysrKysrK&#10;ysrPXCwsLCwsejHXCx0wntTyh7t7ouwndI0Ve7QhNPYrKhf4tLs9K47FBP8AfKz0Hup/cDKLV4Be&#10;ARamhY65WVlZWfRn1DqE70lFOTQsoHsgsorOFlEoFe6wsdMenKHdYQCxjrhYWFhYWPRn9QrKb39P&#10;usdT7D0lD+Hys/pYWFhYWOmOmP0/FeK8VhWI8JoXl4lzs9AOt7+yE1H0EqMYagp+xDsLyK8k33Cm&#10;TUepQ9GPRn059LegCHZP6lDunIpyaU5BFNPQrCAWFjrhYWOhPTCLcrHXHqys+jKx+nhHoOh6YWP9&#10;IwsdMfwuVlZRKkGQIQFJCAis92IhYV7+yEwIo9AgO47BBWPfq33CmQ9BQ/UPqasodHdAigcJyKcM&#10;oNRWPRheK8V4rxXisI9MLCLMrx6ZWeoRKysrKyh6D+ln0/zCB9BRQR64/j8ejCwsLHpx/Bu9iVJ3&#10;RCITAgc9L5/pBAYDukDcotwh7joFZ9+oQepHZQRKys9B+vlHugmheKCPu5Y6FYRHboSvdeJXivFY&#10;WPRlE9AEeyxlY6FYXivZZ/UP6xCDf0sLCx6MrPXKysrP+oZWeh9iiMp3uUE1Eq8f6LESUUVA7BcC&#10;h3PzFfIvkKkOfQEE5BHqUD+iOjnAIHKPTHTCb6CemOufRlZKysrPXKLumEFklNGEET0DVgLCIRGF&#10;jphY/QPrysrKz6M9MrKz1ysrKysrKysrKyVn9TKysrP8fj9DPo9wUOyk9ygMLKwrwxC0dgzKIx0w&#10;m90T6H+gIJyCPUoerPQ5Te3QgH1ZTfR4oNx18Vj0Y9OUXLPQDpg5WFlZQK8l5LKyiVlZWFhYWFhY&#10;WOp6D/T8rP8AoWOhWV2QdgFBShfzIysYRKu/2gOxOC/3QQR9DgsLxXisIJwQTupQ6lwCznp4d/0x&#10;1J6YKwsLCwsLCwsegnqAsdMdAET0wsLHTPQ9c/w2P1sdMLH8PlZ/jMLHqAyigsJzDlOWFd/shSBP&#10;6N9OE7ssrKyspo7PCCd0JWcodC1FgPTHXHpx0wvFY6d1jplZWVlZ9OVlEou9OURlBBE+ko9Aj+jn&#10;1Z/jcLH8Bn+LysrC7+nKys9WnB9DxlHpeH9EJ47HowZIb3wE33z0l9LfaQpqd0xlYwh+hlZR6gLH&#10;XHTP6pKz1HUt6BFe6/n0C9/Rjqf0j1H+gYWFhYWP4TP6uemFj9THQodSU5YV7+yCnFD2aox3B7o9&#10;j0lRKz1a3KexNTh0ARCH6WEB0z07LyWVlZWfXlZ6k+jHU5Q6BH0+3qAWEf0z1z/omP4XKysrKysr&#10;PXPTH6uep9A6OGVhX/7IcEXhOAQKY7ufco+x6S+lvYPTU7oE5N64WOoavFYWf0MLCx+jlE9cIdfI&#10;dQj6j6Qh1wsdMLCx6iP9Hx6cfpY/Vz/BD1FEIjCv/wBkNWE/3CZ75Q6D2wpfbqEz2kPZqd0CKasL&#10;HTCwh1wsdcLCwsfo5WVlErPrKDcdQj6R6gh+vjqD/p2Fj+DysrKz+phYWOmPQ/3v/wBkLKkTUEeo&#10;7LKkGV4rxXgvFDsJD2CcfQ3pj0YXj0ys/p5WfST1HUdQeo6Z9I9I6Y/gCOoP8Nn+Ex6cLHpwsfwW&#10;VlZ6Z656YR9T2q//AGR0eggfT7JzllZWVlDuHNygMJwXivBBiDcdM9MLHTKz+jlZWfWT+i8ZQCz0&#10;Cch6Qh6B+l3WT079MLHXHXP6GfXlZWVnrhY/gs/o4WOuFhY/iAsoHrnqVsm/0B0PdYTRlZWV5IFZ&#10;Tu6LVhZCDgEJQvlajIMj6lj15Wf0M/p5Wf1R0Pf1BD04WFjrhY64WEB+hjrlZ9R65WfRj+Lys/rY&#10;/hQQF5BdisLCwisdNkP6Ae0L5moztX3DUbAX3K+5K+7KNly+4cjKSvkK8iV5HpgrBQaVH2Hks/xW&#10;fTn0FeaDs9ModP5+kegdQiP4I+jPXKys+jCx/oGemP1cejH6+F4oALusrKDsIPWVsv7AysFBhQjK&#10;+Mr4iviXxIRBfEF8YXgF4BeK8V4rCwsdMryXmg5ZWVn+DPTHox07rBRGUGEJrcLCwmhFD0lD0N9J&#10;/hs+jH+g5Xku5QCx/DY/SysoOyWhq8MoMCLAuwXZdlgLYkCuB0wvFYWAsBYHXCx0wsLCwsLxWFhY&#10;WFhYWOuVlZ9ef1MfpBBFD0lDrhDoOp6j9HCx6iPQD/oOUXLuV4rH+i5WVleZQeV5ryXkvJbE/wBA&#10;BeK8V4oNCwsf6BlZ65WfRjqP0QiifRlZRKB9A9J6n+BI65WVnrn+JyvJe6AWP9Ix+hhX/wCyB1x1&#10;x/FZ9OfUF7dcrP6bUeuV3XfoQgOg6BD0HrlZXkF5LyXkvJeS8llZP6B9APox/CkryXdYWP8ASseg&#10;BYHTK8kHLYvHwDphY/QysrPTKysrKyvJeSysrKB9IRQRQR79fZBFAIgrCIWFhY9GVlZWfQAgMIoe&#10;oodB1ys+jKPrDl5LyXkvJA59eFhYWOo/hMouXcoBY/07HoysrKz02B/oBZ9AWVnKysrKysrKz6M/&#10;q46HoGLxXgvFYWFj1YWFhYWFhY6AZQCAQHRyHrHQeknof1m/okekH+AyvJZWFj/Vsei//Z8llErK&#10;PdA49GfSFnrheKwvFeK8V4rwXivFeKx0c7C+QlBhQb6srKysrKysrKys9MLHTCCHoKH6uemf12/p&#10;EenPrx6cryWVhYWP9awsK/8A2QemehQCIKwvFeC8F4LwXivELxWFj15WeuUSiV4oYC8llZWf18+k&#10;egn059IWFhYRCx0Hrx62/pYRH6GPSSi5ZJXiUGrH+v7D+wGBeK8V4rCx0A/SysryXkvJeS8llZWf&#10;9BJWf0Qf0AsLCI/THQfpY9WeuUXLJK8UGoD/AKC2H9gHrlZRK8l5LzXkvNea815IlZ/Xys9MrKys&#10;/wADlZWVleSLl7rH8CEFlEo9R0x6R1H8BlElYXigP+hdh/YDl5LyRd+tlZWVlZWVnpnrn+HwsLxX&#10;isLCwsLHXCwsekDKwh6wUVj0g+oegH+Bz/0PsP7A/Wz/ABeFhYQavFYWFj9HPpysrKz0wvHoUPUU&#10;FhELCwsLCwsI+gH0g/wOf1s/6xsP7A/gc/oYWOuOmFheK8V4oNXiFhY/WysrKz6sLHUegofoA+oh&#10;BFZXksrKz6B+pj046A+nPTP+qY/R2H9gfpZ9GFjpjqAsLBXiV4rxXivELCx/AZWVlZ6E/qZWVlZQ&#10;9DuufRnoCh6/dYXivFeKwsdMLCH6p6565WVn9XKz/qOOmw/sDpjphYWFhY6YWCvFeBXgvFeKwsLH&#10;8BlZWVlZWf1s+s/oZTj0z6MrKysoH+Bz68rKys9MrPXPpz/0DsP7ACwV4rwXgvBeKwsLCx+vlZWV&#10;lZWVlZ/iD6s+gFZXki7pj9EJp/UPXKysrKysrKz+lj+Kz/pmw/sD14/QysrKysryWVn9LH8ZnrlZ&#10;64WFj14WFhYQCA/VPTHTCwsLCwsLCwsLHTCx6D1x6M/oYWP9V2H9gdM+jKysryXkvJeSys/6LlZ9&#10;GfRhYWP4DCwgFj9Y/wAXn159WFhYWOuP9JJWw/sBy8l5LyXksrPqx19+uVlZWVlZWf4bKz1wsLCw&#10;sLCwsLHTCwsenHTHTCx6sLHTKKysrKysrKKyvf0lD9XH6B64WP4vCx0wsLHXHTH6WfVlZ9ew/sD0&#10;YWFhY65Wf4LP6uFhYWF4rCx+vjpj+BPTKysrKysrKDvWD/CY/Qz/AKJj0Y/Vys9dh/YCysrKys/w&#10;I/UwV4rwXgvFYWFj+Ax6j+uPQVn9Fp9ef4Q/6gf1QOuw/sD+CwsejPXCDV4rxQasfwOFhY/iB6yU&#10;T0wsLCwsLCwsdAfWD/BY6H1Y/wBZ2H9gfpYWFj0ZWCsFeJXgvFeIWFhY/Vz1wsdM9MrPox/DgrPX&#10;KJXksrCDUOmPWPXlA/wmFj9EH/UR12H9gdMLCx6MLBXiV4LwXgvFeKx/BYWOmQvJeS8llH+LysrK&#10;ysoFZWVld1heKDVj9MerPQFA/wAKQsf6HlZ9Gf4PYf2ACvErwXgg1eIWFjrj+BwsLssryXkvJZ9Q&#10;9Wf4HKysrPXPTCwV4rxWP1srKysLCx6sLCCHoys/wB/TH8Qf4jYf2B+jj9HCwsLHQleS8llZ9OPR&#10;j05/gcrKysrPXC8V4rxWB+tlZ9GFjqAh0P8AE59WP0c/6hsP7AHXHXHTHXCwsdMryXkvNeSz6QsL&#10;H8RlZWVlZ64XivFeK8VhY/Xz6s+oeg/o5Wf18evCI/RB/wBO2H9j0Y9JK8l5LKz68enP8JlZWVlZ&#10;6YXiV4LwXgFj+Ays9Mfq59Z6BYWP47H6Of1sfq4/Vx6dh/YHox6CisLCx/oPiV4LwXgF4rH6+VlZ&#10;/hsLHpJWUP0QsLHTH8IR+ln/AEM/obH+wOh9RWFjrj+Ez0z1wvFeC8EGrH8Dn15/hB6M9MouWUAg&#10;P0D0B/0PP+k7H+wP0D/BZWfR4lBi8F4BeIXiP4LPXHXKz/F5WVlZRcs5WF4rH+in9LP65/idj/YH&#10;6Dj+vhYXigxeC8QsfxOVlZWf0MfweVlZWemFheKx+qf40j9PP+jbD+wP0HoHrn04K8SvBBi8AsY/&#10;hMrPpysrKz/GZWVlZXdYXig1Y/Xys9cdB/F4/Tys/on+Az+nsP7A/Qd3IHTC8V4oNXisfxOV5LyW&#10;Vn+LysolZWemF4rxWFj+Bz+hj+Ox+nn/AEPYf2B63FALCx6is/qZWemPRlZWUT/DH1ZWVlZ6YXiv&#10;FeKx/FY6Y9J/jSOmP0s+g/xuw/sD1E9APTn156Z9OOmV5IuWVn9LP8DlZWVlZ6hpXivBeKx/CY9G&#10;fWSsrPpPTKz+vj9Qoj/QD+nsP7A9R7oD9DKz1wsLHTK8l5LKz1x6c9T6h+nlZWVlZ6ALxXgvFAf6&#10;DlZ6H9AnoEP40j+Nx+rsP7A9JQQ656465Cyi5ZWf4odcrKysrPTC8V4rxXisfwGVn+Ewsfo5Rcie&#10;gCH8cQsejHrH8bsP7A9BWE1qx1ysryXks/pZWVn9AfpZ6ZWemEAg1eC8VhY/gs9cLH6eVnphY/Ty&#10;vJZXks9MLCx0x/pef4QevYf2B6srKz+llZ/SH6+F4leC8EAsfwefVlZ6YWPVlZWFhYWP0srKJ64W&#10;F4rCx/ouP1MrP8TsP7AMyzMszLMqBlWZVmVZlWZVmVZlWZVmVZlWZVmVZlWZVmVAyrMqzKsyrMqz&#10;KsyrMqzKsyoGVZlWZVmVZlWZVmVZlWZVmVZlWZVmRAyLMqzKszLMqzMszLMyzKsyrMqzMsyrMqzM&#10;syrMqzKszLMyzMsyrMqzKsyrMqzKsyrMqzMsyrMqzKsyrMqzKsyrMqzKiZVmVZlWZVmVZlWZVmVZ&#10;lWZVmVZlWZVmVZlWZVmVZlWZVmVZlQMizKsyrMqzKsyrMqzKsyrMqzKsyrMqzKsyrMqzKsyrMqzK&#10;syrMqzKsyrMqzKsyrMqzKsyrMqzKsyrMqzMsyrMqzKsyrMqzKsyrMqzKsyrMqzKsyrMqzKsyrMqz&#10;KsyrMqzKsyrMqzKsyrMqzKsyrMqzKsyrMqzKsyrMqzKsyrMqzKsyrMqzKsyrMqzKsyq8ZPh//9oA&#10;CAEBAAEFAHc339Ket+VrpVHnf3qbu7xA3d1Dd3VJsrUgu1JrCuajdtWy2O7oO/3RtF/ujar/AHPt&#10;UeU7VHk+0I4ty7YWaex3WxsQ8G5/stLs6m/bPuhO5cm/M9HjWyt/kTjHKKtnd7KvIORbNWeQ7Nrh&#10;yfarXcm2ZldyPZMW25FsopuRch2Am2m+2THw8p2lezyDdbATy8i2ccuh5Rejl1u8tTx8s2+yrX9t&#10;yDZNLuR7Vyqch2Mcm+3WyFeTkOycqPIdi11/f7IxcQ5JsHSbzk2zgdU5PtPKTku0TeT7MIck2as8&#10;j2Yd/uXZr/cuzX+5dmv9y7Nf7l2a/wBy7Nf7l2a/3Ls1/uXZr/cuzX+5dmv9y7Nf7l2a/wBy7Nf7&#10;l2a/3Ls1/uXZr/cuzX+5dmv9ybNf7k2a/wBy7Nf7l2a/3Ls1/uTZr/cuzX+5dmv9y7Nf7l2a/wBy&#10;7Nf7l2a/3Ls0OS7Nf7l2a/3Ls1/uXZo8k2a/3Js1/uTZr/cmzQ5Js1/uTZr/AHJs1/uPZr/cmzX+&#10;5Nmv9x7Nf7j2a/3Hs0OSbNf7k2a/3Js1/uTZr/cuzX+5dmv9ybNf7k2a/wBybNf7l2a/3Ls1/uXZ&#10;r/cmzX+5Nmv9ybNf7l2aPJNmv9y7Nf7l2a/3Ls1/uXZr/cuzX+5dmv8AcuzQ5Js1/uTZr/cmzX+5&#10;Nmv9y7Nf7l2aPJdmv9y7NDkuzX+5Nmv9y7Nf7l2a/wBy7Nf7k2a/3Js1/uTZr/cuzX+5dmv9y7Nf&#10;7l2a/wBy7Nf7l2a/3Ls1/uXZr/cuzX+5dmv9y7Nf7l2a/wBy7Nf7k2a/3Ls1/uTZr/cuzX+5dmv9&#10;y7Nf7l2a/wBy7Nf7l2a/3Js1/uXZr/cmzX+5dmv9y7Nf7k2a/wBybNHkuzX+5dmv9y7Nf7l2aHJd&#10;mv8AcuzX+5Nmv9y7Nf7l2a/3Ls1/uXZr/cuzX+5dmv8AcuzX4T3t+fm+54frdmtl+FKMq3P4n2tI&#10;mHZah1Xm9qNUeXUrAgtxTgHPTmbTagcwjqenELghtSHBvRfb2vxPyT/MaHXXhag/5IaftZ1jW03D&#10;xRCut7vbgxu8XtGW2gZqvl95p5z89e43BbN97qdlHg6ew1s3FbBkb+QquJNk3zrA5bKQa95vza5o&#10;LJIZMGywPj4o8R7Dm0QjviMte/2aU0dnfVD/AAOP4cFFZ6H1n9c9B6s/qD9fHpwsIeg9R6ih6Mer&#10;8HD/APvMgy7xCdFlXNLWuN2f4m1Ntbb8K3Ize4pt9KavLtjVNXntd4dfpbiO/wAL2NMOqYT6mA73&#10;VeYwSMe2xHyKtgfhDeto73h9qRrOecaHKNTsfwfvai22ms0XBqsReUcwwSFTm+VlZvk3i/8AUkpt&#10;Pw3WZXDJfuaV1gdHXn+Gfhk4DuZ637iPyLqxjd8dJglramM3dVJg2nucyOF4ljqP+2uc7i/r17LW&#10;xFwIaonEiD6megdM/wAVj0DrhY9OPUfUER6ih0x+qemOgWPVj1DphY6YWP08ejHoHT39Q6fg7/8A&#10;zl/7srKC8V4BPrMkG24HqdkNp+DIXrb/AIu3GukbsdrqXbHlbrDYBDsInjB6cUt/NWv1vnh1lt9S&#10;bQXog8uVmRfkaUtZ7oBWWePTWEYhd8c0E5obDaVvs9ndjLXcJtitsthW+OQwlx4lbaLG8/t3j8E5&#10;aHV9O/J4p9K3lcw3poXTVtex3w3wGychb9zRoyBhd4PHsYSqp8ZHt8SsLHU+jHqH6uPSPQOpQQ6n&#10;pjqfUP1SgsfoFBHoP0CsLCCx6cdcLH8X+Dv/APOH/uwgE1BBYRgBfjvHF/5Wx01W4z808L1+mr8e&#10;m+CxvaJp2unGbPwTjIO0r/a2/wAbcmZtOO0rZswWn4X5MfmvUd8keMLZR4k9lVd4ukdlu6Actvbi&#10;u0dw0F0MxrWN80PmhgzZ1h+GTbgSUOTt8bFA/JS1snhNqJRDb5LBi3xy+2i/cTQTybaElUj93SZ9&#10;LohhO92HuHeJtgB5WVn1Drj9ULCx1KHrA64WOg6H1Z/jD0PqKHrA/hM/wH4O/wD84lOHZQ7rCCyg&#10;VnpEf/Jd9a/5FAM12uJL+a1PuqXSCAtpUrH3EPKK/lH+NeQu1G24xL8cd2Tt+ST/AENRLlq2DA6J&#10;/YsdgwO82zj5KVOcGKy75aln3r2vu9U0+FueuIdhUnbc03Im+UXHvrUbvB+ynkrs5DD5QhgNPUO8&#10;J9izMfER8kmwh+Cww93ppTD5CT6of0cejPTHqPTCx6sID0BN9Y6nqT1CPTHQ/wCje3oHQ9cfpFY/&#10;gPwd/wD5xNC1xl1kT0/WSNT4nsQKkj8wB2QUZJtBf8jj/wCHVcY5NdG3Y09Hx92zUvCrAc7XyVKP&#10;FrH9O7W+5rxeTT+OOWNv17j1+QXO+LWSeEvijD8rJPcKk7Igbl72lhpn5q8/vo9w+s2cYPJYQyfj&#10;N0xDeU8t43L42b1cwyuabGug/wDK13kWV4D8c04EsfE5TFsOVQfDdjf9LkFEe0P1R9c+oejH6A65&#10;WVn1hY6BDofQFlZ9B6D04R6noFj+OCHoHQ+rHXHrz0CPQIrCPTHp/B3/APnL/wB2OstSORP1gT6M&#10;rEcg5yoRiyV/yQP/AI+jqixYpyO1Ny0waPkPxN+flcH/AI2ueKtqN2DuK/2tv8TbqSvb+7FiDnrv&#10;KvG4sMDvka0+B2kHwzNdlUH4e53xSbZvhY0swbLei+KWN3g6J3yw7ez9xqtdKWC9C2da5xhtbRxf&#10;JpZHOi43K3O3r/Ap/ISU5fKGrY+1u/kOoGywn6gOwUZw6m7Ejhg9co9MdB+hnqFlZ/WCHXHXPoKz&#10;6wFlHoEeg6H0HoPUP4EejP8ACZ/W/B3/APnDx3wsLCwignRserkAglhObK/5I/2OIt8rXNdf9va5&#10;DEb2p1N5t6K7VFqDYQgDX2BYg5RX+SPTbB1C7x3ZssVedODquO2nlMkJHbdQ+RPZ1d2DZZ9G1kD2&#10;1JPCTdsBkyuPTfJFSiE9OnOGsrTiRWm/DsbseYtHIBNo3/bbjl8IhUrst1OJIYNbHPb5zGH0XdjG&#10;4OHsYzgjsbY/qLHXHoHqx0x0PTCHTHrx6R6sLHoPoCwsfoYWP1MfpY6hY9Q6+/owsdCh+gOuOmP1&#10;fwd//nD/AHWPRjpsIfkjgP8A5AOV/wAkHfTwxubfKtZ95T469s7+D2DXlat7rWxS8anLFcg+eEty&#10;Px/sZJK3NR/4w9tLN4lX4flrzjBidgulMzLZLX+eH3R8tVccm8JtG7KMrq76NjxdyeAw3pGecNGX&#10;4p3NDbvKGtlpkd9BNiXYtK8fvNHEB8hrGEPGE1N9pT5x9Qj6B1KHpz0H6uOgHUevPQ9MLCHpKz0w&#10;sdMfphYR9Q9GOg9YRWfUfUVlDrj+C/B3/wDnD/f14ynRfDcjZ4n/AJHu+rhHe7bjyNxWdrb3I5W0&#10;NwwgjkFYSRF32d8kLcV/trf402jptdzGT5KI9oJDE8AERNDjsYfjcxUJwINiDlyqP+SutdN8U+kn&#10;8ZeUUhBsLEP28vMqnnVpj5IZGlj7Piyt5feaiRpbJrHfHPej81xtwkqXGfFJ8znqVqae8JUQ8o/S&#10;f089AFj9cdB6Qj1Kyh0x6cIrCwh6j+gOmEfSEQsLCwsL264WOoR9RCPrx/B46e6/CL2s5u4d8dMI&#10;BYQCIQWygzYBX/I4/wBXg3e9MzI51Qw2xSOy1PEtl99r54hNHyCoQ3Wz/dVuTVfKL8a7Flbacsb8&#10;evx2f+zWS/NAOx5BXDJgFqmh8mwg+ly10mHSN8H16plh45MZVzAt+120DmHbRizrdQ/NLbR+M2uP&#10;z0tKcU7bDFNRpWZg7u6tZfXO5bkx/wBuUZRPeB2DVdiRzfE46Hrj9DHTHQdM/qDoOgR6BFD0E9B6&#10;cejH6J9Y9WFjrj0Hpjpnrj046FH+FCPoCIQXF/8A2r/dAdMejC+L5ZnZYf8AkU7M/Bn+OyeFvKIt&#10;Q6Sw6nd4yDqNq3seS0/GTjE/g65XE8Opuu1trd2Gbmu7TWAJqE7GcekLVhcgjL4XN8XQO8XTM82V&#10;9bHOyakK00/FXX7Gu47NVh41a+KTksZfr7Fp8sEI+SloDmvtW5XH7JaKFx0Nrk9cR2OJchOvZsZG&#10;WLN8CKxeb8kVJ3kxp8mvHdhw5rvE2W4f0P8AAgLH6o9GEEfRhFYWPRn0Y6Y/UwgOg9Q6Y9R9GEB6&#10;h0wiEf0gj6sdMLHQhYWEB0PTi/8A7V/v6woP/s7qDwk/5DOzb4X/AOxaci3H5DlVP7e9yKQgQStm&#10;Zvq/yQyPNG88rc1xDa11wwyVJvEynJcS4FTxiWGwMlqpyGWOj9E2wiLxtNq+lFX5HajfTeBc38R/&#10;xNV7LNfRO+SDTj459mzMWpkMdizB8Ow5ZUytDeFKa/uKuxfsoCJAzLPkdC+nL5iQJp8Uz6hJ3j/h&#10;B0wserHoH6eFj0Y/UwsLHXHU+ofq46YR6D9DCHpKwsdM9MLHTHQdR68Li/8A7R/v6woD/X2EHzQ/&#10;8hj/AOdwrvsonKQZHMteZ2a+Nuyp8H2BsUZYhKzklM+Gmt/eU+SV/KKZnkNZZE8Yd5h3sDkM7Has&#10;ihla4LVyANP9KYs85d1rmunHAJvLc0v8bZmlF3Ual/8AV0kgjn8Ph2dmHzUbyx9+QAXCL+sDVppB&#10;FPejBDO77rCJKbi17wvYwHIi+uP+Gz6gs+kH15Wf0sdT6c9c9MdM9MIdQih+tn0Y/VKA9GOpQ64Q&#10;6D15XF//AGr/AHCHrgH9df8AJeAwbXhFKQ7Bpws5V2ASSAnVXqeNRvguT08O4pY+J1yD5WRRteK0&#10;ppztmEZe5vhVsMnQXKa3jP4kJj3NTNnMG09yJHbLcw7OSk/yi5lV84+O3zJQuxfa23PMN7aw/wDm&#10;SDIvMEczWC1U4gTNrbjPjmik+NWPrj8/Cxs2YkhjL45BhOODXAzWOHuGDn+Gx+pn0lY6A+jH6B9B&#10;9Z9GOg/gcfqnpjoeoWPRhY646Y/QK4v/AO0f7oekLCr/AN9f8oj/APp/joB9hwLXRnKczMvNaHxS&#10;7oOn1uvtC1ByGH5KrZDVsP8AqF6r9vats8nay4fCGVksNOM0beO++qusQGMtTWhQwscoqbCm1HA6&#10;qw7x3NcTVuN5FTe1iXzWPnq3D5iRuFuYfGTTy5i4nYEFnk9T4LLm5FGf5qlxmJLzAWa57nKRqdgK&#10;N2C12FYH1Y6YWFj1Y/Qx1HXHUdMekfxQ9B9IR6D0Y/WKPoys+rHUrCx1PTHXHqwgPVxj/wBo/wB8&#10;9R0x1r/3iv8AlCf/ANX8aHF6+wh8bljMnJteLlXRubK7hVx3wvYJW7rXOiXH7RuU+RQgRyxNJtt+&#10;1Fe+woM80x3kHAOGxhLHhUQHPqyH7q5wOKNRA1p71xzGcasljthF5w0qznQGTyp2WYfuIg6vqXZM&#10;Vj7e5zqtlRO8o9E8mHZRlshHyQtJY5h+mTsgchns/wCqNY6lY6464WOuFjrjoFj9QfpD9I+nHpPT&#10;CwsegdR0z/B4/hyh+hxj/wBo/wDcEEEOgQQ96x/rL/lD/wC3/HZ8b1twe2M5UJzJdi8m7uA6+9LY&#10;FHbg9+UU/wCpwuz8dq7XFlsTSGWmNmoU4GWJxxZgFaF9djXZW5h+oFUXJjc2ph5M5DW+3u22h0ej&#10;m+O67+rXjsGCWtaJrmb5o7bfKOi/wluREDaNF/Vxj6dNIWT7Zo+Ot3E48XVz5KUd4yoHZUP1MH6B&#10;/iQj1ys/on+KHQdMdMf6Fj1YQ/Q4x/7R37kEEOg6D3rf3l/yh/8AcfjFgfsdxZmrvh3ViNU+SOEn&#10;+5InrmpjmaX/AHlDTXxcq7iv9zWr2TXv2HF7d3Ea1qrL5seXRuhmFiORrnNatpEXNkZ4uqfvpH5J&#10;7EPxnmdTCh/qQ6yL+vpnZm3EXwPqxBk+ukJrztyJmfFK3+ozjDza1ltvwP1EUjpr8XyV6x8XbKPx&#10;dTd9UwXs6F3iYHeL3N8T/F4/Qz+gOmeg9GUeuFj0lD9IfwgR649GP0j1x+lj0cY/9o73QQ6DoEFX&#10;/u4X/KH/ANz+Ke+15TxX7yR/G7sSbW2ET4J568tiRszY7klK1DyJ+hkr3fji3vG2Uo+O3G29fyau&#10;Ja9Jw+bdwNhs6mhJaZBUvwO8gVYHky/H4OYS06ftc3sHxycmpfNHQeSdFUNiTVWPKxyFpdXrXAbX&#10;yNhiflzdrH4y6uTzZxJ3wWOV0vgtaDZ+NWJnnFj43bKPyZEcSSDIkCae4OFPjy/0XCx6MIDpjoB1&#10;PQIrH8CP0cI9MdMejHTHqPQ9D6sdcLHXHrKz6eMf+0f7joOoQQVb+6v+UP8A7v8AEvfbyw/IrMPx&#10;SRf3LkYI5DG1XY/G1zWkLtLi18XKGyq/cQcYsmpd2MYmaWmN2wBmg43P8c8LH+T2+LgMrbw4eFqR&#10;/wCZyqsA3at8pJ2fa3OOziC8wmtet/1I4pjHNAWmQjA3Tcx6h+HxTmtsObQDGneBJRlDlsovCYj5&#10;YM+JYfNj009oneTT9UX8Nn0Z9WOmf0B6M9T+hj9A9QisLH8OQseorCx/Cjrxj/2jvcdAsdQmqr/d&#10;K/5Qf+8/Eg//AGGn6t5V8TEPrcMjeP8AqvRGSzqoxcrcQnNW+Blckgdr9hYf5t3kHxWarm/awgtT&#10;L1iNaW/JYcCttB9JGDpWmS3yCv519mMTcprFk9EtZPyWYQ3ZZA+LctMNi250qux/0r8fnFrZPGfZ&#10;s7bpouarSM8rNeT4dlvI8PoO7WP6c4njmUg7s967u0PcD9DH6IWEf0Aj+gOueuep6Z9GPXhY64WO&#10;uFhY/wBb4x/7R3ugeg9DVVH9Rf8AKH/334jGdxGPq2UPyxxyfWXLljvjl14Em2uRnTbPk1Y6rZ0b&#10;LbUXMtcLEHHrJs0+QV/OJju96qa8q10/wT/zsR/JFdi8H6eyK1vYSi3U3rfju8nqGatrGfKd/XNx&#10;aq188O7b5wySeVSVvlWkGQ/MNh+JW6KRtnXaKP49ltrAr7ncxeUVZ/xz7qHwkp9nyhSN+qM4dC7x&#10;e9vi7oAsdR6SgsLH62PRlDoPVjof9Px+tj046Y/VwsLjH/tHHuggh0CCCqj+phf8oxjf/iI528Z+&#10;qTuJoTFZPtyxnm3jkvybTn+tyNzA3Zab8f7H56luuJ4dQ80thdg8wGGN2ynbbavZUZRNCwd9tD4l&#10;oX452/8AleOcsZ42r7cx6+b4rEtR7ouOO8XbSE/BA7zoaOX7mk/23UIZNVd/T1MwqXK9Lx3XMx8W&#10;zJFunMSw7uHzjjk8U/uHFfyZ+2fusLHox0z0wiFhD0FD9Qo9B1Hqz6MdB1AWP9Fx6cfoY6hYWFhA&#10;I9AiFj9XjH/tHe6CCCCwgE1VR9cbcn/lOMch/Dz/AP8AciGC4ZZPV85p2+DuTDJ423x3m4ottwab&#10;In0sh026aVzCqalqR4mj3UHw2NZWbNEEVxyXyaRhbSLLT9J/4/7k+XMIszTO860xLW63ymnjayvs&#10;75L1ryTFw6WWJ9tvjJuYfOCjJ9L3CGzs2/DZ5DH95e4+Q6rfi8JAfnpkYVZ3lE8Yc0doXZA+qIdM&#10;9B1A64WPSeo6HrhY6Y9GEB1H6GepQ6BDo7phH9HCx/D59I6H1HqB0Kwh0wvb9fjP/tHe/QIIIIBN&#10;CqD66zfr/wCWLPHkv4k7b2EeSePpqR+c25rfE/kq0hxuJu45DWdrbv5AqAu0d8XqnLqP3VTjtky1&#10;t/B8kOvtOidboNy+CRq0r3RWSrLPNtpnjJ+NdydTu+YMaZZnYira37vW6+077fahsOx2WPCQ/bWZ&#10;dmRZ2u0jv2dlPHFXpkeV7Iimza1vnE3ay66hTW9h8LGrd5R2ovCWgfpnGAD3r9jX7kDof1sLHQBH&#10;pjrj0YWFj9UdMIdR0Kx0wsI+sLHQofoZR64WFhY6ELCCPTHUdMrHUIdcejHox0PowsIj18Y/9o73&#10;CC9ugQCaE0Kk36oBh/8AyzOeS/iX/wB7rJchxVCMCfe1fI8nb4nSDO4ru82copCakIBsdV+O75aJ&#10;oRNHUzQ2VqEPBYYjtbRcBekTNi1jmyCVrGhy2kXi6CR0T/8AIjZa7an44+BVhaoaglsO0ibFC+Ns&#10;+v2/9zTQtuUKV2O7rtzF8tao/wCm3EZ4dHbM+s3h8bFG1qpafJK4dBTk+G1t2eL4XRFszVEctDsF&#10;jvEyjDkQgOo9Z9OPThY9GPQVjqV7+rHrA6Y6Y6n0gek/qAdMeg9SEOmEQgEQh6Qeo9RQ9GOoWUR6&#10;MdMLjP8A7R3uEEEEE1NCaFTbk04syf8ALVhHKPxI3/8AcpHwe5UGeTrUPyt5tAYzxx2dy3+nLZhD&#10;4Yh/i9nbadDvI3Bw5zSME0Uwmi30HxWKVb7lYwiMrQT/AC12nxdvYMOBwvxtsPvNHt8Gv+J2+cNq&#10;GSlsaVMTxcdk+Ru4jLFxOCezPqH7GRjmeTY5mwGK9EWceheH8kjc2zRf4x3G/c0rJ8DuWB7a1wxs&#10;kGQBh47iJ/kH/U3oP08dMfwmEPUPSFj1lFALCwsL29GemPVjrj9TCA9BHQoLCwgP0cejHTCPXKPQ&#10;I9eMH/8AUd7godAgmpiYFRH1UWf1f+XzB/uX8VVx/moIsGqPkjox4L29ucVvJvGhjdTsy1p84Oda&#10;/D+Z1v8AIUOJbL76jyiiLdPjdjyh3kHy16dgwl4w5cdm8JytqPOI9nfizafbX9s4iH8Snxbz2qam&#10;xoNZ50v/AAtnymLxfxy39nePlrLTJPNGINnZHXeoY3UxsK8dhUKzKwrTucNhD4rP3FNo7td5tmPg&#10;/GHVj2j7x/6WP1cenCHQ9SsLHpwsfwhHQfwOEeo9BQCIXGP/AGj/AHCCCCBQKYoz3ogLXQ+Tv+Vf&#10;HZZNz+HqZduY9e6NlBmG041KztzUYbp2CPkEowqr/Ecg14t1dYwWIeC2zSuFoka5p1m0kZ5hzTDJ&#10;sHAhV5zBIHCQWmeTLkXg/UXHU7e2LJqf4tGIfyLr/mpVJAYuQRfBe5Hh8bSQprTAZZvmdNEHNgIB&#10;rgT0tlT+61rHujdxmT5Xbmv8U+mOW2WfHJB3bbb9ER8hB9Jhd9ZGD+mEf4wejCA6D9bCwsLHoKws&#10;LCH6w/iz0wsLHox14yP/ANR/uCgh0CaU1RnvQdg6aQGT/kjZpnTf8eONff7zbaJsbK9EtrVnOYZZ&#10;nLm7Ms1zR/mpfqEoLTYAcNzCdXseUxHVbSrOJo/yDQ8HVrHzxbyDwmZCZwndxobPz1iMrbVzluQt&#10;RfFrj/4vGavKdlFHBr2tzsYflobU5i9jqrbTqt3ra/w483n6TxuT5a2t8ZWXITDNx6x8Vnk0GFTf&#10;8N3dQ+L6j8mWMFWYviIcmPU4+r9YoLCwsfwo9IWemP4fCx6gPUPRhY9I9A6n1n+B4z/7Nx7hAoHo&#10;CgmFMODRf9Wvn8H/APKzfPg5D/x15TJq95b3wsRQ2mupVovN9qo7HN+0OtH/AO23unRhzGfUzmOv&#10;E0O5rf5TUcE2X3NHkNEXaeglLW7euJoIphGCE4gLjFkNlIwdnBkPb4Hh9ouqfiwf+HzyZ0M+zhNL&#10;ZtlIj2DsxOGHcVkic7j9qO3rXNIfdj8ZOO2RG6G39vveY0vtrujpWLL9xEZatslh3MQki1sDpRMD&#10;iZnywxntCctd9UfpwsLCH6hWFjrhY9A6e6x68ekfpjphY6hYWEf0j6T1HrwsLHox6D+ifXj9DjP/&#10;ALQu7goFAoHoE0pju9I960mD/wAq5y/lH4Stn/NwXSY69gtbRs5fLIJGfkBnjBoozLvpMxu/+Lz8&#10;cmwrCaPXN+C1xyY6fbt7jYQ/4vaOYCpoTG+6R56Axvc2rWcfdTt849nH4S6646rJ+MW+FHf7aHZW&#10;uWwFkNVsk7ttCIjK3EkEprz8XlbFPfZ4WL31DXnDuQ+VW1+Qqolj4zyaTRyU7seyj2MHiqbvuqEb&#10;nQvaPkZW7t8cPgODB9QWPQD/AAWFjplYWFjphY9GP0MdcdD6cLHXHox1wsLCx1wsdAserH6uPRnr&#10;j15WeuOuOh9GOvGR/wDqF31NKygUCgUCmlRuwaR+qJ3f/lM/PKfwq/x3tKQ+EbsCpKQ6CyvyDLmP&#10;iTfPkW9rfHYJ+m2PIF3m3l1Q15+bRYfq7ouV/wAgUC6OhY+4h3cPhKIvI1LDoJIuUtatffbdib77&#10;mt2iGXfjl/jSsvJubpv3et1dljKm3cyS7bZ4G23C1VtomvEmS23IpO8ZL1f/ACGoD/8AK6Fw8XcU&#10;seUW9g8LPHpPF1+L4p6UmWsd4y34vBwd4mF3iZG+LuuP4UrH8BjpjqP0MLH+i4WPRjqf0R6c/o8a&#10;/wDZh/1NcgU0oFBBBMPem7vC76v+UBzyr8N/+6qSeUcblA4hzpSBzqXzXEzjkW5rfOytH8rpCmHw&#10;fySl9zW+H/Ia38d7Hyh29QXamhlLH7eH5YHSFoHbpxSziU9ltofMQdn8Hn8Kz63ySz0n1qeum+CO&#10;WNj6lv6op2eUGstO+y2NnyfYb2YMScTjFvXcOPi7ZwGvZ4xsGwzcmgJbVk+3u76PxfQfh8wy24Pk&#10;iiOWxuyJT5Af6Dj9ALHpCHpA6YXt/F4WPUAsII/rYWPVhD0jrxr/ANnVtfKmPymlNKBQKBQKaVTP&#10;eu8Nd/yZkEnKvw2cbqi4hkZUJ+suXL5MycaGORT9y5or2HnIs9lMA9sg/wAZsjnRb6N2Vvq/+N2j&#10;gHi1EY3OOUVQsmvYOHK1H5xyt+Ozxp/jHrw2eaaU/b2XFp49DDYoUqn3MMLPOvpZ/in1/wD5kEzS&#10;BIPCXhMvg+yz/Gci53S+C9G/437A/c0b4LTsmixBWBDgciNwMUeGmqUxuY/0x0P8aPSPSB6D/BY/&#10;QCHTCIWER0HTCIWFj+EHrC41/wCzjm+CaKTIY5NKBTSgUCmlUz3Ye/8AyQP/APafxAM7er/aikAE&#10;LgS44HOpPF3GHiTkE37tvD5Rk4MvdQu8m8v1/mzlcBv6/jey+/pc8ofLX1Fn56+8g8JQAiiMnWPL&#10;657jYV/GbjcXaoGst2pPiN1v0ccIbboQfb3WxfFNIRDPUqipZtSfcPuZa/iVn43fkisY380hFyqx&#10;sRWhxPT2MOBrnfNV173xztyH2wQgciI4Nc/URg/pn049IR9ICP6Y6D1DoAsekn1hY6nphYWFhD9H&#10;Hpx0A9WFhYWPTj+E41/7PZweEmttZEb0xyaUCsppTSqZ7sPf/kYc8p/Doztqhwxqr9iD252cu4RJ&#10;5chnGDPH5RW4zFI9Od8cmzrCeKjGJFwa2ali9WFuvpXGvPtoflrvOF4lMaRJNXbVsHstq/xsaIeM&#10;Uth0U80jnttN8oKNgVp9wxkWyss8L+2hwdS42JOR6+GszZN8Ha62YHck2FXZanWvff1GunFS3KRM&#10;7f1vis6l/hPdaYpar8q6zBZ7xlQyHE4+pY6BYWFhYWEAiOmOuEAiFhYWOh9OfTjofSPUOo646nqA&#10;sLCwsenHU+kLCI6ALCx/Ak/pgIjpj05Weg68a/8AZ7ivkhxhfXnEgjemuQcg5AppVL3Ye/8AyIOe&#10;UfiFmNtWZ/RA7VgCnDtzv9/BBnklhuHSN8o99Ww53ZTjIa/5I9/EaNvkLf8AG7SCUPbyusddscB7&#10;bMRhkjdgh4cqFowzHBG7iPnpf7Nphc6zE0VpcGB7MtmjbKpq/wAt3aReTKV10EdmFlrT7YZEYwzV&#10;8fqWlxh/2t7d1TWtavmVq0eVQKU/BY2sYKovyrAL42Mc6QdnV3dj3jHdY9GFjpj0BYWFj14RHqAW&#10;OmeuPQOg6j0D9DCH6JWPVj0Y9I/XP6Iasekj0D1ca/8AZ3G/Ir0HgddY+N0TkxyBQKaU33pnu33/&#10;AOQ3/wDlH4hGdrT7wt94Ozj3HPHkycC//wAln+p+Mx7GoJo5gWl6gd4v5LTE0Gyr/wCQ1PC9l95R&#10;5zQFmlorRsVOQweEvsWleRK1svy19k0Oh0rP/HskZ17DIXHxjkb4u4s0yVLVoVHWvGRugfVbseLb&#10;jVt19todHYd8L+MWA1/KK41W451UDJ60ng/Zx/c0Ng3I/wDsVKp8HsPk2mfjnuRfFJXd9UH1IDrj&#10;1Y/Xwj1HXC8VjrhYXj+kPWVj9Q9MLH6Y/WPXHpwgMerKKP6PGv8A2doYdfhBU4LTRs/KyN6acoFN&#10;Kae9A92AZ/5BnPKPxAf/ANWp2iwovfPb8gu+rgb/AC5C/s4D+m9nbf1vhlccqb6TOwTMrs+0u8ak&#10;Or2s8Asw6vNG5ua/z1nNHiwodhx+15w7E/0OP2SW6uFtp1Wt8E88J87cRYOLSOi2HI4w6DVSfNDa&#10;qNeYZX1pYpCY7DzJDprf9P8AIlL7mluf/wBLUMK0Fj7qhfhIGld5xmL/AMhjDEbIMb9jh4a/Cgfh&#10;SN8XdcenPTHTHXH6WF4oDH8IB/HYWFj146Y9eER6sLH6B/S41/7O4zJlHkL8Piadj4ZIpMpjsoFM&#10;KB70j3a9f8gDnlH4iGNpASGDuI/pLnYHPu4/HZJ5A/u5rf6Xh25BT+WF30ukbkVnZZyqqWO5WzxW&#10;uuNsw81qmlegc2UXYXQysmbmxw2xAyHW26Tdg7Nc6j7anoXFtu4/+uWkv2jQZIbDqr+TRMLdNY+O&#10;S/8AQ+eRksdS15iJ4kg1VotqwPG01fGAZqs8Zhk4RYBfvK/hNrH/AAWtzAY30pi5txmRE50sR968&#10;oc2R3k31HqEf1T+hhY/SH6WP0Mfw+Fj0kdD6sLCwsID9IrCx6gFhcb/9nbbkyt8TeiDhI3xOss+Q&#10;jemu7NKB70j3b7/nv/8Ayf8AEg//AE4sCIFMTj2523Lfx9gchLQXsjxF8Xa7Fkbit8E3kEZBFJum&#10;ssQxwi7S4JsfKvzCmLtDjU5nrb+H+q4YkfEJY5rtaSO19MMTXSabjr/B1j6Lezc2Ft95M9pviyf/&#10;AMrUMf8AHLdj+RnE63342H+NtazX/wByk34puKuzFEDrt9yymatziHGnfFymPydaJim28YngqT/G&#10;97fKKl9MtmP45Krw0xfUwdM9R1x1P8MfQUOh9IQWPXj1BH1D1Y/Rx+nj9HHQDpj9DCwsLCx143/7&#10;MuybTFJ3VuLBZIY3V5hI2N3ZpTT3pnu09/z3/wD5P+JR/wDpx948pru7nLmzQ6PgnbkAPkWu/pMf&#10;5K6zK5ez41DtGq3fjLZrUTmwz/Y3NlNNrbr+RXS3j9p9Gztq8s0U7MO09o2Idlp5TZ3etnpw66Lz&#10;pzQClNWnFiXkT8RSPc920h8Y9LO+alHVMstCQWKuvtnXz7ilDFO2hNG+8CybWA1ZfyHU+3k5pELE&#10;NO5NXFsC5R2dYhtF33FExkSU/rbJ9B2IDnRnBhfhzm+J6Dpj1HrhY6YWOo646YQH8GPT7I+k/pY9&#10;I/jMII/pn0468bH/AOm495xkTt8TYZkSM8TrLHg5jkwpvvSPdvv+eD//AGf8Rj/9GDuzz7h2VK/A&#10;5h3Zwln/APYarz5Q/wBuLsLLfIcxoGzFPrLleWaG4WyRXQNtI8nbsM8D4nLZ1TDW11l12HaVfhl4&#10;1Zjc/fVy5baw6eDi+1ZXg31UxXqZMc28ZK9lxgDdiz5KnFJGtuVdU8XdK74bOxrljo9gy3ptoHwP&#10;uXHER8mgfV5JXbtNRSP+R0jT4ritkWaGyrua3RTeMlyL45Y8Rv20RjLpSXDsaxy2X6vXn9cfwmOg&#10;/Sx6cesdD6R+mOmOmOh6YR9GFj049J/V43/7N3u4ZFlieFbjwhlU7PzMicmnJpO+pp7/AJ2OeT/i&#10;R3jsG7VzZXSBd2Kw/wCnks3yM4aQ3kEUv9WB39OHupPbfQ+S3tcRvhd5Nx4u5LVa6LTtbNDV19eQ&#10;b7XtEXD7hauSV8O4xtX1LDSJHc018MVKpIyCPe7IXFvaL9fY2FwyuuMD4hLmvXd8crKvx2ttC6la&#10;3MOR+PfLZVbVs3oNe/yFm0JjxqVtqhom/abDaVzXscFuGOxvofjsNea0+5hyaVt8zdi35YnD6RJ5&#10;qs4gt+qP1Y/VwsIfwGFhY6Z6D1j9E+nH8QfTj9PHTPTHowsLHoPTjf8A7N3urUfaUYM7ciSPxVSf&#10;4XxPCjOTScPIFfnQ55N+KG5vbAeElSx8jIpiRYk+nkU3idPN4bPj+6dYZQsB0UByJCtyFuqvyMgd&#10;4ulGVvh/RjrmtDq5Gk76uZK7HHXX9jCLVapN8FjQWTNDzd2dZx62419VWbPFfcNnppCJI6NUSxvo&#10;MZr5Rg66980/K6XywVni5S4fs/8AGbfaa+Ohcr5jnmjLJOKSfay8sg/xu75hTEVnjbJ/uORQOeNn&#10;D4ljvuKdV3xysHyQTwnLqhgjifg13fURg/6HjoEVhY/Qwh+kQgsLH8Qf4Eo/r8c/9m89wUQHC3F4&#10;F3tOzs4YWss+TY3KkfqBX5zOeTfiX6ru6gLDFO6NrNvM0T72Tw2OwNtujz9/pb5rza6Qlld+Q8rb&#10;FbFuRsYfima7ybt3f0q9L7rS6W2Gp8Ykbyyh4jQXPu6m3q/HJw3YNEfN3f8A5uqlEbuJxOsRclzp&#10;nxtLoNS4GOdrG6q1HgaWV33ewiE0WlcYZLkJY88ojvMtNAdsGAvn2Iifza1DtYN+0bDVfjfZmGXb&#10;vjlr3x8sejf5G9GYpaEne2z43R/1qzOygflsvv6sejCwsLCwsLCwsINWFhYWFhYWFhYWFhY64/6C&#10;z1z/AAHHP/ZP9wgVch+RsgwZW5bMMKCUxuryiQUCC4FfnA//ANm/D4ze5GER9LWjNhv0O9tLIWXq&#10;h78et/JXoO7Hutoe9wZbt4fNtd+ByFxjbxdgfrZ4RSs6+YzQ8loiRvGbBrWeR1yW8UsfGeWP+XWv&#10;Z8Y45sZH2ee6Kd1XUYeIKn2zZ3xyaWZpMejb5XIPqh2bftNlvIMSVJHfbbOqY4pZfNkjfuKNenHZ&#10;o8fYZalmMwycMtierPCGWa7zUtb6DBqyxuj2keRr34fNH8b6ju+fJg/UHQeo9MfpYWOmP9LH6GP1&#10;gj6h+hn0cc/9k49wsoFbKt8bsdrTMILWWvB2vfh7gHN/N/8A/k34dH/n772c3t4/VZ7MePo1B/8A&#10;NqgLR2DHJTy1eII27cK17W2ZM7DC/kjPOtwx/lreYVMw6C58i2EHyw7dho3JQLdetKatnb2/l1Yr&#10;mSDRzktt7B1zX6+Ewx3JWuZRIlrPjcI+PQuff1sxc7mdc4uj7qrqCBYkzYqvK0kmZKURpXbbP8Xu&#10;+X0DUucNufDc5JX+KbdM/qS/+XTpTCJ0zflrwSFq2rMiB2VAe+MekekDoP0M/wAYP4c+oenHTCHQ&#10;9Meo9Aj6cfwHHP8A2Ucx8/ZZQU0ImbNGWGy3Ic3s1xB09v5VXsBsf5tOeS/h9ub2+H0EZGO8zMtf&#10;+zVnF2l3WrGXVSS2J2W7Nvk2cq43B2cPkzbnNThj/Gls6rbMOpmfXkZI2RvLdeC3i9z5628qfHLX&#10;vGzrNJSbNW1pEE/FrDjHYMMdqZ5dY1rvC1VIMvFmY29+MUthu6osRUQPAOMMtKr5VXNOdRIBLymI&#10;wXPyDV8oOYRNuVKcxrz8kgFmrab89bQyF8duIxyUJfKKRvxSCRr6sADRA8kSjDumOg9eOpWemf48&#10;fo4WFjrhHrjoOhCHTCwsekLCwsdT68evHU/r8c/9lLVJc3IaEEFsq/m2UZD4+xC00nhNVw5v5r78&#10;m/Dne9u4sxN7ID6nN+iVhbHqu96qcLXu8XUz9MJwtg3tNAFsIcCdnk3kYMEHE++vLhJHyOA07mns&#10;iSPfVRJHppTRvb2v8sOlnLXasfDXEh+4096KgOTQNnr2G5lp1XM2EtZnz8XZ47XktcvrtcJ4bD/t&#10;thuK5bLqOWtrMmkbK6IhisO/yunnjGx1WpYbmp1OviuXX0WRVfjDJdfIatreRAOrRfHHs48ph8mt&#10;cqj+3uxALCIQWP0sLCx/Hj9DHox6sLHUo9cLCKx0HQdMLCPTCwisLCx6R6sLP63HP/ZP/csoFZXu&#10;tlVMLy3LXswa3aTS3yB+apPk5N+Gzi/uW5rEYcz90jcpzct1R/8ANphUnlUDmNivfUy23DbZJE7f&#10;p5o3/wAXhj80I3eLeS0fuq3HL6sRiSPkcJgswStuV9HUBv7KIVYI+7tTIbNbaRxxce1LiX7djqe0&#10;le75eN99lYYJW6p5a3llfwN3+tG+u1y1soIYcs4FZE0Gtb9vZZH/AI3d8ip/a2/x3aZ83IIRDb2L&#10;CyS6wWq1G6fG3F5wsPg6HJMMmDA7yQCH6I65WP8AUR0Hoz6Agj6AsLCws9D6MLCIWOmOuPXhY9GP&#10;0eOf+yefqCCBWUCrtcWIw3xT2d4m+L60piP5ekEnIvw63N7aDNR7e8Y+otyQtb2u1XYFb31z/Kux&#10;3awfpst+m23vO3tzJmavDJPGo/tHYaHNlj+wu1J/lj5Fqflfxa0fj10PhteZP+JlcLWWfhk11xkt&#10;GzXbWvb+T5Q2yPPQD49m5yvP+12HIGfJFTY59ZkUmXa+aqqr2uk4Pe+3v8jruq3PyHXMR5rC2YaK&#10;39pd5xXMclyMyQ6aQTQTN+GWriaORgZJRiZLDH2dC7AkHf8A1fHTCwsLCIWOo64WFhY6ZWVjpj0l&#10;HrhY659eFj14Q65R9GFjpxz/ANk79yygUCgem0qrHko2Zk8ML8rf+/8Aw6cXtg3NV7e7Bgu92ha7&#10;/wC5Sx4VSQ7TyZrRq6cMn+ptxqsjtzAf+LxceFGOQPgid5N5fUPjx698zbkYka4f43Z02tbY5zaE&#10;klOEvk29N+vfC57Wc4i+LYWLBfHNS+JUWCLY/cBx5BVM4bMLcJPwzsYHMnZI6m13gXSOY7Ttmn1m&#10;4iG000DRf0/wMab8LNrpdfpq9hlLjFCvLteH1WDVS4dtoQ2TWSeL52FkseMt+pn+nj9LHpwisID0&#10;lZ9AWPUeoHXHXPowsfq46BYWOh6cc/8AZPP1ZQKB6ArKLQ4T1vgkgbmQwlx/LMZj5B+JG4uWvrrS&#10;N7tanlOGHUBi3TPaIkSaJ+azXK4csMna21W2duVtzU07vHSUtkPt27UNdspRYi0t51aw14kbzGiS&#10;3jU/3zeWsLLWvPjNzKgZKuquMmo7evFsYLHi91h/nT0EImvugY07ePwr1pm+OweBaaP6kU7/ALe1&#10;A6Jjj5RcSvQihxy8wyaeAQbORrdfsXUjHFyCoIZti0Nk2LRaqUbxcL7fNkTsCzEHx0j5sgPcjHqP&#10;8ThBH9HHox+ljrj0FD1lYWFj1nphAejKJWeoR6ZWemP0Mdceknpxz/2T/wB2UCgVnplAq5XEzKzc&#10;Svc1zvzCQeR/ic4tEf0Zm4MY7Tdk9uX0O1ur3TXES8ZdmuxyvD6HuwLR8lZblvKG5qcRYHaiWsxj&#10;DSglbNTi+GzH9td1snyR7qmJ4uCyGK5zaL+rSH9TklX5dPqrbqzOOW47FabVmvYa0ObxCAM2+8o/&#10;Y370Ykj1Ezmy7KA+ETvli1s4+WWv8lOqf6f49EFhDWQQ7Tl+uGk2P5DotZY4ZyK0L3LqBzYj84NH&#10;KJq8uYZXu+SORvg6m/yiqSfG9owZe/8AA4WFhY/Sx6T6Pb0j9EdB/AFYWPWemEPS4rPQLCHoHQ+j&#10;Cwh6cdCiVnphcc/9lIfqygVlBDqCp6xFhrMH8ws8eRfisltlhzHP+6MZZMMqZuH0h/5lMfVG7+rx&#10;R+YmHAtuzHJ3DjkzDLeURkVOHtzqbsJMNdyuu+MW6f3VjjdrIsM8m6mn8G55bKHmiP6m4c5mq21E&#10;1JeDRR2ZeYUjVs1K3muH4ft+ZUvlh2L/ABjuj4bt7EgoYYmNBjiaH04HGKbjlr7Daw1TdPKaX+V0&#10;1tv+W0ME7oJd4xt+hI0Mk1Mhq29zV+KSnn470eDFM5piecMPkxn1MHXHqx1Kws+sLCx0wsfo4Q9A&#10;WFj9IIfxA649bgsLCx6Meg9MLHTHXCwgso9cLHTjo/8A0i7JTegWcLKCyoGeUr4fF/5mGOSfiiPy&#10;tuALLjcOh7xyDIsRkOpj/wAukfrjP9TiT8lpVs/Q/wBpTgyDybymDNDhbc6p7AWWGfC7Yj5INQ75&#10;dhYiOt2MbhIxsAjtcqY0up03tftGOdr+aVPAamUw2+ba8v19UAwcSyzbWIBag2UREXxfPUpPE9eV&#10;/wAU724NSbzqch1519uZ7o5Px9KLN/WQ/G7R1xXv34PtbHDLTNjqd5UNd1zs7Yt+aGK62Ztxnk0D&#10;BYR8moIeoj4uLfE4/wBTCH6OFhYWFhYWP0B0Prx1x+lhYWPRjrlZR9GEFhcdH/6X80OmeuUHBVnY&#10;mfH5n81duT/iAZuGsQ3YMw6q3DJhgWjkVO1ml+9ufl4i8fOCrn9tysDuwduRw413Bcf4mZg8djX8&#10;hMf6ekb47nmFDzZoLwswWoznkDO2n1zL1XatcKPJKIklLfF+k2Bt6gM8avB423N3WZJDZ5hT8JtL&#10;KCde/wC2ubeEtFeYSx17Hwy8nuC9VZEJYfxbMTZ5FD9pd5xAdbtPyLQEFzinJo7p5ZSdDKIS+vqX&#10;fc1vH4JnDyY8eLta1jzE51aeV7S9/cf6mECsrPrz+iPRhY9GFhYWOp/icIBYWOnHT/8ApA9AsJoW&#10;EVglBigZ/XqsBk/OkQi5V+Hhm5dfHMdu3E1QZEvtZZ3rNzZrnDycWOJPxbCuHEZ7iZvfx7cji8tX&#10;wCPOolhBjmg8htf6TqLvDcbCNtiLS2TRtTEOG/jIPF7XxnYN86/IpHO2MzC2XjdtzBso5qL6e6k1&#10;12rtfuZ+YRiRlLMMm6/p2NjiZuqmwLZDDryLtDXP8ZPxvbFPZb2l97rOSVf8xptxnbaHVbB9CxzG&#10;u2xWaQyXXSfZ3d1V+GSo8vjstw6nJ4HZM+uKwA2P6m/xoWOmP1B6MesdcfoHphY/Qx/G4RWFhY9P&#10;Hf8A2TW+KCaFhBY6AY6QDFiqMy/n5vjyz8ON/wDMrjtvW/HYpfUpR2tDvWPjZgOXTN/r8X+m8B3u&#10;NzH4dnxZIr/TuYs6z8c1vPTWKpbGYFv9bM6aq5x29ixZibubBM+p2jLM/LKPwycdhybDfJ3IGf8A&#10;6eyjAGtvPo2Oa1nWq+1cGrg2w+4g5FKAGzl9iWmLcOAyCozFm7X+U6zZ2aa2cccNulbfVs0LDLDK&#10;kP29rXV/tr1qgYpuPyDaaG5CQtj9Q2TRcqU7r5TcjyIz4ub/AFq4BVObIc3Bx0x0IWOmEOmFhYWP&#10;SfQf0c9M+vCKx0PQdCh0HpysrKz6ih6Ssegfpn+CPQevjv8A7LzKY4pqAWFhYQ7rxUOfuKg/q/8A&#10;IQY5b+GgPu6je3JWYsUQpG+Itj6oR/5MCkx8uiZ4Xme8jctZE0irqTZdX4dNLBz/AI3PqKX4f0z7&#10;XHtlrvCJ1bvtIMCpF4cotR9+UVA5nGHB0nLsPfxaEyGaufl3IfLd2kJLZnFi3WxZNrNgflbwC/8A&#10;HPu4nOGwpzayevPh0FxslqNhitzsLmC1FI+wHNMBMsPDd7HJreWbCGvd5s5lXa83oiC3wyCvHT5H&#10;TFayI/lj0MvyQPaYJpMPYRhVrpjdFL5Kp9JPcLHTH6GFj1YWOuEfWeuPRjoPSUFj04Q/RCyh+qPS&#10;R1P8OOpQRWVx3/2XZAKN+EFjKY3KMYQjIXgVCP8Aya5DZf8AkIc8s/Dn/wBui9crjxLrx9VkfTcZ&#10;2Z2sV3dpnf1NNPm21+DU2DK0jZ8CvsXRu1vKZYY/yJvZd1Q/AmzrDivIhHIJ2AHcDLT9PJLkfkze&#10;4cyKkKV/kLxPNxeYx2BTbJBbn+WXYM+vag+VC3566hX+daW26jblf8kWwqHaVaMhcJXeM04D7Ubg&#10;ZLtRsdR2zh2sFYmN3B2xy2+TcchFLYcbgt6vZRHZ6Tj20mp2edVA4Sv+OWB5pXNpWxKyD422Y/Fz&#10;stLDiSI5EDg4A9MLCwsLCwsLHqwsejHXCx1wsLHTCx6j1CPQhAdcLCHTHrCx1wsevKys9R6Mo/o4&#10;WFhY/Sx68LHQrjv/ALKp+bNFK6j+QtDdVe5XshpLUCVGMhjQvFrUZMiFp+5Ywl3/ACB7cq/Dn/26&#10;/ZcnPyKl2dY9rjP6DgBYr+07vF2um8LJcrb/AOl8nYSqCYhuynfLq/xTs3V9SL33EM062cgIDPk5&#10;LI7tyHDRvW+FOjZN6LSAsuUv/pNqFs2yZ9W2iaaImfEzRjE+9qGpZ41sfu9bpw1li0wVLdyi8z0I&#10;5ZXXmuiTq4kfx+f4BfjME73TVnm8ZqZrCjeqVBV2Gxruq2NdYO50WwjcY5/61awfuqtO250luPIV&#10;GGN74/okrOwnDB/RwsdcLHqx0Kx0CwgsdcerHQdcdM9AisdMfqZWf4PHqCKHpx+mPVhcd/8AZTPx&#10;IJCFBt7UCo/kPd0jq/z3vqi1f/JVrFQ/5AcdtrW8+4/sBHJDYEMJFljCH/8AIpobyr8OD/yoBhcg&#10;Z9NYYdZCtA/byZ+av2FruK8njL55F12IRJ2M3eCQlS5k1XAZSylqp/om99u7AqvxybYf05OVMxHc&#10;jE9XXN+xmovbHaqPzr9a35n7qH4595lld/7dGMz8oq/JDwDYfXqLBbZ5TUDoo5fJjK/f7M26tOZ0&#10;9O077C1asfeMrREM09+zPDzJ4EfO2iCb8hURHY/HlCeGnu6pr2KUf06V+VPCYZnYkbI3Dq03xm23&#10;64H92nyasfqZ6Y9WOuEB1z0wj6sIhD146e3TKHqwsfqYWFhY9GVnrj0Y6Y6RxOkJosiUzWNQdlHs&#10;myAnpj9bHTjv/srDf6niiCvZZXlheSEhCr7CaudV+Sd5q3a3/kXyGoue8sfzHZfjPmuu1FrX830t&#10;xbaeGxFE0h1pqnZmq9v9dkZjdYP9NjsPgd5x3z/R8uxPeociJ/lrOEu8a+ofmP5PMbRvkIoAOQbO&#10;H5G8iefhmLvtbGhsWKVF2TqSJKFCsIVywj/I8ni8YpP26l3jNsK4nh1Vo6+7VtBmwuf14KLsDW4f&#10;BoGAsjYaew27XfDriZ5A74lq3CF1nVCTXQUP8jqLcR2Ok49t3a21y2j8jrzTAJpPgsbmIBVZ2TC5&#10;H4knBg/8iqwkCtJke3XHTH6Z/XKwsLH6QQ6Y9A9A6DoP0h+mPXDSlmT3Vays7iZ68MqZ5ifXsCQA&#10;Ah5MLq9gSDpj9fjv/srDf6niV4rxXivFeK8V4leWEXLKyg8qvs7NdVeYbOsYfyZsVB+T43wutxPl&#10;Zsa87pyDATh2veTXvu/oulXl3puVfvruG/2tNEfFry1+zHYEt3z3By5g4RPkdipry2Tj8NeSCTiU&#10;hkq02f8Ak84gEWz5U0OFyH4jTf4SeXnFyCMV7dV/m/5e+xYYLenf4nUWPify6IwiZjJHcfnkpXdj&#10;UMUhtARX7D6+vZE2rNNTGs3m41zqtrXS/wCR0+xrecYYZ6dSQWqOvcYpbcfkHBV7j4XV5fMUZME9&#10;x68dMenCx1PXCx+nn0BH9DKyvf8AhB+thNYXGPXOwblaAWLs9gfS1RUpJlK+rTbSnrbSO3Ul10sM&#10;4kbOezJHRmvYEg9B/U47/wCynH14WFheK8EWLwWMIheIXgF4INRaUQUcrK8kJCFHdmjUPIbcZ1n5&#10;dvVYx+Xq88db8g6uwq27pWFQkY9U2H7DiR8W6Kc+L5wHTu+Vkw//AF3+3Nm/WZS3WaSs92l5XGIL&#10;nCXj7erWLtzzdgl2fIIw88ihEU8IHlq5fIb+Its6yUA/OMbJ3yt4+/zbBF5RTxDY06z3Oir3WV9j&#10;fIcywfBSbFt/j+wqPs6n8iNE9XnMLZHcNrRNo7iua8zAIJNa81bM9bE5bkTMLXfzrxOLo3+LoZA9&#10;v8AeuFhY/UwsIdMLHQIjrjplYQ/QHrwsI9Mdc9cLHpx0igdITUiha7ZeAd5zOZXLkdaQyrE1aX8Y&#10;bfdrmf4xh4+3d8dZeNSxFeiva+bWTeQnaWFNJiNayJAh6cLCx0wsLHXjv/sp/wB/pKwsLxXgi1eK&#10;8UWItXiizKMa+NFhWCsIoFNdhVtzbqmh+Tt3Sj1HO56C0f5ZpxCvzTVW336RptstxtXsOebNIkZG&#10;RQ4bt5rEO24nBs4Px7dJgpD/APX5izwu7JofJttfJjYWDXWssfVyIB09KHIhYHCGgyYUajKMemA8&#10;dLYdFNcrfa39jrwX66zJFNai838Ov/PpuOaeO5rtRxqO9HNRfLS0m9sa+XlFYPF9nnXsEuZsB9zD&#10;RmLxcjwSMLUygmeIxPoS/S7seo6H9PHTHrx+lj14WOg/RHqx6MdcIoDrlZ65C7qKlNKnGpWDtpLI&#10;o4sqGq+VMqRQCpq711f/AMay17XHPxvrtQIqbWD8/VWR6riOvh2+25hwsXHfJk7LVyUJGkTKVhBa&#10;TGa9kSAFHphY/QPTjv8A7Kcf1P08LCwsIheK8QixFi8F4LwXgvArCwsryXkvvpiIdlPG6t+RdtCN&#10;pyh+zQ57Rlp8f5/ra8j9zWkbPTk0GxqH/wDV51XH3m9BZI+26SjyBpEWit/LFy+ANFSMxxNJbJLE&#10;5ztBp3sWm7mzE6GblcRdWukyCDXTXZWQOil1ds0LOjcY9TL/AEIuYUWa/a8joGjc0tgbXU2Whr4o&#10;cM0z/kjha6CzbiyCMKu7xdeaJoqzwmO82jqPTj9THoKz6isLH6eFj1BY/QH6I6ErKwSvjTWZQpED&#10;7uCEWNhPO4Ek09ZK9U67CdbwjY7F/HfxEyM1tbR1Td1z52ws0+X2ti/Ui0xv/Iyn4aD8P+E3IOS6&#10;eB9fY6ODcuvR2ddNt9dJr3xTstCSIsPdhq2hIFhAdcI9c+jjv/sp/wC50P6eeh64WFhYWEWotXiv&#10;BfGixeCMa8SsnplByjsyRqHmO1iGv/PG9rzWPz2zYz3+a6/YD/J0pa24pvuN1GvtUX7qMbDX7Ci0&#10;6lz+1cDy4zYHnxxge9tL56cDxer1IyYthJNBYtxB7djCfLj0TZuOaCsNloN/VduNHyqH7ylwi9rY&#10;mci1xheXF8Dpfs7e7jdA+rL9zHYi8XxsyY9g1sdVwkZVkIRGD0CysfwOEFlDpj+APqHQdM/qZWem&#10;eniShGEGqOJz0YI4w7aCITWnyoMfKYtdga7VzTLjn4nubF34w/FEMtK/phroIvyFubG75Nz4VlR5&#10;H95sfwNt7m0bXlMTv+S1ps2g/Dkh/wBxXmNkhp66OfYcu4zBtK00FjUT7zQv1zq9sWGyRFjiCDUt&#10;CUIfp8d/9lP/AHP4DHox0x0wsLCwsLxXgvBFiMaMa+NeJXiV3QK8kHYUduSMx7601tLkslcwcqrv&#10;gFqIKncaG8dmxc4Rq3bGTWVZHiCCVlu3UkoS2Z7FilrrUlqScmaP8T7j7nX8Gs/HUswtobO5q/im&#10;ikfr7W5Y29VgwyWzX84myC5R1IMatx5XsZWAPqS/DJ5eDx9Teg/RwsdcLCx+nhY6YWOmOmP0MdMd&#10;cIIoes+khALxJTWIDpHVkkQdXhUu0e5pcXJtdz0IImrW8cuXXcS4K23sdFwenrxTfWqD8a7Ey6zb&#10;SU/kbCWcy59x2xsuRa/8V7bWO/HvBI+KxNK/5EnOi/F0j4N+w/dwabTTx7HmFV4jva3/ACmv2VWz&#10;xKXdcb+GOtZbMJoSw9watoSAfp8d/wDZT/vWf0c9crPQrHr9umPRhYWFhFq8V4rwRjRYjGvBFvVp&#10;KlZ4s+QKC4+J2l5ff1Mut/I09YM2IvSX4G3qpncxkMElWauWvZxK6dRtOOx/FR5NGZavNWhg5hrx&#10;VucVfLZ1u2rfC67OGyUHCvZmkNKRwD2yR+Lmt81KC1VpPmirPwnNwVlArPXH8fj9M9R+kAvElBix&#10;0aMptMhffQQGe7LMmguLa5xVpvldq+CWrbtx+PzrqOj47VqQ/wCWgo8miu3b61VZlQ8I2jgn2HSH&#10;/CPt8rp8Ya0/kCrjU+EcYD1/yEdnSfin6eRa2WsIYtvIzZ7K8+ZUdFLbpflT8dHZaTTcgfxYbzjs&#10;U8MFgSNkiLC5pBqWhIM9T6+O/wDspz/UWPSegKz6M+oesrPpCCKwsLCwi1FmUWLwRYvFeKsAOpFi&#10;+MrxIUchatA7zdoZu9mMQ2blp0jNPCY27g/bScHsG9om2L7oa0t2/Q2mu++1XFuVNjbyalgyRmWO&#10;40uiutFytr5vkZaj7AkGZocXRCJjHYIcHt90VlByz0z/AKoAg1Bqx1jidIXsigT9yQJXvmMNWSVC&#10;o2MNqTyycc/Gz7C1XCK1Maqnq4IPyHsXP1euo27sTK1ehyNuyyQ+R7uHAtu13+J4LDWfyd8zIxze&#10;B23qW6j6i+Vf8gD/APjfjW1GOQX9yxsWo1Ztz29cxg1VFjtXdownj/5i/DlbkdekdjxnY73WRWFW&#10;tBymhLC5pzVtCQAo/ocd/wDZTn+pn059GUFn0k9B/CY6YWFheK8EWKYj7fCIXhleAWq+iWyDTvck&#10;rOc28zzZrOQMfByWuDF+LudVtRVPLta6Sh4MG0ptobPb0n624+cbLX3HGvLYjAdpX+MjpXU5pWhz&#10;cYc9uRSmD1HljoZQ1SjxJeEO6CH+p4QYgxAdcqKrJKpLVSupdvPKgzyMWtkCqa1jzovxptNsdB+H&#10;KdMfk2fT6bYVuawPgj2d7YGnUbWXObbP8Pq7rpam0lfFuqLnSsrHvxtwbtY3YU3IJKG/dunyx7nc&#10;Ta+lv/yhqqcfI/z7O477k2y3zq2yl11j8Zc1pcgbpo/O1coFw4vrw+lyOxVl01xvzxfn7ikcl6X7&#10;rU2Jq7NjHWmwLFfwRBzWs/IP0OO/+ynIMngxGNpX22V9s8IxOCII6lZ9Gf0c/oZ9GP0cKKF0r9xw&#10;vZ6kSleKwsIjtX+mDdMFmGjOLdPLmosZIZXPtU+E7Bmt2nItHTA4zUjua/eVn7HV84ri5Bw+9QsV&#10;+Sa/wdWJmq3JCx24iFhlR/nFKMOlyGmUFT3WuMD/ACTLHygTl7o7HiWvDkP1D1P6+Fjof4ANK8EA&#10;gFjoO6FUgP2deE2L09kw1y8x68AUtTPZdR/HluO1w/8AFmu16ucehoxbOy6Ffm+jON3wvj9KLWTT&#10;lieXOHKoSdTpMfabLxO5ilY1bDk2u1Zr/kyU7Th233jtvyub4N3t/wA36yhHyT8m7nfp7yS9xVi+&#10;yAUbVHZMsVLenn/Bn5Xi2V2bX5HE6Y+yNAN08dYeH5v1hs39/wAdZcTIJ9fJN5SPaQxssHivE5i8&#10;h6M9cLjv/sbFKMyGg0o0CEaUgXwytWXhCQokFGNhRrsK+0RquCMDwvAhe3XHqx6cdcfpY6DpqDi1&#10;Yty3pb7cT4WF4ohVGedPTv8Amp1XOp2LcAZadrGlmpcY2bTXtauObQbnR8FnMbtjGKV/Y6zwfqJp&#10;dXsOW1vI/L8MtumXOOuNeGrYLX2I8onIcMIj6ajnQp8ro5LbWsTvL5IJ/FzDlA/oj14WFhYWFjph&#10;Y6e6x6j+p4koMWFhDqyN0hfHFApt2Y1LI+V0FGWRM1cLFpuIX9muLfg8vd+N+Kw1jygQts6u06V9&#10;vkMMTdlt/M/new6e1wlpl1DoAg3xXKIvLWae3FX1vIvyJr27F+35DyRcW4RDY2EPKNNxTd8g/Jt2&#10;/ftWJLcgBId4MEL5LDtP+LtvtVzD8YM49RvcehtKrtGMg2uil1R/D/8AyMlprhVyC7Rlog6tlQeP&#10;/IKZ+sfxPeW+QXOXwEbP5y8vBBY8sT4cOvj9Dj3/ALKYzNeJrIX3VrAs3EJ7pRdbcpK80oFTxY+v&#10;4gwlGEhYITZCF55WGlGFhQrscjTKNN4RgeF4kLP6ePUFj0kLWnE+vjL37EYsDv1IWqHlX49KQ3es&#10;axuwmMqo2gJnxmq+zEJIvw9tfjn4/VMQ3obcpckn+WHlutbWuS0Q/WX4i0VH/O2N/wBxV2cZje0/&#10;IyVhBc3If2HzCeBxyqE3m60z4nSOINSXya0odMesI/wx/QygCV4INWFjoekdd8qknrVTLt5pD8Tn&#10;GPVvcq2vaXcf/HF/bOr/AIQjgowcLr6aCe62u7iIt2LPJYma+STaEp1t7zLCXL87M+KT8ajy001Y&#10;rkfM9Rohvfydd3MWq4Psd5R1dPW6uTY/lOKMXNzbtytwCInFB0QWp4hs9u7VfgoPh/FXFajtRBUi&#10;avztXA47xZkN/ccu4NDbisOv8SsbvjP9L8Pfmu3w5+i3VXdaWL9n/JOEO1v4igEl3aaiG1Z2+ofR&#10;l+QEeyY90brnkB6+Pf8AsZn/AF+aD0HoPQeg5ZTwCiAs4TynFFxXmQhZKZYc4tkcV5YQkXllYYU6&#10;Bjh9i0g0CnUpAnQvai1w9OVn0j0YQHTjetFubU3DVn3lWSpbBWeulGYNBTMtjcx+detN8ja7MOuX&#10;pbEtaR4dRsO1Oy4xGLKraeOudXW+3k5Lqvmp8P2jq93Z6CV0hlNWzUmEUu0p9tXK5r/EeUsfxumZ&#10;9IODE7xL297bBahn9603xOjdkNKCwsLxWFhY/gs/rBmUGYWPTlMrOcnWYYTcvzymtUfKY9SGO1/H&#10;7tt3BvxpNvhPqON8JVDbUWw77aSP1buQQmtb2Y8+PW3DZczc9sEcX0xxhEBf8howxnH+Yx8f4toZ&#10;uU/k2XefhXX8doRc11en1reVbEVMJkTnL444zR11nYz6T8MX7hdxnjfDxqtzq/t9hy+NsfBLF2xq&#10;dXTu0V+dq/nxL8YPaeR7qs1sN7RO2Fvecd2HD5rVStu1wj8n7biE3Aee67l9D/kTh9D8Lwh2220X&#10;x7LcVmWJ+S8efQfA8ePxFrrnmBjrj0ce/wDY2dMzzdpnhO1lhqNWy1YmavuMIWmL5wUXpzkXpzso&#10;lEo9I5TGY5zIGeLzZcYHsIlFDYxMl2EsMMsdlrz9u8ibXWYG90TlfHGV9nE5O18adr3I0ZQnV5Gr&#10;uECj0HUdAUxvkeN8MuxwV45aj/yJQnksh2QHIdNJ3g0cwr7Xktb4Ia0Q8ro+F8MbJXV9bYfDs4C6&#10;H8IW3bDX7ek6Jten95qto4OG81klHYbWrJLW2dV3lp3/AHUM0gkgnriOb94st82keTXswX92xO82&#10;1pjXk2dcRvWvtkprkx2emPUf4A/p4KDEAsekAuX23gjsI2KaZ85jrFNqQvfoPx/stueGfgBhbQ4X&#10;R0x4VfbTq/m0S2N5xLQ161Hm9sf4bU3nT0QSDpYmt3nO2tZrIfpi23PdPq1tvyhtp4vzI6zc0emk&#10;4+7iGi/MNrjmt3vJdjvJI4nPRYGKjSsTu47+PNjyCzxn8D0qi1fHdLpuQ7a1H8v/ACHo/Bf4BxW7&#10;s9dR4fTgb+Mo2xayJoX52tRS8P8Ax3II+QzEmOpq3ybvlmgidDt+MurWbRrblca5ZtuEbHk/5fo8&#10;+o/hWHG+5GwN2+zZ/wCRtGiVtrUSRV4HEu2AwFhY6YWFhce/9i/mEXyRcppuUW4pyps8L0A0p0AK&#10;koROTtRAVJpWp+mkTtVYan07DU9sjUZAi8FZysKGx8JY5TRNsxxh4dfj+4ZnKGQYrczFqt3anBYf&#10;Gw0PjiqEA00asrF8MgRc4Jsrk5zSjFC5GpC5O1gKOskCfTlYi1wWT0b3XAeHwW1R/I13UwTbOSc2&#10;B8sNupJTkTVhaEf0bQ+I8skD6sOQNi/5Wa+YyVxsbdUQ2XWofxbvv8Bv9m3yHA5GmGajiTmFN1qv&#10;wrZPc3fa4hlWV0Evi+Rkb/vKusm7NPg6ZngXNyntwmNbNER5Ks5tiOaJ0bmuLTBZ82xyhMeCgehW&#10;UfQf1B0PQejxKIwvAlCJBuEUOuUSmMc8vjjgUmxcg10pioeKra6Wy7j34f2G0I/EsGkt1aVTXN0l&#10;3K2ewrOPDrQjf+di2bYcfmJpck+rWcbk8tYHeSO7p6bd83/LdTYU9vDyXaVdJwbSaalzX8taabX7&#10;bkV/bReLQm13OFOt9wtV+MN5tWfjn8PR7mLRfj/Xas8cdU1+8bs5LDtxXbByS7bDV/yR1pkrfied&#10;0nHomzOb+Onn4Y3L87nPFOFQmxvNHrbTotNsNbVbyplW2KtQyL8i8PH+N0kVba1Nvpbegn/Cu/ra&#10;/c8sb47faj+ptZ2MMGyY2pHRY1+yHYeorj3/ALGzXjc86+Ep2pjK/wASWoQWo3NubKJN5DfjTeXy&#10;tUfL4SmcjpyJm1qPQmhevAFPrNKk1sT0/TQuV7UGGNwc+PU28poIOxrtlMMxDr1T7d6BUUxjdUst&#10;sxHunHu8ZcThfK9GQoSAtc9vlNIxjW2Mkyua7ywmSlfMc+bXL4YHKpq4Z5vj+3idFI4NiITIsrmX&#10;H23Kgcmnpx/vDuhim6vLf0lRxa+UR/caq4K1oUZpZNVZfBDbZLLJxvbf5zV8Yqurw8jHiuSU2Gzq&#10;9fJHsZ63y1NlCGGo/wCWOCUVLV8fZT4EjLUIniUzMtrzGB9jxDiMGUDYxkYVaf4nAAhji1MmTX5W&#10;Vj1DphY6Y/QwsIMJQhKEIC8F4LxWOh9GU2Bzk+WCFS35HhsT3plZoOj4rsdk/gX4Tk2btR+OddqG&#10;y2q1NvK701ixHUa0ybIMH+TdMeLEi/8Amnj1lruOS/JQ3hI19T8i6zSat3Mt9yBu44HLBb3+54vq&#10;dLyD8u7LbVrE8ll3icl0LRrdNf2L+Nfgy5sVwr8VarSuuR1Y2cBsPigmFqwdFrGR8kY6OEc0ueO1&#10;uTZf/wAgGmTTfiO02Pj9K88ycLc90jJML85SZ4pwJ3hv6O4fr1NZN/bW9Owt4zqBHTg1L7XGfyH+&#10;Fn0qmu5K+izcaQUlpebz1jtbjp45IjIYocMgr5Gz9vXx4f8A6M+RIMlBBf8A/UHPTxaUaUL0/VQO&#10;TtJEnah4Ta9qBNt340N/djTOUTBazaM2Bva0wPswmB1G8LTCxr1PE6J4IsRyMMbgUCtRdMEhcCHe&#10;/sinLCd2Bb5rYj+lFGCPkdh1uZrRdeCzYgr72Na54syWd3Hq5bW+3G2e6zto1FyXb1jqPyZaqu0f&#10;KdbuFs+NfBO7TSNX+OmB0IdEN72pcYu/NoNhAFde+rb5IGfcafbGtNPo4YFeDvi/FG7+KxxqJz4Z&#10;6kxrw62W/R21d0k8N0/PyXXBsmpeYJL9cOa2Rt6trXPayGX4X363xyPH0vaseTIcuZH5xPuV22mF&#10;a6T6QEEwIdlleJWOmEemPRhYWOgYShC4oQFNhyhXC+LC8V4rCcj6Cim906MRg3o2qWaScs10hDYo&#10;gtB+OdruxrvwuNZR4Lqa2upcH2TLMW8+3cvjghPM9iDJ92HCecBOud+MygbT818ssCjZu7HScRvc&#10;S3u2o2X6fV0th+bTWg3XIb+7niYXkUyDFQkkOk/FG12hv/iHXcb1X4xm08ussbWu80nyzJk0cK4X&#10;YDZ5LviYZRHyp9oA87s+Fqa4XH8zSfLo/wAMzB2ghn78X5A+QNlLl+a7rBxji1j4d193YuDj1Jtb&#10;ZWKzizjMLnNuU6lbRzTCPWfmvhMcErNnc1z3QRXWaaUPquh7sbkUoPJu0H6HHv8A2Njj48zoZE/T&#10;TMR18wTqr2ymMhGModiAgsJwBTkThFgK2TA1U5nwyQzMvw7KIRyxyPpy1ntnY9jXh0f2yu1Rbb0B&#10;wtbe+Rgm7+eUD2KBynkYb77Vg+GsB4OcCnjsSgVlRyuic8l7mTSVnUrrrcU0Tgv8G1yLzXmpXJth&#10;XbZlTLhCq2P6/Ij40eI2D8Nk+dChoK+1lo/j6C9HstMddbsuktUGTMtU4bEmqvcFkZeh5HXNceQr&#10;QbSiyO7Zb8W62lYWYJmOZLK0TsqUYo69ourSEiRoxIJBhOanswKszZY8OY6OZ1Z92tHKGksio2vl&#10;CiKAQag1fGvBfCCjXaUK6FMlfZlfYr7IhCkEKjQhVYF8DAviXxr4wg0BYRCPQp3oKbG56kMUKm2R&#10;w4S2DBQaxml0Vq8/i/4Gt31b/F+q1Gp2m1Gn4h+Nd/udzR4y2KapxvZmK5ZvvcXzHPNHjwbN9Ms4&#10;Kia6R3HpqVPkH505LrttWj/NH+P4/f5VsLzWjyMcDniODyOt4hsr0f4//Acd2Cn+ONVqXWLlak38&#10;7bB1/SfhjV2NhBS1sFUR2mtU97xdxSbxvSWgBLbDeT7jmGv1jd/zCpuwdqHH8m2jLrPxXuY6HH9D&#10;+cr1vbbL8oRaS3vvzPutiNxt7d1ui3B1tvgG4qcgpaTVY3Mutb48VpYm1mvB1Fqn/wDl/nOB0FC/&#10;r6m3Z8EupliuOdJrrzZDHHlusgzHtR6sdOPf+xlczzBruTYarkdfWejox8j9HKRLoHKxqmsmdpWh&#10;P1WE+p4mSo4jwKMeV8a28eG1m+T6F51KXZUY9hDNC6Qam79vIWgieuJo4Z/iTOOS7GeT8e7YGTR2&#10;I3Q0p672F70HOavuQE22wo2GIvBUeSdpj4KuCwhSgBo7rxWEUzsbdUwnjkbHVXVA8VNS+Rmi4g3c&#10;WYK8lW0TnpAQFvQZNbe467S6yy9oo79rddsNPUGy0PPtN93S104M+kidAJ6f+Ro/hNphp8or5g1d&#10;dtrTQ0nXaPLKD3ycau/NW21BrJHS/BLQlax+xqHx1dgODv6Ml0Ar+T25YexbaFiNkolUTnRGWo22&#10;36oX1rAsNYmOTSm9Md2hAIBYWAsALAWB0KPQ+hyKPR/T2QicRLbgiFjYSSqvr57CjoQRnTcG228c&#10;Pwn/AIulxzjNHVwah8ckPMa0L6cmqr2eH/gawGavhVku1molLNxJMApLTVzKyft5dvXgZZ5QGLac&#10;+gYbfLZn27V2WyY43PEddgWo4lfvnWfhTYWYvxr+MacmusQ1NRU43t7WxpXI4AbIievzSIm8Z/BW&#10;wbHVN8BP2AK/yALtdyapq9hyD840K6t8+v7yeed8q1F18E9bdQvZzXmlCzBrOY3dfREQaRK0KSyA&#10;ifJSVmSLj3ILugtfiX8wU+YbOSLtxiLFzW1gyjarNdR/OtAs1X4/piW1t+KN2ti7rZKE1y82F2m2&#10;eY9ZH/S2yx0PTHQLj/8A7GSZwcLEaD6xQjpuX2MJQoSL4LbFbnsC267Jk3ICrVTV3U51bXPnrmZq&#10;wtyPopNLpLMPktLs/tnb3VuerEYkbpth8qecLZ1wVrtgakml2g2NTl+m+SOy0vZxC7E65Vga59+j&#10;B5ya2k9b7U0oaWx4tRh1jbTa0b2C1CPxjAIrfAHQs/xLJFW/HFmxDW/Eu2uQbX8b7bVuk4tdjUul&#10;tRrUgtdo68THRU3B+2sy6+owRUomwBrgFhQgEs+qhZjdt+BTuDqvK5m+f4RmbLpNjrWwvua59Kwd&#10;rcgdqPFtbhe5/wAFv95VEsTYDV01y3HTZfIsv0T6tN+4hEkWzqFi1snzxvlFiF1YsmkAe1rcKWPw&#10;IGQ6NMZhzWB0rmOiTmp7o7Ifr5qZhlbKAmFNQ9h7t6D9IrHU9D0PcvjEQm2jIxJPJOYdVK8VNdDI&#10;6v8AjXc24OK/hbX62NlSprWcq2wnp16+QNr9F+26aPWTmXin4KDRX4RdazX1Lbm76zuImm5vHsHN&#10;tu8VdhzaMK9u7l5NYU+P41TrPnPHvxhtdseL/gurUHAqutqanYSl1fgbrMmms0WMrcWtNbp7d3Cm&#10;vAr8qWPudD+HNh8EV3dMrs3H5k1dJbr8v7e+ddVv8gj4/wDgnYWTvPx/q+NWBCXH7lxje97mF7VI&#10;/wAVG0PEjRnW6OzcO54HdoUZOMS0443R2o4pZqEv4q/5LyQnh1+C5apOH2hd51PzfU+XRfjOHz2l&#10;iJ0Ww5LSZeG60U2skpvDYdDzI1H7VwcEFjoevH//AGMrpmu+5eELMZQkquXwVXJtCIr7CVqux2I7&#10;RntNX30gRuxFbieGGaKwyFt6qYJFuR9GuzE9/wBRsQ4Ok2Imbudcakk7TA+jY+5iMBe139B3E96a&#10;M7TG8cg079JbjYK0vHbgux7CD65oCt5XLtdfpOfpIqLpRj4zGHCvYvPjfu9easnEt2a44tcLbnMt&#10;bLYqy91sGAs0xB2e1m+3MG6lrP2tuawbMj5yXDOQvJB4CoPMlX8UNZsKZcWR7SsNjP8AibUvo6jl&#10;NIvg/IVLtDqTsb+tmDI99D5t0+1q7rTRUw/jstWObVbHUthj5DTa8aO8L1bcRuY6OR0Msc0nlW/8&#10;mClJ4m0PBMDbDTH4FwTB9dlmHVrzoU618ZbI1yZYfEop68rn13NQKFjxLbLCBICWIIdcLHU9Ss9M&#10;olZyvB2HSRNVq7KAyCWwY9CI1X1Fl0Wq/DV6xT4HwPW0aZv1qEO2jiLX0IPLmf5H4/FBRd89QyeC&#10;kuMatBbc/jf4gsmJvEJJjSY4Rbrcc41esG25tcumew+cshc9MpZOq4Vtdq7jn4amG35NV0v44ocH&#10;/JzN7TpbGe478eyxw09psy+PgWw8NZtNl/43FN2DqbO5yrW2DRyfmetu19fyS9p9bf21u+5p7cL/&#10;ABdoqlObmGm47udv+crkkW1317bvc8FOiewRMMqZWf46zj1m2dR+Hr95aL8ZVqXI9doaFMflai13&#10;Gq39e1yDhNd4tNl1omquY38Wfl/YcIm4FzehyjSU3+Wv/Mknjo/xYM8g3bHRbTbZD9jBHZi2Gulj&#10;nqQNkWyb4xj18f8A/YvjsB3y2Go2nhC1EUH1HL4Kjk2jGVsK0jLPx3Gk2LbU+7KFtbDw/DYBYYxj&#10;J4HQu27cx8C/BF3lHHdtr5NfYcVISx1C43ZQ7TXmo+hdfSeyZpbdhDw2w9i1fO5aqOph5Zr5K/kO&#10;A8lj1Oxv67Uvc/hVG2d5wQ1Wn8b0NjoeXaCXX2qevmDamhtPq8k1T45L2LFSCD7aRkjGxa2xHf1G&#10;210uvmtM8mUYzHteUOIbuaQNao/5Ytu50ErwEAvFBoWnnETvxht/8ZueV0v8dt/kaJfwpXdd1Emt&#10;eW750MM8bHhUrMbGPETx+Ptq7XWdSRLpdu34dQ8ujl3muEUmp3MlKfeVGSG7Va1usd85lldVlvEw&#10;ueG2IqXlCpYxO14TB9dgZc5ijCkj8HOgcxpGVBPJXLNnHIRUbMnxPjUTQSwoIIeoo9CsoMc9SSRs&#10;Uuzgav8AIyOTInyJlMtTIYiuNfi/c75vDPwBr6Z5VxqrrNV+Y9tsKt3jeulsUuWPFfSst+bZJWAc&#10;k4hoa9fQ3pp6Nuw5rn1pXLjcETNN+ON7T0jovyc/XRbfd29rNHE55+INMdG1Kzh34Uubca/8L6Gh&#10;Wgo1NeN/sJW8r/OcFqXR/g+hWloQ3WRu4dtSGWdg9g4jtPiqbLaOdDrOfUNTQ2/5ktSracivbZ3F&#10;2/8A6FuhjTeGU1wBvcl2F6Os5znmTxL5smOOSZa3jNyxHov+PtqSvtPx9o+H0uJfkrW3ZJeYmRNt&#10;2bPIeGauXYr8rU4KfFtPYii3/JIa1pbyF8s1zSzUhLXjlPH+U7Djln8UfnPWckp/m+Ux6T8VtB5J&#10;ykmLbbtziQA6PjsjGbHl+j01qztm+IHqwtB/7B9eQOEdoJz7LF904IWoSvOo5fHVcthXAs/ayhGK&#10;41F9wLaOsmRr/ISeMTBAJBumuiPAfybd1/Deb0GX04kJ7PMQTvqySNi29aes5p1N0OaYu09H41PE&#10;Xs4jspH1OdwMtW9hCQuA8lO1r6LXzk80fYqw6PkMjddsqVK47gmj1turrtZSZFv+Ka6advH9Q4/l&#10;nibONbrh+0aXcSe7Xz8vrvtF0Xm2GAt23JT4MqRiai1ssEu21UlxsUTomhuUW4QdhUHHz007oXfl&#10;ymG7GTzbN/x5n+XVW4+35bndr+Vb+u1ktZkdutQtOkGxc+tNx282xqdzXM3HWwNzdgfYr7emyRzY&#10;nur24hmvCYJr4Y4a9skkFd0cRb4At8qr7tfKa3vYH1OCiCvN+mO1JEvjJDJfBV6Ztp9OSF0OxtRi&#10;PZ1niGSu4spyvaIpF8bwvErBWCg1xRY4IV5HKWaKJP21ViO8gTtxYcnXZpEys+V32EjVTrADjn40&#10;3e9bxX/jhG9H8cajU0uMy16eto2XNdzPZCTV/mmb5LvDLbnabmtoDTxbHMULH3BvKMbNfxCVv+N1&#10;MFL5PynzbTasbHl197AzyLKjnLXaaS8/V/h/c338b/BFKmOScd1ur0mj2rDU5PIQ+7sGNO/ut/3R&#10;+abjZuPfh7YmvQk3oC4zuXRy7vndHXp/5FkpUtzyvZbJVKFi9HV4aQh/idcdjtYm27Oync2Lyevt&#10;HsMFaIp8Li7W8YtXHV/xnejn49+HddQOxrUNRrG+V6t+W9MI+O/i2r892vx2WQ66yNTttPfOuk/L&#10;+3q7Ticcvw3n3vkbedHPa2VJsQu0xYldSE7ruqtasn80bPZ6r8Y3XR7blry7abluA139PX58uNvE&#10;lbetw4dMenj/AP7CSq0u+1lCDLLUJ7LV968I24Sg6q9bGOH5vs4yRRenQ2QttBPI8OfKXPJbE1rB&#10;yeu6GTglOvY0W2qPbJsuNzxvDnMEo8lo75py7nWttMmaWnV3vuWTQ+bXeHnxvcuoT8K5BR12w5/x&#10;l3Gdvx623T3+HUNNtKf5L4RDLQ1knjRnl7cEnKhvSxu2l2ybVuSP5PzBoGb7V6uwYJafInOnjpC4&#10;2aoa00Q8txzeMMhp7qOODkmxidIx8ginry1pg8BfI1ybX8lFCYiG/HZ5ZL/kOK33mK7/AManh+vm&#10;YCPzbREu/wCJa47Sg5j4GNkiikbCLcHEtw+rWZG6xxzcRPbJfrSfd7HWms9l77KLY1SHOr+Usknw&#10;mmPKPYQ+BaRYisWsxUbzZ2yRFjrPdOCh97w+lwUTAY60Xb8TfjlnN9jufxBs9ba2/EZ6bjpA4P08&#10;oT6UkRguWGEbK81N3dxg/wBw2sf5605O3FpyfetOLvORN1c0qi0Uzj/hGsNbR/I6hwLays0X4L2W&#10;0i4T+DqdmHZ8U0/G9Z+LeYfcUtPsHAb+1FPV45KwUNXWZMzl9LFD8x1fCXiu0jg03L+RCTWVBE2C&#10;hYkqrkP5H00Gud+d7VOnNzraXZnXrNsEBrtLxHY7U8Z/BDpDxbjGs45urkzZX3ZLAXJqJk13GLcb&#10;aHONy1gl5D8q5NtvPe/kDYutarjW1r6XX7T8ssaZ+TXbJirWLbtXx026VfXafXCvuX1I57805aEY&#10;XTFkGXQ15Hnjn472G6NH/j1YUH4ooazkUFDWapvNN0H2q7p7bttDTq6XXc9ovp/kDfzbnWfhyjJ/&#10;lKugfKt9Ukq8gE3ivyZbJ0Dml85dJWL5PN9uUkMlY6zxThuq5Fw7bcYk4M+5xODZwaPdz6Oz/u6v&#10;yK3v4wGvd4tog+fFv/rb/wDch1x0wuP/APsJa0Bd9pJkQ22oPvtX3lxqds3Jt+u87H7czGGo5fZx&#10;lGm5bmqHnDpC8OkVdrWjlTAw6u1NBJV/ImwqrX/kPVQwup/KqnFYn0KUHmdNsvhdvNX4GCV1SSlY&#10;bPHLA1qA8TBtZFZ+Xl2slDnD8QfkF2ntc931h+t1kRkpCCcScM2EkNeCQSJ8bhJvLkbLbpIrJ5rw&#10;yfS7TU2AyLhe7bZg3EPlsnVcbfn8WK+s1Nc09/pq0lTTRmCPkDSyzWoGVjapBDfFFytN8o9a773R&#10;XNFZkr/8Yz/4sre35wgkh3+mcadfcWWtsNgk8tdbGbbTTs6HR2rfE9tECYfE3tnTdPDyZzTSobJm&#10;xrSV3sm3Vd4OvnJZbYyzHUjbXVmEE1KWBrpWznYUHxFwCjV0fQ8dq5/p1R2/4pPLOQjUwvv7Tj1G&#10;8pPwfp9pek/49ie5u/wHvYCfxZvXy7L8fbOoH8Pu+MfFLErovx5tHKt+L9pJLJ+L9zFJR/BPJJlU&#10;/AWzbY3v/HCrrKOq/BfH9cKHF9Vrd2yrCaUUTmVePUbbIOT6GKXV/hU+NJ1kBbCx5VuMWM0aU8dZ&#10;nLfyDqKev/KnIXbp2h19k67ftp06F/8AKtapBtPyFttixzXymGu1x1+lt2nce/CGz2juB/jvVUn8&#10;V/MMVjZxcimuO8xDv7vIHNFndYO+3gdU1HIhHruWckbYh2nJ4Ko3fPa9i43mOw3M3K6r5dZV4xYl&#10;NSjQ18z+UfG2XYSua2UuL5mtOfJCCSRUOOWbLuHfjazuJON/ijVa8cTjp0jsKL7R5drHw8qs02NP&#10;NA2uYtiGjkOwdJrWy3uLMo7+tuqP4B0dSzYfXrQs50In8hlmwvyHMTom9p7LGStbrw2hLWc4Cj5W&#10;vxJQbHwvZcZo7jTfkL8fXuHWNht6G1T/ALjXyVuRu2dV4PhQP18Vd/4++GHY9eg/9g8VHOFWFybT&#10;KbUsheN1iNqyF94tpNEZS+o4/HXKFaIrdQwJzcidhkVU+R5V4ONQ/VKPIMbh2tq/KIo/KjrT4yWI&#10;ARq7/wByza6wwO1V91STtI2aPCjd4nX3/KDm8MFh7mEui/IQ3OkpW61nWxuYX8J4zUt1tZxHEc+i&#10;khbyCl5WDqGiT8oaSSelo5pobOlumrNotDJurPIOHWtPuvyZTMdXW1ydbvnGOC9rPLXb0i9R11gt&#10;PmGKR+U6TtrwbNX8f24xfq7aWLUf8f4KY1lqLwP54aG7bjcUf+Mo62CzHTkkiZaNOqK0P3tfgvJn&#10;z6HbxeLrddzdhsj230UT26GtJUt3K7vlmz8UmWNqT5fNB9tKwhxmhe5MAsihsmWG3NN5IRmNW+7J&#10;Pat/brHC/wCLdj4+TXtk+DZzeMp19SU7Cn4Q3bcrg/VVWNt/kuw2vrOCcoqbvWaSWs7kcUlYmhSr&#10;mblDGQWTfkJc6V13d0ztKd7X+JdHHBvOa/kD/EM/HmxdcpWL9W4Z9C6ar+O7UWqp7LnbQKGylm0+&#10;o/IsgqP37rBe2B0fONlREd78qbWxR2FqzccIFBCZ3ab8S77aw/jX8JQPi1Gi0FKOzJMxujrWrWy/&#10;G9WP/cxnigG73Rj3V/dtIuborc7prIHfkOrQqbnm9vZK0Zrk9Dj1lktTW1NdLseWQuqTX5pj8ZeT&#10;F4taPJRQvC1eimvP4t+Ftnt3cQ4HUjt3bNTVw8H212a7po5bp01mjrWbXnUddvMeTT2uQzbbyXNL&#10;hlhZdwrNpktbku1oa/R0uTyaifgv5AdobNjl9i7DyvZtl2ck4YefWw7SuafIxOIo1QdU/wDpHZVY&#10;xsPwu17uMQVidZ+bNaH6PccWZcVYyVz8rYn8c30UL2eLp+Ms+OvyIfV69B/7CazUc4Oplf8AjINa&#10;o45E1lhNbZC2/wAhll+lF1crFcraiECJo+3nA+3bkHmIIfq3sDjDUkZeir121t9VgZPyWG0yjTeJ&#10;TI0tmgINa1FtG7bUvgOk24jUrA8SR4Wg3Z17qexpEXddLqrTd1q4JeN89eadn8gVGD8a81htM0vK&#10;3ObyLmc9OLkW4+4uCQPfvJK8k/INQ7VXdVtmtf8Aifmj9U/mW9O92H5UtNmpaTB1vJmfHX40xtrT&#10;3tadbK1rYHEry7AsXHbETLdIu19m/rWG7+B6Ev2M2ufI3/kNWezY8Srsm088DzYv12g6+nX2lHjN&#10;pwlh2543uoptXttvyrjk2n29+j4uGpFlux1jp5a9GSkYdJJYt7H8Qb2vWgcYZ2n5mvrv+a3UdBJa&#10;ofdPsQuhfR2T/inqtstta+TxmY5grH+nAe//ABvsiLlO5sNbfbMCaVr7Sxavsl2brBwJDFb5tCb2&#10;o/D/ABoRcdq6l1Pk880dSKltW3NhyaUqfbsje/lkVOWtsnvi27nhTknebT8PbDdXOOQRcfpcc5NH&#10;JPL+Uauuk4G5/InXNWIxr6oGgm3VWs0c3bWfsuX3donNwK8RmGg/D3It+zT/APGKastVwbTcfY7Z&#10;N+Lg5nmp8c2MdOW9tS92i2rY9zxi59vyefc+LuWcmrQX7f5V1zW7f8k3bQfHe2aboLFmGepUgY/e&#10;iMWb80zmRyzIxnyZAyNUdFc2s+u/Cu9sjX/gi2waz8danVLiE1Knd1W5tfJTpmvtrlLzHA7sUF6t&#10;uGsVbZzPO33IJ5Dfa/aW93FAN/zGpaF/8nQwv/8A5D2Fkt2lYafQbTWQwO20XwWOU352Wbs8TeM/&#10;lcVm7/ba7ecddF9X2J8Ksf8A4V6D6ddX87P4YouZxqtTP2H5npE6PgdE29lveOwzXN3xObXmzsJH&#10;HTbCSuzjHJadochHf16D/wBhJs7gcNohsKxQkpPTYqrkKcTkKBW2rTNe43GF1mwALj1spZQY8PEn&#10;0MgAjby+MxqHIdlxQ+pOgBDKTfHUeXyPYMPhyJY3ROilj21faUHV36Pa/cskjyHDwV8yRrY8gmtx&#10;Q3/NcFty11so/uG/jqB9FG0wHmEn3UBs3WPqb3ZRNufkGDVbfl3NNRt6+nuNM/H9w2tY13MYY9j+&#10;WtfDPT46T/jeXRk0uFSf/lcs14tV5bGbHgXBzSOkEoik37Q21srbhH+BNz/Qk2Pgz/klRbNH+Pz5&#10;6nXtAvurfbvdG+Na6w+OzzSNzL/B9gXmffQcrg3lUsdpa7LdDcQ+bKultvitRf5Or+L+Vzch1n5d&#10;/Fc2j2BldHG1sOwp0WtcRGSbOt/yUf4f4RU3XFOf/iixx5Q7eNxfWisNlq/AI8td+ABjlW30sks7&#10;9PJG6XdvnuTmd+1+3tkMY4y72F8dD8S7OSLQWaUk+6r0GyiXTwtdyvDY5X9+RPADrzai2mydM/Yb&#10;ljdzFytmrpzTSclg0/FjqbNY04Bwb8l6ziD93+cL1luz5Zttk2trpZVT1DJpNX+Kt9s28Z/FGur1&#10;G6Lj1HTaPZg6/jFv5dTbsxOL7jGjiWza2lr9347CxvhM6PewUdqzYfa3dvz7Z7JzRNPJHxp4bE7X&#10;0le20hBtvLY6z5Cyu0OmiDRS01m2dB+IdpsVxr8G6+oeL8X09Lf3dS9rN1FKwzQ5Oj8Ydn/l3xir&#10;P57i097lxyi2zsddyH7CSXkkNOPbfkqsRZ5TPtLhF645mlFd2wkpSSCZzUfq6AgIyKeTyDu6ikki&#10;Wu5JJC7j/LJ93biaQ3YxfRo4s2vxQwM47WANb8vwB+l/Gdf/APsPJoPi2m8w5bzjMOwXzyVBHTcw&#10;bEkwevQf+xlm2rHjYXGobgobGrImy0HJrKTkKkBW3r+Lvt5wvC0EZLIWyM8hBdZL/KY1W/GOWNY0&#10;N9wwlviS7wJUjfGPTD67VUtjz2mj8hHLJSlt14tnDMySlNQttuRTMwnNBRqGCaOIMXDZh8mta17f&#10;hbhsDCDA3JrhfbN8uUaZtuA6xqEr68uv5DdqOdvLomu8x2V2Oh+QNjSh2HPLl2LS87m1lc/lI+A2&#10;0RmqyNsNkb3wmhTH7rTtb91rf+O1uCQWmQSN5bw3R7+TW8XraoxUgNxuazjHtP6sfDn0Wzb3Uumm&#10;fffqn8cgpTX+VcexBq4TDSvWxXn1zrmhltzR1rXCuQP4bvOY7mtvqHL9PLp70zhHDBWf40rDoX/U&#10;5v4Y/KkdFv5xj+TiliDxjhllgUVmSxG1wcuFchn45sPxf+S6nIRuORaoNhlY/ZTNczbB5C1ksbZu&#10;UTQnX/jd4fpa+9+3uNvO8ruxlNnl7D9vM3vyj5Pj2pF6LW0Jqcu62Gkqbmz+YOG02M/5JwQQ84/M&#10;u03st/YW7hiqvKj1bHnTfjvkO2PA/wAFP2o41+P9Nx5Wpm2G/luu48X4dx1svGNZKyKjxu/nU2bw&#10;Yn7EOOj5BBSq3vyVTo3Nz+Tdneaxk1wUKJkqxtqVDZ2L5zNZmmUMZwYRMoYHNOv0dnYO4X+F7++s&#10;8i/CFDSMva+hx6rwb8g7m/sdK6a87W3KGs5FyD8gQRt2fIH2XOuPlVXU2YthPP4plkN3F3ldGseO&#10;PLNybzxZs27Vo0mVTCy/HXdLsJ5V3PTyCMmE6cJ1gp1gAGUuT2OYgU7utXtLOsl43+Ra9w23slh0&#10;fe7+K5P/AOva5/lU/LLgNJ+MD5cm5y3w3G3bkTnwYytHKauuiLdqzxhWPVoP/YS6/bNc+TbQpu4t&#10;BN2zU3ZUym2aD0G03rawRgikV9rOF8Vtq2cck7sOmMzHTupsMr+YRfIxvuwBrI2fWGDNxw8NHJ4y&#10;w2R8bhhDuLMHkNfdOvl3mrbOzW3na6YvErZIlcg+VssJa/UWPtrNGVzHCQOGSE0EA5Kd2Jr/ADMt&#10;QSQSvhzPLH9MhL48ojyBcAnTFNkwWTaueOsyKF8jHBYQiK42Png48/yX/GW6G3ZJmEcpc77rSUJ3&#10;xhnjyTc654VSlKyWhVdBa5tVdCy80Tx8Ls27NfhtKXlGsl42/TnZwNZZ3lOz57DcyQ66lai3lD8E&#10;76TfVvz/AMDNa3y/j9zjxhs/G++IZzRtvCka9p49+TbG40N+u6uHMBj4lr4LOr2/H2Qz3NVPrjou&#10;Ry690/MZ7RdyO3XdrPyvvqL6H/Iy/G3X/wDIyor3/IfRW6/A/wAs6PR1rX5y4rNsGfn/AIotZ+Yu&#10;K3m81/5A6Nzdn/yjjet7/wAhNvs2W/y/yS2Le+2N5zywryYxG/3hjs2Tr+JbC1Y4F+E6d2fjPCeP&#10;62eLwrnis9l7a9XBmvljfydIZ+LcGt+XENfss0uL7dsVDk35Y0tZbv8AMGxsp9uzehpccnmkZR1W&#10;vU+9bFJNtbU5irHMh+NNJc2OnJI3j/4s3G3j/Hv4kq2I9Tp9RqBw+9K/kH5F1bZa3J21Gx/jkxjb&#10;x3xCrl4jkGwnE7HWBGtPtIK1na/kjQbCvyzQ72lDtHbCW4zj0sao76vrLduw2WZ8jnn2XkAjInTY&#10;RnCMxTpu31lFuFFWfIp63wsbJLWUTW2GnILRleK0HNrmqHDt5Wvzfip+eP6o/wDg/mKTx0H4je48&#10;r/IYA3O1GGWSTHWjy7V1RJW3jfFg9eg/9hLqLPn8GyjX3W1jTNrdam7oIbWq5NsUXrasr5bVgcPs&#10;Wr7SQLZwiVAFrLI7VQ2c84uTyQ06MloxcbtsEumnqucwK+PCPSxSulZBOpIJgT5tTpVMxr1p74jP&#10;ItOWrQbIsJbhWsMFxrbDI8SM0151ivVnc0h+Rgpzk5xzFY+FbKGMy7hnjspWkKDHlKPicLGFJ3RP&#10;StjzY7xUd14DrAcnSkjj9017/wB22HbcT5OeN8nbK2aP8/Xp6TfwfvL25qbXWur8v2lcfDXpmwLd&#10;f7p/JbcteTXvikr6faP0tzjHLHauz9o+5PzGnJ8u7ZI23uKTGHX8OdW1PHeU2+JbXk193OtVy3hW&#10;ys6sMeye3XErRJ8xpE2I7ERa6O5ByaLZayxrncM1k8us3E9iCTd24ZnXqFazHR4e3YVt7rZNTP8A&#10;O4Cq+V6lkynxuyWvK8HqLLEy3I1kxMiFUuI10yHGdg5mr4Pf2EVr8fvqSQfjmhCuM6mhA2jarQbL&#10;j9mexuOM7KGXkWhvQM2suy8nca2PhJJsgrXLNfAOV7erf49oeXzavju//I26oV7O0s2otXxqztWv&#10;0ur1hh5R9k21sLFqSGq9wcI4k0lw1uiu33wfhbdyQaX8C63XM5bqNVq9PrOQBtHiNmd41njCafKn&#10;VOSfk3ktu5Sl2EksHAo3DZvuLcbaOvt9t+Q6NZu1/JVywaQ2WzfxPd1eLbHmH/IWxuIrO4sTPLi4&#10;+yLwEZk+TAdOjNlF5KDHENhc41tLbnFXhr3q1o2wbF2qhhfy+GIUrxDWupQSNlZNUELC4ZWFRsyV&#10;n/8AH7cP2fFdOf8AwPzW8N49+JJf/wC1/kx+NxuTiI92wAh+hYHVeRjA6gdMdND/AOwl1UZeNbYa&#10;m19mxCXbMQ3F+NHdOchsq7ltJa70z7Nw+KuV8Ea2YiamMFWGZrYGVvDx5yyVjdDtIqRZyXXzv5Rc&#10;rTQN+t1kBw4XTD9rNXcCCWNE0ZNQwvs7XXQ2Hco46dfLrLoux7zVuqSafY/eR2meUTmuqu0GmqX3&#10;Q66WpDX3Vl7PxVxWjzWhU/DUlpcp/Fe30cX+L3Jc7VbWpPMYBJd0Fmxstpxq04Taq2x9/Q3nhmot&#10;uH2U7U6pJl1d4WCEB8hqPL4mOcwx3ZCvmBNOWV2y+zkjg/CfKv8AOaX/AJA0HzwfguF0UfJPOHlt&#10;ucuZToYnuH7W7zCEM2dXRtZr2tEsXE9k8N47srOvi3mzdfk3DRHbr65kkOt3l3j8lGV9uvwn8sWO&#10;IUovzZqJtdTbpr8vMdbDQm1GpbsDtNXPr5Ip/um0q3yFtwsr8KiqwU+RUS5/MOLBsVrizWDiOrsi&#10;l+T6z2XfjC/G7qzFPBr3bXY0NZHHxyrrttcucN1jbMXCNW07Lj2vr2NzqdXFVqu1kMfJNnWfUjuT&#10;WIdPodtFq95qb5mZxgF3G9DX8qdBkO319QyX+P6/49xFuY9dst7+af8AGRH8obd9ba8p2tx5uPcN&#10;O7NHU29hFV5hu2XKpkAY3cTxxhj5gyOPMZJOt4ltdudP+I9nZv1uJcR45c07tTrlctXXVdto6/w8&#10;/jq/4vTmGOlxfZfFKzYGQ61os8o/IHAGQ6fZ7ipUdx60KBvfkPZ2x9vctyQVKsTPuIYpLW2s2jnv&#10;lGQIzYTpSU96bJ3eHlRa+SQt1JiVbjgKl43HFFoNbG6vGGRh9xoW4tf/AKeytPat/ddLBYPmJpGl&#10;sd50IrxVpVcpuhXxkCMhy/AX5Z1PHtbx6zHZ1n56lEXGvxNba3k/5Pfncbh5dFC10gMZZLxc5rck&#10;H6Gh/wDvy0KrnjVtTdXaX2ezjRm2rEdpfambghbW9FKI7dNwa6m5eNcq/LFEoWfbR5+JtB3wx82h&#10;EMa+J0UXmWPbZDX27jcaHkFqlar/AJAllB5/CWxc1oPfq9nSkNjYVs3oY7kWxqHX2GmPb154pdTZ&#10;rWG2Y9lVOa9iSN9a5/lYbv8AQn0++m0Vupyurag3PMvGdvKyVyzavs3N/V+3n49YjmsWHRBs1Ku7&#10;bS0wH8ej+ODeVoJ6v430sE2t2HF6bIt7xeoa+h1UU8ENOSq+UYMbw1eYKqQNOwuRifT/AI25K7im&#10;9/OUUklf8MvkFnlbvi5htBGVpPqs7ms/7vlVN+wn1exNOZ4dUtXGurSRbaeepr69o2+TV3xTaJol&#10;i3VVzg/yrq/V8wGCGOFwLhE5646zDtjUjtRbbW/bPoXA120lf8lTYEvocs/yEmx5XM7S2pLjhwiE&#10;nX/miv4TL8P0Yrclni1V+23vB6f2P4o1EexvXuI122dV+K2XByTglWna2XDqrqtLgsfwcq0Edepp&#10;miuLXIdfsNNymBrpK+qfYdT467XySSxVt5xDfwy7Jukq2OVc31bqe65EIaVSHfOjq82rkbgRYGv3&#10;zKMFnlduSNzpJUYgEYVQ1dq0eIfiu/vZ+Kfg3VUDR47rqtXlNWxX5Nz+l48v47Eyo3l3NZ4qez5L&#10;ZuLk9ov12kultPRXPCazy+jRDfyV4byzzjdcoq8t0/F69RnIqWvD74apbUs3TyARkRflF+E6YIuc&#10;5Mic4t173GHQyuUGodFPX4+I1ySjFFXimjjZsbodDp7LhWdIU5y3RDbezP07r+3IPolJ8PHLXRAu&#10;j2c0TmVGWWzVwwkviXAPzPu+JP8AyP8AmXUc04n+OpS3efkqUHa7WTMfEIxLavVc7GhqJ9bDyTqP&#10;ToD/APoSRa97hRpuQ1LChppwvstkxH/KsX+R2Ma2uzlmazbRFou1XoS1XK5I2FUgHhg+U6zzB5mI&#10;TFG0OUMcTIJYmtbM0K1E3OtaDJCAE8AmRjMyNZGROI03bStBc6ZVrD6Uu0ox7atq7x1z/uGSMuVi&#10;VptvJrJ5IKkwu659Gbhe5dWl3kUbLUfw/Hy++2idlu3XrHGrnnZmtNkHIHtZd29l8NTg0hm1+7aD&#10;U/AXF/8AJavlPCPtK+8o/HFqahFDlNupXtPeHtWcLWQh9rRxi1HYqut0tbymLlHG/wAa6SrWXIKX&#10;3fONbwstj5VxiTX393Gfn5JE5k27rNgk2M7/AJGSx3IdLsH0ng2IttzqJ0j6NR4WzilEtuvGxP2D&#10;XTXa/wAbtboK+wtR/gtrWUuHnX7nkvB7dWCSuyO3c1zJFFd+MOYctvNldU21qmNH+UW2WcCswWK/&#10;50q+Ea/BTQ6xqONHbbjc8Br/AOP/ABjrG1N1sa4E2k3pow8ys/c2KjWMbFs6jIPyAGTUo67jWq68&#10;aypyH45XcQ5LDBb5PzDjU8UcMG33Gvq6192ryKmef/mOuGci39WhYr195Q00/JuUSbzYNjlnEVNq&#10;g14B1XF7+5fovwtsNnNq/wAG66gqOu1WnGj2bm7DTP8AkeeWUdfFzDlT72//ACKS/k0d4CPld7NO&#10;bZhrOTc518NZ/wCT54IGz7XYCtq/jay9BXns8xvSslnkmJKLlkolFwC+RNjkem1y5Q05iqerdZVL&#10;jngK+oiYGsZEr0rW7B9slckkc+vG7LLGPDTu/olww4rf/wB3YvHht/7co+iX+3/8P5PblwDmGttm&#10;yG9RibDHA2wneQPGt1/h7vIuRVN9b2RyziHax/kZKW2s7u7u2cmGP0ND/wDfkl17nBmscjSpOQ1c&#10;SGpsL/H7NiI3Ea29rY+MW5sBo2sZTL1dyszNVXwulx+7k10bp5ebyCZjR2pu+WOQBS+1kLXn+pF7&#10;u95R9dlp8bDGxr7hgTdl4h9j5FqNqacnItI2xHqdkYyTlTw/C7j+6br37ii65G9zpGx7AbGOFo+P&#10;8gAfZar+7xtgnguxOqv5G7FndSEU+BSuOv2bw6t+E93JVg2XJbFuHfzlzdbT+/0l2nWBiuR4+aEp&#10;ssJWstRRWNPMad+OEU7nDak8e64RxjY6i9zGN8XLrm5sVK2n2A2q3uuDbO31oEdis2KQVGmxzP8A&#10;GTdLW2tZwXB9fY5dNzVktaaXRky7yq5lsVIXy3dZ5WOY6vVxSaUtrbKOuxquPjZyq817n2uOtsbQ&#10;6t1S5dpfdSytmqmJzZRWsSVHUp61t2v2Oword8mm5VVn1s8K/ATs3hPYh2Wx/IrJoPxTfdNv9k5o&#10;Hx65tPlTvp3EvhQqXC6vyiRrtXr9s6Ktx61a2ND8i6ywySvRn1dXT6zTx2t7ara/fbvmWs0t/l/5&#10;Tjvbne/kXb7sxR2rjW0AHfYNJo8E3ewj0v4xvSWqX460ph4ZBq9dJrtM+zJyKgIXPrNB1VlsGzbt&#10;fJtu8C3T62vtN7+YuFa6lc2XLq9Fm95zcvs2T7d6WDWa9ober11a3Nuy0lFy88rGUcBOkAWXIsKj&#10;qOcKeodYNbi+BX0kUSswsqxf56ekIr+Gi69yc8kW3Yshy5B/9auf6U57a2UNY0uehr7T1yXXfbqz&#10;HUazklOKOKQYbIf6X/xecD/5FqLfq0rXGE0xLG6w+BfZOexlmSs6hv33oOK2XB0rw+6+IRUOTd0f&#10;Xof/AL8mwrF5s65yLNc9fZUShqoXJullKGq2LFt4tixrL+0jZ/m7bUzceasWWzmOVt4z5mfTjjld&#10;z105ZH7QsksR2A/5JR5G2/J1/wDcYe7iSXnu/ur0JkL4C1GFyEbsPcc8c2bQzkukNV+ru/M0t8my&#10;ReJ01qS2za4D6sgqy1wXR88YX67WQFsvDmF7NzTMjORh7JNnJ51Px+WiltG+Vf8AELyBceft964l&#10;nFX/AP53JtBXAs1neJbhDsoGYW0+p+7ObGyieG/iv8m7LYnmHKrV/fbDcihX4zuXbLYWPx/PuDuN&#10;YIRzfVSRx2ddK9ce5R5xwyl641upeO7Dnh84fiIucw05jsQ0HuvP1E08FXZN1ouwsmZxb8iGnBDu&#10;49nuJ9vh9PYk7aFsOxtWNXnY67UMtVNppnVDHaAZIxUdvYpKpYp2m1YrLY9NySfVS8P/ADVJSn5f&#10;zGHebb8ROdHyDkVgMquuPC5PZxV31kuoUJ5JKu6dDFR2vP8Ah09Tjn5r47pqPMvztr9stv8A8hdn&#10;sYZuXbGxJYknsOjpyOTaDQa9Ivdo/wAWb3at0X4Rty3+JfirSamSzrYGm8w1djx/7eRmj5FDq1H+&#10;RthdsixNcfs6M9QU5y3bX99U18ez/KVRrWc7sWLXIue1rF3lH5Ru71TWnyFxJWQiV3KcE2HzEb8I&#10;yHAi8jW1Mkyq8Ye9XtL9nN/iooYuP+EcRsMaJbRI20rjDsv7UDvpjcmntbOZg8LefXV12sszwHjj&#10;iNdLFVabOwsAfLTXInyPbNspKwsbGe0o8/FJ/bH7bHvn6ie3/wAtbZdHHSdmrRjbbm2vEZoZKkUu&#10;0NjWWtQ7T8hbANddZJLPMHa/kJyPRhY6aH/78+zeHu2EBX3FFyxrnr7TXuP+Lqlf4dbSlZibDDs2&#10;Mda20Yh3OycLNqWyhKXNmzAKhjjbzaGSCGIKJ7o6touInzm24+WuGXhvdw7vHfHaaPKfXDk+DwIY&#10;Apw0GtHmLW2234dtrpNZPr7TbTLVYSNBeHTb6KzJWtMaePbY45zX/wDyq1dzH8CuuE24puMfMXf1&#10;bMgfW/HxxXuszB+JCQ+aUfFvBg8YGae7mL9bt5ITNFUYA+IJjCTXhdNqz/5ekjeHN4ruDxnc8ol+&#10;Tc7mF9Q8W2P2+1scrtRO2+yc5/PH/JU2tqSpZ2dIROj2lkumjZaip83nk1HHuSM3U23uQ2mbHitj&#10;U7jU6z5NZyLTvJ1EQpzbCoYn0R8LprUjzUtyU7vDeUTyz1dkG7XSS1rFfZUYo9jutPAbFnW2dcYn&#10;tlLGMkjguzUnUOQNjVI1py4TB0eysU3jmN3A/KO1kbe5vu7jLPJdzcbNPelbJSeT/jnOX2DmF9Sv&#10;GKtVjzV0tyUf7L2z4tP+Ir16Ohw/T0txpuN6XW7bWx/cVruodHt6H21d9vl7YGX7z9gtFUzBr5I4&#10;YKm/ri7xT8h6vWW/yT+ZNVsItry0zyzXXPLp3OR9yUXLKARaAjIAnylMaXplVz1W0Nh4q8XyoNNB&#10;E3jsMbE6eMLkNofPZsOc3UHsSnlbY/0Ng3+jC4CNkmVDVsyq5qXxTaPgpvSbL8L1KumZxHi1WhtK&#10;tRo1NfZRs2ev3Myt6KRi5fUdUVseZ8e8f9mT+2wZExyQMueV/Ol+yh3rahnlZ4PrxsdzuNHBp9py&#10;Vgki2HDwW1dg+k7Wc1niZun/ACQ9MIejRf8A35rVhj5b72n/ACEBX3Wvci/WOToNc5HX1XLZa5sb&#10;INVa8BS2bUGbhqsuvyKN01OPxNMa+U128viijghwtfGGwPa1rX4aLf7tafra/uSnjuG5MuMkZUsQ&#10;cHxFhsjvQx8RLo3eMe6rgS6izFK2Zl2sWm9X+UNiKrP8FHs7D2R3J1BtbUCHJ9r4279qyv8AOXXN&#10;ob67rxY5xtQ3R892eld//L+5If8AlHZXH6zmtmgv/wCQ5zW2m2FyOhOJoyCUXfGeJTtnl4u3zm1s&#10;jhFvoPuIJeQWNsynumbfVayz8Wzv7Lyk39+OGbk0jJtbvmtjlnkiem/IG17cKuwvhnZtIatzYbR8&#10;bp99Zv7vjtYWdTttO9lvlPFPhFC4YxZrPiNez5qdnjd/HUjWyv8AIX9JYLGW5s3tpMHWeRwn47VC&#10;KOB+rlhMzj5NBevIsMOwkYnbV73G6x68mFYGG+QTJnL7mQova5NEOatmvG7jvNNZSl3v5c43XG5/&#10;L1e9Xh/JPjXfs68l/Ufk6pQtn/krKxl38w2bN9n5gsl3JvzxFb18v5F2AUnIbThPsLEqc57kx7mG&#10;SQ5eQE6w1OnRmKDgjMAhISGue5fE+RVNBamQ48+OzU4lXhNKrHHseZbOWhV45yCxLadsXlaxxBB7&#10;b790h+nV+5ClkDVeo2Jq+xYTBX1VCtBTuUgZdjFGNhvas8vH99trI23ENtd0PCfxvr4tZDxqnXbx&#10;XU12Tcp1kLBv6cIXPrde81/+OhZNtqXx2WxFW6skDI+zJD3b7kr+dIf0teP/ABtP/wDZ/GBzyz8i&#10;s+Lb7s+bA4/FJTbYNfVtkg27fGp69F/9+SSxE5884T7TwDtIgjsKTk6fXORi1r1s6dVscOoidGNN&#10;IF/jbrVZr22ivFNQZG3wOsEr3cufBPFEte8TQuPyGTurmPLXfvaU4oyYdCQ5WMg/zxhTwh4tAtdS&#10;HjGSq9l9WTb6+LcVtZefQle0PE0RhdNXwgVA7tG8leWF5+J8xkleYCnCznpWxl0v1d1GHuFESRvI&#10;UzO+kl+2ubJj9Nu9pBWqW7GHtpuGl3H5H1LuO7O84sv7id3l+RrchuWC5+o5PQw19P7i9uIC5uzr&#10;mN8L/uodJsG0ZrErq4uXftbuh5q6hFsYhatcl1LImb3jjLTa2wjjivQGNVbTrdjQBtacSF1zUyDF&#10;5/8A5e0sDy31oGtcstZr/wDIay5JvdZGIoOPulgl1rg6WAsIC8zgPC+YhR23AR3MJltufumZ+aMp&#10;j4yIvFeOSYwEGINXhheK7IvaE6ZgTrUIT9jC1TbWMA7cobBzlCGubYsMaHTgIFz02GR6jpPApccs&#10;WBT4U5603Ho5bO31kFeX5IYhtrzP8lNsHFfI43+aE/bccz94Bg6+M+fxkDfYwyCeZcb43Z2Eum/C&#10;d622T8QWqA33GftKmxZiDbVfLX7eCatU11GW9JT4uym/QaqGozkE0ceo0f5H1Gu0+5/5G6qqNn+a&#10;r9K1tfyjbuKXc7S4bnHtnShZSy2aMNMUfjEzc5jsyQubNGS6SJ0a8kTk0h/Q13/1tWcTfit2OYfl&#10;pwZt9kzMLX/0ohh+qr+dbdPzB1x6ND/9+WCYOxaIZLYw67M1S7QtJ2FVy+fWuWyFAxw09a+P/GUy&#10;hrAn0XsFWoYkA21JTYbU/M5fuIYjg6uFs1WfXwPVjVwk7TWMa6hVb9xYpuiXmHH7drnU6wkNmkPJ&#10;tJ7g6lIwfE4t2EDhLUgkex1eRfC9a68+hLyfRttR6TY5UsPmPExGau+N1YksY4g+WFklBwwZAnvC&#10;nk7GcBPuFUpi5/lh/llRvcwyWZAg/LZDkNyDu5P8hQ51ObFPR3XW6+4pCzV4DyOPkuh0zpZ7G1hL&#10;FzuETWY6zX6bZaR9+jsuM2Ke531VsQtxMhl3PJdVv9Ddg8m6raiWOw50zqDD8liq7w2HGpbFbU6S&#10;OWxzriIc5mykY+pq5aWx4tp47Owt6iWpdpMLDcaRNuMgbwkxbpzvstLM4XNjMHQ8MDZNVr9XXn3H&#10;I+PiMs4obdfYcafXYzWTKXXTNMkDmJhcvlOfkIRlaU6YBR2yF944Jtx5XyyJ1mRq++ejdcjbKNnK&#10;dO1OkC8nFNe9Ye4R0pZQ2lORDoLbjU4/JK6nxSNXNPFBa2dOvDV1VuKOtLt8LU3pPvdvI6R38tmM&#10;XXkKXtc5ic1uOktuV6s05/HX42u8jl5B+En6utyjSQ1oK1evE38P7ipSvR7nb3HTcZvbBXfx3rm1&#10;ttTYFzvjwh4fe0DP8NoIYKdjkPOKUjLn/JDZlu+/K+22q1mr326VD8Ocgvij+M6tm/8A7W1Osivl&#10;gf8Akp3z6f8AbHZyox/SeMxvjIjkH9SV7guzkWEKgCatA/0KP7vxbJjl/wCZHf8A6+xwaEWPjcAJ&#10;eOt8q26BCwsIBYWOui/+/NSLz9nZw0Wo06S1GZZZwp9gYz/la62VunLHBJqjGYdS5fY0XJ1GGNVK&#10;8FoymO7LFGx0vMxYbBGtJJJDRBLY3uAGyGHUIwbcjAVa1/1Bvi7WA+VsvUDx42XZijhb8V+qZJNL&#10;WJqyNRCsVPkGm2X2zuUaE1JNTsRcjvQfIyFzipIa+0pzw+Q/E+147MdzotC9vLdRx+BreHayxCeB&#10;0VPwai1r+Ea+VS8GosA4lRYW8VqOOg/HWs2M9D8Jau0tv+PG1IBH4LtgtK2Wxmi1VXUS7Olxujbr&#10;XLR82SWZdTcu7IGxup454+SFkj4J4n6fQ7purpcq5JFuN5vddC2tJp4PhnbYrSa3aiZtiMtdW3tX&#10;Y2tM0/M2z8lK7ziWOtx3dxybPnnGfhg5DtdTo4NVtW7K/pZtdb2Z4edpvuQ/iKDXWeU8QOtn5DxW&#10;5Xg3FaURbiMmnrpS2e6fKPhspGtoTuZu79xznajY4rbS42WrqHRvi3sEAt39bSjbDqILUj+GB62P&#10;HDRVnidqFsOgmnjj0pc92hsFf4uxE+XXWmN/xtlwdp7IVTjlu4DxG6EONWDNLxKzXjrcDuziv+OX&#10;rV8Nhttk4zVqXma6pGiyuzaSXIY1zC3I2Xhe0nEN+5LJYvEuj1pzA89tc7xvbI9g/ttZB90GvlL9&#10;Nafe53xl1HXfj6myTZ1b09m7xTns3DZORfm+5uoNy/ZbFnDvx223a/F3HK1GxXLWqW2yEcr/ACfo&#10;tRFuLdcSbj8y29hr7fN9hbEDdps31+G7DXs0/wCHdXFHW4Xx7X0vx/s/h1VrdsZW/wAwyLb2NnZt&#10;Q2BPKuct8+PSZbDYk+RMH9Gnx61bG6of49O4qb8V/VWqzTHXmMkT4Syy5jaF1jI2S/DF+Mr5ZyH8&#10;vyee02JH+P0lEXpNnUFW7xyMitvAsdMenRf/AHxUgnP+PkahUnjToLYRFxwnuXGF23matntPmjh2&#10;dQx/c655P+OevhpNUZq3jYkJdD8dV3KK76sDR30LMVW9nCYSLYvJdR/+05uS8BTwtc7WNhzLWgc+&#10;lXYWTRN+NpquY9kJn1rzLUtVfJePfCvVPJaq6yzHttfLqLNS2y1Hbg8Dq9zJrLO0Na1LZc6N/Ft3&#10;Hu6vL8eWoJNRTtyIYyHTNDlag+NzGeK4y4ttce273WdZ+MDu6XJdCNfbLMIMW5jc6vxGdsdi8H6W&#10;9UsutNt1vNcOtvjsWWyUXbkSTDWSyR06tr5NIHv/AMts6cjax1YdrtjWMw0FytRs7PVPpOp2RRt6&#10;iFolbMX07s73nhUbn738j67/APP0P431vJdb+QfxIeAW+NchFS7p/wAhvm2jN87b3OXw+cnN9Vrv&#10;8HynRMmrx8MhvaGuzwlmOYuKvLaBcW7e2/tqyDXvAGLUZ+DdTObLyaV75OKvDBHbIW+veUdm9/T0&#10;NsR1NbbYy/8AesKvzxut7yWJ9KvYi+Hd7L4I+OWh8TLzApr4Gz3F/wCStW2T/i+/kWmsSBXpHutl&#10;xKd22E7u3Le7+HHAvO/q2jlmteBE6UFUKdmS/stBbjjrcLaRa4ZD97pPxhqaUfJ+OaKryX85wUWa&#10;T8fVLdvZ6TUu1nIuY6xkzdBQDW8ipshpV+f6LUP/AP8AYWtoLfIP+UG3tjZfkze7o1+H8m2omrvd&#10;W1v4f1Z4trOLaitxuvL8Ow5Bcjlrwcj/APHrb27fg4xU8qzfto2R2/GzBaJileHLkxE3GZaY+KaE&#10;sMDf6OuJXJXGSbWTiOpbd4zbfjUMxdDZqOLq9iR9eWAix5t4NcgqbL8lWWW7tzPx8Lid95yBzf8A&#10;LRz1rMW8Pf16L/7+x4lEZHQ/bBtdz2mpO4NgtqZ20iJ2O0Ytps7cscG2/p/5WuUL9FyEtFyNyOdP&#10;dJWFIuqu5FXg+BvvoyySrI/5XWC5rrlkPfQyLJ7pw7yNGaMLTM6ExuoN+iZuY42ysNq4yWbSR4qF&#10;oJuVsIFZyr9f4Hski3VZrXaqfwZKyauYXh5oyWS2RujmbrX8m3miu6XQT/LUcZSXAgOb4J0vkp3C&#10;RSsw3i4/8nUvhq228mZPX2xnuOc3CAUjctlD6zPyHrm3JdHvH1lYZ8zZqbnsm2I3FSvvZaxi2M2w&#10;GrsD/FGQs2G6sWb8buGT1tLuuMh17Z0RADunwwb9piZw662OWnLl8JtSN/Gkk/8AuTn2oba1ut5V&#10;Hr4fyBu3bOPYUi6erq7mnt8Q5dJTfteYQ7UclsiXWUmayzSi2Wl03F+E6DQSjk/Cq9dnHdb/AOHe&#10;o227S2x7G6aVorWj9GnJNbedzyQd+MJndb7Hw2u7dSAa9RoF/wAQrfabZMBr1TmvuzmPRf22YxP/&#10;APe2QzBVP9Iu7as/1L//ANjKndi7PKAOUd1walYti9xu62R/Bz8PDeCwbGpq/wAR2PDXfiu43dfk&#10;jh82khZE1cz2Yql35BsTur6a5tuV/nfi9Whwv/j9JFByXm/NNPW3HKPyvWFuf8kPhbteXbDajW8K&#10;5Fuzpvw3Lt7uj/BfGKJ1Gq1GnO12rYorcgJ0Fk2+B6/xPHtpRij2ErY21K99zBq7pYOP2T8UdtzY&#10;xMRNA7DXvLVsG/JxhjS6K80eULP6FEeEW6HnNG/EduY/LNZc9olDbdPjtbbQDW3dc2u+pbNjX2Kg&#10;p72eotdtTtaXFvGGxsLLbV11dkWm337vXov/AL9iGXN7TttNboJqUkTmPLa0zDPTuh3xbRq2T7wj&#10;rX7bIht5QjtGhNv15CZ3xj7eSstcHzT8nkrWoqIictMS2jK0tbMQ0bGMsOqkJlDsAkFPH1xvHnal&#10;ALLUrQ23IUJSBsnlk/H7LzXEhUr8tLXBGTCnc2RrJH1p9jTj3NfWXXU5HxiVs8KhtPqOfM2VcV01&#10;21DofGlTN6FSXYlLaY9PfEpJYQprUfjqtpHVsf52iYa923xffnfiaOxguATmgqrANhpX52Gl20bM&#10;8evPuKAASWvLVWLNf7SXWSExVJvHR2/Khci2pmfW5W3Z6a8GTbXdhjX7GKMPqynbNmEkY4LuGX3R&#10;cP1D6vAtBBHyTcMD62549JK3keuFaS650U9zbtuzz8Rj2s0mjvai1Y5rZglZz6vah0F5kuq0HLjq&#10;IdpyO1v6/DtZPahv0JItzuqJcNHqa8lO5xqq5mo0RdX5Hx6xXbzDR2aMPFYXyOMcka37z9vNYYWa&#10;yVrYarx975hXHf1LzwYqUg+22xzHppA1kcrVO7Nq8HGKlFM+Ia229ajS3JZ5+L2nWbv4su0IrfGK&#10;0Gxj0tRh/JNZkL/w4SGa7VN21+1986zxCgOK8fm/JJIb+T30d3zr8hs5CzZ2tjYk3OklBo8i4voj&#10;yX870a+25v8A8h9lyqBm5uWZP/4+5JOJ/wAWTNn13ENdXfuKNOCjptq2KKtySKLfR7u3I5li5btX&#10;oofCQ/Rwl7rHC6GX8cmmc63E7MH3Z+Ohb76acsRl7MPenA6R+r/He82y5Pxm5x7R/jbQ19/tPyL+&#10;KtFoNT+TKcNTes4lT2DOb8f/AMLPE0iKy3+o6IlrYC67pJZadfj8hsVNzpaz4rWjv11FUbsnULf+&#10;LZpd61rpQGTtnDtNvyFlH1aL/wC+90xc58qlb8g2PGobar601BLU+4LtZbV6ncYynHsRCLGxYX27&#10;bYxspXBjrdQR12vdXhbsLPL5p3QslMLtJbkFRowyVgIvtw6gSJoZS0+QcXuGWM+vYteEAEwLK2wJ&#10;m432hAThlEfTIMKUkKVvlJVuvoS7zWR2o9NsvE2qwmbPXbOmx+J4VfMUrpTjzy2V69w84TpCFIC5&#10;NJY5tn5VNOQnTvzEC1wdkkLh9sRWdXH9hsp6j9TbijfqbtSQ2nXIxNFrb81eTXcyI2U+wiv63k0V&#10;As0NnTxybDZUmayvtWT3t5C2ZVWsbBsaLmHUOltRsfLWl/H/AC2jyHW8OnZFyW5h8FeBr4fyxrI4&#10;htW/1rFUxy6qtObW7lll1m1/HVPZ0Nl+IuRU4pdta1VeHYVbMHC+c6yqz8U/kWhFW/Ie7itbrkO3&#10;tWZNLI+aCZpLNHH/AOLzCDFb8nw+eq/CX4/uchO+4/LqJ+V1wdd9ox7ON6+OSOPURDaO01Zb3VQQ&#10;mzoqzouO6itNr+XamGDX/jqsyw2tqmOL/wAbXrMvLOLza6poos0mQknhf4+2O2u8p4fc4tc5ryex&#10;sa81Gh926DDvyZO2CL8Ndxye62rFwKzW29/8nbB9DjdzYzzi1ynVUrFr8hwSM2P5c2Vx0799uBoP&#10;+O3LduZf+PsGo2H5f/E+g4pxb8XTfDyHmdgzVeX2HVtyGzvk31MtpaqOv/jtLYEWxOzPzR7EstbH&#10;YgPb+z8dWCeMaCcnU7RwbaqT4Y9w8K12NhoveI/xvxBvK7um/FOnp8nrcP12vZ9iGr/kDVw38Ldu&#10;RfmaEDSfl6Ef7m10ID/zdD8M/E9XHc0fIOIRxT2NB9vHWqAbKhBipxVv/j8jgzR/HFAWthttVFrt&#10;lyvV17Ak41dpNq7Ywv1XMIyzdO82evRf/fdLIHkyA+b0XOVuhFYWx4pDA5tCMC5rXsjp6+66FtTZ&#10;sTXbAxia/iGtajTxBal/py2eWR3YKtKBk03H+P1jFqPwff2sfNeB7LjUuwBDqXaTGUHHLiS5sREl&#10;yNjR8gCY4FOIC3UjTLx2YCITMKdLGmyMLJnsT2hyewiTYQHGmufbN5BpDC7T7P7lu0qlwP8AVGss&#10;mtZa8SNa/tLld/F6k7Jzk6UAmds5PdE4TQ1zYom4wFHKYJOSdxyirHdvWabpFp7dmlauu+WO3Qdd&#10;raK+bE1CwI9VzKvG6m4Flyax8lPWNP3ctFzo69UtiOtldDJXnpyx3Itg7XbWzpLHBN8y/t3zeUVC&#10;74y/kR4nO8hgZHO1slf8fcdrW9pzXhleHjW80MlDQ8c55M2nTjr7ek6jCwani16yzjlY06n+87UT&#10;+J/lTQS1NHyfXmPV7XWul4Jxl29d+UfxfNq9R+RoCdP+G+Y3dGtnt59m7k7PLX02Ew/i3QN3FzmP&#10;4wh1EskJzyWuREKhdHxCDOq5jWzrPxYA52rf9vLb/LEFRc+5M7ewcZdEdbrZoY1oef2Ythf0+x5o&#10;ea6CbULkVyOC7b5TThXOdgzcDSWf8ML3IqwdQ/J1ug65teX7mKh+KuZbg0v+PGxdsNl+BtHx3X8W&#10;/HPHadLnpbDqorfkz8j7BkG7/OO6bseMcEibJud2wM1fOHCPb/Jh27n86WluZoUpsW5bRZI+4Rbv&#10;3MzRnLfxlJnR8dm/8DZWJJJ4nSiXfa2GnYEMYVN3jrf+ONJtvb8g0Mmt5TFsI3KWzDj/AJBBskX4&#10;k/pb78xsD9N+VIjJyrVQj5vz7HV+54xyvX6/UWt3DtJ9nEPCvEHberEBW4qP6G4gDqX40bjkP5Fh&#10;+Da7uLyYw+Mc9COzLW1rX177PGp69F/99wdnxdkxuRjcix6ki827Lh0No2uPfYKlrGyxs0tgL7K7&#10;HHBFfaI9c9z7FmO08ZqTb+q6Crr3hljSujkho723rzyDaW9qN5p3xGoR8g7hSO8TG9/lffJ4vxln&#10;ZTOwtz/d48MxeATmBCBpbPWCdAoYiZLkTmijJ/R1ltrm7rVS66fX7Bt2O7XNeS9JJCafI9mYxyHa&#10;r/cu2Q5FtU3ke0T+Q7JO5NfUe/sOdLyCZhbvXuUm/DVrt6JpYJPFzSUW5VO6xurmvTXqV6q3aV9h&#10;ALTOH7B4dWm+M7mI6yelsfl1NXcS/a7DYFs1Xb4i1+wBuu8TBSMfxaWr8knKdGxrrdV1eeRzJm8Y&#10;5FNxe7xbmFLk+vg2T4LPJdwy07kTe/lmj+P7Pxbjlk4fxynUZsOG1aM+om4+f6Vxnx2Pw9rq1/jX&#10;4s0uifrvyJwvVP2Fz8bV9bO/8f7O692g31GTinLdnoLvJfzzuN3BsPyG/Z1+P7mHVur80aLGy5vr&#10;rFbVc51sUXGeW1IbF7lsV3Z/5Km48n2Fc1I9hTbHxG5Uh1e/v6Z+m/BfKanHZdhz3Syu3/MdbJPs&#10;Ofa50Wn5nRqVYvz7p6lOX8sRVLkP5rvTv3n5t3u4V7d7nYPr8b5HcbveN3NXV4bxBnIXN/HmvqGL&#10;iOq07uOTNm4zVbhm7eG7znUwOm0N4N1n5B3EUmpqtvTxfl/jVbTyflSYv47wiX4tttbXnpueT4vz&#10;yYfelL6OknIqQ2Pilt7JgdJsDNNPHPM6PLW/jIhlDjc+Idm7+uJMS8xeDJHKfKoAdd/xntD/ADu2&#10;e073kVPzjutkjZ+aWH7D8ajw235cj/8AyPyhB48loby/O3mV6W9LBEBHom+VnbjLNa3O3rR5h4nH&#10;4wbcZofjQD/cn5bIi2e0dmEPPwsGJtNVDodycQevR/8A35KUWTUARpEoU5E6rKF8EwTorAW7puni&#10;g4Y2zBHqo66ZWikZFQlCbXr2DankjNdrqljeMikgYD83F8yQVPxpFKyD8VVHu3D38ds2Ytbtdhcg&#10;EM+cl/7ovFqt+AbIzLgMBzSTu4z8nGQPjFcFPrI1yBNE4B7CFE0iS4wlkcbhFXl81UmZfit1pdXY&#10;je27DJAQqsJjAaV4lAFPe8JzXuXxPTIHlWpDGjMXrCa4sNF33UEZc8FzgNltJ62u4TJE5sNiXTWt&#10;pTIltNfQk0G6bfZyiQinoN4dbWgmksw2KUEhl1bny1NHJFIys90TNcYXcSDvu+Xcf8qjtSJ1apza&#10;6WC0yy3jnJL/ABi5wrlLNlLyWX5TyBp+TXSSSUOJ3GwbTkewbJpuE7AScb5XrWO1Wldgbpvhe/Dl&#10;1wqUdl9la5JYbI++PNaDUTti+LvRpMaOR8boSa/kfBNUNRxbjkW0q6X/AIx0Ni3mf4Ej1Euu/wCP&#10;G32FHXfi7a3nT/h/fQXJ/wAO8ohGw4ButcD+OeQSDWfiLk81fcfjXfahmn1U+zdJxazGtjqzXTdX&#10;IVq9INjbpf8AF3i7YbfDYW7a1xGtR1ep49Tgj5TA2MuYBF+VYfGP8OEfNugGwcgk/wDE4NbaNC/l&#10;NGKW5tY7G55LDam1PHqsDKHM52jW1di5sP5V3W32Wz/IVr5NVprUdaxFvDfo/kaUMkmueMjrs76+&#10;mo/PVdrftxMGsdLMfOW14tieCOA1WwUNA8hmyfmbyy/kdsyBjsrWfAdT/wAcga/It9yijX5Fuvyt&#10;xumzlH57pEcu/I+25RHo6H2jt5yfZWRadNtIq1qKBb2H5JTESNSfG1tWf09XHncUK2YuMAmLbtDd&#10;b+O5/wD+yfmg42OyGaEbgWTjFnQMBh3zMM9QWj/+++hWJOuiK/xoR1r0ddOvs7QX29pbKvb8NGyz&#10;9ns9CLytcMNYwtgiDZqbzI2eoK0fna3s7JYdTE2TY09U+CvJzTcatf8A8t35X73nV60dVsJadq05&#10;znsnaTKBkNOLMbgx7cLvhwW9H18eOY4JyxeQeMZbZ7BzlGf6ln9sDfKKeEtMFj5mv+PdQwySame5&#10;XjvQxzPhdE/yAKaV5LzTD5IjK2FNodJHGxGSJqfZjK4/vhXVW98hc4qeL5GUKEtfXchjZ93sGtou&#10;s1RSe2R+omnmbu6LIP6fFd35iw4k8U5DS1Um13+ut7KlYpRO3/wm5wmNpt842VV2um1T47W61z5Z&#10;Z6s1N9ayJR9bJG8hdZj5A3xn0zcUtPIY7m8jH+M4Pufi1Gyd83EtZ2dvqxdc/D7sDU8En5VsuY8Z&#10;scbsyWtjGtD+QH3dJXsR2UbEVadnE6u40m7rAaPgpLNdr7ElZbtxkpcM5raraDj8w/yVearW2vIO&#10;X66xU5ttK76Q/JNes38J2X7zRf8AIb7mpb4tV+5m0nHIXjmWtZFC+iM8XgH3dawPjuact5Jy/WfD&#10;oKbGtXMJFcmDG/lJ4kg/ED/Gxyi62KGwXv13DbcLePT8vqW7kW/k29zkNgya7W/PSo8xtF9HXW/K&#10;j+T7BcOZ7JslAxOkHCrskOn5/J5ttOH3H2r7EfHNU2xWt1JIJZZe5e0mwwlNy1345fiXUOwtrGWy&#10;fIGnY2PuGVasrnVqJYtfPLVf9u5z5X/G6xI0I22tWp2EbnbWQSv+38YL1kSSfCC0XxWi0MrDf2mu&#10;+Rmtrf8A7OnrH4+PODY9uPLT/jqbPJPzZJ/+hfeXUeNUW2bPKarK201nEJKmm5GPoQ9Wi/8AvvrU&#10;s/aVSvsK5X+OjR1wX2DwvsZlsKFgt0MFo0vjshYnIvcdhnMrm018TokGxXrfIJpm16R8L+te2atK&#10;WOg3/Haszt3x6VorVJW2JInxue1zZbc0j3xENU7mFgCwAPAZ5CzxdxvHxkBCQNLWB7bcHZ8BUbCJ&#10;LTXeNRrjE+B7hLC6A0bPlNcqx7aHW3naufda5krYbJjTXTFNfMF5SoPlzGZwGmdSxSzt2NZwHwSL&#10;7Z6+JzDr45fjjeHp4WltZjZUNqi+yyei2SOaOGi5yo7A6GW0xlqCpXdMzV7sbCO5I+mNTtHVJqmz&#10;Nh/IXkXOFzvZLzTb2IoKck924zjjL+w5BR+wlutNV33bXqfvHrL0cVfV7OtWi1Orv2LTt47Ua3iE&#10;wkowlzeLcI4va5Be/JXB9jxmx+M9iynbrc0fxjY893EmxVcedb8Qtb9lPAI59jr229xs9BJr6mw2&#10;/wBtXivNdU/EfJoztN7wqpsNRZrv4potdyOODY8i3t59+UbK4avG5ZYKupw38EXTZ1X58omc/j6L&#10;5Nno6hEvPKzhSZqiXcQpB1uCyTFt2iPkXO5WN0R3HwjmF2a3HXe6dv5Ac11b8ZS+Fvkk3nHVsGbU&#10;cWAs8f4fLPW2G2vtl2O5mLq2u3NizR3+yY+lqthZtUfyFXdBHzGTOlqbd9SPje7e63zKXzhrfXak&#10;d4s4zKW19zL5S2R4qSQ+X3g8oGSPk4rnXSP11tzotBGCzX1YhsGxxM0NKGeOxt44ZLPIKjodLsLE&#10;clqvNNNq+NTbWJv47kYuOcSqsc3jxftuR6OGMf4adrp2is2zYLzFEHLX7y5XWk5TFTv6Tc1LY48M&#10;R71/hoOAWPi3H5ZsCxcvTkwcQkIt8qPy7bW1HR6/kvZvr0X/AN+SatkvqFOZRKNOgU2hUTacARot&#10;Kv6wEcf1znUhTlajDYCvxvMRp2YmywwSyTeEtvbwXIqsTgy9wvht7kGv2mpv0hsZi1bvBjnH/mbU&#10;5kn+k2TG+q95ImDywYx8eQ+J4XIBk8ZB8C0hOaVBMYxZla5rpGoSAyWnN8aJaYwWhWGNc2ImrPUv&#10;ny2dGLaRarYGk/cavwVK0R07qIeRGUfJYIGyqj47UrmJ1p5TnErT7mauqVouHzvK09gssumfrbu/&#10;qjV3KutE1ndUDeFyu6+zjm2brzrYhE67VdUfTbHsYN7pna1/F9TQt093UBucW+iPl7fKLUwf+XHQ&#10;b/k93Sg+cauSWq/idkwR2H1pYLccxdEHOZzC/Yj2rpHUfx9Yu7BO3uvi1XE9rPRvfkDkd7ZLjux+&#10;02XNxl3L9HDX07tNVho/jmwYIzrJ5ZLkDot7vIZJqPIOPS7PQafxOuhi0kL/AP8AkLc6xmj3215m&#10;z8f8WM235VxmrX3NvTQmXZQuq0KGtjNf8Hythp/lSNtmv+OHeO90QYLP5E+Fun/yEL3cTZKLbLJb&#10;DsarTyXm03lr5bf/AIvJJT9hq7eY+YvJq8Af42ttL8kWjk+TVcRqtuU7mlvXL+k2t6ats7l58Woj&#10;Ese+2+vj1mm5pTiq813tjZR3OR3LtT4nymrBLVm5PYbNSgfiyLUblqZ/tor1mSy6LVzyKLjyr6eF&#10;hEMTE6djV/nIo0eTVnJ0stk3NLcCZSj85eMSYr8ThhbQrV2sjayRv47bJVj3Ove6PjkTjLp9cbG3&#10;5swEu1rYYNpsJbDpNPCw2K0sal2TI1G50irEtMWzdUWy5M23q+B0XSW+Yx/c2tvX+JnF3fFJsbYs&#10;348f4bk/7UPVov8A779gxOv1yjZplfLryi7XFeGvchVpuV3X1C3jlGB1L/HRL7ABXarYoYtf2uSV&#10;7ElzWOZa2tYwwSD/AM38Ycp/w1WH8h6qeLlOz1WzbsXSKd+bmzf5PkHdzEGtLrIYI31XRMiACniO&#10;OQDydxT9kvu7KLnBCwWogYAHyWox40GD4vjapI2lNqtfNYidA6htHRzbfVx34dVszCdnrPt3VXB6&#10;FdijqtQrNCbVYUKzQvtmFX6DQZIoIk4102WFpofbFgieQYHlb23Zn02hq3uTM01tu0u7pzXnatZs&#10;47cRut0HJAJIbLWMY3/Dz7irLDLo+Sur1KcrrR01psI5byKu2WtvYq1rXz/eS7eq2W5xyr8lbhml&#10;Fmht+HTW5d5xu1pp6mwc10crZRgluv5O2OFmv1tqloLTmv5HPJtJuN8AnvL8jWHwz7m9PYqVfxlf&#10;druI7MwS8e5lq4afLPsDurm/l18FXlsdLXUHNkoaHQxXrHH/AMe6ltX8Scdq0aXEJQzk/PrQGyNz&#10;yk2rHSa2lchFL8NbBsg/Ids/HwR3hvqFVhk/IVSKKBrwy1xx3x2ZJsR7+b495yycurSWXOo8gmJ1&#10;2vuhjOTzNfV4XK5lzZCf4eLbCrWocc5fQ1reU7u26/sW7GjUbLsti3T6qKzHZ0NFuv4+WR0+eWSY&#10;LDvppUbXnqbNirVtTWLsQpx5bHFEvlaE+bKqXPgjftnOEWwt2jDxnf3DV/FW0kZxf8fa+6IOI8eo&#10;DXS1IN/+RduXSR3IZJzXdKDV+l+re2OoXxScEYydkGoFmvo+MSx2tZxc1LEnHDascwjksuZxttOD&#10;f244Fb+edzIsKsavnS1GztxQ62lddf0NuoI7jo3DmluF0nJK+3r6s+LXPIs0L0c2q5Kcx9M+nRf/&#10;AH5bVxifsZk7YBHYQI36hX3dBy+TXlW260jjFai+kzXVCDq66tUI4ozQqzutukruGu8b3IpopYLb&#10;fC9xvXzR0oZfNxf9dyQk2pPK/tMfJP3T53OY939S/G/4JIRNUMfxo+3IKzZFxhgA+Lzc6onNGbbW&#10;hQWcJuS+yD40C4RZcU7zArFwnuxkmVjop6O3dBLttTFei1GxDjsaDqckFvyTbTkJ3lCZ6EzkJHKw&#10;x1hl6o4o1nhGB4WujkMmnEoiDMLlVeaah+Pbp0jaGvZquTcl1ZlingkgWw15ti1B8x43vXbBUtsy&#10;Z77tmrLpSJIOORPCcxsTeSyfKH9rfF3CV/KYfg2nCWF1f8elkVPh231tJflLXa+xLsPxNFNFyHh3&#10;+HUOzjcI3CQBxBijDFPFM2Lj2rsWZ+aylzq25tTNofkjkMg4wZo73OeQ3Nfb/I2wnZLDZuTybSD5&#10;36618NXh1b5BUjBo8BvNh1uo3kUHJ+Z7qS/d/wAbN83I4xqIOJujA/E9gMt/kGYBvG5Pi3etsYP5&#10;Hd/4bpsW9fMI7Um1rsh5fv6bdpyLktSZj+YNZButxaniqm0r151ivxiQts6+qJ6fDdXTkq0YmeVR&#10;sU1nmT2ur1NlDWZQ3pqMl5FamhitW2wiWSwPkaC600L7rKa8vR10xbT4bt7y0/4L5JsFoP8AjW9r&#10;+V/hXR6jW2+D6XXa4VqNI/kHeW37Xh118ul40fpe0EQAs3vPWF7DXe+TT6OxMqdRldsT9ZOq/BY9&#10;i3jfCna6LRcddDANOxr5arXM2mm/pb3VRa5mx0ly/W3Gqgqu2kwDp5WhfMPP/i6+L/BT8M02/g5p&#10;+FXaKlsPvGx16v8AkSIrelGs3DfGCw4zaGbFfkf9nKysFNic5NqSOTNa8pusC1NFkduSrvMT1typ&#10;Ytq1OffavubIRuvQvtWyYy07iumh+1h0cDh/t+HFjSRsbaosL7FKeB1nXwz3+USWmVdw1sd7hs/z&#10;Vb1mVhk2NqJXN7N4xXDLZsOdITCXp1lwBmc5SPDovkcWtdgskBW57LjMQe74Hsc5hI+xlc65GQix&#10;QSObLZd9Gvf/AE/IJzxiGQfM54IssDprEIZPr9k+F+11MV9mu2AstuU30pa1rybHYaQJmlNlavma&#10;hM0K7G1yugseASI3vhfQ5FMTG9krXOytZrINpojK/aazhvGpOZ6rZccjhr7ipNXjvaqSd7/kiGru&#10;Hd16G2+ZvH9yddLwwmy/dOiidt5P6Oyl+r8TWxNP+Rq/xb38a1HWI+GVXQVNvaMDOc7uyHcF5Ddu&#10;WeV8cr/dcu/AUdmPkf442eiklnmquhsxShjimkB1qN1ofM9rKO/gjXFNi2W1+QIg+1+Rx9VamSa1&#10;JtiHw+J3CzHHRi3j7MfBKdebXG3HX5FyfnOtkl1PMdfu5+dWMw8WmwvxbYxs+fz/ANKjJ8W1rbGe&#10;zf5fHJLVvQTCODTMnsQcL1Udfb62nFu9hVhjpPk+TWcieMVLcXjdHieNVyLVVr4aWn3Gx10TrFty&#10;dG+UtY2Npe1MeSg2XJKrU7MzoeC7mdmg/F+23C1H/HIY41+JtDr97zjj2nr6vVuZFXfPITHkrl8J&#10;fp9xXcNBtG+C/IDCd1wohmm0DiHNoXJRQ4ptbnIeUfh/eT072vs6ueC5eYIYmzLWaWlIeNskrnj0&#10;VmJzPbpca0s5BZhjbelkm0/LXWPudhBMXujkTYnB3/FCoZNXp6XwL8rV/k4r+NKH3u05BpYdZteR&#10;wvlhn4hWmryauzUkp2LUUezgNmozWtCbRYEyu1q+NNiQYhHlUYsWDFusSt3SmduAppdmn2b4Lr1w&#10;L/JzhQbdrXaGnUNUQsC+JqfVjethx0Sm5wEzLlPG5KVvf1rNelyXvseDT+FPYCFjZvFrbwGKfewH&#10;eJ82vNsEOny1rWvdDBG+QMo2XCtrLdlP4Pub82k181Ky6MFWGuYoJQXbSJzXEJoIldYDma1w8U4K&#10;ID7ggFStb81uEfJNCCNfsn137bVtvso3G3GTVjWki+JzWwsK+NgXxNQjYmxsC2FMMfO8td5laraC&#10;o/UbJlgkeJ4xujrrW0pnR7bivMZuOX3bWR9bd1vm1ex1DwzY64vdJA5VLcWzWGWWfjjlDdPZ5Xj5&#10;rll0sd6ciT8NteL/AOSoC3kH4+vu1zeD8hoXouVSBrOYxh0HD5gNjziN0U3JN/Yrafn0osauT8da&#10;rf6nk3/GhjaGt/Fm0s07WrvVJX2TG9tprh8gwJQ0usSSK7sLF5V9xNANdvxWit5kk4vuqFGjV/IV&#10;OBvEefUaNPecjq27r2ZH433FbS2eScvoXGzcmqazX/jrn9DV2ORchrW6cc7Tta92nDu+WcqqSx2O&#10;TNnqw8gfHLD+VJ/Da7j7vY2rmytJ1aZsZ17ZEK0dcxiMtfNGxfchCUrxkI+KVyocP3OxR/DvJWwa&#10;X/jhuLDOB/hzj0kFf8fceoI1qdQc6vyO1N7ZTVrtOcvbp4c8m5bSMmo11J32skeDWcxbsVhreR7m&#10;pJxvaB9535MrGlyD8McU1trivE9FWrSXOcaXXyN/LFNnJfyJ+S9nsqVo7TZzM49sfGpxOd8Wl00Q&#10;ZpWubJSja2IDHWbBbu3NiFm7Wk1nL5Kxt3qoebVORqEEnn/xXrfHqIKZL/yNUP8At78asA5F+SGi&#10;Da7nvC94dVazym19UPg2LPjr4QagxCNMhJTabivtmsVV0QmGvulrtbsk/WbUp+n3BUmn3QU2u3TV&#10;JBu2KxLuGLinIr8cFfkxcot1C9f5CFTbqKM3N7rpGct5VdC2GuoWIOZVojvOF/iujSo3/wAd62R3&#10;I+LUNerfGadiLZ6CprXya2jWhi/xEraem19yOThmvgg/GvEuLvpxw6lku3fV+143b+KHb8ova/em&#10;jJu95stRY1sk2CHjxfkCKZp8yMSWvIDTS/0/jBTowUyJv3BiGJ4sT2Y8SSVQRPUBGu2b6cuyqG8q&#10;MzLrbEUlN9ch4bDlfCU2uvtwnVGuF2k0OMgBL1pbNQtgnbOx4yOS71+w47e14u6aHeiYa3Z6+Xjt&#10;ym29XuceP32y1L2ulr4fo9598YvinbspZ6gkl/oXZ/Ox+HdvI/Z/lBmeQcPrSTM4rxXY15eQ0Ynw&#10;fkbXGGpw7B3X5M0DnrlsZGn5NCZtFqMt0ug2Nv8AxHB+WO0+mqfk9tncc54RRN+7/wAZNZKNn/xl&#10;3NVSfjjkNa3Z4PyGsoNfZkViOSAl4aflJQnTZy0mZko+UAmcL7gIWQQy6WqSRnl8zQjOzP3TQvum&#10;lOtBCwjYcjaKE+VS0lzYj/bu0cav435HdVb8V7qxL/8AxfY+LWf8abszdT/xu0Ua1fAuO0aLtVQ1&#10;2/ltuauZ25X6vUPL6nBIHGSTXHF+qWnmjD/j9yz/AMjWNd4ax8jOR8h3cUOu1fInT0q9io5T3IGr&#10;eX/Ohd3UZ43f/MWorLmmy/zG1/DWyvhaKjCzYc34U2bkdDhcVTlHKeO1Yqu+t06xsmOSBlkiFlhk&#10;FeHk0FaTj+/dMK94TEOBUl+ON+3seTdpyp9R0d+rf1fOOPQS2tlUs1TJsJAmbB5l/wCL0/y6bXny&#10;b+RI2/4D8chv+5Py2wDabSuHUYo/6csHjZ1ELftdxD4QRxQPVbSXrJofi/lNwP8AwxyeF9L/AIz2&#10;iqn/ABr0jFrvwfxmmvyBxTV6vjbW/T8ZKdDKUYLKNa8nQbFOi2as19w4aejuYoXwbFqLrjVNdmLZ&#10;XbJr9hvalt9mhsqNu5b099cqh+HcfimgZKOzrTlvO3yNMrQ2vyL+5sGD7dzcHWNcGvaHx8NLnUdV&#10;RcZd/G+KppYPGDkmBt9ZRMXILPE4NxBzX8bXePsLQXbFogUXg6O00CxbeAKUh+GC2WEFjw1n/kmP&#10;tYaWzWmO+R0bsSxOU0R8tXaNWvsdY23HWssvxzRy0XwvfIGtlQEqDJSg2RS1A9WacTHSeAUcwY/W&#10;WYWrzwreuhuqH49c6vxmGvuOL8MqPGr4JQK5nwynX3XJON2Iha0M9tPbIx+u2rL0VG/HYEsjdVNu&#10;eJ2Gz/ifSTUtr+Vz/wDtcB3ljUnQfk/Z7B/Iw51b8jgP1FKU17Wx3tx8fKxYfqLU1efjVDWxu0Wo&#10;rOih1EQOqv1HU7vMm+do1y2PTWJmbvY2ZGcrFkuXHWVWbjn2v1E3JNv+PeJTtn13CK0Un4x0FrW1&#10;/wDjjtrY1P8AxntxQj/jxya0yl+CORWXO/46coZHofwNvtjW2f8Axwv06L/wPyecn8AcoX+1Lfzy&#10;fhjeRz1/+N/IXKl/x02li43/AIu2y7hP4a0czIPxHxKEcG4rpWVZJotdQ4xbfNqLdywFy+Z3z8Cl&#10;xsqLh40BlVaTnjb6tzd7bgLDyqWN2u07Qytw6xWgtTbaBg2No2jyDR1ZaEtSI3G269qTldi3qOR7&#10;u3JLU1O5ir0bX5D1cBtfkuKRt7l+xts5hrmCDR6Eh2/1RiufhnXhuv4/L5bTmVVjdpbu0m8o5jba&#10;aXNKkgjfZnhifekMNTUWb40Wj+zGl3cg2da6InfeeMfMOSPoSM5ILlXe2Y7rNU58Gn5PuyLlzYvJ&#10;tyxyllFrpf8Ai4x0en05zHzin95puNcEbp91+U9Pc2G0k4Beno8e/EFEsd+HOOG0eKcV1NrgHFNR&#10;vLVHjGrohoDRlfkS19tCx2WlwC+Vq/KLs8aHxvaA0Jzco13FGnIV9lMvs7IT4LgGvg2bGvZs1K3Z&#10;hXfvSx+rE82zu2Kyk1zJLnIdi58HL44otx+KKlCLW7CGm6L8iMiDrkYMPJZP/JvRgwPYXDUar/wa&#10;7zjgFloq6vY6WrNyraayetr7DZ4Nm509/Wbyafdazmgqt5Tfsck1fMuC3uPy7QfK0kxJ0QydbUMc&#10;GuqvbreL6+cjiuqa7Y6P7e6WEK40ia6D5/ViRpxPGcmhKNRqtlLRN/XR7COpcFts8b6Zryuka0SL&#10;+ogZEPNarRRbO3yf8S0dRZ4v/wAc9Ttqm5/47VdNWs6m3QUkZeNNMyzV3kUz6X482P39eV2Ksswf&#10;Y5HQa2N+sczU7NjLLptc8Po7n7uTdTvnTnTVhwe9Xn2v5VcP81xOCB54DpNVLtOZcc1rIPyTrnQa&#10;d0jxLNcMcXJ+RWb2m5FMx3FNBsHs1Oslb58f1L7Ot5LJ5DcuhswvgifFWY2PkO68f9xVKpkWr1rm&#10;bn8ixGHd7dcvZ9vtuEyfNxLjEJfT2lNzqfEwTqKPlFucks/HzCdTzKN51GvkJoW5XBb55i5FM/O4&#10;pxBx1lE/5uWmWrjjDHea5cHic+G1qi+lwfW//wBf28AjXMXZvfjyrJPs6PHbwioB9dVdm8jcbSz/&#10;AJadwe7krmf4rjGyhj1+o5L57GztAptxDndbofbXS4T/AIy3Vna3PyxQdLPNtNsbG9hdItWzDtSX&#10;RN2FyxLHyCP5dbrmmF3Jq7ptj+Jato67jM5O45jra8u028UUXI+ZWC3Wc1oNstvfaVIbV+GWtobk&#10;rKL+aUrb9DNXo7KpdMk1nYf1PyhYkjPH+SuiivXx8ertCXUc2YPvJrbmOdaa9Rfv/wCLj3O1GiOY&#10;+eOkbpOGa3a/f8zmedzNI5tTWPH2VuwwXL0Qkn/D7i3Y+RK8ivJflB7Y6NWzGYTbaEbpX5LsOk43&#10;Hb14Hy0XIR1HI0q70NZEjqWFHTBS6N7hrNFaiH+LuhO1ewKs6rY+FzW6uzNNqtzrRso9dfvbertq&#10;VLnxYd1+Krc7IZfglj3lb5TvGOji5fJ5TOlzTLyBpbpEEexEbeB2dfcpu4dp3ybyvroG68Qxx7B5&#10;ZNppsbaCyfHY2XNg5ZyS3sdftHODZI/JThzXM1DZooKPwEyOaXWn4Nl4stsdrtjM1yxl4nGHSkqR&#10;5LtZGJOKMBLKduSq+5Si2rK90Sj4pGOF6OJrdrXy621C2Cobz4JL3K7t59P8ibqm2x+Td/l3I7Oz&#10;TLchVLYfDPFtvm3Wu2MfHNx92PgkkH3ew2IiHHmM2eg5RqWHYyAOWwpEqjuRXbrppIVSbLqrnLuS&#10;VuTXa3Fre4dwv8eQTzbqi+Btzb7R9KUPkfV5xbmrTfmiGOvY31bY8Y0UoOt4W6OJ3H5y6rtwXi7t&#10;Kr9dsNlA52rueXI9/Kz/AD9TdSVjrOYTP2/5QtPsbK7rHySflep8O+/GglfxXhV6s3X27lN8HE5o&#10;XaiyGt21aRpb+PJ6g13KJar9brpI36yzBO88zgfFyaSpZZb1s4hdX31Fm1m31Zw1Nvy2re7uFXft&#10;o5bdyxS4fs7H+HZE6Y8n1lZl78azO1Wzs/mvVfBQ/LlO1YFay2rvuUNbsbn5E18R5D+WKj6s/KbG&#10;t1dPc7a9M3VbWy5nGNlq5o+abikyTVWtlP8AjOC3rtlz29LTs7q9NbvbScOZpa/lNodC222kYdI3&#10;YEX9fUrOdDy100G0/ENwjV8cn8d3zmcR7Hldsjc8tnJ1fMN89sNzeOsRttBjOP0q01DWW4IWXdtL&#10;/mtVbLH7PYl235nMWyULoEEe0EtLTXfj1XLbDX2rbmyOkaQa7y1//FiTy0/H/wC1zouOm4lKZBzR&#10;8btzXfRqV6HII2VJrXzWt28/cfiCwf8AJGRxRcUSvyw8O0enc59I5REi/IsZHHGy6lobZ0iYNO9M&#10;qa0oa2g5DW1AhSrBGlAoKEMSbE1OiRqvK27aAfHxuaNbvZRCWXjDXV/zJWtwcn/DdC3eW2eIm724&#10;WO2U7Z4OTEuskB1T7JtaPVzgMZPkcVmaB8pjtOm+SCgwiPZN/ra15btWeUbbT8x7aXzgbG26rlSS&#10;ubnvW2L4Y6Ewtvn1crCNRO8Samdtoa6XF+hMyW7o7jSzTXHtl1VqEywzB+gjMnFodTadGNFeKbr7&#10;1J1unFtmVrToHHXmZ0mvk8mscGNOTHxbaPbNx7YtdDxbcTL/AGLuHpvB9s0mtNULmhcUiqOs2daA&#10;fxdzdu3pXrP2dubYRzSabaP12j0d6PabHd6ivVsya0tqz66OaPX3JtatPv4NlHYhbMeIbluqkhqf&#10;PsuQ6xzG3KEUMI2dKWmWHw2WhfavceeKdLR2nChoLAkl4nh4uVwJ9pLWsaUyOY3WWcch5BaB2/3e&#10;DxvkbaO6/J/JTcsT3u35RZ822/GWirjh+hueNF94lnAb5/xLJZH7SV00TeG3cV4dcdrU4/YEOvbe&#10;Id+Rajf92VNHrrVPcsrQL+q7eH5GKhaZDuLfO9LrZOPfmLi+vZtPzu18T/yNuaFefl++2Egbbkta&#10;VkrJ6vHxLW45rmN2IaHRcj1nxbilxSSaTYar4hqqzZKmmPx2W+Qj2GyIZsrTJoH7CWBcBJGy/I7v&#10;K3foD76zCwzaKMHY6akz7aYCWtpo2S6qtsmR0ef2p5Nv+M43Uaenm8N/+SJvDZcttE3OR3c6vcay&#10;lbjj1MMce8pmqeEv2zoQ3dSrfumg3FTdV45N3y+s7d8jvx7AV2ughjtObX01gP1XJ5/hvWB5OLg5&#10;Rdn/APFX/wBPoP7XN5fDUcZmZC3nEzzuNhee6NnJWQtpbuKW1sAJLH4fYTsxA4r4F8IX5YiA43xd&#10;4m1ZaF4r8lOA43IykFKNY6NkGpzWn08Si3OoCG606buNQv8AM6sqnttc8suVkZ4Hr5ols97LVc6v&#10;qdodje3elWwg0G4g/PFK1U5N+FYdfafsBuKMB2n+Ls1PyXoft/yjynT7ixV2/FG6exK6RrHu8C9m&#10;eL0Nc2KzL53fvrDFxd1M63l4kdS41EJrcYnqNfMHtuQF9fV3W1DetR7F+0gdDJICGcfz8bpHSKAj&#10;w2WWWWw5W6iwL2wnY6Pc2oRLyK3I6XZS+fEnn/bdHlNtkJ5VderexsWg+MxoxQ7dsE8uuksH5Vsb&#10;pkbC4tOn53sqET97PI61/wCRI+uWp0Zw2ZrEx5zIXBbfkTrlGtyq5Q2mh/JU/JH1/rsaHlMOu1HE&#10;uZwa+5Y3XzWdsBYbxXjcdyTkWhjqvsUbFWTVcrjsOc9jxwetK3Ybm2Wi/Ox9HVwl7LWt8YWwGOzb&#10;e+3FqrTqEIszNjr7i5Ezk+iGnuaPmVBur5Ju4Ni+tL8e+3z/AP8AT0WgbsYRmtyDm9gvsy2S4c5r&#10;ia1wyX4NVxLQXL2vuxSVJOCTlurqbSbVbDZcrm2I47xrXR1C2Z440Zf8ad1Xjk/ILa7t7cuyQ6+9&#10;+VbbTZ/Ke9m2Gz5bu75/CeqZtIfzVxz7O/x+mHyT1A1/HNoyvSihhtzy1mxbDTWq1d1XVPkbptNL&#10;DZiP9PltCR260PHK95+64/I13GuOus6yrrDDsY9Yxz61KIDaVWht8kScRjDLP5Afm7uwRdtw/wBT&#10;Rwluy1pbGyRrWx8a+urWd40OXYG24RPitSeW778nylt/lNhz1uuS0Trb3N4xFd5rLOP9wSznUczb&#10;U1Es+1tN2HH5NQ/V6fY2n7PilrWT4fDCx7/C1uJYINdzWxDDtZ27SaCo5onqytUPln/iq0/4fQD+&#10;lz4//i8ez9ttGmztOQWpmRQMDXOJksULw+D8LzhuxN2FOvRhPvFflCSaTjXB3Ty6R9Ww9N14X5Gq&#10;RR8cNys0RbGJ0I2sK/y1ZDbU0NzSCZv6ATuR6wDj/INU6WLc6wtbe1jljWyCcbek+5b0+xczSbSk&#10;3kBp7Ct+b9TUob38BtrSuq8RrudyWEwyPkd8O9kJs1iHUpHSMbxp8t2aF9h0nHY4XXOMaFm42E3E&#10;ddQHGOW3dTBy7kmyut4JyfZ1tlJs5C23L5F96UmOiSHf0pdz4PhmafDjrcsfESoJgG7VzTZic3x3&#10;szQdnTmAFaV4NOQKzVc2XhYLuN1aVl0bac7E+F7GyyNDaz2EC3Xvtnhsah8ZiustUnNcxjoXybun&#10;GBtK0jZL0eJbLSvJpUdCd9fzLhLWfMmad89/QwR8ePDm/wCVNmpjT1GkXH0Yqygc0wfi+eCe3+S9&#10;RrH193xkQR7fj3yNq7y3q28U5P8AY2NjvjZjvwRz6upK+KMVzNVipRMbExpgr0vPWzxuZYhf/wCK&#10;yp91Zm18dOxd55t9Dsz+Q5qt+Tl9baz8W/IGmgj3F6C3yLmMLjLaqOnbyis5h4XDBLDBP/t+lb2c&#10;k54Hc/8AzrOwJtx3x5cO5HDRMv5iqPH455/Ws2fyXqmabd7HYnYXY+TbCwy3B/Skj8bvwnH/AB97&#10;TfnekJZuL6zznv6wstaBsIGhqNaNpQfDtYp4PKtARDX1UZdDIAzmbMbbjV77Z+6eJBwhwdp7Di3c&#10;wZ+asPp2T8RX+8nHJPGb8j2HCbkEH/l224Wka47FtdxVl8LVqN5V1rX8r19SrveTae7aofkGHUM2&#10;X5O3duG9yrlVt2wq714Z+OdsI6/AyYjwzWQx7DXaSrW4xygcfid+Q9xZXLNvYtR6254x/keQR7qz&#10;Z+qtmSvsW+UIgdHHYDo1DYjLG2WeLmrTcivaU8Y/P+71I33/ACFr7rUafnOoJ1t+lb2XKoKjItXw&#10;uS23nnFH8X2GqYWs/CIZJfyxfLhGVy/JwdJxn8UWZZuPPkY1c6/KGm4dBuf+SVrlC/3DroTx7l1e&#10;YwcugKi5VEUzkcZTeQMwOQRhS8niYOP8trCeLlNEMi5PrSmcg1r0YbEsl7fOiTNZStq5vNlrYP8A&#10;kHstRd23/F6TZieWzx+5Y/IUDKl6zs7Mcd6UyzVLbn1nPJGi2clI2OUzPOnHlNVsyNsOsvfPqacY&#10;1v5Qc2WT8aOZFvr0Ic6xGpIGvsT6sxNutJdfH02IX/H+KOPQbi9yfhNzQvf2Wxf/AOQA7G+aQdpO&#10;RDVnwxzgReIE/C3H/Aw7W3Ewbm05feyPbK7IjJCBVPZ4bb176aqXmW2bGuZQ6oWmICNpkcA1xXy+&#10;Kk2bo20Nh9wzurlWK8NHQrDW8L2svHtxLSkn0eq46dhY2Glk+SnxO2+v+O7clG/v97PWq0dxZkbv&#10;tH92dJUryPm43FsbcmrsamOrym1DS0XIK1eL/eek/wAYfCeCrqsVataSXWWoJ4rVCs19OtGYr15p&#10;zzlzmbexTn2r9FVMEkcQrQXtE23yuPlOzs3/AP8AmDdVn2uUy7UcL2rNc2pyiH7TZ891lVcf56KN&#10;a9yu9NXk5RtrDqsk88mmo/DZ/HsHhyL8s0Pm2exY6K/SqFtfZVmtr2Y2tuim56/CBfW2H5obJIzh&#10;WoiktjT15NpxStXZHqLUH2/OXtkt0pQbNVwNavaOK03kznRA2erd9Ww7s4KzOitxkbaJjvu/s5IJ&#10;tk8NgloOc2lz3Uax/M/zLqdgZuf0tnNf5c+GSTmeyc777lF5/wDtnkM76HAJd7PL+L4L45fxGHUX&#10;vx7xevZrbbjtHW7L8qM+vlr80b9poo7DYSxBs1qdrXyOP45ox2pPHlThz6vsWsioQRs/KzwNrO4N&#10;OucXVYq/nXu0z8EbD8d6q2UGpBAzWasXI6nE7FmOtx9kp2Wiu1Gsa9rZLDmt4ztbVzXca229oP5n&#10;ymbdbVuzEi/Dl5lSzZ5rQri1+TKLCfyzWceZ/kxlzVcO53sK+vh5Lt9gvzLT23+S4pZc3ay7DjL3&#10;cMs6p143dZHJBv6car8vrMUHN4Aq/OGFO5k4t0PKXmwOQvFdnIRk71hTmMlll5Ft6DNvuNZfc+/t&#10;KNP83biXZ7b8I7S3Uv7L8l3Yo+YWY5prBjcy2MS6ucGrIC8xyYQne11e4YJsl76I8n2HyxM2OTR0&#10;j3M2lhquxgmyPG09rnwXYiXbqaNzYtkY4Pw3i1umvs62LffjyvtmciozVLbW4byGNxbtm/0GswwP&#10;cBfkIscJiI0oHYuALHggvIAlILJMrBUGykpJ1WK6I7pD9mwQitYMyy5PsFgfM96lyxjLLmmlsm2G&#10;l/kNO0ywbSu2dv43/KeaMV6vGKF0TzMseMfCpacF3mO0q/aavltG0vle8wNxf0BMO05+z5izV1bu&#10;mpa6NnEJ2+eu2u62VGTWfky1Sr8e/JUGt1p2p3luf5nVKFOwVfjPlzqs7/NGJ7pNJATPzSq5vFP9&#10;8bXXHjt92wu7Kw5lqCyGz3LrqsW3nmllrxRsOjj8ohGPs4Kwc7T12izUqSMl4k98Vrm9cWtjyavj&#10;b0u+v5BVj+LaRf8Amhvf8Zv+Hcfldvy1eGs+O+Iw3aaNwjGreGs5rL/UoSu+8q5NWPy8al6CKHl9&#10;6udkOW6qu/dfkjTeHHfy3r6NDf8A5Nc13H/yLsd8drtt/LPb1HJrTDBLZnp/hgWJOT/hfV6GltOJ&#10;a/V7R9OIXY2MjtTTFsjD8j+JsAvRXI2UObFti5wulIyru8i9+XKosRcgqRso0KUQiZsIKkVnmckU&#10;U3m93E9Sbtp3D6oh5nx6jXot2mvZH+WZAblG8yBxtC1Da20sEFG46xTz9F1uU8eSqRAy/wDHeJp1&#10;L+NULg5r+J9TFq7/AOLzPZq/i1/3er4rW45r6daNtVsEElrbaTV2G6x8DBHZoQti3+tYKW/+1l3W&#10;3n2FbjM1yvVj+5CNOwJrvE2Pj2mm01R+o0eo1NexqqsZsW9fUTd5pHFmz07jFb16G1rsGs3wimn5&#10;A6PUVuVwFHdxPJbSsOdUsxt20zpG2qdV1f8ALwl/yH4yrROufb344eTwSPls1pWsuwESaiEOr0K7&#10;2rTRQCxyPXQ3bTuO3rM2q47faqnFdgDcMM8XI90yvS4rfFraSb1oE+zYxbC/8M9C7JKt2Xtn2FeW&#10;RQVfOH8MvbW3wayyy7qCyXdUKG+j3ek/xljk1qRke1qyGoyHziMZWyjPz8IBdq2Uz4yRjMbPFfbs&#10;e1sDfJlZoP27Vciw2Jzoj93FeEteWsHQGsWeMoFYJtaMI1w5tvXHyhe6J9KYTiMviO9uutwVIZHy&#10;6cslrVpHx2JY3NHEZGyWOQxtezgNDwv7GoIZpY3/AOT1bXxbLlB82aJ4k1NGz/8A1qCkJNLMGy62&#10;HjlG1Xr8FrbrU8L49sdHsHC/Vgh5luaksP5HtvO65BqnXK+81ElqhvdRHJueV6nY8e3PDbLq/GuK&#10;WtY/a8G2LrEvFbsNnY6O1LX22gtzJutvA6Hi1yUHjj6dWDThk2uoPbeFGUT6Gu9k+7i+azynW2Xb&#10;nX1p20NxWfNBs9dMZ3VGsdxfcU9Xtecc50uxraTl+p11+T8m6Jln/wDlDWa53/8AMtOBux/MZ208&#10;m9hIPJORl8lLkduHX/inmewi3fBdjo5df+K61l5/F2njj4JxPT/Yb7Xa6HYQ22UJLO187+xul8EE&#10;jhPr7ZdN+Tnl2m5ptPj21zZGGy1tySag23dnbSIOpLBsda9y/J9p9bY/jfcXtrW5DKY7HMpdfNHy&#10;3Y6JtKH8pa+KAtduVsNPa10l9mxrs4bsoorkHK+QTnmrt7ZqusAL8oSlzKju+t709g0mtp4yKzv2&#10;2H5dJ2OhhEtn/j/F4a11UA8srGTR1I3HkHKKwh2+0qNdBq9YJq8GsgZtf8XXA0+nbsLFnTw1Zqui&#10;p+EctSGxsodU/R8A2sFHW8Rjr7KrsYtKJORcl0kmu/2rDPW5hwa/Zn2hl09uXkccZubHUzubLxta&#10;Knp5Zf8AD0Jm6nj8brc+qzr2a6u1azTC9JNxB8T6/A4fGxw0ubybjEdWv+XoBFc/HdmVl6OnDbZz&#10;OrJG+9DJFFOXfPSu2oq9fb2IhDsZoJYNnYN3W8m3Op2NXlPIKTtX+Y776fE+H1OQXPyB+EmU9P8A&#10;ijgreQb+7+D63x8l4dJp5tpCxkmtIhF9odPawFWna2L8bSZ3EPNGaltW1Ddi2erZMzfxhkvMI8Q7&#10;vI1uohJhsw+DtoR9xwQ5oROClrxzsMZaBM6IPnc99e29hjlbI27nwNfyZPDgUb74I/sw9vw/VBeJ&#10;Ik7eRx4gq7rvJRudXfr77bDWBrXwvZTsGi0XNLyeO863bDlxnYsZbNxsz+I7UO2u5BE2ttCpsq2w&#10;122Gx49LZGv1UuvoVZj/AIvVMLtG0g67XSYrcUkc7Q0d5cfuod+ap2d2K9Y4+GNdzfjPnFWp1333&#10;aejBYf8Ah7XNo8pnrWmV9Ua8l+OxLdEd+OZux2rH7O5tA7z5KXV9nyYPpbLkQb9/y5xr7jk8dmW7&#10;zNqms8jmc3iP5AtDb3uQaqzxl+5uSScZ3ETNzp78av8AHrDZdL+OP83Lyb/jtU0VTU/j3XzbF345&#10;0dexR4fqrD9BpdTSk3mtoxPp1RFtKNp7KGv5U4wcbm+Sl+YCI7+n2A+6vbiCNcZ38FarvNsJJIdi&#10;+22dlwzbKlcjjhfmOvDHGPyU7Gi5k5o2e9wJnXGMi0fJH6mR35JrB83LXwWdh+Qdnrn8j31rcTaj&#10;YSxAzF+o/Lr80LmTHGcR8f5JDr2W+dGIbTkt7ZN/Hbtj/lKUG5hg5hqzX19LWQvh/Jx/8XTeLpYW&#10;s+JsgbAHl0MnGrY11tmHOAXGD/5n4IGNWRk8lj8dVUjDt5zmNn+X2LK7KWntNbDeZLW3Qkkki1Gs&#10;vWLE3AN5esQfjPZuafwS6zK38Osr0vw9+PNZudXv+JRaSHlexMF7Ubf57978m2ak1D8g2Ns/l3Ip&#10;rWw5No5Zddrfx/HZrc44BBoKGvM0lUcncBr+a3ass+wvRcdrc68lQ5MSIPyfPFJBzqOV7uYvDdv+&#10;QJ/g/MskMtv8cTSx3TbhlHM44WLaQMfHYjIm132xikbrJpdTrOO2LG/q6/W3bgM8tENc+mSXQ2zX&#10;O95Nbk1XD+Qz6vdWeZX7UO4vS2xsiFTHgzd2z8m0cQ2kfKD8YnG4tMLhXFvSWeLc2j3y5FI77rmD&#10;2y1djGJtbpOI2bmptUZRPs2ObLwTIqCLB8fAug+RtmHLYGYLMktlMJnttfHWtMe2y0FjIMRu8o3M&#10;ki2DblJ7GmR1cwyh4Byh2VykJGmKaq/W7ZlhXKDbQva6WVmpqSVq+r3rITqzFJerBrbHEa7W7S1R&#10;EtjcQiG9xxsUFjbWpaz7c8wZa+CEVrMEtV1lsNTUSNkZxN2dObJr7a6PKjRf5Gd/hJueYXNVcqz6&#10;aR7Hu+7tOc3je0llK31WCCtstTM66dS9lt3H3ONmh8SiixJr5fGxacTNE4/KXkbbZWXeGtsGJuls&#10;eZ57EbG045svtGWLcDq/Ingw7jIl4bZLNp+Rp3P1Ora920sWfKShaayx93Ex/JNvCYaO0zsNU2xP&#10;rZbVqo/h0zm6z8xVmybSChUD7kFYP0kwY3eyfIyGQsLrDmy7aUuYyUsqsLhT/IxMmh5fLGTYkk2K&#10;iFiVk1ieFkmvNiTa0GxybaiLT9nUfAtb5NfWJdxz8qxSTa61TmYwQuetDxT/ACbbHE60K3Wl11eH&#10;iull3Gxn4xxKm/k1bjMWu1TSa35JwdPofqkjbiO1ebWgq2vuINp+QrzNfLelkNWUvi4yf/M/Ab/L&#10;VRuyOTf+ppTeOy5HJEy7au1X1dWIzHKGOuTbHwk/FDCy3jpgqYf0vwW5sWv5zPCuX1JZNhq4Jxff&#10;y2Nxdy9jR/u2II/kji8lWH8kcSbX5V+ROOXKem5hrmRcc5RporOp5RxBs1H8jaSXTXeQvjkPKrLY&#10;ru0luzU+QX6Zi/Jtxg1/5Whe38xbNmyt/juN7r1J2zjdz2N7H37Tw24T89Kdja9WeoDU3Glgk1nN&#10;+KMe/wDIf4/us11rjVi3Upat9mPgeztjlHFrVDX68/Ft6j817zPNmzkc4QuxHte53EoCqSn4vxMP&#10;k5ByqozX246wsLiemj3O2m1EVKvyh3/jSOB13Aaxl0Wzqw34+Q/j69Wfwl7nV3xuEkkTmGs0htrX&#10;wOgrEwvZY8lY0lVlSxVaG3tHXhrPd/TruHxWA1za8I8BZfWaaMFkPouhf4OanTMjVcfMI6YBArxh&#10;8rHmen8iD7bK+qit7KapdkE+j2cWym4i3y2kcY/yPLIv/wBTjv8A9vej6tsyX4r9d5bxGHFXYWfj&#10;qamOKaXj08sOs2FmMX2M89fRY5ouREO/IpMew+5eFqb8s9rdzmPjT9xYZFreQS7CXa3rcWw41xmx&#10;uBN+LLLY+X8dloNsRlslWQMtzTZMVnu6wW7TbWiI4JcRaKCN0XMSHbXRSMLdhT48w8h1tAw7jj8k&#10;RdT2mnk5Ny3kOwh0XIZarXb8TrX3ovKw+Jq5DIBHWkxsuNyg0+St+G9wuUv1f5eb/wCXXBc63Vb8&#10;2td/V2BcYHnxD7Idb3FtjYmguqVbUluDm9ixsItfx1uwO51D4LOu19mR2q0cNp+w4VS1oZqIdvs6&#10;mmjr2PyfS+zs6es7NN+eNc3Z8lHcxkP/AB/Qrz6qfbt1VmxyiDZw7F1dy0u3n096/wA5fUl5fs+Q&#10;u1mqez7Tn2P8Fx52ZPLEe5/ta04g2p/rA96Dsw8XObn/AB7OdXSd5M5o5zdHN81fd80kmOw2DHmn&#10;x8WWWeT6kzzQSPgi/FDpXT+NkoRTL7YlSUGOZ+HKcbpOc0YQ3nIEdzQxxfe1/wDj/JLByP8AEl3T&#10;iTjpTuAXxFF+MtrOy5+PtlTbBxOxaUvFbcQPDLzI3aJ7SNIUOG3XLjOqfT2FzhtK4Nl+NXAWOFXK&#10;svNKrRZl/E+p1mh0/LZatj8jRS7vacj43stTLdjLZItDsauvlDV8Tmuty4UoIZorTWO4z+a7VZR/&#10;mSsVzf8AJ9DYaqKRrdzRmY6G636ds7xbDK2Rt1jiNrH5Gn/b/Frscj58z/zdRgj8en/+wbc/+Pyq&#10;P/xPH/8AM/GuxbFqZYI522qL6i407Lr+rmM0RfKqsA8WNAFmuxk/27Sqk4+O5QgaI7LZYdzroIKg&#10;lc0STvUEzvGaVwa2wQxtxsVVlQPDWskMrDFHJNYY6OwhK7Edm00wSGdja1nXO8bV6Rkk0buO7KWn&#10;cpTMsbfl/jFtePTt+93fiZb7h/j7bvNcMd5V9tJiDRY+50jfLXbvXmzcqQmCibRGttWmSO/JMY+5&#10;m+MQ6qNosbwefH3vxBoJQJrVxse4/E0VefXvhjI/NFSMtvsDZHljbcMoevOZsckM79nddYnjhYZm&#10;cekaKvKx4bTixDxdiDGb3vX3H9nVA/db/QPjr7Lez67d3Oc04n2N78j5JH+G6lMkbNS1tnTW2ws5&#10;k9v3349mEup/Mkvx3K8dlrrkdx7qUc8c9jSxS1KX4/10bGcT1ETtto4dM6eSKKnpXXbUG+dBNDf2&#10;Mni6MlRXRVHC69sWdtyeZtutbFbbaxzLE/5mhEN7ic0BbrYy7jPMdk5mu2t0Pl/GLSdNtdCzYbGt&#10;w2rCy/Q1kNfjl+LX7W9u9RQnl/IMQ1+ktNZBzGX5+P8AGX+Rc/8Ap7c+Veg7FfYsL5ZK0kSoO/pc&#10;U/8At/8AHk51WuP9PkcPz6zb5k3++b8+yv6EfEIzG6xO2d1P47Y/E7Q1/wAjV8jE6xGEbkYX4rtf&#10;DsOd25fh5vWrvvamOgL13eim/mu5jgW84dDMdnyy3rp9J+bruuZvvzLHvKfA9xU1jhLRvvtyQ7DW&#10;W4vMzQOYuLUHR6/nDfHeM2r41W5RYa0cy8o/zNFTig/D1rV7DYc04TpKx5bZmqbLeba5clvvDnV+&#10;a2b+pIcBZcPlndJieV8aoyOazTUjsJLl2WFzrr5Kfn4bLVW3ugtSF8fwfTWoO8r5IG3aVrI3Pg/G&#10;pLOQ8+YTa0fc8EJbyTcN/p8nbmpEQ7V8SYyTT0r1/VRa3kse5r8c7TcH83S7viFG861xu1r22mEA&#10;+Rn+wssDa/yNtQvMbtc+OESmNscsIbdbXkhqxROqWY2saBGIrMTBrmWWRk7aGRsbWyBxCtxEDR7m&#10;GKF/KabFJy2s8s5FFE4RQXhtBcKqMbQi4Vzu5o7nMeYN5DtYm+MklJ9uR25rWomRxQLgsOYtvHLI&#10;NWJ4bFQQVtfeaHXpKhrsbh2olH1fk5vmazPGDUSuJ23fTyVWiPUOjjm3F90Gy4B+Q5te21+XTI3m&#10;XI336VtkcikhDL0LiGT/AP1nFp2kjgRXb/T4zLmHm7fj2fD/ACcNjEfLewf0Nu8fZ62wGWeV3RFo&#10;uQ7E39q4F00cJcyWlLLUl4nG/WWLFWO9wnVUni5RpPXEnhtb8tuMkxf41rNktGldHPZ33lSr6yrs&#10;5HSEsbyl9uKtrtWXsbIPtP8Ac9jZVonOkh2TfJmqqywT09lYklkhZPelcyXa62KSS3+bqj5LvC6E&#10;skuvgdFx/lUT3UNjQIf+Ka75NNy6pbdtaet3IEfD9jKx/wCP9g58HAxCv9ra8vrhsa3u0qScd4xI&#10;1jHTNczb/wD1qh/8fYyOEpke868/0+JH/wAn/jqf/wArVnMO5ANNmqgZd43Qhu3rWlrvZS4dTfCz&#10;jkLRx38fstXPxzrWxOFeML4I0GNCb7/jMeG6563NX8ggsv6gu+7/AM665W5Zak29etsXusb3jreQ&#10;xWtJJXmqaVrlPWFSnFsZwNBLttlJxH8Ta+5W234a0+yZsudy8Yr8j3EO7vSy4MMmQZHNH5JeXx8P&#10;lAuib4peU2XTOkkkV4kP108LYmQh6ttswzWLETlLNC6OKpLIal+evJJsIvKs4PqPcf8AIamUCJ31&#10;MdGAytWPhfcSNs7A47s5qcXALLpORc8tODtF2k4c4t5LuRh3JCHVKjvLW8Bq/LoXN/pcVy2xx0f+&#10;Z+PPEW312SssUTXGy1UE423HreumqWjI3Xy5bamDWScvi2DdrcqzS+bSz4XqlFKDe1ouCDVNtMsa&#10;qSTWS8etwCKhWlOu1UWdhCGMlqxyL/HCu6vXqlQaau5W9LHIHa2Wi6puYntm0fzRauagI5rTdhKa&#10;E0CpcmMktQSN2VivI1nCsuazYj4dVaY+xpvB9TalrJtVmZteVxpgea/I8YFSu8/bapwK25xrJvbX&#10;vDZeSSRN2FTbMjB3heLW1c7WWLf0usObfriXw1PGL28XLfxbebsL/BLVFvAeN8fkkrQU61j8o1K8&#10;F7hUIsS7bUuFvbagfZ7ylGyl8YDuUwuPHdix0M725kbL4RQ7GR0EjZjx6/Lja8OewOltQtbx3bVa&#10;sP5N3VO/JBFFNWdE10lfTyyWZaturV0262uwmn08k0HKzPq52XoRLW21e0zXVNhUhl3bK5i2EliW&#10;rs6bZLPIYg6reiAv7V1jYRtubCTmlSR7uF/FAYeZ6uTW7rnOvs19rv2Pk4H+SLmm1w5Ddu3Lm+2Q&#10;Yd/sHMi4/aeWcYrgzccqPNqjFUZsdY2JaygY4o6MsTLtWaWOtWljZfikc8BwVG0GHi8nhN/x32EM&#10;Wq0r2yQchPjSrbC0/YcMfYFk3bL3V2eDHN+vhkI+84e74ZfuZCvuXoyzlMNsu4A2T/cHOarnVPyC&#10;ySK7p55XWqXHpfKTT1NPG7n+r1TtzzbbbV9/j8gr2PxqdaBRffj1/BHRw0rcVaP8fXmVIxvYYIp7&#10;7ZpJuK1/lth8T6Mctgvjnazn8Z+H8f8AHbm5v7fgu61r90fMzEg3nfWxx8WvILr0zZJtgSRVfch4&#10;b+Mdzt4d1pNrqZLTorD9TV+OC04su6C95sjeHNtg/Hr2AxXHkLaMJGrAEHA3D/P7nYv2bNMf6/HX&#10;Acl3Tc2OQtP2mtYXa/8AGbvPjfh/T4/lt/j/AG2HFP3ajkV7XO49yh23HjDZbJVMcu14zTuKDiz9&#10;e+3XLWeZEFNvm+U/RDaIFS2505gbdiqMjssZUeyi99xi2Gu+6mg1Ntsu4182tiv+DminKacmki+O&#10;StLC5m0cwwuisCbS17KmoWNU6puoL6q659FPpy3bGwir1amk4s2Vk28dQdwCu1s4aYnUHgW9a9ra&#10;mw2QZJo5mOljdFJDHL4N55Trzap9WvFFRpCJbzcthgs0niKHQ2qruW03vuWIviigkJbqan+Rhdpq&#10;tZccow3OX/lTTnXits7UMGw3cku34+GP2nMHMpbTj1nzZ+QI3GzwOAPtSaJ+0ZtuAyurcw1Jp0zl&#10;rt7JsZNPuLHzW9d+I4poOTcXqa18VF8ck2s8+POYIrGoEZ5CzVUYxpJKxpc1e1tD/IhjId07/Ka7&#10;bvj2t3csu67j+6sw2G74Vpud2mbHa0WwRSVqRjY7aXLDanxvEtao6P8AyUVB8W6mvTXtqKJPMI3u&#10;rcqbfmv7iaFzty9qhlEZ+AvDB4pz3leMpPxyhS2I/CCyZIpHuKe8hSCOSfZSQ36urlxEZwEbDEJ2&#10;hW5WyMHiVBFGVDE1i0vJL+mGg/Om81Mey/5D7C9Vi/Jsol03521uvbx/8r63byRb2k6G5ymswfiP&#10;cOuN4Y7MqwVhNGDxSVkPK+abOkKn5KfFcu6nX+F2hvLI2F/azzssz/K/UVa8mo2tSxr9RqKez5a6&#10;k2Zkul2RqUdhp9LyGP8AxVigH6ixI5v4vfcn5BS49RPMd3W2cukdKbEfH5bT/wAmwNip/wDHjYvo&#10;8l/KfLrlB3K9XXuS3X+T7nZ7R9LMAvkie9sRc/j+tlsM/DfGp59Vz3isUtDlW4pOmff8TaIjt6m5&#10;XtCtAZGW9/sKLONcqg2KvyZdtHOK4xT+5h4tRNPkP2YfT0eTY0zDDybdj/zt6XGlqSTQ/Ery/QOJ&#10;8NH/AOz0wxt+MRkWImkScD/fLX8G6i9JajrbSjfNmmPO/q2WlyfUt18uqLmyzwucJ4ywasEWqR8V&#10;UkbELU5Zp6eykmcK0d1Q61rZN9pGfBtdTr421mD/AB79RXuV2v8Atbtva+Qi+AiDXyuj2L7Gxj1d&#10;mGrBS3NmaWTlZhbrodVLFVt2YYePOlJ5pT1Fi3X/AB8WSxVdxRt6m1KYrsteV+rD5J7MDtevjAi5&#10;w1tvjrqxhZq8LdguimaBFt9lXu0ucP8AG1Ye19eKXwHCXA2t2WxO4jN48y/M1ZppcnhDNPLk3OJA&#10;N3P5KdB/kuN2Wxt/IMMlePgFmcXON7CMC1s69eP8qTVLkLmRB+3eyTUbBrJLmt/J2ohh5HybWWWf&#10;7jpOnsc21LNFLfc+Xbcrj49u7X5t/oaz8xbSrDsOa77dxUpZiW1i2/ar2v8AJbe5ZpWYazpJXD5p&#10;9I+7ajsaqeO0eO2JqsUdyF76Xyvlc8GGm9yk1k8Km4jcnbr+IbKzJ/8Ax61qPA6YMXANWRsuKaep&#10;FT41ooQ3U6gqepRrio3WWY7NBsrIOKztdU4BtrC3/DthqLMnArDSziHg7c7CPQ63jFRk1PfQmnPD&#10;+ANa6nyD8ZHXj/8A1zklg2P4ss0Z9jwKxriKDmug11mZz+LbONTa27A6ZszFFQubBv4743Zqa7W6&#10;WJ1b8kbB+pqcBsXGTfj99+03/EbWQf7fvFO4vNIv9ga+U/jrjFC3y/kfDNRDU5/ck1M9DkU9m+LE&#10;ok+qRs7T5X+Uxaxz+WULdbT8sq6uapcjldV5NeFWOrdi2FXklievR5jsKA4zyK1d2HO9NWrsuk/J&#10;rrIr2NXtuJbhv5l40/Xav8Og/wCU/IdG9sZb3ALdOG92kuHJa7DPLtFOA6CZrZOI24vk4N+VNbx+&#10;td/5Exzu587U369JoI2w/wDK0kZA1wAg2eujt1oeGV67rglls7LTPauNvbBHpZnf7ghgfBXp1TFP&#10;AX/5/csB2G51r5KWnpwt1v4hssj1I18hWtjdFuNaMb3ipJ2ba9MWeKNY22Kv16phZHVoXPvImuq1&#10;/wDKRvdz53xXautAidWe9SarwVp8FWxp2EM+zmjFipI/TanWzNFXzim2bJZiRNV1V+SOQGINqSMA&#10;pyQYm21Itjs1iHfjnWVbfGpeKtdtuQ8EFJv+35Xxu1kkif8AS2tf2MDo+Q2U3lNaWWnvJZXccpfZ&#10;TnkMAfxnU0776/BOP0pr2ppSvm49RlU/FK1yvt/x/Se1nA/jDzalff8Ax/LK0fji5Ct/wS/sifx9&#10;E3SHge1ZHq5ZtOtp+QNjsHa3a7Cjt+V/mC9yiB/LKW01vJBA11e/uKtja1tpshAeRRts6zY7Cpqd&#10;Ha1tih+Qq8UF/wDIjbEW62brdefYfLBJxmQmPhdQSQ8P1rHDjmvMbuK6+OMcZ1v28msqQue1s72w&#10;MBawsUdqQCa3M9zpYwI8mP8AxdKeT/HVTKdPWiFDZNruZsW2lX280Q2dg2H6mrcfHsqt6BzePX2V&#10;qGuledVwOXYgfixkJ5Vw5mirXa75q3H2vs7Olxuu9cZ4ZrbEmx4hWqycg1ULIeMUonaqCrE062q5&#10;8vGePue78taAVru5oMikuRPB/KWsnq1eEyj7XkjP/MtWqzNRyHVCxqdbWjFLmVQWNhyqjh2j08U1&#10;/wCwZV2VjXvLORav7m7ybRu1uz4no72os3LO8fteM2ORGv8AmpnIptZ+O4tsJOBbypqGyflDj0Zd&#10;+W+PhO/L+mCb+VYJTwvlVqpzTkPNt3LV55fvzS6gudsw0EtH0PZ3l1Lb0kP4/ftbGt0sGynFJtSF&#10;+vmhZC+ORtVl+hYh3OznI5hsNY4cnm2s18YeB3qVJrK59alND8a3JtGeY/liPZx7q6/YWdhTl+S5&#10;TlKZWkka3XWMN1lkEVrGdXZlpv43zd2vEv5GrOW02tPcwu1Wuij2EADqlSNjRQb8cMP/AIuI2N5D&#10;GTa2biVUtfbrUXXS7fnW0hoR6y1FJNatRVtzevw3Z9jZ/oad8L6n4xwaxe7zhcTuoDjf8YI/zTrN&#10;Ay8VfC+eR8jRpZDKyxHOLtey34IN5UifyYNfar0RHW1GpsbOzuNNZ07dRVdcdf1dik2GSM0aIcyh&#10;VlLG2i+axQi+3fvacljR7GJrFNT+7o2Ij/iatZ7ZN5LGK9gAu/FEEb9G2CIbvlkTTUt6mNtT8W1m&#10;xbmzxnV21zL8f0a79Z+EbWyp3eJs1s8vFdm5kHGN2LNvhPIaYhdsq7JLUrZjzrDmc8rMLfyFRcTy&#10;ag8s5FQcmchoZZvKBQ3NJRbikB/laZNrYV3QskhcmvrpjYXIRQlV4awdJHVBH2uHWagUewptUW0o&#10;tG/2MP3g3IY07poX+XUmzbl23AVbbuAGye9zLlwr/I3Jwb2yDZ+QSeTYbZbr61q+3X8QvX3x8Rlc&#10;G8Ya5VuNMk2FTiVeJHVQ1m63iEdupyvikOuqce1ccmtqzuZWtWWyxauENqcHlm1Wy57A+exPesQU&#10;eMVZpXce45K08k1oiX5EH3tK1pDFq+G0iNxodUy7JoOPNqs5LqXTx8tsmszjO5hg1lHdNmfwvRmw&#10;a8DYW/kbQja1+S8bNKXabqp9r+fx567gEZkH5AiLLbNi65BvJhS0PJ9o5kDphUrc4kb56qzm/wCH&#10;ybShH88/Kqza1vbSRWd4dtToXRvIXXOF8+1Elb8v8opXdX+OrFWnX/H+nqbRrOPa6JN11RqZUhCZ&#10;GGHh+Yvyfvw91T8uUXSTa6qW7a9UMIjZkSsIdxWpG2xs7EFuTR6mzqNhs9V8s+ujd9m7WOqt1lSd&#10;h02rbSmlFwyX6sEL9izxkA7h5C5tn7XQ8lrR6SSR0jaYw+wA5XmNxpRg4yAAstCMsYAmhA+9r4ds&#10;oYmv3MDBd3ccj4+RQMbV5XG0nauFaXYySNtR3559pxLYTso/j7ZUqmvg+Db/AJY1c2zqN4BuNDBu&#10;uE3oLd7Ux692/wCNXqTNDx65Yr/i3XzGGSKcGqZG7qF5HIdBQlg5HY/EW6FjQaC1qrMnDrBc/js+&#10;hsbOhsqt7Q0p9hHZ4HtKo5nNbba1vE9rsXnj+30s221mz3BgrW9FONDot1RxsNaqjpDro6JMW20d&#10;+YHWbfTG7ya9ZoWIrDFvoZ313721HrK8k3z0eAbbYUJankfxDWe3Tz1vi3PKqpdTa6R9P8bbD4t9&#10;DMHxcveXH8YSeeq/Lhjq8q4LP8/GddRhi5PNG141dGH7LWaSjLR2vDdINv8AlLR0tfY/H2g1u5qD&#10;jdBwuaKt95f0teKJuridBqdRDbqzaWFjIddDJTgBlscb0NXaU2cHo5p8dqv20P4/1Cj/ABvp3CD8&#10;Yah44P8Aimjvqe0/BGqqUNX+JtXLr+ccPq6bUfj6aXdbW7wqpHah/F2rXK+LUNLud3pII9x/iq4V&#10;TXwB3BtPHLRp8SiNJmpjg2mzrxsO1haL3+y9zBU4zVmfW4pUngsWajorEnC5GUKlCZu5idK2fifE&#10;232T8Xhs0ub68Uq9PYwVacUbJ6FaSGNanTOt1rvEn6yLmvFP8pDtrU1DX/jvQ2ozUqiFWImSs/I/&#10;GYqinhElDhGmFjefj7jsVJoGARlfkHiEd2DRazNbh+hYZdDSZDEr1f52b7Xtsxcg1Rhd+fIS3Tfj&#10;GD5ZPyRE02eJVzJW5zYZDpNpdNhvJZHNqcuZ5QDYvh2LLUrjwjZ2LO0/N0Tm3uBVHf5v8vzDV3q8&#10;Mtujxz5H3tj5xWoJ81f/AOUj+PtTP/y5nU3/AC42hU//ACy5E9Wf+U/KHg/l/cs2l7898ttsv852&#10;988Y29ixtrOj2O41244vY0T7LR5P4xFYgofieFsFs6mGxZ4KzV7XS/jjkurl5fzptqG7r93XbU1W&#10;8n2m64ZqtBFe38OyubQf1B7k4XNwRTol/wArWWSWiyxWNhP47DYSlVbk0YOwnKYbUoe2ZpFV/jNX&#10;+iHS1YYK+vrsbLBrXxbmhUhhqDTva3X66y2QsZrdHO7w43Y8G2LTna78iMMkF0NZuLMQmb+QWOk0&#10;fNXuPHd9J4SbCd7J4Z3v2PAvo3nGdw6xD+U57JtT5G2gOOUebweSOd5OrAn8hZZuOU35XXuLzvfv&#10;uSOkdDI4tm0GwnjsX79h1jWbKzFZ5NsbEOx0vIrNqDc25Hu1Bd9pY376Tmb+t9vVngsr/DQ2G8j4&#10;xA2rNZlZqrMdh+vikkdLxnmNyvrZHljvxRsG/b73lsWvvbT8oR362kui3reL2o9dvK/LK0gbtods&#10;OBcygoUvyY9m75T+P9Z9rxVu+Yzaj8k6160XOILUfG+QNta7ccvrf5L8k7OO8/8AFDzUqUdJLdFr&#10;hl8bTd8Pv1K+v4jYfS1It7jU3eGXGs4/wK9s9bLorOo2v4l1E13W/wC37BWi4lsLnKJNDaqvioyA&#10;QU5XL8UQmnpt7zOM63jm+jsab8mQRzaD8POb/uHajS1n7Pm2soLmvMtbau291S2W0btYYxW3cRd+&#10;ItEJ9eIw1vJtC6DYv5jqqMPILUGw2cHM9nNW0923DW4pVknh5RSrRWLVyn48ecZt3xLTSmxxOqyC&#10;u/2/IGuggjs1YZotRq3NpVYH/NxzcxUDJdsTaaxyGO3qIYJJaPHtzXrmts6xE22pxN/JG709ynWm&#10;jMXCKzau61fjC5rvLpciEsek418tPjOrMJouwFO8NFlvk3lOvDx+faxOh/H0/wAE/PS0ycOI+z/I&#10;VwyUdLR+8bzek6GDlLcU/iLthRpSWan4v47ZfsfyzxS3s7fE+G3KW6/5A6Gaa5rafhpeIQY2fIaf&#10;/nR1nfD+ZmOboSzKLCnEtUjyUXouWVxE/wD7EP5mt1Dtfy8zcIck19k7qxGZGbOMDXbqKlf/AN1S&#10;271f8xWM7vS/5W9uOWP29Fn5LjjravmOyuch5verbHebGMmQR4f+MNe6k384fAdJqB/UDVKcNgPn&#10;HsgWO4zxy9u1ZqfY2LO8q2HX7HnJGxxEkBJ2FP469iq8MqU3OW8AfBSrvLNMxwVmUnW6G05jdbye&#10;vRT+Zxx6zZ87ZvJOSRCLZ8huPp097+Rqe113KuY159VymUxrcc3MZ13N/mm/Hd/7vbaK/HTZzPaN&#10;tX9k7O7q3jJyh/5EDld3L7tqfczMbvN87c3uQXn2b+luuq7Ldczkmi2Fl8cmuvSwyv2Mstp9mWGz&#10;bqTbi1XoTUI2137BkUJgr7CgbCFESUr1IT63jMElNjbE9uKvQNvXwcYPwN47G2zS07Ynz6aN5q6d&#10;jp72pjNepQjbFwvXRjTcr1zI2a+i1sP4voRRv1elqWr2+1EFO9+MIHWONbMNbo9MGlkLmtY+y6I7&#10;yT5bM/gCREUxkObNl8itBszbvNYddHrvyBCAz8kRWIoPyHXqx7XfUmR0+aQVWXdlPRi2/wCUmwbO&#10;X86TOUf50fPT035331E7D8i7jW2rn5G3k8XE7ty3q+c7fbUn6ue3Tkdc2ctmTZwuHMLrJqnAKXyR&#10;3mBsXENeyez+PGsZUVmiyeTnWh+CS5VH+Q02sD69CtJBQ4ZujUdzHaV9lBx7W0DrtRoJ9ds6WzFC&#10;Wl+Vn1mn8zy+PMPyHZ31PRNYTcgrUrEUVf5LDXzVWch2MsEs9u1FDktko6ygye9Toxl0Lq+0qVLE&#10;fBaLbc8VCPW2alr+pUmB6EZXHK+KQtGpJW2xYINj5v5BMIawd5N5FAMfn1n/APXuI4Zd5vCCtTub&#10;UdaTfa+GDR7enK/nG/ifFzIwCjrqII43PPXg/Dln5daXALLHHlNVtnWNrMg1+hhq/c8T/HnErY2v&#10;420b4Pyh+NmxazdfhrZa2q38Cbd0PNPxHa49rZofEmNeC8FxJv8A+xI8eSjpyOUb5GifYWK8lrkN&#10;yN2qebNK7FE4PBY3/dIY7RbeG3E6clGy0F2zpBbSRs9mjzGOGpz7kUlzWcKr6mcy6+h5T6usWwcc&#10;sMW50s00n4Z38Olkua+O3eFKlGy1X0b3xyQtFhnzN1xbPXN2X46Zy7awMaqjPo0kDZI9fE00KWI5&#10;Ni4GxsXEQ6DA2HLsC3zCv9zqPtxEN43EnLpmhuzLJYeEMDo/xgws2Ov275pOQdr21H/7tE45Z8xE&#10;taTyubLLCw4s3gfuax/8m6f6OwPeF2ETmcNwde8ttWZDGtbJl1lqj+qCufKown7bVn66nefRBrtd&#10;AC2nK3FjW6eS6ZGrTxUzNOzViP5tA1nCoIpdJp6kU28loaNyg09TXKlxetXOx4tWtP4xebx2jvK/&#10;xaPWWfKKj8U0VmFoXIIwyW7ybS0tZW5dp7J19LjT9VqrFPdxafTxXJTxjRfd7vgmq0S0+n1Vx1X8&#10;WaixFa/D1OYXPxJDCdzO+WHQ8Um5NGPwvbAh/D9mMxfi10R5nxuXXXpdfL8P49jLdb+TaLpJKLDK&#10;7f8ACdlrae05XX10jOR1tzY4NpKQrQaDVzJum11YfjZscFIHKim/8/mMRjZyu7nd8Rr3Lut5Ral1&#10;Z/HDY+Sv53Yfoa1j8pbqF3Ht1NuNXu/yfuNTe/HHM9hvbPKub7erd/HPKdltbv5A2VvXjiI/y2ou&#10;PJi/H9r4KfMon163Dr7pJ/yNVltQ6X8f7i9M/gV2/quS7Gu+vx7Xura78bSMZsubbXTwRauT5iOT&#10;UKb/AP8AkXQMQ/JXH3Lj3O9eKtnkk1mWPZ2zHW5PbY/nvNbTNUOdX4qUnOL+7X5u+4fxzQyuj2nM&#10;GTRw6XhG1bX3PFdhNT1fD7kcXJ+IySDY8e+GLZaXW29lBr4tUzTcn/2q3Z/kQ8kPEnRfPzWvLdks&#10;fi+gaUP4O1Jj1f4qFB+w0201TN5zGrptZe/LsGzjh/I+K/PLm132qufjnesk/wD4v3vnU/Em8uO2&#10;f4w2+sfouEXqV6Dit2y+x+ONrEx+whhTN1C5HZttT8w5FLDZ43yo/wCJ/wB+1dctl+QbN17eQWid&#10;M+SOEbuw1su4sSumkGK9kR15YK8i5KzFTQB0ku51Gx1ljZN2utm1ty6X8hsTY4/engfJtLD3x2p5&#10;E2jaa2HVzTlullxqmRRw15WOTOMX9dFtKrs0vx3tHUNNSdXGrniFCnIXSXhmxtG4i0BxsebZbPtR&#10;5ay1G37jlVh8c3M3/G/SbCa9X4VgO/GzvHZ1dNHC7kzfCzu/p3tY45U9zGWazm/eX5XPTc/d24/O&#10;1Czws3JWmK33bB45IabJcwLXPa+5KQ1+mcHy2Bl7pnNi08nya9x/8TU9n0yDY448ii0veLYAn4JA&#10;x9OQDw4BXqk7Xa0HMDu348uRv0GuHx8n2u709uCe1WvQ5d9lJGTHwWr91x7eQeWgrysbUoRWGxt2&#10;lmFXrwtOtTNg45rp3us8Y+2g41xjismhbQj/AKu0LYbjbT3l1CtSq8Sa1+rvYZQY/wCY8ib4HiJ+&#10;S1zSnNEzjrx99yGeVvIfyHEGXINLLsFxrSWdbqeYUC7XaSy5tr8iUPLjf5Bg8NtgNP4RcH6zcw2m&#10;Rwb3aR7bgMxFeOcASbWtFueQbKjLF+RPhj5J+Od7p49P+ULFZ0X4YAZJ+U8up7C9JO38agSaD8lN&#10;EG3/AAzakdf/ACEXx738SvP+a/Kbfgh4B4/4iOyLL+E6h0VPlkc8Gv43aNO/y68Y6nEt7akj5FtJ&#10;7+j209eA6Jz5tZDFKImsvyWfxjetu5HsdbEXXeD7ae7+JOPWdHX4F4qJ5ErZSmznP5GkLtAZDJx7&#10;hcxcfzNsq40tYGPec9jM1LQ6yYQcigEWnpn+jvySNo0urWYpfvdpVkkZZqNZapT/ABUfx/OJzye1&#10;I27Z2ro4q+3IZQ27JJd7TrWI+MvFmB0MbT4hqkJK5Hl15+r891qKLI9Rz1scDdlJFYZS/K+ghO7s&#10;R7bTXnkyhriaVa5LJv7rpptHS+90U3EYWVeJ8ZG1n4R/x40myl5Bp/8ACbJ1wsLtsMCR7mad/wAk&#10;W/1E9Sp+UtRBrafFIWzXeT/h7URt2XAadR+w/GNejHyLgFHXnhmkrHaWNdXqrewNipyX3uZJ8sJt&#10;8wgdWs7mw99iD5KG11T/APb0lpzHQxWmcadtLDnaS/K9/GK8tYbu8WWNnZlkj4yS7Y/kBng679eq&#10;tn/yeX0Xh/P67vGClJVg4S55l/GPbbhzmrlcMrr3Ij478nHJ968R3NfeEuwvt8E4/wDm7WeSC3Ss&#10;iaxZGWbZ5ZFX+SQ4dFYw+R1WT7O3K508upcYHsP9R8o+PUOI19dxdW0r3Plo5E+idmmxzhBbcfl/&#10;F8pkhdGTHxjSutXL3GGRsfC1jvxbDGdLDGY+Sur6L7zUVtW3ZSQAVzHhv40YHafYQeXG6QxBoB5Q&#10;bmucWoB8tuOOSvHQFa9b30lWrKz7qtT/AKcmzkbLu/yPqWUd7Nn7fX2ft9c+0JNXpde1w5TwBrm1&#10;g2u3lWrLoNZo6tWeThdvcbXmNEzz8e1Lo7Ot+vQ8mhadLq3E2Od4HGee62q/eztDXfgfHwayox0E&#10;vDdtNueX7y1q4Gcs2Gzh3G3utsf7rkhvcsumxsa99wVkg8f/AAlZe6Xnc8d6vt+IhkP42a+DR/ky&#10;nBZ23CtBW1tzkX47n2t/i3CXce2fLwQuMRxE3L9LWycTEttv5E2kdPR7DW62xd3dejc1n+J1c9Vr&#10;qzNVyKWB0nG3manx239ta3fLjsrvE+R19nvL5wvx/cjOr7OdwYsrTMtFk7ZihOQeeOL9DQkfLxrh&#10;1hzZfy9q602rnkzvtrs32KWq3k9SLknKa9qhq+R698e+2kXls5sVnXWm9tbfkZ7L5bwtllb8d7IQ&#10;ycr3PwX73KJI26mw2aPWRedrn73x14uRXNHr9by+3eD7s0rZ75Y3mGyfDPrp/ubugM80/wCQ6pq1&#10;TbmfDHVoCTVWt6+XcV2RXp3xCTiUsMUEsOnL6u7oVY4uRwxsfyb4bOs/Me2oWd3yGbe25rLI07Yt&#10;Ue1+njd2OAjm+lki/JXMq+513Hp3V7MH5F2m4r7jbPtyajcx7K9+YKDYFxBzY+Q8rLI7POp2HWzO&#10;IdbkDWTS+E7Jv/Jq1hLrdm1rI9nO9tmnZcNJsYDC/QzymeHIWxaDa2gAg4p/7X8nReMdifw00th8&#10;knKzP9psItj9nG7yg4l9Nz8aHG8Y3tzWQV37q623ubHbkXIIKX3lerFHb2TsmceN/dxZsUqjI7M7&#10;fp2jPKKkwNbbYDYiq/G6dmbUFUmWkzFgs8bLY/kr6RnlQqN/o6cYnrsxPx9gNPW1RNV2MfhJ+NbB&#10;juRxeUGrrA7DaVWNimhLJfxM4f461hu7O2Ld1xx5/wBzkAxtcCfxpJ/4UzPLjuv7wcekAj2Z+m43&#10;+py/lX+Bn0XL/v8AYcN4bT5tBQjMc0v9M8hsFl/ie4a27Z3NKmuQ72s6lrrPy6zjI84eb7CxHBso&#10;/gpbmKPaMj4tr3jW8k1cUW1tQMkg2cxk0FwTaneP+ajVrSxP53E+XjX5gbH/AJScsA/CGXQae9LU&#10;bs+Y3/Ln+vkv6vR8evcem5rYlje6yYLMtOTZ2rHJZ7tbTXJa/Gvw3yx0m05g/XRRWnTVq/Ddlcfr&#10;fyDvL+v2fCNhtLV3l+wfHe4lvbNjZ8t427kWo4loZOPMl4w5yt8as8fbyLmNPkmo4LVuXZOQVPj1&#10;MBrywVTH/h6up2NjX6uh/j6Wsn+G1FI0jjnJP8a6x+RLNg2vyydey5+UNkFx78l34Nld/J12QH8l&#10;bQsk/Im4ceQc63Uus0/5I3lXWHnGyrrcbq9sNdAXO28zHuqV5JrMFp1matoWtc3/AHG+tb0/Mq93&#10;Vi02W7yO54F+xJsT2XNZxV0lGTmc33G05haZCKEMLYdRyijqbv5M2etZro6os6yK02lbi3bBHe34&#10;ll5Gx7IeK7x2vNDm1LVz8o5frdiyxZ1kkdbget0i0stGxD+QoW19uRh3DXAa+CpNakp+Jc0x/a2J&#10;GEVfi8b04jkky4gFq+3a2HjdBr6dr4iObVGNp6ONz5OJQ2JqWz1v2zq1ww2PzJtPmocVtE7fl+1c&#10;+3yW+2xW8/KXagsmsMMkzaZbNx+l9xpN5e8LW101ySZ+2fBTfRkuihw6es6B4K2zcXNiP6PFBja/&#10;lVmKkjDY4/LCYX8y70uUHyqU3AwcY7bH8eu8eQsHbmjAVyxrY9zsSW7yfQCydlAK9y9G1jLH/wB/&#10;bNBmaCZZm/TbOYqrR43BiZtx075iDaB/qUxmzIP/ADazv/H0v/1qg+nV9ph9M3GYvkOp8dfJyKRs&#10;s/BoTLsYI/8AxdawDabYtMG0Hhb/ABPJipsWhu12sEUO3421w37WgD7dr3/jKQ/BEPPQ615dDpne&#10;I2B8o5fqf+Wq+b+qnfRt67ld/Tv/AB1edaj2cJa3kZBvclpMsRbGRr9HZAjpcfl8tdxRwEX5YdJV&#10;2Vfl9HbU59/FehruMS0N6yZtqxpl1rDHY4nOZKc/hJSM0hXIwZuMflmOMWJSwH8PVPGjsbToY9tI&#10;82efSP8A8bxC02aj+Z2R/EYrLlHtnxMge75uR6i9sG0tBNdkp8Zs6S1vtpZ2DddalfQ5lYs7q3wS&#10;1a8d3UFjYcYDWT8qiD9F+O79aqyxsv6nFt/X1J/Jm20e+j4Rdh0s2x5lBaim2cTY9RvKh1cm1jZV&#10;4hbgbr2VpxNl9caKA3m7+vsNLBsLdsitxO4+LX6819vZrR0mQbCpMq+6p3J99oZG6o1vj1lXVun1&#10;Gqput6G6x1bdVrbjU4Zxf/JybDhutiq/7G08d7ltfSaNm13es12s23IZ6Oxt8nfr9lT53Bdu3H2Z&#10;bOm5W6jNuPybDcsS/kKJ7Oe/kF9iKbmlSY7z8wffwcU29yOPZWmRWLUjoI+JTyy2tjzeturO3idZ&#10;n31aSahqppoo6+kvU4qnM9PDNY/JlbWXOU7V2x2cjR48PyNfU2ZoyUc/I2pMK0mhvSPg47sWjY6G&#10;6JKnB9pZbseHbPXROpyFcZqzec9Sb4+XgGDQu8XfjqR0lHkUflUsyeJ/JOxM+q4lLnY8hvF09+9/&#10;Sr2yJt8//wA4EulqZDuKPDdZyS26zft7WeAbCy6VtXYSxspmR8tDdPM09h1mfYd4+KnG2/LTMUNW&#10;75OPXjiTmP8A9HkTvKjUlxBxpwGz4T9PJ4j25scR817bTefTtRsZxNtyfnvf2rDv/wBHZjMoHjNK&#10;MtsjMUDvFtl4kmrN+uvsK0j9jLCBWtS1XtvNksF+KnHWeMFZ31a8kTSHE34g0sG42e90FupJsJTK&#10;3jd51O5T+qlxmOAb7kV8iSbaR2pPxfI34twPG7seD6uzX0tWM0KrfJ8bcn8au+qkc6rUHMOr9rD/&#10;AOm3vL+bNa+W/U1ckcsuheG/ihh8t5rfjrcjsNfsOVOZbrPr+enljH2fGifsOKynw/5E2HMscBmd&#10;JuuPzGa8wBo3fKb2q2XI7bxG27LAeFMMdWed07BAcXue7h9De7E2q12Jr1+ItlZ1tefbybYHjW5s&#10;z8whc7Wa+m+BvM6ronP3zo2VXUJTPq4rTp9bUKo0KMAsaitWFPRVmQQapoqjQGeJ+4j1Kl5Pr55K&#10;/KqNZtrlkUrG7bXsX+eq4G6rqPaa6Qy7LVsOiiftmy8gjjMHNK8JfyyG6al2y9+r3u5qG7sLm5g0&#10;+pGiu8h2cu6Ed2RleLk07K3w0G2LjqMyGr1Uaj0elhmtW6csDqGsbG5mtqMkOuqw717X7qWExPZc&#10;bIG1rc6tx7CKTZ2bDXXZX/DtHTNLWyPm0u7iqS278rp7nzNfQty2Jpw2rFvPG9K/Xyti41Up2nce&#10;1BWxebC5Tv5mx0OVWnPisPq349rdua23V29GOvyd8pqV9naHE6s3KE38W2nUuQxfb7CR/fh2X0rY&#10;cyWrN8T9FdoTVt3y+WCSpy/auOz5dcfI7ne4hFzmW0ts/wAvZxx3d2WyX9LtoK3MqLoa+qeWH8XT&#10;eet5CB9lc9+Wy/Lq+JEjY7WQvktTF7KeZJty7/zYHeUsF3wXG/Jtfa2nCe1PG5szg5tGzDAyG81V&#10;4hFGzs+53boHeG1/Kr/LW8bd58av48+Wt8qO5d5aqvL/AEeN/wDteJfTyuJy5u7/AMfnBxa5L9N7&#10;azNFfbO8nXpgIZ3+Wy2TgJRJmV5y2ycMY4ESuDZo5gwg/wBeV+JNW0PmsRRfdx04bUVBr9a2nYbJ&#10;JTf9c7v6v4ZnEW34jYhdY5drtfEyi1jbGq70OLxMfyHa2S4huR+M8Rt2bBJb235unq29byqWK/a2&#10;zaIdsKsT+PtbpJNdZkkgrNjqnWWwFbtjwqzNkm3f49tcp2Lv+Om0niH4C2or8R/HtvSS7jjktuvZ&#10;/Duznuf/AMMXLCs8CLYBwSRrNdw6KtDqdRBQX5j/ABfd5BLxv8N8g113S8It62WXTWAX8UZeeeM1&#10;ZmwcW17VBxOhXLNpxaE1qHEbMz+HaeJP1/Ho1t9rrW24uNsrjk/FQCNDuXKWhM4u1jXnZ/jvaSVt&#10;L+N72woj8Y327TXfjLa0GP4BtnCPgmyDW8M2TVBw294s4pcYIeK3ojY4NJdO1/BOp2As/wDHfcVp&#10;ef8ABtvS19mhNCSzCPYAlVGhx4JrOPyN5nV4vE7jGhrNazXTwMMG0cm6u/nhkL6i2TzemGpha91R&#10;uZI2gCB7jPXdIGNMbWSO8nOc9fOGqKR1iTduDYd3I0bGes2zFR17IAHBgk11WR+z18Uw23H5HR7e&#10;Axygtdd3OoiszVqMwmlfK93GeP7D7rf8C2M8LeE7m3Lr/wAVWYov/wCDp456PEG8drQWvCDV1f8A&#10;J1NtrH6q33efwZRbZofnOdpdpXny0T22dHwzk8um2VTkRkoc1rtG3eFw5xbUvyl82wu/Wy25hc0R&#10;LWu0wrbu3p2St2mvYJnfI/xK0J8XzzSObyZ5dDru7vx6WQ099IDSssON+T/juLSlux2ZPyyNPjq2&#10;H5tkC+3gslaXOvaSmWQbVhEuwkljkb5Pj8pQ7XQ2M+OK0b+9mB/x6uNzNr+TQX6/hx+TjGxhfnk0&#10;TnU75+TRwMexnGYi/b6GIw8tgj+Rc5qkUedhctOLN+GOetuaTI2byUtjjl8thszGHMfGZHygCWSM&#10;NqWqTjNdhhsR7Cu5uv19N4vzB7NDtBSnNsTbYTmSm6y+EiNluQMsU3RbASzfim3HHuNRuoY7HIdN&#10;PEI9NcD9Frbk1CqzYU97tOMW5w3gl564VxmXXLZcZtzWN/wqtebc209duu2ti5NJxh1R9fgFWR2v&#10;0VcVYfw3rYRX/FFCAn8a65wj4JRjGhdDpUeUuCPLCjymQp3Jpyn8ilKfyIKTfQvL9xA9DaVwv8lV&#10;K/yVYL/KU0y9ScRY16dsNYxf5zUpu+1SHItY07Dg2m3e4l4PU0x3HPabodZ+XtGyHiW8qW7P+9KM&#10;Z3nOKczNj+TbFerBx5327tUNXctfkRsrNZzZmtrv5hK/bv8AyBMU78h3Gln5OuMDfyfeU35O2AE3&#10;5T3DVP8AmDfQqb8676Mv/P8AvkPzzvirP/ILkEQ53uZua2f9t2wXcftxhuusAwaq281uMbG7PxvQ&#10;TcTt6/lUF2bb26tOzFsabhWbrrCbxaFDiUSPEWEHhxCfwl7zJwiQgcBtES/j284H8dbEgfjnaqX8&#10;b7dxi/He3hF78ebyY778SckktV+FbeNjuJbVqfxrZBT8e2DTPrNlEthrtnZZBxF7WSceBdd0uDd0&#10;Qmjp6OOqyrJbhazZbJgO/wBoU3kmzBO1tvjn2b5W/cNE2pkfFJy7bMu26emcvw5UOsp/nul861mz&#10;hryaPdzRtlk8JtL+T9MyhybcQ7PZSjB4fIBW5Dt2QyMuMK1cTbti0e9Pu7ZRB9gxgItJQhetYDGX&#10;n6OS/wBur7/j6d09bcg/YyyZW0zJquNsJ2t+i900+usvlpcc2HyP4nemnn/Ht3y13402ktrXcUli&#10;hn/CWxuSXv8AjnuZVxL8F39lXrf8anNMn/HmKKGz9EEfzE2NrMI49jJFZ5jvZrdTgshj4rtdhZ8u&#10;SXJI6j8u486GzM7SVLjNvo2SQ8rENrHNa991Dnkb3QcxOJOU3ZI9rdBY2xx1+4i2/EXaW1s9I7ZS&#10;VNN9kyrwmCePkuqipP4hqa2yt8s4xQ10XGdfDZn5Hq6mqi0svjVuaWnfsbnSRaeTWMigm0m3rDZ8&#10;j2dGext+RNvVtozXTCpYdq5tX+QZ677HPYLQrfkusxQc/wBDEYPyRxcyQ/kfX+Nr8pzQkfmJ5E/5&#10;WMqm/IfIL0jK96vO+79oofyLWkjj3lC8oa+lcaEdZoFuCMT7gRiblYeW7G9KptjDXB5Y0h3KngT8&#10;osuUu5sSpsziRO5jacnyh0UWKs9cN29zwH3UrHR7IAR3nNZLbsWlBLZib5WXAfOrWtM03KqVytQ0&#10;+ltuqca1cdXYEuWXLYVZrDdvX2v2+p2NvZVzr3zWzECfiAQY1eDQgwJoC8WINYhGF8GUIckVQUKU&#10;S/x8BX+JqkjRVHIceqFN43STeK0nKtxuCE/4OOQx8bgKbxau5RcUqqHjELVHoAFHoGpnHGFM461M&#10;0DVHoowm6ZiZqmhN1rQhTaEIGheDQi5oTpmhSWApbIUthqnmjKsGJymZEVYpxuU+uhVnWV3CTWwp&#10;2rhKfqown61uZaUbE/7dhkmkjbZlMz9vbNZty+auug1cltnHKbX1tZsBEz8uXItjR1FetSfxe7HY&#10;tzH+pqLkMNX7xkrrUn1cduNq05Lz7MgmDG8Mgd8VnuqhwftGTWa1WmVHEwKpUmndyShLUmk/ZyWL&#10;+hxnXQXpeAb/AFXHIJ+dUZQeaVCLvNI86/lMUfI38yDlV5OxhHMQAznzox//ACVJGI/yzMEfyrcw&#10;fytsirn5U3bDxT8p7Z1KTn+1mE3KL70/Z4c3fvhjm5qQN9tnbCTkEQdD+OneXF9hWkczdxZgrgv0&#10;VYTNr6u9PJuWyNHLI9tNXPMtzO/Xc9lLaXLnt+Pl7hHfttjlov3N6ozeX7ViTY7GOnLFsG2GO5CY&#10;Km4n/wAgNbuhxtbn8hm3K78iTwts812kptbzb7E66HYRS260sq0GwFGKPYV5RM6Z7ZWShewdYa1V&#10;7U8zqfHL1qO3qg2ShHp6TG8uZSTbe32pn43aYn6qB7q/CrzgzV2qYszbNykr7B6bRuFVOPWZFXgZ&#10;SX+Qc5XeStrJlubYOq7epTbLyGSRHZFyF+uFNabIvIJpyYowg0Yr1oMV6Vd4ipwPbtYmwhngS/xC&#10;MrC2rPUiMv3VQx7cNDd3XcRs6ZXKrEM2s1teeSjpdTNVuPhavBikMLVtZIDT4pWD9YaiNZfbo13A&#10;/E5CJyEJTYyhGU2IoQOKbXcEyq4ptEhNqkCOiXKHXKPWFyj1RUOrAUeraFDrWqPWtUdBoTKjQmVm&#10;pkDQmxNQaEMBBzV5tC+ZoX3ACNkJ1pOtp9xPuqS4pbhT7RKls5U1nClnJUsqlcSXglSwPKm8Yi+4&#10;1fFenTuOXp1/tDBbxktB41YkHKePW9HPyBrBHr9NDu6nF+KirJXZ9mI9sIX8jmfdvTQxyy0X1Xba&#10;b+5r+7GfSJGjNx30RHCtSkrj0fx0rCqu78gldHPx7fv18c/I5nGhzGaASb6TbTyn6eRuzU4rcFaW&#10;hyMCoeS/T/u0tFzlr8x8id/kWcue5RcoOByVHkPmf8w4ieyJm/5SWE0ti+Ztu4WO45aPxQ3/ABDt&#10;00Kfk7g+tyWWRl3czzMFiWS1yGCMQfjIh/GNtGxh3NZsteoPPj9+Fjhow1m1gc2LkuwkbJNyVpdQ&#10;58Q7XcvlHw7yTTtl2u31nxb/AG9upJFsLUtvlG1sVXai7sJxJWdJJyCiWVK3HJnr/bJKbroYwA0D&#10;5JnJ1d70KJVCq77l8AYhMAaDb85s8QtTQHVtgVKW9WkdDtXoUtmRGzZT2X2pqctbkM/jx3j9G8yO&#10;7r9c2zyMSJ20a9OvZUMD7BrUWwi9KSH1Wq/YMpq6t1hxpPayXXStQc7L64chWcxeJx9SY4gtJIcX&#10;YrdhXbLiOObwvQuDDGQnNOGMJda07rk1ysI4I7sJNLZxyn5a0gl0tS42vp2QRyaZhR1BapNC6RHi&#10;zSbvDY52a3jMmvhOpsI6uYL/ABsqOvkX+Pev8e4IUihUIQhIMdV5TKITKYAZVAUdUFR1GhNrBRQg&#10;KOIBMaEwBMwmPwmyoTIWAE2yAhbQuL7xfeL71fer75G5lG4nWynWSUZyjKnSFPeSnFOTo3FSQsCm&#10;sVo07YMKcy3Ojx2aUx8fqMUdNkaEPko6Dyo9YVDrWKvq3Ffm7cSjYbPQa+00f4/j1LQ2z5T7Azzz&#10;efxWdpE8yxsdBxmybFyb+5qa5c130mwR5XBlkfdeHlPrm/DFNJlVP3coGJg4hEkoErSOPyOd5DeA&#10;fb684fqnf+E1/wBOci8ASxpFlkRTMgNlwq9huRYYrmy8RWzK6KcNV17njj73CMQvcJIVP9vG+hfr&#10;hs22rgO3UbbW73xsQfi55/2ztdhY8NxPZ+11xeNFsrFpqpy2/wDJVJJDvXyStbursn23N3l+p5bl&#10;1PlmrN63DxWdkVnVfdmTS1okNpVjFnllZM3N+0otXtJnjjoeGcarsR0ldHT12p2rhT9fXYJ7dOI6&#10;2lYuXNV+Mbltav8AGUFRhjrapbXk4cdm59kVeM7JzPuLFR825bDDx+oYK/LpjFsdHLUfVdI6lK/l&#10;cTk3lEBLeRQuVG/FO9+6hgDtsZT8petzfDQJfM0/GKN8rQpbIKtReQfPMxxuyBHZy5+8kKbYeoZn&#10;qORxHiSqkYaqdtsVe1PFOH1sJ8XYRKJ74jZrCzFJpxGoKfxxz7N1B0fLTnX8ieW193BKIHwykUYy&#10;hrmo6/K/xqOsKdqsqTUlHUPQ1adqQv8AFhqOtX+PCdVLEyuCm1kIcJkaa0hBpTeybIg8IS4QtAJt&#10;zCF1C2V96F98heX3pX3hQuEL70oWyUbS+5KM5QmXzL5SVlyLJCnljFJehan35Xp9O7Ojxu06RuhL&#10;Sym6JTteEWOcBWkK+2DEJGhF8rlkgMumIjcTBfmO75bqTkj2zc12/wA60+08oNdaL5JLjn2OS6Ge&#10;vOHOB4XSNSzMcSUtW6rrpwQbBXFoGWHSat1dzIwJ4ziSRVfflX94HoFpXf1jLgbWT5oaR+vUTl1U&#10;FOcrzyE2U/OJXJjnEeDlFG1oeSRDrnSqKn4CjrgX7Vgrji7QYZrOVK4PUtKFsmsp+QforDw7Tw0p&#10;t9drPg/Ht6SHX7bcxui2toiDTny02x+QsijedlDEINy6o7xs6l9iLm8H2+r3UEtzWQ7CCGC7zCux&#10;Scnu2i7W7i66Ph/kYOLxRJlIsBrlq+NwRaQgFYvw1lY3b5lHRlnOk4m6dcV01WryGzt4tfJtuSfC&#10;Ll92anEL25bruKM1zNrcFKPcbl9tVItgzZ26d7WLZ1W3ZpI7AkbFIEyGVRwPKgquc6hSbDG5g8mR&#10;gnACtu8paQAla1pEkWQa6ZDlP1InNjjpC/xUrDKSxSWQo7Tgq16RRzvca10Rl+8EjW3skXu/3jSv&#10;nY5e6+di+cAteSn65kqr8crsFZ/ixkUYVWixxpV5WCpTjYmRNcvgRrr7UI0wjSCNBO14KOvwn0n5&#10;OvC+xATqQRqJ1YhGFFiLTghyyUXleZXyFGVCxhG0hayvuChawhbX3i+7cvuim2XFOsuTLbk2Qoze&#10;KdtYIw/kUS/y9mZMZcmUerOY4II014anSL5MpnyOAqByNWBiLAvtJpEde0J1UJ+ukcjqlJAyNfDM&#10;5fnGF0Fy18bU7UP2Wu0uY4NOz6Pkjjtcg3s0wq1ZKZ45Qey9qHBl65yjd2xu2WBNYPbit2Ktc3X4&#10;r0hq7apT/wAk7bv8zM9y+aQLfuJdlElBaD/7Dm97jR8dMZk0kbftWxtX27XK9TbkQNbYbUjCZJDE&#10;DcyooJZyys2JPnDVHO1N28cbtztflOlvSNj12o2uxcNJLXmjk1dew3kkUT7XJbUwtzWZ59jrWiD8&#10;fyAUdpACNm/xr6veWY6bpWui82jY2pQ3aSx+cuw2dWkLvI9fclq7i+2azprluWtopYnQnYxiM3Wk&#10;T3F52Sv6gQLl5OVnZRVlZ308ywc1GzSmjF9mp7LYqh5Pf3G6ZM+Js9kRs1Gh+B1ndzNe/c23OtWX&#10;TGgG1LHMN9NYoQX5bUcuugfDFxq6+KHaCk+PUUpY/wDB1UzTV2H7SIC1WiCc4RoWQQ6UOdFM1r4L&#10;zC37mN6e6MppjCyxylb5J9MPQ1rSHcfgIn0D4x8M8Lq33s6r8cllTOIsUXD6zVHxXXtUOjoxqOlA&#10;mVIwhqaz0zUVgmaiqEzUUwv8NSeYtFSaoddAxraUafpqshZoaYUWuhjQYhHlfAvgX24RgCNcI1ka&#10;oTqiNNOqBOqp1VOpp9ROrJ1Yp1cowlfCU6JOi7GNeSfYa1C00r5iUZgmOTHHBeSnWGQp+7hanchc&#10;4i5dnMVWw5N10eYY4Yy2XCD3YMbnkRyA/C4qNjGA3GMX38jl4yyoNjhAvAoSWHpsWE+WKISbHzLa&#10;M9hCgyNOrvK/5E6wxw7TDRpJv8bTYxs9rWSuhi22wZM4aCOrENgHyaqaCbYce47BIbvAHUpt5q3U&#10;JZGZaYiWaHWixFsNpWkh8V4rwXIGJze+EAtH2sztDX2xmOkMzaAYqRkIvwtjbDCLZdYkuSyGrWfI&#10;2KBrQHkBxODGXowyTLU0NbHLyHZaqKbju3ijY/ktklt2zYdJx58sNCg1hELWi+AJdrH/AEPxlQkt&#10;6p8MkxfqhI29XbTqVuMXraPC9dUe/f62opLe02Do+OVvKGGnAWW3BNmlchJKUXAIyQoyVifuagRu&#10;VFPtKUDb3J2SKFhsPjoRNbqeGtsqDjNWJrNRQbWm1Fe04QxM31vaGJay8yirN2TYxx60R1q81eaN&#10;8cbz9tF472jH9nFTjfCyu1x43Uc6OXjHyN/wT2A6WRO1ErV9g4CxRbGrDomn52BXmMZI2VoOosB7&#10;GEBOewg/GS1rVC6FFkKIATZWpszShMxMuMChvtUN1rkx2U0FyGWpszQmzNTZmlB5Ka1yjjKZHkxs&#10;ATHIEIFByDkHprk0odMLxXivBGMIxBGEIwZRqp1dOrJ9VOqJ1Qp1VSRMajGCnQkp8OE+syQ/ZAJ9&#10;PyRpNYpXxRJ19gUm0kKLrkybrZXqDVxMQNeNC6AjZlKN4MQ2XkYrMry1/iRaDE7a+C/ykz0x0jww&#10;BiZO9B7nIQxFG3DCJN/GELVyyWUIgN1qdlIN7uObat+v/OF+AVP+QDWn8r/kaDk9S64vbSe2WKeL&#10;7bZHyYNBYqa+OxyZ+0dDqXQyaevWjdNVjidWdWhn5wwttE/RrPqmiZhs0fk1g+nGFkLf/UHxr4k2&#10;ILVNDbD6Fq1Jb0NqNuvHjZ4jpzaoRceKZx5odzLTtr2JK4bMyJrFTgfKoNJcstbXlK+HC/z00DJ7&#10;vkqc4LuXxR2bXHqjHJtWuxRuiYYXz4az4SJm42lhpk20v9H8MTeWpELIlteTa/XDY89Gwkn2+z2Q&#10;r8etyJuvewnWn4zp3EjTAIa1kadro/L/ABtct+xqtIhpNIlpsb81IvvbCswugErqmsjAqRMkm0ug&#10;goCGKawIp7EbLLrWydbtm0tlM6DeN43aAh4vYebXHpS7lELaetqiwGU7FlyZNITtbTZaNaQCFjy4&#10;6PZQ623W5jUuEbmJO3ERT9o1ybdY5PnYRcrCRsn0u2NZsrXxxg05xFJEYniOJhRogr7JoTqAKjpP&#10;CbqHvTNCAhqoiYtVDGhUhwNbC5MotYoIw1RFpQijchXYmtai4MTXl6bhB4CEgQkTZE2RCQISBCVN&#10;kQehImyoSIPQcgfRhYXii1GMFOiT48KSMFfbkh9OQp1Ap9DClgZGJbMTTLZ7TiaRf4+d5OiymaWF&#10;h+0iiUk7moSSOTgxODQvGdyFRxTYWNHyNC8yh5kh2EJ02xhCfv8AOFJso4RJyOFpbs7tt0dLJifF&#10;GBdamTxJllhQna8XuHabYjYfgnTWDz38Mv0OsmcQtJZBbXma5XK1t021qvrjTUXmbX36sMepnqW5&#10;bEoc7an6eZH5ZGs8matgZP5eAM+UxsjkzXW5Ezj11y5RpZaMZaV4FCNa9pbL+OeMVruo5Vx2GF1h&#10;nxbD8YVHy6V1OZieXB/NdbZksTa/47IipVUzkLYTPuJ5VLJJIDTe9HUMUOrgYYqsQPK6Ahm4/XHm&#10;KXkGaV5Meine7/bszF/jWuTuA3rxj4nr6LbHLadCG47kW2FDg3i6pp6FZQwwRKSCOdr6VbLKcLUa&#10;kHgYWF32xRpZa6vICIZQfgmC2Oy+xGw21u6q1Oec09KXP12qN2TV6KGgxtd7lSuT1Fetuuy7/ato&#10;q9fZra/G9a+vvBG0EStrx1ZPii39weeR41C5p1Qe4WLuK1HatMMVxmbYd81GR8dgSnIlyvLCE5C+&#10;c4ZJIpg8n3bYb8EmXBa/ZeIjLsx5KeCQG4TRlRMwseQiiDS14CMmUyVfcNUcwcmyuCbe8FFsGuDb&#10;GV8nko5fFfOE2Yps+E2yhaCbZBTZcpsqE4TZgUJUJE2RCVNmCbMhMhKhJleS8kHLzaUcFd18bivt&#10;WohjEbUQU9s4fNMU6s+YjUyFDRZQ00Ma+BjVKx6dWlcpqUSbDGwOrzOUuvBX+MYxGqF9qn0ZCvsi&#10;1GqxyMDGoxOXiQjIGr7ppU+4EZmvbOdP1OxkNWexVDNpOWttvem2SBPGycbnWbRht7bklVM/J+6q&#10;Kj+bdtAtf+da7hyL8jabkWmlJaadp0MlLYMmVAShnOq0t12g14dVjsyVJtHajN2WZvnaifPHyOu8&#10;R14/Jmg133dx3CTFsav4x8T/ALOGu3lfgVeJR8f18B/PtKGKi5q8EGKq3En4xuw19FzTmeu8pMWt&#10;pwKzarawULtk1YH/AHXO7zqktjZPlnM0kyp1STHSYA2o3ArAB9cZbCQYwQeT2zNNxaWP54t3DXLu&#10;b1vOpDtdiIeK12CflWp1Km5DtdqpeKmdNrNph12zhly2Sx9oET3WpslwoOsofO4xwzFRwyMJM4Lp&#10;LCdPYCdZmC3HLZWGWzJJNTzLNT2jGKjvnX367kkVSIcsBFLnMtRu85n8LGbh9GptXyRw8a1ku1sH&#10;Y1Rv67AW7ux5HkE4jGlrjbbD/GByGr8I/smw63Z6mvBS1cMZgkEbLWwZ8lmDUvkcym5o+EBPiyjD&#10;3a0ARu8S95cnRYOypiaMNLjHIyNU9m1yinaU2QowFy+IggNCjmaE1zCi8MQsMCZK0pweV8MocJHN&#10;Mj4Qo5oio5JFE+ZpbNGvOPBsyAi8Qo7eUbaisprpXFn0rzjC++iYm7AFNsylNkcvu2NTbbShMvuc&#10;Jl5hTbC+4TZ8pr2lB7QnWY2p19iN4uRle9Nhc5NouKbQjw2rG1eDUWhGMp0IKdC1S1C5HXr7RjUY&#10;GhSMYU+qxxfSkKNU4NQJ8CNchPhKdCnswJInNFmCVzRr3EsrtjRPcscU2MA4K8sIZQUb8ATEq5xr&#10;WbFuy/EVKQcg4jZ1b5ZfiW6jfBJUe5zdPY+Ja6q+zHu91e1CpSS/I+2K4448f5urwbB/2A2RnN6J&#10;q1dTCZWcKjZHuedfFAWymRfkEGOJ81iZvx2nL861JG6xlZ87pq7oSFXH18V4zd20e94C2sy6wUtr&#10;+LL7pNS4veatNx2XOaDPmtQRxyNa0iBoBDhgyYDg56dRKjqgiWu1o2Dw9cd4hvbE1fiHhfnu6jX7&#10;S3+RppjJI/Yup/4+mLPIGxNi3jrKN6Qr72xhlqw4RvKbLGEJQ8sLcsc1qM4AfNI5ObI5SNcFYstr&#10;tv7iW65mFrKH3arwRuZr9e/by1NZFWY2FrBq5Nextx8cDKUTL0u0n++n27nbeevpqsFRvDNM1U61&#10;eu2i2O5f5fsgx/C6f2tFoke69FIyC/EYdQ/SRW9Rx/jkMtPacdjhdybX/a3arvAseQGnKLA4vb4p&#10;rsoNBUWVO0Y/a7Za8vDmOzFL8S1+yZImzFijuR5Y+NycmNYUwxtDbTGoTNKM5TnMK84F8rAjZkK+&#10;WRyexpLHhignc5MLimtcU2INAstYvvmFC1KUX2HEx5Ub42plppXyuK8X5a9gTZ2JjyU7LkxgCa7A&#10;dbYwP21Ulu5X+Tkcvlc8xxSuMcBUcUYTHtahM1CRByyOhyvElfGF4BOaE8NCdEXJ1IvX+OYF9qAn&#10;VE6m4o69GrhPrhTNYwSObKXUJS1upZGXQBiEBcvsgCYCE6snRkI1S5CDxRGE2Nzk2LCdWZKLHHa8&#10;zbPDbZF1/I9c3cbd5eXa6Q7uGGuaR8mcXs+LxPKH7OFkVPZXm54tOJdzZ/N2kjP/APOmpC/IHItb&#10;un1JTGzj+3nq395Tlu6fQbGO3R5HUZfocQ2JuazyJX5yg/8AxWOa0PAc7wUI+r8O14ZdPzKlGK/J&#10;4g3e/h2OEarEeYYvLZ89Z4G88GWLjVkxt4rYeo+HuTeOwwqaGOAXNzWjdBrdnsVU/Hkci+LU6Bm2&#10;/IrA14u3zW0zoTC34kJXlSuMggrRtXwRPUesieotHXQ1NRq/x1dqbVjactafk8UbT2p9t+TZepbc&#10;i2m6dSFq7NdRe+Vuq1T7qq1mTso0Hbmanp2U4/sXky6S4xn21kHezT2Jdi52trS2BTp8Mpy1ENls&#10;HH7vZEWNhsK9fRXL8UPJWMvT0dd8ELaxztYia28A/wAJpMjRcYvNFDc2XvrcgDLw/wAJTJg0FRzX&#10;aOJhOoajowQNJhf4IEScfeENLO1O1skZbWc1bDUgp9FjjGIIhQ2MHiJY0yQoEOXlFGvuwE60ShYK&#10;ZbhCE8SbK4pn3CY1CNhTY42ITxtTrJUVmUmF8hD25TLULR947BmncGFyd8ATJI2ozSBRyyISZTHt&#10;avnawS7eGITcjLUd5ceH3p3qJsj1DUncodcxRVYY017QPuWhfOmyuKDwEJWleZTXJrwmvBXki4Bf&#10;O1eZK8SUAiAsIxeS+BGFOjKneIhY2TWiX/JWVHx4yCKk2BphIRqkr7MJ1ROqgJ1ZfZko08J9fCdV&#10;JH2IBFfC+FfEAizAf8hWyZt2Df77d1le2lW0bUENhsLxWdpnn57EgJvVvuqV+vJ58SY2Pcs/EXHG&#10;Gr+NOPsX5u41V1MtOuXDjlT49jcw0cG2MrK3+WiaeK7WPX2v8wCvzDc+505hQrL7buyDB/Evk7Xc&#10;nquNbmEJh5D+G4GP15dDCmzRxbT8heDxcLfk19RjaryyNbDktSqnbS7fUfFHTmClQ1bdh+Q6VU7D&#10;mWz2Cg49PddU43BCG0oow8RgmqJE2pGwfbsUevDlHr2MIaGhz8D5CvuCnWXIXSELZcTbKdbypLvi&#10;tpyT4FJYdI7yNhanVOvuqRC8pJDtZdVRj10QmGRK3E3KppKt++2tDpoxLJubv3l3fTut3aVSOCL4&#10;GhNgBW+BZXHlX19Bj7Wzc0ghgWzjxW3QMug47K+TUcZd5a6w3zhDjY1tOUTQQOKmuSxWI4vNfAGJ&#10;07Yk7ZAJ91xTpHOU0chUteUKWr5C9SfCnOc5zXOaaGwdhpKMjCm4KHknNKjLQj4FMfG0GVqbYnUT&#10;pivgc4sgERfaMQZtyS2WWdPoTFNijjDL0bE2456DpUxjimxNC+QtT9hDGpN/XjTuTkmXkFp6bZdM&#10;YKkzzX1cpEGqhYo4I4w6UhP2PxqK7JIgZXJv0o2gxR3XPTZHFAuUcjgmzFfPhfeNCFnyRLnJjgEJ&#10;QhK1eYXkUHLsekj2sEm3jBkmtTluoL1HRjiRjAXxIwBGEJ0PcxBOgynVgUawCdXBUlRzl9kAjUyn&#10;UQU6h2+wwJKpCNJxU0M7Dst7cpnZfkOMDb8o0NhXWaK0bfH4/KoA2Rlw1HR7CO4zklh5scQJO7+6&#10;bk7JsY/Ll372np2/1KGBNHOZQz43JwaVFxWvHsY6kYX5Roh+obp3EDTlR6cJ+oDR+HqJGu/JNyXV&#10;6rlVx9vecE31jX15eS2pi/ZTvk2NqWyNg4B1PlN+7Wk0lm8a2sp0BsOWUKTbvO7llN1t3ZGlxSKJ&#10;Q1a8CfMAn2nYdG54a4NRkGYovIRxxlB8bE6ywJ07U+YFOmCfZCfYKMriXTuCkncprBWz3RWTGW+R&#10;dRrPuSMnm2DrO1ktHj9WOpHBYjemFshmqvYg0Ab698sk3hRowW/tzxCM3L7cFFwUeM8mlw3YP8dT&#10;xm9O+9HsN3Is7uQ7DU7eaHU6K1JS49rdttIdPxfZ6pRRTOVGKWC3pnSQD5n+WyhdNFHaBDGMcHsi&#10;KMTE5kgJEylicQ9joy+TCPi4bOu6s90vmhOWqtuPgMVuKUBzEJwE173J1dzkKjWnyYxG1GF95kwy&#10;yOWfJM+Bi+5rgySNcg9+W/GopIAm2GAPuxxqTf1407lUbA/l1lxk2887q7DIYtbOVDpmtEGtqxoQ&#10;xxgTuYnXnMP+Slcvmkeo2RNQswNJujEdh+Ii1xAjCABTctQnLUNo4GG3LIi1xTPIJszwvusJtrzP&#10;yOKDyhNhCcBPuRsEu8haBsbllM05lNbXwwrzAXllGPJ8QF4ogBYRiRiwjGviyjBlGsvgRgyjWCNY&#10;IwZTqZK+0T6uR9phOgwt1tBE7Z2OHbQ2Pxtxe6tp+HLkSdwPe6w24cqrA2yzlvHJIZOL1Hs3UUji&#10;nS4XNy6WrTZ4y13gOa15ZVbLiJ72H5HuUEE9g/kXVzQ6h12MI7ABf5AqD7q0vxoZ9dV5Rx9m9q/k&#10;jUjUcj/D3H6m1r7ClxvXlzIroh4S2ZUuI6ymbm6qUBf5+XKe1tNm6nxYeUOorQJpa1STNavkL1gA&#10;/KxeRco4yUyNgRla1GdoRnyjYDU6yEbYTreU6yAnWQjcAUt1S3AFsdy6Yl7YEwYWr1puFjfu3W7D&#10;WHj+oKY7KEi0uzFGxyfmI2wtbX4ItRbNqzyTZCVvKZi0cL0zIKDqTcvpPIihkC5Iybz3PnHpuCQ+&#10;Nv8AyFgJmws5mu2JItBcmB4PKYL92RgDbI8t4XQztsltt+WlswIhayOc2NrVk+fcFE7kpg3YR/zJ&#10;ElTcSqXT7QGWlfjErbzDLHbebVYwNDnPY6d7xUvSxmncbM2OVF2U+GRybWs5c6NiivQgttzOUbpy&#10;G1S8tAYhcDE3YRPT9hCxS76uFJu3PTrk0o+RzlWqzTKHXWiqupYVBrasSa5jA2fxUl2MKRxeA1wT&#10;HVstsQxp21jcfv55Ex7SmWK7Syy1NkY5ERFTWK0IZsZZVDDbkUVWNqjLWprsoy4RtSFQvmw16EhC&#10;bI5Pt/GJuVwRufur9t0GnsWDX1kEAZI1gE6EhKDgvNeSDl5ZWAvJByyCgzK8QF4rC8EYwiwBGAuQ&#10;reK+FGvlGFOgDRKx8gbSLByv8X0uQQ778H8i18lzVbnUuHKttAzDpVqYBC+1rDtnz6hlTdQ0JQ52&#10;tcwcnqulgt6W2x1Lju1mdU4xN4QcUsuTuDX5QfxzM0u45BXHJHaCxRdp+IV1NNxOEO5HxyJM/IGu&#10;rql+Z210PzvORziO7ybccE45a+Ctpa0AsXK9Nsv5EqONzkt+6mUnSGCtFGGWhGBfdl14lfLNIGsk&#10;RllRdIUwFRysYBcYnXIym2GL5mLzYnFhRLAiGhO8QvpKdgJzgVasxwsu7B9p0j21mwwhq1msNl8p&#10;Nh9uZlWPTarydDIxobJhOcUx+ECSt9sCHaSMQwz2fu7FpxvbKBwiY6UhNkITXuA5G/L96fLScFew&#10;3Q6JNc0GF8eNfRfTmtcXkkvv0MTBLTiiV0wWGPsVqEEW+glbFyKGUM3sViSXlzI32uWTRL/dkxGr&#10;5yZm63bHZNEcjU+tKrNdzk6rCUXQsUzmSCzrnsJqPIbWL1XeY3V9lBIhNIS1s7kKbihUDV4+KM5Y&#10;js2sR3sbU/lQjMnI3yKWd0qbVLlX1MrhFx2QiDSxQivDAxMmY1NtMC+8iI+XzDo53mNzGgWmMRvt&#10;CbbmcHiZx+GFro7cKjtsIbYBT5osOu1GBlpsgiiZmKKLDI2gFoUlwQpm4tSmOrYmLabQo43MQfKE&#10;b74m2uc0qyk5zatGp91cFXXMjUXhGvu+zJ3uTZQmzBCQL5QhYC+UuTXYQkRkAQmBPkSg9By8yV5I&#10;d1kI5KDAFjC8VhYRwvt3ufuNVbtt2HHeTwtu8x51ph//ALJ2IVX/AORdKUO/JnCNq7kP2U96Etjd&#10;R+Av3cA/y0/5q1EJufnqIqb81WnqL8y7Jqufl3dzj/8Ak/kxU3PN7YUnILkqdsXuX3uEbryjOXL+&#10;bXkL5vFOtMCdsa7V/l6q49ySDX07fLb9tDTS2ZIdUIkK3ijA8l1R7l9tguaQAyUIfcBB86EsrV88&#10;rV93Jn7t+TK5y8yAH5WcpoBXgFjCwSi4BFxRyrNkQNsWn2nuc2s2tEQtdSksvuWQ0CWPWRaqo+eS&#10;nVbXjLi0Ne5ztTwrZXodiwUpZtlXjbLs4Z53bOAwQy/BX4PDJZ2ZeUXoy94pcLkkw+e8fPT8NqeF&#10;x8DPGChC5SSyVNjsNi6M7eKa5BqbL7VeKV1S1sZ5GSXIW3q+p3c1eaAyVptjE6ElsV6GhL8okaaT&#10;54i52tv+Tq24jtRx2pii2R4s6wTqSn8QNvxNiJ1pth00Dvl+YeRkEcrmO122bZBjUk8USl21dqk3&#10;jk/cSuDpY8hvkf8AHTODNSM16VRpqNZGB3T5o4gdvCm7GdxM1lxgkY1R3ImL/LQ5N2Vya+25RRxN&#10;TLUTA2216bNlCU5kuQsFnYxvLKk0yraljTDBGxAtAIjcrLq8YidYeWUppBV1sMI+Njk1jmp1l0Qt&#10;c2rVRPz2xYUVLa7Q0eH12mtBFXAtNYDZLi0ElsoahYTZwU601gba80C5xaQB8uEZw0MsFyaSS1+E&#10;JE14XmvJeYAEhcmhDoOhICf5PDGEKRzQBOQ917Lpr8zHbvhXHd+bn/HfjdoXv+L4arv4I5drXW+H&#10;8xpiGrcjT3ONyeT6zZYE+/E1Ha1wjuqwR3sC/wA4xHcvcv8AJ2nL7vYOQOychQ2ciZx3aTJnD7Tg&#10;zhJJHB6+IuGUgncXqRD/AB9Zq+BjFLZkjR3k0SZyh4VfkDZR9+JAJ4whYaUJQjKCnPCJBXZya0Be&#10;AKDQUYgSYQjAjBhGAhPie4uhKEOC4FW7QrtsTSW3uAgbFWITK8s7n27MMVOCesHQT2Zddr9jG1lX&#10;ZOX+PvlR6q4Txz8ibfV6/fULO2tbjjzoo9TxJ0j5qIqrkVoVq/AoX+LY3uAYgxmIcFb/AMW2KobP&#10;R42cbN2uKZQcw7ylLBtdhTMtTUTedaq50F7kTCY54zO3XvIdyaq6uamxGxra3YiVgkFGa02V6imZ&#10;egiY6vJPA+vJqdoyFVtn/kWGsXF1ctD6ocnUWAioSrNV723YpKsoK8ihI5qOznKfbyY3SPLKNqRM&#10;0pKjpVIxDPAB87SjZiajdgcJJJHKJ87TGYJEwwAOuxsUl2TBsXHnMIUMkIQl8kJyEbGQbEYU2wqR&#10;r7x0ro453KOrGjWYmwuCDJUXzAvjsymOnME2o5NjthNlnYDsPhF7mVSuLf5CszGODc7dazg8LG0N&#10;dVqAS4Ame5R/JlhaF8vivnyhMvu2hCeWVMa4Jsrl8/Y3A1NsyPWBlkwCbIhKhLlNkQkKE5y0hCQI&#10;SIPyg5CRGbJHdBhBdXcXsgj8ZtVCxt+ndeJIrEDr22tQx8y/OnJtDPY/5P8AIJ0f+RXIZWn/AJFc&#10;njdF/wAkeTtdv/yXe5jbm424SM4y0qLisLkOL1GoaKlGma6k1Mq1AmR12pohyGtKFZxQrToMsYDJ&#10;yHU5iPsMidjY0ygXr/GsyKbAvtWtX2rQjVaU+k1HXAr/ABzkyrIxASNTZnBNshCwwpszMCVq+UL5&#10;AF9zhGwSfnchKSA4lGTCe4ouKuWmwNtySWXN+OJtapI9zawsubCzXw62g9bGcbGXQ0WEl7CoJmhf&#10;cRBNuRZZcZiW6CtrsDPPqH/FBubzXXuT2vku8Yb8FMTFGy7LZiTHZwuQWwZ9PaBqU5TX2bZCnSuC&#10;5u/EzWZPHPFi3/x1JZYxOyuXRC04xSuaLLKVh+vmttjrOdWhuR1bDgZh9o+zHHaiqvcHSskpv1+w&#10;C19incjfBXCkrQIsaQ+NydE4q5r47MdiM0HskEic1xToyFq7UUZhkjTm5LiGJ1yNodbZInVGvEVa&#10;JqLQxOtsCO1+pr5JVDroyYYY40XgrxCLWlOZGnuiA+5c1MksPJq+ajgYnRMAEIBEkkaOzlaodjYk&#10;QlJTWYLbUrULr07ZFiucyqVRa/IMkiJ2+0dS4aXCjqqtVNeGgbCJgitNkUIaEycYbLlCTsZRj7xo&#10;XzuCjtNCZdDk26xpOyjCbO54jcxibP3E4z8oQmwhO5CwV92WrzdIg/CZKUJnITlCwULeEZy8MlGG&#10;zBCVCTKlsiMNJkTchfcJ0FZwuca1l5u2/wCPvGdgzYf8VKWH/wDF7bRna/8AHvk0L6n415BrbE9e&#10;V74dbI5M1DEdRXxHrYWIQMAjjbnwKY04YwLywM5HZBwTrAjRsmYxNZGgUSj2I7rCzhe6cAj3RC8f&#10;ImEIwNQrsKNVqFdCIhAFAlNlKMq+UFCdq+6jKNmLN3cV4W278tswviqMpvktPlsBa6Ea+Jj5NnY2&#10;t8QN11cxNrWhEw3GE/ctI8nOXyTMTrk/lb2ctaN85CqWnvrbd3hP8jJ56UsDIvvYym3GZ+/a0P38&#10;Mbd1yeu+XU8tiZHZmY67A/yZly5/BK6jS2QfG+4INruqDL9fVSmaptmfb2rNYla6eRzeW1DONbsG&#10;Ba+y6pLdib46++ydpP2T56okUE/zqRklR+vuOzrJ4LLHjCmssarN2GQfcNcfASB2uhc27QNV5jKd&#10;CU+uGitalgUb3St7hCZrQ67AEHwSJ0EpDKbnBsLGDwYvBq+IAZe1O2Do03d5JmkkEtaeRMoSsdGH&#10;tQeAnWmBGzGA60EJHuLg1MtQtTXses4Xz4FzkNeobnNnk+Wz2po8NYqGjp1gYmYxGv6gPwlwDQxC&#10;UJr2FCVoX3Qam23OTZHEssBNnKbYOTsmgttucm2GAttNCFpi+fKZOvuOzbHc3fFNsFyEmELBTbBK&#10;+6KbaITbYX3eTG8ITBCZCZCcp14qN4BE+V8wXzBNlwPkymyvaW3HA/OHF7WSn8lVnM44NW4uZryE&#10;KTWp1CNiZVhIbSiK+1jCPxhPwnjxTnLyKOVLKGn7dzjHWRgdl0Dwvt3Z+0kKFGYKStKCa0hUsEjE&#10;55CMpaBJ5L5mp04C+6wvvEL5av8ALhpdtShuRl+6ATN7HKZ94yER7USNsb10ZZdmeLFl9iSRzY4q&#10;TnuEzGV3QuM0dWWOrNb2ViYx7ltWOjWfdk1tQROMhCNjxRssTJQUMFP7nd5cmVXTTXmmCHlQDNfR&#10;rtaBsrQa7Z3F91eemm+9R1Lj1t9XYzp9XPjZRmGbR2xNSbJ35HAbVLjcgnqbeo6N8rXLXiSvY29Q&#10;2a7LIsV5djHVszbagBBuKGul2vLKU8cXOKDoxzOm2Y83hmZS5VcbDJtdxYe69yCZV9ZyeM7Hbcp0&#10;CrujmiEUTSTCFNFWlVitUabEoiVmSew1zpojFP5D5PhL2/GqtwxlmzEgERladXG4xU3xuDpGn5XB&#10;GdrllpTpGBPneVLDakUVIqACNRyjIcEXZRIxLdbEjicMqsafLxXz4XyhP+Jxv36lY2+WhqNjZbN1&#10;Tiz3Gtp68Jj+hOnDFHO8ozSOUb2BNnyvkBRd5IHCksCNNsiQMK+dq+6CbYRtdx5PEc3gG2ihYyhK&#10;HIFoTLIy2bCdbDQLL3JtgMX3JK+6TbOU233+7Tr3iI7fkW2wELoKZbBQud/uQ0G+HKKyAhbwmXgh&#10;cX3wV/fCozlH542FSe7+auRWhJ+TeQPU/wCQd5O2H8s8ihEP5Y5DtT8JeW0nORoAF1OIoxQRAGpk&#10;fATPHCFNI0J8pKkmwn2wA7ZmRRyxxqK8wJm4rNA5HADJyuNqdyhpR5kGufyqUo8xL3zcme0M5M6w&#10;bW7MQq7WWRWty9qgvzAT7Oed5tviYwyWZLN1zRXiwp5i1uviVx/kqjPjZalMr2gRx1o3TS2w4M18&#10;LgbevtTKlrbMbLOhtzuh1UkccXHfBw1DHGKs2MNymghC1I1Q7WRiZtGAx36r191Cp9pHC2azYsza&#10;uF1aS9fMx5O5roOJ0hNYjrRMbiLB8E1zQhK0DfvaGaScB/KHYm4ntpH68XpPGS1I5lPim6rqTie8&#10;tNl4duHiP8a2JnS/i+Jyd+N6NVTcF1jXs4fpwhxrTNb/AIzVxlrtfGWX6DSN5SYa3NKMCd+RqrA7&#10;8jwku/I5Ks8/lnj1O6ZZrzbRoQvSyJ753D5nhMvRgmxG5WmCds0MsLq8j8tjdCnVyVG53lQ2fmo5&#10;CU8kp7SvuWxJ9ovXxlybWAQxgFNTE9wCY4prSU5iJysBykGDLhos7iKqrXNyFNt9lsFQ47YnNLQ1&#10;KybjA9muTUMAiYFeQKbJlB6ZKAjKwjwygAhXBLQvItRcSWgkDsmOcvMlB+Ax+B8pBEmU6UMU12Z6&#10;jJyJnECdwTrDiPnOG2cL7loH34KjkmIbYc1OsuAbZyW2gF9+1g+b5FFZ7NtL7sI2ky1lNtp87ZBv&#10;Px7qdyLX4DpuHIPwvuNe2b8eb6urOk2Fc6WtM2/a2cDHO2LvOTYqTbYUlppbX29dil5aK7HcshvO&#10;t72OJsPJmWHWdyWiXeyzvZspgyTaWZnf5F8LDPNZdJedE2Ou6YzWXYhrNaHzusFrGwNw+w58rK7Y&#10;oHTOt2G1xTg7XJ3E1abmiahamdFqZyG8bvPfFxe09f7FtzqvwSZrW/j5odFwuMiPg1VpbxOoEOO1&#10;Ig3U1WDW6+OeU1Mvj17cx66FrZdbXapdZRxLSokvp00a0BL6ZKNGch2ssvdbqzwF0oTpostuRxCH&#10;kEym2shOsl+SXfPLrPC4gyETNRe0gyAoSFqc442zvKHUSYl5SD8fDpp3Rt+ZGWVoi8nJgwn7ixWm&#10;5ZPabRk5vs5xJvbcyfclevmkKOUCCnYCHcZwD3DcFO7IOyACFxWg2zU/xrEde0IQxxKSwGJllk7h&#10;RruMcLGCevHK25SNcwy+KewtT4hMGDvTtueQXuDq70YMI/QnXI4k2wxwMgKNgMX3LnBsz02VoQmG&#10;XvBTnhPlDFa3kFZXeYMJm2t+6a2hmlNXj8EYrxshHmV87Am2GvLTCU14CDzkyYQkJQeV8wajZRf5&#10;JpaEyQANmDUJsISp02V8nYS4BkXy4RkRe4ASvCE8idcnQe5w+ZzT8/kvumtAsZDZijNlTW2wj7mS&#10;0oHBjWWMIWGuQmyhYDU66xqiEnk2YlMmwX2jiOwARZBQsAJthCyU22U/ZeArSTeTbjsSzNe3ltSt&#10;/i9jygg1tjcY63upniKWWm6S9YuhgjpE/Ncc+aOuoqbpXzWGQh3nMXOjrhjXTqadtZsERlUz5Gqr&#10;SeVPr7chqaCy1S8YvWFW4lba2TgNicVuATNa38ctmMP4/hjDeBVg6Lg9SMs4pTahoabFJrq8abUi&#10;JiotlTtZXgE1qElzo3F80bVLfaxf5V+GbR4TdpIVb3DoYquy+KJu4BQ39RiHKaQMnLK5R5gxodzF&#10;+P8AdtrL+R2nF27t5n3FhxFyUguc4/JkfPlSXI2ht8F0NSaY6yuys20/5LGiDa9MyBpEuQfJH3GQ&#10;NmXfDRcWzbqPyrV3GMmxIV88mYLDwvv5mraXJy7W8hsvZtav2k8ZHiBlNGFhYwgBnzBJ+pD2LwFl&#10;NOVlaKaWGvWfdlDoHFMYxqkPknR4QrhOZI0gysV2yQ2S6IXt2LYk+4An3PuWw3ZGmvtXtTZ3PDSS&#10;jHlCBpXiE1mSK7QjF38QjCAPBoFrbVqwscscTY2F6yYOPT2DX4y2MM18cSY0hGTxP3WT8hcg8IJm&#10;Ae2Q7KbIcNmeE2VxQ7IHK8sIuBX8icJjl8mEJ0ydGbILkSSg9HOHWPjH3JeWFqdJ4gTdmyZReQmW&#10;V8uFNecDCDltrC+6c1fdNchI0JkgKsXC41C2EG13FvBFoL7l2RaARsAr7kYE+Q2x4J934m07L5Xs&#10;tJltfeZPKLfnq5rUFRzYJ7Je40jX18rzYr2w6vx+zIpuOX5lW4fbgbFxS9bLfxnLMYvxs6MM/GsT&#10;lD+Oq7EzglNibw2k1M43SiazU02ptOEH7WIEsiCe7A+4EZdcYE/YsAdswjtQA3ZOcTsJsv2Ejyb7&#10;3Njux+Lt5BixvKrz/nqOJOS1cnlrGJ/KnZl5TOCzkkxUm1metvfkfDVtO8A/Bc8B0lhqbaYxSXml&#10;zZy5fI4EukapZpGMDp/EQTSJ1J+YqgwypG4tqwtUWAq8pzLY+KGOcOVE/wBIvnTXTtTTMUIpCWwS&#10;FbevK2Bsfxm7AZalGvJPKOLggcUaF/teDEnFO1ni8ro6OsdDLyrjZFX7wAfcjDLbSPugE22F8+Sy&#10;QE90GlMACKD8LIxoJAyKCw+IfLK8EzBPfPgumcm/I1STvxJNYX29mYjSh6k0pgMcDYkazHJojlA/&#10;omtO6FQWjOAwrACB7YwvFie4tFzfVqav85yrO3vX1U0Fuc0+NCM1qUECDuz8EPd4l8Url9sWoMJR&#10;7IOWSAXHHn5prXgB3ZrwUZMIylwZJhfdNzlzl4godk2R6Mz8NnwvuMpk5avu2qK20j7hoXyF6b4t&#10;QwCXYQIKPiV4tcgAFJiIfLJOYnMia6whLkMkAQmyXTtCkf8AcGIsib8vcz9vkTZCEbSdP5BkmB8v&#10;b7nCdbDGxWZLkjJwUyc4+7ADbWFvbQdQi4FUe6HhlYE8YqNUejpxiLT1Wo6+GNTz16rYq7Z3xSMY&#10;HTNTrkbQNpCHP28IQ2rSP8n5qS7MVJdmkH3ZcZtzEwyb2q1S8jqYk5NTDncuqsX+8GRtfzGZ7ncv&#10;tAzchuyGTdWHCPaTAm/IUbz3ASvyZcoWWY+6YwvuxlHYMA/yDXBtieQZtKzSsTKCjKxraMhJoNah&#10;Tjcm0ogGwMaQCV3CJ81e7kABN7EtyvABMZ4vBJGREm2AB935thaHPqztrr/JJ2z8V/lMhmxAX+Ra&#10;5bCcvgfbyKOyZNVpn4LQdkPeQnPyIZHFPne1Xx8Uuut/cxT/AIzLnN/HEDGP4nWgL9RGwu18RjpO&#10;Yx2xpmrK2RMdkZwo3DHZYC1U/jDW2LZFRt4TnjEl6NidbdIvjKa1jUfEJ3iRgtU/kRZiMYe/wXm2&#10;drLOEZXVlWvqttGuL3NBMoxd39Wo23zYqxudhdNbjtmwaPFolU18FdpIT/YzNCaXPLGNCGMBuVJG&#10;i0ZdG1SxjJa0ItBUbQ1dyh3XiGpw8kMNRBLmBsaM6DvJB2EHleeUH9xLhNkBBc1Pb5NjDYx8vb5U&#10;1wC+dOkbgOADXhSXmRuaBIPmC+Qp8niWWRIjM1ifeiY2IPlQkCD+3yJzwUH4ReVly8ijK4D7okG6&#10;wD7j74tcGoyuaDbcV9yhbyNlYDqk+5rxn/MwEndNCduHEu2VgqzyNzJY9hUDnbqgDNyinADzCoTJ&#10;zKFj382AdPzSUtbyqzl3JZnJ2/tSul2dh6ffIZ/kZMfdyuEjpXL5QWvkY0vtxRNbsIUdtEE7ZF6b&#10;dmcgJ3tdBOQ2lM9f49wLdWF/jowPsIQvtmAxxNLiGoDCZlSvKjkJaH4Hlkh4JacI+TS54CDg1vm0&#10;DaOABnahYAYL4Dm3WuX+QYTFdc5fHJKmVcKpqZpxT17apba8ELQKM3ko3grICPtM8NibKCtO8GHZ&#10;MMFipJ8sb+xkJJwQnPBWxgEkdGcRvh2TKzP911Wm5uq8hnnbK4uBVyuYzABdimgfWe14Cc4Jkgwx&#10;ww2QFaWTxhkcJDDhyoTRkB4y9rHKSJqDXBPmeE60GBljzTvJqLS5Ohwp4jmOZlhHzqJ1Zk6iuBxm&#10;u2q0dvZX7TqmjmsGpxTCr6qvA0PDUzxcpXxsRLpEIXBvxkDKL8JsmT8xCY/IkdkOyEW4JGQThDJQ&#10;dhZBXyAkNJLmoAFPDmovIXyL5+zJiU2QlSTiNRStlb8wTJO3zlPl7icPQka5NkOfkCz4pzwELLni&#10;NpY0Odh2QhKCM5LnkqS38Khb5ua8OIdgh+EZDkSITZXy5Py9/mBDpfENdlT2y9NIAbaGDZBTZ+3y&#10;ryAN9wMFrmhY6Tndl4bymx5T8htSKbdzlrbb2TxWC4B2E5xeBEAS1jR5Mavu48C/G0C8v8hI10lu&#10;WNeFgr7exKHUZnI64kt1UJX+LrsLNfC1GqwIwxtDGhoeMpzW4cUctQecjuD5F5ICLSiMJxwP5fLh&#10;TyHMMhwSAi/CMrAHX4mo32FDYNwbT3GUWpA7T7G0GcbvF8XCp3ti4Ex4h4NUjLOJ1IzFx2owHSVm&#10;oaeIFuuawCp9La3kRrfJf4hxTtfK1GCZqn2PwG3sTM2GpIBBLFXZs5/lk00rpKncFweS1riix4Ek&#10;BcLMBrSa5rbcGw1n28slNsabGxCNoTo43tHlVk2df/JwNe5AuKBexH5nBv3Djpqk8ULoWoxhpilV&#10;XYOenS4UkwKL+z2OcGxeJ8nBGUFebUO6fGHizXCjuOhRg8U2aK42OWSom/FKauwYR8rSJJ2tXzGQ&#10;NjKZ4sBIcvBuGtARZleDk7LSJGpkgwcFPX7g6PBMTXKQBi+V7gWOcmtc1Nk7udlAnLZU5yHZAota&#10;SA5Slz0Iy1ocCmHI8ig/KbhOaHr7dod4vUssjFHE968/FCMvRf8AG5xdIYq5w5pBnsZNWiK7S457&#10;NRcAg4lPKDgE55CEpTZu5lymyAG1b8hE0RtbKWJxDkPYloDR5Fshzck/p2rALzeiA/yEQI2BK+eW&#10;VNrSF4ilcWwSOLqUqGvcU3WgptSLL6OUynlOjbG6RoWxbmN4KikcmkuPiF2AwAT2IPkHdyJHNRIc&#10;DKAgMrxOXS5TpGtTpgxOuxlO2kbT/ko2l+0BX30shY609M12ymUPGdm9RcMuyKPgc7lHwRoMfBqL&#10;RFxLXMUeg17A3VVGJtSICxAwqauwTiLBewABvgXNT5GKSaME3ognbGMCPYSORmtvIdcAdJOCZZGH&#10;7yB5/wAjRjE2/aBLs5ZHwSApz8t4w8OaY2oxtcnwkIMJTmrd68vWoBik2OoisOm00JbLpHtT6MjS&#10;6rIreullZQbNC/a6jAZAMtrkpkAYZmCE0dj8scgLV7ovLSyclV7bpk6PCySvHC7A4JT2DDmgIANR&#10;dhSZeJIPpa2SuXV47AZIYx9o6ItmbKWSPBhrxoNAQ7IHKa5F4UbwE6dgTrrE2Z5JlARtOYY7DynW&#10;XkC25yNhEkh8HbxIXlgOkymuXzBHBHZM7jAWfJPcGF3yOLBhCXKa4BeRCDl8wamygrPbywP8l85q&#10;xGNNcQoy0Ga4JEX+ZiAaH2nls118wqtjgAeAvIZCDsoSYRKMmEZfJe5c0lB2BYtfG2KTxUVjAbKH&#10;r5MD58oy93S9hIFK/LXUWF7a0bS2JoQY1oGPIdngeS8PEl+SR4oSAonCblOLgG918ve+cs+TA+YN&#10;TJCWtmGJJMIPyTaY0tvxBHZQgt2zAHbdwR2EkoZ97IK+s2ci/wBrbWUwfj6/K2P8byuUf44haYvx&#10;/TjUPENfGWaCkxClBGm1WBMwE6NpUcQUXZfGV4nDwnOiKE0EYkv12mSzG5XbMgLH3ZABYILXMMmw&#10;rgDb02l+7qRk8kjjEvKnuQ5JYUnIpniTayTKS3Jl07pC2yQZp2YinDBCZ5hV1zg6zljeMzkWWyZY&#10;6YYNkBrbjF920mxNHLEZviNTYstxMqtjBgCMTQXtbgALZ1RXfqrInjswChJFso2I7eLEu0a9T2ZI&#10;XV9s+YeOEWqPAUEfyO8XYZEWOIRBJwU4YT3Ep0L3JlbCMOE+IqaN0TRFkslEoMMtdYbZa7yhUUjo&#10;1Rtlya3yPx4Bb4qSVqfbKkLnEPf5N7oAtITSCg8FNcwENyRlDsg3sGJ7QjXYUY/BDunFzUHkAyhe&#10;ZeAACTghwyZCE14IeV3C8Q9NieFPdbUDnyWwI2MAYmmRo+eVffSNEG0eU+60Iymy2NwDZHgpr2gR&#10;v8QZCS2d4Rm8ULQTrDSWz9/kTnqe38LWQSPEtV5TI3tTHkIytQkGRKhJkk9pMhWf3BwaC8J0gC/a&#10;oHeLnS4Je5qEoXy/U15RlaTJK2MOtsw/YQ5ftYwrN4Sr/KO8XXpJSxtyVQaXaPI4ht5UzgWxkNb8&#10;bSymP8aV2mLgGvaY+F69qj43rmFutqxAMbGHyJrgnTgr5XIkuTB4jyyS4NRmjzLsYmj/ACsDQdkS&#10;RsrJTbt4qe5YB+/kCNqFTW6EZ/zFQKTkcTCeWODd3yOWYR7qzIDee0OmkemyuTpsF0oaZLUbQdnE&#10;vv2kOsvYjYeVH5ENjLiKTSvsq4UMMcJjcHGA4OyYQKExZP8A1GoSTNRulCdqisdzIc7CXxdrdmGy&#10;RWxMS8gukyvcguJl1/3DDSkqTyUW7OvJr5WPbr5SRpJSHaMva/VOqviq+bC5wcxrlDVlKozu8Hys&#10;UjmhfdRAutEIzgo3Img2GvT3BGUAukc8thCkgYRO0NX+QdCvnjmDNr4mRxaItmCYttLGqu7dMXWZ&#10;XAhxQIRIC914leKPkmtcED2aATnv54PyBB5TXAJsoBk8QnFpBLcSSBjRMXINAKDyEX9/Lv5BNOEC&#10;U12E12E+V5TKTA7wwiCEzKc8ouTnZQkdEmuJIcWjzKyQWOJQkATnHHydvIlOf3c5pQhjXxNCka2J&#10;tYOnJdlEp3Zd1jALAQyCMJzcoxl6a14Uk3lI5waX2GAOtx5k2ETU7YM8jsmuI2BcBYmchV2FhQ8Z&#10;20oZwLYyqP8AHVpwj/GbM1/xzSiTeEa2MjjeshVXX1rZr6uBiYyKNrZDh5cnDBZ3D3vCxlDyy6AF&#10;SMY0vuQwr/LQOEm1hQ2jkLtmZD75wcywXSsYwEV2sbeotEu8rsP+5o2um5QWGblFgKzvJ5E7ayOB&#10;vveTccpHvXzucvugE+2xW5g4RWnhGeZ6P3MgbQmKfq/NRayMNZRiYft42GdzYjcl8yPf2MHkXNd4&#10;ljASMAtka1RzAKza+VNJKq2SYy5Syd2yDBmYC+cA2Z/kaLxYa+yyIHiZPYQWfSo3Ny1zWrZQCaOj&#10;sPs5N1TbMGvCEgIcAVYhE7WSOqvZ4Tp0bUA9gdceA2d7wIXEENCDcnxCkMYDII3lkPxnMTR92Gp0&#10;7nFsjiJo/JWapYHtewVbzLIlimrGMw3xiegq9iOZQ7BR/WOwT3gAMa8F+E3ywCmtUkZajXkco2yt&#10;T/JeTkJi1Fwcmxhq8wB8oTpMpxa9NdlPcAg8LKyU15BygESpJmxNjPmg4IyAJkgKJKDmkYKcHNUl&#10;lrTHgh/jGDKUJcr5UJMJkow6VOd2DsoOQkaFkFEgC003HtBCAJTnELs5ZwSV4ouGXhF+F5ZT+L7S&#10;V8XA9lKmfjaYhv43YDH+PKjTV4TroVFxzXNazXV4w2MNBIIc52SSnOJPkXpnvO4gOjkvvhhAXk1g&#10;ksRtR2EAR20ZUuwcRFesyB0t7Lm2EY3YmjgIdY17U/d65gfySrEH8tcXT8lsFHkVhT7uwQb0zl8z&#10;iY7Jcn5Y77kEGywqSdhM9pmfu3kh9hyEdrIpzFHWOcodSGqPXQFNoxNRrRtILcGTxX7U2ZhT5AS1&#10;3kPPC+YlFwAtOawiQOXkVC5RTNaXW2sP3fkWyOIjecVqskxq6WSJ3yyNUk84LpXlxc9qLiQHEIuO&#10;Z2Fj6MuFopzIWU/MMqtjXiGLODGFta3wP093JuU/jfHkIl2Gy+Cux/csrW/iMlgsa/aBHbEp24cA&#10;7bOKft3FO2byjJJIjEHE1gUYpgvkmafuAUyQEMDsAlPeGiSF0xva7Kr3X1zNVjsiK/JXL6TJVFfL&#10;DFK5ih2DHp73OMlcuTYSxEuamzZHz4XyhxwMMcQX904ZXgF45RblOPiXEEhmCT2dXY5CPCD3pznN&#10;TbYI+dhLJGEdgmGSw6GBsDTMHHxa5CIkxxuavrRDS4vDTZufIa1dkYY0J7Blsb85LR83cyFCQktn&#10;bgTBx800nPyZDZlLJ8x+QrJKa4AtlOA4rOEHhEnPk5GQhB5J+5+SxI0Ej6U6PyQiLEO6IUbQSXMa&#10;S9q+7gCdsYMf5aEplmQoG250guPLnWbb4IJGAMgBdPrQH7bXRB3JakIk5oHNdy6UMscrle1/I7Tw&#10;zdS2S+254fO4gPLg6ZpMVhuH7CBhdtIcDaR5dbleMWXoRW3H/HTlf4pzk3UsBi1UIIqxsBjjBcBl&#10;pcSx/ineLiXDyB7jxT34LntI+UJzwVYmyQ0AOAyXNiBssAF5iN3KnifKRFgshcTHRleY9DZeoeLW&#10;HGHjLwWcaYodRWiLWtjJkcFI8gBhxI1uJIGYNNhDtexwNBiuVGzPpalxkZGaMsLzIvE4JGS0Ev8A&#10;Jps1hZZ8b60sD47jLDDE9thuXP8Aqa9XKpeqlnxWx1skTh8gTJC5zalh5h00mWazKGuav8ezLKUT&#10;UacZQ17SXVGtH+OjepqMMQZVmJiqNYcBTQsnFvVhi+B1cxy17LZKz6aZLWuNMUlIsuw2DHffGY7Q&#10;lGcogEeAByE1rSGx5TqzyfjkA8XZLu8kwYfJzhk4aezxgh+U5yAC7LyyTIAHFrzM2GI16riGXPiQ&#10;k+ROyE1vbOQcoDKklbE2a4+86OLwY1qbkEl2e4JIw14AcSQGhqZ4Zbbg8vuHFfIUx+RO7zOA1NCH&#10;0ojKd2QkIAcT0LsJ0hTXZU7xC3XswJNhA18myjTdnISbthyMtsp0NtxdUeV8NRp+51wH+e1mJOT1&#10;gv8AeRCm5hKR/ue29s29sEUdjKVPZnDopZSjJJ45cUXlqFuPxdcjYH7Bkb5Ni7z+7eANjOEY7Uqb&#10;QsPH+HILNVE4/wCOrptSKMyNa0fICnP8EPqLH+JHdeQwzDU7OC/u5wKMmU6bxXkAvk8w1wT5Q0yW&#10;I2A7BgabgLhO4kukKbHNIhrrDk3j87lDxaUmPiLCWcWhav8Ab9Vol1kLJYKLWiKs0L2TB5oFrkA0&#10;IYai5pMh+kIPAMlqNpN6Jf5AFCexK4a6aZHX16il3scTZ9jJOtTeD2ulIRkwvn7iRxTXkDdUvuY9&#10;fcNWSzHHbjOuaxCBqETQg0BbCkGHVXARLSDXCFjD5BhEoTXYRmDSJl8gKZ45c4hS7BrS98soiLGI&#10;NBHz+KNotTrmT9w4q3CVYaZFFafGbFQTKK2+NTU2yJtosLCWKvf815dnHKDsr5DmOYhNseK+5LlL&#10;cjidmWwfDxXj5L4BgQggxjP2/f4XAfEXL4y1eBKLsFwknENNsAEhRc7AlOBIHHPYSIuJVi6IQ6Ez&#10;FrQAG5AZhBuUMhBrnLJCc/xJkLkHI+SFCNMOA12FLZLFE8NDXJpwg/KeezGkhwITnYQPkiUQE0eR&#10;mkM9iEgvt8trwo8yaTZ5tKXP5dakTuR2MDdWHh9yR6dM5rR5J+XD5vJOlBT7DWg343GW4xV7XxOf&#10;blkd81lzjBckDdXK4wagPLNRGC3XhfbMJZWiAcxuNo0fG2IeIPihM1x+IAl2EXnDpCGOyUMhEFoc&#10;4Fpe4gAOAk+mdxaDda1ztvExHahydbkIZJNgR2CY9VNMa/C7Eyj4BOoOB+Cj4VXaWcRqxui0NNii&#10;pxRLwBQYcGNrXPYCTXEodXartUhkBy0NeF5nB2YjDdsCWbJxX+RcXCSeU/4y1KG65+X168b3z0I3&#10;DdVGOdyARmTks8ql3kzlJefKbFj4W61zrj61h1aZmwLgNm7Ee1LR/lw4nYRkC+1zdpH8DtdvjEa2&#10;wE6cTlrsiQ+R7AXKxiNDYicSF2TkguwhIUEHhSStAjumUOYZU1vihkJ8fyCSl8adC9zXNlaTPGwi&#10;0XplZ0xn1jZVNXMZihdXLI47DWVpK5a1lthqy1jC5s4hnfAoLTbA8SvEIkhGbEbrT5Ww/E0MBwHZ&#10;T3YHyZBf9PzFqjcAhM4FzyiCRNOIQ6uZU1skSdZnahZaA27GU3wc6Wq1hEa+HKmlL5G68QMLXBAZ&#10;UVcJ7Q0yWAwwF70WGMFxIawOTYiUWHLmSND5w1NyVLP4CMGMBgRdgNICMxCaXENsFqbaanPTXBwa&#10;8OLzhXLIiZFXaGwM+qSTzNgeJ8PBrpw1DZRvL9hEGs2oX38r0ySy1FlwtbWmena1xQ1jFFr2g/Zx&#10;5bVYF8bGBgC8cFrsFkiD8jyTTkudgvljC2E3mxhBDs4jxGWyOeg/xPnhPsBC4wudtYgv8rhG+9y+&#10;5sZDrTiKdqQR8buWFFwi65R8DnCh4IwKLhdRoi4zr41Fp6UIEbWIEBPdlsfYF3iiSV9bkQSXNJa2&#10;IhpaAJLEMbW7OuwP2bSZHzTCtXnchRslztO0n7KnGnz66NHY0mh2+jYHcgeT/uKdxfupJh/lX5+4&#10;c97nyEyebh8zY2fftc5v3Dy2i15pvDTctfHJHtnNaNk4Ft2QoWpE268IXZFJM6VfcEHWbQtMM8c7&#10;C4ouwnvT2iZkkTqz6sv3UcjHAluU52EZw0yzucgG5bIyQeIRBWSxZ8iAHDLIzLta3m6s2RFmFHXE&#10;TiWk2KzLAmrvrL4i017bZzNSLCy2Mz0hllsg/Ux1e+HrzBLpPJOiYVK5zFWe5wAAXgSg2QIyuY5s&#10;jHBownAgEOxGQTJYa5zaoY4PRCaQQPZ0bWg1WsQ+RiEszRJfluNp046Ye8uUSdIHF9ouDGSOENJ0&#10;qFiSJlieSVfCCYq7GusASBjMA5cSxpVtkcEdas9zTG5qYCVjCJKIBXnhB5IYQV8bQXApvmwuklTp&#10;XWnMflQSH5ZIbgldrbDg3W+a/wAVEotbDga+IBjGRg5Kd4rJBcxqa1oAeCASDNKAnSLzALJco9k7&#10;6QXFPn8FJZBAsp9ryRmBNiYOAtBiftDk3nuRs2HLE7i2lK8x8ftSpvDbGK/CZHCPg4Bg4ZSaIeLU&#10;I0zU04iyGNhMj8B/inHya05AIJcBgRFNy5ePYtDFJYYxffxAybWIJ2yflrrj0KV6RN1thO1cTCYN&#10;bCJNnr4U/klaJT8tkYL2+nFo7ad6/wAjKn3TIXyuBknwmWm5s3mNP+UajalTPuHCJ1iYMqWXti1D&#10;3KOhEwNhZEgXJoJNVuHXW+UsYOWRpoWDjxCHZZwp4sgOc12ntAguTnJziXMyrMAmZHM+pI2T7mPz&#10;dlsDnmOm0H4gF8eS6u1fbkEulafvOz9pDGmXJZ0YHh3iwp0LS4GVqFh2BaYo7Iw8slbZ1phMkbJk&#10;y4+uZ4WWAXPqJzI7THfJTLJWzCG26MwSsmDwE5uTgBDyRc4hriFgORiaUW4XgE55jHxS2RDHHECC&#10;5NbgHARQ8QS/KJIPZoc11pROjjY3BWE0heIKIKYCE+fyABAB7+OA4uTWALyys9nNDGxN+6kc8OTJ&#10;hguBTi3DsIlqLmhA9gAECvdHIVl/wx1W/G1pyoO8kv1PDfIuaj5Nd4+RdhqdYJPkMewfnDpPJGQg&#10;NkIXy5TnFZaE+ZoTrDSjdaC+8SRdeU6d5RD3L7RxUeukco9NPKouK3youFWpXQ8BcoeDVQoOLa+M&#10;x6ynEWQMTpQB4tkd8DMRuwCCUXZXnhe4a1ZaUJ42F1yJHYNanbV2PuJ5Sytecv8AEW3KTTxxI09c&#10;FJZ1kAO/oRKbm8QJ5VPiTklpz5NrLh96V4FgkCfsJAVJKzNq019mO0Gls78t+d5fXnlI1RcW6yuC&#10;akbRExoDwcH6m1XeDTJhTzvYQDIf2oZKaQFHshKTL5JjDirUfK3/AB71/j3kGk5GmU2qQm1hiemY&#10;n05fiNSbs9oKLQC16jeM7KsJxWtOgME7XBjwE4eRc1OLgi5HspZw0Fz5EIGgt7AnzT4SD4Oagxz0&#10;+CRg8QBJWYSYXsBfYaLRa8idrk4SVzBcZOJazojFbbKpKDsssYMIdGv8sxjonxSMcMEtCLwEXueR&#10;kKCVAqWyM/DgsOVlFxADiEw5JAQjbkNyZcQpzZZHuncS2wx5MjceRKleGihefOwEp72taD5odkYf&#10;odlF4aHSuIbhwaA0Szuvy5BAcCcgE9i4hDDkAGry7iTBLgUHDBOAJSE577MjSQi5V3D5HvLXZ8U2&#10;bzDpkZA4h+Q7ADHhGyFPebgbBjQ/ZAqTaPX307k59lxMc7lBrHyqHjlp6j4bckTOC2lU/Hvk1nB6&#10;jDFxChG2HU0oU+JuYQ2JOmETKj/BolaVlxEkTnERABge1Swh6Zr2g/QxfcwgNvRxo7BgUdmSQsZe&#10;kBoXJCdFMA7XVAJZNbAJN1SjQ5TXhT+YuBk5XZ8v9zWibG1kkQtkAktH3BLWTgNdfjKds4Spdh5J&#10;k8pHnYJbXme77DAdSYDHWiYWvY9dg4EYIamkoxjLgsdiwkODvGk4EhwIdIJE2fCk2cS/yLpQ2OSQ&#10;wxEqpqpZVV0ZaKlcRtkiLkIfAyRNy+tgurMYnQxhXaTZ2RVQVRLgZWeClLQfuI2qSwChcexbBryK&#10;WwMRq3crzK8xguGZrLQWxSylsLWIkJzsIvT3uCDyskpgb5OIcizKY3CMaAJWfJXKMFhvyGnJNU8z&#10;Xvd56zJwLUlMn4bjC2WmY547LY3PrmK78oacgNDk1uE495Zmwsc59oRwvgJmcA2YZ8gQXeQy4kNw&#10;mnKa0PU9zxNdmESCi7KMbXh1eMr4cFpkw2ZzTJehw1zHB78oSEF0zpECGhzTkNJQaSrt11w1444w&#10;GNaXIMJLc48sLzQcHLJALyshycfEZVgkiNjII2nI+lQtHyT2GiQ3A1f5AhG49G5In2Z3rMz0ynM9&#10;RaO1IoOJ3HocJslDhUznV+ANCi4PUao+Na+MR6mqwfbsjHkQ0u7fI4gzOaPkwoohEBkpxyCQBJN8&#10;0jWgj5YwH3Ygn7RgX3j3L570yZq9hKn8dslSaKNpdR18TZtnrKjX8rrRF3N/jNzmlyRh5HZlTtzN&#10;K2ScvfHYJJfkyOIPl4J8zWtdsYwX7HzH3Mr0IbEibUfmPXlzvtGMdHTi8Y4/AlrWIhvl2KwnNHlJ&#10;ICoh4gO8UckCXB+TxXyYD7LHsbajaZNiAHW3ltaQtLpJChCSmat8hrcankNficyh4gM1tFFCo6rc&#10;sDY01mHYyiAUcOTW93xtcZGfU1piEcrSaLPkmu+JibOcGY4dJlPnJItdrsXg6jsPjNa55ia0S50U&#10;siZGGAPymyHJ9gMo9k5pRdheeR5kJknkGvIDnEpkmQ8FqlsiNNa+ZNrRtD9WA6zVymyy1Sx7LDJa&#10;D65rXGyCxrwVHddGQotm/EcnyDKfPheIcnOGWELyKLQVM5pEURyPNo+dzULMZT7JnETPjRcI0+Qu&#10;c0lRlOyiSjkAkhZyHNY4uYQflkam2JWg3PJRyggDDb910zoa0cLWMUhLjGXAk9vPCwngFCPC8U4k&#10;oPLSZwC6bxFMlyJKOV5YVZ2ZTxa/I6vwq7Kv9h+DW8QjlfDwykw1+L6+AR6moxNjjYvkJTn4Owtu&#10;c7XQfbsDipHgFwIDB3LUMIvbktcF8jAjZjaXWo3I32sRtyvMwtiOrxq45o42zP8AjNfAJH6mJHk1&#10;CJs/MxGHc/shkvM7Mql38zjLtpyXXZZC2Vz3PeV5lgkk8V921jf8gwNfsHuDJ7Dg6CzKm697nf4j&#10;KGriYWUmZETAWBhD00AE2AE6QuEcrk5ww+RhDyAGvw50iMwyyw0ufYavv2tDr7SjYleniZ4ZUleG&#10;6h7zBxqZ6PFrEai4wSm8bgjMerrxKpSgxDCxi8y0yOGRK1ikmY5eWGtwU97moOKaBGfEBxstX3TM&#10;uvxtVq3JZdR1UspZHBTbsL5lfIEXLCMBLpz8IEHyC1R+F2psJrcNbKjL3+4AItBpdb7GwXBtktLZ&#10;yV55WQg8BCROshfOCfnaxGxJIGwOYo8lAZRwVPXZKLNJ8KfXdGYLzXCfXNsOjmlqINjstdXkqFlh&#10;k4jmfAo7nmcjxc84z4qPKIJXdfF5OdCGknsZAwfF925pAD8BYBWewIRKBR7oHBciSVjB8S5R+WfA&#10;tTnYQwrsmHVKbIGytGWyvTJu7HAguyS4PACczCa0hdivAoSuapFMfnl8fEeQXlhFyqOBlld8jrEz&#10;oxIXTmKPtFUIMceE/AQkBEn0i3eY0UNZ4D4Q1CUBzpRGnXY2r76NqbeyvvJpi2jekLdHdkP+2Z03&#10;RQxk19XWa/fa2IDl1asd3zl8k9nlVycv3UwTthM508jyfIhfJ4madoUdiGITbCuTBdaEy2+QieyD&#10;E6xYc2o6RDXNamV4wGxNAcxrU1geD2LCMuecebgA/BLwAHACSU4cfEuIaS8BNmaF8wzJba4m7hOv&#10;OeTZlcjFK9Q6+R6j0spVfjM84g4ZK4RcPbkccrQmLU1GKOrE0PYAHtDxLExqnpuxD4hQAAR5KwWk&#10;Ar3RMbVJdhjDtlETLtmhP2rwXX7Di77uVM18yOl8j4VIQ7fVIBa5SQJbz5R83xpkwIa9oHyMQmwh&#10;YYF955KV4lbkNNfYPaHy/SZwifJCQZdKSWTYT3lCUlfKQGTOTrBKMvZziTJbTJvIi8SGSeQjACJw&#10;vcjsGjIt02gzQNem2HQIvbK2SF8Dob7ZRZgEhbfdEQ9rhBthCYPhnY6AheLmqWyxjmSNKMjctaVJ&#10;KAfhyWtTXAoP8iHYRcHI9x2z5YJ7LIJ9j2WcIYamuRcSvdWpzG2jAyNjWtXxuaXtIB7prxgStcWx&#10;YITT3aQU8gkOAQw1OlDBUQd5Dyyo/pBcQqbGiTdFuqgoPlvxtjAUTRGiMl/7m1mNa6sCrP0CvAXP&#10;d91Imay5IItNM8f7dgaTT1sKFjVRh/KdfCJOfRxl/Op3ibldyRsnILHjZtySu+5yflIL5HOWymAn&#10;bfjCfsIl/knOQsTyOdFbcnVp5ENYHL/GQgR1IWJoZEMINLjVd/XxhOIamkYdIARICmnu6UNRmPm2&#10;QsMkrgHPDg6y0A32BptZU1wgPszFNNmRQ1pFDq5ZFX49cmNfhVlyj4EYzHwuCMxceptaytWCaGpr&#10;SVlvj5DJY0HwAJkGGlSNypIgAY/ptxtYWvjBdcjaP8iCnbWRybbsuLWTzGHVOapqsLCTUYptzVid&#10;NyhsQdyxxU/Jp5RLsZ3gzyFxl8j87Y0LL5FrYCXzvc2WEl4ESbDlfbgIRL4ArVUPTsqlbIM5AJCe&#10;XtLZAT5AAPJA7J7jhpQBKfN4mSN8iggyDTa9zqLFHBIxRyOaC5pDIvMGEhfF3EYCs60ymxWkhJjf&#10;GmZlEtTzTHGNPqNePjfWUb4pkI3wnX7H5F5gINa8zUmZfXDTLYlDw0hAlqCDcktCLvBOcUD2wV+4&#10;NcGpriV7JucHucjLjhNkcTbt/A2vA4A1m5AmjIsTgHYNa5lyF6bK0oPaU0Al7MJw7jssDDvLOS4X&#10;JnWZI5WgsnashZDkR2qZM1bU2d3YbSwotR5puvwGa4MLaDGKCnFIbNKNbnl0D9hJzupCpfyVI02O&#10;eWZi7lltym2tmYzbSRra1kvD5CxzpmxuF1jky5EWsttANmZ7/Kw174rDkNfK9O1rfKCiyNrYY3AN&#10;GA4tTWlHBc5+HDBRkGI8kFz2qSTxVbAlZZDkXhOmaE+VuXWWhOutapLzUdi9G7M8PNmVClNKIdHN&#10;iDjVh4ZxC29RcEkUPA4Qq/D67DX4/XhUVONhLMBpCB8E52CXiYT34a5r32SgvyXHJwcAuDo65jPy&#10;xtL71ZoftWEf5KUom1Ona+QsrU2CT7aCJv3NWEW+UVKbncmBTeWPmc3dSuc/ZOBNpzl84enSAAXo&#10;43PveTvlsSIsmeIaEijpsheWsxWcCpn+Tq0ng6lE1yNb6WwHHj3eHL41dreQc5Vp3WhPXMZxhPhD&#10;k6o0KJkjU2XCDRKfBrSa73plQNQrhoLAF9OXNyo3kJpyiAogMD5Ankrya0P+pT+KmrBxdECTawpA&#10;2Qf1aygsxzCxRBLbJjXgHqC2+BUrkM6fIAJJvuniERgxJ2AG+5wQ0LxQaiDnDymRh4DAThEuJj+o&#10;Bpz+1z2+RlkELKtV3nI3Jb9SLSjgrACdC0E0YymQysdJZsMEdjINphXkwpgWPFW5xBHrYPiaWAJ7&#10;WuArtAMjmgunC180jrDIGFPi8Q2IxgQP8qErbYEHgHOLG835I5huyEzmfvkNAla1ougJ2xeQLM0i&#10;ifZe10EoayoHCOi0j4Y4UyJrHN/dJ2IGC55BbgGIeIZ3aZCC12U6TuQ7zb9QfIAIHYRmATrSkuNc&#10;mTkSNveIFmR5kkn8mVpnpmte9VuO2JFX4dZlbV4HI5RcCaxRcRpwCHTVGJ1eCMQNDmuZg4DkfpT8&#10;kBhLXO7+JCa0MLY8B0RjDWtaJ68MpEteMf5KEL/MRFf5SyDH95YLaU7U2h5GLXV4Q+7UhU26hDou&#10;QljrPJXyi7uZ23PvJ5V87pDYhjnLZmNBljjTrzXF873l0diQCrK4GkGqtWaLR8YniU4NjJM4aPm8&#10;g6bIgtBjY5iV8wVOUkE5WQU9rctaCngJsQK2FAAgEKs4W2TQuhQKOAWNBXm0B0bXFoamgInI7NRx&#10;jOF5ZDZBlr/Eklxjk8UyUEGTKdLhS2RGhH8qHxqxr/kUtdrkGOrFsgkD6uHQ2nNM0TJmvikrKKw2&#10;UeJaRs3MdCK9lj6pKayRikeWJr2oMwM4QOER4tc3LWyBqa8YLyQwdm90XgDzCySXTRRNZS+5f8rn&#10;pr8ANTiAo2+Se0NQd9QRJxhpTmsCc1pX2rMiKRpE07TH5XrHiCnEePj5N8cp7PItYAKP97LWqRvk&#10;2vXlgTGCNscILBYaDzLkv2EM73PN4uE3wFxbTTarUyMBeKLG4DnOXuCcIOUg7B4c1hGDISDL2fIc&#10;vIcoXpzyC94yJWxF9xjSbAcBZMY+d5XlM9Cu9DWyPMGjmcqnHrVh8HCbD1X4AwKvwyswQcapxqKh&#10;BC/wjBf7u8Qm+z2hq7tLpcCSx4DyMjT5EeBCcx4T8Rl80Zc7YV2F23aS/aFxF+ZyItyH/HSER61r&#10;Ua9aEff1Kwj5JWIdyoOks8ikdLLvJSH7ORWXuCOXkzeK+4aFNbzYNmQmSScltOVy/wAaGBkATWAi&#10;Q+C8nEeRBnsNaInO+6f2UYOJJRhvdNmw11sgwNc8k9oIS4a+B7S0gou8U/xcvZCQYP1Fp8VfhEbm&#10;ucXRztsMlhcxZ8V5kkMDUD2zlFNdhea7ouyj7gkknxTnHLXIOJTpg0TXSxQ2oXJz8pkgyXhT1RIp&#10;GlhkhLS2z5Jw8h5vhMcwmbPVBMV0sL2NcRG6F9XdHyL/ADDvLLoWOT6TCvilaQ57UZMrPYvD00YI&#10;f39k6PKDQnMHkSxoM0VhzLLimRhyLWtcDg4IDCEzJT/pPlklrV4oB2HHsmPwrt0QsoMEEf8AJ0v1&#10;QkAOATQs5VRg+WRoJjBam1ZDJZjHixrnN5Ftf8fFtrb7c878LYO/rNIyASoyC4uwmvJR7JkpAGM/&#10;KAjImSACQ4e2cFfdMBdfZl95pJvuyy3M4Runcvs5HlulkcoOO2nCvw+5IYPx/ZkUH45YFBwOlAYu&#10;M0WJumqMbbe6OOj8bmV64zBC3yfhfK0hzhIpYynHB8zkdk1rXBzXYlDWM+5hBdsq/k7aMCk3sxP3&#10;duQyVbEjItI9oGshjc4VYg7aVYXz8pjjLuRNe6XkTpBJuJ3Kxde9SStLWuDB8gBD/AyXWuJm8yZZ&#10;yGR2HJlISH7SNqbEGl7SWvYGI4Ie5zi1uTYZhvmfF7vJHDw8Byk8ROZGpzyj5IwuIjpOcoaPiodX&#10;K81tGS2lrGARsCeMEOBXyhyL8IvaQ0nOcmWETgxuryNd8LnBsjCwpwITRlNBCBymMLneGCeyEmCC&#10;SS/ILuwy5E9g/wATNaYwQEzEjyMtGNw+FzAxzmgvGS0kPYJm2onQueBImWjGiWvElchRXGqSJkwP&#10;yQCKVkokAUN2emqWxjtpzSE76g1O/aXEtMLXD7RydCQmgMDJQQ1yD8uJ72XHYSRVgGyauPLa8sSf&#10;ZsROh2AeGW2B/wBMjZHhpLg5EeAc8EMy4FoCcSUzsnStY1kgnmfYBLLDXD3DnyQuin+QE4XsaE3l&#10;K8DEUjfGW0YnTvMht7COlBt9pJdleS4zntsneMsRwopO0bS5Nei/ClnC+5aE+4GL/Ix4dsSULT3E&#10;yTOPwyuMeukkLNBPIa/FbMyi4BaIqfjsNFf8f1gmcaoxsi1UDR4tany4WTgEAB+EHOcpDkXXZhhp&#10;NYI2ZDJA0M82ghOAIkmEYdcjYH7WDMu7BQ2szy99uYs1NiQjSvLxrowXyVGOG8oxR2eWRBtjlLi+&#10;blNmVO3ErjJsZHqSdoEbg9rpPNOlYBJaiIN0OTpHyCNs2BSK+wiAdCyFCMBR+OHnyHj4prvENjIQ&#10;7hxaQx2FK3IY7AdL5FzmNUlgFPkL1hxXgfKOhI5RaSZ6r8XkcoOGtaotBXYm6yGNNrRsRAagQhI1&#10;Pc7MwLkQ4ojAlgLhC0ta0Eus3WVQSZXwxCR0zxAwTsnLj4kuOJHEiN3inSYHyDx8sgNQGF5BDCP0&#10;iZ7A2Sx5KJ8TQQxyDiDJO1hbaai4uTGlpcAABKHSnyE9UNTsItdEo7IkVmuHhkstdMuRyKVrcv2B&#10;Ymy+SezvS5AWFgZKBGGoDBlcCiQmy+KBGS3yXwtKfWaU8GFstz7xQwRwMaABgBWJHF8JCjZ2lijK&#10;FNmWMkYnS2ABfY8+bUx2Wnuj3EZ8ltZnKjX+JmS5OgYXCNq+pq8vAuvRJr2vVRvjPK1jXMxE50gi&#10;aXsaOSbo35LzsMxhWX+J27v6kMviBICmWHBGaVxDpnr7Z7jHrXOUXHp51V4bZkNT8f2nqv8AjRwF&#10;f8fQsczhdCMxaOrA5kDMugBQZgSksY0tc3xY4fMvmWBny7MIkbG1xRY5xLDGbzmua2NjWm/XYn7a&#10;Fi/zrpE3Z2nJ1a5KZNVZjcNQ1wio02mxepQNG8rxqflkCs8tJR5PYldNuJ3mW3KUZnSMz4h0rfF8&#10;jGF1mNC35ETTPBZYcJIGxtdC3EcXkowAsDxb4kFyLjj5WlrZMIuKkm+MR2QEyYBCbBfP9YuYTp3E&#10;h8pDY3FR0XvMWjmkUfF5nKPifkRxiKMHTR4jAYox3h8QiSUBgTPITJfkDsp7chrhl6e4hF4CdMxO&#10;uQ5k2JAlsyTqKt5KPXyOFu5DrI721mtrUyeMb3Bqa4IvyPHI8CEImPLSvIJ0nbHYe9iwmROe5vj4&#10;uhDlHH4Iyph7h/imSgoPDkcoMJDySp5IYgakkzZPNhd5PVdszB4ucmVWtJiAR+MI2YGo7ONqk2Tp&#10;Br7Nys/WchgtoDALA1ZwskHzyTG56Le7vHOx2guSU6grguymvDUXkuBOGggEkqKQsOXtIYCDlyLc&#10;rwjehXDGujkx80rAbkULacYe8EhNcGl0fZo8U1hLnM8wGNeGQ+B10LDYDfF5YMvjBdyndmdzcOF1&#10;2C+XBtSK0TZlra98gpcYtWVX4PbkFX8cSvbD+NWsNXhVGJRaOnA6KlXavj8A14amtdI8kFxlaUAA&#10;iQEc+L3KVxIdHMm13FOjLWQwBhc8KSeuY4Jq9eJ+2YFLv5WOdPasj7eZ08einkI08EYdXpxufsqN&#10;cP5XCE7mLI1c5m62JOQTuc7cSgSzumUtjIYGPDnvDmWg0v2ELXHZMCFiw5MbdeblV4bHr2lCNrCI&#10;cgNGJYwWeLXtDQ4eyLxGmEEPia1PfG0OlDTL2Bma0y22Bfdh4kklKbHMo6r3KLVvea/H5SGcZeBH&#10;xNoEekgjDacADfFBoAexzU0eZfGSbVP5hBHhNfgxyjJlahKQXRjPj4iaeJokvtCsbD5A6zK5CKSU&#10;/wCLlTaBDSK7SLlRgfvGMV3kDipZ3WHjESq5CikD0Y3FPicxMf2AynT+CjmMiz5L48B3jEH2i4Nj&#10;YEPrWfFDui7KLC0iMoMBMjXB0XyOEM743Msh4u7XwWr1kge0kGemyUbCF9Q/fSIzW3IQ23o65703&#10;TxoaqIOEEbEbEDE7cV2KzYgsHV7yesq0sdtnZeOD/J7PJSHyW3vBy1tARN+QgE4NiUvdAAw/IS7z&#10;LkSAvLLiSHNIAc0uayTAHdefZ8vkD5Ey4kex3gimjKc45cwlMJYvJwAjBL2t8daRHPK8xH5BGuYc&#10;oEMbnZa3s2aUvdZf4K9aOKFIuPEtDDBHWhMTmsLmtriQPkEJewYmY0CxBJJFRr32NijJGTkNOfEF&#10;RQEOfGSg3KkcxiluwsY/dxNaN6Qn7WdxDb05bqrcjYtC5h+wgYZZaFdtzdVIXf71gjY3l2ZpOXzY&#10;n5HamkFyWUl8jix/kQ4ZMoBEjcPtxsJ2HYSzyIMsFO1z5E3URMDKkYDQwIsyvFxFxv8ATp9mMYHE&#10;SOa4EEyh70JiUZg5ziculDXNnGXXmlFxev6hQgcSzXSPUGje8x8XmJr8RyGcahhEGpijEEETSPHJ&#10;em9xGMhsQjRcACo/IGMl5OCnNwrkJYg9kjRdY0f5VjU7YSOUlqdxYyWQs10jj/jsIOqB33UMZm5B&#10;GwP5NITLtZJZPvHJ9s4a/KnnaUyz4lkBkLTgQT4dFP5kxlMwEA0ufXaF8AADQBM8YNQvQrEIiWNN&#10;sAJjQ4PAIJAWHOTXFp+bCY7K+T4wJfka+d92SrTZAHAB2MCV7sNlE4u0RGZbzIi7cMTdhYcg63Ij&#10;SsPQ1IKbqIAmUYWL+kxPtwhMttrP1fIIbRdnOD4tf5HfbdtV1CkYWxdwHtePIMABcvkADHNKkaHr&#10;BAyHpze7WOcpgCnN8UcFeTSHYaZ5zE2KMhEeS8sJ/ZNICEjgg3ILHMLGd5GkCgfGeXAdyXZspxEl&#10;yaxXHhsT34GyteIrwOldwzjPzGtEPN83kfjyLNeSSMaaOSdsAaHwl7PibG7ycvONqN2v4nc1SZdq&#10;CJtrNGDatzn/AB9x4i0U/jJx9pdLr9fWVraUqrZ+W1oDY5t8qs8wl8TyKw9O3cxBtOeslkj5/IUn&#10;/JYI8jG+ONWLdfI2zWmK1Ye94tFw1z3GHVxtMELGNaxrg158o/AkM8VOzxAdlFwT35UcoVnx8I24&#10;YyTBDwxfdsYXWGOeywQi9yaJHKOq+Qs1kpMXHLT1BxeeQwcRawN49BGI6UUS8Q0nIIOXEp0mHZwG&#10;uyGhxLcp2M4+Qud4oThxLuzJGRqTaQ5l3LQHbKVWY3F0VOWQf49jCyCq1Nv1qwdyZjGWeXuMT91Y&#10;enX3lG3Ii8k9gp7LIwLzAnWpXpvzSAVRmNgjTDlMIw5xaatkuVaYPYGNT2MxGC5z5wxGRz1GBGnv&#10;Dw+uyVteMQsliDS6rGQWyRh0zgm4y6MFBhcmhzS6ZsYdVfeMEQhawhpZHl0zcJ0ZyyMAscrmqhsi&#10;WI1191EAdjCEdo3Lr0z1m09faSyIa2MJlGFqY2Nqshkzae5ta4U70VyPcbhmsi1Gvc5OiILntCke&#10;AXtc9D6RI3yExDwGFrWucBlxXkSC4ABzWJ30kP8AA+eSRgOk+WWHsMgpkhIJ7OaWvbOCwMBTQctc&#10;CBJ3pAfNyTbRa2HY3JbD4h5DsFsJR53LIjbITZfx3SSXJdZrRUjk8Avhbl3xxukkbETsoAf81Ex5&#10;5CZk7aWimvvTiXUXJD/hciPU0w2xBr/GXd66qrXNa0cc/P2yGXmUobc5HbsPsXrEyfYeU8+ROGkS&#10;hye5rE+2wtdbwvuZXJ9a3IWVrEDmVJZE3VsxHQhYixjCHBxKOV54QflEYLY2PWcqNwwJCGtlJcyf&#10;DpX5XztUlkOZFM8ty9fC8qLWSSKLQWCoeLTvVbg7ya3Fasah0lasmVY4lIXExjuckY8i4YUjiE54&#10;KY4uJAKa0FAZWSxN7h8h8XWmMI2sYL9qjYle5jLEibrJHqLUMUlepAn3YIxd3jJI4+Sv8bO5lncb&#10;7wJJnPA8nCQDDXgp9pgP3BchHM9S15POOo0NELF7NAw2QpxUcgDYpfIEnFbHnVd4uYXFzm+TnSnP&#10;j4p48iyTJxheJcHNKDuwKDAmtYnQseXwyNJmLGPueaiiAUIATSCflLQ2SIu/uL4Gh3x5kyQQ0YsV&#10;4rLLOijjP2sbEGtai7KBJRa/IiKbX7NgC+PAPiU98FV9SRluWJgC+J0Zz5FzQCM5yCjG5phy44yi&#10;S1SOAELMANyZOzWD5C9uF4jGzld4wR/E1oIUX0ohoLgMujDi5oDpHyNDXleIKk8Wqg4/PudpJds2&#10;X5LB3lBa2w/tdlMrqELHv4xXhowu2rYQdzLhtm48fFbnf/h5Ao9VG53+Nqxh13XQQnl9OIW/yDEr&#10;PO53Kbkr3B3IpwX3nPU0zpGxkvDW+AncA1zmhOuMTrpAisTNMskoEdd8rWUAvs42pscaDMFpLS4j&#10;IHxqZ4IhAIBLU9+V5EFr052B5BqM+Q+fxTrGUbbQjb8miRxQYXEUZXqLRTyKDi0z1DwqRyqcJiwO&#10;MVYFHRgjb5RNQkyZnHOMov8ANzXFzowAiAQBgNf8iYEYg1fB5Idh8rAfu4WB+3jDnbV7k6aw9faW&#10;bCbqZWtZqiBFTqsL9jXrCTkERA3/AIl3JHiSXbTPc6+8tbI55rSZkbM1qfZBP3OWmWcp0MjxFQYB&#10;FVY1N7B5yHu+suALMFv1BfKCnvTJAo2EqPsGjKigAVZrWo2mtJDpED4J/u0FqZnyc7ILzgOa4eAC&#10;+EZLcoRgksKklDHOlfOYYhG1x8g6cZ+YMIkDmn6i7xUU80SFtry1/mC14RBIDcK7rWvL6xjXwpwj&#10;Yn3a7E/cxNX+UmcfnuzI0rciGhc5R6WJqiqMiAcGuZYZMponYD3EfzyGpuXJ4eU6FxDa7owA0sw5&#10;pfNgwyue4sZlzCJPpYbDX2HfKVnzDBh3ztcmfG4EDzkwxQkuTfdrii5oGrI+4n7qRpzH9K2Ux8dl&#10;ZOI6ckzuKcND1W1daJSy6+MHkuuidsOaQtTvyI17bPP5Z3S83tl1nfWZy+0ZBYD3hz+3kGhwaU/w&#10;cXWY2hlkhMfKmVJZC/W+QZShYWVo2p0gLZJyVK8htJw8M5TXeKeA9zstL5cNDvJEprwASY3TOyDM&#10;Wj7nxb92MGfLnTEoucU2F7y3VyymvpJ3WafEZZBU4SCo+JQQpupihc2tHGAMh03gHSOy4ZROUG/I&#10;ZGtCc3K83NMkby9rRGGRtcmgtOMLzjAN+JqdumlDcyOAsSyBmunnEOnllTNTGBHTrwh1+rA2Tesi&#10;UnImhj9+95dtJVPcfII5B4yzebfuQ0SXI2KXaMDnbKZ6rRSSKPXeRjrManxtAJwexX0sJl8lnvI4&#10;ooFqksNavunPMfzSIwKGEZZVeRHRcVHSwmV2wj5HvNei1iMQanN8kQAs+SLcOOCvLxDHeRa8Rhzs&#10;ESZAOTLOIkYTYcWeAc/xBkw3xGXklsfiSMuLD4uc/JM6cQWsc8ON4sLdix5c90is1xOLOle0s1TM&#10;nXQvDajWDACdZhjT9vXYnb0p2yuPRN+VHWzSLXQGkq9xr1E7zDW/Q5zfIsBTYzmQOcnns/LGyNMh&#10;Yw5flxE6nDwrkjnJsQanD4gQzy+Mr6iY3GIRkEyeTnCNgJeWta7K8QFrnBk7wS5zTlzg1XZjI6WT&#10;zkryOiNbk8sLP9y2Xk7qwV/kn+b5cqOQgB+TKQEbEbD97Go7DnECwXiK1lmte4/ZhCo1rsECBnmA&#10;4tljLfCR4cicBw/pyNJbMAG08NYwgkPaVkAyWHNTpfJn3Aan3Rn7wYddejNI9Na8qPXyzKvxyw4x&#10;8RtSKvwRzjDwiLxqcbqRCOjRiUsQZciiKiL1A4AznEjG+Bc3B+JNDMtIKcQ1onDy45Uo8TJ5BGzF&#10;G1+2gaJto0sfekI+Wd5dRnlNfQvcv8NDEyOhSaHXoa7Zt60KxydjhLviHWN1M4ybB7g98gRlCLvE&#10;S3WMT9nGEdjLIXVrEh/xzwv8X2ZRiAbBGwV4mlELzC7uHxhxc3DnnxTpPFGcBAucBXc4sqgptHCb&#10;UcEyg5yg03yFmtLEyq5CqGh8kcZx85DAgMAsUgDEHtx4uKczIzgx4kTxhPHkHh2DIQvunFzfJZw9&#10;rSg0SJ4UZC+oENJQJcWkAhxYZD4EOBTB4pkxDnkENDmhk5aDaBVus7D79skC7KY9Y+Rf4iJMosYm&#10;V2otaE6xG1S7GBqbtRKXzW5BRltQtq3GOa9w8PN8jXSBqc/DWyBqY76mxBpdIPJzS0hpc6d3xCI+&#10;T3Ow5w7SDC8coRtCc0Y8WkeHmgHPT8sHn3MuRQcHWyIfPEClbB8czaaazX/JGyipWUEGa/xYyiiz&#10;X+TGUl4UshlLPhrssbqMeOs8oW0kG0cubS8S2nmJtLwkbUUbaPgxtLwsNqeEbaWIW005tTL21MPb&#10;SzM2kqzaePGngtp+TG1MyNqYcyphrNenM1yjZrsRs1apjSKq3WeVL/HKL4U3yy/Pn9WJfZ/hmcR/&#10;dxhqhyoUPJM+XMof8kuU/wAMD9sw+quBh+cvE2ZAfECLDxWUAo4q/Z/FKG+LBJ8l4S5uCX4YWnxs&#10;NYpG1/Etp+LW08eNXD20lG2r42WUvNrNei3VqJut+Mt1ya2ipW0cltLHjS8Xtp48ani1tPL20fJj&#10;amZG1MhlTDGUMsbrk5uuwxlBRNoYqt1uHtqqAVMkVfGMQqMR+WIsygeNZsOWiHDBFiUR4xFjEGZB&#10;DmQR4YIsRCHyYIkRGniPxeI1aEWKgreLBCohD5SiJMEfi4QoCHOIfFwYq4ZlwhyRFmIQYxBhzY8V&#10;2w5YIURFhgiTxBhohzdbWy5sKa2HLxW+RwZgtGZGxJjaCY3WZlbT+SJsaeK6Da6jDPECLxeIUA1Y&#10;Zl4j8QGLDM4iThHnZNi8cVvICDLhDhwr+IEOXCFMEGCIcOECAgw4QeJbVy5tXOpbF9x//9oACAEC&#10;AgY/AFBulSo7sJ29u6CE+zv3QTWNtfubnu4NGwR3Wmj4I7rThjY37mjRk3dqaunwX7qzY3doat3a&#10;m1+7M2tts9zb7W3cwe75u7h/+yG9H7nW7uHwYxT3Rt/08viP3SNsjWsoU9zz7W3/AGDXT4zWt3Mj&#10;EbGfCfuofuwe+NhZN3QNjN3bCj4QP/Tgybuhfu4bY2sejjuxhPa3duybuhajbKDR+7hu4Ru0mTUb&#10;u0LKav3RPjvaD3Dt2a97d1D4hoyfujfZAaP/ANNhoyajd2ho6dP3aPY/dsyajdw7dmxbAWSy7rnt&#10;B7tnFGTKO4luzBTfRu7F7Rqo/dsQmT92m6u9Mm7s2TUGqj9zLYT7C9GpPdy3dnKag1d1zYD0ZN7T&#10;SVHYTKOw3T4LrfRvaGVFY9h2wn93tDKhTbHsc1GTUf2gjtiMF9iBTJ09G9noU+y7e72ZlR7Psn9m&#10;YxmNZ9igag0b2ga9vYWcJvZKKxs7exj0ceyMYgxp9iXFGK3Ub2JlRssezDJ/YeVFY2OVFr3v7FCj&#10;0b2ZhTSVFrhNaAUGuHawxnq3szNkKaTa4TGwIINbPaz4zewsVisYrUesKcRinFAghaH7WkqNjb2A&#10;hTiyiygJ9RUBSoUnYXFBY1B2q5TnYRV+35UYrBOfprFJUKbjRjgxSLQh2o2xMh23FYrGHKhZJ9Rd&#10;RSFJUKcNzU3SnClOLAh2o4WdM1OA1w1IVb2Ff3JkyhSVClRZOK1TbFJpNg3oexDbDGPmLcuwYRdf&#10;xU7BCY2OpU0bAY1io7Zc4De7tqKwpxoU1hOcSFNrp75oahCjikL4obJOO17YjbM4vbAlOOzYtjHm&#10;kY36I1CFYoEO34T4T0bs2KThxSE5rClRhuVKijBBSoxnCag3oVio2l9glR2A1HT7DCnZppCcqKPa&#10;1sKVFIxpUWvWMaaMUELQD70Np4fwUYr2tsjYrbHFJpng50i2FOLK+hObJxJUUi6NqCG0vizSEC/Y&#10;r0fHdRSbc1ms1nfmpxoCk0hQpw4U2Qp2CcCKsU1oQ7Geo2d8Jybm2Bqys1ms7M1mpOLKbSCppClT&#10;NIU1fAhTZCmyMZjjxUIdjtiwiDsr4zHDahq9G2JyVFrbY174kJinFIqOx4vzuhcWOaC2cacL4UNH&#10;TUeyLHobpTKMWcCNnhTgunsdDs6dken9qC6bWo1s1nEhP+lzp6fudPq+ijOgAFKekKcIMmNY2OLp&#10;2RinTIYWfZbUeueFITmELmT2PSbxVjVtX2/uTC+LpUKA6jTK8F9SypClRYb5wp2+LhcPYx7WoxNI&#10;Nr3TWPpUFOfqWSgJ2WRU6dSduBSpKlZLwpFjXEUYUmsKdhhNw8P8tsFwxM1ngOE4o/azBGob7k4z&#10;U/km03N4UYqLHFJws0yes1N81gYrYLBPqKjFfBmwXDBytzujas1ntz3wnNXshcSKfwU0NA2DKd05&#10;UKBazXPV7ZUDACc7O2xjCyw5U4DYr0Y0fZZocI2tfClQuH/69VTQUCcKVCaj1AZiioTGg/kmTXTb&#10;KjDlZkqBCnFfY3Cm0UGHkssGUxTdmihXECFLT+3AOwPpUo0C4U48EKQnT2RRwi44tX40ATnBnGhS&#10;nZR2Gym0YeSysiyV+i/iv0R7CmgwT+iIN4n7qmxyoHDpxGMp9PjTSmH+1AHi/wAkKN+VGtLpwnUS&#10;nZNqTUis0hTcHTaTxbG1pwC1GOHNIsGDnZkslkothOE6LbScAVGC4RJpJWdnEKmjWwmOI2qVxdM/&#10;46/tX1ni1IXQssqSpKZlFk0i2TczJi3+Kcl9risYrqU9JqMHNZ2ZLK5wnC/XajgCo2R6cP8AuTe7&#10;FhTcxWSyWSyWVmVrik3wE4CkcCnYjhFlCfUooMcpwpTpjUY+V0L9aTt87Uya1xgHYoKlSaNTNZrN&#10;fV9lMlFJxHFApUYcKaGjp9hN4xM1nZksrGKY9oNhumslOOwvCsYhxY+lShad1GTWxbOMMXO3JZUl&#10;MV+naDp7ITVDhtP7v3WlPVxSNpzWazWewhHAbSnLIvQEptKk0G5H+1S9HUlQhqH5UnZBjZrO6VGS&#10;hR2g1jhEnBZ6sKsmTJxhGkKcOb3sGG6ZQnKB0E6F9Z4lChB0Gow96AKhSpTBNpUmoGC2KMHK7Omd&#10;rih7Hzxw4rFwo6iyUWKlRss7E5RZQi6cniTDJRR0K5IKSp/3Jn0p0R+02SnqNga4YLFZX5rOsVPY&#10;8qL2w3tFCnUqLDD/ALVpGn7vyUB3U0dRtsqEyYKSuEKfGhClNp/cE/v1UYIPWSuLT9TqPpRcoIbk&#10;d9hsGylDZYUqUex22Cb4dCjUKKlRSEKSgyOn8kxTPSaMFKzxpKzoWTsis6BSnXGPE04wf0T6inRa&#10;k/Sn1FSnCBChSUUAVJWSDUNRgwvgnOLFChi5LLAY0LdpwmKhfbx7kHvY/ahvulQuE5JvGvEFlxI6&#10;vs1L6jxV/wAa8IzTVFM1KzWaY2B0aSixTakahFSgP1rNYlEgKUaCmSZDAe0Ae+07rIU1FQRVio2H&#10;K6aQjVhKbs1sWUH/AHVFDQJqaWpw/lUgDif9ftpkm94T04gTp1fxTV0gnhTA3BQsgnKKdOiHUosn&#10;ZMVKgUdZp9KYLOuoCho+wAb0OH7uJNqUV+FRwp0XqNommSyrKhQpsjsttjFDQBH9KBBOpRTFNqUJ&#10;infiTin61AWVJWVBChZVekqVzUzUUhSUd9P8qEBN/FEIt7qFNfOEN2paN/knQahoBSKGoqNnZZLK&#10;sUmgdfb/AO6+1PpTHtGbZte0LVQUCDIvR6f4rNMcqeCYBOxQPvWdIpmmBU2PR038VmjUVKf8UXUI&#10;r4IsiD93ChQvV8X+SBWk+GnUmlZcKlSsk1hqLDtOVZoU48FITMmATjs2aPQMiSoqyaxinFgRPvTI&#10;UFCCFGa4A3B/uoCPciSeHUPBBfCp0g/SgnTAVI/VTSLQvgaHdQoUhMPcuErUAgnI+5BFav6obHKZ&#10;RgmosO1Qpqe02wTgsDUMmKdEhF/cv8kP60dAEJmUhA6Qh0zp0n+S1cI4NWj8kHpCM/bhhGpsBTBa&#10;nQKYoIkot7sF8OcVghtsUlRQ9vBqNbITk8Kf8f3Jii1CndOEN1QmOWpOsk5A4kQzcX3IGsflUWtT&#10;/Kh31NgKdam9yCYIFkTGlGeLUgRRkewHsah2aVFTTL2FbwsKK4kCmIRAyQTirAcSZBHANBup8aGp&#10;rkoUn7UfHiQYJkJRfHjFYJz2JKhSoRT+wcYEJ31fNBSmUC4IuoU0FhoKZKUTVwvimCakI7kGTp3T&#10;snAwjhzgRbNkqCpCjHzw47Sd73GK5vdOhQ2uaBFwvqFAhUFnWQ0pqgoXOnplsBuhTskJjWdpb2Bd&#10;Ta2HFHTKMqOEAaAaVKbUoTH6WUe5BOU9M1wp9pNz7EajZ4ulTSMVuxYGIwWX2oYEJ659nTVrAmqd&#10;gNRs8WSnCbVCj6hsB7FlFsrnFSoUnNCycOK5JjXOzNZrPEGKUwwgmsNYxTVrWUWHYZX0lfUE+k/B&#10;TjvVtsjAjANPqtY/amqNmOELIFr1yoAhgioTI3DCNX2z3L9y/acTO9+zvqo9HoEU5MoUhRFCazjG&#10;wVeocqEylOjVrB9Wr5qUEG/VTZCCIoEF8Ef0QtyoMI9gQpUdpNiwnuCNAgmRoaOiTWT9X7bIU0z+&#10;2rrOVFRRmUfTaRT4I1dPUUG9Cw6j92mgRQKCC+C1bkNhPYUKaQmYak+X8UwH+T3s3+ad9tfBZO9I&#10;ZRSbxbKdOgosIRJ1DTQ7qhEhMacQTak51fUgVFAipNMk1kfbT42DctSfV9SOkUBqKDfbq0/uQWlF&#10;CgoYWWA+CdqF0qKOQvpP+ODJZZpweHZBsjUFkqLGQZTY90pgUQi+nTr/AJJ24P00r4VBT6dR+r7r&#10;QWdMyA/FEJrhb8bAtVCf3L4IGooP7Xj9E6ZTSVCYbFClQpxIQWSm8XTSVCY/Tq28bMKzXNkzoMn1&#10;IEVFQ2B/km/H6kCKhkzVZZV+SNGRqDUIbrDvoNy1WiginF+qm4LhCcqChOxu97jDC8FLLwuF0Spp&#10;CY7PGANmfYXxxUVNDYEEKad1DQ0CJs4aSyYUZqNaE+zmspwnxAoKY/is1B0rwtNkqCpGFOxNcNva&#10;4IJynUbAKBFSntYJlKH6UhMVNITBRUkGain+SKeyEChupCdRhHBOwhOFJTgqCoKzqLxiQmTEsuIt&#10;wU+kj/JMc7jhDbnTKE9gWlSmCajVKm2VmpULOmamn0rhTMoCgLJQgQKAg/cnJ4kZqyBR3IqEEQi9&#10;AWoQvhcAgmGFNTbxWHYnepBULhKYmrVh7Jx4U3m+OwTY9CgtNzWDhuCNBQH9KFDUsqmgppobAm/R&#10;FBBG0lfC58c28NhqFksqtcbMlksk8UcoMF9OahOApGp1lqrChMcKR8lNICbBNHobY20v7k6NChYF&#10;p2AI0G9GpQpIWShSUylR4XBfBGgRuij1e01NGxzZNGxWozrNQVJUFM9c1FJoERh+9QAmYD+WCbDV&#10;+wCjQoWBDYBgabXvFhFAnpkowZsOA+IdhFHUp1CdMskDgSi9r9iNtD0FAhQ1+AxvjaEN1Tc9oRoA&#10;oT0cVayKMahHDe6anBbAFGpB/wAU9A9HKYKVCY2DspztQToIbEwQ0gfWnT634f4qMqAoVNDghqOh&#10;RlnfKiyUFNXUbAXwPlTKvhYE6hSU6ITMgUwNHCdOmKiowoC+s8KcfUslIuFgqex2KhCoNsVekXN+&#10;qIKajoVFhwxR06ak3vSKRSdm+kqSmtL4QUUZcDMm0/UUE2lORmoTUdSaOgazfBWk/dqTfuUo6dTf&#10;xuFg7Paj++r2m4f2wRU25KRa6cJimOHKjFfYYshZrMqSaAKLnXEGdSFIToD3JxVvxpCcAal7tWEy&#10;fSVmYTXTee1XuajJynFGKaxqttD1nEJF80c3Oop9PCybW3+NHNkBAqRw3DenH1SnJQTKQoWaZ1Fj&#10;0kcScBr8gp+n+qz1JhsIsNDgPWMY2ZXT2S9eJPR6uae+rJsMg3QmowwHTJ0MJxVqSgSgaw1DaNla&#10;xjYLCmRw42cKUX/kgSPBMPcmKjDfDfYWKa0ah+NGFjUaxk2HFrWtYCLM7WqwCZlxpz4ILjB+5H3q&#10;M9K4SVm+2fGgq5QoUVqRRoUUUMAYLYkUI96A9yejinC6z4rHsGwushWaBvuuf32kfuQJ3In9bJo4&#10;TGxjhwKHdVk5UnxRIKOxP9KZMslwsU9G0/cmNYKF0p7nwAE9PjQGrICjoop7SLZ7BcKcCaxgMja1&#10;rhTcxo5pCzUVcJrHsbVZF/CCiSi/uTD3oprAgmKYaeFfWimGa4X+pcOPKhZWRfCAub92ynHGwPjT&#10;Y2yvYNJT6VOJC+qkB1xEUDKTbKhZKE4T0mxzY1PqUfUiG08KyCc0bUOJOAxQ4Vxg/UuJ5dHUfyuh&#10;TZF2az2B6NjRcdqi2EDjDGe4gpqgLOnxQcLiwnq9GWSLo7EbnNzqSyAwclxCr6Uxo2kKQya5ntI9&#10;1Dthodmej6n/AMVB1f5WRKAxnClC0n9bC9Te5sdSg3vQP5QjxEYBtDfcmWaLKaMmQo2LNPjU3kBA&#10;ZoWNRqCgB/Ov0HhTkqU+kr6ynFzgW6imR2so3HaWTYLMnslfSgFNmr+1SipobipqxFXTlNhMnFzK&#10;KNVwB9NHWVWTCjXzQ3l1uo94UlafjivgHbDuuO0unx5Q3oGoP7kQfGwj3I6P201H9tps/FDDhSav&#10;iSiBQWunw2rNjprHsCyhOPxqLMlkhCyU0N5RsOKLzZ8NmmyE5zrK4X+lcPhjhad6FdNpR1H8noRp&#10;Of3VZ1NYpClZqFOE9zBMcB+wJUUFHQoKus1mg5WdjXFGw4oRuNh2eaumFnE6J/NMaNiugnoB7rnp&#10;Gztf+qlR2G4segFGQoLZBUBZXhvchQo1KPZwsIK/VRXh21073vs09kkUFWoE+KP4oVNWKfbGw5th&#10;So9qmKajqELQmoBebG2w9w7UHZ5tjY5UXR7TPRxQYD9jm07FHta1otBHYnw2qU3tmyATWwp2uL/8&#10;dqfDn2ndMKC6NpnC+HcYwqNqerYg2dvbgUbZJsbudlDY3o4U9kN7cTQVfu1FZ7tQs+7cYLYDJrI7&#10;ohsLp1FJ7Fn2+GFngMp7pQoCyrms7cllbms1HYD9woszrkoCyrms+6NsAd2UXDvojuIHs43/AH9B&#10;3cDu4HdwP+nAd3A7uB/04D/1xnxXivFeK8V4rxXivFeK8V4rx278l+S/JeK8V4rxXivFeK8V4rxX&#10;ivFeK8V4rxXivFeK8V4rxXivFePYfivFeK8V4rxp4rxXivGnivFeK8V4rxXivFeK8V4rxXivFeK8&#10;V4rxXivGvjTxXivFeK8V4rxXivFeK8a+K8V408V4rxXivFeK8V4rxXivGvivFeK8V4rxXivFeK8V&#10;42f/2gAIAQMCBj8AUi+FOHkp7o5pFZ2t+52KymxM8Nu5+V7lFJ21qR3Mju4FH7thRu7Yd3Ao6fu4&#10;ZNgt3Xv3bv3U6t3nsLbY3cXq3eewv3T6t3nsLbW/cZq3efdxq3eewun7ptW7z7uNW7z7uNW7z7uN&#10;W7z7NajdxOrd57I9W7odX9fPZGTd0er+vnsr90erd593Grd54hwWwWxG7jtW7zxDhPjvhPSO4fVu&#10;88Q4bd0Ord54h7rNW7zxDuXwwn7odW7zxDqw2TYz9yWrd54jI6v8cN6PiNhN3Eat3niE/wAQm/y7&#10;q9W7zxCvhhsm2h+4fVu88Q4r4z9yOrd54hxWxDRsJu4fVu88Q91mrd54hxnxHw3T9w2rd54hxmTU&#10;bub1bvPEOO+GMRqMe4TVu88Q7UMBrX7hdW7zxDsDUbAGI6fuF1bvPEOwPhjEajdwerd54h7JfuD1&#10;bvPEO1tiOn7hNW7zxDtbYc9w2rd54h7II7hNW7zxD3Wat3niHa2ocIUfuD1bvPEPY4o1G7gdW7zx&#10;DtL9yerd54h2ycMUdP3Bat3niHaGtlPiMmKYdwGrd54h7Iaxu4DVu88Q9lOno/t/q3eeA9h2pseb&#10;s1n7eat3niHa32Bu4HVu88Q7Q1TsDp+4DVu88J6HbwMd/b7Vu88Q7U9oxSKN7fat3niHbxig0b2+&#10;1bvPEO1lEYzWv7e6t3niHayjsJHt/q3eeIdhGCyOxPSPb3Vu88Q7CN2CURQbG/t5q3edYwTtRqNh&#10;I9vtW7ztzWVM1FTtLFPUJsZqOn9poGz6t3nhRRyp2tqDuO1bvPsZrBsLe0U7Xq3efY4o6Gwun9pS&#10;VOzat3ntrYTWPjNVqP7QPU0Y/anGyat3n3PEV1IUn7U4y2PVu8+yGrnsT+0RFNToUCbPQf8AYnGx&#10;at3n2u9xFH9nXrxChQo9XGw6t3n26/sw9BU0ahappNjbDq3efbrLcmPsrKNBe1TWbGOwat3n22xo&#10;630f2QjC+GC2r/G6cfVu8+33TezT4Mpj9v7ua344+rd59vtR/ZkNh/u0f7tKcV/yx9W7z7car+0R&#10;rFH0/wCWlOKH+18YGrd59wzKbjshscUfTGpfy/avjfGBq3efZ0D2YOG6YqMQ/wBqHcvjR6yuLxTa&#10;vu4rzgat3n2cw2Ru34U2HBmjWtQbqD+1podyG+11NHuOBq3efbz+xL2zRrooaDdT43lDfdGAcDVu&#10;8+3msf2FZRZOEaA4JwHvOBq3eftBkexpTDYRQ2x7lOD8bzgat3n2jPtmAafCpvOBq3eeJCftdj7E&#10;HDnFZfu0/wC5RU3Ojgat3n7CP2fG0nanFTecDVu89hk9qNsUKdojGjAHYTakbzgat3nsIP6JtiHY&#10;L9iRsUqMII7Q4pOARecDVu89hbEb2blR2MMFxgHA1bvPY27gxvtcYzhTccDVu8+xBs0bNHb7AYr4&#10;ZoavYcDVu8/ZGMQbJNZ2pk2lMynDnDNDecDVu8/Yt8CMIYrCp7Cfaj/W84Grd5+wrWMceFONNWbB&#10;Ozix9mmpof63nA1bvP2JerKbWuikUlMLm2A7GbBtcUND/WgtOBq3eeLPbrGjp8ePYs0P9aC04Grd&#10;59jeKjsZh2CCDtDdgn+VD/WgtOBq3efsa/bU4zbHCL3nA1bvPFhQn9jnTeyMo4Grd54kezU7O57C&#10;fYTgat3ngTcx7Qbb5UbJNkXONtms7IcDVu88WVPbj7POyQp2+U5TAVI2Brjgat3niyv07be5jtU2&#10;Pa4z2FqxiSooGUpvE1/xfbtW7zxoTj2BY4TdjMhQYUqSoRslA0BXxo+3at3niwoX69vtVjRjtmWK&#10;LDgvqTBRQgJ9RUBAIsvhVhRlClHSVlturd54sJkxU9qSowXrNXxRSdjbHZPSE2pfSFKcqFNHKJCl&#10;QoTlOVAqana9W7zxmKZDtaKzcaZXxs0VfYHKmkBOVNTXOkBQskxTqcI7Xq3eafEmn6IN2O+0G2bS&#10;TYynbYU0cqFxKKwnKI8OC7JMaCh3obsM7EcHVu88WVChDteMA3QppKNZTlQnscqFljZVlZoLKhq1&#10;OEqKBQuHNfSFClSpUChsKG2nB1bvO7PAigft5xmjdClPYygrhMqE1PjXi1JxU0yQZZLJOEXrFrhC&#10;ppCKzpCiklOsvBBHYgbTtOrd5353RSUKz24bRV6GnF+Nc6QU6YUYyoqSsrSjTNRRqwg9HFkUmkVC&#10;dBHBNHvnwUXQjxfbs2rd54OdkKVKHsILTRlCDpwn0qaZcKY0/SpWdc6GaZ1ZPWBWawLnQKn3o7kM&#10;CMRrCn2jVu88LOybCQoOn5LP7V9WafttrgaGhUoNZ8VknamWpP8A7UzymrNXUXv+qyQvZBrACg2T&#10;o7lKjYP/ANbf7qN/JPSNr1bvPHirH8k+k8KfiTumPZ7UbCdTaLCmQIKlcVCChpCNnEUUycmyE2CK&#10;CspyuILSU/6L6TlQIH9UVCnsd8HVu88WVFR7CZp6l1CZBBl8F8aMnBTuoRBKPUGrVH4fitPEeL/k&#10;RpKEfccL4I2C1ytO9EKEUEN6O7tLVu88eaBSoPbk0ix1Cm0JmTFGpTjMUzRYnhKd40/bpRT0nwqb&#10;TT4Wi1nWkn31KCybSiD2lq3eeLCmoQUKfYNjY1WRTgoOpU2PebTQIoXZqUGCH6IuU6KGPOM2z6t3&#10;njSooFw+xcrJFRSTY1DuQtNpoEyAqy+Ccp6Svii9GajHbZtOw6tgmj+xbJkaC8oMV9NTT4oh1mne&#10;w2GjJqZ4c4c7Edh1e0bJ1NGKJHjQnUoUJynTn3orhCZqZLiTbZkmoNiOw6rs8KPYHOj9sxc6KBQN&#10;BsBxXplTV/rxxpThTn2tOFKy2ttsc4gqDsBwHUWav6+dmr/XjjSvpTahsb9nRa77UMbPD+NxqUKT&#10;7095wjgC3V/WzV/rxx/2qfqGJl2rFr1ZGs7GL2rAwHwGtNTX42xinFO6zV/rxxprNI9hzR6ijIVZ&#10;sMwpshZqZwBY2ENI+3VQoJgjT4ob8UWnFb9LNX+vHYSormptZuy22NkaZ1CZnoKlSnFGKcJgLRY9&#10;j3hfSgffabxq/bQoU+C+NBvwHte04+VNX+vHBiyVCmhH40nDnt+E5Tr6dXCmJ4kKkL6haZTkokfc&#10;gU9xwgpQH7Ud9hobymT1hOU524VcrVizZFIulRYD2Y1xTBMcb/FA/ubSm91jvZnYKPaalves7hU7&#10;6GxqNaycpgi42Rr4U4Wqhb3Xm+E57fNBRrYwHT3GpoUKC01N4FjrKjmjvR7TtB2HVuUhMPzCgKQb&#10;hZClQfYcophSbowjQoKE1rlOmRq4UUlOnNcqmn+N5COzmoxtVH8aSsrDs79oMnU2lFQnT0cWRbFI&#10;U0akU+pOn4lJzTE/cmdMUQaEEZJgGQiroob0ApRKdRQzfNHo52Lhb+NhxiPdXUmrFHCdRQbq+Fke&#10;w5uej0m4oUNCKDcmWdp3UNxXxQoULPjgNsnFYaunWeDq311UkqaZqCpKmgnwUEKNWmsqUSMKe0w1&#10;BQI2FHYChQ7rAjSCs1KhOVCm4r4oUKFZpCkTRqttJqyhTZNpFdVYWSyUhQE5CciuRUikFZI71Hbw&#10;oLSjsBr8LdVrXmwUNc1Jrna9h2U1bDO4V1Jk1ZTVLWGyE/ZMbQRQ1OJF/wALSjVrmtKFCVKjBekV&#10;OI2CcBt1w/qEaak6ek1LVcynClOLCo7Jjaimodico6tRfp0+lTQo1FBgl6Mmo6yTViyaSmZQiosn&#10;YDgHdp//ABTOvih/Suqz3rS35I/omU0ZMmThSpKhGk4EkBfSONN9ur9vbBqbZpnWbif0xBhmjUfF&#10;YwmUbabh/RGmpGwandPqpKgqbIDL6g6gcOkfkiKTgSFq0/bp1LiH3aPyXEDq/qtOrTxaW+/T2y9G&#10;q1ouP9cQW5qDcxThOMOFPYUrJZBQBQEflpU01J2qyYus1FCWq9W1fauEE6F79JywnBKI1Di1fiiC&#10;NP1J/Yp7HT2PV1nsj7PClRRhe9JUUiySh/VQXpqsJCLxwhQinUFSsllQ0hEGkRgZlQeP+y/FPqJU&#10;YUdmT2e10IPs01c4cqLdH9K6kdPUMCpX/wAl/FFEKaOXqanaY7BbEPY8pxa4T2kJk9j0fYJxpsyT&#10;11bk4rKz4lwe5EI5Lhb7UF9X2riAoe3Xx3tchMRq0n+W1Z1hOUR+GrDdfG+U4scYc2uUwX0jwQ06&#10;gfqQCcIKU4RwNW7zpKzXvX5JwnWYXECE6hPqyT1+oYzYLdsMVAwIw3w3GJCDpqcJKZ//AHTVaxxZ&#10;NTY/2/SgAgR+5E6hHCmZP+Wn7Uf7VKKfSHTnUdX7tK4el9vqTazwcS/49Or69y4eLVxPw8PCtQ0P&#10;xdP7k1mrd54MKExWZUJ05U0m6bZKGo/do7UbCfAfFbAaw6x+ITav28SjElRSVnWLYU1mpsa2V9Cn&#10;6f6oagdfF/ZSSmFH0nhdHTq+rhRY6dB0/u/khq069P8AyaV/yHqaf+Xi4lq1cX/Jq6qcWalN8J6S&#10;sllc2FParo4L4nEye2E1zhA1ezUAfBf8Yy4bW2s4UXx+SJtFdVGNfrPC6cUcp9J4k+ac2taKDtZt&#10;HD//AEX1DQ38DYRqH9UcaUGRtHTZNUKKCjWsLjuX8ZQ4QftpCY1iyaOi6hMRR7J2UXBMibIpxU1U&#10;P7tIdPT6xxJmUJtQ4tJTaBwrhOSYWvaHToUGA/aLp8HNMmslE+5OLBYMKKSnBqyYJ6QnN72QmpCm&#10;j1k3Ono+ELgQuLAZalktR/jita6FBgNTh7RZ0yGNC1f1RCNDpH4IWaT+5DVTQP34J+7hRJecOVAq&#10;1uVcrITmhuZNtLrUVmiD+SYU+NmazTOs6i8IdrSv+MfbVwuMj624lx/khuxi61D9EQEaaybIWkFD&#10;TuoDqD6tP20yTsoFrkLJZKQo2Cbcrn7B1UdPT41YKQslAt4muCFfige0/wDkJqy4ANP7UNP/ANX/&#10;AJIEY5H7kS/3JqPZKm3PZZN8r6eytSYJihVymrDKVnY1dXF+OtGgQqAh2lFvF49ism2WOyWpqFHB&#10;TUKbFJH5niRqKQoTdnT7X6rSno+Ll3Nvgau7BqPdq7uNVp7ej211XT243ttqunuy1ba/c3q2AYU9&#10;z2rt5/brVuwH7sNW6sd2urd3cat3dxq3d3GrdhZd12rd5rNZ922rAzsyWXZke20rNQprksqagO7j&#10;V3bytX+vHu41x4efdxq3d3Gr/Xj2DHcvq3f+Xdxq3f8Al3cat3n3cat3/l3cat3n3cat3n3cat3n&#10;3cau7jVu8+7jVu8+7jVu7uNXdxq7uNXdxq7uNXdxq7uNXdxq7uNXdxq7uNXdxq7uNXdxq7uNXdxq&#10;7uNXdxq7uNXdxq7uNXdxq7uNW5ZdL1auVZdL1auVZdL1a+VZdL1a+VZdL1a+VZdL1a+VZdL1a+VZ&#10;dL1a+VZdL1a+VZdL1a+VZdL1a+VZdL56+VZdL56+VZdL56+VZdL56+VZdP56uVZdL56uVZdL56uV&#10;ZdP56uVZdL1auVZdL1auVZdL56uVZdP56uVZdL56uVZdL56uVZdL56uVZdL56uVZdL56uVZdP56u&#10;VZdL56+VZdL1a+VZdL56uVZdL56uVZdL56uVZdL56+VZdP56uVZdP56uVZdP56+VZdL56+VZdL56&#10;+VZdP56+VZdL56+VZdL56+VZdL1a+VZdL1auVZdL1auVZdL1a+VZdL1a+VZdL1auVZdL1auVZdL1&#10;a+VZdL1a+VZdL1a+VZdL1auVZdL1a+VZdL1a+VZdL1a+VZdL1a+VZdL1a+VZdL1a+VZdL1auVZdL&#10;1auVZdL1auVZdL1a+VZdL1a+VZdL1a+VZdL1auVZdL1a+VZdL1a+VZdL1a+VZdL1auVZdL1auVZd&#10;L1auVZdL1a+VZdL1a+VZdL1a+VZdL1auVZdL1a+VZdL1a+VZdL1a+VZdL1auVZdL56+VZdL56+VZ&#10;dL1a+VZdL1a+VZdL1a+VZdL1a+VZdL1a+VZdL1auVZdL1a+VZdL1auVZdL1auVZdL1a+VZdL1a+V&#10;ZdL1a+VZdL1auVZdL1auVZdL56+VZdP56+VZdP56+VZdL56+VZdL56+VZdL56+VZdL1a+VZdL1a+&#10;VZdL1a+VZdL1auVZdL1auVZdL1auVZdL1auVZdL1a+VZdL1auVZdL1auVZdL1a+VZdL1a+VZdL1a&#10;uVZdL1auVZdL1a+VZdL1a+VZdL1auVZdL1auVZdL1auVZdL1auVZdL1auVZdL1a+VZdL1a+VZdL5&#10;6uVZdL1auVZdL1auVZdL1auVZdL1auVZdL1a+VZdL1auVZdL1auVZdL1auVZdL1auVZdL1auVZdL&#10;1auVZdL1auVZdL1a+VZdL1auVZdL1auVZdL1auVZdL1auVZdL1auVZdL1a+VZdL1a+VZdL56uVZd&#10;L56uVZdL1auVZdL1auVZdL56+VZdL1a+VZdL1a+VZdL1a+VZdL56uVZdL56+VZdL56uVZdL56uVZ&#10;dL1auVZdL1auVZdL1auVZdL1auVZdL1a+VZdL1auVZdL1auVZdL1auVZdL1auVZdL1auVZdL1auV&#10;ZdL56uVZdL1auVZdL1auVZdL1auVZdL1auVZdL1auVZdL1auVZdL1auVZdL1auVZdL56uVZdL1au&#10;VZdL56+VZdL1a+Van/4+H+J1cX/xX//aAAgBAQEGPwCQGruECR5ZoDUmY4xNO5Na1chLdIsnjfkR&#10;wK/jz71/Gn3pp3ZEda5L9y2eBT2NbOY3Essuo1FyNKVxX81c71/NXO9fzVzvX81c71XU3O9CMtRP&#10;NbLY7FO3+YmCziu1WNZPUTlG3MCYO74lDW6Umem1NuOWeyoqsVL0n1K1djKMRIXBUEHgrtiOqGeU&#10;JZc4MWLU8SnZGqmRCRDg0NV/M3O9EfmbleK/mrnegJaq5Xio3PzM+U71G9DUTaksVY11vUTFu7EE&#10;p46m4Aa4qFz8zcLSG1RvW9RMQvQEhXgm/M3O9NK/MsXxR+tKoQI1ExEneoSGpuN1og6m42yqtSlq&#10;JkSi2KuThqJsIuUANTPliDjvUInU3Kg7VmGpuU4qdmWomc1cVOwNRMES37E35m53r+aud6H/AFNz&#10;vT/mblOKEhqbnMAcV/M3O9fzNzvX8zc71/M3O9fzNzvX8zc71/M3O9fzNzvX8zc71/M3O9fzNzvX&#10;8zc71/M3O9fzNzvX8zc71/M3O9fzNzvX8zc71/M3O9fzNzvX8zc71/M3O9fzNzvX8zc71/M3O9fz&#10;NzvX8zc71/M3O9fzNzvX8zc71/M3O9fzNzvX8zc71/M3O9fzNzvX8zc71/M3O9fzNzvX8zc71/M3&#10;O9fzNzvX8zc71/M3O9fzNzvX8zc71/M3O9fzNzvX8zc71/M3O9fzNzvX8zc71/M3O9fzNzvX8zc7&#10;1/M3O9fzNzvX8zc71/M3O9fzNzvX8zc71/M3O9fzNzvX8zc71/M3O9fzNzvX8zc71/M3O9fzNzvX&#10;8zc71/M3O9fzNzvX8zc71/M3O9fzNzvX8zc71/M3O9fzNzvX8zc71/M3O9fzNzvX8zc71/M3O9fz&#10;NzvX8zc71/M3O9fzNzvX8zc71/M3O9fzNzvX8zc71/M3O9fzNzvX8zc71/M3O9fzNzvX8zc71/M3&#10;O9fzNzvX8zc71/M3O9fzNzvX8zc71/M3O9fzNzvX8zc71/M3O9fzNzvX8zc71/M3O9fzNzvX8zc7&#10;1/M3O9fzNzvX8zc71/M3O9fzNzvX8zc71/M3O9fzNzvX8zc71/M3O9fzNzvX8zc71/M3O9fzNzvX&#10;8zc71/M3O9fzNzvX8zc71/M3O9fzNzvX8zc716RavX5zhK+QQTjyyKkNTYgXOIDHvCMtHdnaOwGo&#10;RNqAvwG2OKqbtkjZJ27k1+3G7xFE1wm1L72Hes1qcZjeD0yGVpWTjwP6Rsy8NwN2jolEeE1CjoyQ&#10;NToJVO3IcFC6MJBaX1i2Mc1qZ6q2/wDiUNaLsZSmcpt/EE3QD0ApjtCjI4wLFZfjsSr1K3d2sxWb&#10;ctNeFTZe2fehII25fGEA7sGRuDYXUbiHUoSj4oEFXC3ijVCGOez7lYI3O6kAoA/FREAYhCURQ9Dd&#10;EZbQSOz/ANBfR/8A3B/uTR6cmotxnHcQjK3A2ZfcRlorkbsfllQom5Znb+9Go9iyykLgGyYqm1Nu&#10;Vs7xUK7ZsXIkziwelVmnaMobDGqaYY8U46Y3Y4xIKjdjhIAqF8bCxVvT3j9HWRNmXWfCrukvyEp2&#10;5nKBsjsVz0wyEJyIlCR2EYI+UIXgNxZSF+GXIWlwPQd4qn6A+yiu2TgRmCvaGWF6BbrCu2JYwNES&#10;tTojjEZ49YT7lbn2Ig7/AHqRGLKVqWIUWxUgcWVyL80YsexREfhgfaGVn+sEJbJBQn8slbuxqJQd&#10;GMg7KnQxU4bcR2f+gvo3/uD/AHJo9f6WWYcHYUResQc7YhijLQXzA/LIOO9SFu35uQOTbKyyncg3&#10;wzdvagNRYgZfMKFTNgGM4ByER0+VI81st2FTt7SHChdgSJ2pCQbFwVpddpz9HV2oykTvbD9rox2L&#10;VSJxvj3p02+iMdx6CCWOxRJwNFC5gBMdxUojwXw47UYlRjLwzeJ7aK5YOMSQg2woQfxAexHqVy2c&#10;HVq4MS79ilbK1WlO5+9AWhjaPsVg2hmIBNFkkCDEsn3MVC8MY2wfaiJYFZo4dDFDjTvRjuLf+gno&#10;/wD7g/3Jo9f6YuOzdF1vlijHU2ozid4Cs6zQQMDcmYkDBRkfDM5T1FTtHB3HSAaRnTtTqQFBKo7U&#10;bMK3/TZgiAxMTh/aULxoZxBI3FPwWqbHzx70JdDjCQfoBQkMRVQvD4x7Vpdbbk96yclwbmWcYSDq&#10;F0fDIFQ1EfDehGfacV5XzI/DKBUL4xMQhcGEgpx2wmCOpA7FO4aC5bI9qtTG22Vp5zpA54knrXm2&#10;LkZv8qePUrln5bXuVVKO0V6AgRsWYYSAP/oJ6P8A+4P9yaIO/wDobv4Y/amGC0kRgbh9yyDbh1ha&#10;b1WA5jHy7jbCOkX44xk79SjcjtDqGoArEsVbGfJY1bWbvUTyf2lc0ROaViVTvddi1Q/z0YHoE9sS&#10;3f8AoEfFbPsVy0T4hTrULny8pQKsXMZWiYnq2K3PiArls0Eg4CaNTAMexRntiWV2ztnCnWEJbio3&#10;7RxYHqVu/s8p37FYO2pQG8lE7QXV2B+QjvU7e6RQO8dLqEvleJ/9BPR//cH+5NHMAVR4lchElzRI&#10;6GdlXpugfLH7ejRj78vcoTGwrU+mH/mR823+IYhXLYIjO2ag4owixkNgR0+ojllFSsHGJp1KdraQ&#10;460woY4dYWk1U5c1yPkyG+cfFKSL7FqwcPOHvQG/onb2kU6+llOzsnFEbirlra2YdEtIQDbuEO+w&#10;qMhsIK0+twE4D3KdiR5JursRsqongynb+UokVkBTsVmJGY+QysxkKEzj7UDvRbaE3zxIbqUpGmaq&#10;6j+hOG7m7v8A0E9H/wDcH+5NH9DmFeCeBZYOmkGTBXPwx+3o0X4pe5WoS8MpMUPmsTb+qVmjSxqa&#10;g8JVRkMcq85sKHtUJPSdCgVOI8Mi47VLQOADzwB3jxKN2JpKK1J/zvtQkMQhLeECpQGDuOhioT2O&#10;pAYEuhE4YHtUoHYVm3ISG5WXHNaAqoyPAqRHxRKERiJMhcOMhXrUrY2YjrX5W2c2S2XB2OobozKD&#10;cWUSdgYqEhjGTd6t3o4SiCm39PWgDhKhRB2f+gfo/wD7g/3Jo/p8wBTRoDUK5+GP29GiH3pe5Wfx&#10;hQ1IHJdGWXWrOtxvaKeSX4fhUNTH4oDvU7J2iiJiGnaPuUbm0hQ1AxjylWdVEtlmH6tqnbGMMBwI&#10;V8773Q3y06I3dhDdvQCmOLK3MVJFU+G1C4PiAPRkPUrlk1bMB2LL8tEAiPvKMjsKMdhCyDC7GT9y&#10;hMVznBQltCMNr+9fVllo4PEKzcjXIACUCqdAKBCMhhKo/wDQP0f/ANwf7k0f6DMMY1V08I9GiGx5&#10;KwN8wpwHiAzDrCuaC74NXbMC+yY8Kv8Apl6k7ZLA9FxhSdVPSy+A0U7PzCiMTiFa1N1h+YtsCN0e&#10;WqvHffPR5Z+LDok2MajoCBkQSwwWXYEJbioz2wLHoMDgaqVsbZH2q/ppjwlwonehcakmKkN4dQkc&#10;HVvURPhEn7lYvAOcyEetZD8Q9yDnapuXlBvYsssCq/oQnu5f/QP0f/3B/uTR/oGO1XodTdSd6LRD&#10;8SsfjHRMWqGMhdh3rTerWP4eqiJS6zyyQMcChcGMcepQuCkZ0KdSAwnzDtV7RE82ml5kT9w+IftK&#10;UxhK70QnukgRtWQ4SBHejDbEkdBhEPcfE7lmZuids1o/b0QlsdXCdmRkJxHLeiChAdYVvUDGLK3L&#10;5ot3ogfCUdRbDkx9pVl6iIPeE+91Ene3f0amzLaAwXagDgekhTjuqP8A0D9InMiMRfJJNB4Jo/0M&#10;7w3RB6NEOElYG3OF2KGsiK2yx6ir9jG7pD5lvflOKtzJeURlPYpWztCJ+KJdQuDFqqN8CsCx7V5V&#10;4nytRblbIHfH2rIfELpcdA61CfBj2J9yMgKTD9u3oyE5XCO1ujJvRjtBVy6P+WxXMXM4P+ytLqR4&#10;ogDsVq+cJxCI2tRQIxjRHYJAFZTXKCFDTzwE5KObwvILzrNo3Ix3BREgxL0UowoNq8wKMhsPSyAO&#10;BoiDs/8AQLTfj+xH+hvWztiEYnEFlox90rTjYZjonZlhMEFCF6kC9m71GgWo9JuUiSTH7OiR+GQV&#10;zSS2Fwp2TtBbrUNTEc1qSz2KGUzIuniMw4IZoEF1OzMEbQ46LcxhE5T2ooFAnaE7cwoValHB6q5K&#10;zIRLCbdav274pcjQ9ShGWwmB7Va4UCjbmKQHKUWqp29sZlQudhU7YD7VHSyAMRIkDbVCUcC8mUrB&#10;iZi4c1NiF62DESL5SKoxjgQ64qUOHSEJbk+8P/6Bab8f2f0V3qivMjhPHrWkG6B960/4wgUUcoYX&#10;Y5v6wWj9et+KJFu6eMVG7HCQBCz7YqF3CJLHtQkpN4Z8wRtSLQl71kKcYqvROBqwcdYTjoY7FOGw&#10;1Ci2IkChOyTG8KE8CgZzMo7ihlwuTiR3oT+SSIkQJRGClaK1FrcXUhuIkhulRae9HbKqheAqRIK3&#10;duloB36lb/KnNKLvRqLNvCI3I5d6IPQD0RltFD/6Bab8f2f0V08Iox2ioWlH+X9q0/4wsqZTnDx2&#10;wJD7VqPTT/zI+bb/ABRxQsz8dkmBUrZwkGUj8UT7lCe1mPWFG9EVgWPUswxQJPPCh/Wgdqp0BStA&#10;1iegg4ksoz2YKA2GQUtPcoJbd25A+ZE2z3q3lwg3sUwMWB9iEDR1K1vVyOAmEY/MGUTuKhf+Sqhq&#10;I1ZyjHrUJHAhkJKUN4RCY7f0JQ3V/wDQLTfj+xH+hu9UejTj4Tbcd6094Dkz9M4tQxW7yZuPwlTs&#10;iljVjPDtr0SOycX7VPSnaXH2qVs7QiMCKEJ/hND1IGNYlZsAibZduiN0YSFevo5aFZZNIcVE3YVg&#10;QacELmQ27lPYg+IUboxQgdzFBsM3vUZANGQBCtXhtBTqcY4A0RG0xZXNOamBIAWXAMUDtjJ0CNoC&#10;qnTgYHpdAHA0RH/oDpvx/Z/RXDwHRpB/k/aVp4n50QeiX4VHVAUPLLtwVn1CFb2imIyP3dihfHxx&#10;BUpiphVW9SKDMx6kJjapnCM+YdHk3fhwPBZCahGA/h3MOjlDmBdMVVVCpQoGMqhZLhqiDsUsuIkQ&#10;hcGJiCOsKzdl440JVie8t3ogKMxgRXrUobkbBwuOQOK3CvtR4xooSOIoiXQkEYxTFOnQIWYYSD/+&#10;gOm/H9h/ornZ0aX/AER7ytPHfNZhgnU+pThtIp1q5ob3g1ETAv8AMMFc0F7+Jp5GPYpQOEgyuW5f&#10;ASok+KND2KN4/AWPas5wUJxqJppSyFCYkCAd6zIgov0McDGnYoWZ+CZA709m4e1eWakFEM4IwVy3&#10;i5NFbn8pylXIH4C6tz+SYKLYFj3okY2y/epRFHC09yOyTE9a80VeLob8FctfKQyc7URuXKWTEv8A&#10;oRlup/6A6b8f2FH+hu9Y6NL/AKI95Wmlumj0S6kRvRMKOc8exWdbb/g62Izfi6M4wuRbtCu6SWEq&#10;jrVyyQRRqowmKxcKF0HmhIhuCjauFoyLOiBcIQtTL5dvQT0OMY/arMh88fegeCMo0zcyEuCI3kq5&#10;EbKhGB8N2Kuac4xchW7m+AHcpw2SHuQ40QmMYyUbu3LVMMQFKI2h0JNtZGKPQyZEKUe0f+gOm/H9&#10;h/orvZ0aYf5A95WmB+f7FOIkzE0TmqkZChCylRv2zWJfsUrL/UsHPA8Crd44kMesI5fFGoR1MKCM&#10;g6jONQaokeCdQjpTgXbrKpSUT7lC8COYOs2zozBFMDjRWf8AUiPash2KF4fCWPUjE4gKd3Awkfep&#10;2Z4H3K3IUAllU7WOeLoCXwyI6CNxUw22iuaY1lGUgpR3YIXcpyMQTsUuBfocbUQn6OtDcad6Mdx/&#10;9ANN+P7Cj/Q3Ovo0w/yB7ytLH76u3oXDGRkdi+ndzdakDAT3sEYXrJAO1TtyiQ4OKjGMcz8rbwUd&#10;PctPauF6lsroFs8Lh9hU7touLhdtyBmea3ynsUb8K5D7FB8CQFLIGiahGVq4YmJwQ+oZ23qHThN0&#10;AhWo/wCZE+1ROyQCuWtrOOyqI3hamA2CR7ioy3j3I3BUxIKtzGEgymIuZxkSd1SuKExgQpwKnpcB&#10;cBkFcbBgVLRSqScwPWpxO1dRQkED0AoFPuWYYEA/+gGm/H9iP9Dc6+jT/wChH3yWl/GroO2SMSpo&#10;TbBRlAAEguytmNJPQq16jbFSGl1iitj47ZESFKG1qK5pJUFwOOxSskcsgUYHGJUbuMolj1LISwmG&#10;RYuNyZv0NPLZ5kB7VGQ2MyL8FO0aByR1HBXomhuZh7UIGkRMgKUJYFQjLGEmV2EsJAHoEx8JbvU3&#10;3LT3RhUHtXnDAsFQ1qFOBxBUhvr0EbigUekH5S3f/wCgGm/H9iP9Dc6+jTj/APTx98lpfxq5+Irz&#10;AppihbOwFW4xrJ1qPT54t5kH/tBT0ZoJmg6lVQvwoBJ+xRvRwIdZwKTqr1mR5p4ArcQuSch2qULx&#10;zS2dAubwyZWID/EgfaovuCnDcyheHxgg9iF+Ywn9qiRtESjIbnQmMJNIK1K2WMgKq1MYiIjLrU4j&#10;c6AOEgy8yOMa9yjdFXAIWQbWVyxsIQnvop2zsTnDFfTDJkYplKG8P/6Aab8f2I/0Nzr6LH/t4++S&#10;0v41c/EVLgFPrTqFwbi60oxEpIy+GMnHGMlHW2vA+YdShetl4zAKF6OMcV5cvHaOUrzBjAoEbEQf&#10;iAkO3ojIb2TqXAOnGBVm+cITiT2FW7sKwuQEh2hTGyQHuUjHxQIkOxTiA5cyR1AobduJZRH3SFC5&#10;tBIKtT+Ut7VmBxAmB19HVJHiF+WJcxJHYjaljEyQlhUArNuKG6VECF19AmO3oB2Ix3f7f6b8f2I/&#10;0Nzr6NP/AO2j75LSj7yu/jPRdgMHcdAG6JWlBxE1DVxGHLLqKF2I+rYe3Lq+FHTS8Vk06ipWzVwp&#10;6eVBccdqlbPxAhGJxiV51sZRGjdDqMxuTHAojd0aaRLzsvbP9VGe5vcpHZlPuQLsDIh+tXxLx5cr&#10;cFKB+CquxOw5h2o74SBUZirxYog7EJjCQdCW1GzsmAR3qTUzhwpEfCyE98XUZ/LJCY3IFOiDsqsw&#10;QKE94/2/034/s/orn4uixH/9ND3yWnidpV38Z6JT4sjHch+ErTjfNXLEviBZXNDLC8DE8JRRsSpC&#10;ZMT0R1MKMQVG9H4gCswFJ1V8TdoxemwquPRK0cQXHQZb0QtV6XM0kBcjwbxKXUPcp8In3LMNkvtR&#10;eonAEdiu2h4ZhZT8UPcrtnacAp+n3YkSjVtyluNVG61RJuxGG5W78sAGfiSrOoHU6uTdC2+bLRTt&#10;nY6B2sxTIcENxomOxMuMS/Z/t/pvx/Yj/Q3PxIKyB/8AiwPtktMdxUzvkUVcB+ZOh+ErSy++E+9f&#10;mbeEznHWPErXqljCYEnG/b7Vb1AqSK9aMxjH3I2JeK2W7F5gxgfYmiaTpJEiLE1WCAPxBukhae87&#10;RmfLl1SUpQLgiivR+5I+xam+BzWZZuxafU2GzQOSQ4FSu2623FeKt3o4Zm71LLR6haT1qP8Azmhe&#10;/GMf7KkYRMTGh4qUbnxeHrQ4qeYcuLq1qD4hEFQF/wDhSIEkPyEgcxqAXT7JBXLO4v3oxUorqqn3&#10;ohGPzD/b/Tfj+xH+hufiKCsA4jSW/wC9NafrPuV2BxjM9FwH5k+8Jj8pWmH30YnGKN0B5Wy46tqu&#10;6SVZ2eaP4SruguGsC4ClbOEgpWZUjNx27FKBwkGRgcQVbNmTiMQFzMUJmNQULkfDIOFlTnF1G5At&#10;KJBHYrGuGFyAfrAZXZDDJIexa62a5olXbUfGC47CvMFQbkfdVSy1yEEdiE94V3SSLSbPb/EPF7FG&#10;ZGW/ZIjLeQpNiKqMlMA0ZStnxWy3ZsT7mVu5Zyx1BABG19qjdGILLhMe5ZhRRyg5jiehziCnQKPG&#10;v+32m/H9iP8AQzb5igrX/tbfvktO/H3K4fvnouS25vsRBQkMDErTfjR3SRgcJFGzc/hkmB6jghMU&#10;hKTHqKBGBqFHV2979oULormCFwYTHtVy2S2WJkH6chxgWQkNhRIwNei7ppF56edBwNVd/BL3LVRO&#10;2ivaeFHkR2FSs3TTzD7ld0x3EKMTiHClHT3BbnbiZgHa3wqc7VuMoXJcx2hGB20Klal8MisrsSFf&#10;FoGducRhwRcEUwKzDGJdOKvEFQuD4SELgwkF5bdqdGO+qdOoz7O7/b7Tfj+xH+hn+IqO5WCP/wAS&#10;H96a0s48X7ld/GU5xFFcP3/sCJRB+UkLTRPzokYhRltzKOrjtoevEK16jDxxDS6wrczWcRlPYpb4&#10;1Clp5eK2adSM9sC6Mo/EMpRHQbZwmPcmQO0URBU9JLwaiBj2iqvjYIyWoOwqOphhMA9qaeE+YHip&#10;W8BKqMhg6tXT4TLKeo0Ku2bRYRkZAcDgjI4kqZnFw68OCBskwEw9DivN1Brg5UhZlGQliDVStXGy&#10;tRlOG4qE/lDdyIKCjLsRj2plIbRX/b7Tfj+xH+gCn+IoBWddkJtHTxgJbHBkrFtq19yukiuco7iV&#10;dG6f2BFD8JWnAwM0QjaO2ThTtbWcdYV/0258QMog7x4ld9Pu0Ei4HEIwOBDI2zSMyY/qRgcJBlKB&#10;xiWVsgAHLVuiNyOMShKOBDohOrWoiWMJArUXoYG2T7FflvIUdREObZx61alI8tuQdW9QMJ0CB2px&#10;iFpvUIAE3rIiX3xDFUAiw2bVMbRVMVC6PFA5f1K+W5oSEkCCaKdol6ZgjukFd052GgR4pk+5CW1l&#10;XagN9E27/b3Tfj+xH+hmPvFAIaa+QbpOaIGIG9DURLwswJKuMN5RubM7K6B8/wBiaWCA+6VpD99E&#10;qMx8yfYUL8RyPm7D4lb19nwSIk/Wo3IlxIAhR1cO09She3gOhcHxhGLgMH6GUQfFDl7ugtsThXTI&#10;88bZj3K6eKGhuRc3wQDuKvaS5i3uVm5iYHFMegTkxOlvxpvjLFDU6aIDxE6biiN6IV2yccQtTpZe&#10;IhyOxSicQVb3SoVG6NlEHwmGWbiutMcCmjgwIQksyzDCVf8Ab3Tfj+xH+gCufiKBGKs2IyOU6WBI&#10;65SQtitu/bIIV0vtIRtjbccq4N8/sXUo5scpWlH30Qv6yMTiELwFY49SzY3dOWPUhbmXnaOXs2Kd&#10;tnIGYdinpZVyFx1LMMYVRI2huiqlZfxV6BMbQiDsWt0pP/LMgOrxK71qxMYRIKEo+G5EHvV3Syi2&#10;UOO1BELUaTUeC7aLfiHhUdP8duJjLiB4VxRIwNUSdpIXlfDdgB2qW6VVn08DLIXLbEc3iAdQujGJ&#10;QuRqCHRmD4eiMtooiN3QDuLf7e6b8f2I/wBDcf5z0W32aW375KyPliVcY/EU2wl1d4T+xOFCe8EL&#10;SQGJmpA7Cyf7yfYVK2cJBXNFd8N0GHap6O5SFwsOvYiDtosppCRbvRgcCFK0cQUGakRgpW7kRI4h&#10;ws1u2I3I7RROjHdVPvUpw+KEontVzrUtOzC2RFytPexMQYk9WChMil2LE9SnZBfJ9q4FRubir9k0&#10;BaQ6kWwLnvUTuoiBsLq1rhjCUQ/BWtXCokMVKUY54zDEI3JRbzHpuVy3tiShvhQoxBZAqVo7qInY&#10;UylDeKf7e6b8f2I/0Nz8ZQUANmmt++St8Yy9yuP856Lp+/8AYFlO1Rt7gStF/qOpSHhkU33k4TqO&#10;qhR69oVj1awPE0ieKt34FxOIKhqoisaFRucGKFwYS96mSWYOo3Y4hc9ruXmQDB1XajLcV2K5E7XK&#10;uNQyNEJjGDexWrsSfNhMuOCvC34JgH2KJ4IS3haXU/DctmE+sISPUipDqV64KygQo7ZWw3cjwRht&#10;ClukHV3TnA1CL4FNuQfApxggRtQKI/28034/sR/oZ/jKDof+3t++StkbIyUyPmPRc/H9gQbYo/gK&#10;0R++pNiC6mNkQT3JkYHAqQbmjUK/ojW5a549RVzRXDz2jTqVy1iWormlnQguE4xhVFsJBim6Jac/&#10;EHHWmRbAhMdiuDChRnukjbmXjOo7VdtyDli3AhXdZDESgPZVRmN5CjJGEaysXBN+BVqey4AQnR4r&#10;U2t5b2LVemz2Et2q5bNGkULcy2YsFC9uOVRlslROsu9CW5CY3LqQUZbw3+3mm/H9iJOINf6Gf4yg&#10;SqYeRD3yUPwS9ymD8x6Ln4/sHR5Z+QrR/wCoiOKvA0BjJu1BZxiE+IIQB8BJieqSfC1dLdhTHBeY&#10;KRmX702yQUrZxiU/RC6NhQI2o8ERwUmOxStEoxJfZ3KRjQklX9JcPOZgtwZSs7YyKMDjEkKVs+G5&#10;EggqzYL+bGZiCmOyiBCu2B4JNIHigcIXaIzHhmozGMSD3LOKuBIKNwbCoXtpCEgKgogqUT8NUeKI&#10;RG0H/bzTfj+xEnAmqf8AoJ/jKCl/ow95UD9yXuUj94oOrhHz/YEFCYxEStFIbZo9a84YiRBTIhGB&#10;xCGojiKH7Fa18f4lrll2K3e+Jml1hR1McYFlGW0UKF0YTFVLh0AcVHNjEMVl3rOOKJ2EKQwBRhE8&#10;rrNxTYGUS3WrtqW2ver1o7JFRJ2SBRnE1DXAOtSuANmOCpigZFgJAlWfUI/BIKzrI4EAFMXUYGoA&#10;IqpwOMSUbZNYqVuDcw2oxliiBRAoELL8wZN/t3pvx/Yj1ry5Yj+gufjPRL/Rh7yo/wCnJSH3j0XP&#10;x/YFVRA+QrRwOy4j1oxOBmUYnYegHYVO2RiKdav+n3MLkSR1hXvTbmwvEKdk7QVc0sqVoiRjGqpt&#10;WCg4+Ie9ZISBjcgJBk6NsDY/euxGRRuHBPxVm/Lwwm56lCVsuLtsSUxsnESTrSXxLmm9uQOFKBWb&#10;lgMGyzI2yQnxTywK8rODfYcu11K0WPlOFC5OOYRmHB2qMoWTZBD4MFOJwlVStnApxQgpzin2Iw6B&#10;LanGBr/t3pvx/YiUJDEFCQwP6dz8Z6Jf6MPeUD/lFE/eKorn4/sHRH8BWjG+4jwK/wDuIXRtoUyK&#10;B2qOphsIl+tWfUbX8O4xPUcUJxwkHUdTHwzLoH4ZBTtHYemMySRgU4wKF4bmKD7kZHB2QnGWZxXg&#10;gjFWtfCv0gDwODIcLTjsT7UwqYzEgo3LJcQtxvtxJyyiggdoIUrxh9QjM/FajQT8M3IU4birWk1G&#10;XIGD7aK3fFXoUJjehPeEyfsQyjDFMsqB+Wn+3em/H9iIOPR5ZwOH6dz8Z6J/6UPtQ/0ipA/Mei5+&#10;P7AghuyFaPhcR60R/mFSj3JjimRhsKM9sfcpQP8AE05p1KIkee3ylecBzW/cg/ijRRvDCYY9Y/Qi&#10;Tiyk+5DqVyI2SdSt7DE0RidhQO8LUWxUweQC02rkCREkSClKGBLhW4eoFtNItM7gp6C7cjGcZTx+&#10;KNfLQq5iUIMDEsV5eAKtaqAaMjXtUb8cJh1GW4oXI1YAoSUZbY0TIhGJwnREbOiUN4p/t3pvx/Yi&#10;nCpiEDtGP6Vx/nknU/8ASh9qH+kUeJKdXB977EECNkStIR86KLf4h6DICkq9AmNiO6QUtPc8FwGB&#10;/wCFXdDOgmadanZlhIEK5o5UB96kB4o1CEh0UxWSQYgsp9SNo7lfsyAMi5HYo0ZwQjEVeTIDbFwV&#10;ARPLcBBG+iuwjjbm/emOIoj8wVuXzRYqUJeIKEzsorV/YKHsUdTDxQaStakVlAV6PLNWBipRbwlX&#10;LPaEIYOWWU1WYYgqNwYkdEZIgYbP9utP+P7EVlThA7DinH6Nz8Z6Ln+lD7U/+UURscqqnxl9nQ/3&#10;CtIN1xHrR/1D0GlY1CYohZDsQ1EcR7wtP6xZxcZm37VC9GokAVDWwHLKpQOMZhTs/KadSESMSyEw&#10;RIEZsUJ3INbG1TI3K16jbwkAJI3BgXUabSpEYxk6l96L9qt6i34oFG7AUvWxIjiFkO1ZkDgQKdaq&#10;XKlAbKhXIbYESCMJ+LLgtT6ZPG2SylA7Cp2ZbQ4U4DA1QBwNFmCqnG0LI1YdDblGfZ/t1p/x/Yie&#10;gpl5csRh+jc/Gei5/pw+1f8A2iqb+iXA9D/dK0n+oj1qX4yh1IvgjFtqcoSPhOKlAF9oV/QyqYgy&#10;h9qlpZnntH2KUo1lbqhF+a3RR1A+IMexRAxzD3qyN8Ap6e4TgynAryTUZQfYgTvZQzVqpSjARLjD&#10;aiNjURird2NTAZT1IS3FCYwKvemAR8zUQIgTsMBnVqduzGxrYwEZsNsdv9ZZJYSU7UtoIXl9hU4G&#10;kLpIUw1DVQ9WheiY1EobVG7HqQnuLqN4bQCgNhRO4oxOEkQmO1SjtxH+3Wn/AB/YiD0MnQkNiEhg&#10;f0Ln4z0XP9OCf/KKPX0S6+j+qVpOFwJ+Kl+MoDh0C4BwRjIJzRljiqnlJ9hVw6eRjmL03I2zc5ZB&#10;iFGLZo3gzFEeW2WrqMxSqsSGIACnO0BlNWRN6OUSwUYisZAD2K5bGETRQkdhWUImWxQubJBXtL3K&#10;VvAhz3LIfEA3crepjQ2rgJbc/N/ZV62STavAXLJHySqEJwDiJXmgMSxVsmkbkRJWfUIDwSBKt6uN&#10;RIAlfTnKMXdgaITjiwKE0Y/FBZUYHEhA7YlCXzB0ENxxRH+3On/H9iPS/R5csDh+hc/Gei5/pxX/&#10;ANoqQ2v0S60OtNhylaX/AFAiDvUh989PlxOUk4o5ZgsdqYRjJVtYbkJyjlICtaobeU9YQLFWNRDG&#10;IdQuiTxlGo4qdoigk6gLReEogjgdqN+BLwx6lklIkClSo6K8QZHwqQ2XA6EN5UpHYRRZhwUG+GqE&#10;ZlhOJHartyeMXpwVzTywJcK7DZsXpuvuDl00zpr/AOH/AJRVyIcAScdWxCBjzDbvViE4kXrRYngj&#10;OFeV0bcv4llwexGJUrBxg471KBwBUrJwmEDLAGqiYPl4ot1qJJcMyI6BPeP9udP+P7Eelk6cYhA7&#10;Rj03Pxnou/gii/8AhFStHwuqI5tpdDrRBqRErSH/ADETxRO+ZVegIz3obwiPmRIFQ6NiYceIdYxU&#10;ZCAyyDsynbiOUViFPSyPhLhRvDqKGnJ5cwMeo4q5tBAoV5luEYy5agK3qrcHlAO6sXcrSB5i2wqF&#10;3CMmlEpyaSFVnhgcUY8FCW4oAlzctAq3qDtOUoXY4SC1/oVD51vzoA/Nb5qIXSOYcp640UyQ8ojA&#10;oFspC8g/LVar02fhm5AU4HeVOxsmHUgcJIXB8JWcYSDustwvloFC7wYojbEqM94qm2IjbGv+3On/&#10;AB/Yj0P+gNxx6bj/ADHou/giif8AKKkR1oF6qTnb0GQ+UqzctliJOCucvOJYojbmPSOtTG0VTFAj&#10;YnHFWdSMJVWSODZh2ozjjHFQmfDKhRHBwrc5CjseCnI4gIngEbMTXLtWoF0A5bVOtCTfVsFuLKB7&#10;FdidmCNyI54F5HgUWWlJ+QxUiMRzDsUZbQFptQTlh5gjM/dlSS1uitEStRn5kTvEqowwEqIxIwKF&#10;qZpKII4urWqHguEOjdakg/eo37NkyhEsZBRushLYUDiYUTFTt4kcwWYYGhQq71dAquBom3f7caf8&#10;f2I9DFMm6cksR0XPxHovfgijwtFZt4RyUkpCmKqApkhmiVbb5kJbCWKMnwkUDw6B1okJxgahAqUN&#10;xkoEeKAJCg3wHKeooxOBWYCsSgZYgMVOG+oQj/iQ7iEWwaKiJYFXyDSIbrCNqyxtX4ueBRbGJdXp&#10;xxZGWE7lD2ITVobIlbwr2jOwluoox2hae9dtiM/K8q4RtI8MlG6NqE/mAK012DvGIiVCdgk3LZc0&#10;VnWCpAYq7pJ3o2YSGbnGJVyzaaYJcTCI+KFVOycCHHX0DdIMUYcU22CY4hBsQs2//bjT/j+xHpzD&#10;EdD9AkNiEo4FXPxHovfgij/pFBt3RIcUVcP3SrcvvJ+Kyy8QLFZT0DrRT7YrKUJbCZBWwcCCp2DS&#10;Ei3YVEnEUKJ2SCnpZYGoUb8dlCrsTJjACQ6lHdKMSECDgrcYkiMgXUNTGsYVKI3qRlQGRZXBLGEu&#10;VEblAday7qKF0UFwZT1oTGBUrEW5JZ+KtnYYiXeoxOxWm/iW5gDqV23GIzMattWp9MuY2yZRUgcQ&#10;VOxI1ifYVK2fCSQg/wAMmKzjDFR8rEYoXN9UYbJhF1Vfh/240/4/sR/QzDwlN0+XI0OCufiQnHfV&#10;XvwxUh/lFA8T0S60VMj5Srb/ADJ+KB+GRYoSThDrRCZMMHT8SrY2hfmAKxIfqQBwuD+0P9yI2iqj&#10;qI0D1VMJBRlgHyy6ijbd5Wso7FnGLLkLSgaqYic0JQZC4MMzKNrbnWp04rtA7UzVeqhGOLlXLcsY&#10;FRuR+E5u5C6McUBIO6N+I5YnL1MmVq3LCU4j2q7pJUiSW7VGRpbvPEqW41Qtk8twMhcG1C8MJh+1&#10;RkMQGKY9SbExK4wKF2O0OgmOBCb/AG30/wCP7EYyFCafoGB2oxOIT9AO1TO16rIdpV78MUT/AJJU&#10;TxPRLrRdXBwKtt8y7VH8QXYmXaj0CQ2FMdhkoDYVO1LCQUrB/iW5PHr+L+yhIVjIOpADCoXlk80K&#10;IthOo61GRLmTQl1xTS+VXrOwuvysx4S44haiyXAzPEKO5wrttvECFO1cDggt1qAGx0Jx8F4U61XY&#10;/tUtKcYhkWoQVc0wIPmWxdHX0WifhuRJ71a1cMJYlW9da8UCC/UrOuhUyiH61C7H4ZAqGogHcA96&#10;I22y6uac9YCNNqY7QyrtoubGJbvRqgdycba/7b6f8f2I1DOgCXP6HmRxGKYo9E3NCarIA5dwr7/L&#10;FEf5JQf5iipDipOrkiQxiVb/ABLqKEhvdA7wOgcSiU4THamOGaQUG2FZgo6mNIzx/wCL2LJuqOo+&#10;FZt9CpWZUjNeYMYVU9KfDMiQ6xiiT8qnL7xUNRKsZRyq3rrMGJmRIhQMKuApE7DVXIwxlE9hVve5&#10;C82PjtScdSB2SCi+FyLHrCJjtqrMblsmVp4yL4xKNy0OWRdBto9qt3hWcY+2NFO0cYxPsV3Ry8dg&#10;lR0mouCzCRYzOAR0cLsb4gGEolwp2TgXCAO/KVnjgoycSBrRZ0R2oS3ogr8P+2+n/H9iP6LHAqmB&#10;wTp1c60AcQVfkdoj7lL/AESid0kyl1ojerw4FW/xLtTKJO4dA60SEy7UD98qIOwrLsUgBzR5gog7&#10;DlPbh3IwXnQxixQkKiQUbUsRJkY8FI8UbR+A4qUbHPK5MAIRueKJYozB5LjEdynOPiDq2eJUoHCQ&#10;IUtPLG2SAOCGoiKwIP61C6NyeOKNs4quMSruklsqOoq7pJYFwOpXNPKlvUAgdanA4OrmlmfGHj2K&#10;WXYhcG2vao3BtCFggMNqzDqVcMCpR3VCCbZIJv8AbbT/AI/sR/SMfiGCMZYhMrnWhIb1emNoj7lI&#10;/wCSpP8AMnUutEK8OBVv8S7VHdioHh0Dc6kD0DrX9YoA4OUJBPsKlaFBLDtUZ8FckMDFwpaaXiga&#10;dStXNkpB0ANoUutSgXyzDUUdJFxK1cBL7leg9XfvUbnxQIKkfmiygOJRCzDC6mGBBXlyxARIKjeu&#10;AZbgcEbVll8QZRgTSbxVvUxoJUKs+pW/hILq1rbfhnEd6tXcBmAPUVa1MPDOhXGFexTsnGNQu1Sg&#10;docIiQoVKnPE+xMuIT76/wC22n/H9iPX+n5sB1p1c60Fd6oo/wCipjj0Hr6L/UVb/Ei+9B9wUOo+&#10;/oi29Ep0OtP94oSODlRO90YHYo6iPiga9SynaHVepDZCZYq1cOAnH3qEIYMjCOJKjM7aqxqA2W4Y&#10;gtirZshp3I14ssssRRQIk8bgx3K2caEp1GUS0ol+5RkdoZlO3sKMDsPsKt3JHNCJMRw4IHaETAmM&#10;jUEYq4NRKVycOYGWLKYxlGLo2j47BZlzSIZQuwrKMQX3EJ72rjbMgzFNb9RtCZoxRuy11rMBgmFQ&#10;C3Yi29RfCVCiNxQkMCuMf9ttP+P7Ef0zGWBRgcDgrg4oR2q9E4gRWb/JU+g9fRfH3Srf4kXURsYK&#10;PB/f0AcUR0DrUvxozryy2KIMiKE1CExMNgVK2SCJBCG6SpgUL8RzRKsk45gChHYBRZuKhfjsCiYx&#10;Ju2q8KL8+/1bNvNHjvQuA0NWQfGEvYVBw/IVyo3tgIdXMmEZu3AoXRhKhQ2iXKp6P4RLMesKEzhI&#10;KN0fCWKnZuSrImpV/RTPK5xWq0EqxugmLKMrsM8ITrE7Qmhp/JtTDs7gvuRYYKN6PxMe5C7EVZC1&#10;IANgQhJEYEYKN6PxCvWjDaKpt9E27/bXT/j+xH+gf4hgrm8ELMKYK8RtEfcn/wApTHAoonj0ajjE&#10;q3+JEBQH3QiDskegS4olA9Fz8aqPjVYjAlMYRY8ESA0o0QuCjoN2dSlE7QvyktkwR3qEuCfioGI5&#10;sqnbBYTBC/LXHqch7VPTzP8ABk3WrkDtwVmMqgwRjhCdR2qdg4XIlutG1Kjkgo741WYYiqIlhLF1&#10;ISobUqcQVO3vFFPT6gOY1CnalE+TPDrWn12nDWqA9uKGps/w7oEgrdnUXpztT5WkXA3LzD2qUdts&#10;v2KdmXw1TDAFDvTqdk7BmCBGBR4IS3/7a6f8f2I/0NyccCz9F7iIr/7SlE8UVI/eQV/8J9yt/iRb&#10;cVbP3Qrkd0ujtRRimVzd5i/rpxsBWUok4GiyDEBwvKljEsUyjMCkiFGO0BdqtNtp3ox31Cu2Lssp&#10;Azx4kKGoBpeHtCldJwWnJ+QqGoiK2yx6kLw+FG7Acs5Zh2oXI4TCNs70QfHA+xW7lPq5oF948KyS&#10;xBZCIPLOnetROPjtDMOxZxWUAoXD/F05ynqCjMUyyBVvVR+OAKbZJwVkOEniVRASBCdULOGTbQoz&#10;G5iiNor/ALa6f8f2I/0NzdRMd6vjhH3L/wCypJ1I7p/YnV6Rwyn3K1+JMNrqHABXY8X6O3odAhXZ&#10;brgR/wBRMdoKYbCpEblbfiCjEUjM07UJDaoXN0gFAx2hZ5Bo5lZtzG0MVFhVQkCzSFVG5EZ52iC4&#10;3Iy31WnH+WVOydoKuWTiHChf+K1cMT1bFOB8VuT9iidkqLONyuWZYQkJj/iWVuWUYzj1EOrWqjvH&#10;sV+2axu2X7Vf9NubCQOorW+jXPBdBMX4KVu4MCQQpac+K2SK7ipEfCXUb8fir2qN2PxD2qMXOcCq&#10;dUxC4EVUrJ7ExwwKb/bTT/j+z+iugYUQIxdajqj7l/8AZREtpWXiVcG6XRdjtyE+xWj95R4oA7Cr&#10;keHR2jpZXv8AUCk/+IVy7lmUoFQjsNUNRHxQQ3hRmPmj71bJ3KYPjgQQrEZNQhZps2Q07FIDYVO3&#10;OWe6IkF0cpwLFaa07SlaLdinAl4AkMpzhQSBLK7p5eG4S3WpWZ+GXKVIDGBdRlvCMdkgQe1aUi2R&#10;KxDIZ7DuUrcqkVClLbCBVnXRpC6Mp7FY9Xh4JSGbq2r8xbDRvATHarehhbjamQxkKOQiJbaKVo+K&#10;2XHUp2T4oVHUnOHTK2R4hTrQO41RyYYoS34/7aaf8f2Kn9DcHAKIODrURGDR9yr/AIKibWAix61I&#10;cVe/F0XT/ln3KyPvKIO9AcVMb4/b0v0DrV2QH/NHuUn/AMUo9RRjsKI2q3PZ/uUonCQUtPPB1Ab5&#10;x96gDuU4bDRWYH5kbWyNo+5SJ2kq5poB5XA4bgp2rwIFzmC0mtt8srRHdtRvDCZzDtWaIc5SKKRq&#10;DGW1DUDCTFRujCYr1qVk4wNOpCWCu6aUR5d+zntcJRxZCEttEdPLC6DAdalEfxLJzDsRONyAfuVv&#10;Un+LpuSat34/BIFQ1dusZxBccUCfDMZSskvDI5T1FPsKAKdOMYl0LsfDMOECcSiO3/bTT/j+z+iu&#10;9UVEHetQPuxT/wCSpNvUuxXetBXR/ly9ysn7yEuKBG8I8Y9DdMabStRGX+LH3K4f8+QR4A9BnFsp&#10;UbbPIFmHUiBAkBC+AYnarWmIOcGJfYQoAYEKR25lYt9RVz/TQlvJVu9bqQW71a1OX+GA/UVBsFBy&#10;5jypnqArgIrmKymsol1KzthULOPiQiSz4dahanJhZk8fwnxRUjYL2yXiRuKta2JqCCFCYrbvwfvV&#10;/wBNueEks+44LW+i3fBdBlEcVK0SAxIqjYJzzshiQiNsSoakYkV6wo3x4iK9YQhcNQKJ0DsRhiYY&#10;dSI3IHdRN/tnp/x/Z0V/oLvVH7VHrV/8MF/9lS60eoK4N5QPWrn+nL3KyPvLtQG8RKjxHTRNBsHq&#10;oXYgZDIh1dhfiwlciYnsV66BT8zNS3sUyk+xQGw19iJOBRIFQaK2CGuwnHufBWxtEQr33ZKxIbAp&#10;3yGixioAbTJDYQVGEqw8oVG9AxwCNh6SDjrCEo1zDBS88eOTghCQNJBeUdrgujbOIKzDGJdRM6F1&#10;kIpCgLJviioW5yAnZLV3Kzr7UxLOAJMduxab1WwQQSMzcUb0A8J8w7VG7pYGNu9HmrtUxsJVzTnE&#10;c0Vc00sY1Ccb0+9EJmd4kKvajE7UJf7Z6f8AH9nS36GPTcb5Y/aovvV4j5Iof6KkOJQO8KfWVHfV&#10;Tl/lyHsVr8XRAj5Iq0ew9HmzDwZmKKoVGL8olgpm9Ty5xEe5XbcgBKOpmCpShgx6J8ArUuP2IkbQ&#10;s33g/erd1uSZgXUZxwYK9EbZBQu7QFdhiIykrVNpKMiGBKu6eVSA4Knb+6ozNMkkJbGcdoV+ONy2&#10;QR2IwOMSvM2urV8YTRsn4gWUbwP1bNwRI4eJ1P6YibkI1AwkFKG8Mjpr9RMMEblgEXrcnZ1O/Yif&#10;OEXZ1C9jcsHJJWx5khCMhyvRQ1NvCQdRu7DQoEeEluwr7pOPWhB3DYp0CEwwkhLaE2//AGz0/wCP&#10;7EY389og7nTWdVFz81PensXITH3ZAquHQWTS6G2K7+GP2qJ4q9+CCj/pKRGLlQl90qX4kO1SP3Ze&#10;5WTxTq3LfEK3LiOg9nQyiPvFXzOrXogdy1NuJYfmZFSO3L0TfBlahH/6ojE7FIbDIe9W7g8QykKM&#10;ziAFdG8oE/J9iuEVMsxVp8eZRmfEJsssC2YMV2Iy2GqgSXNvlktTGPhkVKEgwlIrkDg1Qif+XJ+x&#10;W9RH4ZMeoqdk+G/BgdxUoywiW76IxNDio37MjCVCJDEKzOcjIXGBJ2kK5oZeC5EGI4ELV+kXKQvx&#10;JgpQwlEoGVZ2uU9ilDbFQ1A8UeWXZgoXdoDFCEy4w6A6MCMRylG3JNtCpgf9stP+P7FLrKcFfSuz&#10;j1EhfS1U6fMX96AvGF6I2SiB/dTavQgE4mEvskst4XrMt8ohvYUPI11mUj8MjlP9rKnsTjIcCFc3&#10;5YoU2qZG23AqP+ipdaietS/F0S/DL3K0+9BWjwUTxCdS6YDiVfH+fH3FaqP/AOol71ME4hui51Kx&#10;L/6wRIwKM47CD7VponCeUd68m7SJUpbDJE/cPuQLO7qNs4gyUIbCSUE28IXRjAsVc0csJxcda1AP&#10;wyZDUDxRPsUL3YVK9HBqq5EVKEj47UmPYhcYG3eGZhuKjewLZe5GROYbQVOwZkws80RuYrTeqw+G&#10;MRJtzLTes2MHGZtyGrtho3oiVOKnKcoys3qgA1B6lKBFHKnp54SJbrVzSz24dYW6rp0yfbEuvNHh&#10;lUIS3rq/2aaAdfXuCB3J7chLpp/4PT/j+xS6z+nSizWpyieBKz6fVTB4lx/aQ82Ni8B80S/9ko+q&#10;6iMbVwxETGOFFGevmbcBDK7E1RFnVQqaZuX+8oysXIXGPwkFScfF0TPCXuVkPjJGJ2K31lDgQoy3&#10;gKXZ0Ooda1A3aiPuK1Q/z5KXWB0XOpaefH7FTFTid60wGPKQo+q4sSJDcyzfeTb4EexAw+El1EjA&#10;xKs9vvQQKnb2TD9qhcGySv8AyTNFctHcp6eWIKvDdFTidynp25LocdaygHNak5PDYE0BySi7cRip&#10;AYMrktk7auaczMs1sSj3KWlnUwHa4RhP+NpJGJ6lCZJyCQcPRlC/skHCjeGMSoamHhlUfao34h4l&#10;ijlDAbE6dG2fFbqOpdSHFN/ssycBojacE8pG5c+WP7yNu0BbhwxKcrNaKcY7R0Zhg/8A4PT/AI/s&#10;Uus/0Nf0MV9G5OH4SQnhekeuq+tlmOplKzfssZAhwd6tzBYRNVnhMVG9QkCCAd6O8K2TtiFLph+J&#10;an/3EfcVq4j/ABpJt8h7lwcq6eC00tj/AGKqnEYZlppjYIlGIDGQJ9qlauUIk/YhuZX7OBEyrcQM&#10;IkqwN4+1ZUChKOMSpZMHcdqMxiwRO8KNyPhmHK1EdkoOOtddFb10MYEdyGasLsfbsTM+STS6jRXI&#10;Cv8AvRiPEGie1CfxQgO5lYnGlnVWgR1q76fP+Fq4FutXLLYSIUJXK3bYY9ilHeHWX4rR9iMZVlCn&#10;YjE4GidMuXbEhB8cCjAoS3/7KMA5We6RCPFfQiZz3nAJpy5dwoE3uRlANHeU9+RnPcEbE4i3IeAs&#10;xRjKjdxWaPaE6zRw3f8AgtP+P7FLrP8A4OhXLOQHWvGT1qNm5ahcjGm4o279iUSdoNEAZG2eK+le&#10;geshWxCQlzbCtT/7iPuWsG69L3oA/MPciG2lXRtEVpz95kyufiViW0Rihd+HJh1qExR4B02xXRsZ&#10;0LgFBAhWI7f96y8B0ZDtorzmsZsmdENsUJDEBXH+T7VK5HGBdStljRG0fHZkR3IXIDkucsn3lG5E&#10;hxyok8CrOuGMwYSHELSa+zKumiAY8AtJ63p6ztkAtuUNda8F6INN6BsyMo3BV8AUYYAE04IP4Ljh&#10;SsnCVE3hdGJxCKojNjl29aEgmG2v+yTRBKz35j8IxWXTQEeJqVmmSTxTRDlZr0hAbtqyaS0Zz+Yh&#10;yhK4DatneGWmmZZrs55SZCiJ0oFrV2h4R8QG5f8Ab/UAYaiJYSliFkl2HYVSkxs6M0Vx/wDAaf8A&#10;H9il1n/xNKFA2bsokbipWIXs0JSzESDuVczQExelml1rLq7UoVBeNVS95eY/HRGZuQnbvQzQlGQI&#10;IWnbDOsFc/EtPGW2MFe0k/BGAp1K5dn/ABoQBgXU7B/iWyxUztMArkVAEtlip3rocZQxVuYpWqDY&#10;HBXjhzLOsSCqyGO9XCwkZBnfBSiaiUSpaeXheizYQuD2qQFJO4WW7ImMsVMDBnWq9Nl/yybse7Ko&#10;wuTlHPbOBo6u6HUylmgJCMXodyvaC9/E00i3Uo2ozIs5qxUdRGomMVTxQLq3qo4jHrCjqIYke1ZT&#10;inVEbcvDcp2oxO9cQn2H/Y6ioGG0lPI+ZMbBgsttoQ3D9aJK+mKbzgvrSzS+UIQ0drKJYFsVpB6l&#10;mMNTPyzvBxQyWwZDaUwDBaW63ML4qvJvEg+TIxkMQQvJ1IFnXD+FdFI3OB+8j6V6zHJdiWidrppY&#10;fDLemNJ+9MaFZorj/T6f8f2KXWf/AB4iZyYYVNFG5GZzRLgvgmldzgfMFI3ogSluWn0xhKNyyIgn&#10;eyFy1eHO0ZRIIRvW78DbJiKSGBQ1Ntzp9TgRhVCRwlbCNPhdGQwZkYXSS4oo9aifihRR1EfDPHrU&#10;JHajHfUIAEiqvSnPzI5M3UpSG5Svx8LgK3qbWIYq3fj8QbtUrNuP1bYcg7kI3MZRUg/JIEHqKhOG&#10;wEhaP1eyGjN4z63VvVj+Bqxll1lTgKAGiyY3LVOwYIg4YFHTywkHCnpZ+KNQjEAt0tvw61HURxwP&#10;WnTbR/sYwqs90iERi+PcnhHMd5wRiZcmwBMKncEJzaEeKyW4m5LemEcsUL2ojmAxJX04AkDALSSv&#10;WBYhp9VQO5LAoW9HZlzYSIohHVxcnaNisXP84Iif+BP7ERqwDZ2S2xPBXvTNREnUwkPy+pwx8MLi&#10;l6P/APIIZbsKRJ9kgUJEZrZ8Mgsk6T2FMRULNHHcm2/02n/H9il1n/yCn6PJIjqKhAam7KMC8Yyk&#10;SB2FQv3/AC7pgMtYs4Qva7RAcmU5Z+3BFntknAqMYXY5gMHUYWGkXUvNi0DiVO3DxwDhae9b8UQ0&#10;lG5tjQogxEgautRaO2yQApg4MtXtlC4CO5fl54xp2K5YPitzJj2FWfV42zC1fhkMvhMsJRUJxrKI&#10;q24oXHZWb0C7RkD2I6SWIzGPepRb/qNMe5la14HM2WXWFGxZlMaq6GnGXhp8qnHY9Co3QOe2WKhf&#10;j4JY9qF+0SH3bkDt2rrXEYK5aIxDjrTDxYpjsTf7C0/QaIdPekA2wYoizEB9pqnJJO8rlBkVmvT/&#10;AKoQhp7RAO1q96zXSQCKghR11+00wZRqKFi2CuHTQibkYkxiRR+pRGquzaNwxNqNI0+HKjG4chHw&#10;DF1Ztwt0NwzBJeoC11zWyEjGYEYgMBjsQnHEKxO2cv1hmj+pAf5E/sRjMCQ3Feoae7HPalG0SNzg&#10;4IemeqlxAE6bVtzQ3WrvzQR9I9Xg9mdIzODbJRkvNsnzLBwkNiFu7SQwKY4hZ4UltG9Vof6XT/j+&#10;xS6z/wCVvGRBRh5hMTsKOaIkCrmnvQIjMUbYVKBPLJMSqFxKJ9yvW4UmByrXREmMbogRxAVyzCZg&#10;TNnUc0szu53upekCT2oS863HcT41GMQAYxY8WUnqQVqvSrhYwBnB+PiUQfhnIe1XLB/gaoEjrOK1&#10;fpE/ie5D/co3BSduYPcVb1cK54gqVqWE6KVo+K2XHUg/ihylSjsBTrMNizRwKbYhIeGS4j/YdwGG&#10;8p5nOdw3owhyg7AqlYNxKEazmdmxACOUbFLQX4ETtxEn605iM21ZKRoetTEuWNu7MPLrQmHuTjUb&#10;l5hAY6oybrktUNNbMnlQAKz6pqrPlWoyAeXGiuyheN6WpIkdw6uiyP8AOChK0HPlTfqojK32ha7U&#10;Ti1oxtB+wry9PESjMcz7F+V9Rk8Lc5C3PbE7pH5UNN6rbzaS8KHEEH4ooepenHzdHKrjGPCS8u5Q&#10;7CmKzRxCY4/0mn/H9il1n/y8TO/ozW5GJ4LzdNcrtdX/ADLUZnUSEpEUqFLUxjkIk7LzBi2KhqI+&#10;KHLLqRiTkmxkOop4/FihcfkuAwPUULsRTOQo6mHjsHN2bVo/XbXhBEZtx3qVyIBhc5onrUrN6Jjl&#10;8JOBHBZxiC6hd2TDFSsT8Fyn6kYkOJFlToybU4ximGIqFX/z+n6NFmukQHHb1L6cc52E/qRBNN2x&#10;MKlc5yoQsQJPzFfUfqUNWBlMbkRhVQnKIMjEE7leMKiVqIAjvCa1HyobyvMuHPPeVrrEpEiOoNOs&#10;OuXAIi2P+c/tXnwtgXCKyapV3OPBKBr+IKItHlMQW3Uw6LH+sFB9tmf2KVqbW7h8MuPFakXiwkIh&#10;tnKmtxOC1F2dI+ZL3rT6yzfJlZgALRrjuVzQ6uwbgnScJUZf929IOfTy8UB4oH9SFq7jsPRmh4ve&#10;mOP9Hp/x/YpdZ/8AL4Pjm/RNo/8AMZld0kzUEsFc00vDciSOtAnxwgz72wWW4KSGYFC5xXmR8RJ7&#10;wp28sZGoIKv+jmETHMXJxH4VnAPn6Y5JDa2wq16fqATJ2EjgiRgp2j4olwo3R47dCo344kV6wmOI&#10;TrMNic7VG9Z8O3gU+w1CpiP9gWgCV/1EwD8oqUYWIiI3nFAzJTxiW3lPI5pbgo2Yw8oTFCd6Fy8C&#10;d7rmAdXJaieS7EckQMSrkLcSQCC6ty1E8lvJFgOpQA5s1o1PBZRQIMWC9Uh8t+HttwPReleABzUJ&#10;TkgBXtLpRmuXMoiBtaQKFu4GkIj3JlpxKgN4Yq3KEgQLcgURGsjsCjevhpZTRBgFqg2F+f2KFzKM&#10;wMMfxBHXaCIhrIxdgMaI2JxMZAkShLCQX53Qs8qygPhXlXe9Vw2FZo0kPamOI/otP+P7FLrP/l8Y&#10;bXf9HTS2GQCN1mBKGrs7B/8AxTwxlbULV5xetzbrjsUbgwV3Q+pEi2ZZoEB+xSlauHLIbl/3KyQY&#10;SuZZqVuX8vrosd2bYpwNDCVOxQ1IqTFpdaE9jsUJf8u8ParmhubajrC8phkkehll27EbE6CVOoo2&#10;p4xwQIwKpgehx/5rRV/ScBo7ScEQSblwbBh+0ssDkjg0aU4pjUrPc5Icce5COngbs0DcjktnBCeo&#10;GaQ9natJpIQMtRbmJzAoG61C5biIRkKRC+hHLD5is96We5vWqbHyyfYrQwItx9y09wBybU0JSDE7&#10;FlOK9VG+9b//AGoJypSjJvq/aoucQFd1tj+JaAIPao3/AFLUxNyUQcsOaX7IRh6JZEI/PdqeyKz+&#10;p353WLiJPKPwxQv6aRhcjgV+X1hEPUI+GJwl+H7yNpqxihRanMHiNRNx2BCOljliDD2SCGSkmFVY&#10;NsCNydkzMhSrssSJDuK/MacZbmMo/aF5V2sfaFvBwKzRpMe1Mcf6HT/j+xScbSsFRUPRgsP/ACcW&#10;4B5SIAHEr/qrTFhIgVIBQj+jbu/JMFC/A1ZwVKEsYhmRty8cQe5Z6CRTRrlFexaa9qYiVmUsshIO&#10;K0RlYtQY1BEQtTpgAB5hYbiyLfzOll7QrXqlseMAT/EEfTtJnFwhyJsz/dRhvRsHxwqFb1tukgWl&#10;1hDU29odB8WTpxis4x2qEx4sD1qmBqjb+ONQm2rKqf8AnDCqz3ZC3DeURYh5kvmlh1xXPItuFAmj&#10;Ekp7smO4YoR0ds9bLTH1AGVrUSyDcojIDLeRgh5QDbWCaEDI+xabVX45PzES39VafUyjnuyi5J61&#10;ltBgnB61q3/wZe5WSPkj7lopH/DuOuULNrb8YSFcruStbL0fTmZ1MomOYVDREHXk+qyJE4uYSABD&#10;4YKcpyAEboJPao2tBblqr0YhyaQfr8SlbvXfK08v+VboO/xFPImR3mq3daJlVsV5N2PkzJ5bmz+s&#10;hmeE4l4zjgeMZKPp3r1yMNRKAhaumgmdkJ/f+X5kFrIn/wDIue4Ktef/AIlHqC0ojQjTluPMUbN2&#10;LXdiNiUhCcKOBj1r6nj371lu1idicVicCgY0l700wx/oNP8AjUizVKoSFQqiwKwKqqhYLEqhVKrB&#10;VH/kFqW6YKMrsjImldykBsnL3/omO1QEq0ZTtHwzUDsIV4Cs7ZzdhQEo5YTCBhQQLgq1qAXnbHly&#10;64rVQl/jFu5E/wDJ1QY9YWq9Jl8T3LaheiGyyY9W1R1EaxuAFCYw2o24keXcLg7ivIlVhQryJ4DB&#10;P0cDiiEBcDOjKOILqOohhc9hRbBZf/NmgCSv+pmI8BUoDSwEX2yqexZrhMpHaVSLR3lAObk5YAYI&#10;Rs2zGPUo3NbiTh/vWrFzm8q/OEd4AXpsIDmF8lh1J5fTgNpRjaGYt4pJyz8F6fcPwGQ71YkNgI9q&#10;qqLUtV7Uh7FZvaicbcBAVkWWnuennz52YyB3OfehasRNi1KhyjLTrUrXqUzIRzEkmlOtX7unAuWj&#10;bAAhV5DY6l6hoo/liY5RtIAUr+omZ3JFyTtXKKIm7Jm2BZNNAy4tVCU4G3E7ZUUL1wmU5zESThVe&#10;TaAt34jlGySHpPq1qWQFsxxj+FR1NiXm6SVY3I7OEtxVn0f/AORy8zShoQv/ABR3eZ80Vfv6aYuW&#10;p3rhjKNQUY/ef2qLbgrGutASMLMgx/F/vV2Wqy/TDhgr0jiG6kIyWW5jsKyyrEqMo1i6ieH9Bp/x&#10;qQjPaVSY7kwlHuXij3LxR7gmM49wTTkOwMmJc707qnSzqqqAsFQqhW9YLD/xMD94INVXPxy9/wCj&#10;2lTtE+E+9C+MQrRjiIq3fPgm9uQ6+VT9Ouvntlwd42LfRaj0W4WF0Z4PvC1m+F4n2IztkZ7fMOsL&#10;T+sWaytkCbbtqFyBItXWk44qNp85jFwSiBsQsnELMfHaoULsUN7Jx0Mmn47eB4ISGKOlu+CXhJ2F&#10;GMsUMqqa/wDllf0+UJrss8t0VltfThsbHvTl5SO3FAz5R7UI2YGcztKGcND2ISj/ADGeAB3OaqFu&#10;EYuIhyBiUIwiSRuWujGXlw/MTJ7StDqYyJuRvVJ4hcq5in2LRkfMVbOxyE4wTau8JXPkhUq5pfRr&#10;EhZlEgyIcshrNbfP5eMSYwfdwVjUTA5TzPVZPTLTkYSlQDqUr1y4RKRJOUtiqYpyWHFCMAZzQjag&#10;YxPBXLmtk5EJSpvAVjXX7cPNmDUDFiuQBgs7VF2Fe1WLF6OYEFGGoiBst3gKx4XEdHqwLmnNJRNY&#10;yB2xX/cvS66eQcw2x/3L8lqXuemyJzW9oJ+KKhrdJITtXK8RXCSHUrc/iaQ7Fqo7WC1dm9HaGO0U&#10;WU4E0KMLuxASwOBQGwqObd/Qaf8AGpdZ/wDAUi6rEjoxWC5ohUDFY1VCqVVQqj/wWaRYQLsjK2AY&#10;ziY12Op2roYmRI6if0e1aiEaSjDOOLKQ3q2D4olirmnOEuaKhq5itsC2T1URtyw2Kz6hAsISBI3h&#10;a2YrC7PMO0KdqUpHEiqlYu1090kB8KqenI+rpSW4wOCGnuyJt3OWpwU5xMRbiSamqB3FCR/hXQxU&#10;rfy1HUjan2JjgUY9HBZD2J0NTHxw5Zj3SQHBb3T/APmDyaI3mia2PMkNpwRjKTROwYJoAnigLhc7&#10;gvK0VoimLI35O0ZGMsw2jFQh6ncBvSqIgOVC7phEW5gEbyFcv2vpiE4HMfxBQIHmSMRUrOwx2LXx&#10;FHmJd6tXSXEbsT7VGWwgdDLRzOAJR1VqIuXYy5Ynajbt3vy2nYkiNAyOt9Qv+bqBOHjNCH5lP0/S&#10;2vNumUxQMAD4aoaC1Py7MX8OJfenJcpmYcUM5MuAXkaS0Yy2BqlCeseIOxkJeqXIi6R4MSo3tIB5&#10;cg8ScWVyNoZuSXuVixYEsgcU61HzHkJGoVy4RlIuW6HrWmz4Mfcp3YRz7471f0F+yDZu28wBrKH3&#10;oKN2zM3tKcJDD8MxsR1OhazqhWVvZL8CNqxIi3IgXLU8C3BQ1Xp8xnAAuWyeaJ6vtVmG0krVQ+6t&#10;XHiPcrVu4OUkunjW2cDuQhKoQDvHYVHNtH9Bp/xqRiSKlUkuUgqsX6lWBXMCOtYqh/ocwQkCuYLJ&#10;PwE4o2CebGJ3oW9WCGLEJrFyJhKofYmFepZgxCErtuUYkOCdyoqhVitoXLJcpCwdViVX+ibaV+Y0&#10;9qd3MOYxDgL60SOtDW24vYYAyGw/o/1irJOF0GB4gq4BQA0VvLhM+1C6PHA1U7Hw345o/iGC/OHw&#10;wlkO9UxxWps3C923LDazLzSGI9yuXrdZWrpI6la1xrC4PKu9q8q1SWbl+xQu3P4rczHas7VeqlYJ&#10;541CjfkWlDlkhN2ThZwKjHpceIYJyhL4TSQ3hAw/hyDxPRkka7P/AC1gHT35CA3HFNpov96X6k9w&#10;uVVojeUIWgbtzaoiFswt72UbmsGaYxGxCFu2Bl2rV2xAtDV3gMo++VppXIZPMgAH21Vm5ekbk8ox&#10;2LUQtigAPcVYJOMAq4LWw2GMJd7qUt0oH+0FEypDKC56kRO95kx8NupUrvpOly2QRETlWpwdaHXa&#10;sfVuOJDiEYa/V5dfC4TGzEPI0UfTfRNNbsXgTm1BrKT/AHSje9Tvyuk7CadkV9MOmuFuAQGktGcj&#10;wdT05kBctFpRwZRnqxnltBWntztDP+XJtnY4O1S8mBkd0QrOsMck70TmB4KxeMhGxlFTij5j3DlN&#10;T1KVqIbJenHuPRfheHPGcMpHWtKSWqfcio3og5TZlVT8wCImOaMsJL876WDctWpViMY/7l9VrOr2&#10;HYeBUdTpZGzfhiNkhukPiitLADydfAHzbZwffArWR4Gi1cfw+5WjukjCYcMVHUxD2zu2IRxBURuH&#10;9Bp/x/YpCdsip2rmJj2LluDtouWcT2qjFVC5oBUiy5ZELkn3qhBVYP2rmgR006K4FAjBeXLH4Shb&#10;BaUaxK/NRDTjSY+1VTgpozIC/L3LpNOV0AfEjHCRwKAma700Jh9xTSY9SfKUyquaIKrEDqTBwuWY&#10;7VykFVj3KoKr0Mjr/UZCFqAzRifiIU9H6flt2phiw2IynV1OyQDGcSGKlZuhpA/oEfeKtap2NuYU&#10;pirgFW8uDuhfHxOJdaeJ+paL9ilGEybUy5CiTHtQt3DlsakG3Lt8P9pSE6ggrVWK5fNkGKv+lzwk&#10;M0ELx/jWTkl2K7orpJcZov7VC5GomNm8LFnoVcsklwXCr/EhylGzLEJj4SiOl4BpxxHR+UultsJH&#10;Yf8AejCQaQLFZhiFm27U/wD5BRV/oGiHX1pV3BNp45OO1bZSPavqnLw2ry9JaJI+I4qNzUuIHf8A&#10;qWhdgbtzLLcQgIREWo6JjSG8pgPMlv2LXWT4fzV2TdcivTrkQ08zditiRwC1I/y5HuC08h/hx9yp&#10;itdf9QvRtWxZtY4vzbFPRelWZ3BKUfqnDHco39Vdlb08sojEGnsUdf65etgtmPmSBP8AVj4lP0j0&#10;SxKbyBF5soGX7viUNNrLpnYtPkhsDqgrwRLiLLJaiZT3LLZtm2JRJc0oEdVqgXtzMZA7wo5LcXju&#10;C9UDCJNwGm5ll08f6xwXpl7VSzmcJQbZ8yMbYEQrPqAwEspWmAOAZZbQzSOAWrgzZdXcpu6L/C5b&#10;960luJYylj2KUbvPGO3ajamAbpBq1WWW8AYu44LUx0sTnjck0gMeBWm9W0mmnauXH8wx8Lg+Lgp6&#10;T1q7G3OA+ndIqPuqOc8prbux8MhwKkdfcEDqBljI4E8Vqj+GvYrZ3SWYnYULGV9hRlEbHUTw/oNP&#10;+NSeIxKwIVCQuWayQnJ2fFUkS3aueLjqXPa9q57ZCqTE8VS5HvTxnE9qoQVUAqsB3LAjqRuWSTIb&#10;Fm715EzXYmKFyHLcGxG4wINJBOPBKo6ROOIQuRx2qvQCFRM5TIgxTEkLMCB1rGJ6ihHKWO1VoqFV&#10;qqxB7ExiyjCBLkiijajQAALM1N6boOrtD6tqp4j9CX4kSNkghqI1DMVahOkoyDhX9GC4lzQ615dy&#10;kZ8pVzT2o58gzdi5g9uRLIXrUDE2y79St6k/xGyy6xitXdHijqK9St+oW8YEZuITj+Bq40/EhYEh&#10;bkHx28FKx8QrH9SzChRux8UGfqQJ/hXV5jODR1nC8yHijQjoohIITieWadZ4/wAeAqPmG/oc4HFO&#10;MCqKv/iMFXow/onNI7ysfMluGCAHLEYALMB2oCRzSOyKENJaMYncKqd/UiQFuWUuKEhCMYAkVc49&#10;6aLAjYMV6fkjkj57CR6lnvzM5cVljgEx5WXqFsYC8T31Wh9QMD5Ik2bYoEYrUmfKPKnj1LTxlPzr&#10;wtx5Io2vS9MdPanTOaluBWpHq92U8kbcpSkfmQ0Why3tVIRIyDAivNJR0Fi3DTWIt4akt95ZtROV&#10;yX3iSuCeZJO4IQ01mXCiF3XEwhuULsoRuXBtIdZLMYgMQwHBauxCJPl6iQrxqmdhwWttXi5MIyTQ&#10;FAvSLgp/1Bj3wmjJQI8IkrAFTVCUaMaEL1KcwxOtnsp4Y9F//Ut+9aL8f2KV22XG0HahLSnyxO3I&#10;yA2FRlMmZ4rUSgACbsxxXlXZDyuZwz7VH1H0kG7alHNKG0KXpPqlvz9FI+GXitn5rZ2IX9HM3dLK&#10;sJbR1ow1hN0SYCcjUMo3IycSIIIVS5O9EHYUT/lkqI/oNP8AjUus/odnTUBViFQMqErlmuSR704k&#10;VzV6wuaARi2WQGG9G5bH05eILPDDEFOfHHFPtFUbsA0T4gjZmKGsCjCVCOnIfDJU/Sp0V2FAjFM6&#10;bM4TsCuYdy5X7VkB2YL/AKcZ9RHfgE3mmgwjRZDeuBtjr+LKQGwhNrLQuQOJFCjp4TAlMEGMqYq5&#10;bAZpFlToNmYqS6l1hX7G23J+xabUD42D9S835T7FC9ZYCYEmG9WNe3h+ndH3TRXbds7c8XNMpwZP&#10;gCGKuelzNJxzw6x4l6hAnG99iu6a5cJYFkbE5HzrHNAdSsa2FJGYEuBGKuWX57ZBHUcUTAcs+aKl&#10;GdIyoVK0MY1ihm8caFZJ4Ci3xOKzQrA1HQ6yk4FwgZBnQu2jzRX5rT4/HHcehpGj/oV6H/p8FX+m&#10;os14iIX0Q53lcxJO5PJoDistqErkxidgUbhi1s7Ar16+0buRw6siQBmAKnFai2AAIXZB8EYwkSdr&#10;YLMA5WhAo2oB9id3Tqi9SgaHPbPfFaPQljZM/arXq/p9qNyU55K1b7yn6l/8g1sbFk2pShaBqabo&#10;qwLMRPUStNKUq1UdN6NpxAiIBlPe3wsparX3ZTnIAHYGGC5AgZlgVk09sylg6BlExgVd1vq10W5s&#10;wJq54K15LTu248xIZlQmX3Y4IV8u3uGKIiHJG1eqQlRtV74xK4K8X8emB9vR6TMV/wCsH9y4sVKB&#10;FXdWxKrSIQAWu9Pyxa3q5l9pcBUV+0ZRzmcCA9aFaO7GvOPcpW4UB3K3aFZStTJPUyAC1No4C7J+&#10;1G1pZZogGvF6qE41iIBwrXqGlh5c9Q7jYvLkTlFDA4MvN0uPxQ3dSjaPiE8D0S6112pKP9Bp/wAa&#10;kRPadi5ZDtWAPUV4CuYNT+jiQGUZwLSBohdjjhIbijYmGjLwniswxCFyBxREwjE+HEHcvNt/xIjm&#10;G/pdMTUKv6LdDjggf0s0Cx4Iylidqz2pEFQmIgzAaVFmMQSaYJzgyOQsYmhFEbk5Pdt0faQsVzB1&#10;GWxSPELU2cBK24C0rYxmQpWdQTG4KBRtapwYSllkNoU9JcH07gYKN0l72jlkkN8fhTAOCMdxWn10&#10;CwiQ54fEtbct1Ergl3hG6BgC60+vh4S4mvKH8DUETgdgKlIzEIgB3LOiYVMKg8FISQILTiGQuWsD&#10;SQQkDyvVCUVkTbunyZ0kMCmNCvNt9o2ELz9NQGpjuKpi6yS8Q/TZlUdGK8S8QXiCZwqlVcrArwhU&#10;/pmiHX1JOdwWW0BCPtVAZFCV6Qc/CMUIaKya7SEL+vJEZV4jsWqFu0Dc8o1bEhXNR6aRZvRgMp2r&#10;VxnOV8kOZTLsrGoD0ixBO0LW2QaeY7daIOHRpZbRfB9iCYpohepHX3QIAWqDbyrR2vT4mPk3HlI0&#10;dD0DTQFyYk+aQcAFZLt0iAoA+xbyiTQDemiDI8ETatkQxoFDVepPFwDlOKIjbBMTQlNbAB+6ERkI&#10;EJiTlExnltiESeKbxS3lZcEAdu5erRJ//qR/+3BMUS//APSD+8UZ6y/CDbHqexem39HImEdU9cQ0&#10;ZD/iVCpRxdXrsubyjKWUcFYsXoW7WjlNpE7B1rWy9La/cvXc0T8LbUI6YjSwZiI4n+sjLVXp3Sfm&#10;Lq1q5jPG1J2X5jRyGc+KPxBafMMbFz/hQC10DsuFTiQ55vegAP8AlrRXYxz5Z16mK8y0RnOzaEQe&#10;UtjvUZAsSRgvLulpNQqf4io/6NxDr/oNP+NF47SuYMsSF/EKz25ghmqsBLuX8IKNsxMcxOCYZgeK&#10;pILKSHRIBLYtVV6YlALOMMJDeEDbwNYncUbdwNehjxXl3PBL2FMFKG3YouOcUI3hH8kM2aoGCYWD&#10;g+I/WjCYaUSxBTEHqTZJE8AqwkOw9FViqGvQehv0gTg686AzQNVGQDGSbapxiKmJVzT37wsygJSe&#10;W0j4VK0D4Cagp+h9xUiKuvTfVY+DV2pRl+IKwx5o3BTtUNTZoJxjI9bKGvseO3Mktu+JQ9Qsjmhi&#10;omX8PUxNufA7CtRpJgvbJY7FyeOBotXauyBnmBbgro2GJRtzJzVHtUbEv41giUTwR1G+nahbn4rf&#10;KepGJ7OpGrxWU/w7o9qlGQqPcjaOMaLMfCcVmjh0FAjFZJUuRwO9NgdycCqJ09Lu2B2/hVeWYT/F&#10;t/8AHOaDiuU55exAeGO4LNGJy/MaBASJuz+WOCEbNk2rRwUdbdkTe8yMa8TV1AQhEECtE0QG3q/a&#10;hPmMJUHUr8ZDmFuVepamA+MF1b/FL3rXWz9w94VVircmpG4C6j5twAtgKp7EKfNKgX177t8Fv9av&#10;6nSjILxFZVIYMs+omZniVyhfVJJ3BPprMjAhxJlcv6gGItwlNjtYOrPqGsiPMuB2CuysCMZQgZCm&#10;0BWNVNom5bBJWa7IzO5UiAFqIxAdl5ZPNK1FlXFYob16pPW3Baib4Ln8EQjD08HUT34RWq1UyLMo&#10;2RGOTc6JuSMzvJdaOQJEBccjsQvZ4iG8llLSWZ+ZMbRgrnpmmEY2rr5iRWqdctVUt7V4SRvKfTlz&#10;tio6zQ3JW7sC7bDwkFprWrEdNroWZwkHaMyWbJ977qAK18fvv3ry9+b3oxbCC08xg7f2ZK9GQdle&#10;Y5bkAMu5eXeBjlKEbFQQst0M5xUSMPJuIdf9Bp/xo5ojE7FzQC5okLEhPC4U8LgPauWT9qtGQ5gT&#10;sX1LcT2LntDsTai3IcQWUoen5jE0kJVRvW4kEeIfq6Y9ai2LpwGkF5N3+FI9xX5iz/FhXrC863Te&#10;NxXkzPMMFmCjesvmGKEoOBsO4qN2B544jiF/3OyG2XB/xIXoeO3jxCGYsZRYOhmiCMxxCrZt/shH&#10;NZgDwChdtRaRLKOstQIvGIJLqeeGYkUO5D7yjKF0jNEHDepSjPMY1ZkYlwQvzFkxMWfxVR1WnEJW&#10;wcviq6EdTbYkOGqqwPcmlAjsXkaqLwNOpflCWD8pNFlxRFrlu3TliV+YkXuSix4lGQxkXPSxRBDt&#10;RSas/TLwI4CatkfMFbjIOTbHZRXLFysfMNFe9OuVt3Aco61d0E8QSYHiETYn/FLTie5AkVdj2oWL&#10;hy2dTyHdXCSuA05So344AyB71pdfblS5ERmFe0zOJ80OtTF8mN2RYbupRubYlkSAjZNJRqFG+fFH&#10;lmuQj9YVe1ZCX3dXQegMg9DvTTDx2FCXtCy6qL7BMYjrXnWj5lvePtWaPb0N/wCIos16WUHv7k2n&#10;i53y/dXOTLcN3Us9xoQ3nHuQjpIG9PeRRQ1WpiRYcDIKFjuUL16Ga4QCX9xCEYxjCMcAhG1EmHmw&#10;eTUFV5l2ZlbxAWS2eUbApw3xIV+P3Jq7GZoRJRiNk5/3lrSKAwt+5NKRkfuh01qIjxkrd27dAGYH&#10;Lv7E+kgZyO00C+vcIG4UCaAdNcLJtPbM5cUDOBiChc1rSLf/AFRStWoR5bk4VG2JZXo2oEjy5DcM&#10;FYhmyxiGorxuVPlyx6low+FoLFY1WptgucpKiNptABG7qLkbcRtkWCMNPKWouDZGkf20YWDHT2z8&#10;vi/aV2FmM79+VzMSa7MShP1OcbNs1aPMVKzpwSLumJkZl3kEetRsCLGEswntWWcyY4s9E0alcxA9&#10;6cQMtxJb2I5pkcIrLo7Jk+1lLVas5CSAAOKF2xLNIBy2IRN85b4o+/rUZxJhOJBEon2gq36X/wDK&#10;ZG5ZpGGoAeUf9X5x95a2/pbkbtmTGMolwQU+51m3wVgthc/4ZK/bOwH3q/GIZwEIzpMyAzLLLAmh&#10;2FGvMDUI2tQCbZhKEeDqMhgf6Cx+NGj1K5oexc9tVgypMhcl3vXJcB6irNHlmLLmj7Fz2wexc9kK&#10;N2Nqm0Llrp7wx+Uoj4TgeiPWoXAMSsxxKcYL8pePMPATt4I6i2PpSpOO7ihO2aYgoT27VlRjIPbK&#10;EZkiBx/eXMM1m7SQ2VRsyD25VgdhiVmhQGsTuKjMDnieYBDHBOFCnxIAwIaAqpEM0cXQAwKhIfLH&#10;3KUZS2qOoFYXXIZShKscpodyt2ISIs3pBnwBUxIc1qWYEbR0MyNuTEZTRRMQBJC1MczCQJ3KN+YE&#10;sooNilK94o1A6ap1ciMQxXqnosy4vaWc4j78BmCFo/DJj2FWzAsRBpdyuHMC1x6KGuhWdvFtyh6n&#10;aFYtmZQs2pCAugyBODgPlRtzoXr1hR11vGDexWtVanmmbeW4DiJAVU4CtZ+9ae3cDEmPvU4WC96z&#10;ISB2kbQhqLYpKvUdqEZeIDKf1qdt3ynFC4rloSaNyLhZJUu2u8hGzKpGCfBjQrr9hRidnQOjLPmh&#10;uXJzW5exPErNbLH2L6g8qZ2jArMOaO8LimIWLKn/AIKic0HFM5meGCa2BCPBNGMpyKEtTNifhjUp&#10;9HpjC2PFcIKPqOpk0QMwEiytX524eaYudxXmxtxnCBAy7A5ZZhJpSGARlceR4qXpkdTA6jMBkjvd&#10;WyS4MQV8oRapYq9ZcAZbn2qcREyLToEIxIjzSwxxWrF6WMIF5FtiMc/nXPlt19uCIsfSgT1lPdkZ&#10;niXTCg4pogzkNyEdPalEE4sh6dr6icPMzH3IawaYaq7I5RE+EHijfuWYaaUSwhBcvJE7dq1Alzyj&#10;q74r+JTg7AxNB1IQ2xnKPcVerjbn7itPEmsYMmdGU5CIG8srvptq8Ll+5Eho1brQnoZeXLMYGTPR&#10;Z9VdncPElu7o0/qGqgLt27bjcMrsmAcPh4Vq5xlGVuVsCMbIFSvK9MsxtbpyrIdmC8/1C9K5c3kt&#10;7k0Qs82jHeU8YmTfNgsl6XKfhiPtWXS2CTvkEJ6omIPw4Mrnpl0idmNiF2ocuSyAsW4uNq1EzAPG&#10;UGLYVWms1OaYBA2qUrAyT3/vL8tq7eaO/wDUUL1rmtHvCIt/W0dyly1L3xOwo6vQzGdpZrZIzRP3&#10;gofgVrjdH92S1Ns7QVdjHbFDN8496nCcXAjtVzyATESaiHnQqIGvFQH9BY/GixepVYv2Lnh7Fz21&#10;WJC5ZELkuqyBME5qVVC6rF+xc9sdyE7dsSG0NsXm2xm08/FHcVknzWZVhLcdyyyDKO91D1CzHLcj&#10;KRiScQp6e6GnbkYkdXQJChBcFGFz+JENIbxvRtH+FIvE7uCET4TihKOBWcYbUBtiaFWoX4xlpfAR&#10;tCPp0yBqLcTc009+3J2qWnuBpxJHUQoS1Ie0eS7E7Afj7FGdwmMZMQRWhR/KXMww3MrNiZzQNypj&#10;VR0kCxlZDHiyuaUUykxccEBOOaIOKty8syiYR9yl9OSjo71uUZWy8Jts3ICFwGJ8XUom0fCBlIQM&#10;pZ71y3zde5GzeDSZ+w9DjHKVC4O1WdVEVjEPxBWXHLh1ISBcSLFU/QkNkolae8TyTkYT6pcq1elI&#10;YC9IjqJopRjiQPctRCXwzU9PcAySDK/6HqyBKIJieGxTsRLXLMngeCj+ZHLcOPFeRDwyV/0u5SFw&#10;Ex61dtkYGa0moFGMB7VLWgvHMIyHAqdmNbd3ntnjuX5OcYiBlUtVG7H4hVdSlaPiiHihqY9Uwo3r&#10;NYyr2KmBCJuOIgss0fEPaOgdBQbcgY0JPYs2I3hUT2j2bE2pjl+9H9SfTzE+G1NOJCcUP9O8RRc8&#10;4jgE1sGfHBcjRTyJkSufl608Lcr0o7sB1qJyixZlUNu3oHVE3Z4uVet2rYEYxeg3LQ6O1cnb087M&#10;JCAoCrF2Vz6RgCwWojao2T+/FA8B7kX2q/rbWmgdQxkJNgVYFoYwCNsgyuRxCeZyOCW24K5n8TXM&#10;e1XLmtuZA0hSpqpab0+25MiRclxPyqWo1VwmcqFqBNEJpF+AXmWbJyR8UmwCjqNVJrMqgjarUrhI&#10;vg7T4j8qyWIBxuFVpjbixnYuCvAxUtRd8EJiiuXrtZxytuwQEaBa62CH/N3iO2Sl5k8zgq7H/On7&#10;1ccsMkq9ijDU3HmCQIxDox0FqMBsM6lGesuynweg7FAbS6ldGy8ehsVGxqL0jatgRjF2AATQBJTT&#10;Ij701uJl940HcmJy8IoSjakbRLGZDgOo3fUJeXmqANoUvUdbGUxHZi5U7Om0nkxtikpEElfSDq/q&#10;qgDTQiSPxSXmQmXBwO1X462PxQcA412FaS7aDW/ODA1YKV63y3RuwKGnvQAjOJx38Fm08jKA+E7F&#10;9I5brVB2rztHclZuihY4jioel6+Q0/qEYiIzHln+E/N91aeO+8P7sle4iSllxMECfnHvV18cijcv&#10;AG1G9EyBwZ+Z1+Z9DcW7lm5KUWoD91RjuP8AQaf8aOWYNVQuOtVDrnh7Fz21WJCaMiFZEZ0MqFct&#10;wHtVJP2qofsQlY8YxDYo37Q/1LZRkBm009nylfl9RiQ8JfYvLljErQ6PSyGaVycZGOID0EkdfakP&#10;Oc+YN/SLlukh7QqbfYUbNylyPtC8i5jsWTYVSrJwMSytytlrtigbgo67RWjESi90RGEtskNVa8Qp&#10;JR9Ovl7trwE7Y7uxXBDYysGbxPmUbqWnjI5h5YdCfk26muaIK1di9pbUmvSALDuQtztMY07FIxgM&#10;HZl5eosxlHA02K5b0w/6W7z2uo7ELF0tCfKSdxWo9NuHAGcOKOqH/LjES7UwWU/KUInBW7U/8MDs&#10;ZT08DllGgO8IRlPmjUMvLmXkP0BuQI8duYPcVp/U7Y+nrrEJg8QMsv7Sk/Bu5areJh1mUNSAMuWI&#10;kOBQ9Q04aEjVlLR/8ybzt9mxc4aUadyt663RjUq7cjgQStPIBwDD3qemlhcyn2Kel/5+nOaJ4bkN&#10;TANn9h2qJuESLYhSGzYjOO5Zx4J0PWjamKRPKTuQtxPi2FG1c8MsDuK8udNxXmwHWE6HRFBchpuW&#10;eJyk9y+pFxvC+iRI7tqZjCQ2rKTnjuK+tbMTvinjdEeElmg0o7wQmyqoKwKwKwKoCqhOAG60127G&#10;JVZmX4V9KBl+JHywIBc0j2LliXXORFHLCV2Q3BC5Yt+VZlhIqN31OZuSGIBor8LViESLctnBae3a&#10;HwBCcqD2rUxiA3lnFekSOzTLSn/LC1LmrQ/vxUTGgYY9SzxkDHgVqM4zHy5H2LTZRXy4+5Snq8gO&#10;PMQFGWkmJ3iDFoYON6Oltz8uy5oOKwcp5EALJpLcrkga0QjOHlx40QnrmuT2utRGzbjEiIr1FWre&#10;njTKKCgwXp0r0qHVxGUcYyRjaiI8dq0E9vkXge+2r9sHaPerkXZ8qDGq1kQWBvSPeURqLwM/liXK&#10;P5GFbt2chKWx0fzF+THYCw9ihGxAyIxKE9bdEY7o4oeXASmNpqo6zRw8uYFUbcp/TJzEbHTQBJX1&#10;SIE7NqrEyJ+agWSFOEV9C0ZHaWWlhqYkQ1UzEcGQnqAJyCuGzCLRMTlAxqoG3ARBiCH6lrZXzne2&#10;WG4q5bEX5U8iIRUvTIgStaqwCTIVeJ3oTsgAA1G9akxIzjKWOILrTXMMtwIkF3VoTDgRkFmxBwO1&#10;NAZbkDjsKFnWxaUhyzwQvRJNsF4zjsKt+ierHzrdmeaFw+IUy5TvU9Rbx/WhLfadRfHOFdpjBXD9&#10;5W6f8m8O5l2n+g0/40ctwYp4zB7VSqrEnsXPbHcua2vCQrWWRYz7ly3U8bgPaqSftQyzMbgqH2rz&#10;IjJqIeKPzKV6yKHxw+1eXM5rU2aXylESLucVoZaO7G3rBen5sScQ/IWUrd6zmJdzEUKnKzEmIqzV&#10;ARDOuKL1gcQhfsHnFYnfwXmRpIYjimPiCzRxCoDmGO4IGf8ADlQrytdGFzSa2HlzzDAS+MdSvaCT&#10;TsS5rchhKEvCYqFwOGkDE7woavRXRI3IRMg+BIrFDUW5h7JMm30ViO0QHRqw5/jFHLMs6s3ATKLi&#10;J6ipRnEAgo3bUR5+lBkDtMfiCAKsXTECdi2ImfzDitRZmWjehEg8CFOxKpgSEIkNioyGLq0SDSAB&#10;UdTYJEsC+5CUZuJBnbBHzZGYlgT0MyoU6lHAXAJd60d81npL4tA7oyLqdSwb3LXNhnh7imKyb7cf&#10;cr/p93+LbzSi/BQvQpd08nbqxU7kgZeZzAjCuKnpj8QePWr3p0wxDsoxj8Jj71C5EsYxHao3ozkx&#10;jzMpaaRzQuDNAnerMbngnMxLokbK9izbwjamOUr8ucQM0Tv4LOMXccCndyNyMbge5bw4hZTiuCHR&#10;HodDqRber+nlM2paaz5oMdtcqjpLMhqJSiZCJGwL/qdNctHawLIm3cBO40R5H6qquaPemjckO1fx&#10;pEcVWb9axHcvG3UqXZBc12R7VWRJTi3IjeywEespp3Q+4B0I2rVy6fugqV2zopRtxDmUomgQ1F65&#10;ktSBkGCOo1lWkRWuC1Got2IzlatkgYOhpTZy+WHjlGIJWa5yg7FfEY/8qdexWGAfIEZTxWrA5h5U&#10;sOpekzND+WqtNnnhbFAr9u1HEDHrVqd255hnbjNnoH+FedpSwcuDgVqLequiOpMDEW4ly5Ct6P0v&#10;TxtmEBEznXDaAvzGs1E7kqlnoOpSjdPKXLyKYPcPBCNizKIPBC56hJhtBVqzCETmtGpG5E6aFPYs&#10;oIj71f8ANmScrqzJmJiFoZ/Jqon+zNSk2UvtWiug1jbuDvyq9b7VC9qpiEZim8rLobRkdkpGn7Ku&#10;zNww8yTkRoE1qEpk7WdRGpuC0LdyQIRnL6hZuateClashgZEjqK+pMqlU+YRHtVYu204dy5SwOyI&#10;QGlsSfeRRCWsu5D8oH2qGhJMrJ04mQdpdCNmEA23avTfJj4b8q9iGeRiDsC1BukYAnfirf5Ui7IQ&#10;DgHDrWp00wBAwLAKZahBCyl45tu5aSN3xeXOJI4dGoAO2HvWnAxMwjGrKF7ZGh7UGV6N0UYKz+dg&#10;90CRhcA5osd+5Pr4nWaLURzRAoK/MpepehEyiDz2D4o/h+ZC9AVieaMlC/ZGSQt5ZRO/grZO2YUw&#10;PlV4D5irf+lf+xdp/oLH40fLunE4rkuQ7SVQxPUVSJK5rMj2Jrlg9yadohWjEEDPVcs5DrC5Lo7V&#10;y3I96EJzMJ7JPRCF3k1cPDLZIKVy3yagBpR3ozt81o+OO0FAQOaD0KgbMzEiThivL1UY34szmhVy&#10;U7Nw6icSMBlqp3BQyJIHWp3rkmuhy6mMSF+Wv/wzgdxRv2w4PiH/ABITjghOKkR8WKY4KImXEAw6&#10;lDRXf57SQMrJOM4/4f6llIa5A+0IaS/PLYv8tfhl8KjKMjlFxj3KzITLmIURKYNta2xKIIF93arO&#10;hKOBVubPETi6uEnKDIo2ZkGEwYnqKuaawRKHigT8v/8AKiJz8ydAWwA4I6WZe7HB9o/3K+w2/YoS&#10;AqXQ4KzKUQSbcT7FLLBpjao274qK9YRgIyFvEOszqgoOiqs6kbCYHswWv0AD5BG/H+oa+9D1aIH5&#10;S4wEjvbBeow3Tt+6XRbvRHL5cXVn1ax8EzG5xi6nqbVbZuFxwKOmgHDZo8QUDDGOxDUCuavYp6+z&#10;AG1Fi77FAnbAe5flrnhlAspacj61msDvCt3MuYxm8o8ULsYtOHKYiqAys+woykoxf6kKxXmAUniN&#10;xQ8vb4huKcbVPIfqgu37qML1DgnFYb0yj19I6kesrWxAcS0Z/vwVnUXItOMZt2owuwjIdS1IvQyk&#10;MYmJZnU9No7srcbYcEnFH8tO3dH3sVcsnSCZtECWXY6M72ikIja6zDRTbg6Nq3o7puCpFVT0+6e9&#10;GyNBPPlzM+xQtHRGM7haLlc8LVocTVWdLqr9LwNYbGX5iV6dy7GUaHCpZAm1nlSpL+9DyoRETZNN&#10;jur0YwGUwKhCwItkYBXLVyYhEXJYYrV55SnPypM52ss0gCcjP2qivB/+XP3K0BUiIC8zWXY2ocSy&#10;1ELM/OmbcgBEU71ob0oiOS1lAHUtPKUTC3KAYnarstRdjFxRyo2NDA3ZAYmkUbM7vlWj8MKf2vEs&#10;wBkdpKa5KuwBZNHZJOGDlC5rAbds7Tj+ytb+fHmnRzIAG1hmUvTrejt6bTRcCQJMqdabTx5T8RWj&#10;uag5zK1dpsplWSBEY7gi6vQxeBVkSLAQVk2y+S8CjLU3o2w20q3e0QNyVmEqmgL7kdNfkBZkDyAL&#10;R5ImRDiiHnSjajuOKuw1H1RFsrll5ekiIRG4MjFyATmPWUzklMSAd21ckSTvlQJpSLbghHT2yTLa&#10;1Vcs6k+WbMmOaijO+05juQhp4htwWaAEevFabNIkTsEPhgUQAtDd2x1HvCaC1EDtgfYtP61pSbmi&#10;1EIm6PlJ38FcvWZZoygXG0UV67OkovQ7U0wBHitGLEwItdx4ALFagcY+9aaQ/wASK51duCpF2AHb&#10;mQYK8DuCtZmJEJtvxVqxr7YnDy8doUNb6ZdMdJOfKXo+5Aag5NdgZgNElCYeExUSG1W43/40ZAPv&#10;UmDkxV56cxVo/wCXeTfeP9BY/GixkKlPG63WuW6CuSYPamc96acSexfUtA9itHIIjzA7JxEhcsiO&#10;tctz2IW78qHCQ2KOn1B5v+XcRhcOTUxFJbJBG5pw04hrkPmWa1SBOG4qPWhCRq1CmOKzEUCuxNOU&#10;qYG9Zgvyt7+IMCdo3It4JYcF5c/CU4qCmQdWdfoi1ywxbqxCj65oI5LF+lyA+C58X7SF20W2lt6s&#10;WNSB+as3Ms4/NEDlmtPc0sDA5BmBQjcllB24rUXLd0SuTnXg29CRkMUBDniSCR1K5C9EsSTVDJIx&#10;qrk9NW/aGYy2mHxRULdwfTkWKjft8uSWWQG5ak2LZnGYBjJlat6iBBlVOVppDHyo+5Zut1Y11sVj&#10;GvEIX4s9oiqMDgcEdxVOi/Y2xaY7MVCzf/gaiBtT6pBXvQroe1auyy8C/wCpXIWbeS84NyeyXy/s&#10;qmBVl/ithT09wgRlIstTorhDkchO8J5fxtOWPELzDym7WMm/sqVv4oV6wtd6SJmN3T1AfGJVmJLv&#10;bgfYrco05Syjqo+KGPUhZHhvlwdxU7WEMCOKka0FCjnLk71C5GhCyE/TuY8Cs8g8cJNu+ZG3sGBO&#10;0IG0WuxqOPBZoHLejiF5N5s2CMrNDuQjINIHpHUj1rUj5tJIf2oLSREjllG46fAq8YSOXLFSjKXO&#10;YOuUZnWrkYh5GBP7KvyhaBnAZwCN1Va1eqswt3ZUIiKUWrEogQ8iBjTimjH2Iz8seabYD/ddaWc4&#10;+GbBt5XLaK09yYygCXFSsW8SYt2EFfUkcFajEeLTzNeBipaYEZJwII2hWtTeINsgMNqkNKGySMZd&#10;auGQeMoSp2KYvyyCJkPaiNHbMjskcO5XdZqy5FuZLdShZ0rWm2nFE3pynM7SVenq80rOQ0iWLrTw&#10;sTE5RGAq3WrPptqXl2rEcsTtHUvM1NyV2XEuqkRC8vTQldlwClfy+VaiHrwUdX6kAZH4dhVyPp1i&#10;MblueW5R+YJ7cC280Xq1oTyg3Q/bCKvWNSM0bdyQbi6a0AIjctDKggIXa/spxJwixdXPOuCHKcSy&#10;tWRGV25lqBQKMItatCTgRxUjzXZHtUfPAtxuggb+2KNy5cMpgEUVrSWIHPb+IqsqJy8lmJEQO/uV&#10;ImXE0HcmfHZEIx09vmBrtQeBy4nqWst60iQ090wA4BSGghC1MRLSAcqequXJTuC6cxJxfeh508dg&#10;wQEpAS4VRFiDy2E4LR3rktkhTBGtVYkT4bsT7UKq7G5gYl+pWJ6CzLU6fyIxMDid6lPRCVmxcd7U&#10;uOxHV1MZbAd6jcJkBIA14rQTjcjKQlMFi7OExKvxG0x9605+/FMVqJPUXrX/ABoE+EmqvGwRKBtx&#10;LjespqAZhRAw8taTMMNSO7LNG7pmEsQQjp/VDmg1HxHUhGxM5c1CsmteUJBgdyvm2XgZllaB/wAO&#10;6v6x/oLH40QbUo1K+OPYuWcu5cs1S4O9UujvXwyVrPbH8QYbU87BAVYEL4h2I5omdvawqEX+pp9h&#10;+KK+rzR+GYxH4lbMuS6wyyGBH3lzDLLaBgVET+YKhGX2hAmr4SCFvmfqQ0mnkYmTgvRXWrlNUARV&#10;eZboQXC8i5S81dx4hV7Chp73YekiQMrZxCuEyzaHUPGcPihL5sqjakPMtzrEj4o/rQuW7crcgMSX&#10;dWxZiJ2ohmQN+3KMj8tVrr1mcoBwwNChbhcY7iVEi5llniMeKMJ3IyuZQWBG1BmLEKemynzTYkZP&#10;gQgCOUl4ngUbYrKRYhXNK2YMKFWNVathrTgupxEQCSVp/wDSj7lLN4ZOrdqVaMrmkuSa3eBbcy8p&#10;yZRoepU6KqNsg5boMD2pp0NmezcCtVHA6iMdRb4g0IU2jR2JCoOYKxJmORXLxDmF5m7Fdu2hS3Jy&#10;OCGvtVhKkgr/AKNcaN6Q87TXDhSs4EqNo+MPEo6yIzWgTC5DfE4qxpHIhqLcJWiMKjwq1Yuc1uQk&#10;YybYpgyOWSjZuyqfAdxWWU/JuRIjcI9k+pX/AE3VSheuQaIuRLgvzCQKj6eZRtyvECMpYOUbkrUZ&#10;xg/hOIClbuBo4EbkLcvG3Kd4VsCWWJlleWA60bRIMo7Y4FC7pzlujEb1mwkTVZr0JeW7CbUdZxXi&#10;mFU0gyj1KXWiD8diUfaCtJJ8DId6ZXI3YkAxBB3rl/wSfasVekD4xA9wWptg83lyr2LT5hCRLl1q&#10;JXQGuaeOVuso37rRhGpLI3dNMyteQB2utPM/48B3lGJzUO5QBgZCfLhg6azF5HAFAzFFYnu09we2&#10;Kva67OAtXCTFy5AUbN2TZSx7FrLdsSkTqZZdyl6T6jauR1OWmWLxIIpzKcLNqEoWDcNyJLGQcsyy&#10;AMQMNy1IuSjEC3McxbYowz5pRJ8K8y2JXCMBKjLxSET8MaBZpEAlPGMiBtaiB0tuFqEqiUjsUZ+r&#10;XoyOJES4QFq3AzA3VVyFuBJMSGAYKJmcsRMinWtfCAef5qVT1LNcL1XqkT8VyJH7EVqLuw3z70SC&#10;arS3r06wjMEA70Y243JSGxmCMNNEWYnbiUZzM7oFSZEqF8SiICNXNVSZuXHFNiaxAQ4gMVnc5t+1&#10;P3koNzcQgSM3ArydJGUpn4Yhis3lRh+I1QlrLsBvAqhK+RMjYQtZC1aFLhykDYm0v0xKhI3L1G1q&#10;LgzG5nFd6nlYUOKv6e6am64Hah5dAjKU8oBwCBdaKf3pD+yjO5MRiNpKhZsk3JCYLxwoUYae2ZSF&#10;DmLKcQwjKJGUcUIXr8o6jy2jDNgdyl/3SNy5qiCIyxCNiEObM4ltC8s37ggAzCRCE7ciJAuC+1DT&#10;+tQlciMLkPF2hX9T6dcEmMXiaSFdsVpt2eKMiNiuQG27D2ZkH3rUADABV+IzZRj9xWBuvf8ABNT0&#10;86wD0V7T3IgUDEDBG8CJWwab0H5WoyNyTmGZQ00DluQtzd8HO5cMx/oLH40c9t6n4V9Sz7FzWgFh&#10;KKpIhct1cl0HtVp5OfMDVTVKcxfsXNbHcvM08Y5hjHeF+Z0oyyb6lrepXrAzWpeO3uKAuc9iY2Yx&#10;WSRzgeGXBRbF0HpcArxCOOU4hVw2I3MCMFIgmor0UQuWy0olwUSQ1yNJD7UTtXlXPHH2qidedaJD&#10;4srbTk9qjfqWWdQVUvp5luooeUXxWphqSICRjlc4oSjcAbis1u48xukhcjK5m3uU8btwHMFO56pK&#10;c82nEAOurqJ05kL1suH2hC/bOMnX52EMxIaY4q1YuuM153OwblPVaGQlbJLxGIVj8AUu1W94JXmx&#10;8UKoiMfFH3Jwq9EZxd4kHuVvUjw6i3GfbtWh12JD2pdXwq5p4nCpCzhidy0vqECHYiQ2q/wvfYtR&#10;bnhIkK5oJ+GbmJUrDtctF4neNysm0zSlzBeafBOTLLna/o/qWpE418Ktfmpwt3IBwSQCCynB3Aeo&#10;TH+LGZY9SHqIHPb5Lsd43qZ9OBuGJ8xnqY/E34UNZaLXIAYY0VqEgDc058u4DifvK7rLEM2mvc4I&#10;FAT8KMR44FwvNLCfxjjvUtLfk10VtyOBHyoGFJAozt0v2/FH5hvCEr9sSn5kgQQrmu0RMbEamJwC&#10;a5Q+xbCCmjUIuGdWSC7wmPYrJjI/xAgTM0KlpyKW4RURbnlewfev4ii9ZGAfsWoJGNqXuVkTNASP&#10;avzMA8DYAftdEXA42grzrYECItQMGVgnZqLfvRoMVp5MH8+A70bsvDEinWURgBgrAtvKcbMwQOJC&#10;8/XnlkWjGNSo2/T9P5UJSfzJK/ZujxTzEja6lLW3LEYwEssrsgJVHFa6WoEr1y6Zi2IUZyUYaKzG&#10;0D8UqyRhqNRcuRPwuQPYsxaA3lC1ASvXDsiMVlsWfItkOTIMUPVP/kGoFm0JmIzbSCr2o0UYTgbZ&#10;MTvUbWkgzWaHBqLS6jWTM7k7YJCpEAIgAYKhwuz9610SaG8ZJoEllrbupuiETMbfuhar1KwM2Wee&#10;L7UXueVA/DCiiS8jLaV5upuCEd21Nbt+ZLfKqaNInYF5eYsMAsG66ICZJ4BCNkM+01KAhCcydrIS&#10;nHyoHaQyFzXSFyW2JwWrt2rQ82NqHlsMKVTxGXimM+5PU9a1kJUIIPemtlupazPWRjCVeKLSYMtX&#10;YlRpO4xHFflNVMTbwzBx4S4oX70uWQcDamsxMzv2K2KQNsSMW6lWMy58UsFC9q9RGBiQckav3KVz&#10;TxkDIvzFctOpOf0G6CLcjESxAOKtRvjNG1MSfqXljKLBiaDHBRjvmF2rUA7IxVsfi96juyq2N14f&#10;3Zq7DY0lMb4ptmeK8y0BC4BXcVPTGsHqOKt6izIjMD1hWyak/wBBY/GjySIfcuey/WF9SxHuXPab&#10;qXhI7VSZCeN1W2mCPMixVJdxW0hYexPZIjeGxsUJxHlayGMTQSUr1gZNRENO3vXm2OeJH1YHYvol&#10;7ZY9XBDrUYzNWGWSwaQx4ptiKPUhcjUHHpF+1iMRvC8+1t9h3LPGhBQuR7QmRjKoKlbPhkOU9ErB&#10;2hwspxVQnZUHQ+xG+aztnE7uiQhIhiuS6RGVELpn9SBcFkbN65ynFgyjpo5TCFA4RsXYxY7Qhpo2&#10;oyiC7kowuaeJiQ2KN0RYEEt9izwo5w6XVm9jOxMxPUVdgfFAicexXQYAynAF+pUixG5WrXqZuRmI&#10;kgxNFqtHo38g3c0M2LLU2m3kI3APq2y6hr7QrHxBXNPq4htRHNan8s9yuQugZTPlKtXIxibUSBMA&#10;VI2q3bmBLS6mOe3Lj8q/M24gQiDEgKVy0CTG4XCFyduX5fUDJPrK87TuJWpEwB2wPij3KGpsQEdD&#10;rI5oHYD/AMy31wUdS/8A0t4iMxsMT+pD0/IJW71txPrGxXNNOOUwkR2IXRRw0gPessjmhIvA7Qja&#10;uPmQvWTluRX/AGnVAWxKT9RPxdS1c4tIG2JOMChJnoEJWyQNxXmSiQBt2LerfqehAF63SocMU3qU&#10;IWr4DgvRZJai3GfWrly3cjKEoBiCFCTUNgse3ot+ZjKBZX4khzbl7lCxGTtOXvVvTHCcPcjIbVat&#10;PyyBVk//AKm170Vp5bPzNsK7pLcjnkYgkbKq5Y9QvRmIloFx4RtkhPW663CzkI5TgX3hRym5qblu&#10;gAi8T3oWtFpRCIkWctTqU5WLn5e3KjQof2l9W5O6T8xJTzaA4prQnenuiEIaPS+VA/FIKd71Wcgb&#10;czAx2EjFRNizBxVyHKPkQwBqKBWZXWeOruAN+JS1N24SPLLR2BRjH/BH91aSL+G0AnkWCeBdTOru&#10;xtRF2fiPFaq/pwb+aThsCjbskWLZ2Rx/aUpc12ZlUmpWohPlPljFOeeQUTACIjgy+pI9SztTeVmB&#10;zD7qwjE96EdPalcl1UR09+Js+UAZlth3LSXHMrk9TG2ZHceCunRW4C/CBIcPUBTlqbpnFyMmEQep&#10;RN+XYCylKdyIlOwKDgjDTRf70kZyLvuwTDFam/chIQlGJdujUklh5NvHrksty6JElmjUrW5NtsyD&#10;9SnP4pE0Q82UmhFqlZtVKXmA0jEUPahPS2xCQ2mqaUy27Yq/o0WKoFzhukX9HMwmFbs+oNZuCQeX&#10;wlC5EgwlUEYLU/hio/dMlCW+KEj/AIkfdNXBsIkqbYJ/vBGQ3K6LoB5yoiHhMZM6hHcW/oLH40TC&#10;Thz8S5ok+1NdtE/1V9Sx7GXNZZeAxVJkKGSbx8wLkuApoyHesX7V5cpmF3Ydneo6fV/T1cfBPejC&#10;4fK1kBSWySz6Xl1UBzxOElK/agYQoJOKZkH3oF81sgdhQEuwqqk29Fx8KNueBVOhwnNbMqSH/EvN&#10;tVBDgjaml4DQhCUagqiDeKJcFEGihMUqxWbYVRFlVV6JW8QRVStGJJBUwRtTIXdopLocKqohI1Yq&#10;sRGWBojZtGhwVRTp1OglXPDNHrCnYljciYBajR3C0rQIrudUkKrT5JDwyDAq/evZiPMLE7legdoR&#10;uxnQkgq7ppEeVM0feo6W5SUZPBWfWNMfoGZtXY/LIfEetE7JCij6fGl/TyNy0X2D4Qs0RmJBjNzg&#10;Ve0d6ko3T2hWdNdD27txgjph/EsgmJ3xR05GaxK4LkTttyHjb8S+mXuW6je25S9BvyiJ2Q4lLHKN&#10;kUdbZIuGchAtvODqGl11vy7pgJNi8TgVbyDlIBbcUJW5Zb2zijbuOJDFC9aOW6Kghaz/AOK6znv3&#10;bRFnMdo+U/8ACjZvgwnChiU3BWozjzVchQtWYubhZ40x3r6vM2zBODKHXRSjckZA8V/092cOolQm&#10;L/m5AwFytFl1WltTO+Lj7VZlrtLPPbjKMjGQYuaMrunNq7CVyBiHL1IQ0+suTEvMzFok0VjVQvy8&#10;qDiXJLauW9M/1JI3zdym2HGYH2KNjTae7cNu7GbuADlKbSaEx/HL91Rt2rVqyITEwQC7jrRgdUbc&#10;JlyIgBGer1Ny5I4kyK+o8uuqxEe1NAmXUstq2X4q1YmchvSEQQN6u2fVL2a7Ynlyv4uxajT2bI8y&#10;0I8cV9C3TqZamEOUDUXfes96WY8UREsGNAh9zVXD/aKm+yElEiv0h7lEXpxhGDh5FlKyJS1Mx8MM&#10;P2jRZPTwNNbwDVl3qJmZ3JSkX2uSp2b0hZoCSdy+tLz5jZsUzpICEZYDciJTLHFOz9aZnPBYCPE1&#10;KzyjKURtOCe1Dy7ZDvgGU7vqJzStTMT2IQsWogjtK1li3HLA2Lc68SQtNcuS8GphIklhtUxExMjA&#10;u3Ur8JeHzS3essCwVou2exP2MjGZWSOAULmpIFsEEvRXfTfTLYu6kxAAAFSUbwsi1GVQ9Sroumcr&#10;hiASNyje1c42ouCCTmPcFd1tuJvXLkctfCvPtwjbO6KeRf8ARosVvW4Ksn6k9uNN+CNy4WqwbF0T&#10;qCblvcvMs0G4lMaHoqhZuSN3TfIdnUr163Js8Q0TipDcZK3+EJ/82I9klKJwafuQ/wBMoH7y7Fcf&#10;5irX4Z+9RB3n+gsfjRNu8DU/EuWRPUV4ZS7E12y/WF9TTx7lzWG6k+Ux7VE2pFs4QIup43AnEx3r&#10;ytRIxBwk9ENJr+aJ/h3gvyutP+neCjZmfKvwHJcFBJGxf5MrEx2E/MmtVqAhltuWDxWe7FrR9iZ1&#10;KWJzMssYSlJsAE0rUx2JjbmB1JjCXcsCOxFgvyl48kvCTsO5G7AUX5W6fwk+7ozmg2oX7RqKEItS&#10;cVCYNWYqpoeh+kyNXQlGIciqux4DoyS8MqIwliEycdLH4qKEwax5SUBcaQXLEHsXhZWpGkScp6ip&#10;xt0jCeUdq/NxP0TcyXAD8J8Sjdtl4TAkCNxWjvaa5O1J5B4llqrGqvmeS8BEzNACHU9PmiZC3mcG&#10;hU4HbUdav2sLkS4PFWrsQ163IZt9FqdKZH8tqWzjdIbV5dqRmYBi+9WPU4BzZlUbx8QU9RprsrWg&#10;1wzxlE0gTwV2Mb0tSJnNCZFStNbLxkLwBO0KzGzIyuAF33BZwH0+pf8AqyCh6/oJxMInJqLUfFA/&#10;PIfLJQ9W0TSAGBwIPiir/qVvTzteYH5C8RIK16lqLh1EoWXYl5RiP3ValEUITin2Iwkct6IofmCc&#10;YxoUJxJjOJcEUIKGk9TIs6yAa3qNk90bvH7yNnURMSNuw9Shesyq5orPnQNLsaq3cmOaMhQ9alIR&#10;iZtRR1EJZbhJBbChQs3JuTvCoQe1PklIcKrKSQeITugmcDtWLoxiWBTylVbT1BP5UzHexCNyGnll&#10;iHcqGozZITDijqxC7cM/Onl3MvqNLrVyVzKSJkCmAWoNq3nJAZgtCJWjC150anrWq1l8m3L8xKJy&#10;4ALWmxITeNsv2KpWqANPPuHvKJJYDeURf1NqBY4yCvaexcjOQuymw3GSOjt6Wd8SBBkMA6hpbMRY&#10;tThSTOSOtR867KQzGhNF5lsxjaGMpFZtXf8AOkPhFFK1o7YiHLFG7ORzSxbas1W3qvMdwTQiIHjV&#10;CNi1cvHgCyt6udvLCdyMMgFa7VGer+rcZzmFFehp7VsGIBoK0VmNmDDyx7lqo5iAb8qBCdzH2rU+&#10;REAHR2qn8c1DPMmIuxLA0RzBuTfwV+7sjcL9GluXpxiBauuSfwprRN2W6OH7SMNPAWge0oXLpu3I&#10;bSSWC/7nqrsZgQAFuBcvxR02k0sLUD8UjmPcpXDJpSxy0TnE/pYqgTpg5O4VQywy9dEJXZHsDK1p&#10;IFoyDk4qIx61ygAicMOsIgbFGMibcyKSGCy34+ZA4TGCz26xTHoFy1IxkMCFcnd8cDKJO+itfhQP&#10;+dH3SRPCXuUf9MqB3lNwV0feKsnhP3lD8R/oLH40fLvjEr6d0HtXISR1qsSRxTXLQI/CvqWI9zLm&#10;sgKMrYIGcOEGlIFcs+9UuBZNSxsnaNiELh87RSwltivKu/V0c/DPbFRsaz+XL+XcGIWTUHMYxGSW&#10;8LLci7ziX3MrYnPy7wiGJwIZA6eYlLNUBG4MEI75hXYCTEW6cUXCDgEdSGaMe5XyYRIcbBuULZhE&#10;W5E5mAWe3WzLA7kdNf8A4gFOIWeGDuCml/EjipUcshbjhLapWrkzDUM8WwKuW9PKQ1FskyhvHzBE&#10;iTyjiFdlPXnT+o2KytybKY/NFS8n1OzQsBJ3Xn2NVpr8NoBLpoi2T1lSteo2hG3HKM0TTNKsQo2T&#10;cHmS+Hart6zA3LUWEkJWbBi2KFnJzyLAISlZkLkaGizC1IjBwE07ch1hUiT2JyCE6EY0jIP2hB6t&#10;RPAsUxiCg8WLuCFdF2ROMvZRWtTcfNdcuUNLdk+o0hyHeY/DJaMQ+eS11o0Pmj+6FER8RsxKnA71&#10;qbsSTgVbugcsyBJXLUqWtRgd0l+b0ZJ1dqeS/bO4+GcVlOLKXpd2RYHNbdaidu4YzhISgdzqxO7P&#10;Nc84ElQMsTtU7V0vanOQiflKveTWeU27sD4ZxOEmUnwBLBaj0q9b8/R33kBtjL9ShYuWoxibMoTA&#10;FeYYLSRuXPLAuSBH3dilH0+Yu2jgdrcUBKhAJdMSR8sxgeElluct2OI3qdrFxgvyvqI8/SgNm+OH&#10;/wDKo6exczxd4yWmDPmvQZ0L1y3l5o1HWpG1MimB6lExrESl71alcDEgrBamGpD+Eh1GJEfKNmRZ&#10;qO6lMiIiA5YKVqB+iIvVaaEWy3DLNXcE0SPYtLCBGS5MidBsCkYRjmBFWUcsIPlGxeXCHxg0Clat&#10;Wi0rZGHBWCLOWIgACtKb8sr3WHcnvXZFXoSjmMbhqVetwiAPKiW7VoIgN/1Nv3hep5v+XqZrVHN5&#10;ZlGBEhwRlK35sgWiRgetfmvT/pzvXJE5Q+JRGu1Fwz2hyP7IRzSJ6yjAfEPtR02nrpJgib4disaU&#10;hrlpxwZCO4lGxCZjA4gJ2dtpXNJyNgTW4iO4nFf9NandPAUQ9O1cfJmYC52YKOg9Tvm7q3HIBgeK&#10;jHR245mowqrJ048uM9RbjKlSCjK/Og3llqo2SCBblVaczLvbj7lrYxYD8xL3IVXlOxnpYR/tzU7w&#10;nzQIkVGzeuCLgBep6i2BPy3lHistsi0DsiEL13MQx5pH9afUXcx+WCE7FsPHAyqU9y4eyg7gnVf0&#10;KqlUzM6YAlAzaD0crNFyd4wUpyiAQFG5cYy6lgAqLT3BuIUZDesp+aPvRdB9yMY80DjE4Ly4ny57&#10;ti+oO0LMKx3pir3ofqkjZNwmULnw4eFWb1mQnblAEEYMhI/48fdJCcqAiQ9igR/hlW+tNCpZXYmh&#10;BVoH7/vK/rH+gsfjRMbzFzsX074X07wPanjN+1VBPYvqWn64r6liPcgRby8wdkHtkU3pw4VJnuTy&#10;+pa2hl+Y0n1dLLxWziFK9pfqaWXigfhXmTHmaObvHExRFufm2pRiYncH8K7VC3eOe1IAwuDYVku0&#10;lslsKIwG5HKau4Q1VojzDFi4TamzGR3iiySsM3FCN2MoDfirs/OjHNKjllGUL0Sx3o25NKEtqIty&#10;fKaEIiQ5xiFmjQA14hRuwqCs0cNiEonLdgXiVH1LS01dkZbkd42rzbYaEqkfYoa3SyID1baNsSre&#10;qsEtMOW3qUBEzbeUZi2xDbVCBJELkLciOOVWvU4BjbLE8FqYktGWWQQBOKsG/PLAzDEbCrgJEotQ&#10;71OAq12bd6mJxEZNiyuG7ahcIuSAJCjI6e3X7qlKFiAIqGCFo2gZzjNidhBUrd0ZWJBHFUVVRW5E&#10;eOMge5W5Ac1i4x4Aq1KZbTahoTGxjgtHOxUGRI7VroSFcwPsVqcg4NgU7SpZBtdaqBFJCPehBgxI&#10;V2zANO20g+KjrJ+H+HqI7wfiUtBfEct2PmWZj4olR1FqkoF1djYH8dgDxChZuOZiYK05uRYyor1i&#10;5h5hZG7EfXtUl96Khd03hMsOv4U5DCQ7lKMlaI+YqVxqYBBqGvvWW7EYVB2otJ4vyy2j7slHzC10&#10;UO4oTtmm0bCrctAfKvvzQPhPUrWk1h8q9ZmJNLa3yq/pbUIXLVy5DmkOYF/hUgbTcu7gog45pv3r&#10;TTOJcdGtjdiJNGGPXJWQYcsrM6DgQr84iQlGBIrwVy3fcZYHBaQQMqyILngvMgJGPWtLGYk/mSBD&#10;8FcEYFwKKEo2QRkGI4KQFqIIIOChdnEZIwchsQAoeRARE4AgDYtIQHbUD3FNbDlX/MBE5SdiFdFy&#10;QiPIhU9ZWls2ICb34gykMPwr1DR6cubxzyALNJkdPNw0MOpDVXrYuPPKAcF5liIgTcDZRg5V8jAi&#10;B74hFyyNoxzS2I2oXDC2S7RTxBkdpQE5Y/LVNAMd5Qt2oSnwAop2ZDyjbPM9MVG5rWuzGIOCja0F&#10;mMS2wK2Q0QdKB/aKaZcytxk/F1CdwPQKzb0zQAvwPFfVuGQ3ErUxBYeVL3KzEknkj7lqzgDeJT3b&#10;oJ3RqVHVaMMfKEQTwqrtu9clK3AAkCgZ1G/qLsBqRCJYS5szLU2oCV+OoGXcwTWbcYx2Ucr6kiR0&#10;0/QoExLOuWJPFD4X3VUbHilPeqlupQIH/Mig1KKcRtBUYhV6NNL7xCj+JU+Ye9HqUTw6M21ZJc1s&#10;0Y1X/SzqPgP2LLIZZppKMdPdN3S7bM6xb7vyowsnyNdC7Eysy6jWJ+IK3IYkq0f8pQ60IzwyrUWo&#10;AkmZAAVmOotytyOYtIMar+sf6Cx+NF5SiXK5bpHWvp3wO1fTvxPauSWbqkqxJ9qeVp/6q+paESJD&#10;YgJ2RgvA3UqCQXmWYymBjEr816bSY8doqWp0PLcHjsnajqtKHnXzLJ3dSlPSuIyAM4n4S+CrQIT0&#10;58yyYjPA4jigM2a0cDtCyyYnYUetAcEyKrgfYgCniE0ZFtzrCizx7RvC8614m9u5eVe8JJBG4pmJ&#10;icCs8QxCjq7VQKTj8wQ1AaWi1YYyHwHep6DUimMZbCPhkF/2+/IxhI8vAqQnIupMSrGpAzDJbj/Z&#10;Vu7bEskfFA4FXL4tShaYAPwQYK1OJrmCNyJJos8vEbkn71MHBlduC5HJ5sgxxQMJAhTgdyhqAcrT&#10;nB9xBQnbuC5G8A7HCQQIDdNuXy5j7FqtD/iQMh/VUbsf4lqnctJDUyP5nRyNuQGNPBJXdZa1MZ3r&#10;w5rYFYtvWms5owfTu8sKE0UtUYW7rFxGSu+oZI27WpiMohgCFGQxCOstDngeYbwo6y3XT3g0xudW&#10;/wAxKRjpx9Ij5dyFyBcSC/IiLicnh1qF2cGJlEMtEMpd8AMaLVRbLITVq4Jc5cSHBeWDSZeJ3SUd&#10;PNxcmGkNxG1CUg4wK0+ntTyeZNnPFZPzWKu+kG5mNuLiW907G5BgaYq7A+ENjVSOneQBcx2j8KFu&#10;45jgJfrQIpuIUY60GUYhhMeII27UjqNLEguDULy9UBcDM4pIdalC3IZs5OXbVaWZHxS93R6hE7IW&#10;vfJWRbIjGFqRJPWFfjm5jbl7lfstURktNPdc96NoRcBae/IY3T7lKd0DIA5dRIZsoYdi1N2GAiSo&#10;xJYmyHfjFWLEbgujywcwwqtLGcxbHng5j1FCMY+ZDCUjQD7zlXZ6jURlK0Ga3iSp6iwZsYCktz0X&#10;pd4yyanS34xj5dBN/wDE6lehCPki2MlyUqAy+ZWrgqLtokHYrdnX3RGxG5mmxqyI08Bft272eGbA&#10;xB5cyu+ozhG1K8RyxwDBqImAJ93evrSY/KMU9uNN8lGzobU7snblFO9XLN2Pk+TLLLrCE9XMzkN6&#10;EbEIOOFVrp2o5QZR9yE7sqbyhGDzLbFZnACEfJy061butXJEe1Qr8I9yEn8NyJ7kLkyIhhiWV6z5&#10;oncnExEY8VCxprYBEQHlip3QLgNyTn4Qe1Z9XdjCQ+HElDUW4m5KIYCWCNm3PyrZplhRZrkjI8S6&#10;qqfoUqtwTVJ9i5LfaU0QSdrYJ5NH2pzUqgACtTG5UQBwEwVHqCl1JuPTpzumg5GKH4h70epQ6Qs0&#10;aFeTrI54D4h4gvzeluC7awMT4gjKw4kMQU0gx4qGslHOImo4K1qdFLMBbYg4g7lEbinGyCvaqw3m&#10;QuOHrVWtb6hLNcLh2Zf1z/QWPxo5oSFTgVQzC5LxHWvp3wvp3on+suSYPVJUcojUQNCMQhG9YGGJ&#10;iuezEHqVbfcvM0sTnGwmiz6b6GujjHAFOPoa+GzAST2peV6hByQcJcFORh5V0AeZHeXT7lCdiPl3&#10;xEZonCQRnZFPjgU8a2ye0I12qPQXKp2jeotWD03jgnGB6GATyTS/hyxH2r83p6vUsvy9w02OmK8y&#10;OG1HS6muhvlj9yR29S/KzkZam0M1kn4ofKF50C123iOpRvSL3AAJKQ4LTS/B/dWYVCnCWAKyywJo&#10;oS2ZgpGJ+EI/6klN9yvxtHLluHBfVkTVSG1lKw9Y6mZClmtgkHdVZC4benzBUnHvUJZgXp3oC5y8&#10;7SH3StRoz4DIyHUVD02waamTAEsCfhV2zqrE4mIIdnD9a0d6cTESgIglXvKmQPsV7T6mUpjJE29w&#10;KhE4f71LURBcyylS0F3+DecwJ2H5VHSXovc08wQD8UX8Ks+uenCMvT9XGJyxPgkR4V5kKTiQQVGe&#10;lAlctNnBLFxtXp1y2B5kb2X2MVq5ZWkSD1qxT4i4U7cxyTJD7ioQ1EjA25RzTjiYP4u5RPoV6Wp0&#10;mQfUkGJO1WDdLQ8wMd1UD5hIYbVeLljCIdWxbmWIwPUr8YEZ7k2A2LUQnEg29n6lOEYiExi+BQtE&#10;UGw/8JTwrw2rzLJY7QcCibp8nUEuJCgQ1IeUYktOBaSt6bUXRI2STFw0v6ychxwXqEGr5dv3yWmO&#10;nJiRGVYq7p53znAlExOLrUCRc5Z+9WpzwFyPtKeJGfL2urU38NwLUEUa2Var8EfctW5xtS9yE9XJ&#10;5TtAB9vKrZus8OSLfKMFpjbwzVfAKMNVLzbWp5bkQGp91a3S27Mp2oGJgJlyHChqpStWNP5AgIuB&#10;ULR6m3qBftRuC7MQqzF8q1fqvpkDGGpIbNsZW5aq6xsxyRy0oiQJSBqZHBNcl+zVPYg7fNV+xRt2&#10;NPMQlUODEHvUtJq4Rs3LZaROCt3ZakXZRvxhcynAPzKOn9OtiUBQEBay4wtk35MEYSkSdzp5FlrL&#10;QrDkNepNAjsXMWWmhqDliQQ60+p08gbsgxi9aLILdycwGwYftLyIxFu2T1lGF68TbDNmlTsROqnK&#10;5L5Y0/tJtNYgwwzjMV5dy4TAYR2BV6KfoYd65yycQkRv2JoUG0CqwLccFg3UpTtwDgE1UJRwnIuO&#10;soEVLLFOrR6+iXAgqB4BFSD0dNbiZdQXhERvJWnlOTvcqhQS4oXLJoZCiL7lDoAKHQVcZqFeZbOS&#10;R3Ly9XA3ATSQXm2OaJ2HxLPbJhML67ZolnRjbIMTGqvEVGdaUja6f75/oLH40c9h6lVsmPUVjOK5&#10;bsh1hcl8DrX0tRDvX07wPVJHz5EgEbUHi4YYgFfUsgj8C57APYyH5e1GF0YFyhZ1Q8jVx8MxQFDS&#10;+ocmoj/DujA9qGj1ZyaiJOS+Np4lG1rogXoRAEx8Q+ZEK1av/TvCINu5sPArLcGTUR7pImPLIYxR&#10;A3qPQVw37lgx2/rQo0h7eiixHQNLerGXhJ2Lz7XgPsWSR5wmKNqdYSQ0FyTarT81iZ+KI+BDX2os&#10;5y3YbpbewoXIfwp7FIvQii0h3iPuQOzgrsdxCAIOYGhQEsRIKQPyBTiQ7XJKeWoZamO6aDb0ZDct&#10;QR8F51C/ZtB5PmbeyNybA5jFttEzKgQm1QXVrWR/5sA/WFpNePDqLTHrCGqsExu2i4IxDKVud+c5&#10;27fMZVrgtBa1khK3a8JYAh1OcJRz7HALh1fhcERIQjLlAHuUL8JRgANpV3TzPMJMetcsyJRIMetf&#10;ncxOottmCuei+oXJfkNWDkJP8K5sIVzT3S9y0TEne21R1NqRjbucs2LUPxL067ak4N6JBHUr8Xxj&#10;EqxeFYmdVdtAtE5lCcpPdD5JbJAfAVO3fBOlmcNsJD7ELsPBLDgho/UjKRt0hIbRukp6y04gSBXF&#10;W80mApirjyci4Tir8LwBJgC+3FX4YxYNxZHOHYkMfsKMrcswG0eIIC6SZH4h9qzCoO0JoHNbOMTg&#10;st8ZLm/D2rPamLka0luRv6Qy092VJSABBZQ1GvtQvZIs4oSpep+ULUZAgCFP2lclMNGUJVKiYyc+&#10;bb/vBNVCZelyHvWpAB/hlWmlEckcSNyvz1N2DCB5TIV4Kzmnbt3bFsU4szKVm/G7cuC5IjywGynw&#10;+JlAaHSzGQu9xh/dX5ezp7VgAMJCpHep3TfkJ3PEY0fuT3JSuE7ZH9aqYx600ySeGCjGxby7KVJ7&#10;0TZtEQO2TxCnodfMR8kRkcuDHiozuQjOQxMq+9D8nb5BhuWv1l8ctqYJA3ZVcv2+WM9XGWXgSgLd&#10;vMXo9AtXYzC1bjcLRj+9isoeUj2oSugh961XEQx6kTeuRgBxCy6e3O5IbSGCs6q/c/L24Hw2qybt&#10;VvUaLzbkLYwvFyShblbt2bcQwjCI96d1Wv6J3hVxW7rTzcncs0WA3FMSW3bFYt2wIi5Jjt96kwei&#10;lgC9VSpXKpufhKtniFHqHTa4P0TYE9igYxyggVKM7s8BgMFL6RuzMqbQms2xYijPU34ueKPmSMiJ&#10;BllhV9+xAXZONyruUegdSHQVOA2qux1ZsksJyY9yN3QzNC+V15Gqs5LgoJRFe1G3dD2yXdZ9NLLK&#10;QYgqUnZ5LSjcV/Xl7/6Cx+NETsg1Oxc9kArntyHUVXOO1OLko9aeGoA6wvp6gHtRBmJRptUcsnDB&#10;qotEluCe7ZLj7qETAW5nAsyGl9WiwPhujYhpdd9TTnwXRsQ0+pHmaIvkugVBRtXZedayjy5jcirc&#10;Zy8zTyHiGMShbvSzQ+C4PtTXPEMJDapPvUevpfbuUa02H7EA7jYmTHBVVEJRxR0l/wAYFH2hZoeH&#10;YVmGIxHRGds5b1ovArzbkckpjLdjsf5gpWSfpGsTuUtHeOPhktDIVNAUCAp2p4FZopiKghZTQ5Q3&#10;crsd0ypEblqwR8QTNtUhwWttj/ECN2L8piacFcFsHJdOYE7JIHFUCYIiXisTfsKlL/maS6JD8JQI&#10;rGSBNNNqOWR3OtLOZGUkV4KYPgcN1K4bRbNaB7lE2JmLirFGU6zlEEoXh4oke9R1MY/TuARmODYo&#10;gH6N2sTuOxHNEPANPeR8ycVBCtel3S+p0V0Stv8AFDcpXo8s8kRKO0SGKtaGFsTvzuARluKOn1MM&#10;vmRlL2KMLr5TKWWXyl1cnGL3APqR+YfPFS08pPaveEyNFllhsIRMaEl08pE9qvTtnmyGQfer07wz&#10;SMBh1qdyYYEK6KR5irELeE3fiowETCUywkMH4ogx5T8QqFXlI7lVj1LLalTccFkvRodqkYyykmlW&#10;UrcJuBg6eJMJDaEIyuEgEGu8KQneIkcCGXlz1TxcHBsFKF7WXDGQqHxQjcvXJRHEoEiUn2uUQAB1&#10;lNcIiOFUDG4bh3ZWTC1Mnc6ezpy+wCNUb161MQgHJIwCjely25gEE0oUfTfUNQZZYg0GEj8K00bE&#10;DMeXInbVC3C2IR2Faqcp5XjBu5Z70nbbimsWy2yRwXqt2WJbDqU5zBGS+GPapai7qrYyh4wlieC1&#10;N4zjGEy4cqNzUTEojcHQt6OOfJtwU7tl4meLHcsxqeKxTv8ApsBVcxyr6YMinMcvDFPcw4phu2Kc&#10;iA+basVpSBhd+wojYykOPTP8J9yh1hRfcFy16lyQLHfRWI3D43FNiELMJXJH5jRX9R6hqYwiLeYx&#10;gMP6yszsX5yJgDzSB2KUdHbuXCaClK8VqjpbL+XM5nDsU96WSJHw0QuXJEkSGPWg42RKdMMV2KPS&#10;OgqSI61pwMTNvYp+n35S8sOWCFuxFhO2TXgpQkHDhC9o5EFnYqVu8NtSrdm6M9gEkb1G4MJSJ/oL&#10;H40RONX3JrloHsX1LK5rRHasJBUnILkvN1omN4SFFGVu9HAbVyzftW0jrQhfGUHaV5evHn6WXxCr&#10;Iyt/9RoZ7MTFG7Yj5ugk4lA4gKUtHLPYnEHKcY8EVC7pTnjl+pbKM7PNYPihtC5ea2T3KW2qj1qv&#10;R7inAr8Q+1AMx2oBMUxVEN6FyBYhGEx9WIr+tGMxTahcjWJXmRxC863j8QQPRGErkpRjgCXZOJFP&#10;bmQeCy+eSNxWa7ISPUhGcw3UiNPMREi5osmcEHgpz0hiDc8ThNLJvwRN2MahldjCESLpeTr8tO3E&#10;xQjC0IbcwxVMR0PtVzSTNL0D3haj0+f/ADoSiBxC8qXigSG6kAA0o1B4rR2oOdTa5DvLeFZrr/mL&#10;JyzHUhIUBtqAdgdihGXilaiVKR2MoCXgkI07Fc9Oulm5rZ+xG9/zrdJDfFQtQjlzBwdihqrQ57cg&#10;W3gK36tog2nvQAuAfDI4qzqLUqi4CCOteZqJmWWBAfqRiTQyn71p4G4ROWYCR2/dKmcpEB4gMYn5&#10;4/dR0HqEgI/8uZ2rKaSCyzpJT42itVCQBkbYbvUyQxZXR98rTndmWnJwFz7Cp3rMmEYuQo3rkHEg&#10;KjivpvXAbVlmGkFy1ZUonie9Zrg7kHTgqhThVTPgucOU5isxtCQ3FQ83QQlUOSrcvT9L9QRaYFGK&#10;uaazZMPMiYv1q3YJlyREe5XPUJuTNvYresNozyRMW61ksWBEDtU/UZgmU4iOV6UQJhEAGqhpNNaF&#10;u6AHkOCuC1cYXfGGxRiJNElyBSq5pyPWVzF1QsqnHobpcnocCieJomi8j3Llj3qGnvOTc9iBkHPe&#10;p22YDAbEJaWQjIyam5C1fkZxLmqaNApxfb0aY7rv2Hon19FVcnC2coialDgYhW56mTkxBqVk07P1&#10;J7khEcSrMrEvM8qTllEel2MoO0rU3ddfJJtOYiitTuxzylbi71WWEABReuafKCBfHtiJIRAAFMVO&#10;ESHEhgoSgWywjE9iBmTcO0BCGmt5LhkKkbNq+kaHcoiQRK7E/TI8Ue1ab/UCuQO3MrXG1L3hSATj&#10;HKruYPISxVsxpISIVsbif6Cx+NHGQdZhEyG4hP5YI6k07Ee5c1hupMbch1FUMoqRtXCcKKJjqQCw&#10;ouTUxPauW6D/AFkI6iTw3uvMsyGo0x8UcWR1XppzQPjslS1egaMq5rHBSu6WJtTMfqQOwoq35T2b&#10;8Y0fCSMo/TvjxR2FSMOU/FFSbeo9fS5rvCHM3yn/AISg5BG/9DKUyqhdt7F59lvMAXkXvAS1dicV&#10;dZvhOxZoeHoCYJlVUNOl+mqaPQREOiLkcr4dDlWbgPxB1G4RlJlGXYVqgS10yjO1uMZeJP8ACVpt&#10;fIPZF2M5dQKj6p6a3/bvURGdPCDKrK1ciaG24ZWrkDV6rSeXJhLTwdGUi+xWLn3YI2yGuxgSCvzV&#10;uLXYUnEbVC9bkRZfMG2HchdAO6oR01+unv8ALJ9h2FDTzLwExlPB1O+KsB7VKyI5hnqOtaG78MpH&#10;2p7pA2Rkdv3SpysjNHMRlGMD8w+6hode4uxLRuHBk5oRUEbUSfEIGPYpytzeeViAhI7Qrwb/AJis&#10;nc6tUwmFdH3CrYlg0ULMWE2CMoRE23oXrbjN3IiBzmOIQcELlLsqjoxTOt6eSCxCoQnC61T9KpCr&#10;Id6fMO9YrkBKpFluWeRdNHowTRqqxPaswDAr6pZX7NwBrMgA3EOrEYihlVUZaeQD0K5aIknEIfiC&#10;j1Hol0WTuufYgLduRpuU7dosXZmcp5QkS3xBgua1CJ34q+Ls4g+XKnYp8JhafWmJiJjLXeFC7ZJi&#10;ZHEI+dKUmO0rRXMrRu3Yxl2lW4wiABuC1MZkRHlHEq0NTqYC4INlBc04Ix09s3SGqZCIWqu6Yi3H&#10;WSzyAxVTKR+8U9sTAO4L8z6hExhdi8X2rMdzoN0RjqI5qM6e2GqmCHTL8SPatOd1wI8TJaf/AEpe&#10;9SmdqpuVziVblt8xlGG0SP8AQWPxoytS24OniCDxTGLS6k07cc34U12xE9i57A71W0R2qRs5gWwU&#10;Sb0oyYPRfS1PeuTUQ709y7CUNrFef6Tczt4rZXn6I+RrI+K2aAoyzeR6gDhgCpfm4eRq4RaW6XHo&#10;sx1YaJHJcCENQGmPDMbV9QNMYEbVItVwoWxgZJ4hwmZPgdhRAgT8w/4ggYuCN+5CQZthRkWYYpwK&#10;FFxgU8Q4XhKYgpz4D4hwX53S1BDll+VvHmHhKyyxXlSwOCys4/QoVxWPTUrlVU/Q4US5ygodD4Mr&#10;PqE5PdjEAk8KLR6zTFrptmB4mKFu8wutUIWyKhXv/iHqkv8AqNODLTzOIb4VHS3/AOJYBiexQH3l&#10;pJAiliIKnjRWBagZTMbbAIZ4mMvKJZfnIdVyPBeUa2LvNE7irGi0+njp/VNCB5hiGzR+b7yYtWtF&#10;+Wv1u2iMr7Qrk2qwBCuA15gvT7sR8cH7V5t61mtO4JC1lsjKbc3jIDDh1KUsgc1IH9+Cj6frhmtH&#10;ltzGxeXcFJAsdhV2xeBDxJieKhDxAxLNirwNDnwVo7XZRlunH3q4Pun3KI2ZQrUseYKQOxWomILg&#10;4q5ZkAOSXvUjp2MoxJqoXqGUogsKIyuvGMd2CBYGBwbcqQOXiqO/TXooqFeIpsxTmRXiK8RXiKrI&#10;96qeiioOhwzLkqhbLxK5WLqQwMMXwWaRD8C600InlnIg04KeUB2UA9WXKFqyKZpRP9lW5SOEujTH&#10;jLoDbkB94KJ4FDy7cp9QUxaAjGB5idi/MXZ+ZAYtRWfLiA10cUPPmIBt61MLUBcnKfLJnAXl6azG&#10;MPnlT9lNq9QchxEf1q8DDOTA1kX961sP8K8QOwr0+/Acwk57QFYuXfEQ6uT1RyweisW9ICZaeYuV&#10;w5VksGNkCnKAfepC7fuSEhXmLfsp9BYu3qYxH2oXNTkswJD+ZKqvaHX3TL8tGmXA0UZaayDI4mVf&#10;ep+XERDA0DbFo5saWQ52J94QcMuxRQ61IIOCB0Opn732I9qsn/MCB3krTf6UvehLa5Q6lNlB/wDF&#10;RGzMff8A0Fj8aPMBJ96b2iSyzcjeE8s0o72WYxzR4iqrZhIcQvqaaHY6l5dnJI7ioicLgkwdiqSu&#10;RXJfI6wswvxmBsYrzPTJm1qY/CcCvK1Q/La6OEhQFS0vqcsl9+W8PY6Fj1Hnyj6dwfENlei3OTXt&#10;ORzR2xQlEi5pjhvim8UDgVIY4KHWmKzwpL3qooMQnE2L8sv+ErnI7EA9dyI3oAgvuUxEEkYUQLES&#10;cpuhxijpr9bUvYV+a03gJeiaf8SOKzDEIZS12BcPgW2FfntJAQmOW9AfDLepWDyzFYnepenf/JbM&#10;fNH8O4QS/wB2SfR6eIIkcAcFYnpSIHKPMiInxKNy3ZhHMBg7rw+1EmJLbHXLA96JySbrTwEgetVz&#10;968m9cuxj90j9Suwlf1EZW3asWI2bEJ2LkpGtJB3ZZAcOhgjp4kPnB7OCvXMxMdNATjE8fEQhOMh&#10;5VzeUctN4UPUdM8ZRPM20LTeq6cVmOZtoUb1rwkgrTTOPlgFXowHhFVotdkE2jEEFW7kICP0pBXZ&#10;iAqC6twmPpXRyHdJS8o5dVYBH44KVq9Mea7gN7FG/b8cCD1spT8EZ2eYDZMK5taS01w4idv3r8tO&#10;4MjtxWqsCpukN2q7dzyMoh47grcJaWN2/cjmc4P8zq3KIDRqY/YrYsWhG5lMZR2grS6a2BHO+KvQ&#10;1BB8yTxlE1Vvyp+ZHOMcVK7cDCJjLDY6nIxOUxxQbZEK2R8wUuIVptymQam3P3hTzfIVbB2Blcif&#10;lKsZwCBAhabKGjKRBA6kZTueXEb0ckxKMcCNqpLuUQcxzlgjMkZRwQuAAxPBShCOaUcQBguW0UIy&#10;t8xwCM5waI2uvBjxTm37QibNsERoTmA95XNb9oPuXkM1zLmbgjemQAEJkxANQ6+rdPYpymaRkRVW&#10;LMaRuCRPYmyspUGXygycexHypGMZSeiuW5HNlIZ9jrTSkfjPuUnL0UT0al9pj/dCgfvdGnJ2GSy2&#10;4ylI7go2iBbmR8SGpuzzzzgMMFb8yIkMpLKPp+hsgTJZzgtRC9IxuGbSAFCyNmxEkccEBqJCEc8T&#10;y8Spf9wMr2U/EVrYQgAI3acAoiO5E3JCAG0llchqtXDOQQ0OY/2VqrkpZrV+7KdKUJzK36RMROls&#10;tlAFaIWRMmAwjuXlWhOUjswCN/WkREzkZ3qVC/rbty7OVSIkCNfarn5fR2xdMC0zWWHFQtwYMJil&#10;NqhK5cAObAmq1WotiU4ygAGG1kI24CBi9ZF0ZXbjPQiFFpGqI2mUZcEOC7FGIAiN5UbMpZjwUb9m&#10;flks+5DzANRaAYNj3ICzcyXTjCWztWW6G47FkiaHYjbnQqF07JureoxJl71pZb7J96AwIKhZO2Ku&#10;2RhEqBO28Efxn3/0Fj8alGF6M2JwNU0Jgx619ORkNzrNAyPB1mGYEbCv4YPXF1z6eJ/qqUTYjEkY&#10;gKMbmnqAKgqtqUe1UMgs9u5IncyEf5fUDwnB0NL6rFj8N0frU9Pqh5+mJpdGIQELn5jSkHIcW6Lc&#10;9NLnA5oHajd0/LL4rR2ozt0L1gpAcFbPFPs6HNJDapZoE/NH/iCOQEgCjoPEGqlyigVuduVS2xXC&#10;ZCLRLdygS1JSwWaOPTnjivyOp3cpPuXmQfK/eELkcDiE8cUNZAZoEZbsNko7+xTOkIMPFAqOptvG&#10;5A1bgokzEbsWEx9qyA5oiVCre7KOgog7ExwXBA71Ij5V+Rv5WlE5Dtw2ql+EZVI39S1Onbms3DE8&#10;ePTKUTWNWVmN2lnU2vLPaFd00w+WfdWiN6YaM6U2FStTCj6Vqm8h5ZSeKnoZ7C8X3LTeWDKWRiBV&#10;amzMEFsDRaaH3ArMgCc0CFc82JAMSzjFWqcknHUpWnbV2axPzBS1F+zGdm+Mlxx4D80U+NufNA7w&#10;o3pfw5Ul+tXTAiUSQQeCjCJ8BB7k5qsu/IfatQWqIFW4eo3BESjQtULT6nR6oarR6gkRkzSB+WUV&#10;O5q5GOIEgahaWc7hItGkxuWouwuebbcMXdRcsXdSuXL9vP5dtg9diJtyNsZXbF1LU6OErso2znJG&#10;BCid0vtQP3X9itx4JxR7U/eFIk/CVAqQG4q2XwcKzInCSjmJY7HUx1J1AbpxPtUgdoUYnYT71qCA&#10;ADGKwCsyAFHdXogCsVA5R4QgbIi5O5SlcAcydUCjMD/kt7Vcg2xQAHwhOr0X+NaeRNef3LFA74dE&#10;Sr3XH7Vp/wDU+wqQ4IBNGp4K9G3akSQNnBQleAjnkAN6Bu3ZSpgAy0Fu3AATmQTNROpuiVKxiwCt&#10;W7dIyg5cptHzHzRUYK1Z0X8UggLTxv1nlDnitZEAZ46iR7GR21CNwkCXI3epXb1+BJYtGpwWonpt&#10;P5sb8swMpMyy6UxsRwGXH9pGE71+9m2GUpDuRnb014QLnMQQKYo25uJwJd94UP8A5DOc7momfDgA&#10;jes6Wz5zA5zEGX7SnENEUO5G2CCc4NFGFu3KcgB1KUICNuNQS7lA3L08onIGMS21PGAmx+Kq1OWg&#10;MRQdSPAlFac7RAhCBqGTFOgR8qrvUbZ3KybUiDKYBqjJsp3hZX822NhrRZbZNuW6WCecabxgsssF&#10;avXpiEQRUrSXrEhch5JYxL7VIncrco4CNVdnIZo5nI3jcrV3RWDp7PmRGV3rtL8UR98+/wDoLH40&#10;b9m4bUwcRgh518A796z27gfeCqyaW91ll+0CmhzRXNB/6oUo3rYDj5WURPTxkwxZc2niq2QOpA24&#10;yE9jLyfUYZR8M2YheXqANRo5YSxIVyekj5+jJ5oled6XMtISzWz8NK9FuP8ADugUO9Nf+nejhIbV&#10;9U5bmyQ2qQu0lTtUOtcegjGO1B5mLeGX/CVIZniyA2qQ4KMol4PUKdoFpBDhKSqs8e3oqhcjgjp7&#10;v8eIpxRhcH0yWKGUuDgU+woEfwpHuK82Nd6/MRvC2JFjHeFop6WETq7cibpHxDioTFIyqAmGCqjI&#10;7VwWUoAKYPyqGsugNEEE7gtRa9L1LXYkkCBqp6i7nlcB55fr6TE4ELTSjgIgxPUrHqFnDU2wT+MU&#10;kvyshSePBlG4PEB7Eb9ql22XCjrP/wCpsBpDetPqtBPJdAYFgWPatZqtYfMuyg5kwGHUtLuMHWmu&#10;WqbHXk3pZ4iJyhsFalqYEBye9W7caXCCY1xRv2Y0HLdt/ao6S/J7ES9qRqW+RW70AckjtClYuPkm&#10;HjL7Fdtgk/SkR1siTcLCLqzFxKMsuZ+tajKObyyvys5mMoOKrSDPmjG79iELQec5Mom/DK4JG5Xb&#10;07pt8zD5VbtXCBdziowKJjLMOQdxCvj1TMLhgPKMfa6uQ9Fu+fcnAiYmN45lOevtzuXJAmAh8xO1&#10;QItG2Z2nDdSAhLmiGYqPI5NuTNudSFyJFDiFEPtKPUo8DL3qHCQUCpdD7pR96PUu0+9XfwR6LR4l&#10;XANsSrZPyoNvRff0WjvgR7Vc/CVD8I6NQPvj3KweMvcE6gd8SmdRPFXxpoZ2MX9q05ugQErjBTuX&#10;LhJjF6KF02zcmTRAwsRtjiyvvEAeWC4wWnv3RTzQ21Z99Vo7gllMLrqFjRAzMiwJwdaOz6gXzh2G&#10;DCqveXACULoIKs3tWRCyIyeUqDBWNbZuicbT58q1F2xB7WoLh0Y6aj7k0pyI4Ooxs2pGMmYypipa&#10;H1G+LMrI5mqVblez6kvUTND3KVj0/TWrI/CCe+SOaQhF7h3bFelslKZ9pULTmIhLvVwCRicoqjbl&#10;IzBgCXKmLcQGZFsMoUuMlKIo1yXvRc1cq6fmipAb0VaO7MEH3IIIE7kEOpWeEx70QcFINTKFeuTB&#10;Fy3JgRuZebYj5touGlVGF/8A6a9s+UrPKOa2cJCoWe1IlthLhkdRICMnYgK1KZYZVdu4AnBaWUMZ&#10;XYn2KR+/L3/0Fj8aIO9ZbgcHgvo3T5fyyXlG5EncTVfTmDHc6e1Om7MqEntUheBwUR5YIanKuezE&#10;/wBVPOxHuTeSBLZsWTX2s9k4SGxedoZedpjjA1IU73pp8uYNbUtqe1A6bVgS8wYAtuU43YmUjE5W&#10;2FW46iP0yKSGIQF7ngfDILLc54HAomJzRYdYUDLYU4rHobCRwRGQlvHH/iCBtGQfemEiyrIphgjc&#10;iWkDimJ2noKfZ0GMhRCcCxBojftj6sRzBfl73gJYHcmPYjauDlKNm5VsOIRi1D7FOMJRNk0qahWt&#10;PekM8AxZeJUkE2YJnWKYSCjPNykESRe7GoZf9x9OGfT3CQQahpeKi1mntGELOpjEVFexZQXIoT0M&#10;Vc/xdNLOPwqcR/E0khcgOB8Sj6hphyvzAbCmxIDnqUj8JC821/Au0kFZlAvbuDMG4q/AgjNaOxaY&#10;7RED2rTSkeVwyJOIBZlG36lcNu2M0XiHPLQLSiBoc4B/qlSmwFyNJj5giLfNp7lYn5Sjo9SQLlkU&#10;fCQCy25GJGBCNjUlr0Q0jvHzBeZauTY2y7xRNusbduEge1XAagxKuXYwBh5hGHFWQAY/VAbsULgx&#10;jcf2q15kWIoVdtaK4LbRzAbCVa/Mx5RMMRUI2h4BIPE4FigdUIxMo4xw7lejGQPjbqUblu0JSgdv&#10;WrWpusCLbARGxlLy4GTSagViEokSyyDNXFRjKOLjBZblsZhOQ44qRAkD1qJhcbNcnHDBioyzCXMB&#10;3lRu38uV2oVIQBK5oSHYi4IrHEcUz1ITE7SrhfGA6IH7ymPulW+pdqLqhVkh9qnynwnYoZbciGFW&#10;XLButamIEXjMPXgtPbJD3JEBqoXtZKQgeDKxCpEgXqv4YPWmgMo3Battph/xLTaa9lEQZSeRYOIl&#10;l+StkZbjim1abUmL3ZSOZ0zsrkpXPomw5fe6s2IkzHmx2UxRs6cC1AHK6s3dZcf6odzgFbnqLpuy&#10;tSdoBwrHrfpmnzQ0olFjR8wZS0WoEfy0i/lgfahZ0MCJyoIwFValqLZtR1BaJmWX/btfeEZ2Ygkx&#10;q6uxuRM5QiWJ3hQjYswgWFQKqzOcgABH2K/egTcjIUyVdRFi0wBfnLIi7eEISxjEf8SuxnKUzESb&#10;MXVwD73vVyAPgWogMRD7VGUj8DVV4KXABY7VMf5kkRxKO8wVyEIkngCv+k0syD8Ugw9qhoPURGN6&#10;paJehWn9O1jmzdkRJixwUL+h07XBqrESZFy0pxgR/aV2xpoiFqJg0Y0CELkMp8uJBjTYsmbPGRog&#10;SCxFCrX4wiUYj5QtTkFM1e5ZJD4iVG6YiMjLK6fS3PMtCuV6KVmVg2bsRWUcO5S0si5d33q3K/4Q&#10;MQpSBBEg9FpYnEXY+4o/jl7/AOgsfjRBi+K8BTStrMSYTGBGKe7qoGI2kF+1Z7OogeorkmD/AFlL&#10;zKhvmBUDAPFqKsH7FnNt/wCqueyA+3Kjcyi9YOIxZfmPS5NP4rZVwk/ltXEhhgCoaX1O3kuQEmuA&#10;eINSu1Zo4qFxhO2RzR3LPp+e0cYnYiYYbkSKUQbeqY7inh2hMaj3KLzEfll/wyXPlbh+hJ96PX0F&#10;HpivMjhgRvC/OaesZY8Cvyt/xDwneqeILJcpOOBTNgpac4TD9yqOl3VD01wVHiQcCmd1iscaph0G&#10;xc8F4GJCuaC54Lma2eo4Kei1A+nImJB2bioyJIANDsIK820QYnFSszGIorel1AeVqTwJ3KGou2LV&#10;zJAgwI5TTaoXbVqNmLvkjgKrST1UJkHL4CxwUrWsF7zC+XKRh95C3pjKMBcnSWOK004msJSr2FG7&#10;DxB0SYvakTnG7ihlNMYSG0blOEosbe/FR1Ng5b1suOPWoyvTFqUImN6Ixif3ZKcLZeBtRAPaiDti&#10;pwxa6R7Vau28fPh7pJjsn9qty2FlclZJEoxfuVieojzGYJIUvUrBMLsYglsCeKhqNNalqrE45gbd&#10;W/qq1bD25lwQaVQjcOSRFetWreqIiLYZzUFai1KFtvNMomLOQVofVNHAW7tRgrRuyDxkSKDFTncr&#10;I3Zv3ohQP/6m4P7SEt04f3gs26UFOelAMYxqXR0upDXI4qcgA4lHZ94IHKPDu4K7GUQWmQpxMBlN&#10;sUX8MKzOMAHmxU2th8pVm4bYJMT71KduABBFVdE4gs2KEREV4LS6i1YJgJFy2xlejehlJgWcK1+F&#10;AAVWtNuGS2Zx5pU+Fenaq5KM/rgBl+TuQjGINW3qEtbKUbzHyRHAnbm6LtnJGRuRjzHGLH4VqwN8&#10;PtVqYkIzjcG2qteQc5tk5qK3LT5c3mGNUTqdRlG6OCuHObua0ItuKjY0cY5oHMN9EYg13BQlGxeM&#10;JSEYliAScKmiEtYBorcj4rkn/swWl9F9S1Zu29SSZSt0Zt2ZS1Hpls/mBfjHzJnmZaWeLZvcvTrn&#10;+YferkhAzMrYLBXLoaAmcDjVWTO7ImcSWGAZCQjziIqSs2+KEgaUQHEqY2yiVd4GXvWrtDZEH2q7&#10;A7YoEUorkCcQieCrII3oxMoymWKnpdVKVm3EOcuKtennNqNP5OZp7+LJtLp7dsbhEJogRHAMok7Y&#10;rRcbpHsKH/u9L/8AvW1fjEM5ghH/ACo+5WRvB96ti9ASGXaFp5aeRiblwBjgFISLkIxb4Vr+Eh7l&#10;2ldcwrmmvPKLUCjC3ARzWiTTGqlPKIzG0KNzTTzwIBZShqQ0lasXZcguAus48MpEj+gsfjRl1rBY&#10;LBESjU8F51i4bRPCia5qbYlxLImN2EotskoytXIs1BmVJv1STc+cBfVhPuXm6OYkfiif3U8X0+rH&#10;YCVOz6qDC4SMtwK3b1ZF/SDN5dwV2YOvLueE7lZ/KlrknzCRoV+a9O8vPtAuBu5ZPUbJtSkHEvhP&#10;VJEcEOtc/emkWOwpvDLZuKMDDN80ftCHliQ3OveFj0Fii5pReILxBFpR71iFQhR604QhdD2Z0I3L&#10;zrPgNYyGxeVcpej7V50MRisw8QxULuDEP1LNwTMsED08VzIytuwpXpaJqs23ojdjjEurHqlvEsJN&#10;vFVb1Nz+HrLYY/fCloNR/Ht/wzvCEIyIqxiTRC/aqPiAUb1ml+2M0eI3ITNJMxCi+ANe9enaiyRK&#10;E8tR1IE7FOHy3J+9W47pH3FEnip5RTmdQsiBlbnEyiRjEhC6KXo90gjKxEwmMQfsQ1mjLOGuR+YK&#10;1rdOXjOAB3g7ihxitTafw35e9W4y/wAaJ7hJXZmRN4XDTgtNcarQWqt3qAaYyC/MWqygBJDV6UNb&#10;nZEpjetOdJJjCDexam16jahdkblyUZEcwLnAqWefh2Ia+EP+kdndXLsyYGJOVsexW7124eSdBKpA&#10;V2z61pzf1ABNucaN2KduMyD5kixG8qMtSRdsjGAkxK/LaKIEfzM5REjhF0dYJRkIzhmA2cynTAx9&#10;iMNFcMPMiXZDUamRnckKkq4Bw94UCRjAe5X9JKQgDcxK/wC4Wb9skQYwJaR/CEytTAoLg96IbGP2&#10;LT/hPvV4kUAdXoncFC4QCIl6haayLQzXpZOAYOrgnEARgWVq5cIADivWvzAiTGO1lrbcLhySlEgd&#10;i0/kzBjp7sZyMi21C5ekJCbsxWjuXmERKeOyipIy6g471LyzGLgAOdynGOpyZ2zZOCE3nemC7yK/&#10;6AmzKRqYUKErUdVqdK9CxlDMftXJaNobfMlk96hovVNVbtmdrzSY81Hy5UddGd2/qItzEtGuPKrW&#10;os6CxK5KIkZTgJSf8RVgWwIxjqbTABgKrM+0L0+/KTCJLnrV6FqMskb8CZSDbDgtPEkgEnChwXp4&#10;g5iLpFS5xUT81n7ERxAVr7okmJ+AKJ3hBsKIcSiZHEMr/CUvetdF/wDlinarkTXlNAnhFmBxUXIa&#10;TPRQjF8s4AkPRHJEA1QPy3yPYrwlh5blaT1DTH6dyBgQ+1ZbhyyGwqmKtyG4haKe68fcVEjE6vSj&#10;/wD2wV8bjBVwFqOPUtMNNLNPKc9XYuoae/M+aI1ADrTeQCBC/DHrCkTvUvwBeoD7w9yb7xUX/wAQ&#10;IwG1WG+KzL3qT4MrZHyhXTMcyhkDEXAFbB2Ej+gsfjR5tqxCxC2LBZZwzDcs0I5H2Ix84M2BUTHU&#10;QjI7HXLfj3rLC5m6imkSRtqvN0d0xvDGMihZ9Qt+XeGEwrlrWR8+ySGkKkBC7pLvnaaWb6ZxiW3J&#10;yMXViEnhMGkgslu5O3LZKJIdNr7krwAoZElG5arDL0PHuKpUblzEmPuUSZAfLP7JI58pG1lXv6KI&#10;lHgyqqhSZCpVCe9MSV4j3oQkUdFqq25eE7ivMtmoqDvCzfFhILPDAoTjUFDJdYYAMF/GH7ITeaP2&#10;Qv4o/ZC8cT/VCeUonsTHL3LniAuWAquaACpF0ISiA6MCaHBV6L/nxzW7ce6SswtxJOm+oTwlgo6y&#10;wWvwDujqrYy3Y0mOO9S090vCWHWogUESy/7lp/4cvGPtRmDQutNalJ4AxLFOMXU4Srzy96gdmZEg&#10;bFcEiXeQWkENtu4DxWLA4H5ShdY57ZrEbeKF22XBFQhrtPAXYPzQO7h95W9b6fMEGHNB+aJArGQW&#10;r+nKX1pVCtxiSGmCQRgrx+8tP/UCu18WlI9qvWn/AOWhbmBI/lC3YrNiXgu2hMdqvA/NNXYna6l5&#10;x54yIEd9VqLWqjCV2FyQkJgUGxlZjYhGELt7KTHcvO016UhItlkrmq0chlEyMrsaKMLsJ5HqQp3L&#10;BmDaBkJVxGxfl9ZOWWnLgKKWk1Uc1uWKF+1EmAox4oTncl5IDZGCnY5gZDEq1I3GMIgV3hajUeaI&#10;eZPNEiitznqBO2IkEk4J/Nj3oWrVyBzTi9a0KzedAHJv2srNq7ejGcczh+K1do3I3dTO2RbD4Faq&#10;PqYgY3bYEcwBqETCUR1LRzt3Q1m6ZS6spH2qcRInMCAyjprwkTCRJ3VLqWjtaJyQzlXdRbs/xcQd&#10;iH5Z7XlnNQs5C+tKdwjChUZShcrgCD9qGW3MQO00WTWePx9hUxcmYC3ICnFS8yMrojKNTTbVQnp9&#10;NbAzDEPs+8rtu2BHy9RhEMuYkuHWjambTSH9sq8AcMvvCtZpANAYngowtnPIXrZpwKIzi0JCJpWQ&#10;XpWrEzK9O6Yzz/FTctVaBwmJN1LTzJYB/ctEQcLpPtWnmdtpUPxhU2GSy7cgVuZ2ugXdmwQnahKi&#10;MyYxA71qInHMVr4D4rI96nF9hXWCoLSzG20EQpPgNQ/9lXYRNJWZexlos1cwk3cvNjQjFlAxkQ6s&#10;yOJze5aWYx85WYGkpavS06rkCtbc2xyspTu3pPkADbgoyvVy0CqNitbvPt/3oqal+AL1AfeHuVfm&#10;Kif8wIE7wtMd9qXvUpEUIKg+4Kb7Qoy/zwPYVGO6cv6Cx+NFpnHeqTVJheNULrD2rwjvRE4A8pUb&#10;+cwJ3BGNzVO28Mvo3gSMarMLkaHemE/Kvja9ChZ9Rhnt7LgVyWk/6iySCYlG7oiYTObNDdRMMXWn&#10;s6ilqcmzt4V5Y12eBDjlUoX9TcmIjCJZS0t2151iviDnLsqrFvR2vIlIcxGBUrYPhNCq0KwYo8r7&#10;4n7EMr8F9i4J0VISLYKhWKLFCv6ADLJLHYjotV4wOSRWYBiDUbwuUuD7CjauBZRULBYLApoxKcxK&#10;8JT5SE5XDoBGIUNSAczMT1JwFgtVZtCl6AieoFWoXQPL1dnyyeLcqlZYkQmYyjw3r8/YDWp+IIar&#10;Sl4Sw/UslwZZoxGIIX5W/bFy3cqDuVqDQjCLGgqyGckvwVwWQWzFZz4okFuteWIkE71dtyxEjRaO&#10;DfFdCvXzAuAaK3YvAgyhmhPdwkjmBEo4xGBG8LPDHbFD1D0q4YywlA+GQ3Sirk5kW78pSkYHjuUp&#10;nHOFfHFWQSDETAZGdxwDZMXV8QII8o1ChaO3SSC9M18RU6a2CexXh96SkN4U7QNBdC1NuU8vmXCc&#10;VopAufzEXPYVE/eV64YSFvzCXaibYr1sxBA1G7YVfuHTwE45SCBXFXdZZtZLsLWcEbwFZF2WUXJs&#10;T1KF4+oRa5HMQKkHcrkdPrRdhAOOX2KHqWnnmtzhmwZT0umMM9g5ZPJla0RFs3roJi0w1FzQj+2h&#10;e1cBkcB8z1KAjbzCVQBJfmLdjLDMYEGTEHiEbmsgIxjHMWk9FK3pzESjUmRZc922WxyydQLmRkWw&#10;VaK1YmWjcmIkjiWRlelfncyu4mwdld0gBNuEpAPuBZDUxtxE/wAxCD8CWZTyWoAiUWpwWnIiAIzb&#10;DeohsQUTLbaHvK1HDKfer0uMT7VZuDblPsWszlhG9EuepflzejKeQEQjU9ysA2ybkLBFrNy1far5&#10;vzjF5B4gbuKtzm9w5RSZcdi1EYjKIzgQ3WpXIFjG3bI61otR6nKH5e1cy2ox37ZLWQPyEqE7w5cF&#10;Ys2C9jTyGYjeVo7kqPbWBPM6NrIBFyXdCRmQ4IpRWhdD12lSEAAECNykdrBXwdsyr1wXBKd214Bi&#10;OtSB4odqh1rTE/Dbb2okK7GR/wCoN/D7rI1aJsT+xemi7qLcYxzZyZClNqlC7qRc/wBMZvcha9J0&#10;k7oj8c+X2KOn1At2rUHYRFa8UJ2pkTgcwIxBUY6vUXLmWQlEyLsR4VPWauZneuMDI7WQhcLcrJ4V&#10;DrKMFZgP8e3/AHoqaPGC9RbZIe5H8RQkdlwKHGQWl/0pe9A7XKgOAUtnKFFv8ePukuqcvf8A0Fj8&#10;aLS271yzbtVLhVLhVLipIFYhFiPCVbo4qnnbae8LzLcjb37llnqI5uIQtXxXZMYLZf0x2YkKdz0s&#10;5S4eB3qWaBtahjm3FW7dzwmVVZnp2kBI8qBhYYAeHgvMsCNu61YlXDfjEmcGNFDUxqR9qM58wlVZ&#10;Z1Gwpp1jsIQzHqmnoRtT7N+5ceg9SkOpVqE8UUOgdAWeKcUuRXlTYamAod6cjkdpRQvWMWcIjjUJ&#10;/wBJlUUKpEKsQuWAZHTTjyywRhEMqqUDVwQrFy030D2rTeqxD2NTECf4hQoxNdNcw4FGF2ulu4cC&#10;qh4moI3ImwQboxG1C3c2ewqWi1Ba9AAxO8KCnHV6WGoHmvmOIG5S1ljSRt2pZBlB2v4lL8zZF18C&#10;+Cvm1b8uIlh2LRzOy7cHermlt2QLgiajqWktXLYE5acuN6np7jAxDwltH3UcvJcOO4rLLlubRvQu&#10;2pGF2OBCNnWUukhpbCr4JGxu5WonHzAVzYGBC1HkkxPl1AwKjp7jxbTyAOw0WiljltQHcrwHzLNv&#10;CvQP+IFds2SI5S5J3IWL0nMZcvA71GVysBXBT0FrSCWQc8gs4BidxWot3JCMpXYSiDtCv6kam3GW&#10;XAndVai24P0JD2KzL5b5HsVrJIxzQLq9cLloEkiuxaTSDwmyBhvWuA2zBWg1l6YndBmPK4NipWrd&#10;oQnIUJoylaFwGQlEsC+BUPJE5TiAARvVy/q3lc/MSd8cAha08yLM4VipWuCm8aiBKsTiMLoHsKAb&#10;EK1JsLw/vIfh+xXYNjGUv7Sc7NTaP9sKQ/CfYgSWEbsFbOwgpzti3tWpG+A96lFwRPKKdatTuSzR&#10;yjKNzL1SWp/hW5RkewKXq1mM7QjHJGQFaYU4r0rX3omE50Y0NFfhtlIsrQ1ETHPEEdS1cdzFGZNT&#10;at/YtIT8N1/YFqYwcvBjSiEYAk8EdDOAjIXBIn4itFKVWgo5w8BUspmwMlrKSxxQlcmWGwKIuyzD&#10;YiTtXHKi24K5+JXY/NaKmBxQk+0qD4urMYRJMIsU+U5FKoaRdijct3JQk2V4Fqdiz81wnaS5URIi&#10;A2gpxJwVUpojMU03DFW7cC7ByjE7KLB3RhOInI7VpxM5Qb0CX2AEKRgRKOLiqMI45F6lGXzfYpZf&#10;nKlLdMe9W/xhaU/5cvegOJVmE6xICu24igiGVn1S5ctgXLwaALywX9eXv/oLH40axxVJDsKpP2ql&#10;w96pcPeqXCqXF/E+Eq2RLf71WqaUQRxWcwED7F5OqtCdrZIDBeboZ54HGKkbR/LXg3ByjZ1lt5AF&#10;rg2qBGyasmMslwS715dwAXPK27UJ5BbufNHajKMgQyFq5Q7FlnSSEhQg4b0J27eUDEImI64H7FRx&#10;uKqqYblVEjcpU3dJkCUOYqhWKxQYrFZwhctFpCqN2Aa9HxDevKuP5RNeC/NadnZy21NsKcALALAL&#10;ALwhPkHessogcUQBULmBWBQOBChqHHFjsTgv0eXOsQTGQ4S/dWq9LNblg+Zb6hsCEJhyKFHQagEv&#10;F4SZfktW8Zf8uUv7qmLlsmT44Ia7S1hKpA2Ffmbf8W2XCjOVJiko7irvljM8x7UNTfiJsRySwKjI&#10;Bs7HqV5gKEe5WNQBGmolFldFmEeWJ2Y0WguEtOVmauWLzRPlEurlib3LcPYozymVshxMDDrQliD8&#10;QUga0ovracXrknrJD6QumdBF6xO9QkNPcjAikpBgeorXae5Yt3DOBi8w5H4VGEgMpsSoVYszqMgI&#10;P/Cr2j0Uc03c7gOKtj1C0bYnKQjLYepTsyqbkqKWrhIxjI5accFa1N6RnKchiuBgtdCW9lIRDDMj&#10;YmWEgKq5ftXyYwxjvRNy7LmHg2EbV5mieFsSduKy+tTN20I8okadSves2J3NLO9GR8uJ5GH3VovU&#10;dTqYX9NcjCEbWRpDMfm+6tXOxbNwXC4ZaWduPl3BmyqQv3JyD4K/ddsjO+1W7jfEPYtZckBE/miG&#10;GFIxULoDkRIRtbwQp22xtyUJtQXYq0+2CY/DdPskgQW5R7lckf8A8Yn+2pwzBzctluqQKeEDLPCD&#10;bNi80AW4+ZCmO1Zr9wzMSQAME42ur4/yifbFEdShwivWNNKWXNAF+pR1GuiBp48oB/UtBft0iboA&#10;2bCrkAdpIUTqrmYQDRfYFrC+Z47Kq3bsgW4ztQGY1w4K2btw3JCQd8FciAw8t0YRAqMdq8u6/OHH&#10;WtLLcFF2IbapCIoxospo0ioHggXBfYNiBdgyYSegUxkLEo3pQJEoGLdaJtz8uJ3LNfJmeK5bcXRr&#10;GD7BipEXWy4uvKiAQDihb01Lu0oFsxIcErzdRJwdo2JtPUR2rNeLMhKRBJVyzLntghgcFKQe2QGW&#10;YNOPFeZfiYHYs0TmCzXOUcVlsXZC3uei/O6oZ+XKWWulC4I+ZWIlQmil+OSvy3EH2q3qd0gVpZjb&#10;aJ9qMBgHKsS2AB1dl90KzcJLG/EY8Cv68v6Cx+NFwO5VbuVSF4v7RXLL+0VyzbtVLh71W7Jsp2q3&#10;IXJDH3pxMrlI7URqTEWziU9nJqLHy4lPpibF8YwNEbfqAySoBID2qVsEX9OMJbkJHATUNVpog2oz&#10;bM9U2stE2428okFEzLxOCJG4q2X3IeZg1CEBPmi9JBGEzUsQRwUc3i+GY+1EybiFy1Cf2p2RPBSP&#10;UmboIOCBd1ihVYoVWKKMoIXrVJjEI6iwPqDxRQ02o/hnwk7Eb9kchqQFkkafoN0m9HEYp0wKqV5D&#10;8h3hFgMywQjcpG5yE9e1WdbOJAByXAdxoPYr2liAbV5p2zwKhYvDLLyniRvX5W+G1MAcst7YFHS6&#10;gNrbYp98D/iX5O7E5SWLoyt1tyNFHX6YUp5kRu3q7dtSixnDHisl25C6JREgYFwrU7cxG4bcSX3s&#10;r7ESqrJOP5wj2q6BtifcvTn/AMO6O5C4PFKxIL1AX5GNyMOSIFJb1H8vGJ5B4sEdbogMSJ29h/Cs&#10;kwQD4oHHsR8o1+U4oTjScagqzo9fen5Fk8soliFK7pdR5kaiTlyyGiiLduxG2fqTLY0X/aZaq3PU&#10;WJGBETQt8vBX56a5KEnAeBb3K0dZendEbswBMkt1OoH5pge1U2ygfaFptZK+J3pTgPLG4jFW56fU&#10;CZnacxLOFq7e+QUpiJIxdAGlAr8bcTKmwKGosQJu2ZyamMfiTT5QJtI7kP8Aq2LNmVz0/Rasy0MI&#10;kOeZwRsdaD0/VRB0ukoN5+V1rNPeGXKD716WMtDnB40U8kQAG9y1U4tWUR2OrVxtq9QtYNrJU/qx&#10;XEAqIO2Ugpuw5TipmRjmFyBAeviVs2j5hjBmG9lcuQjhdLvscq2+OQLPMmWbTSP9oqUeIPtVg7rY&#10;9ynLfO2fapB9pUn3lXm/wT/eipngFFv8NeoWblyUIAAyA2q9oNBLzY2bUr5I+GEcX6loLmpGcxvn&#10;y5HAgBS84xt0J5K+9Cd2RLcWC1Fo3IRnKBAAxdWIRjcuyjbiCIDanGmnZtghjcxdX9Jq4AQjbOWQ&#10;4KMLYzSkQAArequBhbmIyG0LT3bRcFlAkspCEhIgVAKnnBfOWiMShKEcmXepXBMvLEBZpkk8ShmA&#10;dBgAyoWZNmCyyTaaBl1IXNXCVsnAHaFG0AcxxATZQAd6z3JOeCysTlRgyna+ElG6MEI4h1dJHhCN&#10;mIclRu3KABShbGaGFap5gxmdgTTlGUN21ZA9vrwTxOcb4rNmYrlNFd9OyEXZsxGGKlmoYAFaUbrJ&#10;96mPulWsrMYV7lcuAMMrLTt/jx/uyX/3Je/+gsfjVbU/2SmNuX7Krb/srwDtC8IHYqABUI708p7D&#10;gVA5yC5wPFUuS71y3JKUr8ibe0M683028D9w4IWfU7RtXRhMU7pI5j+ZstQ/EApS01wytnGBxCL/&#10;ADlG3cld8kzdoGia4ZzDVBFUBpQ0g5oGKyZKEHarYGIXLVqEKJt9sSoygMRWJRFvAHmgfsThwdij&#10;K4wMw4O9MwWaFeCfDlUujFFigJsQ+KdCiwQosFgiwWeCE7Zr8Q3o6nSivxR3L8nqjynwk+5eZa/h&#10;y9iy3CXWJTuViVie9YlMSSDsWWXhJVc3esJd6ByyYHehetyZ9hKBjUFUxV31W5KJiBGE3Nc4pFo/&#10;hVzUylmuaa2DEbwFCUeWXlN2hZJExvW/DJefYJhrLJwG1l5sRl1Nvxx38UNLqI5Rhm2OoxNYyoUd&#10;mkvkZvunehG7GWWcAYmQYEb4qNp/CArt7bIqMZ0yaxz3o26nPBh2rSSyk+R5kT2q3qAMoNshepZ8&#10;YWwyG3lV9xWN2QVk5RKzfum0G8QPBSifqQBYSj4h1ox1BeI2tzLNHmCMYkgSoQrGk1FqIhYBGaNC&#10;Qfn3qd6IAvDMaGvB1IxuG0c4c70bdkfStzJc4k7VD1HzrUQJ0hKQzUULcWqA/YtNASGV40OLsrfq&#10;Ny0QMmahq34VqbcYxBE9oXl62ERcNCQMULtkTzUONFfGmlkN2OUvtCGl114C3DMYQ3Or8o1BuSI6&#10;iVAXA8ZDBaq7rIXTEWZG3lk3PszcFa1cXN4mpOHYtbE7Yn3r0y4Nk5j+yro4fYtTbymRoabgXVoi&#10;QJoWFSvUsjt+ZJqPuxUYgO4KgT88vtUpyMiSDR6IShERa5b9sgpRiAA+zqWqG68rVcYBWyNtqUfa&#10;rsHwBVgRoTaB9ijElyZR96kSWAkpASEqlXMozE2pBu0KZOWAy7VE3tQAfL8JNO5auN+UiLwAiIxJ&#10;cqF30qMtPLU2zYkWbNGWMVo7Jtwtwsz5NtQNqlPUXxERgJNEYgozvTmXLM9FflG3HOISYnGi0xtx&#10;AJiHLI5tko+9XmdzAhutRuWYkSiXBwYq9p524zu35iZnKrFRs6mQyxwyhmQzPLrXIGVMVRHOMVKQ&#10;BAjXBNp7U5Pg0SU8bEoA7Z8o/tI3tVetwiA5AkCfYpXddJwCwCeFmJI2mq1htWxkELeQbqVVmYiA&#10;AGUZSDSUZW55uCyziQs1vB8E0wwU6h3ClakzkUQtiPhNSr+oI8QVzUXRyh0NHpQ0AKoymGltdZbd&#10;ZMga4r/qGkNyIs8lzfsUtXa0/wCa00C0zAVCMY3ZaO4Pgv1c7n2ITMRdgcJWiJjty4LkJjMdhUL2&#10;oPnC3HKBLcrl2AyTYjKVblhyD3KZ4KzCJci/GnZJP/mS9/8AQWPxqulmexc+lmOxc2mn3LmsS/ZT&#10;G0f2VW239VeEDsVQGYqL+J5e9UJ71SRHajOMpT4BPYmbVwnBmQhr7Yu2tkhVC96VcEnD5CfYpRv2&#10;vI1IIDszqYxa5Kvaoaq1JxKfhKk307jYJ5DLIBZj8IKtnj9q3VxUc1DvCti4GbCQ2oeYGOyQUjTC&#10;oVr8KYlwvtRJFWUxuTHvWLU71ILt2LKTRBi/6JoniEJxCE7fbHejqdL2jaCjotXjgCdqcVgcChEB&#10;ymEF4F4F4SvCsmViNqaIchVDKoXlwDk7F5d2JEo4dSdSt2iWBzkDatNqZuY3CYyfBjiEbD/Q1Az2&#10;jsL1ZExAFzMGKv3bYAu2pCu9DV2BkvxrKKOotBrkTzQX5W+GuQrEjapaHViuAJUbetuSu6cRMYGR&#10;fKNkVCEA8p0V2xMc0ZK+JeIakFWpgbg6ESKC5JQtRDtFa+188QoAY1WqFwYaiYdWJa22LmbV3Iw4&#10;SJOWSs3tNbjblO5PMQMQxxVvUXLbwuQBeNCHWfQ3zcjVwQ0g3D4k18HMNsce0LNbIkPaixYlFsCX&#10;U42TWRdZRMxIL4qBkXIiFZjdAEBKLHqVv06zMm0SIiuxayN+kvMLq3Y0xaEgCtPdtyMZXLEC43kK&#10;JvXZyD7SVnlUsrlhsZK1cFGGKuxO2B9yhGRAAukVWouOSDE4bVoJWrZgI3C2ejvREXLzC5EuANyl&#10;PTTlmnEgucRtUGiKgL1a3s/MP7ArfEFRlhzy+1dYCc7blv8AvxUi+1awkityJx4LTylegHth+YK1&#10;cF6OLEgq7atSNwyBAMRRWoeXLLCAiSAo2xCQgJAsQyJtWQxPxFXrd2MYygT4Vdy0PkzbvCndvzlO&#10;QcVKiZ2oyllxNVfhGIGUjZhVRN4RIiaZtitmJBy3jh1SU43SxlbAHWhbjblIgu5wU9OLcYwmCHet&#10;VCz5xEYBgwRtXZmcceZYDopgmFTwQIjKvBPptNOZODAoZ7PkA7Z0UZepaqIG0RDqeqsSM7kI0ovT&#10;9RYs553LsfMMqu4wZD8tpbUOqAC1cDeuCMbkgI5iwqoGReRBcnFTBPxdGo3St2yO5Wy2BUcoQIkY&#10;hDz5CQC8uMgJJ7JBKuW5xPmvRlGV6kyKheZGh2owFHRs2qPiU9uOe42LKd65yRf2IiXMQEBFgHVS&#10;6LBa2d8ZoeeA39VXreo0sSfMlzMxV31b0rU3LNm2XlB2BcsmuWI3gPijSSNjT5o3G8MxRStamy4J&#10;fMyHkXspIrGSkZASeOxRG+/H3FP989OCoFgqlVKtSGIkv4Vs9q5tPA9q5tKP2gufS+0Lm03uXNpj&#10;3Lm057k4tSgCNkVESjJ3Ozih9P2L+GyPlwOZZb1rKQcWwQnY+rDccUJaYnT3mqMA68n1O0JRzBrk&#10;dyum34fMk3U6lC7IwlGfKRgsmokxOEwgbkhOGwrKwIIKjIhiCs2IQMKgbEBAOB8JRNs02xOxMScK&#10;ICRNBROTVNgdyLDYpxO5V7CmkK7lIwDoghiD0AbP0wyE4Yus0cTiNhX5rSUmKkbQUdHrPGKPvWYe&#10;HYU5LFVIWIWIWIXiCzRNeCY7egXLZIlEuFGd04GqFyBcGqwdT00IgaiEzKJGwjYo3xTW+nycHawx&#10;Chr7OWMSA9fiGK9UFwc9q4Ao37cWuxiO0I63TRyXQAZQ3o6nQnJcHjjuTzaOrhh95HR60O9OIQ0l&#10;+kRL6cj/AHSrty42aR2LVWiPqRuxI7VbJ4FG4PnUIEkkg4q+3xRVqI2mfvWtgYA5dXMddFYlbiIm&#10;GtkXHWrBB5c59qjotTPNZMWAK0gMQIzmQVd13p9vLbhHMRHElDkJiQK4cUYamJJbbiy5TlPFOKjg&#10;s1s5ZDaE1yRk29QhlpAgv1KDkxlEgrUAzi0puCTUq3ONWiMFoH22YD2IkDAlSmcQrkN0ird2ZYAK&#10;dvSjLAQfNLapyvvcMb0wAcAQVfnJoW42uwLSG3dM/JmDIgYVUP8At9zzDGBzAhmRG3LJQOzKF6rH&#10;fMEdyt5uKEtmcq9aGplZt28uURD4qdz8xdvRjKL5qbVG/wCZNpEVJ3q9C5OVCMDjRae4bZmZRBOa&#10;RRsxtjyxdAAPUr/lwjHxtTgoMBSAqyckBhFNmBJajrUxANZFTlceMTakAeJU7UQ9yUjTgo27MYBg&#10;xzVUrnmZJT8WVPcuzkeJWSuV3qVsRYEpiFWbHcv+mtXJnhEo3TpJxtiplIMjp8sInxOZAUQOv1UY&#10;7wBVHQTlO7ahZjdrtJLK5f0mlhCcIMJAKzG1CMIi3HAcExNFVXos7xWjmR4bsEBtYLVj/MkoAlqk&#10;K5EAkk7A6a1akX30UtNC3luytAtjQIXxGJEDVzl96hanbaRLVWUARCB1JLninhJ5IQtkjc6JuRBE&#10;tqr0kyREYOVqJZWIw71OIBwCcviqhYLXGWHnin9VXo77sitdAbYj+9FT0epeUAKAqMNPbERK0Sab&#10;VczDYoXDHJLKMFIaeRIiBioXTVpjvUJTxJJVVgqBYfoWzxVDbI4qsLJ/rIvYsn+t/uXNprfZJMdM&#10;OwqumPYubTT7kPN0tw9ihOxBomtRVUiFgFWIRMRGUTsIRuaWYhc+UqJ9Rt5QYkCcVLnGo0olHHxC&#10;u5XiBlHmSpuqrgu289nPUjEITtnzLJxBxCzWZPA7DsQINa0QHHoA8E96Anyy2SC+sOY4SinDM2Cy&#10;2omXBPG2WGNEBatyl2IaKxYlcvGGYRarK5Y1ETC5CkgdhTb0fl3bQiApHKQ56AsssU3SegKLJ40k&#10;E+3aN6/N6MtMVIR0mrDXBtKY4e9BhVYBYLALAJmCdgXRj0EXYCcJbxgvLiMoaiqhCf8AAuljwKGp&#10;gP8Ao9UGluDrU+jWr0oWLjm2xovUY3JZjIxJdRukcwgGKt3By3ckSOKlqNMBG/Dxw3r83oibcoms&#10;dxUTGQGrgAZDepW7grv2hHQa8kwulrczgOElrmIzREJAq0ZlwAEQTymYVskHIcwB7U3zQKs3oB+e&#10;bj+stdbI8u7LUyLHDBCAZhrD71anIYTC09vfJloizfVK1Jtkx+i4I4LS3DUjKT2wWlN61CFyVqJM&#10;gA5X5j0y9HMM0iHowQ12kLxBIYbSFK3ehmMCxjEVdZZxlA7iE+YV2dDxLHguaci28qHnzMvKDRfY&#10;Ai4EndStXLbvtVy5EMJlwha1Qkb4fqVyErd3mDAgKdi+LkZyuzmKbCtRfhm8u7bEQ42rlG1XNTrJ&#10;ZIyjlCkLdx+UtQrSXPTbhu6ycT50SKRbBaq/6kTC5f2gUUNZppQuQkCQ5UZyYA3A+7FalpwFswgx&#10;2Oy1GgsiUpGQYgUUdOIFw2PBTvC2+cinUFZsy0sRbthiXqjr7UWGfOx6mUoTvgWpEnKANqMPOlkI&#10;bKvqSlLrkVnhQjAozuc05IZQyoutEmgCHliU32AJ9Lo7suLFHU3rEbNuLOZGtVG9q9VatwkBJoly&#10;yuS9RBv37cjF3bBfR0VokbTEEprGntwHCIC1MIco8s4LTTt3Jw5oA5Sz1QJJwRlv0Y/vyV+IxMVa&#10;P3B7uhiQrnmyADK2bNcs4N+0oxtkW6CoD7FrNPIvITx61DVXjmvSMgQQ7FaqItE3ISFQNiNrUTy3&#10;IFjEiqhq9DCcoxsSgcoQt2bcrcXxJYlQmYmhxWe7OIYgY1qjPNWEmKtTYiXmEHihCPhcYhRYbP0G&#10;KJlbBCvnK0RjTipCJDsE8GxRAiFlMVrCRjfH91XJbDIrVvuH96KMQGcKxxsy96uHgVEDHIFMHHKF&#10;GMh/zh7iox2An3/o4LBc0ojrURE5i4wwQa+O0Kl632xKpds9sSv4mnP9WS/5EuoFUswl1FV0j9Uo&#10;/rQJ0Mv2o/rXNp5gCR2jevqWiCquOxPm9hXKDKIxZNK6IT2bC6Gj1FqGp0hD5wHLI3NHelEZo5rU&#10;t77FetRPKbpBO5zVedovUoaszaU7cYkZXGHMvMtzuW7nxRoxQlalPMTUFW7wMgSFb8oylO5IVJoF&#10;G5djKYYPlIR5ZgjByFHMXicRtCu6jT3TMwD5JK3rvUDnus+SXhV2VnTWYxEiItHYrghaABGICHLg&#10;TVWNVo5eXcjZb2q958h5t+Am/FGzqImmG4jeCq1AUqUKnEAg7ipERLOh1ornThYJugKOKdOMUSTQ&#10;bN6Gq0w5mdgvIv8ALdG9ZThvTxmV4ivEWVSViU9SRvRJFUQwosAomczC/E0GwoTBTKNmUgL+nuiJ&#10;G2Q2ZVHU2QRrdERKW+UTv/CpxiX86IfrCnG/cufnYhog1iy0+av0QxCEZHLIxccetG7YGS/HxQ2E&#10;L8zp3jdgXlAYj/ciJDJdGzejavMx27lct6gyuRuACE+A2FW8tZZQjGWOYKzppXHtCZAj1q23xRKt&#10;2bUTOYnOkQ+1au9dsTjA3TKoKMbmMdSCTtxULgk8YygK4rQhwHvRBWjux5muSJPYtRE//jy9yty+&#10;SEfctFcDh7EPcr+Y5oxN0VNcSpXMombcpSY4GqvQv6OybOruRJcVjsotBaiGt6mc4zFKBtiNzR6i&#10;cZSFBNiOxlIaS9G/IRzCIkB2F1/2+7pz+YIeMXBdE3dBdGXFoupA2bolDEZTRZJxlEj5gvECqMVU&#10;IFk+XLJYdGHsX+5P9iLgF1Qltzpz0YexUHs6MFVZRjwR8i1cmAHJESwTWtLfmN8YEgoeXoLrH5mH&#10;95XbEowtTsAG4JyAbtwRMNXYu3SREW4Scgnioz1vqFmy9TEAkoHWay/dkPkYD2iSGhhphdA+KYBk&#10;e1WLek00LcPLkQAAzrlEY9QAV8ZsA7dSskvW3H3LVQ/zCenUROJtyC05FeaGHWhljI03IGdsxH5U&#10;D+0VcHlmRIZWcojEGKJ1LyOxkfLduKuxxoVGN6cYzzAiL1IEty/6actTdAHJAEbPmlRX/UMht+bJ&#10;8pqQtHpY3ZR0srzGIwNVrYxiMY+5aiYDRlN1asGsbmnnL9kj9ahIjwnarAicsjJgAMVK5GO2IPWF&#10;mtBs83LqAmRHLN+9RECJzOwVTXKBk0R29HlyNUchYtRG1fDjer5plOKlcszMZMKbEGqH2JjTr6NW&#10;Tsvj+6pn75Wsf5B/eigy03+lL3ozGNQoRPyhT3ZB71EvXz4+4oTmcscxx61yzzHcA5TabQ6q5uIt&#10;lkDp/TZMf8SUY/3irY1kbOljdmIRJkJVP+m6H571J94twb+8n1Gp1Nw8JgD+6gTpzeI/xJErWy0W&#10;mtWpRthjGIcc0dqFVSTKlxuxct0fsql6P7Kpdh+yvFA9iaAtHrKlGdq0eY/EuaxDsmuay3UUYztm&#10;I4FGejmJgfDI1Q0/q9uVm6PiAYqOp9LufmdPkNNv4WUvz0J6TV7WDB95irsM2drp5htqpGJadCgL&#10;oAIwkEIXYuGxCt7lYb50Db5TRDMMsvYnNDsIVwXQxyliNqtiAoyuxiMC6nsUSdtSFYjvt/aoOKSs&#10;ArydRDNEih2g7wjq4nzNKSwltH4giCH6kcplTGMkSACg2DohAjemn4U8S/RihVRc7VisVIFRvgOB&#10;FfntDjiRtBXkajluptieMvYvH7F4/YvH7Exn7FmkXkjIxJqniGUScHWaFwSjJu9UQ8+Rhk5gRv4q&#10;1roc2mvDJeHXQ96noLksunvl7E9la5UdBcuxkCJcz0Wmz3RGAt5TXFlZOnlnsSgQ42FSuRZo+GTq&#10;GssgW9Q2D0kpSsDy78fFH9SFuRENQNm9R0uqxZqqFrUl9POkJPh1o3NPEXIzykGJcKxeuzh/GAyg&#10;1Vn8JQvaWWWYlMP2rU6e/deUJMBlahWoukil4E76lTkMYytH2hWboLETiVpoZzKAJoa4hXTINE2C&#10;MERfkISFuOJ4LSRgQRGzEA9i1dgjwzn7VqYS2Zlprrt5sokd69Lubrrd4QI3LWW8xbyYyD9a0kzU&#10;m3JEyiDvXqIuWYyh9EgEAs8VojPTxyXQRMMACpmWkjGZBYilVKGtN4auM5RlG3gA9Fa9Y9Lv3Tbu&#10;Ty5blCEL1nVWhbnWIJOCvaj1HVQHlQJjl2ltqGo0k7ErU/CTOqnpYGyNRbPM8qKU5eQREElp7lDV&#10;jyhCdRzbF+a860ZRGaQwYIXbUbPlyqHk1FUWGH31+WN6wLonkymVXwVr065Kz+Z1ETK2c/KAMXQF&#10;3UaeJ/G/2K5oLmrtRlZjGUpCtJJp66LPsir9n1cTvX9PcNt4yyggItpDIsWzElSkNHaM4XZReUQT&#10;Rag6azCAFslgANi01620c0HoOKcy9i9YjMuJWYS9pUMtKKJO4KnRp5gf8uSK1EMwc2yrES7eVCvY&#10;tTEmruqcxTNlitRO45mLZIrtWknc8IuwfvQsaWLEhWRGkblnL11Uo3KOrHn3Y2wx8RbajE3/ADCP&#10;kqn0dsyrjIt7FK3cP0i7xiG/tL0+9A0lbk4fiosQQQrtsEUK0lyhMdTitaOMfcp3pEAUXp843AT+&#10;XvRLcTD91P5N2URtEaLS6jwvcPKcQjGcgBJiwqmzGhJohMRuTgdpdkZZIiTYyxQ0PByyhAGsipbw&#10;ULhoyF4GrOiZeJa0A4AN3qUJbh7kCC4dfUixTwK1kZf44/uqf45LU6cFs8QH7Qo6kynN8C1Fp/ys&#10;Xy2pO/Wst29C2xchW7lzUGfKHDKc9ZKR5RQSZWtNpoyPM+U1Dt8y1ENbZjehaJMIywFdyA02ls22&#10;2iEX72TAMOjSTG3UwHskgd4VVitd/pj+9FAEjvTA+1UkypdkO5UvS9ipel3BUu+xNC5F+IUhKduX&#10;MWxVDa9qr5R71IX428m3FSlpNTG1PZF+V0LPrOn8+184Dv1FQuehak2ngSbczQF8EdL61pWuUa8B&#10;s35lONiWa35lCetA3rsQZRBNcEWuxlb4FDypZoMPeomMWZlZixAzDFAY0CZnC8/M4Hw7VPICRlLx&#10;IUBew39quedc5iyuCw8gxUTbAAG9S1UjW3yxZWxMgiFlgyjGUQaYqek0UbUiSHBIHvQuam1K3bnU&#10;NUDtVZ5mG0VCocVFgCXqs0oRcjap0AEcGQmZRkPiiSyeIA/rI+XMGJwCYlRUFs6JIXSOWcCx7VE7&#10;Nu4r85ouWYqYjEdS8jU8twUqnjUJwy2LYti2K1o78jEXpiJMeKnprd65LIHqys6q9fvg3ICRAZS1&#10;HpJvX7wqYSbBCOrtm2+DrKcCjorw5QMhH9yXYvyc6a7R3AYEYmKF1/qVEhtdaapfItPCbmRlLqZT&#10;FsGUTEmuxWL9ZRIOGIqhany3vhuD/iQNzkvxqDskvy9+PlXhgd6sae/zREq9Shf0s5GxEjNAGoH3&#10;VpblkgvcHWrJJYZTUo27t6MBnOJG9a2F/VCMQAQRIVWvlY1Jl5U7ZgKVcq8c2YNaP91QJNAQVp7s&#10;Q7ZT7FPT+QRA2vEIrzIl5mMQRuqtPESLCIGK1pHizM/XFa6Yk3l5yy9PJqw90gvSrkjlIuRJfigI&#10;yGG9auLj+Wgf7RWgIIcxn71ReokggGNn2RXpsztumPsRC1EW+Iq3928fYVZIHwhXo74EexWZF3GY&#10;dxZXg5aUAVIOaxPuVmNeVx7Vqw5/hSbsCsSc1gEWJ71cju1I969NmSWNuQ9yoFqSQ2azb98lReow&#10;/wA4nv6NREbNVcCvRltty9y0YOIgX7yjVeqRAJfSQOHGSiLYMjlOCjM2zEMMVziJTW7RJVmEoCIE&#10;C29EzFVrKB/Ins4LTGcc58qGPUtVajbiIgBmCeTR66LL5kTI7AXPcrtqMLkjKJFIFQMhS3MFuooX&#10;J2cljISJHatLdsg+aI3GMQ5DB1G3qtRMh6xIZQlKRIykAPxU4iO0KkBJpbUYlgC9AFoJU5ISHaZF&#10;RlUhhgFemA2FD1LT5ZRjaGpfitVXFkb12LyMRtXpMrUIDPbuRwH3VMPhuViU5TkxcgIGdmUnAYui&#10;I2xAbN6jevakWdPHCIxXkZZzjhmBQNiROcfFiFaY/ErliJaQKInMTpsKiJF4syjdjhILVjaQPepS&#10;GLD3IDiuZEwK1mbEXx/dU/8AUktWbJy3BCh3VCt67V6w3bJP8Mq1GMjEeVLDrUwbj0VlgfCKgKb5&#10;icootPdjEg+ZHFauJ3H+8qBblUhWb05ZhG/CigQ5eIVAqALXP/hj+9FDmgD1qk496pc/tKl2XZJf&#10;xZ/tKl2f7SpeuftJo6iY7VMfmZHmVNT3hU1A/ZRzX4yi1RkRhfumzeBoRHKH4rzNMRrdKd1T+yrc&#10;b0D6fqMhfYHfapwu5dZoizTFSrkrUPKjmHLuV3Jb82DDMFKdgmFzbbO1EikqUKjEeJxgrJ2goEGp&#10;AVaFCuBUzKESJRIdkLAawI1kZVc/Mp3bfqMDcDExRho707gI5nDIeTMkOcVd4yUZPjbIVaKQtlpO&#10;DirdjUXpTjCLAHYhGUoypSlVVDZVc1yTEI24yzAOViQvEV4jgqqJUG6GCk6nmq1st+0gGQlbLMvz&#10;GmaOojjH9S/L6vlnGgKJt4IG4HJ3FZchfrTxisGUbtk5ZwLg7iEbupuGUjiVG3pdTKEIhgBsWaWt&#10;uVG9COqvSnONRmKchRlLwmkuorU6vxQsZMp4AMo6yP8A/b9aKnZGRViWMCA0utWJCrSl7kQIxL2j&#10;j1LTTyRjIRlgMeYqEbIAcSdXbOp5rcJNxCbx2/gujZwkhp/UBmGEbg2KOWWa1MsDsZWvVfTx9W0R&#10;IwOElauwiYTyNO3LEFaiVm2ckJZQRQLVj1DWT0s7EYkZau6u2Y35ThGJaT+JvCSja1N6U7cwHzF8&#10;EBbD8oKhp9RaAyGIBHcpemSlOErcDbIahopQsTEpxAzAYjmVsE4MF6jdM4CQkABMO/KvUbZYOZ4L&#10;SjHLm969MOotiVq2YO1CUJaR4wbBakyq+lhj+Ir0+QDcs/euSoWptStggxiacAvTbgjlbUfYVnNw&#10;ZQXIZX5RpGVQpkRBhC7Iu9cVY82hyBTjnxiVbFsvz3R/bkiYOXtB2UszihWTOBknIV61qQLgP05U&#10;7Fp/Lc8iaECVqISDSF+JbtXpV25AVjSu9fWiw4KcADnNsVbcuQF16gIkB5A96AMqcFrBE1Gsu4q7&#10;dgY5ckvctPbMjQEe1YCu0r1M6jVWbefQCMQCCSQZFRvzo0S3ejGNwmcQAQzVZQ0vlGNy4QIEVBdG&#10;YkRNnVm5evAZKEvh1qQN7O3yB1e0+mtzuG5AxeQYB1Ylp7lqU8kWES+xXLtiYjcueIiinG7fnItR&#10;5UQ1lkxFyABBequS1UpXbcosYu2KhOxH+LJw5VvTX5fTMC0QaLRSslpS80d0UL14jMZsVCMiBlJH&#10;FEH4pBlKUJxhESYvirmqj5WpNRlmHCF+UQCCSwFBXYrOUUIdaiEBjGLv1K0CajUkK5EfFElRcs8B&#10;716LdBwlOPeIqZjjT3qDyLCTUohAGjCpKzEuWR9Q12ecRIiMYrPptASdhkFaN635BkKRVok4yC1W&#10;ndmA9yuiUnZ08TgCoRJYstWQXoPejIGrBx2KOXF0yK1v+uP7quf6klqhDHJ9oVs5mIky04m7G3IU&#10;LbQpm8Cabaq3bhbA5QykIxAaI2cVpxh9WK1gGNf736FzKXnGUSB2qxJjW3H3dGAZa4u/0xT+tFc+&#10;V1jALllDvXKY/tKjftKjftKjd63dqOQ4l8VQrxEKlyQRt+qWZTB+Min9lfmf/jusaJrkkXHUoWP/&#10;AJToHcML0A/aSFLU+gawXNOamzI/2VdHqFryLzQOUbtklfl6fdjCcIgmEj4lKz6nYlZ1TcswKEoi&#10;7QhqqJgBiKgqA3FRDMcoZeZqavhEYqWTwvQFEROIwUoXpZG2hTcOPmCMpxJgRSQCxeL4hTaQ5pUU&#10;RTwlASo+xSQZC3chGTQIBGKaYocCh1qrSiBgVKQAFGXMAXTximI2LB1AyjRRn5dMcRghIWiQQ4WW&#10;VuQluU+U0xVyIDnLIe1AxtyPYv4MkJiBgcaoztgR1ERUb+peRqOp0ZxAMRs3oG0CQMRtCzmgQAI5&#10;qBC5HTyMDgQzIw8iTjiFyWaPtlEe8r+FF/8AUh+8hIW4g/6kP3llvgA4FiDXoOnvRY34mBO8nBXP&#10;Q9bUPmtS9yP/AMf9QprdHNov8UBh+yoEh4icvcsgiXNo+5WIRZmkPaVL81ONuIkY5jsdaqNuQu2x&#10;XOMDRRu6VjEx5obCvN08c0R4rRxH4VmDz04NYbYleZaOFCNoWfw3I+GQxCnpvUJERvTBEx4f6y9R&#10;haIlHybZBjUYq7HbGIftUZTHmQgxI2EfKslnTRtXTEkTGLH4UGHxx96vXAWiS61Onu0NxhHi0lBm&#10;Z1rM8hEeZEjjRa4HAzkPYrcDhHP71ozpCS3luDi7oCVKK6Xx00R/aK0RGMRL3rFXImAn5lsmvBen&#10;AQjEDUjDqUupTn95vYtTdOoiJuTk2/8A0VZG6IUhvBUBuu3v78lmtgl7YwRNyJAbaFfjuvzV+InG&#10;IECK9SsWncxBD9qFdq1MswnmuxLjYvTNRf1AjcgIZRvLeFD8vPNImqt5YyOe0cBuXODEcaLXSlIC&#10;OWBcKMddqcpxYAuy1MRZvXjd1E5xO8FTs+n6fy7cgRzHeFDTaO7kgASGDs5R87U3JBsHb3K55kpS&#10;l5YxJKeVAyvaycg4mOU4laSbM04rKcDH7FqLVea7JgetXYjLDlequQkBLLE9qtzajKQjyhldOZjR&#10;c8ycBRGFnMZZaq1GEiGIw4qzOUieVqr0yPzXLo/shXJT+C6QFDMHxUIjDOFqLw8UL+CuQjAZsxJZ&#10;XoyPNAmismA5hEMVdjCmeMSe5WrUy7383eoNhK2VaP8Alj3r0m78t8jvCm+5DPOc5EuwCA/LykGx&#10;JQNIxlhEbFL8jET04Nc2AKe5qbVmA2OFYlf1A1EjtBdlYErgaJBktRq7U81qQABCuztXAXRDvQ7V&#10;B1qm2gKT4ED3KNyGDrii613+uP7qn/qSWqkfk+1RJxMytLOAzcksOxGE7crZbbgrVuUo+AGnUp3J&#10;XxCMgBHirJM8/wBSNQtaBx/vKpKr0au58UIgv2rS3PmtRPs6MFrgSH8sf3ormEexRBBDY0VSV4h2&#10;pntqty0OshUvWR/WC/j2f24qYtXrZY1aQTwuQ7JBeOPeFSY70YXdKb1nbKJzBuKFz0/UflNRuBav&#10;4ShDVWB6loyGJiObtU56a6fTtWBgeVj1KVvWXvzM/KtkXAXcNRXrWtvy0t3IPLmMAeKlbmI+qaKQ&#10;IExzGP3l+Zv2oamxE/w54dRQN70awDSgYK1/2/08aOUDzmM3zBAR0tw6vIMpM6AqMiak4LLkYuBF&#10;tqjGVuQi3MQpTsakXLxc+UY1UzAiEmHJsK8jKRA7Ninal6Zclqi7XAeUoRn6bLTZbhHntSSnauWJ&#10;XJStnLIUynesl4EjftRYvxCix3o54AkjLRfl4w8u1serHrWXEA4qm5TNHBVQKIRYhQyk1LJlE7VA&#10;CRxAQEJ0AovMmQZYYKcSzFXJRxGZCAZhwTEhupEXpOChO2cshtRzNb1Ee6S8nUOA9CdiF+wcswNm&#10;BTwt5bo8Q2SRJwJ8Kjo7UgbT0zVIWeQDngjck7nFk4J71ie9ZTUFMs0C0hUEKOqlH/qbBEX2v8yH&#10;qtmTXoSfr4FROosRgZHF3rvVumEPsVuF7R2r+Qyi8gN61Ru+n2LnnXXiJR8L/Kr+ujpLQtxL5DF4&#10;n7pX5qzCNsXSeSAYDhEKcZQaRtP2upRkWk7eYPdMI3bJNqUTSQ8Ml+XvxNu6BtwPUmkxBV0aOZAn&#10;DmicCAtVK/Z+AAscGRz25ROXaFaGwwCjKIoZhSuM/A4KN2cQBmIaIYYqNyDzhIVicFc1ti5bjnkC&#10;bXxBtqA090WzqL0hORwHFWLcdTDVeZbMjOGDlWNDK1E6i1etu+0AqNyxAW2DFl12m9q005DYVK8b&#10;0YZdhxQi7/Sn71ov9cH2FEjcrl4n/nN7FrLcpjAMHVq7ZiTDKGO9Ss3gYyANCgN169/fko3xGk4U&#10;fahauACL7Ar92OriTK5KRb4T8rK5bsCUgRIONtFZMomgkD3oQlegJPg9e5ai9ppmWaQJcMxXpV8H&#10;NlNtwDwRNizGJzEc1cFC5C95REJAZAyfUay9MNgZllro6jmnltnManFWPlNstTijDFrkllA2FS0k&#10;9Pbu5ubNKLyDHB9ylcjaEcwdgMFMQiwNpTGosm7KYaBdsp+1SYeJmVkzDASDFR/CFK6fjvEV3Orx&#10;nLCNGO1XwABGEDjtVm9nZ8wZtxVywfhZAEYlXgAGEo+9Tyj4VHhIe9aWY2ge5elv/jXP7qvNQedL&#10;3q2R8yt7zNam1Kme44UwKEkrWR3SKtHqCuk15Y+5U2XXWn42VaJ+RaCUa+XfBk2wb1O2b8MxGAKF&#10;iEjLLuWWMpxiNjpiSeJWo9PhKcdTckDAxCyxjeuHgCVp7plIzuxzEGhB3LBs7AGR3qXp+onHzSMz&#10;guFetSPNGiMnOCtZTiKup2gBkkzhG4eUmOCFaOs0Q6OeJBWt2PfH91T/ANSS1f4PtCiCzlyFpwMY&#10;25H2hSDuMpxVmVDyVfqRHyxf2q2YS5o3Y+5as3JM8Tj1rxx71R5dQdcluZ6wy12e3lh5dS9Vo5W5&#10;AR8mLEh9i5rwHVFlz3bh6pLXEOZZBU1+KK5ZiXUFOGQlquyrD+yq2/7K8A/ZT5R+wqiP7CBIhj8n&#10;+5amsB9SnJw6kWlDuXjj3Fcsg+zFG5oIw1Fo/CChH1jTnR6ofGzN/WCjf9A1v5ixibdwu/UVKH/y&#10;PQ+TMClyAwO/MEY+n6iWpsm3A55FyD8q1MdfpTqtPK2ATEOY8VO5/wDFfUTC8xfT3DRvlyq9Eki6&#10;JkSjsd6ppBmZiscFbEaSYIC5Gg2qYym4YReIRt3o+VPbGQ2cFchdOSAkWkMQpaW7cgLUv+acVes6&#10;jWiWQHKBV1KzodVmsxdomIJftR/MzlclKZJhKjH8KnDRsfMgYzgQC4TCAkTjCWI6k9iIEjiNq/Kz&#10;GUAupXBJwNiJ4oAAONqbgrsTv2qg7llkCGVsxL1dO7KEQXdQmI0cFOIuCFUKRI2K9H70gnjAkVqn&#10;nAgLPINHesUXLVQ02u2eG5tH4kx5rJwOxuCEomuwojafaoi5ykVQlO6AAFnt3BKJ2hUk6xKcL8zB&#10;jEd6fAry4SyiZGZT0poxOO7eoC5PPG7NozGAQIn9SETQbl5pkf48opi5Erje1am1dMsvluNythqA&#10;oR1JaPlSdvxK4dJEyYxq210MkDchciKCLg09iP5aMgYkg25UI/CV+XjA3RE1EnzAL83AiMjFsslq&#10;YasRt3LsY5cpcFTkCCfL+xWgMMoVqciQM7ozuTqSQELQD1kX7VCY4rFiydgfqSVsRllYFWZxnmlK&#10;cXG5ai1pbplYNw8kqjHY6t67U2OWUWDbVYv2hKLVOZeVftG5dOBr3K1d0lvyoysz5RULSSyml0Ep&#10;s8ouNiuEzMgL7V6lqYXZAOIjMdlVZt+nazzYygCRE4KVy5IykxqUQ+F277ZFQckgRZBauVzIcupn&#10;4jsR0lu5ahKcTECIq7cFpPQdQc05GQZuKu3rEHFuYkI9avamcRAzl4dysaacvo2pDIBwUZ7TIurP&#10;GM+jXW/8uHvK0kwPgI9quydiLhDIwJHhRjdLMJAIzyyNDgoGdsiM7MsdrBQiIASJAdWiPioULpcm&#10;M4sXKiPuj3KD4G8VdYbD71dIDZoKBJ8M5j+0VMj4hFW32k+5XQcaH2qZ+59iHWFoiPlHuXp1yPw3&#10;5e0K+R/iEq2wfmUXGBdTwbOCpRncjHFam1duRzXJnLxoo6a/ejGcS5ClqjcnIyADRFKKVrRWjIEu&#10;81D1GzIjUBoRyioCE9SLmaWBkD/xK3f1huCE5ZYuWDlHVX5xjAVYkuhqLl+IEg7DFCep1UhcPwtR&#10;D8gZ3L5NTJTENPavSuF3mHI6l/0lkW3+SK09zVWpwuAsZSDAlWTI/FFaeQ+OytUOJRJ3FWQIucqk&#10;+IUbjYgIRJAKyu6eNVn0GonYJrymncjC+YaqBq0wx/aitRoL+llav3otEwLxx4q1bN/y8ltuYbVG&#10;fnRMfKIDHGqmQZORRi6sWhMRE4x6w4Qsm55guWwQQOKa4cpExIcaLUymHOQ49YXgj3KgA6PUAf8A&#10;CK0srpiIxgIxY1Yb1zSA7V5uuuZ78vBZhWR/3KfodnQ27Wl1LRMzImYDv+FFtY5/CVchZuG7yl3D&#10;UTCT9iwJ7F4Sexfw5fsr+FP9lAmzM1HwLVZrM63B8COa1cx/wyv4c/2CmyEf1UbnpOpbb5cxRDT+&#10;v6PPHbciHihf/wDj2tOmuE1gTQ8MhUo+raX8zYbxQq4+8FCfpdryfpxzBmr1LWD0/JK2LYM4y21+&#10;FHT+qCWh15drsQYf2vCtRYtXPOyy5bg+Ib3WXMJRcIylvUITHKAGIXJIkbir07czC4RFio3dXKV0&#10;ijqc7DyNw0B37ldjG9LTaiJ8EjQofmJSjccNIFwp39SIxuR1EGnHaFO/ZykEgCUfwoeZQShMdqkT&#10;9SDnmFJBCb5w/iHiHWj5hEotiMe1Su2JvHaEd9FllQkoEQMgRiFe0WpeINtxwKPmwz2T4bkcO3cu&#10;X2q31qitniouBsUa7FVMNy1A/wAyXuWWFwiNVlncJBWWUi27oPR+X1Iz2TsOI6l+Y0hzWjWn2piO&#10;bcU+5NcOZZYUCxWKdNCUurYuYgTGzenUbz5NTANm+YcVDS6oidqciMxxjLgrPp2pvxj5paMyaGJ+&#10;ZXcnOIamRpuZQhppQ803HaUmwWps3SMxtgCqMI5XtSYnMpWssJEQkKh9qujy7cokuxirZiIRMoRN&#10;BwWpvahvNEi1GWqtaqEZmEosdrMp2NDIQJi4B4qen1zZ9hd8EbdwjLUBqFlblqIi5HLgRv8AvKOl&#10;lZ/6iJJBJ5SDgrUoEE1dkL4ILxk4GyqiYO4rRQhdtyjOVsmoUs+ImcE3BWpPUXBTtV4ff9609iBj&#10;mAJ5iwZlC3OpFForloNKWttwkd8ZFjFeraa3I2hptEZ2cuESV+U1V03BZmWfgpQl5UhEsOWqnbux&#10;AlKYuEjqWqF2ELhuQYCajG7C3bAArgpQNzNIghoVVyFqyZ/UkXfeV+ctgQu7BwQz35xBOEaK5G5O&#10;RJmXrirVyIqC60OoIrnx61fkA/h9yv25UYrTXyKTmytkEF5F1pgQcJ7E0IFjvotVbmGzWo+wrS3L&#10;ZA5jE9zq+ZmRIILbCSrouWxLLGLP1K/ngJZL0o9Sbyok1YkLRXcoi9q8KcIqzHfcHvViW1GIwzBQ&#10;4xHuVo7rxU22xPvRJ2wR3+bP+8VF6FgrXWfcrluTF4Zg3WrgJDmAbuUb85RAE2YmvcrE7lwHygHW&#10;nNuMpRt3M4I2q6bUDGUpVBQti2CAXCEtJaAkdwcrLGExvoQmvTyNU8ymDfFo6cZpPtZH1G9cPNcY&#10;xCGn0pPlyG1XjqoQuTE4gGWyq0UdOLcXtxJjEUdlppkgCo2K00ny3on2rKZh5bH4IxtSw3KMpxnc&#10;IFKLKYsVqJTtxvX7cPpwkaFfSsabT2+LOrB9Tvwm82yw2KyXkWMTUrQyGErIWrkN6JbYValIPIBT&#10;uCjUUQTsw2IW5CIzSAcYoQJLBTuWbsALQciRYn8KOojZu3LYoZQGYBGMbwjOPw3ImPtK8wCFwfck&#10;Je5CV6BjIbwjK1IwkMCCs9+5OZjIh8Vp/UZiV+1EBo7WAR1OptSjDywACPC2xWyxD3Qyv3bpiBKB&#10;AzFtqJlcgW+WQK5LwB4wJRiM08uOXlWo01mzcGeJDyk4VrR6SEDAResSaoyhEAgtyBlHVa/NchOA&#10;ETizKxEfFJiiBPUA9QRhop3STCT5xRlPLdveI7BvXLdu9oCpO4g0pJouVHLEmoWpPlS5puUJGxPL&#10;Ilj1L+Bc7giJWbgHYjLTXrlqWwE0QhdiNTZfrUDdtnS3n8ceVXTotSNRZyGky5ZlC9etCzIWbcWA&#10;xYeJXvyV/wAi55YLvQ1wKjb/APkOgt6vTTp5sQ5KvXNJDLpZF4A4xHypoOC4xTcVGMmLBFgzVdFy&#10;65ZODsKEZSMYSIcjEcVdI/6m38/xIC3Is/gkjG1MxBNYSNCoSmDGRJ6ioGEshBNVGc6EjxxwPWsx&#10;p9+OHatlRiMD1qcQB1hE9SAzViEIR2BXozcidk4UK8qcfzmk+KEhzxH/ABKWu9AuAyxNk7FC1qYG&#10;3cBqCgoSYsCoHqUepMg+5agHA3JH+yu09FFVFYdGYNKJoYnBefozkuiph+peVqBlkKLzRWJRIGCw&#10;C2KqzM6BAYhNhIYqinohzCREhXA/dRta05dRZD27m9T9A19wxnnMoXH8X3ZIShFrnmOJOrmc5pSt&#10;UJOCNoTMedjWic3QbogXAwZ1O3m5pAkMrOn08jK5liO0BauEySQSzrVRBZ4g+xW64sPaiRvKAuWx&#10;mFpwRip27UY5sgJkQ5Qy4hu9Dy84tZAxqyMJgTJcF1DT3hCM7kc4JxqvzVi9nnCBEgdiuRsl5CT8&#10;qF+cSd5Ksy2ZwrhblkQQexacsyiNxVy/bJErV6MgRiC6OttX5G/ej5dyUi5lH5SjqJjnlIursWwm&#10;fehE0MoggI3IhyadShGU5Zcgo9ESSAr0dgkhV1Bt6vAwJImUGtxpDNVaS8wGS4PerwOBZai3uC0Y&#10;LZY3I+9DLEAONi0cgPnCHaiPntH2LTkbLv8AwyWqifktkdspK4d8Y+5a2J2amXuCiBuktAd4vj+y&#10;FYD/APNHvVlvlf2rrltUDduxjyjbwVu9C7CUY3SSX2Kcp3osQRQ8Uctw0i3WhodPalN5ykTKmJdD&#10;1GzZBMQAApS8owlHAAFRtaa3JyC7KU72eEQHJJ2K3CUy5GU9asw1WqkBdkxy1ZQu27ty7luwiSaU&#10;kWVy3Yt8sYx9qm8AQMKLkiBQYBSAPwxKuyIWsjMiI8omqlYBeYuEgMrU5xMTShV4WoBpEEkrQTND&#10;5cXWmmZEMZYdStzi7i5F3PFN5YLijh9iu2rlu3iakVUbeiyk4HlCN0jmkXKkTqfymSL5nZ+COs1f&#10;ql6VmJqQ7Kx6jors7olcZ5blaE7jyaLhenXR4TaDLVSMROr1Ur0YiIINArRg3MFqDcxogOAUN+ce&#10;9VUgQ+C1MJAGPmCh/CrlvU6a1KMpyYmIdXfUNHA2b0SGECwqWUdLptTI3TESaVV+R9SuNExJBiMV&#10;PQ6bntk5nkK1VpmHIPcrouGBAiKFk4EYSfGO9NqZ5LTkONtVcAMpSMuXqUTDTSnICrmivXYaQSjc&#10;LgSBorlvyoW4mJ8OKtnTkxBixIRjC5cDlyz4oSuk3ScIzq/7Sl6la04sStNKQYDbjFf9doLtkywL&#10;0P4UfUNLGVu5q4m1CMzUj4pRRMNPO5U+G4CU2o0mot9ZCbJeHaEMouftLlFzvTQ8zHaVckTMAlzV&#10;aW5OJ8uU5ZS9SgMsietc0DXimLwB3FA6W7ngPhKhHXWBJpYgYK5PS35WzkLgnhgrZvVPlQbqUxqS&#10;YxMKEb0Dpb0b1mBpCZwdXCSITLPDY6PmiIIZiCiSQ3WuaJbeFOZteZbaqncnpc0cvhODq1H0zTSt&#10;kjmiK1RsWLFy5dhiIxJPcrhlauWpRoaFu1C9f09zIK5xEt1oRuHzMuLYhCzZJMInCWKg4AD7UIN5&#10;chRjgUQQYE/slBoCJIx2FGJAETsGClkp1IyUTtZTzloiyST1KNyOBqCFLVWSbV7ZOG3/AFI/Eo2P&#10;/kNoQvAtC/DD9r4VPTQlnhA0lvChEEZTKqjIClCoSFeXoHUr9v7x/uok7yPasoxQMk6IVXVHW1Cc&#10;CRILJrOWeyf7yyagZrEsJCqzw5rR2jYngSQqgrArKAyJNChIDBOCx2hZ7ZIkMFES/iAvIKM7cTIC&#10;WzrQaWacTzDcVBiaxZTf5ioxygSEJDNvqre13ioOKiRWpIFJRdajJEkZBhvZWRcBiXOKc4VXHyyr&#10;tl6+XFC98UZsrcZxBbeFqJ3LQEoEsR1K3q88o37cIxjEbVf0F61K3dnB4m4GJB+KK1ULBPnxuexC&#10;F1zECkSKKNq5bi8pgYYOpWdbbl5kRF5DqViyRIZHIJWS3Mm9KfLuZaj0OxeH5m7IGL8CoWxKAmZU&#10;csD2rzNRK2wlgJgq7ehASjKZIYqxM2jJ7YcxqyyRtTMnGxRv27cpCMACANqIjYmH+6VdaEw04ghZ&#10;JQIzEsoAx2K/HIaycUUSImtohW45SDG8AeFVcnTer04WpyjKGIFFZhK3IZZjEICFTQ+xaSdBkkXc&#10;4OhnuWwSSzyFVC/q70I2xbkDIF1C1ptXCU4Tc14LUXdTqY5ZwhGLVqCSjqfOMgQMAr+fMYai6bke&#10;5E2LM5CILlthVm3CxS0JZf6wYrTHR24ebORzxy80T1oQ00JeQCwLUZZ4ghxtLKM53RCMg453ojZ9&#10;QvCcpsKHBCN6/IkxzEBGRlckwOJV27etZ527xi53Kxb09qMbRiCYtQlZrMYxgdgCAAYeXIexGOPJ&#10;9itSNHn9q0+agEwrkh8N6wf7cVdYkylGLsE5fmAXnQgBGQGJU89yEeUAtVXXuS7Fet3OblDOhatw&#10;zNcOAVuNwZZRqxV6FuVu3bgWJlRaIykJNEBxgrZ9UuG3AE5W20UrWkuynKMgQCowt2yZ5QCeLKVy&#10;N2FuM5GhxUbVgG/Eh80IuF516EoW3ZyGU56rTz1hyctuIeqNr/to/LHw2zFlC7rtPHT6K3KkYnag&#10;XfBemXNnlQHsWr7PcpfhKsMCaK8JAgEBdih+OPvVEc25anjdHuVN5K1EY40I7JBWydtmIWnckCVu&#10;XvUiJllagAZnIPcrlm7CpG3YgBbFJUUdLMiInKTHtV2wchNvCmKE5yECQ9FdtX7xNqLZaq7qbMQb&#10;hjICW3BSlqAJEYAqercQjm27FC/qbxEreDYLUaXS6iM9RcAEYvjVR0moiLlobJVI/CVC7p7Fu9bt&#10;BrYdjEdS/K6rQeTdJ+Y14o27+mjID53P95Pe0dtuBIXNpsp4SKzRhGMGoc5PsKHlmGO9X4ZIGMSr&#10;MZ24StRJyjcqaa33lC3b09rM22RX1LQjD7tQgYzbawWWMhLgVclqLRDQkxjgrbTzg249nBSzQlOB&#10;gzBSnYvz094ENEmhWW/LNekA0htReeYKpOxCMC8CssJmJkahSlN5x3AqN7TTlBtjqWt0F0wu3I8z&#10;7UJwvwnbvc0okA1X5G/YsXHhlzOxY8FO3d1A0l04DYepXdWJxvStMcwoSFHRwIhGJMpHgEYWLry2&#10;Rmp6e4RGcfgkaEfdKoDGTYGoWbK1FKXBFAFagx26WasabWWz5JtxacKtT4lG9p5CduQoQXUgAADi&#10;MQVJWzTxBQIegCgTiYhMSyDVpsWo/H/wqQnUZivpMJrLLEKiJFFzVCzRWKBRBXlzHmWvlP2I3dAX&#10;HxW5Yoy05yXBjErJccS3Kj9HOEC7LMxogcDuQuGIlRm4IXNFy2zIeZbI2KWp9IuxjcIzTtTLCQ3x&#10;UfLDi2eaW47kwiJRK/LmIGNVbtGoFwMowEQPqSHtV47DALV3ZDNEQBYqE/LML0nYkblPLOJt1y1q&#10;pWL1TkIDKdsluVmV2J+G46hLgFqx/mN/ZClCNGES+0Kcr92V0xhliZFyBuWs116OfLMAgcVZv2gR&#10;mBoVrY3IRkSxiTiPwqx6pYi+aERcYcPEtNGdvM75g7ONysysW/Kum62L8pV7129rb1vypAmMYg4l&#10;WdLa1d69behlARZWbsLpuAzAynHtV21DUm20ziSykLWrc5aASNUYzvzLcSrMdHdlHPAEh9qERcJ7&#10;Ve/L3JDLICXWpx1lyUrjPB96ERKpwoFO3Gf1YgZqKIncIcOOpRnobpGYgGvxItfODl5FGzq9RLzI&#10;jYSo627qJSsMRlMihdOo5DUcxwKtG5fJE5CPiO1WYXLz5pmIL4KPpdzUyt+aDLOMQyjrBrrt2Rkx&#10;BiFdsai5KUIRhIccxZRteWZQNayKvQvWQRauNBzgGRld00LkC8TA7VppWLVuIzzwiBRkCAw8yiEg&#10;cP1oWJxEiQaqzc3xCHHKUKjwb0YzmA4WptSJL3nDBWtTGE2EWZqlQjGycxqM5aizxjbiREnHfRSz&#10;aoj6WZhEblp5nHMa9qsX4mWaNyPxFXeM7B/twQuACsIrM9WC5yfCynfvRM7c6AAVUpQsykJUIlRT&#10;1WltxiZgAArytNIWxMCZIFXKGp1szcuMzlXIWpyiCagFl6bekXJDP1LTy++fcFPrQCFm5ahIv4jU&#10;qX5WcoTOAADLy9Vdzwd2ZZPR5wt6mUSM1ygZX4es66yZzi1uUCOUqdy96r+auA/wgaKN2Uy5AcMv&#10;T5RrGIiAexaoTDilOxTEBljlNFaYDBXSdyt+rSy/lrgpXmVvjMIog7lfb/F+xdq1A4faFam9YwiG&#10;WkzO2STt1qRaR6lZyGQMogUTm1O4GPMFmhbIlmPiVq7oYvctSkZDtU78vKAnvJcexCN4xoGoV5tz&#10;Uyg+IYK5p56g3LYhIiJpVlO9rLeecLsoPmIwO5fltBcNuxIOYM9etXreYvGR2n3K1bNSZY5V5FqO&#10;eAFJZUbN83LAFSY0puUhp4yu2YkRjK4Hk3WtPdtNcuEBxMBhTgoX9ZGEbkyRliEPUNPC3cqAYEEm&#10;quaixpIEWqyADME9qwIntRuQth54hlpvU8ufNKRnBsAvqQiP6pUb1mVuMtjgrJdvWZ/dBDoTEwJH&#10;YniIyU7c7NJRIoHVudkZSY8wbAr6ABnlwKlHW6ciniiMO5QGnJnA1c4hPaJpsRfgrZuk0NQNqBAn&#10;btbXLqUNbrZ6aPwnK7qUPTdR+Zs5eW6A1epQmJnNkd+pC5dMoSIxGCj8YG0KUokk7jRGybkxB/C5&#10;ZW71iRhLP4gheuXPMO8UIUpTl5wOyWKiIuQ2EkZNQDBPbDOMESVF8WVwbTp7g9isC4PFbAU9V6Xc&#10;yF+aBrCX4oqem1FvydTAEmvLL8KlEO1cFAUeMxgogbnVj1LSEXJSjzW9oZShdgYkbJUUYkV2MtSC&#10;G5/sUx94oELOMRsW5S5TKqbIRxZPGoW4oRdiihIVWeJIkEPzIy3Nk4/ahHUDPb2XI4hMT5lvZIIS&#10;jUda8PtWFOvozxFAVluUms0TkuR8Mgrd+M812z4oAsT1KGt9LDSkOexL4t/ahIgm1ItOEvFE8OCj&#10;dtHlc+5WiMM2KjKYL+aWParttv8AlheoWpExAtYjFWoW7kp0wOFUbsJlzM9lVahby5ZgPmCuRugR&#10;EA8iMFcs6KQNq7j1ryC7xYYUWsi4fO4/ZU4DFlOY3L1E/eifatOeKmYljmUdLAxnYNu2ckw4rFfm&#10;dVC6NWf4QgRk+9mirOyJugh1rspq0T7VYmLcLks4odq0mo0Mo2zfy+dYiPDJ/hV2WWkpFQJHwo3n&#10;+HBaecqciDla2ANM4PsVuQ2xUS+xaiuNuJ9qsyJL5GQ/1QVIk4w38Fci7UPvVvRCJJkWfYFGImCR&#10;EAh1YlEu16HvWnkNl4+5aeY3TCBemcLUSgHAt23O6pUJnBleMpRGab1PBSecWGDFWTEl4zOzeoAu&#10;WuYKcY23D+J15eaDh8RvWmEyCTAVCF+UpeGAy7EZZASCNpVy3G3GIyhlfgAKXNysy6wrY+6pD7gW&#10;Zv8AlH3LSttkfeoS+WcVdy1paPcYlDUC5mlkiwB4KNy7yxjTihYjb+kGGbahCFoXJYZTj1oZreSR&#10;NQ4UoQAJiAhIgi4IAMA4KGZwTsIZTEYu69MkQxzTHtViMBzCf2KfmAUqUMoLEbEbkrwtGGyQqVn1&#10;E55DtAZRl6fcncuk8wlgArWgsz8qUzWQ2BG1rddqJ3YFpAEmverg9KjfuX/hnIFh1qLnYtBLdKK1&#10;PZ7lcA+Uq0CHJirtGorXokI2xp7QocvN3oEmoLhkJSxKl1LUcL32J+JWoPD7QoWyBzQiXIVqdy3n&#10;kIFkRK2Yg8cFbyTieUNUKbTiZCIxLMoaWIEzOZBIOC1IOIB/vfoTfDKfctTbkQDG/PHrUeePhO1X&#10;LgAMSXdWTy5BOrEItfnTeFXUTJ6lzX5M+5QtTu6gXogOcQSoxnc1BujEo2vTbt4X3DeZWKu2tbeM&#10;ZTi0TAUfiFOPrR8zTZTlMIsX2K5cuiYBicjjAq3ob+pjC4JnZTKpfldbpDYJ5cwDtxXLrdHnBLhs&#10;Qp3GhnJxgGTRmWG+qiLgdjiKL6vLMYAqGpgADKJMm3qIhLITHFThZjG9ngYkcFbjbt+XONJRO9Sh&#10;cgxbEI9ih5kDKL4rMHP3Sozv6UykMQ7goS1XptY4AGhXl6/0uVgtQ2wpkC7+VJOWLVAVwaeF+1H/&#10;AJLwNfxLzPIlOEtoCkLsTEAihCh+MImVC+IRJ5m2jFQBOeJGG0KQqKbVHaGRUSNyt254XISie1Wr&#10;Nt8kAGdaqZJ5brgf1QVLS35ztxEJT5CxLLVGBJJgKyL4FPQ8wQp8K0t63IxuRBAkP3dqyerWsxFP&#10;Nt4j8aGt9MI1FgVDeIf1VqvMDTM6jiyuW9omU0gyfYjeAOcnepsNqyTDiSF625m9Q6wVu/adyA9U&#10;QVFHegXRMGMTiDgUJ2D5dw4xOBVfpzfA4FVZc5Wa2QQueII4rwRfqTM0eCoCDsIUtPcOWQOa3cGw&#10;o6wXR/3C2wOakZBeZkNjV2w84S8MvwK3C2ck9sTioWpVaZ96uxP+FEr1Ib7P2q0eIClwnL3qxdh4&#10;YgArU25FjK2VOLuYTFVKIHxxV+NwMTcOFPhR8qQyOQQdqkScpO9a8PmJETTrWnkQwdXJcXVmQ22L&#10;R/shWroLEBWI3S7XAtdlLHIG71C7QmMnCjC988fersbYzQEjQKN7yy5iyMgCHC0ouDCLe1Aii1YO&#10;1ioHdFRIOxXjvtx95VivwrNLHzEC5eVse5SbY49qED4s4ZASnITID5Q9WVs6W/Ot2I5gzVViVvU2&#10;5g3KVVu9pcty8xyNV1CxqtP5Yhi23sXqIvCQnchaETlqACXTxtXJQiN5Cti9A8527OtExhHEbFFv&#10;hmPagf8AMVy2/wAQUocHWlJ+QKJ3xiiBtIRMsMoWqFsMBdHuUCdk5BW5O1AiHB5GRLj+GR7Fp2wE&#10;vtQsiJy5o82yimdJqrf5eMIx8vaWCtW74ySZzM4MF5FmQEXFRgm83ONjcEJ34zneFMrtRS1s82SJ&#10;EsjufwqJsgW7U40DVbirunJdpEAnYrb1cFTuDBen8Lk/7ytk7CFehsyKxdlbiZkMSQtRYjGIEjtC&#10;Gn1RlKNsuAAy/wCliYxarq3rdKHuwlQb3+FQtz9JhDV3mkBIVJKuRvaS3a00xzZQHAUXd1ojtEwt&#10;T2e5XPwlWD91Xepdg6ZfhWq/1vsRP3itSY4sPeFpw48s2oOFZFqeUeWXo+1TjK6czblZtyuOJAYh&#10;XTKRMoW3DUwVicZES82pV6UACTEuSeKxjH2qtwfsrmmT1UUgTKsSMSvUrNwP5WoIHUoyEI+E7EY5&#10;mEg7K2SeYSojdlMRuSrlUrt+LWxt2JghfNqXlHAheZa08zHeAjc1FicIRxJGCI08JTapYLPKBEcM&#10;EL07MxblgSCmkCCmTCxMnGkSoWtRBnNRIImMQJHbFPamDwIQ8yByviNyjbmeV2dWPXdBrYnUG0J5&#10;HxJUOaUZkgAjr2oaHSDNeBBpt5XKlpNVF7hti42PKcFmI3K1rZ2zGxdrEyFCOC+pAxO8IShJxxTT&#10;BB3hRIlniQnqJRLghWtLq7Vi9CIAzGIEmQFu2ANowZXrMtOJmYYE7DvUZxaXPgmByEHDYjsLYhW5&#10;FpcRimidm1RzUxqi9VFsFpyNpI9igfu/atYPvf8ACFKJ/wAKaujfE+9HB8wqoyx5VpbEyIxOcuaY&#10;JwxB2hG9YJiY4tgfxLWvibpPer92xCU4QmcxAwUbbueKIKNqWBUhFcUbF3AomrIWLr5VG9Yck4ug&#10;2BWKp0V3K2b0fMjOhfFZ9HNx8k8exG3ej5ct0kbVsZeIWXNIhRBlVquniCepDLCRj1JrsC210b+k&#10;InanSUTiBwUNJrL0pQzPakNn3ZKFnWjy7lv+HqbeA/GrdzUTzWxcAN2OBc4q7csTFy2dPAgxLha4&#10;XCBnsEB9pdWYg1zR96ugGouS96hXHKr7bLZV78YUwfmirr453/shSB2XJoRByknFa6ALkWwtLcmK&#10;CWxSiIlyAtLI0fT2j/ZCgYyBqKK1cGyYdauG+2sp2FB/mHvVwiEiTJ+VQveXkmQKHFNIBlalp5Ri&#10;yaVwO61FcRiFQEsEJi2QIqUaCUrYUc5iPLoGUROZAEnptUAC58se5TI2zl71MyxFyAHajEgOJDYm&#10;bC5E+1WJAYTCtOSRTaj6kJkNIBu1XBEtGUcpDDwlC3DTykAGalVC9btCNubPBZiGBKI2eZF+9eY5&#10;/iKUTIAkjFZwX5BhVaWQwyMrVtiTKDg9SFyNo5YgF3Ur0RGAMXY1WrecQc0ZYcFYuTulr02pvOLK&#10;PmyneYUzFZ46eOZsXKu6rT2s8CCDGVcdyIs15iw7VC5KWS1CTshqbenYECuGHxI5JkwMAKDeoZxJ&#10;pUJK8rTEvUBti8wuS1TLBHR3bccXrtZQ1VzKBlZgGxWojdtsTLMDuViJrGUCVqLd4EyYeW2HatH9&#10;27P3oSZ8pj71dk3iiytDcT71qBO7G1lZs211Mm/mkNwos1m9Kd5qjirGq1Uc1q3N5BXPXLl/87qZ&#10;D6MPk3dy1J1M53tZqXBifDEIGQdaW59/3LUS4j3Kf4SrB4K6eAXKNgQMwzog71M/dWr/ANf7Efxl&#10;XbXzEe8K3agPBCLnqVsZmaB2cVKU7w8JorF20axiFdmQXNrcspP8O6/cru7L9qqR3rxDvWPcjiab&#10;l6vERMn1DqJFk4GroXNQJCQiKBRNkXPMzUc0ULbOJAe1W9PfgLkLkSZQO5DU+jHNGRc2ia/1EdHK&#10;ZAg3ISzFCycptguzOruiuxEfNi2bcrty5ceBhlcK39aNTUSoOtXdJbnAztw5WNCylKVWOCttiTTv&#10;XnXa3MgiTxVyR+Ue5cs5DtRBnmArVSFy2C4ZaG5pf4k4zNxt70UNL/8AJL1yOlyEQYlgeKhqPQ9f&#10;G+c4e2aEB96/N2JmF2gzDqZHVam6ZT8sQzD5RsRHAKz6Tq7hNnTlocAvpyExuKiJgxPBGMJCQbAq&#10;Jw5V5scNrIXbU2nBixoj5oZqPFSGfPElZo/MEc1Q+xEQlQjDasS/FCVdqAw6AwJIWlehzq0djH3r&#10;WjiPcpf6UkY/NEqQNWPao4YKxCdf43sWfSzzwesJ7uCuRySt3YxOYHDsWsj99eoQtyESLgpIUL7F&#10;5t2H5PUfPDwFZiPMtnCcahOFMrOMsga44ISwIUgyhO7HK+D0Rt3RmjuKGaMW6kTbgHfciMgz7KIi&#10;bAjenpgrNwn4lQrJfaY44p9JcEx8ksexNMG3cG9EkVO1eXcNYlNzHsWWOavBZZCQG9qIX9JcEbo3&#10;YI3vDmAFy0Dyz4qM9JdjEXAM1m74TvjGW9T1XolxwQ1zT3C4k3w23wVnUm3LTXai5CWCtzthpCYI&#10;I61chGBpLMSMVDSX4yjOO7gr+QnLO2fEVqRukCiISDGQoVcuTg4BqI9SiRMATlIkHedigMwAJxWs&#10;tGUZZrWZ44KwXqJIkfKFobm/TQHcGUZ7jRQfDMCtRDfa+xc8hiqVqPepSdnANFASnQjBShm2MtLc&#10;lIyBd+9RlKNc2JV0RwMVHrIRJ2qJH+HFT6ynG9WxHHIH7lcIxzyVwb5wPtU4yxEgpndIH2qBf4oq&#10;1MHwyir16UMwg0mHWF+cjAxjODAdSEiE4oYgKNw3GerMjrrt0y/6i3EgbiVLTAlhey9jq8btqMzC&#10;QAcPsWeNi24DeFRyjKIyIYda05O2E/Yyf7oCkXfkWrkWImIt2LTRhbiYEvE7ioajU3hkYNCIWeVI&#10;xDkq56j6SZ3bFx4yEsB+FE6smMIl22ptLSA2HFlKNrTCNqxaZ5bd6jbhHxNLioxacTmwP2K2IDa8&#10;s3FT08INbiKyGK80yrAgB6l1C/eaLABthWofliGLb1ppW2YQl9iuuNitWz8NwnvKkGo8feFKR2xK&#10;EgHAmQrkdLbM5ZQ7K5O7buRtjFeaIARIdypZ5WwMTzL62ojFuKuC/qxGMcH2qduzLPGJod4Wn0vm&#10;xOpiSTAYhytRmLFwp5S4ZWOpXH3IGJIoE8yT1ojirnCK1f8Ar/8ACpfjKmJYEh+9X9QCTKIGJdSu&#10;3Y5jGLKcfLFQRghG6CSNoLKVuJLSjlXqGnFwj8vd5eNFcjN80QR7V4QV4QqADo9bgP8A8hQPFkSA&#10;/KAoDKBzbk9wA3bUgx6io+oWQ1+wWbY21T8iEo28WBrE74I39dpblm/FhHUiLZt2eO1S08i5gWfB&#10;0Mwd1fEBUAJ4khkLWkMuJdgBxUNVq7s5zkeaIIYkIXNLOdo28GNHG9DS621GdoUFyAoetHX6aQEJ&#10;RbLtRCl1J3orFXAEvsVoSwqEWOBRBO73Ih6FU4LLdoXxT2bnYVHMM4ZfUBieCi7miz6UkgJrsSS7&#10;HYvpXZRpWM6qRMak4xKPWEQQYHfsTsJBsRihiKoSxoVXFymQnZZ+IWluTxldVrThsheXF1rR1FH8&#10;BCjH7klcJrVRhTBR1T1syuxbe67VqLZPwErVj7wXqXmNlEoEkr6REoHtiv8Ap5eUflNYHrWW9DyL&#10;ksJxrAn7F504Z7RPjhUK6JSaIpFHOaBGYDgV7lY1fqtiN+3baMoCjj9anLSQMLMickZYgbkM2wrk&#10;NCqHsUsxyXBhuK8uRy3AGG51CxEgzhcbrXm3LR8uOJRxEtxVHzAqIlHNE7CstuWU/LLDvT5WfEHD&#10;sKadoRl7O9Zo24twRyhidiM7BMTu2L8vr4kHbIYJrcvPskuIvWP4V5GqifzFsltkx+E/Ess7Ur+l&#10;tfH/AM3+sENZ6dPz7EC5typOPYpM9q5OmSVCvLu1Ln3K4JCmVagDZH3IC5iJVO1XhE41qrgmxHnX&#10;MVFsBJaqJ22JnuCEHpHYgeAXptx6yskdxZAbpIdYV4D/AAvsR3OqBsFmuEv5cD7FC5A4IzjtJWlr&#10;8Uh7VGIOBUnPignlEs9HChotLbBuXKAEgLRaXR6QW7tux9WecNIjGSJ1d63ASlRjmP8AZV2z/wDI&#10;dUbUIDkMaP7Cjb9On5mmAaEt4QlpjmMpHPwKMXIESJMNrKRuAiFwAjjRTmRXFCUYsQIlQMQ3NFam&#10;IFclO8LTZ8SJIFTlwChaIoArkoM35q07q4+PnH3rU55xhzDEtsRe5D9oKXnXGGc4Alab8pOUxGEn&#10;OUgVWTLPOQOpSsiMjIu4daqzpQYSiAanYtPZ1Uo3CKxL1bcjppxjZhGgMRsXlXtTcaQqAyGitagH&#10;TxAe3MgPRGV25nIqI7EbEbfNONAN6vWdWQJeWZRiRs3KMoQjK7ki4GwIXtTKMRHABWp6onMSaRD0&#10;UoenZxI/NEhwozNpzGs95UdVpbQjGIoJYK5qZamFokMQKKxEz8+QBcjYr5u0YL8lbuGV4TwYo6a2&#10;JmbiuyhR8uEjHKQ6/IaTT27nMZGVwtirnqF+/Y0c7kcpArgpiOufNKoAcEb0Y3tfPBgBEshPUaiU&#10;oyD0LYrNcncm2wyRLGuwlRtWogZqPtUrzvIKUo1N1GDYq3EDwBlOMgaoTylmZVCySBqrp4BaoXJg&#10;E3vsUjEuM5Vxsae9amMZQ8na+KnK0ImOWrowaIJ2hAGpZNmIXqpEiZG8QT1BXQAZFz71/CPeF/CP&#10;eFyiI61U226ivV4SllPmgltqgfNmOZZYHNvMlkuMwIwV3SCJ82fNWlEP+5XuSUW8sVJKNnQ+nRMo&#10;mkpl+1mXlZTKMiGETlABWn1NyzKN27dlanmqSfnUzcviWWx5oo1flV3TWxzzAZDUeo2p2gC2XbJv&#10;7qEdPAQD5YWxRzvKNjUyMZ55O+AO5StQmJ5s7xBq6OkusRMGUYywI/w5feR1WhIgavaO/cjG4CJA&#10;1BUo2omRbAI3JQkLYOUlqPuVo7xJWtP6fA3bxciMcaKUtVo71uMamRgWbrVP/qiLoIIVUWkaJ5QE&#10;kJ6e3LMjq7UjYswxO8ox1FrzIxNZAVTXIGBbFlI25lnwUyNiIEi+44ISykHfHBQLmLyxOCrlL7Qi&#10;MeYj2qiIK0QH+KFb1F5s0Z3IU3ArWAbolR2OGUY7ck1cfBRKvx+W7P3R6L0d9orVx6l63A/4QKEd&#10;PdOX5SXj+ypw1NsQlai8pAuCs2nmDHaBUICB8sSxGMT2I+bZFqR+O1h1yipSi2ot7CNnWFLzQ0zh&#10;BGGFURwWY0lmTY9aFtuKJFJBeU4E404oAFpC6GKJkc8TVijLTclzEg0WWVzLJ96ty1Ms8ZYFEuKh&#10;ecGMQBQjgoTifLlKIJGI/ZT2XLfJX+whG9F+Mcf2VQg8CmE4xkV5tm40X2YFRhrdPzYC5HEKV7Qm&#10;N8HGJ5ZftqJ1F02YxOJ5ZAn5pf8AMCMfVzb1cAOWcRku/wBRvGp6rQ6kzvkPCxdDSHarmk9Vs3bN&#10;2VATEkK9p70xCc4FgTvUobYzKmCBzQf2rUgh8t2Z71bjK2CxfrV6Xl5QdPcJG+il5IyxbB3UJYuF&#10;6Pd1Fw2s9u8zB8JkKMbV4TeW5ct2E6jAq7pJWpGUrVC1PCpSzRruKhdv0hdjngfmHzRVuQZjZht4&#10;KAG9CtAtJpJEiJuF2/aVLYkB81VZ084gwkKA4LTTtBo52IFAjqJ6UWI2i/mxnzFWjHU3jC5aOMy/&#10;UoWomREgXcupxIBgwooGNAwYBTuSDgXSPYpZCAWwKs5BzQtgHrZGAi5ynYp250Iyhz1q2zGRlFgt&#10;RCcIRt5Q7FyrEZFhCUoOrOrv60wNwZjHy/CN+KvWNNqPPgIxaTM5JwXlTdwN61N4SnGULsG5qdbL&#10;MWmcwJLYqVi9EThKA5Thgsw09sdUQtRGMIhjIYcF6eRhkkhAB2iEYUAaRWoYROe1gcFbHl5ZWy2Y&#10;b1K5G9FzIAQkalNrtVZkJ1ABDx4KOohEHTgZfM2BXLd+BnG5SM93FHybhEo4bCpZpyN3Lld8RxUx&#10;dI84MANpROUCRGD4lQibgE9gGKzicjlDAss193NDxUoyjliBy1x60bIjG3FqSzOHQgbgeJcGIdSF&#10;u4Rmx5VmgZE9TLNbsSkfxKtt5daYQiOxYQHYscvUue9MkHAbVAh2yhum0Lz+UJgy6lrLGm048i1D&#10;NGYqRXGUlEYsq9D0QZYBViFyUfFkY6G8YRJcjY68l7dyDvzRqpaWeltgzbmEiPYjdnpo8xq0/wDc&#10;pTv6ecZGLcpcKOstXvLtmTGM6FRvC7AxIfFTvW5xkYQMgHqSFrtTqfpTu3DLLI71dI2v7/0HK9TE&#10;pRiJMakKMbl+3EiXzIysXRKIJrFW7uLEVV8mUv4UmLl1bldJJoa8FUVC1N0Mb8Yhqsf6qHq/n3Lw&#10;hISMJeEH5l5vrFydq15ZlbyGpA2dSueT44lg/AqOo9Z0wuWTLLERJMnK/L+l6oWr1o5vLlSUT+JR&#10;/M8wBHM+Mlbv2ImVwyJp1oavU/SGJBO3gvy9q5KV2JJkYPmJ3KH5Wz5QtjKZHGX4ll08slyQoUbM&#10;7pMRJ7h+ELTxgxETMPvWmuxHzDvCsaiE3sVjchiKo67REQkeYw2dikCggg+Cj5Y2JgWCNu3dyfat&#10;XptTePlzkMhGL/dX1LfmTsgOcCfxdataPT6WFkwixJ3o6fVxhOEgcso0Y9iL1aqkJDy2Hwp7F4ng&#10;sl8Zo25UzDFCzKPl3TuwKkAcJyXFHMREA7VoYliDeixHWjKOML13+8tWDthH3q2JUJKA3Rue5XTs&#10;YqIWrjuuy90UVMHbaK1kfuxPtXrUPmsOmJWpBq9tefYOW4N2zsUL2orKJk/Yj5FwZxQj/chIBpb4&#10;/qWW9EXPvCkgjasSMoY1xVdyJGDrigBtiUYk5XequygDnG1C5tF0KgJCJg8ZhHzZEEFWLlz61k7H&#10;RuW7dcuDmhUvpwuZoMBIkMWxVmU6XBAAkHcpxsEkM1VkvWwfYuWZt8DgvzAjIwek44OhZuzeMMGD&#10;FZLhJnHDiiMuQjwkIWfUrULsJUL4sja09027U6+VdqP6szzRU7F7Tw8kDlnCsT1y8ancvaiN6ZLC&#10;NwAxEfl5+ZQswtyhrrjHzLRIhl29yP8A2/WnU2zE8sgxEutXbQsi9ehFpRjUgPitTp9RblanJ58w&#10;owxUJQuCVa7GUbcpQlG5p7kYZSHwU9OYtSrq2XwXoQNSIan/APdkmIoDis0eChIfHYl7IKfavS7N&#10;iZld0mkNu4N0sxn9q08gcdPa9ygQfiZAbCtGB/jN3xKuCOwstLLerE91wK63yArSHaYSVnNtdTle&#10;kYxYNl2q1GAORgAZK5dkK3LjjbRkGA7VHMwzRDdylduTAjEOVcvQk4JiQ3WoShJ+eK1AjOBkYUGY&#10;LISARORKtWdVczyFny5AbwKL8xpg0YRiJcZPivNuXQ2VajRG8PzFyYMY70C7uRh1oa+5CV2OSIaP&#10;GKErGjmSdhV6xY9PjMXiS8ncOtPpbuihbt2KCQd2Ka/DlYMVLUTgMrUqoa3SERg2WUd6NgEyM6s9&#10;AjqCeaFWcqOqB5w/FHTag5rZlSLI2dVM2owHLlr1BDUX82apiRRwiSWiahCXxA+Ib0LfiGyntRgb&#10;bkbSKoCw/NiBsQvnNNsXIRlHS2jpDQynIB1zXLNobswTy11gHrJWaevtAfdBUja1ee98IARvT1Oo&#10;ncbmagDprcL8+tkZHRzMYhyZE4KN2zohKMsCZS/WjY0+jhESFZOX9qELdoDsdPEUVixOLy1MmqUY&#10;ziXjxQEwe1avRWoRhHUQyyO1RmXfMyNuEQY8uPFWNXOV0G7ESkKMHCu3rTHTwIAJ8TKF6GpDTiCA&#10;RvDqGnvCUTcui1E7CTgpZiDlLFGBnF91VlskSq3aq2SVkuWzCXFc8CjZ0lmdybYAFT0nqOmyX8xI&#10;jIczKEpWjmAG/EK/GFuWe7ARjJmZ1aEJzlGRaVTgpDS3YwkAXMhxXPrjA/chH/iCr6lf/Yt/uL62&#10;uvzHYP7qa/K9dffckPcV6toNXGVy3p5kWwZyoOt6p4acUO0k/wB5G3ohG3bM5UEQcPxK1YuHMJS+&#10;UD3IzzESYhxuWaZcoshpblt3iCSCxR0V+V4WDjESohqNFq5xIgYCNwZgxU72nvCczUlmxKjp4xhc&#10;aYk5lsV/XTt/Tu1AiXqrkLglCQiGBwdGdqTQo3AoQ1VyU4yiSQShq7B5pyNDsUutQuy8MS5bcp2L&#10;127prtwAAkcoK0+ot3I3tMZzjGcdvYrEo0kJKWjsgyJAkF+b1+ptaeAj4DMZjT5VJt6iUE6DjBCR&#10;AIbaspjBiNpV7TamIlOJeGU4q5YuaV4TlidgQ1dqBhqLhehpVMZZssqKbDYFN8GQI2FWfMhmeX2K&#10;GrtiUDEup2bcCfqEv2rNek0dwxUo2SDD7wdaGcmAF+FI9auQmDGRvTIfiVqJM0TCL9601yf+IAN6&#10;OYsPqD2K6bRzhj1oi9IxmKLU2JGs7hyry5Ch2hSgQwFsgLWj7kfevVICj2AiJAG6MXLBXsgAErYo&#10;MFKYbKVOEtpn7lKMQRETxB4qJgT5gAzZqoQvQIlLBqrIAZZo0AUL2ozRBxEcWU/yVuUrIPxYqNzX&#10;PGMg+WNSo3LYlGLMKI3tRFwXyg+8qUsri6eVkbZDTFwUQJBDhXIkZQD7VMW+YkDBaeV8O+xcvxBV&#10;LNFWbg+VPBiW3LzJCpQD0IRJuZLwvyDEOGYKGknlvRuQMnHKQrl205EA5JqAhO0cxkHBFE1wea26&#10;qYDKRvT6fUSjEfDsT6+MLx2GIYhQuiM7c4hnIzRCBldt5GNfD7Fe1MbtyUrpPhlmcfLmRtSsxLwk&#10;WnF3bfJai9rtLG5bnPkjCXhHWoa2InYvVygTcdyLwjcG8hZPKAHBWdJdcWtOJC2AcMxeSEISlEus&#10;tu4wHBQjcINiEDDLtqMqlHTkByWcom2ASQ2KsztgPbtRga7kICMv+7C65D8mRv7yzTgGGNVav24+&#10;ZetXMwj2In8pGD41Vr1iNgSla+F8VDTXdELGQu+Z3QsayE7V5ssgKgtgtJd9GsyN61mFwzNCDgwU&#10;dXC1ESi4HavMuQHmu6EYZWG9eXdreJc7k11s3WrcGlnhEOrlmIP1IkVKNgULCr7kbB5SQ2ZPLW3S&#10;+xyvMuXJylvdZiJSPWjZyyynipSFvAJxYjKVMQgI2YBq4LPMCR4qgA7E4LKklkjMBg5RkZjN1p7Z&#10;g7b15+q1UBcKyWL2aJxk1EbkrpoWYRUrkTI3YmlGDBC6Y/UJeqENRAGBBYvgpX7QBjHlojOzHNIE&#10;8rIX75FsxjgAhrJ3pATDsBVZJXiKOHDqNuU5SEjsOVShGU4gOGM1K/ACZBHiL4qWpgBARxy0Viyb&#10;kjGTuNlEPOAKFmdgGMiHJUoRsxaJIwV4G0K25e5aeQFWTRCAjEKMro5DitBM+CN8MeBUyJEgmiDP&#10;is+oAAmAY1xQhic6a4GrF37FZiJxfy4N3LU3BUM4VkTaluOPUtLGwRKI1lv3q/C7HmBPvWS9HlOZ&#10;G3bpHzQo3HYOFeBFfJix7VpdHmBMrTlt6hc0JhdlO25jIMynK1Ys+eIBgTRHzLNiRzF67Vclq7Vi&#10;GiiYmRjWQrRWz6dC1KTmlzcp3PU7sbMpuK4O9WTfmgeoEql2Z6rcivpx1E+q1JA6bRaq5/8AbIXq&#10;WrsaOd25fJJtCko/iREPSJgPjKSE9XpxZJlJhjVWswYiSPamTLWTlATla0wkH2MrelgBYy6bziR8&#10;TBCzo7M5mMDnHEfF1K7CIYmLe1SvC4ckGcDGquGxqbkJhvLhI+I7V5Wou5wYvSuK8q1aFyNwnKN+&#10;VRuTsi2ZDlO8KIvQlzbSaKXWegiyHbiyt6e4S1smj0Vv1uVsz09u4xIVoWrcrYrUUNeKjMGUhxJK&#10;kRE1UWicEBCJJAqvAU4gVE+U7b0Ln5eE/uyJZSB9P0s8+Ody3Uqel6R23KcNTp42QKjytgUjps+Y&#10;1DsmPBAwGwITtU3xVhxu9yHmN24I3bLRAkQ0RQhEECI4lSFkCe8haOUoiJjeh71ZnqCBGdFcNkyI&#10;kAzmi096TjJcBNaMEdVaP05GbHsV0QaVD4VPzZCMnwKvMaRvDDivCWXMGGQstWP8se9a8NQ6evYj&#10;OVzKXNGqp+RLNGVpGESQAiZYiUkbtsSbPgMMVI3naDCToeUKmjlZSWlIUo6Mbs4wkHYSNUbOjnQy&#10;IJBohHUmBzu0iV5VhrkiWoB9quWdSBbjvkR7FAReWIiIjFSFwESEzQ4qJiB4RVSFs5s3iOwKcRMS&#10;L9YWmuWS8szSOwBQjZOecKEDcjlkIyyUBLOrVuEXuxiAoRnKGbLWq8smJkNyjh4VMyr9eXuitKQM&#10;YSC1MRthJWrkYgPZjh+FW88c0ZxkGIcI+fpYuduVSnpo/TymQAVvW2c0hcD5Yt9qnozd8u9AtKM9&#10;hXm2ss7Y2hR9Pt2pyvTwhA1NHWe5bu2htM4kouDK3vjAgH2KOplpZGUagvJlluWch4J525djJpPA&#10;8VmF+JVbkV/Eiv4se9Vux71S7DvX8WHeFOMbkcN4TmUe9eOPen8yI7VS5HvXNcj3p43YP1hRe7Bx&#10;J8UT5sO9VvQ705vRUrliWaBAqFtQYlO6r7lyxkVWzInqWe3ZmQNwTx09zuUrMLdRSQOxZBCIUrdy&#10;ccwLFt6zgs4dSuwuGAiSK8ELcb5qHU816X08armuS71a0YJyTEiSTuDoiOaTjAox/LZ5HcHYIam5&#10;DyYEsKMXU7tsS/hkEnB25ZK3cun6oBcnapeXzCN0gk7kJioEaVxTgxGfEnF1C5q7P0NRHkcUJC1V&#10;udgWbULceY7QS+aKFsTjdiYs/wAqD2iTcbAOFG7IZWqvzEYu+KuWYiMSG68VcJk5IdlpjKgAkT3K&#10;IsSzoTn4kb1nxNUK7G4C+SQ9it2pQJlB0BC2XUb12LAoRiGZadhzW78D2OpTAzRQ0w0cI3A3PtWl&#10;uZQDlAooxGOcK4TiBH7FpoxJ8ER7FfGJYe9WxCZD240B4LR35F5S1toV61duDaftUCPvKVw1HnD3&#10;KMDUNgpykRH/AKd60+JaCcJxnmgxLurYuXYwPlb1e10bkDZjBsxkBgjE6q2JmRoZBavS2L9uZlCN&#10;AauJAq1qrt2MJxmzPvCnPV2o3ogkxzB9q5NNaH9QKlm2P6oXLbgP6oVIgdQXqMYg81skqQAKtVaQ&#10;nIq3N/iU43LflzGxmPQ3BSkZwa9aMbglsGxaQ2rnkaqEZWboiW+n8yMtLKX5eUjaOpyvDKduZX9H&#10;ppxuyALTBoVqtJNmYSmT4g3yqNy5CUYEcs5hh/VkrcbgLzbKTtBX5jUm9D8vOQugBhES8OX8SM2N&#10;y3BxHOHAitLOxehdzwciPwn5SpdZRTBQ4qXpBEvzErmYHYhGdRHDoqh1FS3dNSFUhAykGKbMFJpY&#10;hiiM2xCEHJpVDmNBuUTUxwKs5BQEM/UmlENxCuW9NC5IP8ESV5osXpOWPKcVPV6q35VsFmlSX7K0&#10;3+rD3rSWNNHNclciAparW2BC3CIeQk+K0Wr1lojRaiYGcHYUdPponyIzlCL8QpgWbsZEEjLElGBs&#10;XJXZFmIIK1enykTtXo5onEMiAJgHgVGN12yFgVqnw8se9XrUgx1GmePEF1NtHKQBJfgaqEdTaNsX&#10;INHcVbeQHnSYV3qWh1LGZJIba6uWZxvWx5h5WOBKuaQRM70mYHEsEJ3NNIAc3YFG3pM1YhxEVdFt&#10;PelM7ZAo2zauwJ5uUEq2JWL05j7pQ02rjOwJVZqqV25b1eo1eVoyEiI5l/28iVuVs+Hap53M/Mq+&#10;KiwblFSjHTziLR2MyPl2fMtyqW5lHSEmABrEBlG4DIVxVm7bEzDy2JjvVu3EkAUdqrODIkq5r4W3&#10;tQhnJzVYcFEgF8iuQkCHukjuC0UsCSQtQ1eSSsg4C1EexWLZ/wAwewp84dtqMYkeE4KzXAkLXwJr&#10;5gI7kZCILSlXtWhuxpMkv/8A45IiYEhuIV6xK1DIDOjBWhc09qXLtiFCMtDYlCdkkgwDO+Kuz0em&#10;tW4xgGEYsELussQnckJezBSe0HjIinWo6eMGt5DLtU7kIkSiCRXco3A+YxdRv3ScxdwpSg7jivzF&#10;RcY7dyjp7e2GYhDUT/iZiJAUwKDgjeXU/TrwJsxt5wQau6rGZ/rJ/Lmf6xRPlSEm+ZHV6g5Zedct&#10;sN0JZVf1Nsy8y3blKO5wFp9XMGU7tuMjXaVqNXpIZbttiCetR0erEZWzAyYcFoLYgRC9eMZjeMpK&#10;EvIeIxWht2LQ8i9EgxO0rVWY2xlEISAagdDljhuUXiE2QE+bcH9pZjajnFcF6jbMY0lBu0JsoNdg&#10;V4AM9wsO1DUXdHejbEQXMSzMp5IEtck7KF25EiOFeK1Ft4hyWD1X58X7Jn/hiXMtKJEAmNz+7JRi&#10;ZxyHGqEplwdoR0d4AA7uCvaW1M3SYmLEuP8Aco2dS8ZigA2K6ZDIBeLZcWQAjmGXlHFRuQg8hION&#10;gqtF6nbjK9G3OGa2S4jE+Jlf1VyTAWRkju2qPp0LdqULgczlHmH9ZQvTkYuBTYydySd6MLnhOKua&#10;m0XGXB1cgTXKaLS2zgYz9yMgK70w6J3rcebLLDqUxIeGRHcVGc4qJHQInZIHuKLhyqDatJNuCkDT&#10;LIFXmwyxVgyxyxWogTU5feFakatCI9i0I2fnbX2qc9yiIGgdSvxNRfHuVu3NspB2qIhR9Kf7xWnE&#10;nILq1cdibUmG9XNTcMiSTtKhAE1O9SiScN6gC7i4Fp9QbXmjUcrPgy+npYDrcr6Wns9oP7y+nbsR&#10;6o/rKYStx6oqfrtm6Ya24MspjcjbnrroidxWbVX5XD96q00LpBEp1RteoW7Q1xPjwaKja1GWWYOD&#10;HDo/7lO/KEzyZAQO1WvWZ625dzGINuRDZSWMc2Kn/wDB9Jnsxm0wYnMA+IR9GsXpGNwUmaEK9atx&#10;tzF6XLdlXl+8rf8A8e1dmMbulmxnHAnCi01/W28mjiBG0fcoWfUbJOl1RHnzGEojwdRU/WLEJXZW&#10;cLBkSJdccVb8vTx086mUQGZ1LrTKgPYoEgjDEKOTemojKJFFmMwyi09i5CzgOv4icTKAnM13Ksyr&#10;cTImqjdvDMZB0bt6sdgKl5VpptRW5WrIhMgOQcVEGyXYOhGzZysQrWS3GOVqq4QI7MQCpZBGLguR&#10;EIEEct2Ozirkp4EArTSH+JD3qy+IMSFqIfdivTHNBetqG781E+1W5xakNoCv3S2aN8MwbYF622zU&#10;uiJwg8ZEYArTz00IxuNJpRABKjK4GnKzzdbrSHB9HH2KYJLGA9y0LkkAzAdaWW3zIqBw5IlCUyCQ&#10;YM42Mrc5M7bA2xHmPgKkQzg4tVXIi5Ko3qTzJOVRkLhBZefKQlcFQZDN71nnPLIXPhGUexSNwuXd&#10;2r3q9mxzE1UbZAnAW4lj1K3qNRCQFwPTAIXYT+kcHoFMyjCcRsACneg9ryw4iKhQFuRjExqFCf8A&#10;yxKmCi2KuaGB5Llswl1INuKnpp6izY2/WJHcrOpuGN6GnnWVsuD1K5CxZYXIkOTvVu6WdstOChqd&#10;RLLaBuVHUjKN0MOKkLRByuCQhYmYiULsxU8VqtRCgnIGldivAVy5jXrWg9Xb6UZjMOGUx/4k0ZOt&#10;VaEZPGRY76KNyEC1sEF2GCtXZCUQIGJfrRNsGQnGQ7lK5dGURJjlNDVXblkwrcOJZWbc7YMrlqRg&#10;HpLtV46q1G1ySIiS5wVq9LKIGy4bF2Vi3GxYtxhaNk5RWQEnzS++pSiLcYAFw5UZaWMJE5+V2OKF&#10;rUxyy8mdBsV2cBEiN0jmLFMI2weJ/wByuWLEYXJQsVqwxRt3fLEhiHQcwfrRcjA+EEq7fJgYw1N8&#10;sfFWZK1MRbH8KfuWkiZRgY2ojZsWslG9KUsoaIFMVZFwkRMJBwtFPU6uVu/C9mECK4Mh5Oozvi4W&#10;i118mdi3MxLUqtXqdGJG1kgMVWElERiVG/cDA3Lhb+ssoFFr9TZg4l5Z9iFvUemRu3o4yMiHV+/b&#10;tjTiU3EIkkCu8qFiV2ZtiIFZyKH5eWXzL081OK8y8c8o1Q1UyIxkKniiYzGGIQEZGT2bwDn7slA3&#10;nI4qNGLLer8pRyC7GRJO/ggIiTE+JamzAnzPOeL7lbjcYZT2KWmlM29NcHwxeRluDqOkteZ5k2yy&#10;kAJZepS1Ao9g8pId48pVnXaoxlG+RGEdoG4oWoXM04tFiQwVbkcxxeQRlcuwEdrkKcdPMTvkcpjg&#10;pxkATMM60l2QpmMX66IiNA/SYkOGK1N2AH8xcA7CgZAUQHQCd4RRkBV1peFwA9yuw35Vc/BFWpyL&#10;co9yu2s2Jj71bEsBGPuWitgFxrLZwOAdXidwTioAKvRtRMp+eCwx8KhrYxMrcQXKjdsWpSiLBi43&#10;utN5tqUSB8pWnuxtyMYW5OWLK6Di5Vum0qZiCWAUAx8YXp0CAwl9nRh+lpP9T7CjlvSuDBph1Ea2&#10;JAhQMhkuMTg4ZCJtyvW2xhJvYvKfVQgK5RKgQ9UtXLp1MaPciSo+r3rgN6ApysE87tgjYGZT9RGo&#10;s5pzEzF2Vj07yYw8kx584LtuCkIWSNRCGWAJcEhWfVPWoeVYhExMbYePXlUtXohI2pNzGLKTB6pi&#10;rv5/TjKSJRnMb9iuG3GIIvxZhsQP3lVSbcsp4qMTgFKPp1nzhADNXBSsa220rUmMQaqEtLp/LhCG&#10;VpFyeKtiIAqhRWwd6hEHMGxZYFt6JESRll7lby4iIdRkAU8w1QgYh2ZXA2ICMLh5mNGU4QtmbXM3&#10;Y6lpIwygQ2laeQwzx96saqHwGBI3hT01sNK5ANXctB6aB9UXYHuUTj/1EShdlZLQDYq9qrdkkC87&#10;di9W1QDC5chJut1IEGsnWkENhKgN8JD2rSwZjDSlTgAHbK/UGWl08maGYgq3GMR9MiQK86YANsRj&#10;RCQjSLDuQ1XyxBCaMA2ViiYB8xdTuEYhHlYEMe9DKBKEKAjanAAMRgjayhzN1c2GKvWjjCBQuDA2&#10;oe5WoydohqKWnt0Yur0RcLygGqrmlvSeMoFW7ILBiH6k5m8RIhQgZlnxTRkUHJBqhIkvCmKkKsTV&#10;CIelEDB/4kk8Ac2eS5QagOr4AxqtTC7FwLsyK8UTZjlcOtVA18ahKIAyurJIFYhUDJ4UUbshUxQw&#10;VYhUAB4KPmTJyUjXBEXZGQZql0bZhOWSQgIg7F5dmxO3EE0B3VXmG1cykFwTuQFm1OEMrtErT6q5&#10;ZM53wWOJiox0NqVqM7mUiJYP8yjqZTMpY5TgRxUPXdNp8kZ2/KMIFqj4lmhpa8ZOo6e3pIx1GJuG&#10;o7l5ent2MsixeLlXtPpTCNucjcIIOMuaSMbl0ZZRIIAULnmyEoyMaHYhp46m4bNyHNEmhUb+jMrd&#10;4YSGKsa/1O4brSABJcsi6sWrePmv7Fr7hD5Y2/ejg6tm6QIu9VKFsgiMzhx6L4ljID3KRDsSr4Pw&#10;zCgWOG5TjlOeN+ZAarEqf5p4BqOEI6cZpvgyvWPUISF+ZJgQrOsMGswjOMi/zDKs4tmTYKMZaYkA&#10;1qnhpacSp6WdiMLcm5to6lHT6wtYBIJbYVKzprgnZkHExj+E/eQJkcm0kojSXhJqjeGVr1C7qZiN&#10;siBL0idylbt3SbVyLhjx3K3pr94WwDQSkwC8y/6hb3nLJyvzspS8gkNMO5fghqTOQtHaQV5li4bs&#10;GdxSquWZAMYHFWDHZeA7yjHcU3TqsmH5q771lyuGclBg7ke1eXIMXZCZLNOPvQO8LrKsf+4iPYVe&#10;geCnIYZIe5QjCNAAhqfUbAuwiBmhvKhqrVsWIGMeUh1Y8uUcty9GGUxq6uZIcvlsTxdai6ZReBDR&#10;OJfcr13S1uec3ZlqpRccssNqqthK1NqUIzBtypLDBXahjKVNyz3pi1lYxlxdfnIagam5IDMDMMP6&#10;qMtHG1ZnIgicqjsVnU231cIz+oHoHoDBH1K5ZyaaRDDMCQ+GZfmMkPJyZ8+cMytep3pRlbv1GUuy&#10;b9DS/wCp9hRocSsCgQNyABT25FzvTSIUblzGTun0o8w1cAVCMpRIA4IQeccuDAoGBMi1arlJA60x&#10;lhvRlIiindsVtgByNilC5qpGUZMImSNqU8w8yJ60f+53blu5mGURi4KItuYjAnajlFSKLg5KjOI5&#10;RitULlM8Ygdi1Gq1tqcvMmSCNyaNubvtCsXLdq4ckT5gPzcFyxooygABEqMrsxaMRQkOCp2CYmEz&#10;uXlk0Al7kW3BRL4hTE67lXeEWGIU0REkDayuD7pVg7px96tRG6B9ijEbIrSXNomPeoR2+bAq5ECu&#10;UrVwl85XqgGAMP8AiUrN1ixxC00t8lZ4xl71pv8A25CuDdOXvWml+L3IDfEK7/V96l1oD/Kj70ep&#10;AhOiN4VEctOVCQqVdaj4rVf6RKtgf4Ufcon7xCu8AjxgiPuSUQYvKrHdVEbM5Vs7HUp2vgDnsUSe&#10;Ku/m5TEg2URD96jmN0wB56bPuoixC8dxlRPZiYgXDio2NRETtidxwa7EYiMY13Mp/lOQy8SlqbdJ&#10;TJJL715tysgGoVd0Nq2JwuPV8HUhjlzHvWnPhiIB0JRmCFRWyNsCoz1umvT1WeUc8fCVljG7EjF1&#10;c9RI1E5Ww8mV67oYTItn4izI2tXKVsM4IqvKvXviEXauY+FeZ6hdELZDwlAAudxULlwkaWZMQYxq&#10;4R1FqczbJygGIdQy3CLYDRDYKR00g1rmAIoSFcNzxAN3IaexIQNoykc22qrdh3oHzo9QQ+sMzvsQ&#10;c+YbscRsZE5C4BQExQ3CyhO2HEYV71bt2/FJgEdZey5Iyicd5R0t4SN0MS2DKzYlPyICTmU8Ar0h&#10;fF4TPPK3IswwRgASWch0AA26qMLVBmevRetn5QUbsLUZkb1qhdtiE5SiWjgKLTzGQQlFgWCuTi0p&#10;xmIndVamGu8diXK25ajU6Ok7cgA9aLNnjhgYrT6u9ScvE29X7GnymECY8weiuw9QaUAHjRqq/wCn&#10;2rmW0DQNVHRa26blrKaHYysfl5mImZu3Bv1qd6+WuW3LjgpyE5AyOIKlEyzyzUfbRNaH0L5jOY2C&#10;QRswLzMcFGDCNyPhy7VC2A2eokTRQ0k7kbUreXMX3KPpljUzjdiMuT5jg6/LVJgCXO1RF3AuFA6e&#10;2POF+AzZsKo3ImJB+8EI6m/CBG8pp66yDuMlyay3NvlLrWDTRu6gnUzIEI7ygbGi1Lttiso0WpDl&#10;yWwUTLQ3zl3hTujRziIyiSZdahrPyo8kQiS8q4KUNNprcRFnMpb1YF+EfMGoiTlLgYq7AAGUpAMV&#10;K3qIiNzJHDDgrdwXLbZQY14K9f1M4DKRSIorT3wRkjs4LSZrr5dTA4I3dRIXYA1iRQo3LWnFomBw&#10;2q5KxEPK81eIU4W4EwNTECvW6Fy0Z2YxiRQs6s6j8zcN1maUiQUNMb9yFucDmETirlmF2YBBKD3r&#10;hJCnDQ6ucA25W7Q1pMCaAh1ateo27l+F4hvLD1jWqv6K9oLx0t2OWLRLr/tOn9Mvy0JtZMpBdyrP&#10;olj0y9a/Lij7tihbuaS5Gd0tAEYngjaOmkJjEbVktWCZO3ajb1cBbkN6say6B5cJO7oxsaeVwvsN&#10;ApXJ2BCMQ5eQWWUgwoiYzFDvRhEjBQs2wGtV7VDWagNEEggK3e0B5yc0wR7FO8WD4RAoncV4LzLc&#10;Zc1SYqMclwkbVmFsRJDHMvqTiOEarVVORg6oRVRILgEAKFsbZBlCzOQGcAiriq/LaiQlNn5S4rxT&#10;XhysoiySKnBFquKr4gEYtIk8EZ3YzEN5iWWaAlKAxIBYICBJClZ9RE7UBHlk1HRry4RJKGvn5U7N&#10;4ERaQJ7lJ5hwMFb9RErfkyDjmqrkb9yIO51KOd5RO/igd4U0aspj7pVmX34+9WT92HuUYgUIKtxi&#10;XjExLdqtV8ZgfYr/AJx5rZI7Ni1YJqZEr1SOP8P/AIkbkcZVWl/1FpuIktHLfZkromW55e9aZq+L&#10;3KJl8qu/1PepAYuhE4+UPeiOCiVzYKQjXlVcUWq0ESSrzYLVgf4JVkCj2R7kJSxFyQWobZBW+MCq&#10;fKUIAsC7jtTAconJWh95a2Tc0baiWdyVr7uojGRtiDRONXURGwGBLo02lAENkukFQlHDzZe5amw8&#10;YaoUGDmTq7obYHn2bYM9+Ct2zgQ/crla5StZK4XuWpggnFldn9wqzGJc+WHQuWpUJNE111b+YRIV&#10;7UREZX7d6YAluPxLKTU1UrF1nuxIPaFrLFwUlETieBQIqrxkBmF+0fYo270jMS1jNIuGKMbUIxym&#10;jDapTuYi59it3I/MQpjaxdXoCjEqE42RZh5bcoYS4qFyFyUQTVlAi/K4XHKXUoW5yAjdDh6MrEth&#10;BR0+lA8wwlKu0AOVZ1GobLfkTBuCOuJpLNby9Qdad38cfer82qBaP9qKbfbigW2rVw2jAKdzTZ4n&#10;IOaIwVm1c1M52/OiGO4lTA+YIGRA61OM70Iva2yCIOotB/vhaiVu5GcDkrEuMFp4X9VahdgaxMg/&#10;cr+o0khcticS42rVSMRnutJ9oDYLW5cYh+5RNwPJhzKyXEmmQr9qy4D844qViZeGVwFfY+EhkMxf&#10;PGT9y0V6LO9wV/qq+LUhMkSJbeylpTEgMzq5ZL5s7xJxUbV+2TEs8wKKEw8WNepXPURD6cpARfeP&#10;iR9QuXPo2o1jvl8sVc1QuStSMQQxwWmv2jOFwweVzEkqE5uDKO3HtV42Sc8YliMQVb/MmZibgzAk&#10;71e0+ouTlYaQjAyLYo8gdW/UdFbF7TkSiwO1XbfqduMbly6ZRcAsFrcjU1M8E77FQpnWrrhB+5Q/&#10;0Ie5aiJxiAVZ00rkfPnfgRAnmbqV4YNP7Fb1EKy8uD9ysz83NExicvYr/KHIVv8ABH3LT/8AuLf9&#10;5TAxQAMScp2I2bpGWV8O3UpWzzfQmHP4VZyhzzA96g9oPE4uoCNsyGQ1dSErcsED5E8ApPCcSWGC&#10;+tclCUKjlNeCAuREhEUcKkIj+qE4iB2Ib16XcZ21BH9mS1MgPhiVKNuAEhIknbirl7UWhdjyUIRu&#10;WLXlxjINwWW1bnEGjCIdXPUdHCbGEg0gxw3KYL+IolzihH06JnPK5qst6AjdFJF8VAC5kOcggK3r&#10;Ld2UzdzgRauaKlY15nYkD4QKnismt1F2RkHjHDBaj0+zOXlWJmMK7AVWcu9MK9alfFsm3HGQ2LUy&#10;iBIiIIB2qWrvaYW43AMporVu1abNZszMhsMg8u9WLU/DO7CJbcSrU7RmHAd5EqLScHeVp55jOWow&#10;Dr8vO1TxB8VfsG2DEMAChGNmIbfFaa8LcYSlKdQGdlK3KOaJ2HBT8l4WpYxGC/JWLEYXC0c71Xkm&#10;ZlDcS6u5RUSC02otzkLsDWqImCXGKt6m1cJLeF9iBnGqlAggSpwRGoOYs4qpAURJdk2+BVkn/Ej7&#10;1Z4Qh7lb6iPYoaiJoSA3atPcFMotv3BXZhnu1otSJf8A1VepR3iH/F0aS6Jf8wUWlHCS0BO23MK6&#10;wwmVpYM0WPuUAPlV0D5Y+9SMd9FGvN5QfvUhwVtuKdE7TFMgcXiiRR1dgzkrVA/4SsE/4RRbDzpe&#10;4LVA/IrYPylu5PuBQA3n3oSf/mT96ty2utZbl8VpW/xke1aqUNTZsZWcXZEP1Mvq6zTGMixMJEkd&#10;4ClCJzAEsd6mXzS83mjuQmcPPK1ZuX7n503ntxEXi74GS1f5Wczr52o+dGQ5RT4VlasaA7lLjE+5&#10;epWzuBV/hbKt/hTHByoGO9WpAMcqu2btwwGeXKN6iZHlO1W7A3DBTu/F+Utn2IEqVqUeSdy19ivW&#10;NLAiFvU2yBEbwFGUwWMgFKOD3fsUH2TKuXYvzGq1ep84gxzSystLYsxIJgC5VmzflCEpjMMxQuz1&#10;VmOWT4q/6xp5246OEgRKZbM3+HvVgTiZMDgs8g0hbmI9oZaS3PxW53I+1StyjzCU5RO7lViR2Tj7&#10;1fizvGz/AHooR1102bfkggxD1blCpUPTitYZUygEup+Uc0ACZDHFecdNMQF4yDDZA5ihf0tyUOQG&#10;hZyr35e/MyhCJAEjiVATuS8yYqSarmHmADart0ZYibFoYBWxhUMT1q6cTlemDq/dhIzgLYNwkUB4&#10;LVxtSj5cokGewKF2zqrMwYOIxJJKt2i4lG7J3DLNZtz8yTC6WJBPBC5ZJzmNVc9QldjY09xueeAb&#10;erV+VzzrU4S8ucfDItXKvTtQRA+TcnIiYeLcviV+dsxMb0iSIBoh/lUrHpUI3BP+IZir/dVyOYiQ&#10;kKPgFa0ogZZsuaXELTW/SZyvS8sG5mDZScQrmj1N+NmEJxAzYBlGzp9Zby2TSMdv3kY6j6tgR5m2&#10;gKGq0luZ0dIxaNAU8i9HU5RgJ48pwKN8aSNm3OcQWODHFQtR01rTysW5ReBczf4pIlRtikjevMDj&#10;4kxq69Q01sNGN9+9ARGZwx6daGP8GR9it3AC3kRctwV/L4ctVpvUZWwdRG/ACe1tyvygMZn3KFny&#10;pPljF96twv6W7FoxDgA7OtXLN66bZJYQIDmqhaGphK4IRo9cFpIxkCZai3h1qcmJ6k2SQJidipGV&#10;L4HsU2DDyZ4/hKtxEmaUh7VC0ZROdW45otkOJURCMZCZykk4IPOLtg4ReURGJBJcK5GxzzkCAYmo&#10;dWbmmAlKYaWZRM8olLcE+YBsVKPmVWmyagnJccgfCGxU5RuSkDbBzOpWrt6ZsgnlzEbVK5pjInlZ&#10;y6nC6cSFG9pY3DOEnzRwBG9WIay5P8rqoyaNGIbay1Auy8N2QyjEh9hUvy4kIbBKpR1E4EyEsokP&#10;cs97R27k5FuYHFCxpdLaFsEnLlOKEYWLUYQcgZTTNio6u3C35oo5iVHVWfJM4OwMSzbdqu+oXxGM&#10;70zKQjQOfl6KAowBIicRsV27OOeAjWO9eXqtBOY2AzorkYWTbMjbEB8sYBmVq9EPKFyMgOIKj52m&#10;hbFsB3iVEXRGLCmVen6e5KMRCUY4HH/eo3oxHhZ+1XTs5EY5QwiCvToQAAJuEj9lMFKG0LtTbCrt&#10;w4C5AHtX5ED6WUEDsRhgASFDTVymITwKg5o4QYs4UgaqSjxiVZnuuD3q1cAc+XD3K3OI5q+5RndA&#10;EhLZ1oj1R83JKDl+XYh+FamHD7V6hHfGP29GnukOIzBWi1MAYiRkGPUvTpbxIK8bl0iWYuAtLdsy&#10;JjXFW5RqMquNtjH3olW7kQ0pW696PUrfb70+KG4xVQQ+8KP4SnlSiuda1Ed9pWJHZGQUxuvy9wWq&#10;H3FZ4iXuXerr425Fu9SLPIXiwUKMxUoGTRnZmG4srZ/zpD2rUxPzIMMSpx3FaqO64FGY/wDyFfty&#10;IETfIwG9ayBYg2IEdyuA7CUYn5Ze5epQ+6FqB9wqD7EYneVHrVgjapQNoXRKRLHBC7+Wt3TkI8u4&#10;HgOMWVu7pLojqbTi9ACkRsxWs0hLi1p8g7FRXJxLSiISfsWt12vuQMmtHNdxLkR5eKneutOzmpHY&#10;ScEZCDGbZRHCJVC7SR616jlukShdnADg69P1kMZ2Q6s3dXEzMYsKsylmt5pHCqHpNzQTuR09sZTD&#10;DMcZFHzLU5yIeDEAD8ToS0+nJnlLcwY0URcGW5G9czR3VRiMBGf90qzKcWErgbjVTySytC0TxYxV&#10;ieyVqKBGIK1pzCTwGClcH8JmmN+5Su6e604XWLbpFp94Vu7bIjlYF+KvWrl0GVyAPKrVsj6hBJO1&#10;QncqPi6lcOkiBB6OWVr0m5pNOZ2ImMZs0i2+Snb1phG9lJECcRsV3T35WdPpb1tpQByxPetXpdHc&#10;tZfKkRGEgdi02o01JwwbeCo6j1YHzr1wzchnB4Iy08zaszAMaBjTY6/OauUpWRFnIZ1ONzMbMohh&#10;VlptPOUjatRllBwAbYrdmxOFm9G747kmAG1XNJdvQ1JJJzWi4Cu3YxuGQmD5gIEBE/dxK/7p6Xqo&#10;axpNO3HEUdytOJ3RppRuRt389cn3svyq/f084G1GRhK44EmGGSHi5lcgbUZxzOc3vQjatQtl+aW1&#10;SgW8sQIcIek+n+oWDZnMXTGUeaJ/EvJu3o39S/OYhgieMgr969zCEyw4urepjprOYDxgHMX3oC1a&#10;gImpcEnsVk6qxY0wbLCQhLm39qibMbDGoIjKo71rD5dsi5IEhj7EY27UbcvmjihEAA72Ra4Yk7QB&#10;+pajT3NROcZQILtgoaON59OYAGJwZT/LyjbE4sSFane1E7g84Bnoi5IJlj2J/OnRtqz29ZLzRSs9&#10;3BEanJcy/EDzK4YXZC6WAzuyswN6RNqYkBjFwpSu3AZiWUsa/s4qMrcwYkUKM4yDfmMXpgpyzgvb&#10;ngeBQjWkyrV6Z5tg61pZNyiDyLq04YSk1ChcMWDOZElSt6vPOFyOEJdyF7SGdjUShGUXJcrTefLI&#10;Mok5GKELcxKIi4IUrcv4jOjYB5gA7cVK/ccGdX3bEJ6h2ZuwI3b1wmN+eWMWNCeKuaWd6cBZbOY1&#10;ROiuzuZgGzb3V0z18ha2xEXWkGnnnjESEScStVbjh5sveipHH632I+RbM8lyRLbBvUgQH5lJ41yo&#10;QYOFJ4jBSjClaJyVynFC8Z85JGX7UdRniTIEGG0MrfKKSYrzYSjzHwjEKGWhzCqzXLkpEgAuXdQ1&#10;IbNE7Q4Vm9QG3cEg3WrF4HxxAV24+5TLuMsfctAYHCMgRxTcVcii2wqN1xXYtcBjGduSs2zh5QU7&#10;1q3KUIyJJAwVrTywyhZ4UHFQuSv2XLSy5qqL4spNuUupW+IKty3TCs5SxNuBfsVuu37EDxHvQJ/w&#10;LZUX+Vagfc/4lrI/NAHosEhwLkVoxACMRI0HUvTJfekFdvyhFzIs8arT2mFJMWwVsRwAUhsyD3p+&#10;AVgYPD7URwUO339EepAzrlDBQOHKeiaujfaZaZzTnB71dEcPOPuC1AO2KsH8XuQO8qdl2e8RVSuX&#10;aiF2QpwXmwpGUnCth2aJPcFA7r8ver43kptokFdHFawffioyFP8AqIn2q9pLkCJ/mM7kbHV6ZiBC&#10;dqIB6ldB+Yo3G54iTL1IHFgtRDblKA3EhHgVE8Vp+tCJLPKSE7B5hR1L8nfuWTMc2SRi/WyncuSM&#10;rlzSuSTiUZAK9A7IQJ7leyyFrILcgZHFW5bc1tZQcwcFXBukERxWsF0m3C9emYOaSqtL6XYuPqNN&#10;FpR2qOntWsstOMkpHCScUVzSW7fJK0+ZkIXMJBmUbQpCIKvRGy/c96vxI5o2yQexRzyJEJ0B2VU9&#10;xswPcy0VyoE7SBlWINVeu2oxFiY5W8RIxzLGTEkME0TIQ80Oe1WskiBlDgFW7momJXcHlUrSmxKP&#10;mGMnMcUJHNLvUbAgBIYnbVHIOcChKhdsS+lCzEyq2xQtm7G0JYSJYI6iF63eGUhwXCtwMrYlHw5I&#10;5W7lY8y4121HGRpJRnemIxthoxdwPwq5anczwADDYEYam4BaEARElmXlWgJCIpKAf9qSnnjmGcYb&#10;FdjduRgATiVqIS1F3LKRygViApeZKVzzN4Vi56ZbOn1UABeo0ZcetfmLgzghmBqjayGpeocKcbdu&#10;JMt4ZupTt3bkRdETyPivL0toWbj5s+aqEr98y1dyRzCW74USIS+IggbFqLOojKEjIsJAh6q3p9Oc&#10;94gNAYqMowNucp5XkK9QVoeow87Szt5omUfCR8p2KGrMPozZj14LWxufBKED1lSnfBLOKcKqRjm5&#10;YiXYUNNazCcnbNTBS1QYxu25MxqOtAGko2fMpuCjroyiROMmi/NRDUTOUw1UYgb1O38swr1suZDB&#10;Xr1wm1KEXAIxQmdR9Ugcr7ypaW9eJtRtW5g5viPiCt3bF55eaYkgvIBQtRMLc7ks4u25PIv825Wo&#10;jUTMJmNYyoskL3mwM82SReJPFR08hGzdnbIeNYgsrls3mtCRaQ2lWjqp5hZNN5UbsIiJyMxC8u/b&#10;EwC4orWkgDaskAkA17ValISM7cACcMFHQSt+fpsoETPxwPCS0tmd43nk4kbjxET8OVTlGhIACzZ3&#10;lIORuotXqtQ+V+UnAMo+mZcpE4xcVcK9G0RCFoCIPBW5W3OWbCQ3q/ZuQlOd0ARo7lW5amzK2GzV&#10;3OrmlvSF/T3KkTfHgrFv0oCNq2SwrtV/UTxnMnvRA8RKucLo9yuwERIzuGNSQzr9pEyiQJQpxQyW&#10;ZkFqgHcm8ibsfhKlcnZnGILOQcUJ2tNclEhwcpXn6rTzhbG0hUgWU4ygQMh2IXskvLEy8moqbggR&#10;sIRJFAR7lhgUOtaSuDD2K69cFI7aBaYbIunGLq9b3fqUmRM4vHYdy1sXqREt1LTmNPpAU3q5biSB&#10;IsVaJwyoQiWBUZGrEYoEwjlFANilcuMC5FFIDcrPaEDumFYP+VH3K31oniPegf8A9PBQ/CFqP9Mf&#10;3lfA22z0WzuuRWkn98e5ely/zSFchOGWzB2lvWnkdtxQKbfFdgWm/CUepRG5/f0Q6lRRE9NYjMUE&#10;pZn7UY2I2jMj4X+1G4Q5OL4I3pDLExI7Vp2+a5/eV8bPNf2BXBvirPXJR/Erum1VLcbplRa2WlgZ&#10;6SzdLy3Ook7wrdyFThXiFEn/AByfargvgSBiSH6lfnbAjbjINHqR1F22OZsFrctAZRYITGIuRPtU&#10;tZdtCV8wzZuKGqyjzAcr8FfiQ4yyL7iEeo+5eow3hlqIcCifvy96PWm4rSxO2YQlb+GckJHahckH&#10;ooQlt0xCnLdVX7YjzCxEursIisbdt+8Ix2fTKlGOwAq8PvRUgtPK1L6kb13jsijqbvjlGpZa+0Ty&#10;gghOrdvSzyRlbHtKt37dbmWJ7SEJTlmmRs4q+ZAh708etXrVueUCBBZFzhM+9S0ZvSNrIItwVmes&#10;ti9kiBEnYjOMMkdwVzV2TmFmQOU4ZfiVzWQyW3lI5AcF9SwcspZgdjKEJjmiBEjioQlJlprxHmmI&#10;wCAOmyncYhGU9MZXXJJUDZs5SWJ3spZgRHyxEAngtIDaBeUs5O5BgTCUpUA2FZb1o5wc8C2zcU5D&#10;O7MF5sLJuEO4aq8vyTZIoXCN2+85kMepSjprcovtCNuZkYnEElk4hVUACxCAvYbSEDp5SkFdlphH&#10;LaiZnOWoE04AlAz00Ljb9qe1orcA2x0+mttL2LNbvwtlsCxXka6FnU18QiBIdsVb9TsgQnHAHBAa&#10;k2w0zMMdpR0eonC7AxMQZYh1DRG7bFuADFi9Fe1Ny+De1MoylTbHcpG/qS0i5pStEfJ1BkDEAkDY&#10;o3Rckbkaii/KymfLwwQtRmZxMcpDYD5VGxAkQAaIZR0mVrObOBx3rzLZpMxL8Uc1wxc1ZZbd27Fq&#10;O7InPcMTgXWXzpzJ3mqIvGTilVDMXMgGcqJkTmOCFuZ+oauoTvEDllE0wO9SjZpamX/3oSJeOwrL&#10;I55ZWCEr0SFnjEwEAHfFG7EOI49SOl1YOaQJjIIXYSl9OoruKt3BtyuvNsSyxEWkepeSZmMbxYrP&#10;CRE4Sd+1SnoyTdvy2VwRnq7pjYic2Q7SgLUy+0H7Fa10tTcOmFDAlw25T/JtCUCcznBWPVbk4n6h&#10;jOI4K9bHwzI6L0Qf+ZEqQIYi8FXAykFLS+rTmLgeMWOCGk9KvXBassDLNiVzam5gdqnbv35mLuz0&#10;Qja1d2NsBgBKgCNu/qLlyJxEpOEwmwUpmZMhEq2LswNPf+pGObYUTIjwpxvCkX2x9yLFMrUccsgf&#10;YrilJWeATDerst4+xSG9flTEEk4rVRGBslWpAtKIAU84Bk5KtbmQ8xnJojlI5qdSjOM3qAjtRVn8&#10;SL/MFpz/AJQVvrUuBCE//wBPFQ/APcrw32/tUxvtS6IndOPvWluf5kfcvS5f549qmJUINFp5f5kf&#10;eovvUG2xkgT8oWm65D2Km5EbifemCg/FHKcVAp1LMM1ENOY8sgTTGijctHkeWWJoxBU4XAZC6c2b&#10;9SkAfhNCrR3SIUR95X3o9w+5etQ1IErQymQOBd15umi0TN2d1bDUJClEfDePvTTAINqRr1K9aIpn&#10;lXtQC1oOAylRrSVy37ZRVz0YaYch8vMTiMHVj0Jo/l71rzTLaCpTtTiTcmYS/CcUTGWbEBai9aPm&#10;m+WMSWZ1OxCIyzd5PgrtqExOMLswJDbVEcVQ7Voz/mBaiOkiJeUXNd6MGhGZ+InBRsny5SiGcyUJ&#10;38pEYZeUurlq2OaQormqlly3LWRXI3cuS5GIZ9y/KWGjAxiKnaFK1O5FpAB1Oyb0RmIr1Ik34yBU&#10;NR6XO1I55GWaTYsvPvfl/LIYtNXrtwWzK7i0tyfJD9pC9qcsZgNg9Fk1NwyAZmDYISDkxwdTiImU&#10;JSMyMKqdtg5pIE7lGzatQNy7LljmxJRB0oyDFyhZuaWzy4CSj6dodBYuC7IQDD7UY6fTW7YI5gMC&#10;tObdiFsSusQNtNqESIGMQ0Q+ARE72nIBIIMsCNibzNOZGgrtUpRyNGJPY2xWb9zKTKOJxxUvTbZi&#10;CbRuRX04wlM0Jkv4dsy41QjKzaccFW1AjgFlu2wexZJWjlGDBcsJN1JtZYFyPGKOWxcs3D8UMO5E&#10;+m3PNhsFyLLS2NT6aPMsiQldsVzPhm6k84mAdmlQgqslQ9AzOApT9X9QnpQaGMQ7heV6Beu6m4fm&#10;DK5c9Q08rhlAi22yWwphaL7CyaMTGP3Qy5oyLq5G8421QDCVqOFVnIAPWnoyOVgUJzMXCyzlEjcy&#10;aEogdSeUoluCfNFupE5gOxGZIlAcF5pFI40VuccOU+1cgeRq6PmxclNHMAjdvGcpbGQhp7ZnInCQ&#10;2KBMMmRWTPwcFCVuJkKiqs2LAEJmJMjxV22cIRYvu4LyovNiwZRmbExE7WUL+n+pOBfI2KNm1prk&#10;ZT8UphgFCxcIlytPt/dQ8m/Q+wK7p7l3PKUaFXM+NuAI7ELF6puSI6nKnZBMowmQD1LzXeW11cvX&#10;5CTSyxG5W/TLQYiJkSzOjGcXMTvZkZWoNG2wJ7VifKuyaQB40Wms+WYwlMmS1Zhh5hbo1BiaiUD7&#10;VOczhdjVGEDyiTghG4SSdnWjxYoG9535mrgM3Ypi3Zum5vJDJjpsx4lGURlBwHRI/dKDzkWwqaIg&#10;l+RCLs5CNqNOWB9iITuupTfaFJW/wokK5IqTbyrfEq8B8dsp2qDgnAqXdWmGxZYjBNcwxVuQ4JkZ&#10;tRWC1MykNxWmbHy1DlOKuAAlirct9gexQNMpgPcroBFbf2pjtszTOyM38Mh71pp7Rct+5emS3amH&#10;vU7c7kYS2Aq1ON2MyLsaDrUTvkrb/LP3KOeTSyii0pgX5pe4rsU5XPDmKMBjxVsyDxc4qUgIhgoa&#10;mettxuf4WWRI7YryxdgA/wAkgpm6QARyyZ37FbkC5IkT3KGht/xL96QO8ReslO1NpCEAACF5dsGM&#10;yNm1AiJMInaCAFCUxl5lezloyuGvYvVtPO3K5HUZYCQ4bVEWoynDMMVCcLMpSjVgroNswn5jsVE6&#10;a1ml5Jd+IU70bTSOIfaVEQgAMoq+1akaqhuMAwxQuaeByAwLkfKXV/W2rJjrJRcSdqhZ5Gc5x5Xj&#10;iFG15chGcgDKT04ryrk3LBpR4rNe1F2VX8TKWlsaryokZTUOjG3r7pBJlQg1Kf8AN3z+z+pN5989&#10;36lECdzkLgk7VM6aIz3GzyJqWVTALGPYqMqEBc1wBc18DtTm86bO/auaQHaqSB7VUghUy94VW7wv&#10;hTyYdid4kcFyt3LZ3LWzuaiVgmeaMYimU7V/3XR6vPe0ExdEJDxAbFZuXCIwmBOZhElqP/eV6cxb&#10;uakGTRMKn5Vp5ztgR04lclLK3PI0j3J8ubuUBGyJTjMGD4Or93y7QMLZIYbWQ1F3UxE75NwxrjPm&#10;WklK7G6ZXAWHCqlZiIRjIZcKsoaW2IyhbDAkKPqrwjGNqVrK1a7Vyzj3LllBupM1sney/wCX3LkF&#10;s9ie3btnsK/gwPUCmOliewpvysB2FP5VkcDE/rRH5azcjuylDW3NLHSX2aWQNGXEhMIErNK2Uxtn&#10;uWWNoklR01qzI3JlgOKlf9Q0c79wUahEVbsT0htCcgMxwCnpfK8wRbniaFMYCI4pjcjmOwAp4kVT&#10;RLJlQFAtJk0YlPkke5NGBCoG7CqAN1FMI06j+pZY2j2BZRaPl7QQo3YaWU4ACoCiDblEsHGUqsZf&#10;slMYS/ZXgl3J4WZkjgjblanWijG9DMY4PsQkbYcYUQnl5hgV9SDneF9CAEt+1NEkFARuGiHOaJ3K&#10;8y3KuLInUnmcdyv2zWJhRZwWjElREMInKSEQHJlgpwuUM5uHVvUzmIwthgB4i/3kIm0Lk8GPvX5S&#10;3DLp75BLmrhGYxEnHetNZ1F255tpjMC331V/V6R/IuyeLhi3RqhuyH2q7pIjmmYyJ3LmDqcB4LcD&#10;LtXYEO1TJ3qioFgVLMGp0U+RDrW5oQ9ykdyZTltBZCG8KYjGUuoKNu1anLLAOACVmFi4BxiQp3Da&#10;IidpRlGG3erd0WuQHF0YSjWUMvajO3ODE0eiNyybU5AEkZ2ULl25C0xMSMcCvMlqQHx5VcvR1JlO&#10;MJEARxIHWo6bLPzoSYjLuRlG1M1+UowuWZM3ylWr0YmLS2hSsyYA7lppDEWz71AgFiRsVyMfiNVY&#10;O02T71b8sHIIR9yOe2bZMKPtCt+djK3NZrMCRvCk8CIAgnqVi7HwCdt1oJDZfh71KAkfLpTsVs7D&#10;difagLd3JlLkM6sak3M4kJjBtiFyNzJlgFZuzuZpRuSAHYoXLl7xxdn3rUaaEnhCVCpW9XIxgI4j&#10;FWr2lM5TM25sEYamBlb2xVufpsZWpzm2LuEI6iImTtmF5YgLUhFyYn/6ZQvC4JTL5QMe3gpa7MLt&#10;sEgSGEX8UUbtzLKBtjlmFYnoLYt5PGwZyjpREMSDUbkJ2xGzICtcUL+juREzsBx/Epy1kARJqxoh&#10;CfKxdjimle8o8IujK7rLgMqnk2oXI37126KDLAko3NPpNTcA2ytkBRFrRxjGQcEnDrCnE3IwlE0A&#10;tv7UMxmd7HKFIekaUyi+XNcOaNVl1lr6s6zyB4g8Fz2pg/hUIajQ3J3YDLmEmBT3rN2zHhcf7E/1&#10;jI7MxQ8q2YDecUwJJTuIxG8rJYjK5P2J70hbjuGK8y5nmR2r6YbrWIXLNgmncLKs8eKoXXNLDinN&#10;2IO4mql5kqOhGwaFVKaUi/BZjORA3IiM5Sgdg3LJCJbqWLKpKGpEpRutlcFnCv6nTXS8YEmJGKtD&#10;UX5gSgCYjY61sYDMRlrKqYUW1RFuZtTiXEmdTN2/G5ZgM8oiDEiPwurV8W4W7TPEGpDKOsvzcwDR&#10;iAwDpzIrFY/oVHRQrxFYqrdyrEHsVYR7lW3DuCpah3L+DHuVbEe5PG0EJW4iMhgQjKQzSOJKrbB7&#10;FWzHuX8GP7K5bcR2LBYBYDoqsFgsOnBYBYBYBeEdy8I7l4I9y8ET2L+HHuTeXHuX8OPcvDHuTSjE&#10;9ipELwhUiqRXMW7VRz1ImxbllxLoTFRlw3rzYUlMMylMH6k0b1ipiDOQ6lYukc8o5ioxH8SPcVGx&#10;ckfzEjmjAKVvXAyuyAMMqBjJpO2WW5S6yibsc0onYs8A0TgEwWtuTLERiYjeXRvXC85GpRkdiu6m&#10;WNyMgg+4INvKmb0sodHJGVxty+np+9CELUXKhG7ERMonBdgXmfdIRjqDOMYh+TFQuRsXL4lbESJg&#10;IkaJ4nYU0PTrQHUpAaG3lfDYo6mOkth4EZWoqaeMG3ALzBa5pYlfwge1MLUUT5MP2QmEbcf6oXIL&#10;f7IXLOEf6oR8q+GINMoXlSvASEpVyjeq6mXsTTvzI4FkZEPJ8WRlG1mY7kQdMe2KgJWjbGbcyNah&#10;abbyH3q3KMQzjaFeg1XK0wFPpzHtKtztEEZRQllA6q7CPKQKuwWmMZxm9uQ5V5cJxYbCVciZwYit&#10;Vp6sDO3TetMT4hftt+0FmZ80QfYrVxiLguRPY6hHSR5DiValq6hpNwUDchKcTEeHerbWjGPmkgk1&#10;FFG3dlCMAMR4upXp2S4lOhKnKU7cpzA4srXNKVu3LMzBn4KZ08ZeZcq+UKJuScCTxB2Fc96YB2RU&#10;pRuXBmDEmRque+YkA1dzVXNFcj5ogaEcd6y3LZhLeF9G68dg3L6hkeLqvtVSFksQlOXU68+7CMYO&#10;zkivBNdJtgbBggTpvOnvkcVH8npbNsjdEEoiBnllVhQLzNVehGI2GVUYae5cvTOyMad6E+W2D8+K&#10;ym6Sd0XATQuZY9S5rhl1pge5Zrs8oTOCd68bBZbc88/Ys924RFNBzLeuSg4p7s34KkXPFPGIj1dG&#10;CqE2CJIftT5Q43lSBAiHQGPUnMXTiKygVK/LEm1cPhls/rLnk8TgRUFfUgTxCYxkOxc0m6wtR5M/&#10;+WaKxKJ+AdeC1Oo1AJjey5exUimZlWQWoAkH8qWHUrBBrl6afoY9GCw/SqFQBYMqrBYLDow6cFh/&#10;SYqn6VVQOqgDrXMU0ISkepfStsOKe7NuAX1M0zuTRgIrKAW4KJlEi1OsT/wqNyZ55VAULdwUyydu&#10;CMZSeBhId68nZEMEJu4iao+qSL23aMAcFGVwxkXBGXEdatRsWhAgio3qXWVcidzoMg+5ADoEBtUI&#10;inJJD8P2oDiixZyfepQcVROZRL1ihO6XyrsCI2sVMnaFab5QqIqahqBiAyqg9V/vWLLFVREJFgnn&#10;indSP3yqlVZEA7VIRk1UYm4RxCtwu3pSi+1SMZEllp4n5Ze9REZTHMNquOZChwWlH3ZBRkYyJy7C&#10;oHIS5OPUtLPLkDF0ZwGaJNCFPkK00uNv7FYkTUXoFu0K1LXXpxvyiM0RgBvXk6GU7kc8WkabdyjC&#10;x4ZRB7Va86Twk6s29Pa8zNHEK2NRbyRFwliNikQHi+9TtWgTKRemK/hkcZIG5OMTHYKpjnmRuDKl&#10;gU2yqmiMg+6GXM561gtTEbDH3LmIX0QZHgqWZSidoCOpNoxEKEBEmGZt9KoXNJEQk29N5ZIJfx0d&#10;CM7GYfjCnb01kAWxlnzYHgVC1qIteiMwymv9bejCN8yial6EfdCjf9Q1JlI18t69q8vSxjADYAmB&#10;DLEJgYrAMnlldZQ3YjOcmAxRhAkQHtWaMTKAWQQER1pxH2rKaLxAFOC6YApj0UKYlUnXcUJZhlka&#10;KUYsSSo56lUVVuQukmgZgFCImYCFeBQkQ+9sO5FoxyjgyDwrxCMcgeQqELYDRAYDcneQVCW6KgEq&#10;VvwZwYluKjprVYQDDesFzBUCqFgVgmITALBYJz0YKoTsn/Rx/pcVj0Y/p1oFzyAVeYr6dolckREd&#10;SzX7pjwQJMpkdy+nERHFMbg7AuUht5VZxHYneBPUg2VupW/Qb8R5MQLkZRFaqPnzmGGIVsaaRnck&#10;Wi/Her0rhchyOAQhHaC6uCI+HFTtayTmI5SKIXLV0B5eHaFZ80ReJAjIbVLrKuz2AMgEOoJxgMVR&#10;QG8gKMN0ZBDq+1D8S7T7/wBArsHvTncUVbf5UepFTA3BBYqpVVVUKyxKcmiEYnBbVKAPxLEhVKln&#10;uB9wUsoojT2KEoRcgvgpW/LAcblabGMZe9AmHxblI2YuZRqtKG5ud1EWRysoZjlqWWnN2WZ6DtUW&#10;uZfFTtUomZK0suMT7Vau/LOB9oVicAZHyo4dSIMcjkEOrecsIxqV5mMouxKGeQzxDMVktvKQ2BNp&#10;rMgOIXmXpC2Nm1fXnOR66J3ITOe9bVR08pME0HnLgtULIy1i47EJ3I8p2yNF5l6Ik3FC5pREQiGl&#10;mZnRhYBkSat4VI24+ZqZeGMQhOdpp7Qsl+Bi2LiiN9jhyjeUJTrduEyl2qJ32/tKlZ1dp7hk8ZPU&#10;BRlorpMYlyJJ5AvtXhKoChQshGDunk43J87IWoTxxQiJYoQjKgCdymCeAYpjTrTv3JhIrFVVa9Fa&#10;IByWqHKzC1ISNHQrUnpxTwkyaV2J4FZoXATuCyO5d0SBmAXmVxwCFy5GQid4W7rCYsTwXKqAEqsV&#10;QLBYBcoVQqhblQJyFgqRJ6lgR0YLD9HH9HHooqdGP6FP08WCeclR5dSazBcxyhZp3eXcqF0wAVZd&#10;y8JkvlCeR71yCqoGC5img6cSIVnUXC58n7UM1bYOCsXLBaIDlXLtupMaoyFAFOzHBqBSMw8cXHFZ&#10;I1zKwbsnM5UCl1lEmJzzGY0TEMVHqC1Fm4ARK1tWU1aqtmWGce9SiMHkuz7V/WCHWff+gBvTAKUW&#10;wBRUIncmVFJtyB6ugdDyNURGieRossSgTIVUhmFCrlxx41QpjgUeQYqQtwJ7FW2Yg7woanVVEZeD&#10;epi3EBxRenWoyIhKUxKO+qMDbD5sWripSiKGOCstiDNW8hpVWxKRxPuWklvuAKInEmQMtnFShGDU&#10;xKt2pFzACvaox08JXJ8hAiHKtzuyacbYEhuLbVy83a6y6SzOQ2EJ7+a1ArNdMrh6kDGJiepMJyAH&#10;BUmV4itpWC+oK9ay6a23FZr5OOCE5QyQ3kVK9Qs3ItAeU0iMHjipW7DXdg/XwTDnkaMDQI3NTIts&#10;i+KF0H8rY3Ec0v1J4ZItjI4leZIgfLEYlA3xmMi0YAVQ0eqzaaFzCU48v3Yow1FskCueGDb5Ia2M&#10;hcMY5cuB7k2WUZHYyZpP1KoPcquhQoSIL9HDolJB+CoFXoYsqsE8ZvwZOYAjemMWI6KYJhVVdDOC&#10;yEIjKOtYrFY9DgHuW3uTAVReKOck5tiyly6FlyYigdMdrOuS5lKyyuw71mzxMttVRj1KgWCwWCoE&#10;7LBYLw0WCwVAsE7J/wCkxTOsViseiixK5QSqlPI061zFNAElfTiQFzSICe5IlNR1yhVllXK8itkV&#10;zTJVTVcgMlzcoTyL9aaAWLLmJKYEk8FyxLLTGZrKDJyao6iyMxtnDgrnGJDKmJopzJpAtKWxGMAP&#10;JkGzIamUTJzy0VjWXAwuGg2AoaiUBchbk+U4E7HR8o2rcT8MYxKfUtnNaBlHqURqSY2bnJOQ+EH4&#10;uxQ1Vj1TTjTmIPmSliOpC16bc/M6WxIE3dkiPl4IzjEByT3rcqFlEmp/QCKkeBRCgXWBKwZSc7FG&#10;OwkdDNVckAnIYJzUpnTkoAFypFi77FK3CJJMsELemsSlKWFQPevK1ssk4nmihOcRdD1iS1VcjYgw&#10;B7lyEhQFxzEyRLVZenmWy/KI71IgOxKLRJ5UNPZ00pwhKXOMKhQBpJySFZr8R9y0k4Va7F2615u3&#10;BPqrsbY4lGQgb9qMWFKEqV3QWfLBDCmCOo1QkZSqWoFmjZc7ymgIwHAJzJyd6YkKpHeqkd6xWxHz&#10;ZB9gGKa0MkN+1PKp4rLYjTaVmlzz4q1qbeojK7I81sYxWqyTHhhEyiGoAylZtyMjtkULVr6l+RoB&#10;ihq9dLPe2A4RWSxIk7EBK45hWRag+6jeuvKcy0AfevzEAM0BzSNa7gnvEEm4DGgcB1K3dm9qMA/W&#10;yhNst2chzDcpflJjUWxKsZFpHqkvJ9Qs+VMUaQoB+JRuQMJRkAQQvhXKQFUuFyqiqHUynB3IV2Jl&#10;UrlkyrdyngmN6Pev4pPUUxkSiw5is0C/BAxFeCZmHEIZ7gCaVyXYExMpexAytk/1injaHbVfw49y&#10;8ATytxXgj3LwR7k/lxPYq2wqWnPWVlhaiOxeCLdSeVuKpBu0p7YI7f6LDpw/TwVf0allRyqAJiap&#10;+jFPOQHWqSzdSy2ophRfUnRPIusAuQdyqRFePNwTCPaVzSotnamp2JoW34lcxbqTyPemtgy6gqtG&#10;PUqlynmQFl08M6e9yjcq4poBgtFqjWRuGPsQbEqENPEamZ8UYbH3q7bnDyJSEjkKBNcjuvy9kZzM&#10;uwxdQ1OpuVatqWw9Sa7KHlsz7AFYhakOTAA061LS64ESnLLDJICpPxFSsx1BBBOEszdoQtXLhuln&#10;cqB4KQgWkyM9VImIPhJKjZs6a1pxFgZQFT+hDr/QiiEepEcSotjXoNFJxsUZkUBCIjQISknKYYIo&#10;m0DMjFljlCjP1AzlAM4gWLbVcl6ZbkNPTKLheXaVcuGDzlKia0cnUuaRKErAkbzuWCkJOZbXTAMo&#10;1+JGuxWLlsAixqTKXUj5YALmpLoi/IyJ2CkVCzGAjWRaO0oSjaFuJ+KR+xDU6+892FeUsO5NobAu&#10;TGEmb3o+ZqPIgcIwXmX5i5LealNbGYprZyjcFU965phc0/aqz9qrM968RWJWaZICy6WJA+Y4rMQS&#10;d5QeJJ3fqXm6mEo2zgNp61kt2Tl4KVuemHmO/mbgjktiGnjjLaVftaEeXbyRdupZLABlKLPuRmRm&#10;vHGSlG5cuWY45oFirmuOq1eW2PmjX2Jhf1TGpGcV/soSN7UE7HmKexZfMvkGpeQ/UjczXDKODlAZ&#10;pjMATXGiiJEtGgqrlsXZZ8+WDnfvQF/JPrCyiUQBgvGFWcWVbgWadwN1Kkn6OWgkgTsoV5cjWOHU&#10;qrB1g3Q0gmjH2J+higFROAqpxtVVVV6KBUB/QxWJ/wDB4dGCwWCquZcodblUrwOuWIC3dSqe9OTV&#10;OKr6YCoSBwC+pJPJiVSIfgmtxKoRHrXNJzwXLAvvIVZMOpcxBWxeEnqTQjl609yfYMFymPcqGPcq&#10;ybqXPzdZTuAE1sGZXK1uJ7096ZnJGXoupNqQ+GWBT35Tyx+KIcHrWTWQjOUcctCn1Nh4bomqtWrA&#10;MYwnmAliE+JULFYSIHPCklGInK5EYmZcq5bial2VzX64GV8P5WU7R8yy3bcTOZxwojbnZMrWUEGJ&#10;xdW7dqzluRYkyDEdSJjEYonUGUc45W+ZQP3VFAbwfctyMUOmLJ+jFRKMrUXjvQE/iBZEHYSoXYhw&#10;5C2BESk6EIGhgoQG8KgQjCJJKlKxYnMQ8TbFWLLmI70bUDARIYsGRES3UrbxzGMwSTt+6p3IRjZj&#10;IROWOAU4mVAVi6GWi+ldlEcCiZVJWxRAFc32ojgrsRTLdKJgGzFyj+YvREh8ILk9ijHS2ZC3Avml&#10;R+xNAm3Dgs04mbbZlGAjAyGIdCYlbD8VlNy2JdaL3oBsWQ/6iNcGCynVDjRZjqCQPb1IDzDJ9m7r&#10;R5iYj4monMZEnCLVKFsQNcS1B+JG3pbeeW2RwCMrhfif+FDOK7IjE/iQ0+mhmn1UivMmPNvHaRh+&#10;FfRtmTCrBTgGETi6MIyENPb8R3r8tZLW4FiQp2tKHuTtAexMTF9qaijo7ZeUvE2wK9poVyRYttKj&#10;IQkzLIbZJUomBeIcq4Y7lA/dHuVMFO7qDLK4IA3oxtTObcVWUu5UJ7kwkqyATAgrPFqcFUITjRl5&#10;myVCgX8PtCEgTVeJOJBc0ly3COxMbpI6lSYKec6cE0SVzAyKbKAE+CoX6KstidlQBUAXD/xWCqsS&#10;uUP1qoCxWxPIhNGLrlACYP2JpRPWVzybqTkv1qmXuTRiT1Bc0coXOX4L6donimymPUuYntVRVY+1&#10;cvvTuq16Kp36HnIRHEpovI8E0LflwfEmqzXZk8FygJiQE+aqpILL4huRGp0tsPtjEA+xGWmuzsP/&#10;AFld9Rs6rz4WmeJixZEOoHGUaIynCBYfKHRuRsTEC7Mo25AwepB4qloXoiruwCyGUpX2rlDshMzm&#10;LsTQHAlHrKjMYxKt3BtiEOCjLrRid6YVWWESSqWyqhlCd34v0AVb1F2IlMkiq02SADyMfYr0BsuT&#10;HtUJRD88venkABvKkAQcMA6iSMgybaFWRM4yDrmANNqH5YCJGBAR55OcWLe5M5WKec0wNUG2FAEF&#10;zbge8K6GOKGWBPYonyiiIRYdaMrhjEcSsts+ZPdEOECIi1HeULnql4SLVEiwR0voNkXLmbABo9qI&#10;vSNq2cY26LNqLUjxJc+1B7BMhtdPZsHMdpTX4SkPldghIaUPHCqMvy0Xli68v8rDKC6E42LbxUpR&#10;sWwZYrJ5EBHHBAi1CnBEiEQ+NE2WLbmT3MufYAKrLdOSJwhHE9aFqNZD4Rs61mkcxj4icB1LytLE&#10;i3tntKy2Ysdp2lcsSQMWUjZOXMGPUvymn8PxyUfT7Lc1HCMIVvTlQbyVOWq5rtywZHhULB1K7KIo&#10;Fc19wc0sEbM6ymcxTRiW6lmED3K/dlHGMtiuxfYQoRkfhCAialTzUwUJRbFcVVOEzqipI1VaoxIx&#10;WSfhlREfHD2hCI8J9iCFB+himJT5liVRVDJ3TgqgVSAsVim6MVj01VC/TUqn9JXooqLGich1gExX&#10;0w/WqsOpOXVPauc04JyHTBckXXNyrnkSmtwJVIiITXTU8VQFM8gmBKoU8qlVC5QuVV6WhEyPUv8A&#10;p4xjHfJZ7xjcO7YgDp4uNxQItZTxK58U0URcod4Kz6CciERcjOQG4FNK4RwITXIQujiKofm7Eonb&#10;lNFqtDnNu5OBygjaEQd6jIFgCnjiUb0OYRNQ6/NW7M4wiOY7EJzuwjHFhj/WU5aWWaBoZb1ZiJDN&#10;KfhR6yiIxJAqaK1MjlIYFBWrBwmWVrTSict+JyvvCpCL7yrOmuEC3qYFiN4Wa4M6paHatKbMQPqN&#10;QNs/QieKBvTjCImayPBWBauG6bVxzkHBXTHCdyRD8Shp7BOXMTQfaud2PzGinpfMyGABJircRM3C&#10;YGsi6hImoKDunknZeFeFYBPyugHjihOdwEiEQG3BXjOVKKhoF5cRKc9giEJ24DT2ztli34Vn11w3&#10;CKlyw7l5OnGae62H71l0UBYgfilihc12oNyeLGoTWZDsCpMsuWR6yU4mxO1fxSq3VW4VWZTmafN3&#10;qkgvEFWQWaUwAjY0pzTO0BZiTcvbScAjlcyFJTP/AAowt25Rtx8UvikvLFqULMfhbHiULdmxINiW&#10;X8KfcpxtW5NcDFwvLs2p+ZP2KRlAxuzD5kNbcrcAEqqXqupYWIeF8F58bkfJOmkMz0dwhOLSiagh&#10;Q0cBWRDqOmiGhGLlSvyi8LY//gmjEdynhQK5MjFx3q+YRD5Saq1yx8I2cFaIiG6lcbeEDBnFaoZi&#10;H4LGqYFlVMejgnRLVQiaXI4cQs7PH4huKEZCmwrCqoE9AsVtWBWwdqrILaQuUd6aIiF46bkxLjrT&#10;yi/UuUEJokdq+pMLmmuVyuUd6aUgCqzfqXhdUABVZhtyYl1Upn7lyv2qjMqlVKoqKqZ1RV6diqVQ&#10;FU5VWT9So5600iGXNVYd6w6aqgXLRcxJXhTgMqlPlzcSnBZNKvQyqsOnMQnAACeRcLrTRFFU03Jw&#10;P0cWWU4JtTagSdoYLNo5sdxKNQYjc6YoytgmMq9S5wQeKc4I2rTSlKsWKOj1uhuStnEnA9ynPQ2M&#10;sLh8Jqy8ucC5xZabK4BufYv4cYucSpRM4hwaKFol7lq/OBHAJjsWlFw0zrSeoWQXsXov1HFCTUIf&#10;vWm9SgGnpL0T2HxIXISDSAIbiq3Fp7lyeb6rN2FZbYTSYnh0DrXmacRjZiWzyJxb5VauavUeZnuC&#10;JEA2KvQt4QuSAfrTHHPJbVeJOMQrZm45CreQfEgRHYFUdFEwfsTl0SXTmiyWomczuqpG1Z8q1P45&#10;0b+rijY1d7zoW2NwikepW8mSFjTwflrmkjHQ2hEbJTr7ln9Q1E2PwxcBfSDy3kJwCBwCpGTcQyYR&#10;VBFVMQnnMLxgqhVXKdiqBbFuXiWec2ARhZJFoYyOCIs8sfimdqcfTsR8UjiepbLemht2yQjGOSxD&#10;ahbgB1ssAp/nISlIjlyspXiAIjBS1l0ckd6Ij/CgrPp2nNSwkyGiABtiOUjemGmh7UIwiBbiMNwU&#10;72Tlg/sU54ZuUBC43PcLlctFMk4hSMjjtWpvknNGEsFZmIlzAKxcA21Ry0jMCQWOKxoqrFO/RRVI&#10;TuF4nXmWwxWaI5hiN6ceHduQjcLbjvTGTjgmIkuSQHWqFVk6ZgmIC5QvCCublXiK5Q65YhVaIX8U&#10;k7gsDLvX8PKOKo0epMZOnNtz1qsWCoCexcttutVygcMU8zLvQxXLF1QAdaeTAcFUkpoh1gAvEyqX&#10;VGTkjvW0ncmhFhxKZwOpbTxWFOK5z3LAlUoqFU6afoYKvRSi5pd3RRUKoaKpJ6HKckBZbIzcRgst&#10;0RbcMVmgCD1piqBgiSHKZk7KgVaKnRRb00w6IjmhLeCn0+tuWyNm9GMLQ1UdpkAUYa3QwtTO0Agr&#10;njcD8QyE7Ms0HYIkbUYEkZgw6005EjjX3qV2PId4XIS/FaRtlyvcVliLk8vYuXTTkeM/9yF/0/Ty&#10;sXJSMpvPMD2Kit3bJBuCYYEOpwueM2s7feVi9c8RgAWO0UV/TQiSZQLPvVmfxQGSXXHlVQrUtovj&#10;+7JNPDgiRh0BXDdPN5x/uxViUdl6K1UNnmy96kJUImVRXREVyhWs4ahVsD5goSBi0og+xNIjsXPN&#10;k5clUoyyRJnPdGpX/TWPLgfiuU9iEvUrsrh+WHKE/wBOyBtPiKMfTIeZP5p0A/WrkpTI84vMRoCu&#10;YCieIA7EzhZcxjxCeUpE7yVUyPavi705fvVQX61yheFNGKwWFFQd6qAtickPuXnakta2Denny2Rh&#10;EbUL17l08MBvXnX+TS28BvQMQRaFIj7ULNuVdpZfxPYvNJJhvZM4ohp4l4gt2oWQ7/apTnSZw7VL&#10;X5ROc6RJ2KkLf7SpG2P6ylKYhhvU7xjHKcVbhJ8dm8qFsSkMsQME7yPYpUki2Z1qwRjbkrAy1yAI&#10;8uBC0upuAmA5CxZMYy70GEu9NESZMA3WV/vVSqgnqTxB7V4Q3WqgBVwWeMmIWeMmmPFHejIObb1G&#10;0FCMnI2FYKkQO1VCzDFUDqkVVwFzTbrVHkuSHeqgRHeucqlU+C5ZF1Qv1heKHevEE5J70wnXcvpu&#10;exUDLnmGTSmCetcoJX06da5yH4LmcqgZPIt1lPnB6qp7UTLroqGNsHtXPcJHCieIzcVzAALmkqB+&#10;tUomdUC3KpVD0VPRj0VKoqKv6eCeVAvpjMU0IRtjiaoHVkzl3BZIARjwTRC5k7LBVCoFUdODKuPS&#10;4CdfRqeKMtKxkN6l/wBw0cLkPmMH9qJlphA/dLIwDxidmKyY7FA7ijH2qVSwqAN6k7MFpGNTcqOx&#10;GRBkeJTeRCXErTjQW42rM44R3rKtNMR/5sHccVITIMCNh4K7Z1ls2vLuyEH2xdNi9Fq/TSQ4ueZE&#10;cCqKMN14H2H9B1OIf+J9gVsk/wDNitVbOy6VdzbJoEkR61clK544hmVqQdq4qDfMFZJq9uPuT0AT&#10;GWaXyxqV/wBLayQPxTos+vvyn92NAs0IQtjeWf2ry7IN6Q+XBZLJFiJ2RqVnvkknEzJK5+YpoxAA&#10;TCLngqtEcEwCoOhyupUWP6D/AKGW3WZX5nVl90V5t+kBhFede5NND2rKB5elte1R0tgZbEKBtqEQ&#10;2civDgOiqGjJHlgNgpT2tRG/LCFe1ZMYwrwUNDGsaYcVG0AwiGVHW1CIcZis1ajF1bjQgzHsTDBV&#10;UmV8RbNFmWphMF8klYLHBSBGwlXIDxWjmChcjEVAqtyjZnJrchQ8URKsgap2CrRUKonKYEMqkIiT&#10;rNFzuIxWeAaY8Q3rzLQ5fijuQEi8Pcs0ZuCqmq5VinMi25b+tVAKqG6k8bkn3LfxKY5QuaZruXjf&#10;8ScygmyZ+pctqMetOZiPUU9w5yOK5bRTQiyoQudinEQsKL6kgFyky6l9O2e1MCIjgs0jKZXJEkcV&#10;zkDgnkST7FyxCYERTEueC5I03lcxbqVS6qQuWKqWWLrAKqr0coVVgsOin6LykB1prfMU0DlB3J70&#10;jIqgCYB/06jppRV6KhUHQ0U8qhHLEGOxU0k5x4Ii/ppgijTiWRlqdBCT7YExKfTG/Z4FiELun1MJ&#10;AbC7rLwRlKOYHadiBuARp1AqYBGUFmC0r/4n2FYjvVCFZLvKEy3cubcrZ3SHvQMj7U8j3LkxU/VC&#10;5v3Ax3MsFliGPmD3J36KolSLOTJ0L9uIzC7Flf1F0NOc3LK5asSYGTlPMxJ6l52ZpjAhPqLhm2Dq&#10;LVObYrMNBYyiMIxzXKYBPr9TIxOMIcqeEIxb4jiiJXBKW6NUYaKGUHaalCepnKZO80T3T2BNbiKb&#10;VuTRDr6sj1BMFj0VKYJqpy65eigVE7LBYdBs2qyOLLzLheRwC868eoLzbzxtwrwUbcTk09vFqOho&#10;tPyWo4kITmSJNT9acydNAudwTycEqpqhat4R96yu08rnrU7141kMynrbmEXZ+KxTFOoQ4oyl8MXU&#10;J6Z5XASQvCA/3UxnEf1VI3L7ADAK9nvmTAnKrum0l6NmEaScO7qNu7qYztQFI5VWY7lc00pBpuGb&#10;ermkka2pexM+KzxLzt1UdVmaBAE+HFO5kCtiOU1VKrmAAVZAJjN+jmFFmIpskPtWeIa4PahOIaW0&#10;bE0ojKUJRaqcOuV+1YgBVI7E7qpVFQSZOJCPXVc9yvCieZf8RXgzdi5IN7FWUgFzzketUZUZk5IV&#10;ZP1J7YlIpoQERvWaU5NuCeAMuteEh087iqcx4lfSAHUqyACpISHBNGHehnuZRwWYky4krY6aAkSn&#10;ziPA1TmbqgCZyOpUke1PKQTRGbqVRkXiWwrBVCoD0OejannIDrX0zmPBfSgIR3mqz35mR61SLlUV&#10;E5PTX+hw6aKqoEyYrB0bc9F58dpAdkbXqdv8vdw5QxC/6H1IWQcM9U/puqsamJNOcRK/MarT/Qh4&#10;pRLsnGCFuQHUjdy8m4LSyMWjnp3Kg2qqi0aCSchqKPWFGQfBAMmZYL6UJSbsRv3WEYzHLtTBUCYB&#10;ZbUCX4LyLsWlPDgvyeokREkSpvC1GjiXEJhj2LUXNWWySAFWRhImdwfCDVP6dpmtYCcsVm1c6nZH&#10;BCcbQMhtNU1yYDYAIw0MMx3lNemWOwUCEru1DKHITRoFU1XKKb1zLFUwTsnkuVU6K9DOmTKhTKiL&#10;lgF5VhPKtwrzLlZbAvPvUtxXk2RltRxKGj0naULsqwjt3lVVFC+2bKXY4FQjC2LWX5VK49Y4LNMO&#10;AXKFsYksrUY4mLFW5yic1zmJO5cuZUBIWBUXwZXDIUyLPbLEBwqSKfOpxMsQrlt/ECGWosyIAP2K&#10;sg6YEKGpiauFG6PDeix61VMcDRT0V0jyrwICOnctEsOpcr9y29yq5C2+xOQSnMSR1oUI4Ep3cbnW&#10;S4DO3LELwmGwFc0WkMCNqcwaYw3ISlFjtAwWaJY7lxWCeJZOZuFzgujGMST1JoQpxXwjqTzYlN5Z&#10;VYkdi5i3WnMg3WmjzJrcB1rxMOCbMTwTW4klc4yDimuTrwTgAy4rlA7E5KY1PBPC25T3HiOCYkk8&#10;XVDEdqa28upUttHeU90nqQysDxWIbrTliqsE5l3Ff9O7byvrXGHBVJkeJVAydeIhZbciTxT3JdgW&#10;KxVC6eZAHFZIg3JfdTWQLcdm0rPq7hKDVKaIYKiqf0q9NFX9Liq0VOiiY4p5LLBwN4WBY4uiCPIu&#10;Y5ogP2onS2/zNkYSgdnUsl+zftz2AAn3I2bt64LUqSjJ/tQkDQhRwkTXqWS4AytwGFuYyo8kiH3L&#10;MYkdYQtwhKRd2AUZW7EzwZRMdNIBxiGUA9WD8Flgx4lN5ggN7LPc10YHqX/UesQDb5gI+n6n1OxM&#10;EuZeaCfeq62Ezwm6eEjcbcHT2rMzIf5ae1prsv6rL6ehlLc82+xcvp8XG+9//Kr3q8oRt+aXyguy&#10;nKV0xszNYx2sg0RKW+VSs1+5C2ANpAUo6SMrmWj4AoxiTbidyzXSSdpKBBC5ZAJzcBC5ZueCoWTk&#10;uU2ZeIqsyqzKpMrxqs1Sbrx4rxv2qkk7p3WKxTIykWZC3boFliHuFZ7tZFeZOlsIaexyxFKL8tY8&#10;RxI2lASD7Zn/AIUIQhliKLBUi6qGXKvIbCpRvN4lm+GCjYhXmACjbiOWAAH6EQcQMFMtTIjQ+FbU&#10;2VNIYhedQxkTRT1NvUC1bnVgapp6yUm4p4XpyA+8hZnclmxxQldukRBABKzCRLBZoPKJRBg84d6h&#10;CcMspFgTgi8aDcng5idxUozic8TWJNUfLYSGMSapycU+Z1zwJ4uue3lPFcswOCMScwPBNnyxOBIW&#10;SRaY271kMssx7Vi0x7VlMTn3BfTtybeVWQin8wuuZpKkQvCVVwnFU4iSEwIiTgnM3O5UBLrlgR1q&#10;s8q53ketUtgcWTCirIDrKpznguW2AeKeZMR90qsZk78UCeXronDy6lSDdaJuP/VWecCTvTYEb1Qj&#10;vWxPMhkcvMuUyt9qed4z4EpmEk0Q3UvGQetfxQ+4rLZg43miE7t1h8saLxS71Sb9a5SCjKYDDa7J&#10;pHNL7pdNpLZAO6pQOogXPzF05PYFy0VKrcOnFY9FKdNUyr+nT9JhUrNcOGA2JtPqDYkDjEIz0Gvj&#10;ckMIzhQ9qlPWenwu2oYyhVeXd0ANzaBJmQGq0DnacwWb1HQwBOLwBV2fpLflJF4RAZh8qHnRIY7C&#10;hO3dMeBwVq4JZnIKMYaXUSI3CP7yy6f0+4R9/L9hX09DaH4ifsVNHpusykv+nla053wD/wB9f/3G&#10;ceq1b/cX1vUb0uoRj/cEVz6i9L/7kh7iuc3CeN2X61QHtJKoI9oBVRH9kJ2ZYqsvaqyHenlOI7VS&#10;4EfMcyJeIG1GOkAtg7cSvN1Blcmdsi6HKzLBYUWCaRTRFVy0VSmzLFz0VCbKvCmZYfo4ps1ViqFZ&#10;iapsR7llj4ivMnWSY+HaUNJpsMCyykjzZ1rihdmHnLwD/iXlwNTWR4pkBmAXn2ISMDt3qVnUSEZx&#10;LEFGUrgAHFE5w0ivLtzEjEK5fPiJJUbhBOR5lV2qqoqqJPyqcQWzQITZiAyMiTJuKdyTuzFXtPK5&#10;IxAEo1wdWr2Y5Yy5q7FKOlk5kFCcw1yPLIcQrmnP8O7zxff8ajqKAwoepS090gxmKHcdhR0V+HNb&#10;OV9+4rKSI2rtQ2w7kNXYJNyA5oj4ht7VUvCdQdxR090fWgMfmHzJ/wDkyPcUNTYpej3SHylR1Vjl&#10;nAtIbQdxT2Xz7YjYmJERxVLvcnnKQI2qhhIj5kxiCfupjCQ615WpHL8Mwml4hgU1zxDAhCWBjgQv&#10;Kk4n70655AIiLyPBNGFOKqcr7AuaTk700Iv2KkEDeDLfLimBEt1EyeRZlyvLqX07bDeV9TDcE87Z&#10;finBEfYuWWY8E0LbPvXMTGPBPNyeNVykRVJAqhXMaLnyprNvMd6zE5eAWa4TOXWqRDqoC5hivDI9&#10;RK+g8In5i6y3r0i+wUVHkd5qmqO1DLMhGUrveyMfMFyQ2RRjp4iI7z+pCeocQ2GRb+yEJ6k55dwQ&#10;jbiIgbgmKa2O0p51VOiiclcuC5iqdDmgXJ7VzVTfo1VMFvP6LlcuG9MEc+Czwm8TjFlkAyjijbtN&#10;dffghL1XQxN4/FB4H+wyJsXL+mfZEg/3gifTtfnB/wAUN/dRlooW9REYZJY96P5z0e8Yj4osUfO0&#10;d+31xP6lZzwlCtMwI96lXaVWXtVZjvVZheL2KjnsVISK5LRKaNpctuITARHYnzgL+IWXPdk6+pOT&#10;da5iT2qoPenEAqUXJcAKaN1MZZgueJPYqgxK8TD9DHofpdYdFemhVKKpThMnJqcEz/qWWOK8yVTx&#10;TVEeC8m1QGlMUbg8R2lG9eect6Ey4k1OAXjPeqyPes0ie9R0NsxOQNEyqQparUzBuTLk8Vkzc0ln&#10;nJoxRgC5NFHTwLSkrmpzGJ8KfzSmncme1UnJ+tMSX2KIPyowO4hQtksDIhNGSJChKR/jQI7lcgSD&#10;R+5W7kMcodXbdDG4M44bEL0KTtHM43fEhP4ZB1LTE88MH3IeoQq1Jtu3rKQc3wnist2lyFJBeXE/&#10;Qunl+7JC5ZllvW8OI+VZ34SidhQs3JPCXgl/wrz7JOb4hskP1oanTkvtH2FZ4CIO0FVmI9SP1SX4&#10;rmY9qcUPBUmXWSWWQ4hZZhoHAp36HiWlsKacyepV9qAtxJ7FzRy7nKe+T/VQzRJbemg0VQunmWXK&#10;HPUvpwbinuzIHBc5MutMDEBMJOntQzexDO0Y7gKr6ryPFNAAKiZ+jmZZjEFf9ODHi6e5cJ4Bc4cq&#10;obiFyyK5ZDtTOCViy57h7FyzL8U0ZxYbCFzRfqKzXBl7Uxm53AOvL0cGOwmqe5ckIHFywWbVXDI7&#10;gstiERxOKouQL6iw6alVKa20RvKqRJVboYqlBvKckkrFY/o0xTyLn9Jo1K5qrM56k4nIAoxuvIFE&#10;2pGJ60IQiJQG16lZpwMWNCs9mMTMYPtXlQ0UIwjjKQJHeEImFi3F6tEt70Mt6MGPwxQlC9CdMDGi&#10;aXkZTh9NaQeowtRlaNJW4sT1qWa5LE7VWRKclOSE7hlRlRu5Ui/Yv4R7ly2iqWwqRgAmeI6k2dux&#10;Obh7k5mSssTKU9wT3TLqdYFViqRB7F4R3LwhYLlJVJFeJVLrBcycp1TooqKiomP6JPxbFySEgcVl&#10;dpcVnuDMNjIW7E67QjGQYkY7UdROWeO6QZRtWzKGXERQlOtq3T8RTg4J2dcyG0JwAFgjujQLMcZK&#10;1CNCURU+WGACtsKyqXT4J3onQKifurKd5UZxGFz7U4GKJIotJfkcuWRj3rL4gVf0l0Vt3CR1HBWr&#10;4LZZV4gpjh+tT0svHaNOo1CjqQ7ih6kbcw8JhqqWhvUlA04x3qOugXGEwN3zLmqDUELyLv8AEht3&#10;hfm7QzRNJx4fMqeGQcEbF+WveMeE7wjetBx8Ud/HrQ1FkvHaPsQuDlltiVsKoC/BERgRxKYEAqsn&#10;Rt3MPcvKummwjanjUKnQLd6APErkZOVVPKqaIATyn2AsqB+uq3LxOssYF95wTSIj1J5F1QB03TWi&#10;IEiD1rlkSqmizTJVQ/WqBupcpIPWvGqcy5oiI9q5iSnhMgpndeEIymGCaUxm3DFZdJAvvOKzEybj&#10;QIXNVcc7gmtwBI2snDBcxruVCAE71603TVMASU8ok9ScW5LAjrVSuU5iNgTk5R7VvPH9DFY9G8oG&#10;ZbgFQrFY9GKqqlgqfoOQ53DFZrn7KeJZZLjSfeE0rYYowuW4yBDESDokWBbmfihv6kfymrmDulEM&#10;j5V+yRsd0YW7cLoGBgaL81rNLOFnTEG5I4AKRzHErmmU0pSPamYntXgCbKAVSLvwTM3YqhMeinQ6&#10;JTW6DejlDk4kqv6Tp+lnWPTiqOtqwXhwWC2J3AKxWKfMnJX0eYHE7kTjPgs9ykdzLyrIGY8Ubs4/&#10;UK+qJCI3oaa1IR3oGZJuXDTgFG1GJyjguYEdiaLhFgSetNlFEI5QyMsrFG4TVCUmoKhWtVKgBIUr&#10;kzWclAA4RARAdMRJk7FupHMD3KJAkabUIRgSxQuRpzg+1Ak4gMmUrhA+lKMx2FQmaEgLOS0dRBu2&#10;KMT4mePWoSn4wMsusK3fj4Z8kvsRjIUKNg+O2W7NihrBE57VJkbY/wC5RtAPGQ7wjopnl8VsnaPl&#10;XnWy12FRx4IS2YELKD/01w0Pynd1IVacaxI3oxu0vRx4rzLPgJ5o/ahdsl0JwGW4MQnomdzwVIGR&#10;CYHy+BTZ36kxD9aIj4Dh0PIp0BGTwQlCbhcwdViyaTPuXLGq5ZGK+pIz4FMzdLgleLvVSCmyv1J4&#10;ButOJt1LMGkeK5ojoqWTgghUBPYnYgLmcpswHWniQR0O657gJ3CpTaSFd5X1DJjswCB1RPUE9u2M&#10;28psAmiUMiacieCboqKphRUkQuWR7VzF0ydOqHMdwTmnAKgqqlO4VFXpYqtFQ16W6Winlj04rFZb&#10;dZLNIud/TXoomGCymq54tHesluVQtafuD+9FHc6oEAdqcl0wxTy2LNb2b1g5TAALr6GZMskaz3BP&#10;dqdywVAqYdFASnyqoK5YrCiZYpyaJwVRV6KphIA7lSTLLnDrMZsBijkkSq5iTsWYA9qy2xzp7py9&#10;SEIykAN2CabFsHRMiMvBeZCLyO8pzyvuXJmlMbSKIDVzAtvQAsUI6a0bj7y687UEu75WojdlIGWA&#10;G5MaqoVFTFOUSyjaBqalQs4uUxDbFbJxz+9RkAMwwVGHUE4J7AqmSyvIrmBPWokxIoiBGoquYNIh&#10;1amflbu6L9nbK2R7FbEvEHieyisalg1uYHejtBV/SSLOfMj/AFlIOAWcF8CFG6ZB2rXco3c4aXLK&#10;vtRjdvQyyDEPsKnZnMTES8JDcdnYhkl9WBeJGIUTdz5iKgR2rPYt3cssRlRs/lbswfuoWo6K5OQN&#10;CRsUZWvT5RlE4rk0Ah1lSnZtW4ZqsTgreq1EYG1KQjIwDsCdqjMyrKIJ7QsYp3CwCo8TwK+lM0Rj&#10;jHisl49RWS6mkXgVnt1icQs1s02hcgqnlJ+pZgKpwWCqAVUHsW7rWKxqmgncAJ7oMiuWLJumqHKS&#10;6qwCcYpnbodPOIPWnkcnAFNpoyP4k2YiB2CgQlfkBv2lBg53lctE5WaIouY9yoOhx0GqqVyF05QY&#10;N0OVliC6e5NxsCaIAWPTgstehyWTgtFOFRV6cVXBYMFRO6d1inkaJolgqdGKqegz8u5MD5Q5UrOg&#10;gYRH+LEAog6gwB+UAIk6y72Fl5c9bebHxFCMdZPlwQ9N1mqM9NfIE4sKhHAVwTOAnMgqzQabpjIn&#10;qTASYJwW6wmx6ujBOSzJoUjtknhV8SVUpy5O5fw2XgiO1UEQmE4vuRcgDasgn7EZSmm5m3p4gmW5&#10;09yIiDgslts3es1wgvuWW3SI3Lmk68ycjlTOjcOJXFZz7VkBTyFUIRYjoMqs6IiCaJpRIkstu2ZL&#10;KbZcoEACPFZCRFeYbkinmDJt6aMQB0OCU0SVzVC5hROSQVSbdaJFwSO4I3ZRJegZDUaihwihajUb&#10;1btGtXZGUw8IRw60OUdywCdgqKrKMgxLqQxcKMw9Q2CjbEHMSUHiiMh5g2KlDS3bMLRkZDMCTVeX&#10;d1drLjSJWWevYN8MV5l7XXTPBwzsjG9q9Sf6w/Usvm3ZA45pJzmIfem8sdpVbVtxxQy27XsVcg7E&#10;wMQOpeIU+6nNX+6uWBPYn8mXemhabrKNmVmEoHEEOChcnyEUZNFyVQZetHnHYvqO3emHtCoVkNQV&#10;kug5fhkslyPJvTx5oFZ7QqhKDCcd6MZgRubthT9O8qgC3J8Sq9NVVUi6clk+KqEw6HMiE8rg6isu&#10;nt53+I0ARiHbdEMn1ByDvKcjPLimiAAq0VHKeSfpY9Bdb04NFROdnRRYVXMnGxOFUdOCqnJA4prD&#10;EbSU8yTLiqKqBGzcqhYp5FNa55ewLnMSU5IVA6bBMcU5KzSNNyZ36MU6xTOsssEfPjITl8QLEJ9L&#10;qpxJ+cA+7Ks2klDVOWaPKfajG5o7j40D+5fW092HXAj7FZM4SAEqkhZoVLoyzMNgWNVlDLPM4Yo5&#10;SDLrWaUoxiERGeY48FmJcDYERAGJG9PIrLBjwX1QxWW3LJHiE1yQze9OZGMdjLISTMLzLxPevLtu&#10;ZDavMusdrry7eHWnNR7VWkeKYdgXmSWUeIrzJYnBZLcTXaAnyl0wtnKE0YHtTyiMrqkeoJ5U4LLM&#10;hZ5F+1NIrNlqmkHQaFAswg5U78YjKDlD8FyxAj1Jix7EWiExjElOSA2IBT7EwzI5BItwTxhIp4xb&#10;rTCUAeJTTuwB3CqIldoNy5pSkF9PFZA0QuYkoRFSQ/UhF6RCndl8RbuTDo4JsQnBQJ2FM9FbuDF1&#10;dtxIFQqEd6aRBXiCaUlknKgPsR1npc8t2AzHa8fiXNdNcWoua7I9qczL9acyJVU6pVMuPRXow6Bd&#10;uYiRC5U5KfFPGBPYmlFusLM1U4CykOnFYH2JjWKz2sNyzwpNcwaYWSXiCYUWPTzlPEu/RVcoXP7F&#10;QrFUTFVX1JCKy2YmRbbRM5A3DYnnt2lDPzEJoBgqp5YjYvlC8YK5S6qVit3RVMFzGipgqKiqVRMM&#10;P0OC2pwV4/YqSCYCJ7U12p9iDYLHopXpzTIATiJja9pTRDBURrVMnJXIc0zsC8y8xl7kxoFToxVV&#10;Top0VqdyNy4xfDh0NdgJjcQ61F6NqMbgiGIiBtClas0mSwJCMtXMZdiMLYkxLZorzb1wyEsBtUo2&#10;yDB6jBC5AmUzsBR5jEPgcE1sDzcCUZXaPuKyxYyQzOx2rLJs2xCUyDHcvLiCd3BCcy/AhZLMCQeC&#10;zGJz8U1mBAONE5tkT3p48sdzIRlF22shKRPUEBmoEJXWJWV2TzAKfKCNycQinEIuiREJwAAssYjr&#10;Wa6xIRyRER1o8wHamzVQESSTwTAE9i/hklEm2zcVIzEYjDFCNq6AMU5vk71zXZEojnPWU0bZfeSn&#10;haBO1NGEQepFhEdiJE2B2BP5hyuhATkBiqyLp3JKonNFjVAW4kkoCXJHbvTR71cuGoJooRkCc1e9&#10;UVcCqGiYlNipADAhRHFSerYJ4Eh9y8cu9EZj3rxkdqYXD3qM85fajYnN4jZvCIj4JFwnKcdPDo4J&#10;x0MOltq/6eTEyqNizTygb09yZO8DBYJlgqKhZVIKMbkaFGMjyuhKpiUJ28VSkgski0thWWRTgpi6&#10;q5XMFyhuh8VRMiVmNAqzruFURZieBKrMgHYE8gT1oG4QU0cejmVBgnJVB0VVU8SsVi6YlOqKqdVQ&#10;Yp+jFVVFuTdFCnlzS4LmDDcmTrHopgm6BCAMpH2J9Rzy2cFlVahcrhVTiq8u3U79gVPEcT04pjUK&#10;qoVVO7LFG5I0C8+7QfCE46HdaiG+I/vBTtEmcwTUjBRMyJ2+KNnT2pEHahclnB3GqbTWqNUsgZ2j&#10;nxdAWgyzXhTeU1uJjb+begbmKqT3p7jkhAjBMYueK8AHFDLEFtqaUIndRNGI7lUIgCqGWIWYsmzB&#10;yqSCpULCRPUjljKibIO0omOUEYh0/mQA3LNK9EFFr5HAJjclLi6AkCSOK+nbDbXREYDuTwABKYUf&#10;FESKIkSBsREpE1QY1IqqFAlNQKsgVTAbk7ErM0lgaqorKgTEAJ8wC/iFNMl0Y1IHFOI4LlYKqNx8&#10;E5epUYWxKgCrElOYrw4oFkzsiTvFUJu5ClvMXCjblJhIsiDMpzMpjOTp7cyeso1qEHIIdj1L8zb5&#10;jbrTcmKcLFMCqlcEzpgmJTdDBPtTA0JW8JxGidlgmqnqtpTQiSeK+oW4Jp1RynNDcng5G0blnt4r&#10;JcDSWW4HhsKeHNFDKBxVSm6av2KkmHFfUuRJ3bVl0sHO+SyykTE7I0QkQYg7U96blNCIPWmCquWJ&#10;ksMoVQsOhkwVVlqmCqFQt0MCm2rKS53BULBVJCoXXKWVWKZlgQuCcnoqq0ConG3oqmVKJlmlJgsg&#10;LW9+1ZYDtKonOKcno5sFlgTGO0jahCGATFMnH6GPSZywC8y4Gsx8I3qhp0VKxV6I2ge8KU5RDvij&#10;ysxTCNVzRBOC5YByhFgFQDNsYVRu6sPDZDYsoYA4MiIyD8Sg5D7nReSIgSZbGBTzjJ1S2e0rLkYN&#10;tKZ7cWWaV+EeATG8exc92Rkdy5pSO5ysuR6bSjE2wZDBlzQBJwomjQ7mTAoShMirleIucao5pMyf&#10;MvqFPsWKIJqgZSCMhJyqAk9SfISVyQZc0Qyyk0d0ObYqyQMiSVUJjFPGIYJosnVVbBxdMVTBM/Rm&#10;dHbVDinOC8uNYlRtgVTgPRYBbGTLeuUVUnKLFAbSGQJwjJONqxVFVMi1AahGzdNGbsUr0Ln0yaDc&#10;nncnvYLlMiVUVCJiBmCEJxBBTx8EsOh11phiutNsTiJIB2LyzJusLyyQRsZMdiYOTwCYNHrVZOmK&#10;xVMVQ0XIR2rzG615lnDaFmjivKurNCsNoWe1JuCENRyyOBGCxdEvQLNemH3CpR/KQxwMk0pkA7I4&#10;LMY96BvF+CbLErlCdNiVTlG9c1eKYKqrgmZVCwZN+kyZVLRVAz7U3RRVHTXDo5k0KcUzkniml0Mq&#10;GiYYlAbVxWUAme4LzL3MRs2BUoqFPimqFzGicHHDivMuDLDYNqouPRRMsVj0OA6oGTycbyyYH6IP&#10;eguUoByqlVVyO0t70YGYx2LlnIncAqCRKJjaJG/AJ8sI9cl+XNyAltLuy5tQTM4lkxuyI2sU4Epk&#10;4VZUtgy60wtBiiIQAX0xU9iYEt1okyL8CgM8qYVRaZHancmW91UkvxRAHUSgSwIrinmaoEEOnnMS&#10;6kS+KYCUuxfThJupfw68U9AU5LdSczomlcl2KsinNetCRiHVIhlQAJgFhREkUCoEHxWLFVTBVRq4&#10;VAuarpwGCtmPzJyU7plit/UmhFDNQLbJOGjFZvFPfuWVlgqllj0OT3KQd3HRkIwK5TjVRuHaOimC&#10;pimkKrPEVCrUYIm4+RFwSETAHgswDLBZ4+Eo2peLYUbVwV6Sq9BfeqjvTE5SPlQhcJJ+8jGNOxcw&#10;crlJj1FeN+tVDrNIMsof7FjRVqE8R2LPa5ZbRsKyXA0hsTy5rZ27l5lg5ZcMF5N8ZZBHyALg2AlE&#10;SlID5Y0QllLnbinumqaMQTxQGAWYKtepfT5RvdVOYrABUp0sqogUKDlPUp0w6XFEwxTk93RRbwsE&#10;+CouC6k8k4omhUjbsXPVME+CckLHoriqpyWG8o5ARH5v1JyQX27Vy1CqtydMcE0nlLYBtQuXhzDA&#10;blnfsVE/6bgrMslrw/EUDEENsT7Uz1C3pk6n2e9SMLQDE4rkhGI4BZpCp4oc5EdwKaUmdScuSmue&#10;LYgBU7VT2onavqSWcyoiXYqlSuWJLqltOYUKdgHWZwAnM1WZbemkZHtWBPaqRHamAHcsFyp2QDVW&#10;UYdDkU3pisgNFlQk6pVcq5sFynBUFUKVXEqpTuKLxLFYEgKkCmhaKETbygYIQuBgUxlgs1y4AnMp&#10;EpxEyTm37SnAXLQJoyICoSU1FQpymgME8gAmp2Ixtg13ICQMInaUI2y43lCcdgUBtFFUKop0YVWU&#10;hwUYHeqh9hRtFcEywd0bZiGK3Ms1ul2IodvUssvEKJgCVgSuWBA4oQhByiNRDKXosKpw7p3qskmO&#10;5VVSqLFliZHivCGTEFYsnBcI70M3LLYVkvChwO9ebpiz4x2LJc8Q7wuZ5W0LtpjILJ4ZblVOSEwF&#10;Fw3KgCwW5UPQ2K5gqF1iqIUXNguXBPIMViyaPeU5JdPI0VOhwmKoqrgnZPE0WV8xXP3LlWC4rmCo&#10;uYUTwcA8U3mEBCMZCUtxWe/j8owCZ0CcERFw64lNcDcU2xeRaGa4fZ1rMTmuHElMVRUQ2pk36D9H&#10;lQpLaeCEba5j0YMOgnBkz0Ri7u3vUg4ZyspKcOTsoqRJT5e9eZtdZnTRkxVZuuaZT4jijTBcoCYs&#10;EIjZisBVCXEKL4NsXljBVFEWQDVKbFP0UVBToqnOC5VkTbk7hPmCygunclAAFkcsSRsXJbxVIexE&#10;yDdq5i3amM010v1J5iRPWqwJPFACzHtXJbiG4JwAE0WUPaqYLenW5M6BzU3LFEiJK5LckQI5etZi&#10;Yx7U07mU9azHUV3FfWuSlLay+nEyP3imsQjEb05lynYneiEhgVK1LYXQJCdlRb2VBihe2ihQgTyl&#10;CUiX2lMJ12I5ZAhNtVQniOYIOGGC/MQgAD4utMYsmAVQhOIYIW549LlPFZZlpLMz8ehyemqZnTAM&#10;sU0mkiLgpsThzb9yEocst4Xl3tuB2LzLFDu2JpjLMLnkRDhinAzPtVOh+hiuCclgjkqvqScbAqYq&#10;gfocVZVFVRUTxDniqhlToc0VFT9BgU0zXcEztDcMVRNu6KYLFVICphvTok4I29M24zOA6k4LyOJO&#10;PQ88EMoygBkwVRVVPKF5WlBb4p7OxNHE4nanKc1CcdOKqqdFExTDxHBGU6k7UdyCbamKZMmCI6ve&#10;pOGqVgCnlEcEwFSmKOQJyswQpToyrlCxxVO9NIVWXasowdANsWFU7pwn2rmLJnBTGQT5qrKxKeMS&#10;Vy2ymhbk3UU0LcqpzEhPK4Ijiue66a5cPYnlKRqvBm60GtxdUhHuCcADsTNROF1JgFVZmcJ2AWWU&#10;g6JlILkk/BPF0JRDHY6wyjeVW7EOjKd0FfUmX4IsCeBX07bybamlbGZMIRA6kSKQ4JgVzSNFmEiT&#10;1p5EumJTk1Ry1O5OI5RvKecjJ+5RiAzIgmkgnGxUKclMJAJyXZS+8KBcQsvxkMXWV1TanIT0TNis&#10;wDxlt4o6e6BItt2hZTDNE1iVW2mNsJvLBCzQAETgssu1Y9IAIimNWR3Hooqqq5Q6qqqiqFmFYrzL&#10;VDuWS4G4FZrfPDdtVaH2hZblYHantlwstw1KZ1Q9GKaI71WqpAiPQarDoZVNU46MUxLpgmITl2Tv&#10;ToYB07LHsWUcq5a8ehwsHTjFblypjXrTQZAXfEfhCe68YfKPtTRDAJ4kjtVJFYuqgHqQAtp5SZEm&#10;WW2+G0oRdgNg6KuqElctVUBc0XVQyZ1Rk4TgpztRuXS0js3KkgmYEIvEhYqhVSE63IDqUq1JKD4p&#10;9idlmOKPFcuJXXigI4pjiqVCZ2Tug8gycy6lSqaIKDQqE4istuBL7gmjZmOuJCchussueQH9Zc9w&#10;AbVzXCexcxke1csTLrX8KNN4Q8u3Edi5QFwW4LKNioKLmTYkogYrmkEwnGnFDLJO5KzW4EjqTRt9&#10;6HLCHWU85xB4LmvZU870pDrWYSkZcSny5hsBX07IbevCIhCUSzGiGaZZt6EhIhkSZGqABdZJHtVZ&#10;imxVkH2VTAuVliJV4IExqcE2ViqkBNmZAEkuspDrlCpggNqgdoUZOzHYuWcqrxErLdcqioWKohI0&#10;dBtqYbFXo29GVnB9izYSBXL4vcUYSDSBZZaP0ZLhQBPangXO5GMokFUCcBZb0QJDan2pzgi1U0AF&#10;zhMKdaaNenLFc9VyMCucVXMHjvWe1Sa8u8P1IysHsTT5JqtQskS0tyqaoFMVXBMC/Q5VKrmTBcVX&#10;BMMOhk0imOCpXpMpFggbdBvKzYy3riqdDDpr0OV9OizkkyOJKYFUTH9CiE5NI7inZn6HXBMuVVTH&#10;BNgqrBMCY9SM5TIiEJ3SWB5QfemBVU46HVWKJEACqFliUAS4cKXWU5NUHNVUqhcJw7LliU0YFNCD&#10;diGWEj2JxEjronJjFt5XPcj3lNcu9oRM5yn2BASiT2oz8oAAYuV5kbQjZFIuMeK5bcG6gmEYgjcF&#10;ROKpyFQME48JThNguZMSG61zSCMsQNoQyxkexclokcU8LWUHBOMsQPmWS7ei/Ci+peY8CiZXDM7F&#10;zRcjErLbt9+CBMQRuZExJrgEImRdVkQgMxJ3rKSXWWqzJgUxkHReToAVZMIExVIAAJwWG5ZsyfMS&#10;nlFz1rwgpsobqTgOECnNXTdHNvoEZKu1MAyeWKAGxOCxCi5JoqKqJcKpXidkXDkIEABkJhUNcUxT&#10;qoNVSlFnYZxuQMichoQF+ZtYtVCQXDoyHHYsp3rNtVE8SwVGKdm61zF+CoG6lRYo5mPWuV+9Pck+&#10;5yq48E8QqMmNFzF0ZAvDaFn05bgjbvBpDes9o54blUc23eq89r2heba8Sa4swNOiocJ8E1srnLpt&#10;ioqEOuWQBTSII6XThZi7pz0ctVz1ZCvYnFOlh+jmnjsAxWaR7OnALgqUKpV1gsgD3DsGxOTig1SU&#10;5LoMq1TbFxVE6pRbyn2oFOcFEs1qOA+Yp9q/UmIXV0VWKATiq2odYUmiRU4kBc7AfiCHmXojgspu&#10;5t7ICcpkHiFzQM/xFN+Xg/Ustu3GIGwBcgACpgPam3oJyHTMzJyswwCylxYju+IrKSABgmMgx4pz&#10;INvVZP1JrQlLqCzwtTO9NC11kpo24t1oxu3IQO5F9TFPc1DgfKU0pTkd5KGWIJ3EIZLYL+xZrYA3&#10;Bk7iqAfqRgZkvvQnOZ3IhyZMspkX3LM9ViBvWXMKbUAS4BTxcncyDWiyOS2AOKZoglEyuVOxVuFy&#10;nuOQMFTE702V1mAwTMmWbYnC3BZgXjv6KBM7jamA6cUM2KMQUX7E4p0ckSUJ3RxZeHqTgERCeT12&#10;qocHpbeiJLy15eDYImRYrKqJiuYus8KgryLuBUjb8JOG5VTp0ZhhKPtWUrOA7JyHVIhlSI6kCzFY&#10;BNEOnlQcFWq5ZGPUmzCQG9eBxwKq4PUqEOnJVViAgLUW3k0CaYMZDAoW7wcb15ls5Z7CF5epFPm2&#10;FG9pzknwwK8rVDLLYdhWa0XCaVJJoAsmkSVT29FUFWqLGqZV6GVOjeqrMCq1TgMeCIEisrhYZupV&#10;iY8GdMS3XRUIPanNGWTTh95OCL1O8piHTiirIpqKoYKvsW5eXYqdstgVMdpO1UTo7Yp+ioXBMU4K&#10;4rgmwC4rJE8gx4oDABUVCmdVCqtyoVWqpimKFqPwkEok4v0OKLrTHBME06I8wKrIADeiJTHBk5lm&#10;6k0BI9i5LUi65LeV96Z4RAUtObkckcTsKySvRiBRgUTcvEsmnIlt6MbcX7U8YKItQEeoIgIi24O5&#10;1mdgs5kSQdq2lVDIPQoglc0gsrqtVmiC6pA1TMyYEA70+cZiueZJRzOW4pyE8YppBiE712LgVypx&#10;imWKoKoF6KlR0VxQbDcsExNFkjQFcxTAhUCcYJltTQiT2J8hTyAi+9c5YcFWRITCLtvXIGTFVTyq&#10;mICBahVAnFCnkWARlA8qBGzEoXyeUkJ9jU6MpxXUqIgnmTToRV04pLAoxkcFwTio6PMtiu1eXcq+&#10;C820PpnEJspPUsgiTLcmgGCzTVEzpimPQyy4lNIMUBCfNuVJtDiFmIzHeU3cstwOsHCezWO2KyXg&#10;28FPp62/lK8u5juKe3z2t21chaW5ASNAhIFP0OVVYKhVCnkHCdZWTYncuanBVwTHoZUT7U6YIAJp&#10;h00BzHABZr56oussAw4dFE4QHQyMpkCIWS2MtobTiVl2dLumd0xDp2dVVFzd6IhIErAt0UXl2zXa&#10;VljgqqizbVRcU29ZTsVFQ9BuSo2CzS8cpAlEO5dPGMmTQtSKEfLY7yiwiOsrKboiUPM1ATzu5mxY&#10;oSL8CSiIW8xih5VsAhUt5Vy0TZmfaiDInipQcsZO6Msxco5pEjoLJpSBRc4IF8VyAl1ygtuTwtlk&#10;2XKE+YAYpzNPORqgDsREYuhyhZhFggCFg4TqpWZE705qqlB6unVNioEZGh3JxTofMFUgpgqAnpo6&#10;wl3LNKMiOK5wIvvWaUgOxc0+5AAPvQlCAAVIhupCTB1gnkmRHRVZnoq4LEAFM4TTLsnhEngssIkD&#10;is10sOJWa/PMdwRjZjVkAThVCJNQgdiqsE42JyMV5kS0ooElwnGOIKDl2TMjSqqGC8yFYleTdqDg&#10;6JlUbAnAFU7dDptqrROjJOcFlgM8uC+oco3BbB1pwXCZlQLlxXMjO3TeqFjvXl3iW2SWaNJDAhC1&#10;f/a2LPbDS3hZL4bihO2VlmWKpVVHQzpk5WXYUxqdwTnljuXKEzYqqoqomPd0UTp1wRhbHLtknHi3&#10;lNj0UC3Kir0Maz2RGK8y8XOyOwKo6Ko1VU4BKqmT9BIwNFmEQEydZIDnPsVMdqqf0KqnQ6chOmCE&#10;D/DhjxKiY0BIRiLQzPuWXIw6k8Q0RuTPQppHBZjJhuT5isxLZtyBfqC3NimiuZOUAxoqCiJy0KBg&#10;AyaOUFPKYA4J5XT2IjMS29YYYokMEKYLMBXoBG9CLok0AQiuKeJwTmpQJxKfamxATjbVlxTDtTB3&#10;dNtWaaeqwJPUmtg1XKKbUTSqpNnWXPUpxMHrK5pQ7007gfgE2ckou57VywrxXLEDsTxC3oyNSs2z&#10;oyxxTg1igY7U5OCMtiLjBUCzEAphHFOGAVZDL1sgJTYrJelIy4YLKYyJC5LVDvXgiHwYIsWbcqlD&#10;OSVmOBQ+GAx4hOPCaMnCZkQnqypmohQud6eOBqjbkHjsXNiqJ02xZJVWeBaJWS54hTrTDDpZP0Zj&#10;QBNaFOK55Ets2JogDoZgSd6r7CqSZYRPammCCj5Idt6e5LsC5eWQ2o2bzFZol7e4pmcHentF7e0H&#10;Z1J27CjkL29x2JxQhNiNycJj0OjOWEUJWuWJ707Ey3qhTKmxOVyp5VT7U5wXLRVKBOMsAvq0fYFl&#10;hcYDYyrGMhvXNFjwVQmjtVMenybHijiSsxOaci5kcVTo4lPHYsu1Ex2LzbcjkA7U3Q29ME8my8FR&#10;OmiOY4LFzLEpwnKcHoqmIVQnGCfoZEjxYJ5PmNVEvgQid0ijVnVTTaszjKi5YBUlzJhElECJbYnE&#10;WKL0iU2eqGeRKarjiq1CYpimaqwAG9Uqnji7FEmhW5FVKrgmeqyxwBqU5L0WVqLMS8tyJdkQMOip&#10;wRqAyZ00HIXLDDenEQHTggdSyvIvsAQaE5diraLfiC+oBEHtXPcrwC55SJPUmlB9xKe3CLjamjEA&#10;dSqAqrenATLkRzUAXInLrY21MZBYmq+nElNCGKNoeKOxc8soWWd0OE07j9SyVdUhEtvXJGIHAJnH&#10;KsQjmJfCiYEtvTvm3rMKLNmT3CAmtvNcsco3lPdJkfYhAAAYIxrisrEp04CfBUkQsSqkkpjQoQl4&#10;h7QgYHYnwTqi8uXYuakxUcVmDOMVXpqmtjtQN0EyG9bAqV6GOCYI5sAqnlXluCdiBkRIHcssYjKn&#10;quUJpiuwppB4715lktLaNhWSQyzGxeZZLS3bCvLvDLNebZOWXsK8u+MsvYVntkoCdCsaLLEOVz1P&#10;sXIy58ejFlRiNqaUcsUzsVWoThAkpl5WmGe5tOwLNI5p7z9nQSwomNXXBVALp4EgncvGT1osxC8q&#10;zyRwlL91ZbZJfEnEpgU8gqhgFltjBY1RkI1C8qAEa1WWRAHBUqnuOI8FykUT4rmwRDURuSw+1eZd&#10;JzHZuC3joqm2JlRYJgapyGKAjIgHcnie9YApiGjD3qmCjHiFIZgASUTKZKaU5EpyDIohubisuUA7&#10;14Q+9lQABPtQJqE8QxReq3IZSnPRmJOCfYcFmGKfaSqqq4oLFOSmG9YkrlBZcsKqjRTZq9SxkTwX&#10;LbmQeCzSgA/zFlUwAPFDPcAHCLp7kpSPUybI/WuS3DtiE9uER1Bk0WAVUwonkO5YNuXNgnoBuRER&#10;VVQJNFzSA6lUkpmJO5PCBAK5Y0OCYyESMQsty6z8U9+6SAs0uY9aYh3wo7J4REuxlUAblmtTIEg5&#10;QJme9O9E5NVmkapgXdNGSAzOOCaESexOIEApgwqjlIi1MESZsVz3CyeQfiap4gdifBNtQdSk9FwV&#10;QqJlWqdUWcY7V5kaEIE+GWI4pnomTBPsXHYnBIbELPDasuUvwXNQKtVuTnBOyeBI7VzczLmiViz9&#10;6e1HLH5j+pE3pGXuXNGJ7E8SY8AWCYTpuIQMo9y2jrC3rLONCs9kvHccQq8s9hQhqKjZIIHFc3Nb&#10;37kMCCi/Pb9oWa2sssF9OjYjocIKhVFVOaqodYURECQOKJLEJyfLtjYMSh5Yy9SxqVXFUFSmFEzp&#10;9gTus0/CgaxsjvKMMobYnCcJ+ilAnTGnUt65ljigHdGZLPiuVc2KNyZaIqV+Yvfw4nkj/wARVU2x&#10;OV1pk+1MBVV6K1VAqIyHiNAExFTiqKPWFI7HKoUxoqFwtyfemIoisyEtyyjBM1AgSnKATlMSGVCw&#10;XidOEzdOKcRkewpoQJPUgBaKaZjFsUDO4BwCzXbkjwCzGOYcSmtW4jissIRptZUATXSngcOjME7q&#10;qYPXoc0XidHmZNHmGLp7cDWiGSBCywiyeUwGxCe9epia4LmvGUhVABjxTQiH3lZRaFKCi5QI4oiR&#10;oS7hPmcunzVxRlMnMUwXBZZEOECcAGLJgJEJ8h4I0AIWWcsNye5MoSxCcAMqBEqlCpA4ugyGWoK5&#10;8Bh0Msx2JoUConWZkTgAg3RgnTFY0xTbCgDVOE6YJ1miOYJhhtBQYhiqBNv6GCqndOuWgWaQc72X&#10;2JjgURGqwWKGUhPLFV27kcsz2rAS6sVmyStzGw7UYXNm9ZrJzW93R5lj9nYstwNLcV5ljll7Csl+&#10;OWW/Ys0S4QF6Jy7whKJd0KU6OHRXBMFVZbdZJ51KoiMFXoxVVWqZEmp2AbUJSYAfCmMWXO4ZDKRV&#10;VFFmxR823kkDTiExVKquCosxWFEwW8JzQrNLw8U0S1iB7042bFWgTHanenTToaQ6G2qpqiTghciO&#10;SNAsOiLbwpPvKzOuITnHoY0ARqqp5EMFSTjcmqqBCMQqABO9VzSTjNLqTi1JupOLbDiVzZY9qMr1&#10;xuoLnMiOtUiZHiV9O2HG8LLGIARBRmSyJO0ui2P6DB22rKCyxVCGXNLuWaJNQycRJAR8uBKeNsjr&#10;C5qZuxZrt0RbeU128DLcssc0ztKGSFBvWa3bDHbxWYNm2URkZY7lzzxT3JEuuU4rFEbUDI1RBkKJ&#10;pHuX0Yk9i5I04oZsoRzTodyYSkmNSs2VjtTg1CdqhOaOjIeLocYFZdiOXFVxRlJSfemlgm3KrMMU&#10;xNRuTWo96+qewLLEJyE9w0GACaIZNg6ptQEh4llinlin3p4YxTjBZAQ+8oZigxcrBcuKNWdeZEV2&#10;rLOkUIyLg4Hoc4qqyxeR4LnOWO7asH/QpihLFOU6qmCaXYnGCcKqIuCu8YryZBxsIXmactPHrQt3&#10;uWSrjsIX1aw3reCnjz2/anint4bRsVMRs6WVUbkqINyQOJ2lZbQEgueJ7FUt1pwqHofoZ2kvKtDN&#10;MY8F5hJlPaU+C5diqhRlyyITOCuaOG5AxBh1rlLoUAYMgsscFzeLocYBFDTWj9MHmO9ZWYBcuBRA&#10;xXNsTgKqosU7qvQ46PLjjOijbj8PTGW1wpMXqU4rwTAdHKEzsFWRKoJHsK5bcy/BeDKOK5pRBQhC&#10;cZHaQue4HGNEc85SZfw34lNbtxHYuQCI4AJmomTCoWUobypNIyzVqsVVPiF5cvBHHrVCFzELFwmt&#10;xJBojktFk9uDAcEC+R96+pejmPFCEr2OKrcMkZGD9qHlWwYnYUY2rcRxARhCQi+5AzmTIDDYE0y6&#10;MiS6aNBtTSKygpnCzSIT+Jty5IkgFcsKJyQExnVNIk1XPGiYRqstGKcLMcE4ConPiCykY7EzMn2r&#10;nRBXBZjgqkJzJhgmhUrBF8SmdUcpowJXLBusIRNHTTkmGzetzJiKI5C4KqFwCDKqclkGKkTQDFSY&#10;cruniKFEHEYJiUyfamKYrPGoKEJYb02LLJAOvqSpuC5adFeiq3p0yr+g4TFUxTTNdwVeWPtWVhXa&#10;s1skFZborvTS5ob9yqxBXmWDT5VkucstxXmWi0t4Xl6gNx2LPAuspDFAlnVFlAcrNOp3bOimKYpw&#10;mAqmEmTFiQqxK5pZW3prQyjbL9Syw24lNE44phsVFVY9AKcLnqF1LlkQqyzdaeI7kTIGJ2qh70zg&#10;vUsvymnOPjkNg3LJDBVqqUXNVMsuCEjXgjRliqdGCypzQI3JY7HXEpkyjXaFKXlEBzjRPICA4lZ7&#10;t4D+qmN3l4Bc8pSfcU/lueNVy2YAjaAqQAHAKlIquAQtWhzndsQALyOJRaqEWOY7gm2oAJiapiqJ&#10;xgjmIYKrEosgIhyuSBfqdGRiQ5YUTzLHE1R82+KYscE85ueBdZTIkiqyi1EkHYiLMAOOLoRjEA7W&#10;DLMz9RRnmPGqziWKeUjXY6OYksgql0CTQpyQuVySqQNERCLdaGYiPUmlMunmSe1eFwmAx3IxgGbf&#10;gU4FQszdnQQDVCQxXOW6k4K5qFADaqpxsT4rPMMyMolMQ5VAepYUQAwWJK8JTiFN6YhcxWYl+DIB&#10;gSs2UdgQYBigIAMsQgXGVM+xc1Cq1CMY0BwKHGhKL4bETLBUqE8iwXLEyO9ZagMwC5hlHFGObm2l&#10;ZbZ5SuPRVZtizgGVWYLmDR3J8YHArJI12FOAmKrgm2Jh01Kqndb+iqZM7LMSyeNBvKzO53lVZ1w6&#10;Kp8YFeZp8dsVllSe0FeZmILbFku1icCthBRla5obk2B3KhcJsAnC5aoE1JVFgqYJ046HJT3vCMAs&#10;owConTMyqMP0OCcFMqLFlzVVCmTkUQ0+ncXJHEGgCERLm28VyF+tNuXMi9UMyYp3qqFwqJnYqipt&#10;TsJKNiIaWMupM+CxTBOo9YRcFgUS9NyeTsNiygMsw7U5wTk13LcqmhRgPFsXnXaylVZhggMAUQSF&#10;GJq6IOKeMTTemtRJPUqgh0YmjYklAzvQj2rLe1DyNaNgjIzMyNjprcGrUmqJgAysxg5tZnbiiRMg&#10;JzM1xTmRCFwmpTnFVTmkd6YyZ1lejYDaiACQ9AiY2zRPGIjvdHNMARTzkSuZyOtOIhAgB0TIcq3B&#10;CILsq4qibFNIsCmGCfYgVmBYFZwniS5XFVQBwTB0KVCYUWKZjIKkSETEYb0BMgE70ITIWXEp/LHW&#10;6eMAhk2YLmxWNSswKaQ5k6qaIF05FAqBNMASxdZ5c2yiaMmTEOs0YuuXbwQBdu6qJlJt6zSuARRN&#10;yeYjYgLYBkUYx34onNjjxQB24Jtqqi64KqYRNFlMaJgCGQzGizb1VGQTHHpcdDFdXRXoa0Mzbdie&#10;5J5e5ZUHXWm6KpjgjO3QLmpIYFAXMN6bEFZrBptimlSQXmWzlmNqFu+O3Ys0MFluc0UJW8NyeB7C&#10;nIccE0iYdad3TBEyTRx3LNOrYDcswpvT/oNsKoVVZgqYqn6DBUNQubFGMC8zgNyEnzTl4inCc1WY&#10;YdDMspxTg06CEz1T7FTBOjOfhCldkOadexDem2ppGvRGW1wpaq9cEQHaO2R4Iam/EwzeGKZVDp41&#10;WWSeWJT4Dcs8gWXnRjmrgyaMJdTIGMSIneV9WUbbHElHzNREb2TGZnTesxAzcS6eNuLigRyRxwUg&#10;IseKySJG9tqbNRRkZGnFHMSsqbAK0D8OKLGio6aMCeK+nButOSAmlNupZZSMuC5g5VIh05WYB1mI&#10;4MpxZg6cDFPJDcU2xMnjRPtTFEErMECSyJdCoMlSoTM6aIbo5nK5YkrJGBHYnnRDPJydy5q9SDwZ&#10;sVlhbAbayaIA7FwWUhi6ympTFNAuEBh0OU+KEghc2YFA5njsC5apwKhNAjqVATwAWWUSSd+xSciI&#10;VZgkbk0sTtdeWIDrTW2IwCfEphRCEpljVOZFVrRUYda+kOt1nunNudFsE7uE6oqrBlmTxoQspoyF&#10;uSLihVCyrzcQqlutUY/oOiypzELNM03BAYBVCGWiDEFMzLFUVcEzojEIEUdGEouN6zQw3JwahVod&#10;4WS5TjsTGqeNYblxWa2SDvC8u60Zb9hVTQpzVViAuQl1kg0ztI2JzUnEqgd+lwqJ05TqqfanKIVU&#10;AUWVDVOFQPcOAWa9WU8SiRTcyzRm4GwpzASfcV9SModQdOD3pwQQqMmwTuqpwsXKYYJtyFmFRGsl&#10;VwwwTuGTiqc4J1Dc4X/c/VHjbiT5VrYPvFAhwFnTUJ4pmrLbuRiKmW1VixHcjKgEanghpQ3kwxO9&#10;fRiKbgnthwd6EsG3FNEu+0oiUzVVJ3YoxILoCVQq14LmLcUS+CoMxTQjQbE5DPsTOyacz1JqyK8I&#10;KpEBMAwTCqzEui6EhgzKmxORVPIbUPLwKdSJRbYnOJQA2LMty8TrlLphF0GiAVizrKSSUwjKTp42&#10;z3LwkAoZz1rNKRTSBKzCAbimEQ/Usop1JnwTA5nTvTctwGKAnIPuRMAsVVVFVXajKRqcE8pBk+bu&#10;TQDo5IL6YYHFAXNpwUrVwtOOHUs0pvwQIAzHYV5ZEQTwRNs5abFlwLl2RhJ8p44ogHFOTQIk4oEH&#10;rTgggp4ByhltsER4U8pp5HM+9OCycYKmKymjppeJOMQqhVVMFWqzQ8QVaSCyEc49qqnGKwdOHBWw&#10;rmBBCeJdEYyVSw3BMMFRUwTqiqKLl6KEhM+YLNKPcuX2oNgj5mCMrWAT4FZblE2K5OaG7aFTFZ7f&#10;LLgsl4V3p4pjzR3FNhLcuY0CyWSwGJKyin2/ocv6GCon2o0cJ8FVMsExVAs23YF597xnZwXKKDYs&#10;GAQZMQA2C4qsRXGiJFCmEuqi8MTxTkFCoWLus0a9BkcdiMj4p1LrMjniGWYOFkEqnYVViFATBAcJ&#10;zUuaJ4xZPENE4rNKQrsUhAS5SzkN3Kuzas0hgjpNLKpHMQnKAGJRB2LmKeqaMS29Nldt6ApElEZn&#10;G9PckSVlI70yBIxWbuWaYdPsRVTUqpdMmK5VRO+KcGnQ+wpjVctEPaifhKMREsssWiDvRi79SqSm&#10;YkqkCV4SG4LnLEoGZcJzzFNC2H2lDJAA4UCMYBi9VUpyGQ2k4LmoVjhgFmduCBepXNUyomzLOCnj&#10;FyU98Ay2LLFg25Fg4ZZYRObYUQBXgmAIPGiJnJ+DppyYrFwBVyhLKOpEWyAGp1ppl2xZfTxidqjO&#10;JrIMnnNNIkSBWa5U702CMgz71tLF8F9OJK2BPOTBczlzRG3MUZwgAKRxTvRMcEA6c4JkZGnBZjt6&#10;IzGIXKnKpVYAdaoq4rzIISiSJIxkWkMQsp7Ew7VWqqml3LM2UdLKuCYdLMqdDKuKoq1K5anggb5J&#10;G5NAMyzw8W5NMOy3wXKs8OWSyXKFMU8axTFZo0IwIQ/MjNDgvMsseIWJATeMJzFOaFPsTLf0OFWr&#10;qiYURJqnOKoFmQ4rNLYvzF1xlwCYYhZpByn2HYixoq4LBMiCKugCmNVy4pyAXTjl6k9u4cu41QfL&#10;cHCjLPINC3s4pyjuTioCc4Ll7FXFQHEIkkEHcjCOYLHPE7JYhGUqe9O+V8ERPsOxeRBjfmO0DejO&#10;VScXVMUDKVeCcyJTjuVAFzBUC5epMD005kx2JsEyAxZF1uWKd6JyVmkQnFSsFljULBULIOSVgSEw&#10;ge0KQjGgQzERHFDzJOSatsXNWO9qrKIA9aERbD9VFmERFtyeOCzE4pnQEqjeqRJjvVKDasx7BvTm&#10;h4rKcCsoxQiS5QFwtx3p3A2JpSeQ3KgJ61yRYhEDbwXKS3cnuXACmEnfErxZn2ohg8cSURbAYfEV&#10;lD5U0AcowRMi2bBNOVCszpi46C9Co3IglndPCJK8LJzNkDcJTZQCN6aQAKAFCsKrmqiAOfYE5qSE&#10;QNqc7EWVVkWWAcrNc7ugE0QkcNirRMKhcegiiB3JiAvOhtWeFJLLOkkCMCnKYUT4lVVR0V/SqmGC&#10;oU25cxVXy709siRWY+EpwKb1ROC0kYXBVZoUO5ZSGKrVPUx6M0KELJdDFOAhcsSMJcMFk1IynYdi&#10;Eot1hYOucArMJmIXKRIcVzRPYsuwrJsCYOExwVHQW9MQiBgs8i0RvXmTLRBoN6zACUU55QUYvmba&#10;idgwTyGK3LK7uspHasrJ1Qui4wQBoiAmbDassRzToFljUnElZigRQbSjtW5OAqqDbCFliAIppOAc&#10;GWIiBgSVUZjsYrNMgHcgJcxI5RxUrlw16AU5wQIRVAmngqYJgH3rFUTFM9eipwWNEzp1QOEWAYrF&#10;VkT1J8sj1oGFskIPAhVGUb19SWCBm8gdyaMTIcU/lRLI3GAAGDISOJWaIxxQbZvWa3gKrOzrM6BB&#10;YYpwxWU4YiiAoCdyIqyMIktxQBbiSqzi5TO54BPiBvXJENwFVmkCARRgmk4kcHKefLxXmXZUdkSa&#10;tvTxMc+4IWz4t7KtAMCiIYvRMZAA4hNI7XTErLEUWUYb0GmjGVWRYEoBgOtOZADenuEniqCvFZgK&#10;gIN2p8SU52LGm5byt0k55iFxK4shQU2p4YMuPQypinmT2L6ce1OxCchPMOqJ1UMuKJO1N0AlGKNo&#10;l9yF0FyDgjEDY44IuahBk2xVTjYq4dLBUTN0Dp3yWeXcsuAWaUQ42rLCRMflKGaPcuCzPRZZV47U&#10;xqN63EJrlRvTwKz26S3bCsl2kkxCaPNH2rGqaVQmtc9s7CgIS+ptiVUYLBMaLl2JtieIYoZCX4pi&#10;x4qiYo71ldYDLtWSFLETU70IWwMqzAcyBFwjgUZCInvIoss4mEthxdHNNutb2OxPCpTu5TpxgN6f&#10;BOMVzM6YDFHMeKNyEXgMFgQAmBD7nTTDOm8Q2LmoVR1SqiOIRD+I16k0R2Og0Xj3oSBYncNqNy8G&#10;y+0qV6eD0CcLiop1XFE4JtiZM9VmCx61lTRBWFU+1NIumiCU0YrKI1VaIC8RmxWaU2A2NimFsEjE&#10;uyEYRA66r6cQNlAhb270x8IVDjsWQhwUzAAbkYjYspONGUSMNyMIlm2ownU7EBRvcE0dqyAsNqZ3&#10;A3pyQx2JouSEwguWlKhllDlZZSJO1zRESIERgyzXLjAIRxITkRigbUaPvROO7gmOGxESlRZTIngj&#10;PCSEzimkU0aJq5kRGJkhOMQABUleKhTSJYqiY4nBluVfamOG5RjFZTiUQ7k1TSxQO5EYuqJsExwC&#10;AdDKC4QYMd6YlYElUiqhc57FmuFhuTM6AjHrVIgJhgmG3oyguVuTFVqU+ap2IZsUyL1lsZeZOhJd&#10;ZIB32rmxARlDB1Q9AbFN0NKiZnTnpqutDNimjgseYrKDTgsgrxVSmAdlwOxc2CYOiXEgE0wyzW00&#10;gs1vDcspoVzY7CmlWO9MJDNuWaJaSy5TIoSw4LzLZyz3hCzrHb5lntSEoncm2pyqLKEyrtTLABOC&#10;zI3CxiNqFq04gcVG3bDb1y7UHHhVag4IuE5wVYgk71mBI4A0RIn3hOYgjhispEg+9PEumKfYnTLy&#10;Ijnl7k6ynBOIhFiX604LrNIOEBVDIQoNg4TPmrTgiCzy2ISDSmVK/MmIDltia2TkBQY49MT0cUwB&#10;KcBVoiXdYSXJAlMIN1hMQxRN6WU7k1yo2oMD2p4wDLlgB2IPEAHcn4LOBnJ2Lcdy3Ni6JZojAoNt&#10;RI8QG1GUw0WcleZE5o7CET8KpRgm4KEAak+5PKYpXFF5VWUAyRhbhTa68sWzXayqCAUBdcbgSjKd&#10;wUwZCZmSRiUKBnXMwDYpoGh2o27b5RtRjgAGCIkWTRk5OKY7diAHcnkWHFBjii5dtypApsgAG9NI&#10;iMSs0ySgY7VQVCIiMEYtTFCTs2xOnJqswxCriU5wT4rMcUZGrqmKzSNAm2FDIEU5d05BTiBZOaBP&#10;ImhwTYlGMhUVBWSQESnDLcUHNFy4bE7O25OqYJinaoThNiFUsqyCoSeCaMCOtDmZtgQMQZST3aBM&#10;PEjUgHYsntTlV6KJinnUjBBPsVAgmKaNTuWaTrMcdycBkBsXKubFOsyd3VKpxihnwRzkVwCzCLbk&#10;0o4IsGOwoicjJ0xWYCqqV4gvEHXK57E0bZKNy0CBtBwWSf07u0FUq6cJlwTgOs2EVUpiaBflLHgG&#10;J3oFMcQqU60SC4RBCfauvYspx4qmCqgI7E7LmCywJHFGMSO1ZZQLcFzFyAvNuPVU8KAahTDYnxJT&#10;ovuWVqp3UJxJBBBZER2uTvQOLIyk5JNGFEdNbl9OHiban2IRARDJymjgFyh19KD7U5iwCzTMQNz1&#10;QcuGqspDkICNsEEJowAA2rLHA4UWU1ks00xLMKhZTtTRwTGpTnAJ5VQAQoGKO9ZSHG1EPRnCeTVG&#10;KNucwc1CF5NtxCJoy+mH60XiIk0XLGUuIC8sRLgbdiLkBq0KfUSL7ioxkceK5BGLIxhINgDuRZzu&#10;K28uBQFrAbEYGWNVnuSrsWLoSOJWSVAqyDBGrp4xJPUntwZ96ckRCecnZA40dNADNvT/ABBcUH2J&#10;yGCYHBZQetFi6zDasw2oOgI1BRIOJqhuTGSYYLkDKpxTVLJspdZmQkaOhKRBHWvDgvD3LLGgGKaN&#10;X3pmbagYh2TFPtCbbFc2C4IsmbFOFm2IEkOmAJLoiyKjetyq5RGVutOZgJpkkjFHLHvT2mAKeJII&#10;WeZd05oEDsKySosu1VqqptrKoqqLKRToeRZPEdZWYYlEd6YFV6DIbUJnZiqYYqgcFNsREhRug2rA&#10;M7nuR1GrOaZ7gqYFc1OKdnjvCpArliB1qsgFzyK5nJ4oSyhwqsFWQTO54ITEJGQ2hCOpBlawB2he&#10;bakDE+xU6AFwCbYvylir4lBhzJjsUboL70Yh6pyi2CZmKYbE0kxwTycJ4UB2owGC3pjQoAKuCEfh&#10;CFE5p0cqoKphii6c4ohmKtxapIUiebMWHBER9qGg0pyyNZEe5HeiRgjI4IsssTUoRAqcULl8Pck2&#10;UHYvMIA4MqM2LLPGp3blznKetZxWJWYEDYCvL07G5sfepf8AcLg4ZAgXod+KpiiWbjvQomx3JzQL&#10;KaA70bciG2HeiBKrrIxNMU0QzoCINdwWYCXUaIeaMoO1085gMmlMmLbFkDSL4kqLGIyjDElGIBeW&#10;B3K4LZoCgIkus0pGiJncJkdu5EmTrK9eCy7CjABgnEgJLMS52hNCJK5LbDimEogDcnncKJkHK5Ig&#10;FAEBwneioWBUrZqyeRqAn2phgE+1MJbVllVZQsWZOMEASwCaIKoExRAJrVOxQjkrvTYJ5E0xdBwC&#10;gGBLrliG2oMzcFzBw+xMDhgqkLFwmG1EChCOYvxRA5QMExrIIU2rzbeO0LM4RBLlDLAlZhEADenE&#10;qHYE9ZHcgWA619SYAUoHEbd6LBEQAzBFqunw2si8qFUWY0KbcqVQndruCbchGR7UIHHemTEDo2VT&#10;xQfFARxT3C68WUJ2Eoogggpxs6MtXVDToYDtWY1T7AswpHeVksRMYChkuQOd6AVMFmishi6z2+0L&#10;nd00IyPYuS33pxlijmukdS+pOUisHXhC2JpELPppESfDYhb1H0rnHApsRvVFl3oaazzXp0psWedZ&#10;neqlkQNizDaiQmXLsxThOyFGVVVmCcDuQquCwdVcBM4JOCfasz9ic4JwaFUk/Q52ppYJwuKtxxeQ&#10;qjGJYg4b15YrekEZTrIl3KzhNtOzpz7di82+PpxqTvO5GeQZIsAX/wCFNCu/gs5IJ2hEQkYP8pqo&#10;yuGRO0kusmzchbgBEGrnFROUuRSSMjQOnnIR61SQCOXMw4ItDxYVZREACBtCL5nIoya45jxKHmSA&#10;jsYuUITvDiGWS6ZF9uaijbjGLPiKkoGAAYLNCWVuKOSTg+xPO5KQ60Q8m60RmZ96Mj4d6eZoplsN&#10;iINEc8gw3oHP+yiIxlMIyt28oO9MCAOpPOZO9lmnUcUXHUmAZkYnYiCmBQylMcVSq3MmkUQQgxTE&#10;h0SS5CxT+5FhinGKYmiYAnqTCBfqTiJ7kxjVPcw63qgwBB3UWXKH41TCIHUET8S5iXKcHsVNiOWj&#10;oOK9FaFUoiauKJtyqsoWa5MdSEwH3rlhU7yhgQdjLzBEttQyxGXe6GeTArKZBjtJUgRFwngz7GCM&#10;YBpnElZZyeIQY4IsTVY1RcoEnFUqnhCiclgnm6YDBOnTs6aaynEJ8XXMWWaJccURIEBcuC3oNQhE&#10;3GBWQSdztThi6Ow8FlixHFCMot7QuUCuxUxVcQmARNw9QCzTOSAwiNqEYjo61tdcpZ8V95OMeK8y&#10;IEbnvTXBlKrIKpfqTQiT2Lltt1rERX1Lh7KKpJ6yvCCqALLOPaEISe7Y44hZ7MwQMY7QiY1vT8I3&#10;cV+Yv1uyLpwhEh4nYngG4IOFwC/UmDAgIbCVg6BDhYvtTSRFap6rlqjmo6yyw3oyblFAqFPEVTJm&#10;XKnkWIWJbeiRXtTlMTRQYfEEJgfUdh1qVy8XlI4pk2xHLsTp35VGEcTgoaXFsSssosXoo8SxATSa&#10;PvWQkDa6xw2pi5KMRECMe9AwJEdgZ1lYkP1IOMvWvqziGFSNiMxM03nFRzEMKkmSIsmIDNvXKASB&#10;sQjbGIqssSAQXG9fUkc/DchnuE8EHJJXixTAoxBZPKWC60wqFljAlZjyRClISZ9qzGZIRleruQaK&#10;DbVllQjoeK5qpjRMcEWxRGEka1ValOalOdicGnRlGKykJltqnESQuWOXrQB9izTduKY0KeI5ji6z&#10;RiOtCOHUnJwwTGqymiqRwQAKaKDbE71RBxXFcyJCfAhPIiqPkgmR2okB5cU8aBsEwcuuZhvTzn2J&#10;5Rz8U9uAYKUAAJNRCO2BaiAzchRgTRZiahNgE20LHBM9E0IlfKFllI4OgTXrVAsoXuTncgYnFVx6&#10;OVVwIRADpsFwWW2uc1TRwXKG61WicsU8hgn9i3LmDlMU4C+ia7XQNyBfeF9CpKJkSbh3oSuY4UTA&#10;oOAQ6FcpCqQepOVRMAH2pzijC5F9xKeMc0d6YRVAqBYLGixPRyhcyYmizwmIz4IznPPLihzAbkc5&#10;xQDMqeJHdvTN3qh2Ii41EDLYndwsQyqsxwRLVCcuOC4p4lutCA8UqJmqmehQZiqJnZ1lOKYIENl2&#10;hMNqwQynFQAwcI37j5SaR3J96O5PsRkSyy7HQjvQMh9ae3cETCJkRtKzANI0ANVygp2JI2lfWkxK&#10;5zRG4Zco37QhMZf9yoxbcjkhTYmjLKD7AjHOSSssyZUpVYnemJKPNRY7aITmWGCziQZNCst6YxJJ&#10;VYELO7bVmzVKaZcqgwTUCyxRGITEO65e5DMqbESU4QeoITBNtXUuKonkW6GjinCxqmESU0Ysdrp+&#10;jnYS4pzVtgQHlhzgsuUBuCDBiswJJGxZmqES+Cy4gBOTzFc3iVMFtBQGKdEx2LNsCM3aIXjBJTRB&#10;JCLDL1rlJPUmi5KMy2bBkDnY7Vzc3anygJmqjVhuRnLm2BSDllWRTy2YKYZq1VaIh00QXTRDLNKR&#10;CYlyvCwTAOqUQkVRP0V2IOuWpdAmvBVVE4qU7V2pz3BPKgTBVqTsWYqq5UFxKYVWZctE5GCeOxOK&#10;PiUYQLR3rKNioMExTBM7FVGCzRJj1IPITjxXNHKUHICyAumKqHCzQDFc1OjmICeUgmhEyfcFyWiR&#10;xVAIBNK6U85yKrF+tEQDOoyuB8uBXLJ0JRNNiqqUBRccEWLUWLII5i6Y4rJmohBydxWU4BUxW9Ey&#10;oMV5kRTcmOxOMAmj1rJJ4kLmqN6YFxvTDEoxJGZVWNEwUDxRHFAhElCIWQYobyvzF+YjGOHEomdw&#10;lquVmJEgK4rkaROAZS8osdwWaMWOBKjADljgdqlEFnRM7h6tiAJIfigQavVAbVg5Kd2KBMqhYo5Q&#10;6YBllMmOK+rMlNMGQKeAYJ2TovUlDYU6JxO5CRxGxVx2JzQJ05KrVOME4ospqqmioVmCPFUTBymE&#10;SUbRDALMQWGKE5+FOW4LKYAuskYggrloBuQEC7hM9VVZdoXMm3IHamFXwTigTv1rNI44IyOCzJ5y&#10;ARyyCeEXopRYRC5SWTAExUhNogLmnzLNcHAlHIzbVlsEA4lPmq5oqYsiavgueTqhNFjUoyliE+ah&#10;C5ahcoZEuxKeRJZUQbFcExGKATLl6HKqmGxcoJVIiIX1C65RRUCqhFqlZistsY7VmJeXFA4oJ00g&#10;s/sTBOcU8cFVOnTnaqLnPYsopuQG9AexGW1GTYITaoWaSLYJ0KvRNxQkJU3J5RccE2AG9M4ZGJx3&#10;omcyRsZVctvKyyiEBEYKpXNIBeJzwX0oErktsmJERwX1LkijkJJO9Nc5ZNTcnCeWxNIujIUdb1lq&#10;AsgJbasXUfLagqg+xNWJRLOUBHxSxQsip2qMQdlUCyePajkNeK5ubqWFCs1Ai+CBkeZctVVV2q1b&#10;+9ij1lMnJoixoFIlCUakIQMiBwRzTJ4bFKtCnJIRL1KERgUPLo2KoeZ0RKVVWqIi5dcjdqeUgAic&#10;z1TuTVUGG9PEOEJE1QJ3VRM8CUJ28Fi25ZSEIqgqhmwVEd4VUxw3p+ipVEwDpsEwclNGJKYxA4Il&#10;mATTqQHOxAxYb3TyBcIAx5jgpSgAHDMjGPahb/5YURRxWqMhUlSlKplgmjiViwWaWKzDBZia9S5X&#10;dEDFRET2oSDdaInOq3tRPGLOaOVUsE0ZSIUYzia4LFiFmJL+xA0J4rlalVykBw7LJHYUJWwe1ExO&#10;KaRLrPiFShQlKgO1VLhfTiZLLbjlCcybqX1SWT7EKJpB2TxFEcowWU4hcUBIssvQXOK5Q5VVzGm5&#10;NiqRdeFlRcAuUBtyAIZOUNp2J7nh3LKAyaWKG0LlK4oF26GGxcVmZupMcNqy9y4LLbqU8qkIMKoR&#10;OKYGoVDgn2rLLBESDMqigWULn7E8sCm2Ih33JlUAgpokgIPVyjGYxXmWKtiFljAR61zzERwXPckW&#10;T4nivCFQBPgnJCrKia3ElZbcG4lEXpAjcjImoGCciuwoCgbFARDnagQ7IiQqi4cbESzOsj1WbEIi&#10;NASjKWA2rOayKfEhc2BrFlzAdarguTBYrcjU0wTbVzY8FimKtfiCk5k7nYP1o1n3D95HmuN+EfvK&#10;srzcIx/fUufUP+CP76DT1H7Ef3149Q34I/vrlnqP2I/vqk9Q/wCCP76rO+/GEf3147/7Ef3149T+&#10;xD99Hn1XZCP/AP0XNPVP+CP76DSvPxjH99QaV1/wx9vOi0rr/hj++i0rr/hj+8vFe/Zj++jkleba&#10;0Y/vrlle7Yx/fXNK67fLH95Hmvs/yx/fQyyut+EfvKsruXhGP7yHNeb8Mf31yyvZfwx/fQ5rv7Mf&#10;3lWV3jyx/eVZXW/DH95VlebhGP76pK+3GMf31SV/H5Y/vqk7/wCzH99VlfbjGP768d/hyx/fVZ6l&#10;vwR/fXj1H7Ef31Wd/wDYj++qz1H7EP31zTv/ALEf31QzzcQP3l9OR/Zj+8j5eV0GyOuTLlfsRy5e&#10;KplZF96jmZ9iDE567A3vRyGr1oqMyOVuKoylg/H7EMx7guHBB8roYMqnuCllPsQZnRymbbWA/eRz&#10;m53f71Ks34gP/eVTNm2AfvL6hnwzD/euTJ/WxQqMfhAQqMKOEfLMs23KNneqGfYA/vQ5rz/hH7y5&#10;5Xn/AAj95HNK+/4Yv/fXivceWP76pK9+zH99Vle/Zj++vFef8Mf31yyvfsx/fQzz1D8IR/fXPPVN&#10;xhFv76rO834Y/vrllcb8MX/vrlldf8Mf30Oa7h8sf3lzSvfsx/fReV5vwj99Uldb8Mf3l4rrfhj+&#10;+uWV1uEY/vrxX/2Y/vqsrz/hj++g8rz7OWP76LyvP+GP76PPqP2I/vrmnqO2Ef31SV3tjH99Vldb&#10;hGP7y5Z324wj++uaV79mP76DSn2xH7y5ZT7Ij95VM+0D95VMmfYB+8uQy7h+tFjJ+ofrRrJ+ofrR&#10;Yy7h+tFpTzcYh/7yxm3UP1qhk/UP1oZzJ+ofrWM+4frRrLuH60Mxl3D9axm3AD9aqZ9w/WqGT8QP&#10;1rlJfqH60ay7h+tVMuwD9axl3D9a8VxuAH7yPlmfGgf+8uUz7h+tYzd9oH7yOYy7h+tcpk3UP1oV&#10;n3D95Yy40H60Ky7q+9DMZ4bh+8ixm3ED95Gp7v8AeqmfcP3lzGf9YD95Csu4fvLxXH/CP3kc0rnb&#10;EfvKpm3ED95Gs26h+tUJ7h+tHMZd3+9chudgH7y5pTfhEfvIZZXP2R+8qyufsj95Cs82yg/eRaU+&#10;4fvItK83CMf31zz1Dfhj++ueV7tjH95VlPtiP3kPKldw+GMW/vIc139kfvLmlc7h+8uWVx/wj95R&#10;zmTbKD9aNTwp/vWMuwD9aNZ5X3D95ScyfqH60KnDcP1oMZYbv965jLuH7y5jJuofrUcpl2AfrUc8&#10;rnlvVoj28yjzTZqMB+8qmXcP3kXM26v96Gcy4UH60GlPuH7yxk/AD9aNZv1D95YybqH7yLmTcAP3&#10;lymfcP3kKy7h+tF5T/ZH7y5ZXX4RH2yVvmuE5g2aIHukv//ZUEsDBBQABgAIAAAAIQBvhRds4wAA&#10;AA0BAAAPAAAAZHJzL2Rvd25yZXYueG1sTI9fS8MwFMXfBb9DuIIvxSUdcetq0yH+QRAUnANfs+ba&#10;ljVJadKufnvvnvTtHO6Pc88ptrPt2IRDaL1TkC4EMHSVN62rFew/n28yYCFqZ3TnHSr4wQDb8vKi&#10;0LnxJ/eB0y7WjEJcyLWCJsY+5zxUDVodFr5HR7dvP1gdyQ41N4M+Ubjt+FKIFbe6dfSh0T0+NFgd&#10;d6NV8JI8PY77aro9YibXX/ItSbLXd6Wur+b7O2AR5/gHw7k+VYeSOh386ExgHflVmhKqQIrNGtiZ&#10;EMuU1IGUlBsJvCz4/xXl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TLtIceECAAAtBgAADgAAAAAAAAAAAAAAAAA9AgAAZHJzL2Uyb0RvYy54bWxQSwECLQAKAAAA&#10;AAAAACEAb6jesT3SBQA90gUAFAAAAAAAAAAAAAAAAABKBQAAZHJzL21lZGlhL2ltYWdlMS5qcGdQ&#10;SwECLQAUAAYACAAAACEAb4UXbOMAAAANAQAADwAAAAAAAAAAAAAAAAC51wUAZHJzL2Rvd25yZXYu&#10;eG1sUEsBAi0AFAAGAAgAAAAhADedwRi6AAAAIQEAABkAAAAAAAAAAAAAAAAAydgFAGRycy9fcmVs&#10;cy9lMm9Eb2MueG1sLnJlbHNQSwUGAAAAAAYABgB8AQAAutkFAAAA&#10;">
                <v:fill type="frame" o:title="" recolor="t" rotate="t" r:id="rId12"/>
                <w10:wrap anchorx="page" anchory="page"/>
              </v:rect>
            </w:pict>
          </mc:Fallback>
        </mc:AlternateContent>
      </w:r>
    </w:p>
    <w:p w:rsidRPr="00F968E7" w:rsidR="00B67FDD" w:rsidP="00C27BED" w:rsidRDefault="00B67FDD" w14:paraId="471851FE" w14:textId="09B014F1">
      <w:pPr>
        <w:spacing w:after="200"/>
        <w:rPr>
          <w:rFonts w:cs="Arial" w:eastAsiaTheme="majorEastAsia"/>
          <w:color w:val="FF0000"/>
          <w:spacing w:val="-10"/>
          <w:sz w:val="48"/>
          <w:szCs w:val="28"/>
          <w14:ligatures w14:val="standard"/>
        </w:rPr>
      </w:pPr>
      <w:bookmarkStart w:name="_Toc306953945" w:id="0"/>
    </w:p>
    <w:tbl>
      <w:tblPr>
        <w:tblStyle w:val="Tabellrutenett"/>
        <w:tblpPr w:leftFromText="142" w:rightFromText="142" w:vertAnchor="page" w:horzAnchor="page" w:tblpX="1135" w:tblpY="852"/>
        <w:tblOverlap w:val="never"/>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9639"/>
      </w:tblGrid>
      <w:tr w:rsidRPr="00F968E7" w:rsidR="001A60D8" w:rsidTr="006D58BA" w14:paraId="48599996" w14:textId="77777777">
        <w:trPr>
          <w:trHeight w:val="2268" w:hRule="exact"/>
        </w:trPr>
        <w:tc>
          <w:tcPr>
            <w:tcW w:w="9639" w:type="dxa"/>
            <w:shd w:val="clear" w:color="auto" w:fill="auto"/>
            <w:vAlign w:val="bottom"/>
          </w:tcPr>
          <w:p w:rsidRPr="00F968E7" w:rsidR="001A60D8" w:rsidP="004960E0" w:rsidRDefault="004E4907" w14:paraId="2215C5FB" w14:textId="69F2E4B9">
            <w:pPr>
              <w:pStyle w:val="Tittel"/>
              <w:rPr>
                <w:rFonts w:cs="Arial"/>
              </w:rPr>
            </w:pPr>
            <w:sdt>
              <w:sdtPr>
                <w:rPr>
                  <w:rFonts w:cs="Arial"/>
                </w:rPr>
                <w:alias w:val="Tittel"/>
                <w:tag w:val="Tittel"/>
                <w:id w:val="1035073674"/>
                <w:placeholder>
                  <w:docPart w:val="BF638B6BF3894E3DBB7269E532470394"/>
                </w:placeholder>
                <w:dataBinding w:xpath="/root[1]/Tittel[1]" w:storeItemID="{E63027CA-4E34-4EAA-916D-637A34D45F73}"/>
                <w:text w:multiLine="1"/>
              </w:sdtPr>
              <w:sdtEndPr/>
              <w:sdtContent>
                <w:r w:rsidRPr="00F968E7" w:rsidR="00946A32">
                  <w:rPr>
                    <w:rFonts w:cs="Arial"/>
                  </w:rPr>
                  <w:t>Årsrapport 2020</w:t>
                </w:r>
              </w:sdtContent>
            </w:sdt>
          </w:p>
          <w:p w:rsidRPr="00F968E7" w:rsidR="001A60D8" w:rsidP="004960E0" w:rsidRDefault="004E4907" w14:paraId="3858F91D" w14:textId="72005474">
            <w:pPr>
              <w:pStyle w:val="Undertittel"/>
              <w:rPr>
                <w:rFonts w:cs="Arial"/>
              </w:rPr>
            </w:pPr>
            <w:sdt>
              <w:sdtPr>
                <w:rPr>
                  <w:rFonts w:cs="Arial"/>
                </w:rPr>
                <w:alias w:val="Undertittel"/>
                <w:tag w:val="Undertittel"/>
                <w:id w:val="804580565"/>
                <w:placeholder>
                  <w:docPart w:val="3680BF381327452580A7FE179765C2ED"/>
                </w:placeholder>
                <w:dataBinding w:xpath="/root[1]/Undertittel[1]" w:storeItemID="{E63027CA-4E34-4EAA-916D-637A34D45F73}"/>
                <w:text w:multiLine="1"/>
              </w:sdtPr>
              <w:sdtEndPr/>
              <w:sdtContent>
                <w:r w:rsidRPr="00F968E7" w:rsidR="004B3A48">
                  <w:rPr>
                    <w:rFonts w:cs="Arial"/>
                  </w:rPr>
                  <w:t xml:space="preserve">Årsberetning </w:t>
                </w:r>
                <w:r w:rsidRPr="00F968E7" w:rsidR="004B3A48">
                  <w:rPr>
                    <w:rFonts w:cs="Arial"/>
                  </w:rPr>
                  <w:br/>
                </w:r>
                <w:r w:rsidRPr="00F968E7" w:rsidR="004B3A48">
                  <w:rPr>
                    <w:rFonts w:cs="Arial"/>
                  </w:rPr>
                  <w:t>Reg</w:t>
                </w:r>
                <w:r w:rsidRPr="00F968E7" w:rsidR="00FA0C85">
                  <w:rPr>
                    <w:rFonts w:cs="Arial"/>
                  </w:rPr>
                  <w:t>n</w:t>
                </w:r>
                <w:r w:rsidRPr="00F968E7" w:rsidR="004B3A48">
                  <w:rPr>
                    <w:rFonts w:cs="Arial"/>
                  </w:rPr>
                  <w:t>skap med noter</w:t>
                </w:r>
              </w:sdtContent>
            </w:sdt>
          </w:p>
        </w:tc>
      </w:tr>
    </w:tbl>
    <w:p w:rsidRPr="00F968E7" w:rsidR="00DC3F5D" w:rsidRDefault="008F4267" w14:paraId="570EE310" w14:textId="4252912F">
      <w:pPr>
        <w:spacing w:after="200"/>
        <w:rPr>
          <w:rFonts w:cs="Arial" w:eastAsiaTheme="majorEastAsia"/>
          <w:spacing w:val="-10"/>
          <w:sz w:val="48"/>
          <w:szCs w:val="28"/>
          <w14:ligatures w14:val="standard"/>
        </w:rPr>
      </w:pPr>
      <w:r w:rsidRPr="00F968E7">
        <w:rPr>
          <w:rFonts w:cs="Arial"/>
          <w:noProof/>
        </w:rPr>
        <w:drawing>
          <wp:anchor distT="0" distB="0" distL="114300" distR="114300" simplePos="0" relativeHeight="251658242" behindDoc="0" locked="1" layoutInCell="1" allowOverlap="1" wp14:anchorId="6F69A4AD" wp14:editId="6875BCB5">
            <wp:simplePos x="0" y="0"/>
            <wp:positionH relativeFrom="page">
              <wp:posOffset>4930140</wp:posOffset>
            </wp:positionH>
            <wp:positionV relativeFrom="page">
              <wp:posOffset>9624060</wp:posOffset>
            </wp:positionV>
            <wp:extent cx="1555115" cy="561340"/>
            <wp:effectExtent l="0" t="0" r="6985" b="0"/>
            <wp:wrapNone/>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555115" cy="561340"/>
                    </a:xfrm>
                    <a:prstGeom prst="rect">
                      <a:avLst/>
                    </a:prstGeom>
                  </pic:spPr>
                </pic:pic>
              </a:graphicData>
            </a:graphic>
            <wp14:sizeRelH relativeFrom="margin">
              <wp14:pctWidth>0</wp14:pctWidth>
            </wp14:sizeRelH>
            <wp14:sizeRelV relativeFrom="margin">
              <wp14:pctHeight>0</wp14:pctHeight>
            </wp14:sizeRelV>
          </wp:anchor>
        </w:drawing>
      </w:r>
      <w:r w:rsidRPr="00F968E7" w:rsidR="00F473B7">
        <w:rPr>
          <w:rFonts w:cs="Arial"/>
          <w:noProof/>
        </w:rPr>
        <w:drawing>
          <wp:anchor distT="0" distB="0" distL="114300" distR="114300" simplePos="0" relativeHeight="251658240" behindDoc="1" locked="1" layoutInCell="1" allowOverlap="1" wp14:anchorId="2BD1C19D" wp14:editId="5200265C">
            <wp:simplePos x="0" y="0"/>
            <wp:positionH relativeFrom="page">
              <wp:posOffset>16510</wp:posOffset>
            </wp:positionH>
            <wp:positionV relativeFrom="page">
              <wp:posOffset>513080</wp:posOffset>
            </wp:positionV>
            <wp:extent cx="7558405" cy="10691495"/>
            <wp:effectExtent l="0" t="0" r="4445" b="0"/>
            <wp:wrapNone/>
            <wp:docPr id="1176578385" name="Bilde 117657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e 243"/>
                    <pic:cNvPicPr/>
                  </pic:nvPicPr>
                  <pic:blipFill>
                    <a:blip r:embed="rId15">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Pr="1D119A94" w:rsidR="00DC3F5D">
        <w:rPr>
          <w:rFonts w:cs="Arial"/>
          <w:b w:val="1"/>
          <w:bCs w:val="1"/>
        </w:rPr>
        <w:br w:type="page"/>
      </w:r>
    </w:p>
    <w:p w:rsidRPr="00F968E7" w:rsidR="008C5AD0" w:rsidP="00BE4093" w:rsidRDefault="008C5AD0" w14:paraId="0B0E5671" w14:textId="164DD554">
      <w:pPr>
        <w:pStyle w:val="Overskriftforinnholdsfortegnelse"/>
        <w:rPr>
          <w:rFonts w:ascii="Arial" w:hAnsi="Arial" w:cs="Arial"/>
        </w:rPr>
      </w:pPr>
      <w:r w:rsidRPr="00F968E7">
        <w:rPr>
          <w:rFonts w:ascii="Arial" w:hAnsi="Arial" w:cs="Arial"/>
        </w:rPr>
        <w:lastRenderedPageBreak/>
        <w:t>Innhold</w:t>
      </w:r>
      <w:bookmarkEnd w:id="0"/>
    </w:p>
    <w:p w:rsidR="00F736B1" w:rsidRDefault="00DC3939" w14:paraId="4E8C4324" w14:textId="2AF54E2A">
      <w:pPr>
        <w:pStyle w:val="INNH1"/>
        <w:tabs>
          <w:tab w:val="left" w:pos="330"/>
          <w:tab w:val="right" w:pos="9060"/>
        </w:tabs>
        <w:rPr>
          <w:rFonts w:eastAsiaTheme="minorEastAsia" w:cstheme="minorBidi"/>
          <w:bCs w:val="0"/>
          <w:caps w:val="0"/>
          <w:noProof/>
          <w:color w:val="auto"/>
          <w:spacing w:val="0"/>
          <w:u w:val="none"/>
          <w:lang w:eastAsia="nb-NO"/>
        </w:rPr>
      </w:pPr>
      <w:r>
        <w:rPr>
          <w:highlight w:val="lightGray"/>
        </w:rPr>
        <w:fldChar w:fldCharType="begin"/>
      </w:r>
      <w:r>
        <w:rPr>
          <w:highlight w:val="lightGray"/>
        </w:rPr>
        <w:instrText xml:space="preserve"> TOC \o "1-2" \u </w:instrText>
      </w:r>
      <w:r>
        <w:rPr>
          <w:highlight w:val="lightGray"/>
        </w:rPr>
        <w:fldChar w:fldCharType="separate"/>
      </w:r>
      <w:r w:rsidR="00F736B1">
        <w:rPr>
          <w:noProof/>
        </w:rPr>
        <w:t>1</w:t>
      </w:r>
      <w:r w:rsidR="00F736B1">
        <w:rPr>
          <w:rFonts w:eastAsiaTheme="minorEastAsia" w:cstheme="minorBidi"/>
          <w:bCs w:val="0"/>
          <w:caps w:val="0"/>
          <w:noProof/>
          <w:color w:val="auto"/>
          <w:spacing w:val="0"/>
          <w:u w:val="none"/>
          <w:lang w:eastAsia="nb-NO"/>
        </w:rPr>
        <w:tab/>
      </w:r>
      <w:r w:rsidR="00F736B1">
        <w:rPr>
          <w:noProof/>
        </w:rPr>
        <w:t>Kommunedirektøren om 2020</w:t>
      </w:r>
      <w:r w:rsidR="00F736B1">
        <w:rPr>
          <w:noProof/>
        </w:rPr>
        <w:tab/>
      </w:r>
      <w:r w:rsidR="00F736B1">
        <w:rPr>
          <w:noProof/>
        </w:rPr>
        <w:fldChar w:fldCharType="begin"/>
      </w:r>
      <w:r w:rsidR="00F736B1">
        <w:rPr>
          <w:noProof/>
        </w:rPr>
        <w:instrText xml:space="preserve"> PAGEREF _Toc70517884 \h </w:instrText>
      </w:r>
      <w:r w:rsidR="00F736B1">
        <w:rPr>
          <w:noProof/>
        </w:rPr>
      </w:r>
      <w:r w:rsidR="00F736B1">
        <w:rPr>
          <w:noProof/>
        </w:rPr>
        <w:fldChar w:fldCharType="separate"/>
      </w:r>
      <w:r w:rsidR="00F736B1">
        <w:rPr>
          <w:noProof/>
        </w:rPr>
        <w:t>4</w:t>
      </w:r>
      <w:r w:rsidR="00F736B1">
        <w:rPr>
          <w:noProof/>
        </w:rPr>
        <w:fldChar w:fldCharType="end"/>
      </w:r>
    </w:p>
    <w:p w:rsidR="00F736B1" w:rsidRDefault="00F736B1" w14:paraId="75F89099" w14:textId="314F3D8D">
      <w:pPr>
        <w:pStyle w:val="INNH1"/>
        <w:tabs>
          <w:tab w:val="left" w:pos="330"/>
          <w:tab w:val="right" w:pos="9060"/>
        </w:tabs>
        <w:rPr>
          <w:rFonts w:eastAsiaTheme="minorEastAsia" w:cstheme="minorBidi"/>
          <w:bCs w:val="0"/>
          <w:caps w:val="0"/>
          <w:noProof/>
          <w:color w:val="auto"/>
          <w:spacing w:val="0"/>
          <w:u w:val="none"/>
          <w:lang w:eastAsia="nb-NO"/>
        </w:rPr>
      </w:pPr>
      <w:r>
        <w:rPr>
          <w:noProof/>
        </w:rPr>
        <w:t>2</w:t>
      </w:r>
      <w:r>
        <w:rPr>
          <w:rFonts w:eastAsiaTheme="minorEastAsia" w:cstheme="minorBidi"/>
          <w:bCs w:val="0"/>
          <w:caps w:val="0"/>
          <w:noProof/>
          <w:color w:val="auto"/>
          <w:spacing w:val="0"/>
          <w:u w:val="none"/>
          <w:lang w:eastAsia="nb-NO"/>
        </w:rPr>
        <w:tab/>
      </w:r>
      <w:r>
        <w:rPr>
          <w:noProof/>
        </w:rPr>
        <w:t>Om årsrapporten</w:t>
      </w:r>
      <w:r>
        <w:rPr>
          <w:noProof/>
        </w:rPr>
        <w:tab/>
      </w:r>
      <w:r>
        <w:rPr>
          <w:noProof/>
        </w:rPr>
        <w:fldChar w:fldCharType="begin"/>
      </w:r>
      <w:r>
        <w:rPr>
          <w:noProof/>
        </w:rPr>
        <w:instrText xml:space="preserve"> PAGEREF _Toc70517885 \h </w:instrText>
      </w:r>
      <w:r>
        <w:rPr>
          <w:noProof/>
        </w:rPr>
      </w:r>
      <w:r>
        <w:rPr>
          <w:noProof/>
        </w:rPr>
        <w:fldChar w:fldCharType="separate"/>
      </w:r>
      <w:r>
        <w:rPr>
          <w:noProof/>
        </w:rPr>
        <w:t>6</w:t>
      </w:r>
      <w:r>
        <w:rPr>
          <w:noProof/>
        </w:rPr>
        <w:fldChar w:fldCharType="end"/>
      </w:r>
    </w:p>
    <w:p w:rsidR="00F736B1" w:rsidRDefault="00F736B1" w14:paraId="5BD02A3A" w14:textId="101299B3">
      <w:pPr>
        <w:pStyle w:val="INNH1"/>
        <w:tabs>
          <w:tab w:val="left" w:pos="330"/>
          <w:tab w:val="right" w:pos="9060"/>
        </w:tabs>
        <w:rPr>
          <w:rFonts w:eastAsiaTheme="minorEastAsia" w:cstheme="minorBidi"/>
          <w:bCs w:val="0"/>
          <w:caps w:val="0"/>
          <w:noProof/>
          <w:color w:val="auto"/>
          <w:spacing w:val="0"/>
          <w:u w:val="none"/>
          <w:lang w:eastAsia="nb-NO"/>
        </w:rPr>
      </w:pPr>
      <w:r>
        <w:rPr>
          <w:noProof/>
        </w:rPr>
        <w:t>3</w:t>
      </w:r>
      <w:r>
        <w:rPr>
          <w:rFonts w:eastAsiaTheme="minorEastAsia" w:cstheme="minorBidi"/>
          <w:bCs w:val="0"/>
          <w:caps w:val="0"/>
          <w:noProof/>
          <w:color w:val="auto"/>
          <w:spacing w:val="0"/>
          <w:u w:val="none"/>
          <w:lang w:eastAsia="nb-NO"/>
        </w:rPr>
        <w:tab/>
      </w:r>
      <w:r>
        <w:rPr>
          <w:noProof/>
        </w:rPr>
        <w:t>Befolkningsutvikling</w:t>
      </w:r>
      <w:r>
        <w:rPr>
          <w:noProof/>
        </w:rPr>
        <w:tab/>
      </w:r>
      <w:r>
        <w:rPr>
          <w:noProof/>
        </w:rPr>
        <w:fldChar w:fldCharType="begin"/>
      </w:r>
      <w:r>
        <w:rPr>
          <w:noProof/>
        </w:rPr>
        <w:instrText xml:space="preserve"> PAGEREF _Toc70517886 \h </w:instrText>
      </w:r>
      <w:r>
        <w:rPr>
          <w:noProof/>
        </w:rPr>
      </w:r>
      <w:r>
        <w:rPr>
          <w:noProof/>
        </w:rPr>
        <w:fldChar w:fldCharType="separate"/>
      </w:r>
      <w:r>
        <w:rPr>
          <w:noProof/>
        </w:rPr>
        <w:t>8</w:t>
      </w:r>
      <w:r>
        <w:rPr>
          <w:noProof/>
        </w:rPr>
        <w:fldChar w:fldCharType="end"/>
      </w:r>
    </w:p>
    <w:p w:rsidR="00F736B1" w:rsidRDefault="00F736B1" w14:paraId="5BF0DB98" w14:textId="4DA87271">
      <w:pPr>
        <w:pStyle w:val="INNH1"/>
        <w:tabs>
          <w:tab w:val="left" w:pos="330"/>
          <w:tab w:val="right" w:pos="9060"/>
        </w:tabs>
        <w:rPr>
          <w:rFonts w:eastAsiaTheme="minorEastAsia" w:cstheme="minorBidi"/>
          <w:bCs w:val="0"/>
          <w:caps w:val="0"/>
          <w:noProof/>
          <w:color w:val="auto"/>
          <w:spacing w:val="0"/>
          <w:u w:val="none"/>
          <w:lang w:eastAsia="nb-NO"/>
        </w:rPr>
      </w:pPr>
      <w:r>
        <w:rPr>
          <w:noProof/>
        </w:rPr>
        <w:t>4</w:t>
      </w:r>
      <w:r>
        <w:rPr>
          <w:rFonts w:eastAsiaTheme="minorEastAsia" w:cstheme="minorBidi"/>
          <w:bCs w:val="0"/>
          <w:caps w:val="0"/>
          <w:noProof/>
          <w:color w:val="auto"/>
          <w:spacing w:val="0"/>
          <w:u w:val="none"/>
          <w:lang w:eastAsia="nb-NO"/>
        </w:rPr>
        <w:tab/>
      </w:r>
      <w:r>
        <w:rPr>
          <w:noProof/>
        </w:rPr>
        <w:t>Handlingsregler - finansielle måltall</w:t>
      </w:r>
      <w:r>
        <w:rPr>
          <w:noProof/>
        </w:rPr>
        <w:tab/>
      </w:r>
      <w:r>
        <w:rPr>
          <w:noProof/>
        </w:rPr>
        <w:fldChar w:fldCharType="begin"/>
      </w:r>
      <w:r>
        <w:rPr>
          <w:noProof/>
        </w:rPr>
        <w:instrText xml:space="preserve"> PAGEREF _Toc70517887 \h </w:instrText>
      </w:r>
      <w:r>
        <w:rPr>
          <w:noProof/>
        </w:rPr>
      </w:r>
      <w:r>
        <w:rPr>
          <w:noProof/>
        </w:rPr>
        <w:fldChar w:fldCharType="separate"/>
      </w:r>
      <w:r>
        <w:rPr>
          <w:noProof/>
        </w:rPr>
        <w:t>10</w:t>
      </w:r>
      <w:r>
        <w:rPr>
          <w:noProof/>
        </w:rPr>
        <w:fldChar w:fldCharType="end"/>
      </w:r>
    </w:p>
    <w:p w:rsidR="00F736B1" w:rsidRDefault="00F736B1" w14:paraId="42253EF8" w14:textId="7D1E0A3F">
      <w:pPr>
        <w:pStyle w:val="INNH1"/>
        <w:tabs>
          <w:tab w:val="left" w:pos="330"/>
          <w:tab w:val="right" w:pos="9060"/>
        </w:tabs>
        <w:rPr>
          <w:rFonts w:eastAsiaTheme="minorEastAsia" w:cstheme="minorBidi"/>
          <w:bCs w:val="0"/>
          <w:caps w:val="0"/>
          <w:noProof/>
          <w:color w:val="auto"/>
          <w:spacing w:val="0"/>
          <w:u w:val="none"/>
          <w:lang w:eastAsia="nb-NO"/>
        </w:rPr>
      </w:pPr>
      <w:r>
        <w:rPr>
          <w:noProof/>
        </w:rPr>
        <w:t>5</w:t>
      </w:r>
      <w:r>
        <w:rPr>
          <w:rFonts w:eastAsiaTheme="minorEastAsia" w:cstheme="minorBidi"/>
          <w:bCs w:val="0"/>
          <w:caps w:val="0"/>
          <w:noProof/>
          <w:color w:val="auto"/>
          <w:spacing w:val="0"/>
          <w:u w:val="none"/>
          <w:lang w:eastAsia="nb-NO"/>
        </w:rPr>
        <w:tab/>
      </w:r>
      <w:r>
        <w:rPr>
          <w:noProof/>
        </w:rPr>
        <w:t>Status og økonomisk utvikling</w:t>
      </w:r>
      <w:r>
        <w:rPr>
          <w:noProof/>
        </w:rPr>
        <w:tab/>
      </w:r>
      <w:r>
        <w:rPr>
          <w:noProof/>
        </w:rPr>
        <w:fldChar w:fldCharType="begin"/>
      </w:r>
      <w:r>
        <w:rPr>
          <w:noProof/>
        </w:rPr>
        <w:instrText xml:space="preserve"> PAGEREF _Toc70517888 \h </w:instrText>
      </w:r>
      <w:r>
        <w:rPr>
          <w:noProof/>
        </w:rPr>
      </w:r>
      <w:r>
        <w:rPr>
          <w:noProof/>
        </w:rPr>
        <w:fldChar w:fldCharType="separate"/>
      </w:r>
      <w:r>
        <w:rPr>
          <w:noProof/>
        </w:rPr>
        <w:t>13</w:t>
      </w:r>
      <w:r>
        <w:rPr>
          <w:noProof/>
        </w:rPr>
        <w:fldChar w:fldCharType="end"/>
      </w:r>
    </w:p>
    <w:p w:rsidR="00F736B1" w:rsidRDefault="00F736B1" w14:paraId="29ED8763" w14:textId="30824D8D">
      <w:pPr>
        <w:pStyle w:val="INNH2"/>
        <w:tabs>
          <w:tab w:val="left" w:pos="493"/>
          <w:tab w:val="right" w:pos="9060"/>
        </w:tabs>
        <w:rPr>
          <w:rFonts w:eastAsiaTheme="minorEastAsia" w:cstheme="minorBidi"/>
          <w:bCs w:val="0"/>
          <w:smallCaps w:val="0"/>
          <w:noProof/>
          <w:color w:val="auto"/>
          <w:spacing w:val="0"/>
          <w:lang w:eastAsia="nb-NO"/>
        </w:rPr>
      </w:pPr>
      <w:r>
        <w:rPr>
          <w:noProof/>
        </w:rPr>
        <w:t>5.1</w:t>
      </w:r>
      <w:r>
        <w:rPr>
          <w:rFonts w:eastAsiaTheme="minorEastAsia" w:cstheme="minorBidi"/>
          <w:bCs w:val="0"/>
          <w:smallCaps w:val="0"/>
          <w:noProof/>
          <w:color w:val="auto"/>
          <w:spacing w:val="0"/>
          <w:lang w:eastAsia="nb-NO"/>
        </w:rPr>
        <w:tab/>
      </w:r>
      <w:r>
        <w:rPr>
          <w:noProof/>
        </w:rPr>
        <w:t>Driftsinntekter</w:t>
      </w:r>
      <w:r>
        <w:rPr>
          <w:noProof/>
        </w:rPr>
        <w:tab/>
      </w:r>
      <w:r>
        <w:rPr>
          <w:noProof/>
        </w:rPr>
        <w:fldChar w:fldCharType="begin"/>
      </w:r>
      <w:r>
        <w:rPr>
          <w:noProof/>
        </w:rPr>
        <w:instrText xml:space="preserve"> PAGEREF _Toc70517889 \h </w:instrText>
      </w:r>
      <w:r>
        <w:rPr>
          <w:noProof/>
        </w:rPr>
      </w:r>
      <w:r>
        <w:rPr>
          <w:noProof/>
        </w:rPr>
        <w:fldChar w:fldCharType="separate"/>
      </w:r>
      <w:r>
        <w:rPr>
          <w:noProof/>
        </w:rPr>
        <w:t>13</w:t>
      </w:r>
      <w:r>
        <w:rPr>
          <w:noProof/>
        </w:rPr>
        <w:fldChar w:fldCharType="end"/>
      </w:r>
    </w:p>
    <w:p w:rsidR="00F736B1" w:rsidRDefault="00F736B1" w14:paraId="186FABE5" w14:textId="598C7426">
      <w:pPr>
        <w:pStyle w:val="INNH2"/>
        <w:tabs>
          <w:tab w:val="left" w:pos="493"/>
          <w:tab w:val="right" w:pos="9060"/>
        </w:tabs>
        <w:rPr>
          <w:rFonts w:eastAsiaTheme="minorEastAsia" w:cstheme="minorBidi"/>
          <w:bCs w:val="0"/>
          <w:smallCaps w:val="0"/>
          <w:noProof/>
          <w:color w:val="auto"/>
          <w:spacing w:val="0"/>
          <w:lang w:eastAsia="nb-NO"/>
        </w:rPr>
      </w:pPr>
      <w:r>
        <w:rPr>
          <w:noProof/>
        </w:rPr>
        <w:t>5.2</w:t>
      </w:r>
      <w:r>
        <w:rPr>
          <w:rFonts w:eastAsiaTheme="minorEastAsia" w:cstheme="minorBidi"/>
          <w:bCs w:val="0"/>
          <w:smallCaps w:val="0"/>
          <w:noProof/>
          <w:color w:val="auto"/>
          <w:spacing w:val="0"/>
          <w:lang w:eastAsia="nb-NO"/>
        </w:rPr>
        <w:tab/>
      </w:r>
      <w:r>
        <w:rPr>
          <w:noProof/>
        </w:rPr>
        <w:t>Driftsutgifter</w:t>
      </w:r>
      <w:r>
        <w:rPr>
          <w:noProof/>
        </w:rPr>
        <w:tab/>
      </w:r>
      <w:r>
        <w:rPr>
          <w:noProof/>
        </w:rPr>
        <w:fldChar w:fldCharType="begin"/>
      </w:r>
      <w:r>
        <w:rPr>
          <w:noProof/>
        </w:rPr>
        <w:instrText xml:space="preserve"> PAGEREF _Toc70517890 \h </w:instrText>
      </w:r>
      <w:r>
        <w:rPr>
          <w:noProof/>
        </w:rPr>
      </w:r>
      <w:r>
        <w:rPr>
          <w:noProof/>
        </w:rPr>
        <w:fldChar w:fldCharType="separate"/>
      </w:r>
      <w:r>
        <w:rPr>
          <w:noProof/>
        </w:rPr>
        <w:t>16</w:t>
      </w:r>
      <w:r>
        <w:rPr>
          <w:noProof/>
        </w:rPr>
        <w:fldChar w:fldCharType="end"/>
      </w:r>
    </w:p>
    <w:p w:rsidR="00F736B1" w:rsidRDefault="00F736B1" w14:paraId="0F223C3F" w14:textId="0A350B11">
      <w:pPr>
        <w:pStyle w:val="INNH2"/>
        <w:tabs>
          <w:tab w:val="left" w:pos="493"/>
          <w:tab w:val="right" w:pos="9060"/>
        </w:tabs>
        <w:rPr>
          <w:rFonts w:eastAsiaTheme="minorEastAsia" w:cstheme="minorBidi"/>
          <w:bCs w:val="0"/>
          <w:smallCaps w:val="0"/>
          <w:noProof/>
          <w:color w:val="auto"/>
          <w:spacing w:val="0"/>
          <w:lang w:eastAsia="nb-NO"/>
        </w:rPr>
      </w:pPr>
      <w:r>
        <w:rPr>
          <w:noProof/>
        </w:rPr>
        <w:t>5.3</w:t>
      </w:r>
      <w:r>
        <w:rPr>
          <w:rFonts w:eastAsiaTheme="minorEastAsia" w:cstheme="minorBidi"/>
          <w:bCs w:val="0"/>
          <w:smallCaps w:val="0"/>
          <w:noProof/>
          <w:color w:val="auto"/>
          <w:spacing w:val="0"/>
          <w:lang w:eastAsia="nb-NO"/>
        </w:rPr>
        <w:tab/>
      </w:r>
      <w:r>
        <w:rPr>
          <w:noProof/>
        </w:rPr>
        <w:t>Brutto- og netto driftsresultat</w:t>
      </w:r>
      <w:r>
        <w:rPr>
          <w:noProof/>
        </w:rPr>
        <w:tab/>
      </w:r>
      <w:r>
        <w:rPr>
          <w:noProof/>
        </w:rPr>
        <w:fldChar w:fldCharType="begin"/>
      </w:r>
      <w:r>
        <w:rPr>
          <w:noProof/>
        </w:rPr>
        <w:instrText xml:space="preserve"> PAGEREF _Toc70517891 \h </w:instrText>
      </w:r>
      <w:r>
        <w:rPr>
          <w:noProof/>
        </w:rPr>
      </w:r>
      <w:r>
        <w:rPr>
          <w:noProof/>
        </w:rPr>
        <w:fldChar w:fldCharType="separate"/>
      </w:r>
      <w:r>
        <w:rPr>
          <w:noProof/>
        </w:rPr>
        <w:t>20</w:t>
      </w:r>
      <w:r>
        <w:rPr>
          <w:noProof/>
        </w:rPr>
        <w:fldChar w:fldCharType="end"/>
      </w:r>
    </w:p>
    <w:p w:rsidR="00F736B1" w:rsidRDefault="00F736B1" w14:paraId="2F6DFE60" w14:textId="2EE31A81">
      <w:pPr>
        <w:pStyle w:val="INNH2"/>
        <w:tabs>
          <w:tab w:val="left" w:pos="493"/>
          <w:tab w:val="right" w:pos="9060"/>
        </w:tabs>
        <w:rPr>
          <w:rFonts w:eastAsiaTheme="minorEastAsia" w:cstheme="minorBidi"/>
          <w:bCs w:val="0"/>
          <w:smallCaps w:val="0"/>
          <w:noProof/>
          <w:color w:val="auto"/>
          <w:spacing w:val="0"/>
          <w:lang w:eastAsia="nb-NO"/>
        </w:rPr>
      </w:pPr>
      <w:r>
        <w:rPr>
          <w:noProof/>
        </w:rPr>
        <w:t>5.4</w:t>
      </w:r>
      <w:r>
        <w:rPr>
          <w:rFonts w:eastAsiaTheme="minorEastAsia" w:cstheme="minorBidi"/>
          <w:bCs w:val="0"/>
          <w:smallCaps w:val="0"/>
          <w:noProof/>
          <w:color w:val="auto"/>
          <w:spacing w:val="0"/>
          <w:lang w:eastAsia="nb-NO"/>
        </w:rPr>
        <w:tab/>
      </w:r>
      <w:r>
        <w:rPr>
          <w:noProof/>
        </w:rPr>
        <w:t>Avslutning av driftsregnskapet</w:t>
      </w:r>
      <w:r>
        <w:rPr>
          <w:noProof/>
        </w:rPr>
        <w:tab/>
      </w:r>
      <w:r>
        <w:rPr>
          <w:noProof/>
        </w:rPr>
        <w:fldChar w:fldCharType="begin"/>
      </w:r>
      <w:r>
        <w:rPr>
          <w:noProof/>
        </w:rPr>
        <w:instrText xml:space="preserve"> PAGEREF _Toc70517892 \h </w:instrText>
      </w:r>
      <w:r>
        <w:rPr>
          <w:noProof/>
        </w:rPr>
      </w:r>
      <w:r>
        <w:rPr>
          <w:noProof/>
        </w:rPr>
        <w:fldChar w:fldCharType="separate"/>
      </w:r>
      <w:r>
        <w:rPr>
          <w:noProof/>
        </w:rPr>
        <w:t>21</w:t>
      </w:r>
      <w:r>
        <w:rPr>
          <w:noProof/>
        </w:rPr>
        <w:fldChar w:fldCharType="end"/>
      </w:r>
    </w:p>
    <w:p w:rsidR="00F736B1" w:rsidRDefault="00F736B1" w14:paraId="29C47946" w14:textId="48F668BA">
      <w:pPr>
        <w:pStyle w:val="INNH2"/>
        <w:tabs>
          <w:tab w:val="left" w:pos="493"/>
          <w:tab w:val="right" w:pos="9060"/>
        </w:tabs>
        <w:rPr>
          <w:rFonts w:eastAsiaTheme="minorEastAsia" w:cstheme="minorBidi"/>
          <w:bCs w:val="0"/>
          <w:smallCaps w:val="0"/>
          <w:noProof/>
          <w:color w:val="auto"/>
          <w:spacing w:val="0"/>
          <w:lang w:eastAsia="nb-NO"/>
        </w:rPr>
      </w:pPr>
      <w:r>
        <w:rPr>
          <w:noProof/>
        </w:rPr>
        <w:t>5.5</w:t>
      </w:r>
      <w:r>
        <w:rPr>
          <w:rFonts w:eastAsiaTheme="minorEastAsia" w:cstheme="minorBidi"/>
          <w:bCs w:val="0"/>
          <w:smallCaps w:val="0"/>
          <w:noProof/>
          <w:color w:val="auto"/>
          <w:spacing w:val="0"/>
          <w:lang w:eastAsia="nb-NO"/>
        </w:rPr>
        <w:tab/>
      </w:r>
      <w:r>
        <w:rPr>
          <w:noProof/>
        </w:rPr>
        <w:t>Disponeringer eller dekning av netto driftsresultat</w:t>
      </w:r>
      <w:r>
        <w:rPr>
          <w:noProof/>
        </w:rPr>
        <w:tab/>
      </w:r>
      <w:r>
        <w:rPr>
          <w:noProof/>
        </w:rPr>
        <w:fldChar w:fldCharType="begin"/>
      </w:r>
      <w:r>
        <w:rPr>
          <w:noProof/>
        </w:rPr>
        <w:instrText xml:space="preserve"> PAGEREF _Toc70517893 \h </w:instrText>
      </w:r>
      <w:r>
        <w:rPr>
          <w:noProof/>
        </w:rPr>
      </w:r>
      <w:r>
        <w:rPr>
          <w:noProof/>
        </w:rPr>
        <w:fldChar w:fldCharType="separate"/>
      </w:r>
      <w:r>
        <w:rPr>
          <w:noProof/>
        </w:rPr>
        <w:t>21</w:t>
      </w:r>
      <w:r>
        <w:rPr>
          <w:noProof/>
        </w:rPr>
        <w:fldChar w:fldCharType="end"/>
      </w:r>
    </w:p>
    <w:p w:rsidR="00F736B1" w:rsidRDefault="00F736B1" w14:paraId="716D4872" w14:textId="67CF14EB">
      <w:pPr>
        <w:pStyle w:val="INNH1"/>
        <w:tabs>
          <w:tab w:val="left" w:pos="330"/>
          <w:tab w:val="right" w:pos="9060"/>
        </w:tabs>
        <w:rPr>
          <w:rFonts w:eastAsiaTheme="minorEastAsia" w:cstheme="minorBidi"/>
          <w:bCs w:val="0"/>
          <w:caps w:val="0"/>
          <w:noProof/>
          <w:color w:val="auto"/>
          <w:spacing w:val="0"/>
          <w:u w:val="none"/>
          <w:lang w:eastAsia="nb-NO"/>
        </w:rPr>
      </w:pPr>
      <w:r>
        <w:rPr>
          <w:noProof/>
        </w:rPr>
        <w:t>6</w:t>
      </w:r>
      <w:r>
        <w:rPr>
          <w:rFonts w:eastAsiaTheme="minorEastAsia" w:cstheme="minorBidi"/>
          <w:bCs w:val="0"/>
          <w:caps w:val="0"/>
          <w:noProof/>
          <w:color w:val="auto"/>
          <w:spacing w:val="0"/>
          <w:u w:val="none"/>
          <w:lang w:eastAsia="nb-NO"/>
        </w:rPr>
        <w:tab/>
      </w:r>
      <w:r>
        <w:rPr>
          <w:noProof/>
        </w:rPr>
        <w:t>Finansforvaltning</w:t>
      </w:r>
      <w:r>
        <w:rPr>
          <w:noProof/>
        </w:rPr>
        <w:tab/>
      </w:r>
      <w:r>
        <w:rPr>
          <w:noProof/>
        </w:rPr>
        <w:fldChar w:fldCharType="begin"/>
      </w:r>
      <w:r>
        <w:rPr>
          <w:noProof/>
        </w:rPr>
        <w:instrText xml:space="preserve"> PAGEREF _Toc70517894 \h </w:instrText>
      </w:r>
      <w:r>
        <w:rPr>
          <w:noProof/>
        </w:rPr>
      </w:r>
      <w:r>
        <w:rPr>
          <w:noProof/>
        </w:rPr>
        <w:fldChar w:fldCharType="separate"/>
      </w:r>
      <w:r>
        <w:rPr>
          <w:noProof/>
        </w:rPr>
        <w:t>24</w:t>
      </w:r>
      <w:r>
        <w:rPr>
          <w:noProof/>
        </w:rPr>
        <w:fldChar w:fldCharType="end"/>
      </w:r>
    </w:p>
    <w:p w:rsidR="00F736B1" w:rsidRDefault="00F736B1" w14:paraId="08812B56" w14:textId="6CD6CB46">
      <w:pPr>
        <w:pStyle w:val="INNH1"/>
        <w:tabs>
          <w:tab w:val="left" w:pos="330"/>
          <w:tab w:val="right" w:pos="9060"/>
        </w:tabs>
        <w:rPr>
          <w:rFonts w:eastAsiaTheme="minorEastAsia" w:cstheme="minorBidi"/>
          <w:bCs w:val="0"/>
          <w:caps w:val="0"/>
          <w:noProof/>
          <w:color w:val="auto"/>
          <w:spacing w:val="0"/>
          <w:u w:val="none"/>
          <w:lang w:eastAsia="nb-NO"/>
        </w:rPr>
      </w:pPr>
      <w:r>
        <w:rPr>
          <w:noProof/>
        </w:rPr>
        <w:t>7</w:t>
      </w:r>
      <w:r>
        <w:rPr>
          <w:rFonts w:eastAsiaTheme="minorEastAsia" w:cstheme="minorBidi"/>
          <w:bCs w:val="0"/>
          <w:caps w:val="0"/>
          <w:noProof/>
          <w:color w:val="auto"/>
          <w:spacing w:val="0"/>
          <w:u w:val="none"/>
          <w:lang w:eastAsia="nb-NO"/>
        </w:rPr>
        <w:tab/>
      </w:r>
      <w:r>
        <w:rPr>
          <w:noProof/>
        </w:rPr>
        <w:t>Politisk styring</w:t>
      </w:r>
      <w:r>
        <w:rPr>
          <w:noProof/>
        </w:rPr>
        <w:tab/>
      </w:r>
      <w:r>
        <w:rPr>
          <w:noProof/>
        </w:rPr>
        <w:fldChar w:fldCharType="begin"/>
      </w:r>
      <w:r>
        <w:rPr>
          <w:noProof/>
        </w:rPr>
        <w:instrText xml:space="preserve"> PAGEREF _Toc70517895 \h </w:instrText>
      </w:r>
      <w:r>
        <w:rPr>
          <w:noProof/>
        </w:rPr>
      </w:r>
      <w:r>
        <w:rPr>
          <w:noProof/>
        </w:rPr>
        <w:fldChar w:fldCharType="separate"/>
      </w:r>
      <w:r>
        <w:rPr>
          <w:noProof/>
        </w:rPr>
        <w:t>27</w:t>
      </w:r>
      <w:r>
        <w:rPr>
          <w:noProof/>
        </w:rPr>
        <w:fldChar w:fldCharType="end"/>
      </w:r>
    </w:p>
    <w:p w:rsidR="00F736B1" w:rsidRDefault="00F736B1" w14:paraId="5E6847B3" w14:textId="0D8683C6">
      <w:pPr>
        <w:pStyle w:val="INNH2"/>
        <w:tabs>
          <w:tab w:val="left" w:pos="493"/>
          <w:tab w:val="right" w:pos="9060"/>
        </w:tabs>
        <w:rPr>
          <w:rFonts w:eastAsiaTheme="minorEastAsia" w:cstheme="minorBidi"/>
          <w:bCs w:val="0"/>
          <w:smallCaps w:val="0"/>
          <w:noProof/>
          <w:color w:val="auto"/>
          <w:spacing w:val="0"/>
          <w:lang w:eastAsia="nb-NO"/>
        </w:rPr>
      </w:pPr>
      <w:r>
        <w:rPr>
          <w:noProof/>
        </w:rPr>
        <w:t>7.1</w:t>
      </w:r>
      <w:r>
        <w:rPr>
          <w:rFonts w:eastAsiaTheme="minorEastAsia" w:cstheme="minorBidi"/>
          <w:bCs w:val="0"/>
          <w:smallCaps w:val="0"/>
          <w:noProof/>
          <w:color w:val="auto"/>
          <w:spacing w:val="0"/>
          <w:lang w:eastAsia="nb-NO"/>
        </w:rPr>
        <w:tab/>
      </w:r>
      <w:r>
        <w:rPr>
          <w:noProof/>
        </w:rPr>
        <w:t>Politisk organisering og styre</w:t>
      </w:r>
      <w:r>
        <w:rPr>
          <w:noProof/>
        </w:rPr>
        <w:tab/>
      </w:r>
      <w:r>
        <w:rPr>
          <w:noProof/>
        </w:rPr>
        <w:fldChar w:fldCharType="begin"/>
      </w:r>
      <w:r>
        <w:rPr>
          <w:noProof/>
        </w:rPr>
        <w:instrText xml:space="preserve"> PAGEREF _Toc70517896 \h </w:instrText>
      </w:r>
      <w:r>
        <w:rPr>
          <w:noProof/>
        </w:rPr>
      </w:r>
      <w:r>
        <w:rPr>
          <w:noProof/>
        </w:rPr>
        <w:fldChar w:fldCharType="separate"/>
      </w:r>
      <w:r>
        <w:rPr>
          <w:noProof/>
        </w:rPr>
        <w:t>27</w:t>
      </w:r>
      <w:r>
        <w:rPr>
          <w:noProof/>
        </w:rPr>
        <w:fldChar w:fldCharType="end"/>
      </w:r>
    </w:p>
    <w:p w:rsidR="00F736B1" w:rsidRDefault="00F736B1" w14:paraId="6193867A" w14:textId="01CE78E0">
      <w:pPr>
        <w:pStyle w:val="INNH2"/>
        <w:tabs>
          <w:tab w:val="left" w:pos="493"/>
          <w:tab w:val="right" w:pos="9060"/>
        </w:tabs>
        <w:rPr>
          <w:rFonts w:eastAsiaTheme="minorEastAsia" w:cstheme="minorBidi"/>
          <w:bCs w:val="0"/>
          <w:smallCaps w:val="0"/>
          <w:noProof/>
          <w:color w:val="auto"/>
          <w:spacing w:val="0"/>
          <w:lang w:eastAsia="nb-NO"/>
        </w:rPr>
      </w:pPr>
      <w:r>
        <w:rPr>
          <w:noProof/>
        </w:rPr>
        <w:t>7.2</w:t>
      </w:r>
      <w:r>
        <w:rPr>
          <w:rFonts w:eastAsiaTheme="minorEastAsia" w:cstheme="minorBidi"/>
          <w:bCs w:val="0"/>
          <w:smallCaps w:val="0"/>
          <w:noProof/>
          <w:color w:val="auto"/>
          <w:spacing w:val="0"/>
          <w:lang w:eastAsia="nb-NO"/>
        </w:rPr>
        <w:tab/>
      </w:r>
      <w:r>
        <w:rPr>
          <w:noProof/>
        </w:rPr>
        <w:t>Saker og møter i politiske utvalg og råd</w:t>
      </w:r>
      <w:r>
        <w:rPr>
          <w:noProof/>
        </w:rPr>
        <w:tab/>
      </w:r>
      <w:r>
        <w:rPr>
          <w:noProof/>
        </w:rPr>
        <w:fldChar w:fldCharType="begin"/>
      </w:r>
      <w:r>
        <w:rPr>
          <w:noProof/>
        </w:rPr>
        <w:instrText xml:space="preserve"> PAGEREF _Toc70517897 \h </w:instrText>
      </w:r>
      <w:r>
        <w:rPr>
          <w:noProof/>
        </w:rPr>
      </w:r>
      <w:r>
        <w:rPr>
          <w:noProof/>
        </w:rPr>
        <w:fldChar w:fldCharType="separate"/>
      </w:r>
      <w:r>
        <w:rPr>
          <w:noProof/>
        </w:rPr>
        <w:t>28</w:t>
      </w:r>
      <w:r>
        <w:rPr>
          <w:noProof/>
        </w:rPr>
        <w:fldChar w:fldCharType="end"/>
      </w:r>
    </w:p>
    <w:p w:rsidR="00F736B1" w:rsidRDefault="00F736B1" w14:paraId="739AD819" w14:textId="0DECCE7C">
      <w:pPr>
        <w:pStyle w:val="INNH2"/>
        <w:tabs>
          <w:tab w:val="left" w:pos="493"/>
          <w:tab w:val="right" w:pos="9060"/>
        </w:tabs>
        <w:rPr>
          <w:rFonts w:eastAsiaTheme="minorEastAsia" w:cstheme="minorBidi"/>
          <w:bCs w:val="0"/>
          <w:smallCaps w:val="0"/>
          <w:noProof/>
          <w:color w:val="auto"/>
          <w:spacing w:val="0"/>
          <w:lang w:eastAsia="nb-NO"/>
        </w:rPr>
      </w:pPr>
      <w:r>
        <w:rPr>
          <w:noProof/>
        </w:rPr>
        <w:t>7.3</w:t>
      </w:r>
      <w:r>
        <w:rPr>
          <w:rFonts w:eastAsiaTheme="minorEastAsia" w:cstheme="minorBidi"/>
          <w:bCs w:val="0"/>
          <w:smallCaps w:val="0"/>
          <w:noProof/>
          <w:color w:val="auto"/>
          <w:spacing w:val="0"/>
          <w:lang w:eastAsia="nb-NO"/>
        </w:rPr>
        <w:tab/>
      </w:r>
      <w:r>
        <w:rPr>
          <w:noProof/>
        </w:rPr>
        <w:t>Samarbeidsrådet Nedre Romerike (SNR)</w:t>
      </w:r>
      <w:r>
        <w:rPr>
          <w:noProof/>
        </w:rPr>
        <w:tab/>
      </w:r>
      <w:r>
        <w:rPr>
          <w:noProof/>
        </w:rPr>
        <w:fldChar w:fldCharType="begin"/>
      </w:r>
      <w:r>
        <w:rPr>
          <w:noProof/>
        </w:rPr>
        <w:instrText xml:space="preserve"> PAGEREF _Toc70517898 \h </w:instrText>
      </w:r>
      <w:r>
        <w:rPr>
          <w:noProof/>
        </w:rPr>
      </w:r>
      <w:r>
        <w:rPr>
          <w:noProof/>
        </w:rPr>
        <w:fldChar w:fldCharType="separate"/>
      </w:r>
      <w:r>
        <w:rPr>
          <w:noProof/>
        </w:rPr>
        <w:t>29</w:t>
      </w:r>
      <w:r>
        <w:rPr>
          <w:noProof/>
        </w:rPr>
        <w:fldChar w:fldCharType="end"/>
      </w:r>
    </w:p>
    <w:p w:rsidR="00F736B1" w:rsidRDefault="00F736B1" w14:paraId="166138DC" w14:textId="5B135F76">
      <w:pPr>
        <w:pStyle w:val="INNH1"/>
        <w:tabs>
          <w:tab w:val="left" w:pos="330"/>
          <w:tab w:val="right" w:pos="9060"/>
        </w:tabs>
        <w:rPr>
          <w:rFonts w:eastAsiaTheme="minorEastAsia" w:cstheme="minorBidi"/>
          <w:bCs w:val="0"/>
          <w:caps w:val="0"/>
          <w:noProof/>
          <w:color w:val="auto"/>
          <w:spacing w:val="0"/>
          <w:u w:val="none"/>
          <w:lang w:eastAsia="nb-NO"/>
        </w:rPr>
      </w:pPr>
      <w:r>
        <w:rPr>
          <w:noProof/>
        </w:rPr>
        <w:t>8</w:t>
      </w:r>
      <w:r>
        <w:rPr>
          <w:rFonts w:eastAsiaTheme="minorEastAsia" w:cstheme="minorBidi"/>
          <w:bCs w:val="0"/>
          <w:caps w:val="0"/>
          <w:noProof/>
          <w:color w:val="auto"/>
          <w:spacing w:val="0"/>
          <w:u w:val="none"/>
          <w:lang w:eastAsia="nb-NO"/>
        </w:rPr>
        <w:tab/>
      </w:r>
      <w:r>
        <w:rPr>
          <w:noProof/>
        </w:rPr>
        <w:t>Kommunens sektorer og avdelinger</w:t>
      </w:r>
      <w:r>
        <w:rPr>
          <w:noProof/>
        </w:rPr>
        <w:tab/>
      </w:r>
      <w:r>
        <w:rPr>
          <w:noProof/>
        </w:rPr>
        <w:fldChar w:fldCharType="begin"/>
      </w:r>
      <w:r>
        <w:rPr>
          <w:noProof/>
        </w:rPr>
        <w:instrText xml:space="preserve"> PAGEREF _Toc70517899 \h </w:instrText>
      </w:r>
      <w:r>
        <w:rPr>
          <w:noProof/>
        </w:rPr>
      </w:r>
      <w:r>
        <w:rPr>
          <w:noProof/>
        </w:rPr>
        <w:fldChar w:fldCharType="separate"/>
      </w:r>
      <w:r>
        <w:rPr>
          <w:noProof/>
        </w:rPr>
        <w:t>30</w:t>
      </w:r>
      <w:r>
        <w:rPr>
          <w:noProof/>
        </w:rPr>
        <w:fldChar w:fldCharType="end"/>
      </w:r>
    </w:p>
    <w:p w:rsidR="00F736B1" w:rsidRDefault="00F736B1" w14:paraId="2ACF1A7A" w14:textId="56BEE4D0">
      <w:pPr>
        <w:pStyle w:val="INNH2"/>
        <w:tabs>
          <w:tab w:val="left" w:pos="493"/>
          <w:tab w:val="right" w:pos="9060"/>
        </w:tabs>
        <w:rPr>
          <w:rFonts w:eastAsiaTheme="minorEastAsia" w:cstheme="minorBidi"/>
          <w:bCs w:val="0"/>
          <w:smallCaps w:val="0"/>
          <w:noProof/>
          <w:color w:val="auto"/>
          <w:spacing w:val="0"/>
          <w:lang w:eastAsia="nb-NO"/>
        </w:rPr>
      </w:pPr>
      <w:r>
        <w:rPr>
          <w:noProof/>
        </w:rPr>
        <w:t>8.1</w:t>
      </w:r>
      <w:r>
        <w:rPr>
          <w:rFonts w:eastAsiaTheme="minorEastAsia" w:cstheme="minorBidi"/>
          <w:bCs w:val="0"/>
          <w:smallCaps w:val="0"/>
          <w:noProof/>
          <w:color w:val="auto"/>
          <w:spacing w:val="0"/>
          <w:lang w:eastAsia="nb-NO"/>
        </w:rPr>
        <w:tab/>
      </w:r>
      <w:r>
        <w:rPr>
          <w:noProof/>
        </w:rPr>
        <w:t>Administrativ organisering og styre</w:t>
      </w:r>
      <w:r>
        <w:rPr>
          <w:noProof/>
        </w:rPr>
        <w:tab/>
      </w:r>
      <w:r>
        <w:rPr>
          <w:noProof/>
        </w:rPr>
        <w:fldChar w:fldCharType="begin"/>
      </w:r>
      <w:r>
        <w:rPr>
          <w:noProof/>
        </w:rPr>
        <w:instrText xml:space="preserve"> PAGEREF _Toc70517900 \h </w:instrText>
      </w:r>
      <w:r>
        <w:rPr>
          <w:noProof/>
        </w:rPr>
      </w:r>
      <w:r>
        <w:rPr>
          <w:noProof/>
        </w:rPr>
        <w:fldChar w:fldCharType="separate"/>
      </w:r>
      <w:r>
        <w:rPr>
          <w:noProof/>
        </w:rPr>
        <w:t>30</w:t>
      </w:r>
      <w:r>
        <w:rPr>
          <w:noProof/>
        </w:rPr>
        <w:fldChar w:fldCharType="end"/>
      </w:r>
    </w:p>
    <w:p w:rsidR="00F736B1" w:rsidRDefault="00F736B1" w14:paraId="663789E4" w14:textId="5C2491D8">
      <w:pPr>
        <w:pStyle w:val="INNH2"/>
        <w:tabs>
          <w:tab w:val="left" w:pos="493"/>
          <w:tab w:val="right" w:pos="9060"/>
        </w:tabs>
        <w:rPr>
          <w:rFonts w:eastAsiaTheme="minorEastAsia" w:cstheme="minorBidi"/>
          <w:bCs w:val="0"/>
          <w:smallCaps w:val="0"/>
          <w:noProof/>
          <w:color w:val="auto"/>
          <w:spacing w:val="0"/>
          <w:lang w:eastAsia="nb-NO"/>
        </w:rPr>
      </w:pPr>
      <w:r>
        <w:rPr>
          <w:noProof/>
        </w:rPr>
        <w:t>8.2</w:t>
      </w:r>
      <w:r>
        <w:rPr>
          <w:rFonts w:eastAsiaTheme="minorEastAsia" w:cstheme="minorBidi"/>
          <w:bCs w:val="0"/>
          <w:smallCaps w:val="0"/>
          <w:noProof/>
          <w:color w:val="auto"/>
          <w:spacing w:val="0"/>
          <w:lang w:eastAsia="nb-NO"/>
        </w:rPr>
        <w:tab/>
      </w:r>
      <w:r>
        <w:rPr>
          <w:noProof/>
        </w:rPr>
        <w:t>Fellesområdet og investeringer</w:t>
      </w:r>
      <w:r>
        <w:rPr>
          <w:noProof/>
        </w:rPr>
        <w:tab/>
      </w:r>
      <w:r>
        <w:rPr>
          <w:noProof/>
        </w:rPr>
        <w:fldChar w:fldCharType="begin"/>
      </w:r>
      <w:r>
        <w:rPr>
          <w:noProof/>
        </w:rPr>
        <w:instrText xml:space="preserve"> PAGEREF _Toc70517901 \h </w:instrText>
      </w:r>
      <w:r>
        <w:rPr>
          <w:noProof/>
        </w:rPr>
      </w:r>
      <w:r>
        <w:rPr>
          <w:noProof/>
        </w:rPr>
        <w:fldChar w:fldCharType="separate"/>
      </w:r>
      <w:r>
        <w:rPr>
          <w:noProof/>
        </w:rPr>
        <w:t>31</w:t>
      </w:r>
      <w:r>
        <w:rPr>
          <w:noProof/>
        </w:rPr>
        <w:fldChar w:fldCharType="end"/>
      </w:r>
    </w:p>
    <w:p w:rsidR="00F736B1" w:rsidRDefault="00F736B1" w14:paraId="7BB1EC48" w14:textId="2AAE6E56">
      <w:pPr>
        <w:pStyle w:val="INNH2"/>
        <w:tabs>
          <w:tab w:val="left" w:pos="493"/>
          <w:tab w:val="right" w:pos="9060"/>
        </w:tabs>
        <w:rPr>
          <w:rFonts w:eastAsiaTheme="minorEastAsia" w:cstheme="minorBidi"/>
          <w:bCs w:val="0"/>
          <w:smallCaps w:val="0"/>
          <w:noProof/>
          <w:color w:val="auto"/>
          <w:spacing w:val="0"/>
          <w:lang w:eastAsia="nb-NO"/>
        </w:rPr>
      </w:pPr>
      <w:r>
        <w:rPr>
          <w:noProof/>
        </w:rPr>
        <w:t>8.3</w:t>
      </w:r>
      <w:r>
        <w:rPr>
          <w:rFonts w:eastAsiaTheme="minorEastAsia" w:cstheme="minorBidi"/>
          <w:bCs w:val="0"/>
          <w:smallCaps w:val="0"/>
          <w:noProof/>
          <w:color w:val="auto"/>
          <w:spacing w:val="0"/>
          <w:lang w:eastAsia="nb-NO"/>
        </w:rPr>
        <w:tab/>
      </w:r>
      <w:r>
        <w:rPr>
          <w:noProof/>
        </w:rPr>
        <w:t>Strategi og samfunnsutvikling</w:t>
      </w:r>
      <w:r>
        <w:rPr>
          <w:noProof/>
        </w:rPr>
        <w:tab/>
      </w:r>
      <w:r>
        <w:rPr>
          <w:noProof/>
        </w:rPr>
        <w:fldChar w:fldCharType="begin"/>
      </w:r>
      <w:r>
        <w:rPr>
          <w:noProof/>
        </w:rPr>
        <w:instrText xml:space="preserve"> PAGEREF _Toc70517902 \h </w:instrText>
      </w:r>
      <w:r>
        <w:rPr>
          <w:noProof/>
        </w:rPr>
      </w:r>
      <w:r>
        <w:rPr>
          <w:noProof/>
        </w:rPr>
        <w:fldChar w:fldCharType="separate"/>
      </w:r>
      <w:r>
        <w:rPr>
          <w:noProof/>
        </w:rPr>
        <w:t>33</w:t>
      </w:r>
      <w:r>
        <w:rPr>
          <w:noProof/>
        </w:rPr>
        <w:fldChar w:fldCharType="end"/>
      </w:r>
    </w:p>
    <w:p w:rsidR="00F736B1" w:rsidRDefault="00F736B1" w14:paraId="73C27B0B" w14:textId="1229C1D8">
      <w:pPr>
        <w:pStyle w:val="INNH2"/>
        <w:tabs>
          <w:tab w:val="left" w:pos="493"/>
          <w:tab w:val="right" w:pos="9060"/>
        </w:tabs>
        <w:rPr>
          <w:rFonts w:eastAsiaTheme="minorEastAsia" w:cstheme="minorBidi"/>
          <w:bCs w:val="0"/>
          <w:smallCaps w:val="0"/>
          <w:noProof/>
          <w:color w:val="auto"/>
          <w:spacing w:val="0"/>
          <w:lang w:eastAsia="nb-NO"/>
        </w:rPr>
      </w:pPr>
      <w:r>
        <w:rPr>
          <w:noProof/>
        </w:rPr>
        <w:t>8.4</w:t>
      </w:r>
      <w:r>
        <w:rPr>
          <w:rFonts w:eastAsiaTheme="minorEastAsia" w:cstheme="minorBidi"/>
          <w:bCs w:val="0"/>
          <w:smallCaps w:val="0"/>
          <w:noProof/>
          <w:color w:val="auto"/>
          <w:spacing w:val="0"/>
          <w:lang w:eastAsia="nb-NO"/>
        </w:rPr>
        <w:tab/>
      </w:r>
      <w:r>
        <w:rPr>
          <w:noProof/>
        </w:rPr>
        <w:t>Styring og virksomhetsutvikling</w:t>
      </w:r>
      <w:r>
        <w:rPr>
          <w:noProof/>
        </w:rPr>
        <w:tab/>
      </w:r>
      <w:r>
        <w:rPr>
          <w:noProof/>
        </w:rPr>
        <w:fldChar w:fldCharType="begin"/>
      </w:r>
      <w:r>
        <w:rPr>
          <w:noProof/>
        </w:rPr>
        <w:instrText xml:space="preserve"> PAGEREF _Toc70517903 \h </w:instrText>
      </w:r>
      <w:r>
        <w:rPr>
          <w:noProof/>
        </w:rPr>
      </w:r>
      <w:r>
        <w:rPr>
          <w:noProof/>
        </w:rPr>
        <w:fldChar w:fldCharType="separate"/>
      </w:r>
      <w:r>
        <w:rPr>
          <w:noProof/>
        </w:rPr>
        <w:t>35</w:t>
      </w:r>
      <w:r>
        <w:rPr>
          <w:noProof/>
        </w:rPr>
        <w:fldChar w:fldCharType="end"/>
      </w:r>
    </w:p>
    <w:p w:rsidR="00F736B1" w:rsidRDefault="00F736B1" w14:paraId="06F73CA0" w14:textId="12707E71">
      <w:pPr>
        <w:pStyle w:val="INNH2"/>
        <w:tabs>
          <w:tab w:val="left" w:pos="493"/>
          <w:tab w:val="right" w:pos="9060"/>
        </w:tabs>
        <w:rPr>
          <w:rFonts w:eastAsiaTheme="minorEastAsia" w:cstheme="minorBidi"/>
          <w:bCs w:val="0"/>
          <w:smallCaps w:val="0"/>
          <w:noProof/>
          <w:color w:val="auto"/>
          <w:spacing w:val="0"/>
          <w:lang w:eastAsia="nb-NO"/>
        </w:rPr>
      </w:pPr>
      <w:r>
        <w:rPr>
          <w:noProof/>
        </w:rPr>
        <w:t>8.5</w:t>
      </w:r>
      <w:r>
        <w:rPr>
          <w:rFonts w:eastAsiaTheme="minorEastAsia" w:cstheme="minorBidi"/>
          <w:bCs w:val="0"/>
          <w:smallCaps w:val="0"/>
          <w:noProof/>
          <w:color w:val="auto"/>
          <w:spacing w:val="0"/>
          <w:lang w:eastAsia="nb-NO"/>
        </w:rPr>
        <w:tab/>
      </w:r>
      <w:r>
        <w:rPr>
          <w:noProof/>
        </w:rPr>
        <w:t>Oppvekst og utdanning</w:t>
      </w:r>
      <w:r>
        <w:rPr>
          <w:noProof/>
        </w:rPr>
        <w:tab/>
      </w:r>
      <w:r>
        <w:rPr>
          <w:noProof/>
        </w:rPr>
        <w:fldChar w:fldCharType="begin"/>
      </w:r>
      <w:r>
        <w:rPr>
          <w:noProof/>
        </w:rPr>
        <w:instrText xml:space="preserve"> PAGEREF _Toc70517904 \h </w:instrText>
      </w:r>
      <w:r>
        <w:rPr>
          <w:noProof/>
        </w:rPr>
      </w:r>
      <w:r>
        <w:rPr>
          <w:noProof/>
        </w:rPr>
        <w:fldChar w:fldCharType="separate"/>
      </w:r>
      <w:r>
        <w:rPr>
          <w:noProof/>
        </w:rPr>
        <w:t>37</w:t>
      </w:r>
      <w:r>
        <w:rPr>
          <w:noProof/>
        </w:rPr>
        <w:fldChar w:fldCharType="end"/>
      </w:r>
    </w:p>
    <w:p w:rsidR="00F736B1" w:rsidRDefault="00F736B1" w14:paraId="55DD81B1" w14:textId="2CE45ED7">
      <w:pPr>
        <w:pStyle w:val="INNH2"/>
        <w:tabs>
          <w:tab w:val="left" w:pos="493"/>
          <w:tab w:val="right" w:pos="9060"/>
        </w:tabs>
        <w:rPr>
          <w:rFonts w:eastAsiaTheme="minorEastAsia" w:cstheme="minorBidi"/>
          <w:bCs w:val="0"/>
          <w:smallCaps w:val="0"/>
          <w:noProof/>
          <w:color w:val="auto"/>
          <w:spacing w:val="0"/>
          <w:lang w:eastAsia="nb-NO"/>
        </w:rPr>
      </w:pPr>
      <w:r>
        <w:rPr>
          <w:noProof/>
        </w:rPr>
        <w:t>8.6</w:t>
      </w:r>
      <w:r>
        <w:rPr>
          <w:rFonts w:eastAsiaTheme="minorEastAsia" w:cstheme="minorBidi"/>
          <w:bCs w:val="0"/>
          <w:smallCaps w:val="0"/>
          <w:noProof/>
          <w:color w:val="auto"/>
          <w:spacing w:val="0"/>
          <w:lang w:eastAsia="nb-NO"/>
        </w:rPr>
        <w:tab/>
      </w:r>
      <w:r>
        <w:rPr>
          <w:noProof/>
        </w:rPr>
        <w:t>Helse, omsorg og mestring</w:t>
      </w:r>
      <w:r>
        <w:rPr>
          <w:noProof/>
        </w:rPr>
        <w:tab/>
      </w:r>
      <w:r>
        <w:rPr>
          <w:noProof/>
        </w:rPr>
        <w:fldChar w:fldCharType="begin"/>
      </w:r>
      <w:r>
        <w:rPr>
          <w:noProof/>
        </w:rPr>
        <w:instrText xml:space="preserve"> PAGEREF _Toc70517905 \h </w:instrText>
      </w:r>
      <w:r>
        <w:rPr>
          <w:noProof/>
        </w:rPr>
      </w:r>
      <w:r>
        <w:rPr>
          <w:noProof/>
        </w:rPr>
        <w:fldChar w:fldCharType="separate"/>
      </w:r>
      <w:r>
        <w:rPr>
          <w:noProof/>
        </w:rPr>
        <w:t>41</w:t>
      </w:r>
      <w:r>
        <w:rPr>
          <w:noProof/>
        </w:rPr>
        <w:fldChar w:fldCharType="end"/>
      </w:r>
    </w:p>
    <w:p w:rsidR="00F736B1" w:rsidRDefault="00F736B1" w14:paraId="2DC54CA7" w14:textId="5A98B8ED">
      <w:pPr>
        <w:pStyle w:val="INNH2"/>
        <w:tabs>
          <w:tab w:val="left" w:pos="493"/>
          <w:tab w:val="right" w:pos="9060"/>
        </w:tabs>
        <w:rPr>
          <w:rFonts w:eastAsiaTheme="minorEastAsia" w:cstheme="minorBidi"/>
          <w:bCs w:val="0"/>
          <w:smallCaps w:val="0"/>
          <w:noProof/>
          <w:color w:val="auto"/>
          <w:spacing w:val="0"/>
          <w:lang w:eastAsia="nb-NO"/>
        </w:rPr>
      </w:pPr>
      <w:r>
        <w:rPr>
          <w:noProof/>
        </w:rPr>
        <w:t>8.7</w:t>
      </w:r>
      <w:r>
        <w:rPr>
          <w:rFonts w:eastAsiaTheme="minorEastAsia" w:cstheme="minorBidi"/>
          <w:bCs w:val="0"/>
          <w:smallCaps w:val="0"/>
          <w:noProof/>
          <w:color w:val="auto"/>
          <w:spacing w:val="0"/>
          <w:lang w:eastAsia="nb-NO"/>
        </w:rPr>
        <w:tab/>
      </w:r>
      <w:r>
        <w:rPr>
          <w:noProof/>
        </w:rPr>
        <w:t>Kultur</w:t>
      </w:r>
      <w:r>
        <w:rPr>
          <w:noProof/>
        </w:rPr>
        <w:tab/>
      </w:r>
      <w:r>
        <w:rPr>
          <w:noProof/>
        </w:rPr>
        <w:fldChar w:fldCharType="begin"/>
      </w:r>
      <w:r>
        <w:rPr>
          <w:noProof/>
        </w:rPr>
        <w:instrText xml:space="preserve"> PAGEREF _Toc70517906 \h </w:instrText>
      </w:r>
      <w:r>
        <w:rPr>
          <w:noProof/>
        </w:rPr>
      </w:r>
      <w:r>
        <w:rPr>
          <w:noProof/>
        </w:rPr>
        <w:fldChar w:fldCharType="separate"/>
      </w:r>
      <w:r>
        <w:rPr>
          <w:noProof/>
        </w:rPr>
        <w:t>45</w:t>
      </w:r>
      <w:r>
        <w:rPr>
          <w:noProof/>
        </w:rPr>
        <w:fldChar w:fldCharType="end"/>
      </w:r>
    </w:p>
    <w:p w:rsidR="00F736B1" w:rsidRDefault="00F736B1" w14:paraId="051A64FC" w14:textId="03D8CA98">
      <w:pPr>
        <w:pStyle w:val="INNH2"/>
        <w:tabs>
          <w:tab w:val="left" w:pos="493"/>
          <w:tab w:val="right" w:pos="9060"/>
        </w:tabs>
        <w:rPr>
          <w:rFonts w:eastAsiaTheme="minorEastAsia" w:cstheme="minorBidi"/>
          <w:bCs w:val="0"/>
          <w:smallCaps w:val="0"/>
          <w:noProof/>
          <w:color w:val="auto"/>
          <w:spacing w:val="0"/>
          <w:lang w:eastAsia="nb-NO"/>
        </w:rPr>
      </w:pPr>
      <w:r>
        <w:rPr>
          <w:noProof/>
        </w:rPr>
        <w:t>8.8</w:t>
      </w:r>
      <w:r>
        <w:rPr>
          <w:rFonts w:eastAsiaTheme="minorEastAsia" w:cstheme="minorBidi"/>
          <w:bCs w:val="0"/>
          <w:smallCaps w:val="0"/>
          <w:noProof/>
          <w:color w:val="auto"/>
          <w:spacing w:val="0"/>
          <w:lang w:eastAsia="nb-NO"/>
        </w:rPr>
        <w:tab/>
      </w:r>
      <w:r>
        <w:rPr>
          <w:noProof/>
        </w:rPr>
        <w:t>Teknisk</w:t>
      </w:r>
      <w:r>
        <w:rPr>
          <w:noProof/>
        </w:rPr>
        <w:tab/>
      </w:r>
      <w:r>
        <w:rPr>
          <w:noProof/>
        </w:rPr>
        <w:fldChar w:fldCharType="begin"/>
      </w:r>
      <w:r>
        <w:rPr>
          <w:noProof/>
        </w:rPr>
        <w:instrText xml:space="preserve"> PAGEREF _Toc70517907 \h </w:instrText>
      </w:r>
      <w:r>
        <w:rPr>
          <w:noProof/>
        </w:rPr>
      </w:r>
      <w:r>
        <w:rPr>
          <w:noProof/>
        </w:rPr>
        <w:fldChar w:fldCharType="separate"/>
      </w:r>
      <w:r>
        <w:rPr>
          <w:noProof/>
        </w:rPr>
        <w:t>48</w:t>
      </w:r>
      <w:r>
        <w:rPr>
          <w:noProof/>
        </w:rPr>
        <w:fldChar w:fldCharType="end"/>
      </w:r>
    </w:p>
    <w:p w:rsidR="00F736B1" w:rsidRDefault="00F736B1" w14:paraId="60A0C181" w14:textId="6F794EE9">
      <w:pPr>
        <w:pStyle w:val="INNH1"/>
        <w:tabs>
          <w:tab w:val="left" w:pos="330"/>
          <w:tab w:val="right" w:pos="9060"/>
        </w:tabs>
        <w:rPr>
          <w:rFonts w:eastAsiaTheme="minorEastAsia" w:cstheme="minorBidi"/>
          <w:bCs w:val="0"/>
          <w:caps w:val="0"/>
          <w:noProof/>
          <w:color w:val="auto"/>
          <w:spacing w:val="0"/>
          <w:u w:val="none"/>
          <w:lang w:eastAsia="nb-NO"/>
        </w:rPr>
      </w:pPr>
      <w:r>
        <w:rPr>
          <w:noProof/>
        </w:rPr>
        <w:t>9</w:t>
      </w:r>
      <w:r>
        <w:rPr>
          <w:rFonts w:eastAsiaTheme="minorEastAsia" w:cstheme="minorBidi"/>
          <w:bCs w:val="0"/>
          <w:caps w:val="0"/>
          <w:noProof/>
          <w:color w:val="auto"/>
          <w:spacing w:val="0"/>
          <w:u w:val="none"/>
          <w:lang w:eastAsia="nb-NO"/>
        </w:rPr>
        <w:tab/>
      </w:r>
      <w:r>
        <w:rPr>
          <w:noProof/>
        </w:rPr>
        <w:t>Forvaltning og organisasjon</w:t>
      </w:r>
      <w:r>
        <w:rPr>
          <w:noProof/>
        </w:rPr>
        <w:tab/>
      </w:r>
      <w:r>
        <w:rPr>
          <w:noProof/>
        </w:rPr>
        <w:fldChar w:fldCharType="begin"/>
      </w:r>
      <w:r>
        <w:rPr>
          <w:noProof/>
        </w:rPr>
        <w:instrText xml:space="preserve"> PAGEREF _Toc70517908 \h </w:instrText>
      </w:r>
      <w:r>
        <w:rPr>
          <w:noProof/>
        </w:rPr>
      </w:r>
      <w:r>
        <w:rPr>
          <w:noProof/>
        </w:rPr>
        <w:fldChar w:fldCharType="separate"/>
      </w:r>
      <w:r>
        <w:rPr>
          <w:noProof/>
        </w:rPr>
        <w:t>52</w:t>
      </w:r>
      <w:r>
        <w:rPr>
          <w:noProof/>
        </w:rPr>
        <w:fldChar w:fldCharType="end"/>
      </w:r>
    </w:p>
    <w:p w:rsidR="00F736B1" w:rsidRDefault="00F736B1" w14:paraId="122C6747" w14:textId="3631A05B">
      <w:pPr>
        <w:pStyle w:val="INNH2"/>
        <w:tabs>
          <w:tab w:val="left" w:pos="493"/>
          <w:tab w:val="right" w:pos="9060"/>
        </w:tabs>
        <w:rPr>
          <w:rFonts w:eastAsiaTheme="minorEastAsia" w:cstheme="minorBidi"/>
          <w:bCs w:val="0"/>
          <w:smallCaps w:val="0"/>
          <w:noProof/>
          <w:color w:val="auto"/>
          <w:spacing w:val="0"/>
          <w:lang w:eastAsia="nb-NO"/>
        </w:rPr>
      </w:pPr>
      <w:r>
        <w:rPr>
          <w:noProof/>
        </w:rPr>
        <w:t>9.1</w:t>
      </w:r>
      <w:r>
        <w:rPr>
          <w:rFonts w:eastAsiaTheme="minorEastAsia" w:cstheme="minorBidi"/>
          <w:bCs w:val="0"/>
          <w:smallCaps w:val="0"/>
          <w:noProof/>
          <w:color w:val="auto"/>
          <w:spacing w:val="0"/>
          <w:lang w:eastAsia="nb-NO"/>
        </w:rPr>
        <w:tab/>
      </w:r>
      <w:r>
        <w:rPr>
          <w:noProof/>
        </w:rPr>
        <w:t>Enkeltvedtak og klagesaksbehandling</w:t>
      </w:r>
      <w:r>
        <w:rPr>
          <w:noProof/>
        </w:rPr>
        <w:tab/>
      </w:r>
      <w:r>
        <w:rPr>
          <w:noProof/>
        </w:rPr>
        <w:fldChar w:fldCharType="begin"/>
      </w:r>
      <w:r>
        <w:rPr>
          <w:noProof/>
        </w:rPr>
        <w:instrText xml:space="preserve"> PAGEREF _Toc70517909 \h </w:instrText>
      </w:r>
      <w:r>
        <w:rPr>
          <w:noProof/>
        </w:rPr>
      </w:r>
      <w:r>
        <w:rPr>
          <w:noProof/>
        </w:rPr>
        <w:fldChar w:fldCharType="separate"/>
      </w:r>
      <w:r>
        <w:rPr>
          <w:noProof/>
        </w:rPr>
        <w:t>52</w:t>
      </w:r>
      <w:r>
        <w:rPr>
          <w:noProof/>
        </w:rPr>
        <w:fldChar w:fldCharType="end"/>
      </w:r>
    </w:p>
    <w:p w:rsidR="00F736B1" w:rsidRDefault="00F736B1" w14:paraId="4C82DA78" w14:textId="3525F43C">
      <w:pPr>
        <w:pStyle w:val="INNH2"/>
        <w:tabs>
          <w:tab w:val="left" w:pos="493"/>
          <w:tab w:val="right" w:pos="9060"/>
        </w:tabs>
        <w:rPr>
          <w:rFonts w:eastAsiaTheme="minorEastAsia" w:cstheme="minorBidi"/>
          <w:bCs w:val="0"/>
          <w:smallCaps w:val="0"/>
          <w:noProof/>
          <w:color w:val="auto"/>
          <w:spacing w:val="0"/>
          <w:lang w:eastAsia="nb-NO"/>
        </w:rPr>
      </w:pPr>
      <w:r>
        <w:rPr>
          <w:noProof/>
        </w:rPr>
        <w:t>9.2</w:t>
      </w:r>
      <w:r>
        <w:rPr>
          <w:rFonts w:eastAsiaTheme="minorEastAsia" w:cstheme="minorBidi"/>
          <w:bCs w:val="0"/>
          <w:smallCaps w:val="0"/>
          <w:noProof/>
          <w:color w:val="auto"/>
          <w:spacing w:val="0"/>
          <w:lang w:eastAsia="nb-NO"/>
        </w:rPr>
        <w:tab/>
      </w:r>
      <w:r>
        <w:rPr>
          <w:noProof/>
        </w:rPr>
        <w:t>Helse, miljø og sikkerhet</w:t>
      </w:r>
      <w:r>
        <w:rPr>
          <w:noProof/>
        </w:rPr>
        <w:tab/>
      </w:r>
      <w:r>
        <w:rPr>
          <w:noProof/>
        </w:rPr>
        <w:fldChar w:fldCharType="begin"/>
      </w:r>
      <w:r>
        <w:rPr>
          <w:noProof/>
        </w:rPr>
        <w:instrText xml:space="preserve"> PAGEREF _Toc70517910 \h </w:instrText>
      </w:r>
      <w:r>
        <w:rPr>
          <w:noProof/>
        </w:rPr>
      </w:r>
      <w:r>
        <w:rPr>
          <w:noProof/>
        </w:rPr>
        <w:fldChar w:fldCharType="separate"/>
      </w:r>
      <w:r>
        <w:rPr>
          <w:noProof/>
        </w:rPr>
        <w:t>53</w:t>
      </w:r>
      <w:r>
        <w:rPr>
          <w:noProof/>
        </w:rPr>
        <w:fldChar w:fldCharType="end"/>
      </w:r>
    </w:p>
    <w:p w:rsidR="00F736B1" w:rsidRDefault="00F736B1" w14:paraId="530418F7" w14:textId="2227DF9A">
      <w:pPr>
        <w:pStyle w:val="INNH2"/>
        <w:tabs>
          <w:tab w:val="left" w:pos="493"/>
          <w:tab w:val="right" w:pos="9060"/>
        </w:tabs>
        <w:rPr>
          <w:rFonts w:eastAsiaTheme="minorEastAsia" w:cstheme="minorBidi"/>
          <w:bCs w:val="0"/>
          <w:smallCaps w:val="0"/>
          <w:noProof/>
          <w:color w:val="auto"/>
          <w:spacing w:val="0"/>
          <w:lang w:eastAsia="nb-NO"/>
        </w:rPr>
      </w:pPr>
      <w:r>
        <w:rPr>
          <w:noProof/>
        </w:rPr>
        <w:t>9.3</w:t>
      </w:r>
      <w:r>
        <w:rPr>
          <w:rFonts w:eastAsiaTheme="minorEastAsia" w:cstheme="minorBidi"/>
          <w:bCs w:val="0"/>
          <w:smallCaps w:val="0"/>
          <w:noProof/>
          <w:color w:val="auto"/>
          <w:spacing w:val="0"/>
          <w:lang w:eastAsia="nb-NO"/>
        </w:rPr>
        <w:tab/>
      </w:r>
      <w:r>
        <w:rPr>
          <w:noProof/>
        </w:rPr>
        <w:t>Kompetanse og ledelse</w:t>
      </w:r>
      <w:r>
        <w:rPr>
          <w:noProof/>
        </w:rPr>
        <w:tab/>
      </w:r>
      <w:r>
        <w:rPr>
          <w:noProof/>
        </w:rPr>
        <w:fldChar w:fldCharType="begin"/>
      </w:r>
      <w:r>
        <w:rPr>
          <w:noProof/>
        </w:rPr>
        <w:instrText xml:space="preserve"> PAGEREF _Toc70517911 \h </w:instrText>
      </w:r>
      <w:r>
        <w:rPr>
          <w:noProof/>
        </w:rPr>
      </w:r>
      <w:r>
        <w:rPr>
          <w:noProof/>
        </w:rPr>
        <w:fldChar w:fldCharType="separate"/>
      </w:r>
      <w:r>
        <w:rPr>
          <w:noProof/>
        </w:rPr>
        <w:t>53</w:t>
      </w:r>
      <w:r>
        <w:rPr>
          <w:noProof/>
        </w:rPr>
        <w:fldChar w:fldCharType="end"/>
      </w:r>
    </w:p>
    <w:p w:rsidR="00F736B1" w:rsidRDefault="00F736B1" w14:paraId="5F3EA0BB" w14:textId="0800A049">
      <w:pPr>
        <w:pStyle w:val="INNH2"/>
        <w:tabs>
          <w:tab w:val="left" w:pos="493"/>
          <w:tab w:val="right" w:pos="9060"/>
        </w:tabs>
        <w:rPr>
          <w:rFonts w:eastAsiaTheme="minorEastAsia" w:cstheme="minorBidi"/>
          <w:bCs w:val="0"/>
          <w:smallCaps w:val="0"/>
          <w:noProof/>
          <w:color w:val="auto"/>
          <w:spacing w:val="0"/>
          <w:lang w:eastAsia="nb-NO"/>
        </w:rPr>
      </w:pPr>
      <w:r>
        <w:rPr>
          <w:noProof/>
        </w:rPr>
        <w:t>9.4</w:t>
      </w:r>
      <w:r>
        <w:rPr>
          <w:rFonts w:eastAsiaTheme="minorEastAsia" w:cstheme="minorBidi"/>
          <w:bCs w:val="0"/>
          <w:smallCaps w:val="0"/>
          <w:noProof/>
          <w:color w:val="auto"/>
          <w:spacing w:val="0"/>
          <w:lang w:eastAsia="nb-NO"/>
        </w:rPr>
        <w:tab/>
      </w:r>
      <w:r>
        <w:rPr>
          <w:noProof/>
        </w:rPr>
        <w:t>Tiltak for å sikre høy etisk standard</w:t>
      </w:r>
      <w:r>
        <w:rPr>
          <w:noProof/>
        </w:rPr>
        <w:tab/>
      </w:r>
      <w:r>
        <w:rPr>
          <w:noProof/>
        </w:rPr>
        <w:fldChar w:fldCharType="begin"/>
      </w:r>
      <w:r>
        <w:rPr>
          <w:noProof/>
        </w:rPr>
        <w:instrText xml:space="preserve"> PAGEREF _Toc70517912 \h </w:instrText>
      </w:r>
      <w:r>
        <w:rPr>
          <w:noProof/>
        </w:rPr>
      </w:r>
      <w:r>
        <w:rPr>
          <w:noProof/>
        </w:rPr>
        <w:fldChar w:fldCharType="separate"/>
      </w:r>
      <w:r>
        <w:rPr>
          <w:noProof/>
        </w:rPr>
        <w:t>54</w:t>
      </w:r>
      <w:r>
        <w:rPr>
          <w:noProof/>
        </w:rPr>
        <w:fldChar w:fldCharType="end"/>
      </w:r>
    </w:p>
    <w:p w:rsidR="00F736B1" w:rsidRDefault="00F736B1" w14:paraId="00A92072" w14:textId="2B70EAE9">
      <w:pPr>
        <w:pStyle w:val="INNH2"/>
        <w:tabs>
          <w:tab w:val="left" w:pos="493"/>
          <w:tab w:val="right" w:pos="9060"/>
        </w:tabs>
        <w:rPr>
          <w:rFonts w:eastAsiaTheme="minorEastAsia" w:cstheme="minorBidi"/>
          <w:bCs w:val="0"/>
          <w:smallCaps w:val="0"/>
          <w:noProof/>
          <w:color w:val="auto"/>
          <w:spacing w:val="0"/>
          <w:lang w:eastAsia="nb-NO"/>
        </w:rPr>
      </w:pPr>
      <w:r>
        <w:rPr>
          <w:noProof/>
        </w:rPr>
        <w:t>9.5</w:t>
      </w:r>
      <w:r>
        <w:rPr>
          <w:rFonts w:eastAsiaTheme="minorEastAsia" w:cstheme="minorBidi"/>
          <w:bCs w:val="0"/>
          <w:smallCaps w:val="0"/>
          <w:noProof/>
          <w:color w:val="auto"/>
          <w:spacing w:val="0"/>
          <w:lang w:eastAsia="nb-NO"/>
        </w:rPr>
        <w:tab/>
      </w:r>
      <w:r>
        <w:rPr>
          <w:noProof/>
        </w:rPr>
        <w:t>Likestilling</w:t>
      </w:r>
      <w:r>
        <w:rPr>
          <w:noProof/>
        </w:rPr>
        <w:tab/>
      </w:r>
      <w:r>
        <w:rPr>
          <w:noProof/>
        </w:rPr>
        <w:fldChar w:fldCharType="begin"/>
      </w:r>
      <w:r>
        <w:rPr>
          <w:noProof/>
        </w:rPr>
        <w:instrText xml:space="preserve"> PAGEREF _Toc70517913 \h </w:instrText>
      </w:r>
      <w:r>
        <w:rPr>
          <w:noProof/>
        </w:rPr>
      </w:r>
      <w:r>
        <w:rPr>
          <w:noProof/>
        </w:rPr>
        <w:fldChar w:fldCharType="separate"/>
      </w:r>
      <w:r>
        <w:rPr>
          <w:noProof/>
        </w:rPr>
        <w:t>54</w:t>
      </w:r>
      <w:r>
        <w:rPr>
          <w:noProof/>
        </w:rPr>
        <w:fldChar w:fldCharType="end"/>
      </w:r>
    </w:p>
    <w:p w:rsidR="00F736B1" w:rsidRDefault="00F736B1" w14:paraId="734E6836" w14:textId="4A2E5A3B">
      <w:pPr>
        <w:pStyle w:val="INNH2"/>
        <w:tabs>
          <w:tab w:val="left" w:pos="493"/>
          <w:tab w:val="right" w:pos="9060"/>
        </w:tabs>
        <w:rPr>
          <w:rFonts w:eastAsiaTheme="minorEastAsia" w:cstheme="minorBidi"/>
          <w:bCs w:val="0"/>
          <w:smallCaps w:val="0"/>
          <w:noProof/>
          <w:color w:val="auto"/>
          <w:spacing w:val="0"/>
          <w:lang w:eastAsia="nb-NO"/>
        </w:rPr>
      </w:pPr>
      <w:r>
        <w:rPr>
          <w:noProof/>
        </w:rPr>
        <w:t>9.6</w:t>
      </w:r>
      <w:r>
        <w:rPr>
          <w:rFonts w:eastAsiaTheme="minorEastAsia" w:cstheme="minorBidi"/>
          <w:bCs w:val="0"/>
          <w:smallCaps w:val="0"/>
          <w:noProof/>
          <w:color w:val="auto"/>
          <w:spacing w:val="0"/>
          <w:lang w:eastAsia="nb-NO"/>
        </w:rPr>
        <w:tab/>
      </w:r>
      <w:r>
        <w:rPr>
          <w:noProof/>
        </w:rPr>
        <w:t>Internkontroll og statlig tilsyn</w:t>
      </w:r>
      <w:r>
        <w:rPr>
          <w:noProof/>
        </w:rPr>
        <w:tab/>
      </w:r>
      <w:r>
        <w:rPr>
          <w:noProof/>
        </w:rPr>
        <w:fldChar w:fldCharType="begin"/>
      </w:r>
      <w:r>
        <w:rPr>
          <w:noProof/>
        </w:rPr>
        <w:instrText xml:space="preserve"> PAGEREF _Toc70517914 \h </w:instrText>
      </w:r>
      <w:r>
        <w:rPr>
          <w:noProof/>
        </w:rPr>
      </w:r>
      <w:r>
        <w:rPr>
          <w:noProof/>
        </w:rPr>
        <w:fldChar w:fldCharType="separate"/>
      </w:r>
      <w:r>
        <w:rPr>
          <w:noProof/>
        </w:rPr>
        <w:t>56</w:t>
      </w:r>
      <w:r>
        <w:rPr>
          <w:noProof/>
        </w:rPr>
        <w:fldChar w:fldCharType="end"/>
      </w:r>
    </w:p>
    <w:p w:rsidR="00F736B1" w:rsidRDefault="00F736B1" w14:paraId="2200E5AB" w14:textId="0BF209E1">
      <w:pPr>
        <w:pStyle w:val="INNH2"/>
        <w:tabs>
          <w:tab w:val="left" w:pos="493"/>
          <w:tab w:val="right" w:pos="9060"/>
        </w:tabs>
        <w:rPr>
          <w:rFonts w:eastAsiaTheme="minorEastAsia" w:cstheme="minorBidi"/>
          <w:bCs w:val="0"/>
          <w:smallCaps w:val="0"/>
          <w:noProof/>
          <w:color w:val="auto"/>
          <w:spacing w:val="0"/>
          <w:lang w:eastAsia="nb-NO"/>
        </w:rPr>
      </w:pPr>
      <w:r>
        <w:rPr>
          <w:noProof/>
        </w:rPr>
        <w:t>9.7</w:t>
      </w:r>
      <w:r>
        <w:rPr>
          <w:rFonts w:eastAsiaTheme="minorEastAsia" w:cstheme="minorBidi"/>
          <w:bCs w:val="0"/>
          <w:smallCaps w:val="0"/>
          <w:noProof/>
          <w:color w:val="auto"/>
          <w:spacing w:val="0"/>
          <w:lang w:eastAsia="nb-NO"/>
        </w:rPr>
        <w:tab/>
      </w:r>
      <w:r>
        <w:rPr>
          <w:noProof/>
        </w:rPr>
        <w:t>Anskaffelser</w:t>
      </w:r>
      <w:r>
        <w:rPr>
          <w:noProof/>
        </w:rPr>
        <w:tab/>
      </w:r>
      <w:r>
        <w:rPr>
          <w:noProof/>
        </w:rPr>
        <w:fldChar w:fldCharType="begin"/>
      </w:r>
      <w:r>
        <w:rPr>
          <w:noProof/>
        </w:rPr>
        <w:instrText xml:space="preserve"> PAGEREF _Toc70517915 \h </w:instrText>
      </w:r>
      <w:r>
        <w:rPr>
          <w:noProof/>
        </w:rPr>
      </w:r>
      <w:r>
        <w:rPr>
          <w:noProof/>
        </w:rPr>
        <w:fldChar w:fldCharType="separate"/>
      </w:r>
      <w:r>
        <w:rPr>
          <w:noProof/>
        </w:rPr>
        <w:t>58</w:t>
      </w:r>
      <w:r>
        <w:rPr>
          <w:noProof/>
        </w:rPr>
        <w:fldChar w:fldCharType="end"/>
      </w:r>
    </w:p>
    <w:p w:rsidR="00F736B1" w:rsidRDefault="00F736B1" w14:paraId="17778E7D" w14:textId="2FBE272A">
      <w:pPr>
        <w:pStyle w:val="INNH1"/>
        <w:tabs>
          <w:tab w:val="left" w:pos="439"/>
          <w:tab w:val="right" w:pos="9060"/>
        </w:tabs>
        <w:rPr>
          <w:rFonts w:eastAsiaTheme="minorEastAsia" w:cstheme="minorBidi"/>
          <w:bCs w:val="0"/>
          <w:caps w:val="0"/>
          <w:noProof/>
          <w:color w:val="auto"/>
          <w:spacing w:val="0"/>
          <w:u w:val="none"/>
          <w:lang w:eastAsia="nb-NO"/>
        </w:rPr>
      </w:pPr>
      <w:r>
        <w:rPr>
          <w:noProof/>
        </w:rPr>
        <w:t>10</w:t>
      </w:r>
      <w:r>
        <w:rPr>
          <w:rFonts w:eastAsiaTheme="minorEastAsia" w:cstheme="minorBidi"/>
          <w:bCs w:val="0"/>
          <w:caps w:val="0"/>
          <w:noProof/>
          <w:color w:val="auto"/>
          <w:spacing w:val="0"/>
          <w:u w:val="none"/>
          <w:lang w:eastAsia="nb-NO"/>
        </w:rPr>
        <w:tab/>
      </w:r>
      <w:r>
        <w:rPr>
          <w:noProof/>
        </w:rPr>
        <w:t>Folkehelse</w:t>
      </w:r>
      <w:r>
        <w:rPr>
          <w:noProof/>
        </w:rPr>
        <w:tab/>
      </w:r>
      <w:r>
        <w:rPr>
          <w:noProof/>
        </w:rPr>
        <w:fldChar w:fldCharType="begin"/>
      </w:r>
      <w:r>
        <w:rPr>
          <w:noProof/>
        </w:rPr>
        <w:instrText xml:space="preserve"> PAGEREF _Toc70517916 \h </w:instrText>
      </w:r>
      <w:r>
        <w:rPr>
          <w:noProof/>
        </w:rPr>
      </w:r>
      <w:r>
        <w:rPr>
          <w:noProof/>
        </w:rPr>
        <w:fldChar w:fldCharType="separate"/>
      </w:r>
      <w:r>
        <w:rPr>
          <w:noProof/>
        </w:rPr>
        <w:t>62</w:t>
      </w:r>
      <w:r>
        <w:rPr>
          <w:noProof/>
        </w:rPr>
        <w:fldChar w:fldCharType="end"/>
      </w:r>
    </w:p>
    <w:p w:rsidR="00F736B1" w:rsidRDefault="00F736B1" w14:paraId="60A2222E" w14:textId="77DEC4FD">
      <w:pPr>
        <w:pStyle w:val="INNH2"/>
        <w:tabs>
          <w:tab w:val="left" w:pos="602"/>
          <w:tab w:val="right" w:pos="9060"/>
        </w:tabs>
        <w:rPr>
          <w:rFonts w:eastAsiaTheme="minorEastAsia" w:cstheme="minorBidi"/>
          <w:bCs w:val="0"/>
          <w:smallCaps w:val="0"/>
          <w:noProof/>
          <w:color w:val="auto"/>
          <w:spacing w:val="0"/>
          <w:lang w:eastAsia="nb-NO"/>
        </w:rPr>
      </w:pPr>
      <w:r>
        <w:rPr>
          <w:noProof/>
        </w:rPr>
        <w:t>10.1</w:t>
      </w:r>
      <w:r>
        <w:rPr>
          <w:rFonts w:eastAsiaTheme="minorEastAsia" w:cstheme="minorBidi"/>
          <w:bCs w:val="0"/>
          <w:smallCaps w:val="0"/>
          <w:noProof/>
          <w:color w:val="auto"/>
          <w:spacing w:val="0"/>
          <w:lang w:eastAsia="nb-NO"/>
        </w:rPr>
        <w:tab/>
      </w:r>
      <w:r>
        <w:rPr>
          <w:noProof/>
        </w:rPr>
        <w:t>Folkehelseoversikt</w:t>
      </w:r>
      <w:r>
        <w:rPr>
          <w:noProof/>
        </w:rPr>
        <w:tab/>
      </w:r>
      <w:r>
        <w:rPr>
          <w:noProof/>
        </w:rPr>
        <w:fldChar w:fldCharType="begin"/>
      </w:r>
      <w:r>
        <w:rPr>
          <w:noProof/>
        </w:rPr>
        <w:instrText xml:space="preserve"> PAGEREF _Toc70517917 \h </w:instrText>
      </w:r>
      <w:r>
        <w:rPr>
          <w:noProof/>
        </w:rPr>
      </w:r>
      <w:r>
        <w:rPr>
          <w:noProof/>
        </w:rPr>
        <w:fldChar w:fldCharType="separate"/>
      </w:r>
      <w:r>
        <w:rPr>
          <w:noProof/>
        </w:rPr>
        <w:t>62</w:t>
      </w:r>
      <w:r>
        <w:rPr>
          <w:noProof/>
        </w:rPr>
        <w:fldChar w:fldCharType="end"/>
      </w:r>
    </w:p>
    <w:p w:rsidR="00F736B1" w:rsidRDefault="00F736B1" w14:paraId="47063792" w14:textId="06883319">
      <w:pPr>
        <w:pStyle w:val="INNH2"/>
        <w:tabs>
          <w:tab w:val="left" w:pos="602"/>
          <w:tab w:val="right" w:pos="9060"/>
        </w:tabs>
        <w:rPr>
          <w:rFonts w:eastAsiaTheme="minorEastAsia" w:cstheme="minorBidi"/>
          <w:bCs w:val="0"/>
          <w:smallCaps w:val="0"/>
          <w:noProof/>
          <w:color w:val="auto"/>
          <w:spacing w:val="0"/>
          <w:lang w:eastAsia="nb-NO"/>
        </w:rPr>
      </w:pPr>
      <w:r>
        <w:rPr>
          <w:noProof/>
        </w:rPr>
        <w:lastRenderedPageBreak/>
        <w:t>10.2</w:t>
      </w:r>
      <w:r>
        <w:rPr>
          <w:rFonts w:eastAsiaTheme="minorEastAsia" w:cstheme="minorBidi"/>
          <w:bCs w:val="0"/>
          <w:smallCaps w:val="0"/>
          <w:noProof/>
          <w:color w:val="auto"/>
          <w:spacing w:val="0"/>
          <w:lang w:eastAsia="nb-NO"/>
        </w:rPr>
        <w:tab/>
      </w:r>
      <w:r>
        <w:rPr>
          <w:noProof/>
        </w:rPr>
        <w:t>Folkehelserelaterte tiltak i 2020</w:t>
      </w:r>
      <w:r>
        <w:rPr>
          <w:noProof/>
        </w:rPr>
        <w:tab/>
      </w:r>
      <w:r>
        <w:rPr>
          <w:noProof/>
        </w:rPr>
        <w:fldChar w:fldCharType="begin"/>
      </w:r>
      <w:r>
        <w:rPr>
          <w:noProof/>
        </w:rPr>
        <w:instrText xml:space="preserve"> PAGEREF _Toc70517918 \h </w:instrText>
      </w:r>
      <w:r>
        <w:rPr>
          <w:noProof/>
        </w:rPr>
      </w:r>
      <w:r>
        <w:rPr>
          <w:noProof/>
        </w:rPr>
        <w:fldChar w:fldCharType="separate"/>
      </w:r>
      <w:r>
        <w:rPr>
          <w:noProof/>
        </w:rPr>
        <w:t>62</w:t>
      </w:r>
      <w:r>
        <w:rPr>
          <w:noProof/>
        </w:rPr>
        <w:fldChar w:fldCharType="end"/>
      </w:r>
    </w:p>
    <w:p w:rsidR="00F736B1" w:rsidRDefault="00F736B1" w14:paraId="548EB55A" w14:textId="4491B65F">
      <w:pPr>
        <w:pStyle w:val="INNH2"/>
        <w:tabs>
          <w:tab w:val="left" w:pos="602"/>
          <w:tab w:val="right" w:pos="9060"/>
        </w:tabs>
        <w:rPr>
          <w:rFonts w:eastAsiaTheme="minorEastAsia" w:cstheme="minorBidi"/>
          <w:bCs w:val="0"/>
          <w:smallCaps w:val="0"/>
          <w:noProof/>
          <w:color w:val="auto"/>
          <w:spacing w:val="0"/>
          <w:lang w:eastAsia="nb-NO"/>
        </w:rPr>
      </w:pPr>
      <w:r>
        <w:rPr>
          <w:noProof/>
        </w:rPr>
        <w:t>10.3</w:t>
      </w:r>
      <w:r>
        <w:rPr>
          <w:rFonts w:eastAsiaTheme="minorEastAsia" w:cstheme="minorBidi"/>
          <w:bCs w:val="0"/>
          <w:smallCaps w:val="0"/>
          <w:noProof/>
          <w:color w:val="auto"/>
          <w:spacing w:val="0"/>
          <w:lang w:eastAsia="nb-NO"/>
        </w:rPr>
        <w:tab/>
      </w:r>
      <w:r>
        <w:rPr>
          <w:noProof/>
        </w:rPr>
        <w:t>Samarbeid med eksterne partnere i 2020</w:t>
      </w:r>
      <w:r>
        <w:rPr>
          <w:noProof/>
        </w:rPr>
        <w:tab/>
      </w:r>
      <w:r>
        <w:rPr>
          <w:noProof/>
        </w:rPr>
        <w:fldChar w:fldCharType="begin"/>
      </w:r>
      <w:r>
        <w:rPr>
          <w:noProof/>
        </w:rPr>
        <w:instrText xml:space="preserve"> PAGEREF _Toc70517919 \h </w:instrText>
      </w:r>
      <w:r>
        <w:rPr>
          <w:noProof/>
        </w:rPr>
      </w:r>
      <w:r>
        <w:rPr>
          <w:noProof/>
        </w:rPr>
        <w:fldChar w:fldCharType="separate"/>
      </w:r>
      <w:r>
        <w:rPr>
          <w:noProof/>
        </w:rPr>
        <w:t>63</w:t>
      </w:r>
      <w:r>
        <w:rPr>
          <w:noProof/>
        </w:rPr>
        <w:fldChar w:fldCharType="end"/>
      </w:r>
    </w:p>
    <w:p w:rsidR="00F736B1" w:rsidRDefault="00F736B1" w14:paraId="01D02B52" w14:textId="006A3698">
      <w:pPr>
        <w:pStyle w:val="INNH1"/>
        <w:tabs>
          <w:tab w:val="left" w:pos="439"/>
          <w:tab w:val="right" w:pos="9060"/>
        </w:tabs>
        <w:rPr>
          <w:rFonts w:eastAsiaTheme="minorEastAsia" w:cstheme="minorBidi"/>
          <w:bCs w:val="0"/>
          <w:caps w:val="0"/>
          <w:noProof/>
          <w:color w:val="auto"/>
          <w:spacing w:val="0"/>
          <w:u w:val="none"/>
          <w:lang w:eastAsia="nb-NO"/>
        </w:rPr>
      </w:pPr>
      <w:r>
        <w:rPr>
          <w:noProof/>
        </w:rPr>
        <w:t>11</w:t>
      </w:r>
      <w:r>
        <w:rPr>
          <w:rFonts w:eastAsiaTheme="minorEastAsia" w:cstheme="minorBidi"/>
          <w:bCs w:val="0"/>
          <w:caps w:val="0"/>
          <w:noProof/>
          <w:color w:val="auto"/>
          <w:spacing w:val="0"/>
          <w:u w:val="none"/>
          <w:lang w:eastAsia="nb-NO"/>
        </w:rPr>
        <w:tab/>
      </w:r>
      <w:r>
        <w:rPr>
          <w:noProof/>
        </w:rPr>
        <w:t>Tjenester organisert i andre selskap</w:t>
      </w:r>
      <w:r>
        <w:rPr>
          <w:noProof/>
        </w:rPr>
        <w:tab/>
      </w:r>
      <w:r>
        <w:rPr>
          <w:noProof/>
        </w:rPr>
        <w:fldChar w:fldCharType="begin"/>
      </w:r>
      <w:r>
        <w:rPr>
          <w:noProof/>
        </w:rPr>
        <w:instrText xml:space="preserve"> PAGEREF _Toc70517920 \h </w:instrText>
      </w:r>
      <w:r>
        <w:rPr>
          <w:noProof/>
        </w:rPr>
      </w:r>
      <w:r>
        <w:rPr>
          <w:noProof/>
        </w:rPr>
        <w:fldChar w:fldCharType="separate"/>
      </w:r>
      <w:r>
        <w:rPr>
          <w:noProof/>
        </w:rPr>
        <w:t>65</w:t>
      </w:r>
      <w:r>
        <w:rPr>
          <w:noProof/>
        </w:rPr>
        <w:fldChar w:fldCharType="end"/>
      </w:r>
    </w:p>
    <w:p w:rsidR="00F736B1" w:rsidRDefault="00F736B1" w14:paraId="2A1A924D" w14:textId="5F0B1252">
      <w:pPr>
        <w:pStyle w:val="INNH2"/>
        <w:tabs>
          <w:tab w:val="left" w:pos="602"/>
          <w:tab w:val="right" w:pos="9060"/>
        </w:tabs>
        <w:rPr>
          <w:rFonts w:eastAsiaTheme="minorEastAsia" w:cstheme="minorBidi"/>
          <w:bCs w:val="0"/>
          <w:smallCaps w:val="0"/>
          <w:noProof/>
          <w:color w:val="auto"/>
          <w:spacing w:val="0"/>
          <w:lang w:eastAsia="nb-NO"/>
        </w:rPr>
      </w:pPr>
      <w:r>
        <w:rPr>
          <w:noProof/>
        </w:rPr>
        <w:t>11.1</w:t>
      </w:r>
      <w:r>
        <w:rPr>
          <w:rFonts w:eastAsiaTheme="minorEastAsia" w:cstheme="minorBidi"/>
          <w:bCs w:val="0"/>
          <w:smallCaps w:val="0"/>
          <w:noProof/>
          <w:color w:val="auto"/>
          <w:spacing w:val="0"/>
          <w:lang w:eastAsia="nb-NO"/>
        </w:rPr>
        <w:tab/>
      </w:r>
      <w:r>
        <w:rPr>
          <w:noProof/>
        </w:rPr>
        <w:t>Nedre Romerike brann- og redningsvesen IKS (NRBR)</w:t>
      </w:r>
      <w:r>
        <w:rPr>
          <w:noProof/>
        </w:rPr>
        <w:tab/>
      </w:r>
      <w:r>
        <w:rPr>
          <w:noProof/>
        </w:rPr>
        <w:fldChar w:fldCharType="begin"/>
      </w:r>
      <w:r>
        <w:rPr>
          <w:noProof/>
        </w:rPr>
        <w:instrText xml:space="preserve"> PAGEREF _Toc70517921 \h </w:instrText>
      </w:r>
      <w:r>
        <w:rPr>
          <w:noProof/>
        </w:rPr>
      </w:r>
      <w:r>
        <w:rPr>
          <w:noProof/>
        </w:rPr>
        <w:fldChar w:fldCharType="separate"/>
      </w:r>
      <w:r>
        <w:rPr>
          <w:noProof/>
        </w:rPr>
        <w:t>65</w:t>
      </w:r>
      <w:r>
        <w:rPr>
          <w:noProof/>
        </w:rPr>
        <w:fldChar w:fldCharType="end"/>
      </w:r>
    </w:p>
    <w:p w:rsidR="00F736B1" w:rsidRDefault="00F736B1" w14:paraId="586B5F94" w14:textId="063216E5">
      <w:pPr>
        <w:pStyle w:val="INNH2"/>
        <w:tabs>
          <w:tab w:val="left" w:pos="602"/>
          <w:tab w:val="right" w:pos="9060"/>
        </w:tabs>
        <w:rPr>
          <w:rFonts w:eastAsiaTheme="minorEastAsia" w:cstheme="minorBidi"/>
          <w:bCs w:val="0"/>
          <w:smallCaps w:val="0"/>
          <w:noProof/>
          <w:color w:val="auto"/>
          <w:spacing w:val="0"/>
          <w:lang w:eastAsia="nb-NO"/>
        </w:rPr>
      </w:pPr>
      <w:r>
        <w:rPr>
          <w:noProof/>
        </w:rPr>
        <w:t>11.2</w:t>
      </w:r>
      <w:r>
        <w:rPr>
          <w:rFonts w:eastAsiaTheme="minorEastAsia" w:cstheme="minorBidi"/>
          <w:bCs w:val="0"/>
          <w:smallCaps w:val="0"/>
          <w:noProof/>
          <w:color w:val="auto"/>
          <w:spacing w:val="0"/>
          <w:lang w:eastAsia="nb-NO"/>
        </w:rPr>
        <w:tab/>
      </w:r>
      <w:r>
        <w:rPr>
          <w:noProof/>
        </w:rPr>
        <w:t>Romerike avfallsforedling IKS (ROAF)</w:t>
      </w:r>
      <w:r>
        <w:rPr>
          <w:noProof/>
        </w:rPr>
        <w:tab/>
      </w:r>
      <w:r>
        <w:rPr>
          <w:noProof/>
        </w:rPr>
        <w:fldChar w:fldCharType="begin"/>
      </w:r>
      <w:r>
        <w:rPr>
          <w:noProof/>
        </w:rPr>
        <w:instrText xml:space="preserve"> PAGEREF _Toc70517922 \h </w:instrText>
      </w:r>
      <w:r>
        <w:rPr>
          <w:noProof/>
        </w:rPr>
      </w:r>
      <w:r>
        <w:rPr>
          <w:noProof/>
        </w:rPr>
        <w:fldChar w:fldCharType="separate"/>
      </w:r>
      <w:r>
        <w:rPr>
          <w:noProof/>
        </w:rPr>
        <w:t>68</w:t>
      </w:r>
      <w:r>
        <w:rPr>
          <w:noProof/>
        </w:rPr>
        <w:fldChar w:fldCharType="end"/>
      </w:r>
    </w:p>
    <w:p w:rsidR="00F736B1" w:rsidRDefault="00F736B1" w14:paraId="2A3E85D0" w14:textId="4DC04F24">
      <w:pPr>
        <w:pStyle w:val="INNH2"/>
        <w:tabs>
          <w:tab w:val="left" w:pos="602"/>
          <w:tab w:val="right" w:pos="9060"/>
        </w:tabs>
        <w:rPr>
          <w:rFonts w:eastAsiaTheme="minorEastAsia" w:cstheme="minorBidi"/>
          <w:bCs w:val="0"/>
          <w:smallCaps w:val="0"/>
          <w:noProof/>
          <w:color w:val="auto"/>
          <w:spacing w:val="0"/>
          <w:lang w:eastAsia="nb-NO"/>
        </w:rPr>
      </w:pPr>
      <w:r>
        <w:rPr>
          <w:noProof/>
        </w:rPr>
        <w:t>11.3</w:t>
      </w:r>
      <w:r>
        <w:rPr>
          <w:rFonts w:eastAsiaTheme="minorEastAsia" w:cstheme="minorBidi"/>
          <w:bCs w:val="0"/>
          <w:smallCaps w:val="0"/>
          <w:noProof/>
          <w:color w:val="auto"/>
          <w:spacing w:val="0"/>
          <w:lang w:eastAsia="nb-NO"/>
        </w:rPr>
        <w:tab/>
      </w:r>
      <w:r>
        <w:rPr>
          <w:noProof/>
        </w:rPr>
        <w:t>Nedre Romerike Avløpsselskap IKS (NRA)</w:t>
      </w:r>
      <w:r>
        <w:rPr>
          <w:noProof/>
        </w:rPr>
        <w:tab/>
      </w:r>
      <w:r>
        <w:rPr>
          <w:noProof/>
        </w:rPr>
        <w:fldChar w:fldCharType="begin"/>
      </w:r>
      <w:r>
        <w:rPr>
          <w:noProof/>
        </w:rPr>
        <w:instrText xml:space="preserve"> PAGEREF _Toc70517923 \h </w:instrText>
      </w:r>
      <w:r>
        <w:rPr>
          <w:noProof/>
        </w:rPr>
      </w:r>
      <w:r>
        <w:rPr>
          <w:noProof/>
        </w:rPr>
        <w:fldChar w:fldCharType="separate"/>
      </w:r>
      <w:r>
        <w:rPr>
          <w:noProof/>
        </w:rPr>
        <w:t>71</w:t>
      </w:r>
      <w:r>
        <w:rPr>
          <w:noProof/>
        </w:rPr>
        <w:fldChar w:fldCharType="end"/>
      </w:r>
    </w:p>
    <w:p w:rsidR="00F736B1" w:rsidRDefault="00F736B1" w14:paraId="3BA03642" w14:textId="2E012F5A">
      <w:pPr>
        <w:pStyle w:val="INNH2"/>
        <w:tabs>
          <w:tab w:val="left" w:pos="602"/>
          <w:tab w:val="right" w:pos="9060"/>
        </w:tabs>
        <w:rPr>
          <w:rFonts w:eastAsiaTheme="minorEastAsia" w:cstheme="minorBidi"/>
          <w:bCs w:val="0"/>
          <w:smallCaps w:val="0"/>
          <w:noProof/>
          <w:color w:val="auto"/>
          <w:spacing w:val="0"/>
          <w:lang w:eastAsia="nb-NO"/>
        </w:rPr>
      </w:pPr>
      <w:r>
        <w:rPr>
          <w:noProof/>
        </w:rPr>
        <w:t>11.4</w:t>
      </w:r>
      <w:r>
        <w:rPr>
          <w:rFonts w:eastAsiaTheme="minorEastAsia" w:cstheme="minorBidi"/>
          <w:bCs w:val="0"/>
          <w:smallCaps w:val="0"/>
          <w:noProof/>
          <w:color w:val="auto"/>
          <w:spacing w:val="0"/>
          <w:lang w:eastAsia="nb-NO"/>
        </w:rPr>
        <w:tab/>
      </w:r>
      <w:r>
        <w:rPr>
          <w:noProof/>
        </w:rPr>
        <w:t>Nedre Romerike Vannverk IKS (NRV)</w:t>
      </w:r>
      <w:r>
        <w:rPr>
          <w:noProof/>
        </w:rPr>
        <w:tab/>
      </w:r>
      <w:r>
        <w:rPr>
          <w:noProof/>
        </w:rPr>
        <w:fldChar w:fldCharType="begin"/>
      </w:r>
      <w:r>
        <w:rPr>
          <w:noProof/>
        </w:rPr>
        <w:instrText xml:space="preserve"> PAGEREF _Toc70517924 \h </w:instrText>
      </w:r>
      <w:r>
        <w:rPr>
          <w:noProof/>
        </w:rPr>
      </w:r>
      <w:r>
        <w:rPr>
          <w:noProof/>
        </w:rPr>
        <w:fldChar w:fldCharType="separate"/>
      </w:r>
      <w:r>
        <w:rPr>
          <w:noProof/>
        </w:rPr>
        <w:t>73</w:t>
      </w:r>
      <w:r>
        <w:rPr>
          <w:noProof/>
        </w:rPr>
        <w:fldChar w:fldCharType="end"/>
      </w:r>
    </w:p>
    <w:p w:rsidR="00F736B1" w:rsidRDefault="00F736B1" w14:paraId="0C4E5693" w14:textId="02311328">
      <w:pPr>
        <w:pStyle w:val="INNH2"/>
        <w:tabs>
          <w:tab w:val="left" w:pos="602"/>
          <w:tab w:val="right" w:pos="9060"/>
        </w:tabs>
        <w:rPr>
          <w:rFonts w:eastAsiaTheme="minorEastAsia" w:cstheme="minorBidi"/>
          <w:bCs w:val="0"/>
          <w:smallCaps w:val="0"/>
          <w:noProof/>
          <w:color w:val="auto"/>
          <w:spacing w:val="0"/>
          <w:lang w:eastAsia="nb-NO"/>
        </w:rPr>
      </w:pPr>
      <w:r>
        <w:rPr>
          <w:noProof/>
        </w:rPr>
        <w:t>11.5</w:t>
      </w:r>
      <w:r>
        <w:rPr>
          <w:rFonts w:eastAsiaTheme="minorEastAsia" w:cstheme="minorBidi"/>
          <w:bCs w:val="0"/>
          <w:smallCaps w:val="0"/>
          <w:noProof/>
          <w:color w:val="auto"/>
          <w:spacing w:val="0"/>
          <w:lang w:eastAsia="nb-NO"/>
        </w:rPr>
        <w:tab/>
      </w:r>
      <w:r>
        <w:rPr>
          <w:noProof/>
        </w:rPr>
        <w:t>Romerike Revisjon IKS</w:t>
      </w:r>
      <w:r>
        <w:rPr>
          <w:noProof/>
        </w:rPr>
        <w:tab/>
      </w:r>
      <w:r>
        <w:rPr>
          <w:noProof/>
        </w:rPr>
        <w:fldChar w:fldCharType="begin"/>
      </w:r>
      <w:r>
        <w:rPr>
          <w:noProof/>
        </w:rPr>
        <w:instrText xml:space="preserve"> PAGEREF _Toc70517925 \h </w:instrText>
      </w:r>
      <w:r>
        <w:rPr>
          <w:noProof/>
        </w:rPr>
      </w:r>
      <w:r>
        <w:rPr>
          <w:noProof/>
        </w:rPr>
        <w:fldChar w:fldCharType="separate"/>
      </w:r>
      <w:r>
        <w:rPr>
          <w:noProof/>
        </w:rPr>
        <w:t>76</w:t>
      </w:r>
      <w:r>
        <w:rPr>
          <w:noProof/>
        </w:rPr>
        <w:fldChar w:fldCharType="end"/>
      </w:r>
    </w:p>
    <w:p w:rsidR="00F736B1" w:rsidRDefault="00F736B1" w14:paraId="345BFBA7" w14:textId="5B6F4AFC">
      <w:pPr>
        <w:pStyle w:val="INNH2"/>
        <w:tabs>
          <w:tab w:val="left" w:pos="602"/>
          <w:tab w:val="right" w:pos="9060"/>
        </w:tabs>
        <w:rPr>
          <w:rFonts w:eastAsiaTheme="minorEastAsia" w:cstheme="minorBidi"/>
          <w:bCs w:val="0"/>
          <w:smallCaps w:val="0"/>
          <w:noProof/>
          <w:color w:val="auto"/>
          <w:spacing w:val="0"/>
          <w:lang w:eastAsia="nb-NO"/>
        </w:rPr>
      </w:pPr>
      <w:r>
        <w:rPr>
          <w:noProof/>
        </w:rPr>
        <w:t>11.6</w:t>
      </w:r>
      <w:r>
        <w:rPr>
          <w:rFonts w:eastAsiaTheme="minorEastAsia" w:cstheme="minorBidi"/>
          <w:bCs w:val="0"/>
          <w:smallCaps w:val="0"/>
          <w:noProof/>
          <w:color w:val="auto"/>
          <w:spacing w:val="0"/>
          <w:lang w:eastAsia="nb-NO"/>
        </w:rPr>
        <w:tab/>
      </w:r>
      <w:r>
        <w:rPr>
          <w:noProof/>
        </w:rPr>
        <w:t>Viken kontrollutvalgsekretariat IKS (Vikus)</w:t>
      </w:r>
      <w:r>
        <w:rPr>
          <w:noProof/>
        </w:rPr>
        <w:tab/>
      </w:r>
      <w:r>
        <w:rPr>
          <w:noProof/>
        </w:rPr>
        <w:fldChar w:fldCharType="begin"/>
      </w:r>
      <w:r>
        <w:rPr>
          <w:noProof/>
        </w:rPr>
        <w:instrText xml:space="preserve"> PAGEREF _Toc70517926 \h </w:instrText>
      </w:r>
      <w:r>
        <w:rPr>
          <w:noProof/>
        </w:rPr>
      </w:r>
      <w:r>
        <w:rPr>
          <w:noProof/>
        </w:rPr>
        <w:fldChar w:fldCharType="separate"/>
      </w:r>
      <w:r>
        <w:rPr>
          <w:noProof/>
        </w:rPr>
        <w:t>77</w:t>
      </w:r>
      <w:r>
        <w:rPr>
          <w:noProof/>
        </w:rPr>
        <w:fldChar w:fldCharType="end"/>
      </w:r>
    </w:p>
    <w:p w:rsidR="00F736B1" w:rsidRDefault="00F736B1" w14:paraId="47D1FCA0" w14:textId="413D0B86">
      <w:pPr>
        <w:pStyle w:val="INNH2"/>
        <w:tabs>
          <w:tab w:val="left" w:pos="602"/>
          <w:tab w:val="right" w:pos="9060"/>
        </w:tabs>
        <w:rPr>
          <w:rFonts w:eastAsiaTheme="minorEastAsia" w:cstheme="minorBidi"/>
          <w:bCs w:val="0"/>
          <w:smallCaps w:val="0"/>
          <w:noProof/>
          <w:color w:val="auto"/>
          <w:spacing w:val="0"/>
          <w:lang w:eastAsia="nb-NO"/>
        </w:rPr>
      </w:pPr>
      <w:r>
        <w:rPr>
          <w:noProof/>
        </w:rPr>
        <w:t>11.7</w:t>
      </w:r>
      <w:r>
        <w:rPr>
          <w:rFonts w:eastAsiaTheme="minorEastAsia" w:cstheme="minorBidi"/>
          <w:bCs w:val="0"/>
          <w:smallCaps w:val="0"/>
          <w:noProof/>
          <w:color w:val="auto"/>
          <w:spacing w:val="0"/>
          <w:lang w:eastAsia="nb-NO"/>
        </w:rPr>
        <w:tab/>
      </w:r>
      <w:r>
        <w:rPr>
          <w:noProof/>
        </w:rPr>
        <w:t>Romerike Krisesenter IKS</w:t>
      </w:r>
      <w:r>
        <w:rPr>
          <w:noProof/>
        </w:rPr>
        <w:tab/>
      </w:r>
      <w:r>
        <w:rPr>
          <w:noProof/>
        </w:rPr>
        <w:fldChar w:fldCharType="begin"/>
      </w:r>
      <w:r>
        <w:rPr>
          <w:noProof/>
        </w:rPr>
        <w:instrText xml:space="preserve"> PAGEREF _Toc70517927 \h </w:instrText>
      </w:r>
      <w:r>
        <w:rPr>
          <w:noProof/>
        </w:rPr>
      </w:r>
      <w:r>
        <w:rPr>
          <w:noProof/>
        </w:rPr>
        <w:fldChar w:fldCharType="separate"/>
      </w:r>
      <w:r>
        <w:rPr>
          <w:noProof/>
        </w:rPr>
        <w:t>78</w:t>
      </w:r>
      <w:r>
        <w:rPr>
          <w:noProof/>
        </w:rPr>
        <w:fldChar w:fldCharType="end"/>
      </w:r>
    </w:p>
    <w:p w:rsidR="00F736B1" w:rsidRDefault="00F736B1" w14:paraId="5DD5607D" w14:textId="651AD4DD">
      <w:pPr>
        <w:pStyle w:val="INNH2"/>
        <w:tabs>
          <w:tab w:val="left" w:pos="602"/>
          <w:tab w:val="right" w:pos="9060"/>
        </w:tabs>
        <w:rPr>
          <w:rFonts w:eastAsiaTheme="minorEastAsia" w:cstheme="minorBidi"/>
          <w:bCs w:val="0"/>
          <w:smallCaps w:val="0"/>
          <w:noProof/>
          <w:color w:val="auto"/>
          <w:spacing w:val="0"/>
          <w:lang w:eastAsia="nb-NO"/>
        </w:rPr>
      </w:pPr>
      <w:r>
        <w:rPr>
          <w:noProof/>
        </w:rPr>
        <w:t>11.8</w:t>
      </w:r>
      <w:r>
        <w:rPr>
          <w:rFonts w:eastAsiaTheme="minorEastAsia" w:cstheme="minorBidi"/>
          <w:bCs w:val="0"/>
          <w:smallCaps w:val="0"/>
          <w:noProof/>
          <w:color w:val="auto"/>
          <w:spacing w:val="0"/>
          <w:lang w:eastAsia="nb-NO"/>
        </w:rPr>
        <w:tab/>
      </w:r>
      <w:r>
        <w:rPr>
          <w:noProof/>
        </w:rPr>
        <w:t>Mailandveien 10 AS</w:t>
      </w:r>
      <w:r>
        <w:rPr>
          <w:noProof/>
        </w:rPr>
        <w:tab/>
      </w:r>
      <w:r>
        <w:rPr>
          <w:noProof/>
        </w:rPr>
        <w:fldChar w:fldCharType="begin"/>
      </w:r>
      <w:r>
        <w:rPr>
          <w:noProof/>
        </w:rPr>
        <w:instrText xml:space="preserve"> PAGEREF _Toc70517928 \h </w:instrText>
      </w:r>
      <w:r>
        <w:rPr>
          <w:noProof/>
        </w:rPr>
      </w:r>
      <w:r>
        <w:rPr>
          <w:noProof/>
        </w:rPr>
        <w:fldChar w:fldCharType="separate"/>
      </w:r>
      <w:r>
        <w:rPr>
          <w:noProof/>
        </w:rPr>
        <w:t>79</w:t>
      </w:r>
      <w:r>
        <w:rPr>
          <w:noProof/>
        </w:rPr>
        <w:fldChar w:fldCharType="end"/>
      </w:r>
    </w:p>
    <w:p w:rsidR="00F736B1" w:rsidRDefault="00F736B1" w14:paraId="5DE3777F" w14:textId="110904C9">
      <w:pPr>
        <w:pStyle w:val="INNH2"/>
        <w:tabs>
          <w:tab w:val="left" w:pos="602"/>
          <w:tab w:val="right" w:pos="9060"/>
        </w:tabs>
        <w:rPr>
          <w:rFonts w:eastAsiaTheme="minorEastAsia" w:cstheme="minorBidi"/>
          <w:bCs w:val="0"/>
          <w:smallCaps w:val="0"/>
          <w:noProof/>
          <w:color w:val="auto"/>
          <w:spacing w:val="0"/>
          <w:lang w:eastAsia="nb-NO"/>
        </w:rPr>
      </w:pPr>
      <w:r>
        <w:rPr>
          <w:noProof/>
        </w:rPr>
        <w:t>11.9</w:t>
      </w:r>
      <w:r>
        <w:rPr>
          <w:rFonts w:eastAsiaTheme="minorEastAsia" w:cstheme="minorBidi"/>
          <w:bCs w:val="0"/>
          <w:smallCaps w:val="0"/>
          <w:noProof/>
          <w:color w:val="auto"/>
          <w:spacing w:val="0"/>
          <w:lang w:eastAsia="nb-NO"/>
        </w:rPr>
        <w:tab/>
      </w:r>
      <w:r>
        <w:rPr>
          <w:noProof/>
        </w:rPr>
        <w:t>Lørenskog kommunale pensjonskasse</w:t>
      </w:r>
      <w:r>
        <w:rPr>
          <w:noProof/>
        </w:rPr>
        <w:tab/>
      </w:r>
      <w:r>
        <w:rPr>
          <w:noProof/>
        </w:rPr>
        <w:fldChar w:fldCharType="begin"/>
      </w:r>
      <w:r>
        <w:rPr>
          <w:noProof/>
        </w:rPr>
        <w:instrText xml:space="preserve"> PAGEREF _Toc70517929 \h </w:instrText>
      </w:r>
      <w:r>
        <w:rPr>
          <w:noProof/>
        </w:rPr>
      </w:r>
      <w:r>
        <w:rPr>
          <w:noProof/>
        </w:rPr>
        <w:fldChar w:fldCharType="separate"/>
      </w:r>
      <w:r>
        <w:rPr>
          <w:noProof/>
        </w:rPr>
        <w:t>80</w:t>
      </w:r>
      <w:r>
        <w:rPr>
          <w:noProof/>
        </w:rPr>
        <w:fldChar w:fldCharType="end"/>
      </w:r>
    </w:p>
    <w:p w:rsidR="00F736B1" w:rsidRDefault="00F736B1" w14:paraId="7A6C260A" w14:textId="307ADA62">
      <w:pPr>
        <w:pStyle w:val="INNH1"/>
        <w:tabs>
          <w:tab w:val="left" w:pos="439"/>
          <w:tab w:val="right" w:pos="9060"/>
        </w:tabs>
        <w:rPr>
          <w:rFonts w:eastAsiaTheme="minorEastAsia" w:cstheme="minorBidi"/>
          <w:bCs w:val="0"/>
          <w:caps w:val="0"/>
          <w:noProof/>
          <w:color w:val="auto"/>
          <w:spacing w:val="0"/>
          <w:u w:val="none"/>
          <w:lang w:eastAsia="nb-NO"/>
        </w:rPr>
      </w:pPr>
      <w:r>
        <w:rPr>
          <w:noProof/>
        </w:rPr>
        <w:t>12</w:t>
      </w:r>
      <w:r>
        <w:rPr>
          <w:rFonts w:eastAsiaTheme="minorEastAsia" w:cstheme="minorBidi"/>
          <w:bCs w:val="0"/>
          <w:caps w:val="0"/>
          <w:noProof/>
          <w:color w:val="auto"/>
          <w:spacing w:val="0"/>
          <w:u w:val="none"/>
          <w:lang w:eastAsia="nb-NO"/>
        </w:rPr>
        <w:tab/>
      </w:r>
      <w:r>
        <w:rPr>
          <w:noProof/>
        </w:rPr>
        <w:t>Investeringsbudsjettet</w:t>
      </w:r>
      <w:r>
        <w:rPr>
          <w:noProof/>
        </w:rPr>
        <w:tab/>
      </w:r>
      <w:r>
        <w:rPr>
          <w:noProof/>
        </w:rPr>
        <w:fldChar w:fldCharType="begin"/>
      </w:r>
      <w:r>
        <w:rPr>
          <w:noProof/>
        </w:rPr>
        <w:instrText xml:space="preserve"> PAGEREF _Toc70517930 \h </w:instrText>
      </w:r>
      <w:r>
        <w:rPr>
          <w:noProof/>
        </w:rPr>
      </w:r>
      <w:r>
        <w:rPr>
          <w:noProof/>
        </w:rPr>
        <w:fldChar w:fldCharType="separate"/>
      </w:r>
      <w:r>
        <w:rPr>
          <w:noProof/>
        </w:rPr>
        <w:t>83</w:t>
      </w:r>
      <w:r>
        <w:rPr>
          <w:noProof/>
        </w:rPr>
        <w:fldChar w:fldCharType="end"/>
      </w:r>
    </w:p>
    <w:p w:rsidR="00F736B1" w:rsidRDefault="00F736B1" w14:paraId="21FC44D9" w14:textId="69A9A487">
      <w:pPr>
        <w:pStyle w:val="INNH2"/>
        <w:tabs>
          <w:tab w:val="left" w:pos="602"/>
          <w:tab w:val="right" w:pos="9060"/>
        </w:tabs>
        <w:rPr>
          <w:rFonts w:eastAsiaTheme="minorEastAsia" w:cstheme="minorBidi"/>
          <w:bCs w:val="0"/>
          <w:smallCaps w:val="0"/>
          <w:noProof/>
          <w:color w:val="auto"/>
          <w:spacing w:val="0"/>
          <w:lang w:eastAsia="nb-NO"/>
        </w:rPr>
      </w:pPr>
      <w:r>
        <w:rPr>
          <w:noProof/>
        </w:rPr>
        <w:t>12.1</w:t>
      </w:r>
      <w:r>
        <w:rPr>
          <w:rFonts w:eastAsiaTheme="minorEastAsia" w:cstheme="minorBidi"/>
          <w:bCs w:val="0"/>
          <w:smallCaps w:val="0"/>
          <w:noProof/>
          <w:color w:val="auto"/>
          <w:spacing w:val="0"/>
          <w:lang w:eastAsia="nb-NO"/>
        </w:rPr>
        <w:tab/>
      </w:r>
      <w:r>
        <w:rPr>
          <w:noProof/>
        </w:rPr>
        <w:t>Investeringsoversikt</w:t>
      </w:r>
      <w:r>
        <w:rPr>
          <w:noProof/>
        </w:rPr>
        <w:tab/>
      </w:r>
      <w:r>
        <w:rPr>
          <w:noProof/>
        </w:rPr>
        <w:fldChar w:fldCharType="begin"/>
      </w:r>
      <w:r>
        <w:rPr>
          <w:noProof/>
        </w:rPr>
        <w:instrText xml:space="preserve"> PAGEREF _Toc70517931 \h </w:instrText>
      </w:r>
      <w:r>
        <w:rPr>
          <w:noProof/>
        </w:rPr>
      </w:r>
      <w:r>
        <w:rPr>
          <w:noProof/>
        </w:rPr>
        <w:fldChar w:fldCharType="separate"/>
      </w:r>
      <w:r>
        <w:rPr>
          <w:noProof/>
        </w:rPr>
        <w:t>83</w:t>
      </w:r>
      <w:r>
        <w:rPr>
          <w:noProof/>
        </w:rPr>
        <w:fldChar w:fldCharType="end"/>
      </w:r>
    </w:p>
    <w:p w:rsidR="00F736B1" w:rsidRDefault="00F736B1" w14:paraId="65E9EC02" w14:textId="22EE074B">
      <w:pPr>
        <w:pStyle w:val="INNH2"/>
        <w:tabs>
          <w:tab w:val="left" w:pos="602"/>
          <w:tab w:val="right" w:pos="9060"/>
        </w:tabs>
        <w:rPr>
          <w:rFonts w:eastAsiaTheme="minorEastAsia" w:cstheme="minorBidi"/>
          <w:bCs w:val="0"/>
          <w:smallCaps w:val="0"/>
          <w:noProof/>
          <w:color w:val="auto"/>
          <w:spacing w:val="0"/>
          <w:lang w:eastAsia="nb-NO"/>
        </w:rPr>
      </w:pPr>
      <w:r>
        <w:rPr>
          <w:noProof/>
        </w:rPr>
        <w:t>12.2</w:t>
      </w:r>
      <w:r>
        <w:rPr>
          <w:rFonts w:eastAsiaTheme="minorEastAsia" w:cstheme="minorBidi"/>
          <w:bCs w:val="0"/>
          <w:smallCaps w:val="0"/>
          <w:noProof/>
          <w:color w:val="auto"/>
          <w:spacing w:val="0"/>
          <w:lang w:eastAsia="nb-NO"/>
        </w:rPr>
        <w:tab/>
      </w:r>
      <w:r>
        <w:rPr>
          <w:noProof/>
        </w:rPr>
        <w:t>Investeringsprosjektene</w:t>
      </w:r>
      <w:r>
        <w:rPr>
          <w:noProof/>
        </w:rPr>
        <w:tab/>
      </w:r>
      <w:r>
        <w:rPr>
          <w:noProof/>
        </w:rPr>
        <w:fldChar w:fldCharType="begin"/>
      </w:r>
      <w:r>
        <w:rPr>
          <w:noProof/>
        </w:rPr>
        <w:instrText xml:space="preserve"> PAGEREF _Toc70517932 \h </w:instrText>
      </w:r>
      <w:r>
        <w:rPr>
          <w:noProof/>
        </w:rPr>
      </w:r>
      <w:r>
        <w:rPr>
          <w:noProof/>
        </w:rPr>
        <w:fldChar w:fldCharType="separate"/>
      </w:r>
      <w:r>
        <w:rPr>
          <w:noProof/>
        </w:rPr>
        <w:t>84</w:t>
      </w:r>
      <w:r>
        <w:rPr>
          <w:noProof/>
        </w:rPr>
        <w:fldChar w:fldCharType="end"/>
      </w:r>
    </w:p>
    <w:p w:rsidR="00F736B1" w:rsidRDefault="00F736B1" w14:paraId="5A0FE4E3" w14:textId="2565B5D2">
      <w:pPr>
        <w:pStyle w:val="INNH2"/>
        <w:tabs>
          <w:tab w:val="left" w:pos="602"/>
          <w:tab w:val="right" w:pos="9060"/>
        </w:tabs>
        <w:rPr>
          <w:rFonts w:eastAsiaTheme="minorEastAsia" w:cstheme="minorBidi"/>
          <w:bCs w:val="0"/>
          <w:smallCaps w:val="0"/>
          <w:noProof/>
          <w:color w:val="auto"/>
          <w:spacing w:val="0"/>
          <w:lang w:eastAsia="nb-NO"/>
        </w:rPr>
      </w:pPr>
      <w:r>
        <w:rPr>
          <w:noProof/>
        </w:rPr>
        <w:t>12.3</w:t>
      </w:r>
      <w:r>
        <w:rPr>
          <w:rFonts w:eastAsiaTheme="minorEastAsia" w:cstheme="minorBidi"/>
          <w:bCs w:val="0"/>
          <w:smallCaps w:val="0"/>
          <w:noProof/>
          <w:color w:val="auto"/>
          <w:spacing w:val="0"/>
          <w:lang w:eastAsia="nb-NO"/>
        </w:rPr>
        <w:tab/>
      </w:r>
      <w:r>
        <w:rPr>
          <w:noProof/>
        </w:rPr>
        <w:t>Investeringer i programområder</w:t>
      </w:r>
      <w:r>
        <w:rPr>
          <w:noProof/>
        </w:rPr>
        <w:tab/>
      </w:r>
      <w:r>
        <w:rPr>
          <w:noProof/>
        </w:rPr>
        <w:fldChar w:fldCharType="begin"/>
      </w:r>
      <w:r>
        <w:rPr>
          <w:noProof/>
        </w:rPr>
        <w:instrText xml:space="preserve"> PAGEREF _Toc70517933 \h </w:instrText>
      </w:r>
      <w:r>
        <w:rPr>
          <w:noProof/>
        </w:rPr>
      </w:r>
      <w:r>
        <w:rPr>
          <w:noProof/>
        </w:rPr>
        <w:fldChar w:fldCharType="separate"/>
      </w:r>
      <w:r>
        <w:rPr>
          <w:noProof/>
        </w:rPr>
        <w:t>84</w:t>
      </w:r>
      <w:r>
        <w:rPr>
          <w:noProof/>
        </w:rPr>
        <w:fldChar w:fldCharType="end"/>
      </w:r>
    </w:p>
    <w:p w:rsidR="00F736B1" w:rsidRDefault="00F736B1" w14:paraId="2ECCC257" w14:textId="0E56382B">
      <w:pPr>
        <w:pStyle w:val="INNH2"/>
        <w:tabs>
          <w:tab w:val="left" w:pos="602"/>
          <w:tab w:val="right" w:pos="9060"/>
        </w:tabs>
        <w:rPr>
          <w:rFonts w:eastAsiaTheme="minorEastAsia" w:cstheme="minorBidi"/>
          <w:bCs w:val="0"/>
          <w:smallCaps w:val="0"/>
          <w:noProof/>
          <w:color w:val="auto"/>
          <w:spacing w:val="0"/>
          <w:lang w:eastAsia="nb-NO"/>
        </w:rPr>
      </w:pPr>
      <w:r>
        <w:rPr>
          <w:noProof/>
        </w:rPr>
        <w:t>12.4</w:t>
      </w:r>
      <w:r>
        <w:rPr>
          <w:rFonts w:eastAsiaTheme="minorEastAsia" w:cstheme="minorBidi"/>
          <w:bCs w:val="0"/>
          <w:smallCaps w:val="0"/>
          <w:noProof/>
          <w:color w:val="auto"/>
          <w:spacing w:val="0"/>
          <w:lang w:eastAsia="nb-NO"/>
        </w:rPr>
        <w:tab/>
      </w:r>
      <w:r>
        <w:rPr>
          <w:noProof/>
        </w:rPr>
        <w:t>Investeringer i V-prosjekter</w:t>
      </w:r>
      <w:r>
        <w:rPr>
          <w:noProof/>
        </w:rPr>
        <w:tab/>
      </w:r>
      <w:r>
        <w:rPr>
          <w:noProof/>
        </w:rPr>
        <w:fldChar w:fldCharType="begin"/>
      </w:r>
      <w:r>
        <w:rPr>
          <w:noProof/>
        </w:rPr>
        <w:instrText xml:space="preserve"> PAGEREF _Toc70517934 \h </w:instrText>
      </w:r>
      <w:r>
        <w:rPr>
          <w:noProof/>
        </w:rPr>
      </w:r>
      <w:r>
        <w:rPr>
          <w:noProof/>
        </w:rPr>
        <w:fldChar w:fldCharType="separate"/>
      </w:r>
      <w:r>
        <w:rPr>
          <w:noProof/>
        </w:rPr>
        <w:t>96</w:t>
      </w:r>
      <w:r>
        <w:rPr>
          <w:noProof/>
        </w:rPr>
        <w:fldChar w:fldCharType="end"/>
      </w:r>
    </w:p>
    <w:p w:rsidR="00F736B1" w:rsidRDefault="00F736B1" w14:paraId="00485056" w14:textId="6D7BE468">
      <w:pPr>
        <w:pStyle w:val="INNH1"/>
        <w:tabs>
          <w:tab w:val="left" w:pos="439"/>
          <w:tab w:val="right" w:pos="9060"/>
        </w:tabs>
        <w:rPr>
          <w:rFonts w:eastAsiaTheme="minorEastAsia" w:cstheme="minorBidi"/>
          <w:bCs w:val="0"/>
          <w:caps w:val="0"/>
          <w:noProof/>
          <w:color w:val="auto"/>
          <w:spacing w:val="0"/>
          <w:u w:val="none"/>
          <w:lang w:eastAsia="nb-NO"/>
        </w:rPr>
      </w:pPr>
      <w:r>
        <w:rPr>
          <w:noProof/>
        </w:rPr>
        <w:t>13</w:t>
      </w:r>
      <w:r>
        <w:rPr>
          <w:rFonts w:eastAsiaTheme="minorEastAsia" w:cstheme="minorBidi"/>
          <w:bCs w:val="0"/>
          <w:caps w:val="0"/>
          <w:noProof/>
          <w:color w:val="auto"/>
          <w:spacing w:val="0"/>
          <w:u w:val="none"/>
          <w:lang w:eastAsia="nb-NO"/>
        </w:rPr>
        <w:tab/>
      </w:r>
      <w:r>
        <w:rPr>
          <w:noProof/>
        </w:rPr>
        <w:t>Årsregnskap med noter</w:t>
      </w:r>
      <w:r>
        <w:rPr>
          <w:noProof/>
        </w:rPr>
        <w:tab/>
      </w:r>
      <w:r>
        <w:rPr>
          <w:noProof/>
        </w:rPr>
        <w:fldChar w:fldCharType="begin"/>
      </w:r>
      <w:r>
        <w:rPr>
          <w:noProof/>
        </w:rPr>
        <w:instrText xml:space="preserve"> PAGEREF _Toc70517935 \h </w:instrText>
      </w:r>
      <w:r>
        <w:rPr>
          <w:noProof/>
        </w:rPr>
      </w:r>
      <w:r>
        <w:rPr>
          <w:noProof/>
        </w:rPr>
        <w:fldChar w:fldCharType="separate"/>
      </w:r>
      <w:r>
        <w:rPr>
          <w:noProof/>
        </w:rPr>
        <w:t>108</w:t>
      </w:r>
      <w:r>
        <w:rPr>
          <w:noProof/>
        </w:rPr>
        <w:fldChar w:fldCharType="end"/>
      </w:r>
    </w:p>
    <w:p w:rsidR="00F736B1" w:rsidRDefault="00F736B1" w14:paraId="713EA6B7" w14:textId="41F44DF7">
      <w:pPr>
        <w:pStyle w:val="INNH2"/>
        <w:tabs>
          <w:tab w:val="left" w:pos="602"/>
          <w:tab w:val="right" w:pos="9060"/>
        </w:tabs>
        <w:rPr>
          <w:rFonts w:eastAsiaTheme="minorEastAsia" w:cstheme="minorBidi"/>
          <w:bCs w:val="0"/>
          <w:smallCaps w:val="0"/>
          <w:noProof/>
          <w:color w:val="auto"/>
          <w:spacing w:val="0"/>
          <w:lang w:eastAsia="nb-NO"/>
        </w:rPr>
      </w:pPr>
      <w:r>
        <w:rPr>
          <w:noProof/>
        </w:rPr>
        <w:t>13.1</w:t>
      </w:r>
      <w:r>
        <w:rPr>
          <w:rFonts w:eastAsiaTheme="minorEastAsia" w:cstheme="minorBidi"/>
          <w:bCs w:val="0"/>
          <w:smallCaps w:val="0"/>
          <w:noProof/>
          <w:color w:val="auto"/>
          <w:spacing w:val="0"/>
          <w:lang w:eastAsia="nb-NO"/>
        </w:rPr>
        <w:tab/>
      </w:r>
      <w:r>
        <w:rPr>
          <w:noProof/>
        </w:rPr>
        <w:t>Hovedoversikter</w:t>
      </w:r>
      <w:r>
        <w:rPr>
          <w:noProof/>
        </w:rPr>
        <w:tab/>
      </w:r>
      <w:r>
        <w:rPr>
          <w:noProof/>
        </w:rPr>
        <w:fldChar w:fldCharType="begin"/>
      </w:r>
      <w:r>
        <w:rPr>
          <w:noProof/>
        </w:rPr>
        <w:instrText xml:space="preserve"> PAGEREF _Toc70517936 \h </w:instrText>
      </w:r>
      <w:r>
        <w:rPr>
          <w:noProof/>
        </w:rPr>
      </w:r>
      <w:r>
        <w:rPr>
          <w:noProof/>
        </w:rPr>
        <w:fldChar w:fldCharType="separate"/>
      </w:r>
      <w:r>
        <w:rPr>
          <w:noProof/>
        </w:rPr>
        <w:t>108</w:t>
      </w:r>
      <w:r>
        <w:rPr>
          <w:noProof/>
        </w:rPr>
        <w:fldChar w:fldCharType="end"/>
      </w:r>
    </w:p>
    <w:p w:rsidR="00F736B1" w:rsidRDefault="00F736B1" w14:paraId="0B8EB285" w14:textId="4DDB2A57">
      <w:pPr>
        <w:pStyle w:val="INNH2"/>
        <w:tabs>
          <w:tab w:val="left" w:pos="602"/>
          <w:tab w:val="right" w:pos="9060"/>
        </w:tabs>
        <w:rPr>
          <w:rFonts w:eastAsiaTheme="minorEastAsia" w:cstheme="minorBidi"/>
          <w:bCs w:val="0"/>
          <w:smallCaps w:val="0"/>
          <w:noProof/>
          <w:color w:val="auto"/>
          <w:spacing w:val="0"/>
          <w:lang w:eastAsia="nb-NO"/>
        </w:rPr>
      </w:pPr>
      <w:r>
        <w:rPr>
          <w:noProof/>
        </w:rPr>
        <w:t>13.2</w:t>
      </w:r>
      <w:r>
        <w:rPr>
          <w:rFonts w:eastAsiaTheme="minorEastAsia" w:cstheme="minorBidi"/>
          <w:bCs w:val="0"/>
          <w:smallCaps w:val="0"/>
          <w:noProof/>
          <w:color w:val="auto"/>
          <w:spacing w:val="0"/>
          <w:lang w:eastAsia="nb-NO"/>
        </w:rPr>
        <w:tab/>
      </w:r>
      <w:r>
        <w:rPr>
          <w:noProof/>
        </w:rPr>
        <w:t>Driftsregnskap</w:t>
      </w:r>
      <w:r>
        <w:rPr>
          <w:noProof/>
        </w:rPr>
        <w:tab/>
      </w:r>
      <w:r>
        <w:rPr>
          <w:noProof/>
        </w:rPr>
        <w:fldChar w:fldCharType="begin"/>
      </w:r>
      <w:r>
        <w:rPr>
          <w:noProof/>
        </w:rPr>
        <w:instrText xml:space="preserve"> PAGEREF _Toc70517937 \h </w:instrText>
      </w:r>
      <w:r>
        <w:rPr>
          <w:noProof/>
        </w:rPr>
      </w:r>
      <w:r>
        <w:rPr>
          <w:noProof/>
        </w:rPr>
        <w:fldChar w:fldCharType="separate"/>
      </w:r>
      <w:r>
        <w:rPr>
          <w:noProof/>
        </w:rPr>
        <w:t>112</w:t>
      </w:r>
      <w:r>
        <w:rPr>
          <w:noProof/>
        </w:rPr>
        <w:fldChar w:fldCharType="end"/>
      </w:r>
    </w:p>
    <w:p w:rsidR="00F736B1" w:rsidRDefault="00F736B1" w14:paraId="7C6359BA" w14:textId="72858897">
      <w:pPr>
        <w:pStyle w:val="INNH2"/>
        <w:tabs>
          <w:tab w:val="left" w:pos="602"/>
          <w:tab w:val="right" w:pos="9060"/>
        </w:tabs>
        <w:rPr>
          <w:rFonts w:eastAsiaTheme="minorEastAsia" w:cstheme="minorBidi"/>
          <w:bCs w:val="0"/>
          <w:smallCaps w:val="0"/>
          <w:noProof/>
          <w:color w:val="auto"/>
          <w:spacing w:val="0"/>
          <w:lang w:eastAsia="nb-NO"/>
        </w:rPr>
      </w:pPr>
      <w:r>
        <w:rPr>
          <w:noProof/>
        </w:rPr>
        <w:t>13.3</w:t>
      </w:r>
      <w:r>
        <w:rPr>
          <w:rFonts w:eastAsiaTheme="minorEastAsia" w:cstheme="minorBidi"/>
          <w:bCs w:val="0"/>
          <w:smallCaps w:val="0"/>
          <w:noProof/>
          <w:color w:val="auto"/>
          <w:spacing w:val="0"/>
          <w:lang w:eastAsia="nb-NO"/>
        </w:rPr>
        <w:tab/>
      </w:r>
      <w:r>
        <w:rPr>
          <w:noProof/>
        </w:rPr>
        <w:t>Investeringsregnskap</w:t>
      </w:r>
      <w:r>
        <w:rPr>
          <w:noProof/>
        </w:rPr>
        <w:tab/>
      </w:r>
      <w:r>
        <w:rPr>
          <w:noProof/>
        </w:rPr>
        <w:fldChar w:fldCharType="begin"/>
      </w:r>
      <w:r>
        <w:rPr>
          <w:noProof/>
        </w:rPr>
        <w:instrText xml:space="preserve"> PAGEREF _Toc70517938 \h </w:instrText>
      </w:r>
      <w:r>
        <w:rPr>
          <w:noProof/>
        </w:rPr>
      </w:r>
      <w:r>
        <w:rPr>
          <w:noProof/>
        </w:rPr>
        <w:fldChar w:fldCharType="separate"/>
      </w:r>
      <w:r>
        <w:rPr>
          <w:noProof/>
        </w:rPr>
        <w:t>115</w:t>
      </w:r>
      <w:r>
        <w:rPr>
          <w:noProof/>
        </w:rPr>
        <w:fldChar w:fldCharType="end"/>
      </w:r>
    </w:p>
    <w:p w:rsidR="00F736B1" w:rsidRDefault="00F736B1" w14:paraId="0A76245E" w14:textId="1ACD6650">
      <w:pPr>
        <w:pStyle w:val="INNH2"/>
        <w:tabs>
          <w:tab w:val="left" w:pos="602"/>
          <w:tab w:val="right" w:pos="9060"/>
        </w:tabs>
        <w:rPr>
          <w:rFonts w:eastAsiaTheme="minorEastAsia" w:cstheme="minorBidi"/>
          <w:bCs w:val="0"/>
          <w:smallCaps w:val="0"/>
          <w:noProof/>
          <w:color w:val="auto"/>
          <w:spacing w:val="0"/>
          <w:lang w:eastAsia="nb-NO"/>
        </w:rPr>
      </w:pPr>
      <w:r>
        <w:rPr>
          <w:noProof/>
        </w:rPr>
        <w:t>13.4</w:t>
      </w:r>
      <w:r>
        <w:rPr>
          <w:rFonts w:eastAsiaTheme="minorEastAsia" w:cstheme="minorBidi"/>
          <w:bCs w:val="0"/>
          <w:smallCaps w:val="0"/>
          <w:noProof/>
          <w:color w:val="auto"/>
          <w:spacing w:val="0"/>
          <w:lang w:eastAsia="nb-NO"/>
        </w:rPr>
        <w:tab/>
      </w:r>
      <w:r>
        <w:rPr>
          <w:noProof/>
        </w:rPr>
        <w:t>Økonomiske sammenhenger</w:t>
      </w:r>
      <w:r>
        <w:rPr>
          <w:noProof/>
        </w:rPr>
        <w:tab/>
      </w:r>
      <w:r>
        <w:rPr>
          <w:noProof/>
        </w:rPr>
        <w:fldChar w:fldCharType="begin"/>
      </w:r>
      <w:r>
        <w:rPr>
          <w:noProof/>
        </w:rPr>
        <w:instrText xml:space="preserve"> PAGEREF _Toc70517939 \h </w:instrText>
      </w:r>
      <w:r>
        <w:rPr>
          <w:noProof/>
        </w:rPr>
      </w:r>
      <w:r>
        <w:rPr>
          <w:noProof/>
        </w:rPr>
        <w:fldChar w:fldCharType="separate"/>
      </w:r>
      <w:r>
        <w:rPr>
          <w:noProof/>
        </w:rPr>
        <w:t>121</w:t>
      </w:r>
      <w:r>
        <w:rPr>
          <w:noProof/>
        </w:rPr>
        <w:fldChar w:fldCharType="end"/>
      </w:r>
    </w:p>
    <w:p w:rsidR="00F736B1" w:rsidRDefault="00F736B1" w14:paraId="715DDDEC" w14:textId="7E128DD3">
      <w:pPr>
        <w:pStyle w:val="INNH2"/>
        <w:tabs>
          <w:tab w:val="left" w:pos="602"/>
          <w:tab w:val="right" w:pos="9060"/>
        </w:tabs>
        <w:rPr>
          <w:rFonts w:eastAsiaTheme="minorEastAsia" w:cstheme="minorBidi"/>
          <w:bCs w:val="0"/>
          <w:smallCaps w:val="0"/>
          <w:noProof/>
          <w:color w:val="auto"/>
          <w:spacing w:val="0"/>
          <w:lang w:eastAsia="nb-NO"/>
        </w:rPr>
      </w:pPr>
      <w:r>
        <w:rPr>
          <w:noProof/>
        </w:rPr>
        <w:t>13.5</w:t>
      </w:r>
      <w:r>
        <w:rPr>
          <w:rFonts w:eastAsiaTheme="minorEastAsia" w:cstheme="minorBidi"/>
          <w:bCs w:val="0"/>
          <w:smallCaps w:val="0"/>
          <w:noProof/>
          <w:color w:val="auto"/>
          <w:spacing w:val="0"/>
          <w:lang w:eastAsia="nb-NO"/>
        </w:rPr>
        <w:tab/>
      </w:r>
      <w:r>
        <w:rPr>
          <w:noProof/>
        </w:rPr>
        <w:t>Spesifisering av balanseregnskapet</w:t>
      </w:r>
      <w:r>
        <w:rPr>
          <w:noProof/>
        </w:rPr>
        <w:tab/>
      </w:r>
      <w:r>
        <w:rPr>
          <w:noProof/>
        </w:rPr>
        <w:fldChar w:fldCharType="begin"/>
      </w:r>
      <w:r>
        <w:rPr>
          <w:noProof/>
        </w:rPr>
        <w:instrText xml:space="preserve"> PAGEREF _Toc70517940 \h </w:instrText>
      </w:r>
      <w:r>
        <w:rPr>
          <w:noProof/>
        </w:rPr>
      </w:r>
      <w:r>
        <w:rPr>
          <w:noProof/>
        </w:rPr>
        <w:fldChar w:fldCharType="separate"/>
      </w:r>
      <w:r>
        <w:rPr>
          <w:noProof/>
        </w:rPr>
        <w:t>129</w:t>
      </w:r>
      <w:r>
        <w:rPr>
          <w:noProof/>
        </w:rPr>
        <w:fldChar w:fldCharType="end"/>
      </w:r>
    </w:p>
    <w:p w:rsidR="00F736B1" w:rsidRDefault="00F736B1" w14:paraId="39179448" w14:textId="2119607C">
      <w:pPr>
        <w:pStyle w:val="INNH2"/>
        <w:tabs>
          <w:tab w:val="left" w:pos="602"/>
          <w:tab w:val="right" w:pos="9060"/>
        </w:tabs>
        <w:rPr>
          <w:rFonts w:eastAsiaTheme="minorEastAsia" w:cstheme="minorBidi"/>
          <w:bCs w:val="0"/>
          <w:smallCaps w:val="0"/>
          <w:noProof/>
          <w:color w:val="auto"/>
          <w:spacing w:val="0"/>
          <w:lang w:eastAsia="nb-NO"/>
        </w:rPr>
      </w:pPr>
      <w:r>
        <w:rPr>
          <w:noProof/>
        </w:rPr>
        <w:t>13.6</w:t>
      </w:r>
      <w:r>
        <w:rPr>
          <w:rFonts w:eastAsiaTheme="minorEastAsia" w:cstheme="minorBidi"/>
          <w:bCs w:val="0"/>
          <w:smallCaps w:val="0"/>
          <w:noProof/>
          <w:color w:val="auto"/>
          <w:spacing w:val="0"/>
          <w:lang w:eastAsia="nb-NO"/>
        </w:rPr>
        <w:tab/>
      </w:r>
      <w:r>
        <w:rPr>
          <w:noProof/>
        </w:rPr>
        <w:t>Noter til regnskapet</w:t>
      </w:r>
      <w:r>
        <w:rPr>
          <w:noProof/>
        </w:rPr>
        <w:tab/>
      </w:r>
      <w:r>
        <w:rPr>
          <w:noProof/>
        </w:rPr>
        <w:fldChar w:fldCharType="begin"/>
      </w:r>
      <w:r>
        <w:rPr>
          <w:noProof/>
        </w:rPr>
        <w:instrText xml:space="preserve"> PAGEREF _Toc70517941 \h </w:instrText>
      </w:r>
      <w:r>
        <w:rPr>
          <w:noProof/>
        </w:rPr>
      </w:r>
      <w:r>
        <w:rPr>
          <w:noProof/>
        </w:rPr>
        <w:fldChar w:fldCharType="separate"/>
      </w:r>
      <w:r>
        <w:rPr>
          <w:noProof/>
        </w:rPr>
        <w:t>137</w:t>
      </w:r>
      <w:r>
        <w:rPr>
          <w:noProof/>
        </w:rPr>
        <w:fldChar w:fldCharType="end"/>
      </w:r>
    </w:p>
    <w:p w:rsidRPr="00F968E7" w:rsidR="007F7B9E" w:rsidP="00751B3D" w:rsidRDefault="00DC3939" w14:paraId="56DA59B2" w14:textId="58A05736">
      <w:pPr>
        <w:pStyle w:val="INNH1"/>
        <w:rPr>
          <w:highlight w:val="lightGray"/>
        </w:rPr>
      </w:pPr>
      <w:r>
        <w:rPr>
          <w:highlight w:val="lightGray"/>
        </w:rPr>
        <w:fldChar w:fldCharType="end"/>
      </w:r>
    </w:p>
    <w:p w:rsidRPr="00F968E7" w:rsidR="00150793" w:rsidRDefault="00150793" w14:paraId="0E436ABB" w14:textId="77777777">
      <w:pPr>
        <w:spacing w:after="200"/>
        <w:rPr>
          <w:rFonts w:cs="Arial"/>
          <w:color w:val="auto"/>
          <w:highlight w:val="lightGray"/>
        </w:rPr>
      </w:pPr>
      <w:r w:rsidRPr="00F968E7">
        <w:rPr>
          <w:rFonts w:cs="Arial"/>
          <w:color w:val="auto"/>
          <w:highlight w:val="lightGray"/>
        </w:rPr>
        <w:br w:type="page"/>
      </w:r>
    </w:p>
    <w:p w:rsidRPr="00F968E7" w:rsidR="0059447F" w:rsidP="00603284" w:rsidRDefault="0059447F" w14:paraId="0AABECF2" w14:textId="77777777">
      <w:pPr>
        <w:pStyle w:val="Overskrift1"/>
      </w:pPr>
      <w:bookmarkStart w:name="_Toc67917012" w:id="1"/>
      <w:bookmarkStart w:name="_Toc70517884" w:id="2"/>
      <w:bookmarkStart w:name="_Hlk5019057" w:id="3"/>
      <w:r w:rsidRPr="00F968E7">
        <w:lastRenderedPageBreak/>
        <w:t>Kommunedirektøren om 2020</w:t>
      </w:r>
      <w:bookmarkEnd w:id="1"/>
      <w:bookmarkEnd w:id="2"/>
      <w:r w:rsidRPr="00F968E7">
        <w:t xml:space="preserve"> </w:t>
      </w:r>
    </w:p>
    <w:p w:rsidR="00D06743" w:rsidP="00224DBD" w:rsidRDefault="00DE56AD" w14:paraId="539A7710" w14:textId="3EDAE438">
      <w:pPr>
        <w:rPr>
          <w:rFonts w:cs="Arial"/>
          <w:iCs/>
          <w:lang w:eastAsia="nb-NO"/>
        </w:rPr>
      </w:pPr>
      <w:r w:rsidRPr="00DE56AD">
        <w:rPr>
          <w:rFonts w:cs="Arial"/>
          <w:iCs/>
          <w:lang w:eastAsia="nb-NO"/>
        </w:rPr>
        <w:t xml:space="preserve">2020 </w:t>
      </w:r>
      <w:r w:rsidR="00C553E3">
        <w:rPr>
          <w:rFonts w:cs="Arial"/>
          <w:iCs/>
          <w:lang w:eastAsia="nb-NO"/>
        </w:rPr>
        <w:t>er sannsynligvis det mest spesielle året Norge har oppl</w:t>
      </w:r>
      <w:r w:rsidR="008F0978">
        <w:rPr>
          <w:rFonts w:cs="Arial"/>
          <w:iCs/>
          <w:lang w:eastAsia="nb-NO"/>
        </w:rPr>
        <w:t xml:space="preserve">evd etter krigsårene 1940-45. En verdensomspennende virusinfeksjon </w:t>
      </w:r>
      <w:r w:rsidR="00B827A1">
        <w:rPr>
          <w:rFonts w:cs="Arial"/>
          <w:iCs/>
          <w:lang w:eastAsia="nb-NO"/>
        </w:rPr>
        <w:t xml:space="preserve">har satt Norge i en situasjon de fleste knapt kunne tenke seg. </w:t>
      </w:r>
      <w:r w:rsidR="008A35AF">
        <w:rPr>
          <w:rFonts w:cs="Arial"/>
          <w:iCs/>
          <w:lang w:eastAsia="nb-NO"/>
        </w:rPr>
        <w:t>P</w:t>
      </w:r>
      <w:r w:rsidR="00F30B27">
        <w:rPr>
          <w:rFonts w:cs="Arial"/>
          <w:iCs/>
          <w:lang w:eastAsia="nb-NO"/>
        </w:rPr>
        <w:t>å</w:t>
      </w:r>
      <w:r w:rsidR="008A35AF">
        <w:rPr>
          <w:rFonts w:cs="Arial"/>
          <w:iCs/>
          <w:lang w:eastAsia="nb-NO"/>
        </w:rPr>
        <w:t xml:space="preserve"> verdensbasis </w:t>
      </w:r>
      <w:r w:rsidR="00F30B27">
        <w:rPr>
          <w:rFonts w:cs="Arial"/>
          <w:iCs/>
          <w:lang w:eastAsia="nb-NO"/>
        </w:rPr>
        <w:t xml:space="preserve">er </w:t>
      </w:r>
      <w:r w:rsidR="00FA7261">
        <w:rPr>
          <w:rFonts w:cs="Arial"/>
          <w:iCs/>
          <w:lang w:eastAsia="nb-NO"/>
        </w:rPr>
        <w:t>minst</w:t>
      </w:r>
      <w:r w:rsidR="00F30B27">
        <w:rPr>
          <w:rFonts w:cs="Arial"/>
          <w:iCs/>
          <w:lang w:eastAsia="nb-NO"/>
        </w:rPr>
        <w:t xml:space="preserve"> 130 </w:t>
      </w:r>
      <w:r w:rsidR="004976CC">
        <w:rPr>
          <w:rFonts w:cs="Arial"/>
          <w:iCs/>
          <w:lang w:eastAsia="nb-NO"/>
        </w:rPr>
        <w:t>mill.</w:t>
      </w:r>
      <w:r w:rsidR="00CC41A0">
        <w:rPr>
          <w:rFonts w:cs="Arial"/>
          <w:iCs/>
          <w:lang w:eastAsia="nb-NO"/>
        </w:rPr>
        <w:t xml:space="preserve"> menn</w:t>
      </w:r>
      <w:r w:rsidR="00200BC1">
        <w:rPr>
          <w:rFonts w:cs="Arial"/>
          <w:iCs/>
          <w:lang w:eastAsia="nb-NO"/>
        </w:rPr>
        <w:t>e</w:t>
      </w:r>
      <w:r w:rsidR="00CC41A0">
        <w:rPr>
          <w:rFonts w:cs="Arial"/>
          <w:iCs/>
          <w:lang w:eastAsia="nb-NO"/>
        </w:rPr>
        <w:t xml:space="preserve">sker smittet, og 3 </w:t>
      </w:r>
      <w:r w:rsidR="004976CC">
        <w:rPr>
          <w:rFonts w:cs="Arial"/>
          <w:iCs/>
          <w:lang w:eastAsia="nb-NO"/>
        </w:rPr>
        <w:t>mill.</w:t>
      </w:r>
      <w:r w:rsidR="00CC41A0">
        <w:rPr>
          <w:rFonts w:cs="Arial"/>
          <w:iCs/>
          <w:lang w:eastAsia="nb-NO"/>
        </w:rPr>
        <w:t xml:space="preserve"> er døde. </w:t>
      </w:r>
      <w:r w:rsidR="00200BC1">
        <w:rPr>
          <w:rFonts w:cs="Arial"/>
          <w:iCs/>
          <w:lang w:eastAsia="nb-NO"/>
        </w:rPr>
        <w:t xml:space="preserve">Norge </w:t>
      </w:r>
      <w:r w:rsidR="008A35AF">
        <w:rPr>
          <w:rFonts w:cs="Arial"/>
          <w:iCs/>
          <w:lang w:eastAsia="nb-NO"/>
        </w:rPr>
        <w:t>har</w:t>
      </w:r>
      <w:r w:rsidR="00430499">
        <w:rPr>
          <w:rFonts w:cs="Arial"/>
          <w:iCs/>
          <w:lang w:eastAsia="nb-NO"/>
        </w:rPr>
        <w:t>, i motsetning til mange andre land, få døde</w:t>
      </w:r>
      <w:r w:rsidR="00D06743">
        <w:rPr>
          <w:rFonts w:cs="Arial"/>
          <w:iCs/>
          <w:lang w:eastAsia="nb-NO"/>
        </w:rPr>
        <w:t xml:space="preserve">. Per 1. april 2021 er det registrert 673 døde. </w:t>
      </w:r>
    </w:p>
    <w:p w:rsidR="00D06743" w:rsidP="00224DBD" w:rsidRDefault="004868C6" w14:paraId="2E455B23" w14:textId="65F5E238">
      <w:pPr>
        <w:rPr>
          <w:rFonts w:cs="Arial"/>
          <w:iCs/>
          <w:lang w:eastAsia="nb-NO"/>
        </w:rPr>
      </w:pPr>
      <w:r>
        <w:rPr>
          <w:rFonts w:cs="Arial"/>
          <w:iCs/>
          <w:lang w:eastAsia="nb-NO"/>
        </w:rPr>
        <w:t xml:space="preserve">Når denne pandemien er over, vil det bli gjort omfattende </w:t>
      </w:r>
      <w:r w:rsidR="00BA3D97">
        <w:rPr>
          <w:rFonts w:cs="Arial"/>
          <w:iCs/>
          <w:lang w:eastAsia="nb-NO"/>
        </w:rPr>
        <w:t xml:space="preserve">og mange </w:t>
      </w:r>
      <w:r>
        <w:rPr>
          <w:rFonts w:cs="Arial"/>
          <w:iCs/>
          <w:lang w:eastAsia="nb-NO"/>
        </w:rPr>
        <w:t>eva</w:t>
      </w:r>
      <w:r w:rsidR="006A7EB3">
        <w:rPr>
          <w:rFonts w:cs="Arial"/>
          <w:iCs/>
          <w:lang w:eastAsia="nb-NO"/>
        </w:rPr>
        <w:t>lu</w:t>
      </w:r>
      <w:r>
        <w:rPr>
          <w:rFonts w:cs="Arial"/>
          <w:iCs/>
          <w:lang w:eastAsia="nb-NO"/>
        </w:rPr>
        <w:t>eringer av alle sider av håndteringen, både globalt, nasjonal, regionalt</w:t>
      </w:r>
      <w:r w:rsidR="007604F5">
        <w:rPr>
          <w:rFonts w:cs="Arial"/>
          <w:iCs/>
          <w:lang w:eastAsia="nb-NO"/>
        </w:rPr>
        <w:t xml:space="preserve"> og lokalt. Det er helt nødvendig både for å bearbeide</w:t>
      </w:r>
      <w:r w:rsidR="00F9516E">
        <w:rPr>
          <w:rFonts w:cs="Arial"/>
          <w:iCs/>
          <w:lang w:eastAsia="nb-NO"/>
        </w:rPr>
        <w:t xml:space="preserve">, forbedre </w:t>
      </w:r>
      <w:r w:rsidR="007604F5">
        <w:rPr>
          <w:rFonts w:cs="Arial"/>
          <w:iCs/>
          <w:lang w:eastAsia="nb-NO"/>
        </w:rPr>
        <w:t>og for å forberede</w:t>
      </w:r>
      <w:r w:rsidR="00BA3D97">
        <w:rPr>
          <w:rFonts w:cs="Arial"/>
          <w:iCs/>
          <w:lang w:eastAsia="nb-NO"/>
        </w:rPr>
        <w:t>. Kommunedirektøren vil ikke forskuttere konklusjonen i disse evalueringene, men er likevel av den oppfatning a</w:t>
      </w:r>
      <w:r w:rsidR="009D145E">
        <w:rPr>
          <w:rFonts w:cs="Arial"/>
          <w:iCs/>
          <w:lang w:eastAsia="nb-NO"/>
        </w:rPr>
        <w:t>t Lørenskog</w:t>
      </w:r>
      <w:r w:rsidR="00A95CAA">
        <w:rPr>
          <w:rFonts w:cs="Arial"/>
          <w:iCs/>
          <w:lang w:eastAsia="nb-NO"/>
        </w:rPr>
        <w:t xml:space="preserve"> så langt</w:t>
      </w:r>
      <w:r w:rsidR="009D145E">
        <w:rPr>
          <w:rFonts w:cs="Arial"/>
          <w:iCs/>
          <w:lang w:eastAsia="nb-NO"/>
        </w:rPr>
        <w:t xml:space="preserve">, som en av de </w:t>
      </w:r>
      <w:r w:rsidR="000346DD">
        <w:rPr>
          <w:rFonts w:cs="Arial"/>
          <w:iCs/>
          <w:lang w:eastAsia="nb-NO"/>
        </w:rPr>
        <w:t>hardest</w:t>
      </w:r>
      <w:r w:rsidR="009D145E">
        <w:rPr>
          <w:rFonts w:cs="Arial"/>
          <w:iCs/>
          <w:lang w:eastAsia="nb-NO"/>
        </w:rPr>
        <w:t xml:space="preserve"> rammede kommuner i Norge, </w:t>
      </w:r>
      <w:r w:rsidRPr="479A08C9" w:rsidR="01A47DCF">
        <w:rPr>
          <w:rFonts w:cs="Arial"/>
          <w:lang w:eastAsia="nb-NO"/>
        </w:rPr>
        <w:t xml:space="preserve">så langt </w:t>
      </w:r>
      <w:r w:rsidR="009D145E">
        <w:rPr>
          <w:rFonts w:cs="Arial"/>
          <w:iCs/>
          <w:lang w:eastAsia="nb-NO"/>
        </w:rPr>
        <w:t xml:space="preserve">har </w:t>
      </w:r>
      <w:r w:rsidRPr="479A08C9" w:rsidR="5CDDE7E7">
        <w:rPr>
          <w:rFonts w:cs="Arial"/>
          <w:lang w:eastAsia="nb-NO"/>
        </w:rPr>
        <w:t>håndtert pandemien</w:t>
      </w:r>
      <w:r w:rsidR="009D145E">
        <w:rPr>
          <w:rFonts w:cs="Arial"/>
          <w:iCs/>
          <w:lang w:eastAsia="nb-NO"/>
        </w:rPr>
        <w:t xml:space="preserve"> på en tilfredssti</w:t>
      </w:r>
      <w:r w:rsidR="00A95CAA">
        <w:rPr>
          <w:rFonts w:cs="Arial"/>
          <w:iCs/>
          <w:lang w:eastAsia="nb-NO"/>
        </w:rPr>
        <w:t xml:space="preserve">llende måte. </w:t>
      </w:r>
    </w:p>
    <w:p w:rsidR="00514B91" w:rsidP="00224DBD" w:rsidRDefault="00514B91" w14:paraId="61C8CA19" w14:textId="34C46AF6">
      <w:pPr>
        <w:rPr>
          <w:rFonts w:cs="Arial"/>
          <w:iCs/>
          <w:lang w:eastAsia="nb-NO"/>
        </w:rPr>
      </w:pPr>
      <w:r>
        <w:rPr>
          <w:rFonts w:cs="Arial"/>
          <w:iCs/>
          <w:lang w:eastAsia="nb-NO"/>
        </w:rPr>
        <w:t>En stor styrke med arbeidet i Lørenskog er et bredt samarbeid mellom politikk, administrasjon</w:t>
      </w:r>
      <w:r w:rsidR="0078700B">
        <w:rPr>
          <w:rFonts w:cs="Arial"/>
          <w:iCs/>
          <w:lang w:eastAsia="nb-NO"/>
        </w:rPr>
        <w:t>, fagfolk</w:t>
      </w:r>
      <w:r>
        <w:rPr>
          <w:rFonts w:cs="Arial"/>
          <w:iCs/>
          <w:lang w:eastAsia="nb-NO"/>
        </w:rPr>
        <w:t xml:space="preserve"> og de ansattes organisasjoner</w:t>
      </w:r>
      <w:r w:rsidR="00D62B56">
        <w:rPr>
          <w:rFonts w:cs="Arial"/>
          <w:iCs/>
          <w:lang w:eastAsia="nb-NO"/>
        </w:rPr>
        <w:t xml:space="preserve">. Regelmessige møter, informasjon og dialog har </w:t>
      </w:r>
      <w:r w:rsidR="00106E3F">
        <w:rPr>
          <w:rFonts w:cs="Arial"/>
          <w:iCs/>
          <w:lang w:eastAsia="nb-NO"/>
        </w:rPr>
        <w:t xml:space="preserve">bidratt til at alle sider og nyanser i situasjonen har blitt belyst og </w:t>
      </w:r>
      <w:r w:rsidRPr="479A08C9" w:rsidR="54F2106A">
        <w:rPr>
          <w:rFonts w:cs="Arial"/>
          <w:lang w:eastAsia="nb-NO"/>
        </w:rPr>
        <w:t xml:space="preserve">forsøkt </w:t>
      </w:r>
      <w:r w:rsidR="00106E3F">
        <w:rPr>
          <w:rFonts w:cs="Arial"/>
          <w:iCs/>
          <w:lang w:eastAsia="nb-NO"/>
        </w:rPr>
        <w:t>tatt hensyn til</w:t>
      </w:r>
      <w:r w:rsidR="00DA7C0F">
        <w:rPr>
          <w:rFonts w:cs="Arial"/>
          <w:iCs/>
          <w:lang w:eastAsia="nb-NO"/>
        </w:rPr>
        <w:t xml:space="preserve"> så langt som situasjonen tillot</w:t>
      </w:r>
      <w:r w:rsidR="00106E3F">
        <w:rPr>
          <w:rFonts w:cs="Arial"/>
          <w:iCs/>
          <w:lang w:eastAsia="nb-NO"/>
        </w:rPr>
        <w:t>.</w:t>
      </w:r>
      <w:r w:rsidRPr="479A08C9" w:rsidR="2BCF66C7">
        <w:rPr>
          <w:rFonts w:cs="Arial"/>
          <w:lang w:eastAsia="nb-NO"/>
        </w:rPr>
        <w:t xml:space="preserve"> Kommunedirektøren vil særlig fremheve det konstruktive </w:t>
      </w:r>
      <w:r w:rsidRPr="479A08C9" w:rsidR="08E8A587">
        <w:rPr>
          <w:rFonts w:cs="Arial"/>
          <w:lang w:eastAsia="nb-NO"/>
        </w:rPr>
        <w:t xml:space="preserve">og gode </w:t>
      </w:r>
      <w:r w:rsidRPr="479A08C9" w:rsidR="2BCF66C7">
        <w:rPr>
          <w:rFonts w:cs="Arial"/>
          <w:lang w:eastAsia="nb-NO"/>
        </w:rPr>
        <w:t xml:space="preserve">samarbeidet med arbeidstakerorganisasjonene og vernetjenesten i året som gikk. </w:t>
      </w:r>
    </w:p>
    <w:p w:rsidR="00E219F8" w:rsidP="00224DBD" w:rsidRDefault="00874013" w14:paraId="7989B3A6" w14:textId="6522A51A">
      <w:pPr>
        <w:rPr>
          <w:rFonts w:cs="Arial"/>
          <w:iCs/>
          <w:lang w:eastAsia="nb-NO"/>
        </w:rPr>
      </w:pPr>
      <w:r>
        <w:rPr>
          <w:rFonts w:cs="Arial"/>
          <w:iCs/>
          <w:lang w:eastAsia="nb-NO"/>
        </w:rPr>
        <w:t>De siste årene har digitalisering vært et viktig satsningsområde for kommune</w:t>
      </w:r>
      <w:r w:rsidR="00025305">
        <w:rPr>
          <w:rFonts w:cs="Arial"/>
          <w:iCs/>
          <w:lang w:eastAsia="nb-NO"/>
        </w:rPr>
        <w:t>n</w:t>
      </w:r>
      <w:r>
        <w:rPr>
          <w:rFonts w:cs="Arial"/>
          <w:iCs/>
          <w:lang w:eastAsia="nb-NO"/>
        </w:rPr>
        <w:t>. Da pandemi</w:t>
      </w:r>
      <w:r w:rsidR="003C09C2">
        <w:rPr>
          <w:rFonts w:cs="Arial"/>
          <w:iCs/>
          <w:lang w:eastAsia="nb-NO"/>
        </w:rPr>
        <w:t>en</w:t>
      </w:r>
      <w:r>
        <w:rPr>
          <w:rFonts w:cs="Arial"/>
          <w:iCs/>
          <w:lang w:eastAsia="nb-NO"/>
        </w:rPr>
        <w:t xml:space="preserve"> </w:t>
      </w:r>
      <w:r w:rsidR="00025305">
        <w:rPr>
          <w:rFonts w:cs="Arial"/>
          <w:iCs/>
          <w:lang w:eastAsia="nb-NO"/>
        </w:rPr>
        <w:t xml:space="preserve">rammet </w:t>
      </w:r>
      <w:r w:rsidRPr="479A08C9" w:rsidR="265BCB2F">
        <w:rPr>
          <w:rFonts w:cs="Arial"/>
          <w:lang w:eastAsia="nb-NO"/>
        </w:rPr>
        <w:t xml:space="preserve">oss </w:t>
      </w:r>
      <w:r>
        <w:rPr>
          <w:rFonts w:cs="Arial"/>
          <w:iCs/>
          <w:lang w:eastAsia="nb-NO"/>
        </w:rPr>
        <w:t xml:space="preserve">og </w:t>
      </w:r>
      <w:r w:rsidR="003C09C2">
        <w:rPr>
          <w:rFonts w:cs="Arial"/>
          <w:iCs/>
          <w:lang w:eastAsia="nb-NO"/>
        </w:rPr>
        <w:t>fysiske møter ble umulige, ble fordelen med denne satsningen åp</w:t>
      </w:r>
      <w:r w:rsidR="00487BEF">
        <w:rPr>
          <w:rFonts w:cs="Arial"/>
          <w:iCs/>
          <w:lang w:eastAsia="nb-NO"/>
        </w:rPr>
        <w:t>en</w:t>
      </w:r>
      <w:r w:rsidR="00A4531C">
        <w:rPr>
          <w:rFonts w:cs="Arial"/>
          <w:iCs/>
          <w:lang w:eastAsia="nb-NO"/>
        </w:rPr>
        <w:softHyphen/>
      </w:r>
      <w:r w:rsidR="00487BEF">
        <w:rPr>
          <w:rFonts w:cs="Arial"/>
          <w:iCs/>
          <w:lang w:eastAsia="nb-NO"/>
        </w:rPr>
        <w:t>bar</w:t>
      </w:r>
      <w:r w:rsidR="003C09C2">
        <w:rPr>
          <w:rFonts w:cs="Arial"/>
          <w:iCs/>
          <w:lang w:eastAsia="nb-NO"/>
        </w:rPr>
        <w:t xml:space="preserve"> </w:t>
      </w:r>
      <w:r w:rsidR="00154873">
        <w:rPr>
          <w:rFonts w:cs="Arial"/>
          <w:iCs/>
          <w:lang w:eastAsia="nb-NO"/>
        </w:rPr>
        <w:t xml:space="preserve">- </w:t>
      </w:r>
      <w:r w:rsidR="003C09C2">
        <w:rPr>
          <w:rFonts w:cs="Arial"/>
          <w:iCs/>
          <w:lang w:eastAsia="nb-NO"/>
        </w:rPr>
        <w:t xml:space="preserve">og </w:t>
      </w:r>
      <w:r w:rsidRPr="479A08C9" w:rsidR="73141635">
        <w:rPr>
          <w:rFonts w:cs="Arial"/>
          <w:lang w:eastAsia="nb-NO"/>
        </w:rPr>
        <w:t xml:space="preserve">også </w:t>
      </w:r>
      <w:r w:rsidR="003C09C2">
        <w:rPr>
          <w:rFonts w:cs="Arial"/>
          <w:iCs/>
          <w:lang w:eastAsia="nb-NO"/>
        </w:rPr>
        <w:t xml:space="preserve">kritisk </w:t>
      </w:r>
      <w:r w:rsidR="00DD0274">
        <w:rPr>
          <w:rFonts w:cs="Arial"/>
          <w:iCs/>
          <w:lang w:eastAsia="nb-NO"/>
        </w:rPr>
        <w:t>viktig</w:t>
      </w:r>
      <w:r w:rsidR="008710F6">
        <w:rPr>
          <w:rFonts w:cs="Arial"/>
          <w:iCs/>
          <w:lang w:eastAsia="nb-NO"/>
        </w:rPr>
        <w:t xml:space="preserve">. </w:t>
      </w:r>
      <w:r w:rsidRPr="479A08C9" w:rsidR="4A2CC02E">
        <w:rPr>
          <w:rFonts w:cs="Arial"/>
          <w:lang w:eastAsia="nb-NO"/>
        </w:rPr>
        <w:t>Både nødvendig samhandling og ulike m</w:t>
      </w:r>
      <w:r w:rsidRPr="479A08C9" w:rsidR="00A71561">
        <w:rPr>
          <w:rFonts w:cs="Arial"/>
          <w:lang w:eastAsia="nb-NO"/>
        </w:rPr>
        <w:t>øter</w:t>
      </w:r>
      <w:r w:rsidR="00A71561">
        <w:rPr>
          <w:rFonts w:cs="Arial"/>
          <w:iCs/>
          <w:lang w:eastAsia="nb-NO"/>
        </w:rPr>
        <w:t xml:space="preserve"> kunne avvikles digitalt, og dialog og kommunikasjon </w:t>
      </w:r>
      <w:r w:rsidR="00873E25">
        <w:rPr>
          <w:rFonts w:cs="Arial"/>
          <w:iCs/>
          <w:lang w:eastAsia="nb-NO"/>
        </w:rPr>
        <w:t xml:space="preserve">til ulike grupper kunne skje via </w:t>
      </w:r>
      <w:r w:rsidRPr="479A08C9" w:rsidR="4362B78D">
        <w:rPr>
          <w:rFonts w:cs="Arial"/>
          <w:lang w:eastAsia="nb-NO"/>
        </w:rPr>
        <w:t xml:space="preserve">blant annet </w:t>
      </w:r>
      <w:r w:rsidR="00873E25">
        <w:rPr>
          <w:rFonts w:cs="Arial"/>
          <w:iCs/>
          <w:lang w:eastAsia="nb-NO"/>
        </w:rPr>
        <w:t xml:space="preserve">sosiale medier. </w:t>
      </w:r>
    </w:p>
    <w:p w:rsidR="00D62B56" w:rsidP="00224DBD" w:rsidRDefault="00873E25" w14:paraId="621C6E12" w14:textId="68B39402">
      <w:pPr>
        <w:rPr>
          <w:rFonts w:cs="Arial"/>
          <w:iCs/>
          <w:lang w:eastAsia="nb-NO"/>
        </w:rPr>
      </w:pPr>
      <w:r>
        <w:rPr>
          <w:rFonts w:cs="Arial"/>
          <w:iCs/>
          <w:lang w:eastAsia="nb-NO"/>
        </w:rPr>
        <w:t xml:space="preserve">Likeledes </w:t>
      </w:r>
      <w:r w:rsidR="004B0BE4">
        <w:rPr>
          <w:rFonts w:cs="Arial"/>
          <w:iCs/>
          <w:lang w:eastAsia="nb-NO"/>
        </w:rPr>
        <w:t xml:space="preserve">har også satsningen på en profesjonell kommunikasjonsenhet </w:t>
      </w:r>
      <w:r w:rsidRPr="479A08C9" w:rsidR="00A4531C">
        <w:rPr>
          <w:rFonts w:cs="Arial"/>
          <w:lang w:eastAsia="nb-NO"/>
        </w:rPr>
        <w:t>v</w:t>
      </w:r>
      <w:r w:rsidRPr="479A08C9" w:rsidR="004B0BE4">
        <w:rPr>
          <w:rFonts w:cs="Arial"/>
          <w:lang w:eastAsia="nb-NO"/>
        </w:rPr>
        <w:t>ist</w:t>
      </w:r>
      <w:r w:rsidR="004B0BE4">
        <w:rPr>
          <w:rFonts w:cs="Arial"/>
          <w:iCs/>
          <w:lang w:eastAsia="nb-NO"/>
        </w:rPr>
        <w:t xml:space="preserve"> seg å være </w:t>
      </w:r>
      <w:r w:rsidR="00E219F8">
        <w:rPr>
          <w:rFonts w:cs="Arial"/>
          <w:iCs/>
          <w:lang w:eastAsia="nb-NO"/>
        </w:rPr>
        <w:t>v</w:t>
      </w:r>
      <w:r w:rsidR="004B0BE4">
        <w:rPr>
          <w:rFonts w:cs="Arial"/>
          <w:iCs/>
          <w:lang w:eastAsia="nb-NO"/>
        </w:rPr>
        <w:t xml:space="preserve">iktig. </w:t>
      </w:r>
      <w:r w:rsidR="000E7025">
        <w:rPr>
          <w:rFonts w:cs="Arial"/>
          <w:iCs/>
          <w:lang w:eastAsia="nb-NO"/>
        </w:rPr>
        <w:t>Kommunens evne til å formidle krevende informasjon har sjelden vært så utfordret</w:t>
      </w:r>
      <w:r w:rsidRPr="479A08C9" w:rsidR="502D54F5">
        <w:rPr>
          <w:rFonts w:cs="Arial"/>
          <w:lang w:eastAsia="nb-NO"/>
        </w:rPr>
        <w:t xml:space="preserve"> som i året som gikk</w:t>
      </w:r>
      <w:r w:rsidRPr="479A08C9" w:rsidR="000E7025">
        <w:rPr>
          <w:rFonts w:cs="Arial"/>
          <w:lang w:eastAsia="nb-NO"/>
        </w:rPr>
        <w:t>.</w:t>
      </w:r>
      <w:r w:rsidR="00733E90">
        <w:rPr>
          <w:rFonts w:cs="Arial"/>
          <w:iCs/>
          <w:lang w:eastAsia="nb-NO"/>
        </w:rPr>
        <w:t xml:space="preserve"> </w:t>
      </w:r>
      <w:r w:rsidR="00AD4221">
        <w:rPr>
          <w:rFonts w:cs="Arial"/>
          <w:iCs/>
          <w:lang w:eastAsia="nb-NO"/>
        </w:rPr>
        <w:t xml:space="preserve">Det er </w:t>
      </w:r>
      <w:r w:rsidRPr="479A08C9" w:rsidR="24F76C3F">
        <w:rPr>
          <w:rFonts w:cs="Arial"/>
          <w:lang w:eastAsia="nb-NO"/>
        </w:rPr>
        <w:t xml:space="preserve">nedlagt mye arbeid og </w:t>
      </w:r>
      <w:r w:rsidRPr="479A08C9" w:rsidR="00AD4221">
        <w:rPr>
          <w:rFonts w:cs="Arial"/>
          <w:lang w:eastAsia="nb-NO"/>
        </w:rPr>
        <w:t>vist</w:t>
      </w:r>
      <w:r w:rsidR="00AD4221">
        <w:rPr>
          <w:rFonts w:cs="Arial"/>
          <w:iCs/>
          <w:lang w:eastAsia="nb-NO"/>
        </w:rPr>
        <w:t xml:space="preserve"> betydelig kreativitet for å nå innbyggerne, uansett alder og språklig bakgrunn. </w:t>
      </w:r>
      <w:r w:rsidR="00421B15">
        <w:rPr>
          <w:rFonts w:cs="Arial"/>
          <w:iCs/>
          <w:lang w:eastAsia="nb-NO"/>
        </w:rPr>
        <w:t xml:space="preserve">I all hovedsak er </w:t>
      </w:r>
      <w:r w:rsidR="00BB19BF">
        <w:rPr>
          <w:rFonts w:cs="Arial"/>
          <w:iCs/>
          <w:lang w:eastAsia="nb-NO"/>
        </w:rPr>
        <w:t>informasjonen kommunen har gitt, blitt godt mottatt og omtalt.</w:t>
      </w:r>
      <w:r w:rsidR="008D0B69">
        <w:rPr>
          <w:rFonts w:cs="Arial"/>
          <w:iCs/>
          <w:lang w:eastAsia="nb-NO"/>
        </w:rPr>
        <w:t xml:space="preserve"> Det er også utviklet nye og digitale måter å kommunisere med innbyggerne på.</w:t>
      </w:r>
    </w:p>
    <w:p w:rsidR="001E3C21" w:rsidP="00EB38F8" w:rsidRDefault="001E3C21" w14:paraId="55A8B2CD" w14:textId="3EB06743">
      <w:pPr>
        <w:rPr>
          <w:rFonts w:cs="Arial"/>
          <w:iCs/>
          <w:lang w:eastAsia="nb-NO"/>
        </w:rPr>
      </w:pPr>
      <w:r>
        <w:rPr>
          <w:rFonts w:cs="Arial"/>
          <w:iCs/>
          <w:lang w:eastAsia="nb-NO"/>
        </w:rPr>
        <w:t>De medisinsk-faglige</w:t>
      </w:r>
      <w:r w:rsidR="00426A95">
        <w:rPr>
          <w:rFonts w:cs="Arial"/>
          <w:iCs/>
          <w:lang w:eastAsia="nb-NO"/>
        </w:rPr>
        <w:t xml:space="preserve"> ressurser</w:t>
      </w:r>
      <w:r>
        <w:rPr>
          <w:rFonts w:cs="Arial"/>
          <w:iCs/>
          <w:lang w:eastAsia="nb-NO"/>
        </w:rPr>
        <w:t xml:space="preserve"> har vært særlig utfordret og belastet i denne situasjonen. </w:t>
      </w:r>
      <w:r w:rsidR="00AB33D4">
        <w:rPr>
          <w:rFonts w:cs="Arial"/>
          <w:iCs/>
          <w:lang w:eastAsia="nb-NO"/>
        </w:rPr>
        <w:t>De</w:t>
      </w:r>
      <w:r w:rsidR="007B50BB">
        <w:rPr>
          <w:rFonts w:cs="Arial"/>
          <w:iCs/>
          <w:lang w:eastAsia="nb-NO"/>
        </w:rPr>
        <w:t xml:space="preserve"> har greid oppgaven på en utmerket måte </w:t>
      </w:r>
      <w:r w:rsidR="00EB38F8">
        <w:rPr>
          <w:rFonts w:cs="Arial"/>
          <w:iCs/>
          <w:lang w:eastAsia="nb-NO"/>
        </w:rPr>
        <w:t xml:space="preserve">med stor utholdenhet, </w:t>
      </w:r>
      <w:r w:rsidR="007B50BB">
        <w:rPr>
          <w:rFonts w:cs="Arial"/>
          <w:iCs/>
          <w:lang w:eastAsia="nb-NO"/>
        </w:rPr>
        <w:t>og med en faglighet som er svært betryggende</w:t>
      </w:r>
      <w:r w:rsidR="00EB38F8">
        <w:rPr>
          <w:rFonts w:cs="Arial"/>
          <w:iCs/>
          <w:lang w:eastAsia="nb-NO"/>
        </w:rPr>
        <w:t>.</w:t>
      </w:r>
      <w:r w:rsidR="00B363C6">
        <w:rPr>
          <w:rFonts w:cs="Arial"/>
          <w:iCs/>
          <w:lang w:eastAsia="nb-NO"/>
        </w:rPr>
        <w:t xml:space="preserve"> </w:t>
      </w:r>
    </w:p>
    <w:p w:rsidR="00BB19BF" w:rsidP="00224DBD" w:rsidRDefault="00BB19BF" w14:paraId="533C3B96" w14:textId="6BA4000A">
      <w:pPr>
        <w:rPr>
          <w:rFonts w:cs="Arial"/>
          <w:iCs/>
          <w:lang w:eastAsia="nb-NO"/>
        </w:rPr>
      </w:pPr>
      <w:r>
        <w:rPr>
          <w:rFonts w:cs="Arial"/>
          <w:iCs/>
          <w:lang w:eastAsia="nb-NO"/>
        </w:rPr>
        <w:t xml:space="preserve">Mennesker </w:t>
      </w:r>
      <w:r w:rsidR="003542E7">
        <w:rPr>
          <w:rFonts w:cs="Arial"/>
          <w:iCs/>
          <w:lang w:eastAsia="nb-NO"/>
        </w:rPr>
        <w:t xml:space="preserve">har en utrolig evne til å </w:t>
      </w:r>
      <w:r w:rsidR="006E54F7">
        <w:rPr>
          <w:rFonts w:cs="Arial"/>
          <w:iCs/>
          <w:lang w:eastAsia="nb-NO"/>
        </w:rPr>
        <w:t>håndtere</w:t>
      </w:r>
      <w:r w:rsidR="003542E7">
        <w:rPr>
          <w:rFonts w:cs="Arial"/>
          <w:iCs/>
          <w:lang w:eastAsia="nb-NO"/>
        </w:rPr>
        <w:t xml:space="preserve"> krise</w:t>
      </w:r>
      <w:r w:rsidR="00EF71E3">
        <w:rPr>
          <w:rFonts w:cs="Arial"/>
          <w:iCs/>
          <w:lang w:eastAsia="nb-NO"/>
        </w:rPr>
        <w:t>r</w:t>
      </w:r>
      <w:r w:rsidR="003542E7">
        <w:rPr>
          <w:rFonts w:cs="Arial"/>
          <w:iCs/>
          <w:lang w:eastAsia="nb-NO"/>
        </w:rPr>
        <w:t xml:space="preserve"> og mobilisere </w:t>
      </w:r>
      <w:r w:rsidR="00EF71E3">
        <w:rPr>
          <w:rFonts w:cs="Arial"/>
          <w:iCs/>
          <w:lang w:eastAsia="nb-NO"/>
        </w:rPr>
        <w:t xml:space="preserve">krefter og kreativitet når det </w:t>
      </w:r>
      <w:r w:rsidR="00EB38F8">
        <w:rPr>
          <w:rFonts w:cs="Arial"/>
          <w:iCs/>
          <w:lang w:eastAsia="nb-NO"/>
        </w:rPr>
        <w:t>gjelder som mest</w:t>
      </w:r>
      <w:r w:rsidR="00EF71E3">
        <w:rPr>
          <w:rFonts w:cs="Arial"/>
          <w:iCs/>
          <w:lang w:eastAsia="nb-NO"/>
        </w:rPr>
        <w:t>. D</w:t>
      </w:r>
      <w:r w:rsidR="00F85758">
        <w:rPr>
          <w:rFonts w:cs="Arial"/>
          <w:iCs/>
          <w:lang w:eastAsia="nb-NO"/>
        </w:rPr>
        <w:t xml:space="preserve">isse evnene </w:t>
      </w:r>
      <w:r w:rsidR="000A53DF">
        <w:rPr>
          <w:rFonts w:cs="Arial"/>
          <w:iCs/>
          <w:lang w:eastAsia="nb-NO"/>
        </w:rPr>
        <w:t>har vi sett på måten</w:t>
      </w:r>
      <w:r w:rsidR="0092524B">
        <w:rPr>
          <w:rFonts w:cs="Arial"/>
          <w:iCs/>
          <w:lang w:eastAsia="nb-NO"/>
        </w:rPr>
        <w:t xml:space="preserve"> </w:t>
      </w:r>
      <w:r w:rsidR="006247A7">
        <w:rPr>
          <w:rFonts w:cs="Arial"/>
          <w:iCs/>
          <w:lang w:eastAsia="nb-NO"/>
        </w:rPr>
        <w:t xml:space="preserve">kommunens ansatte </w:t>
      </w:r>
      <w:r w:rsidR="00060461">
        <w:rPr>
          <w:rFonts w:cs="Arial"/>
          <w:iCs/>
          <w:lang w:eastAsia="nb-NO"/>
        </w:rPr>
        <w:t xml:space="preserve">har </w:t>
      </w:r>
      <w:r w:rsidR="00F85758">
        <w:rPr>
          <w:rFonts w:cs="Arial"/>
          <w:iCs/>
          <w:lang w:eastAsia="nb-NO"/>
        </w:rPr>
        <w:t xml:space="preserve">omstilt seg </w:t>
      </w:r>
      <w:r w:rsidR="00F54D8D">
        <w:rPr>
          <w:rFonts w:cs="Arial"/>
          <w:iCs/>
          <w:lang w:eastAsia="nb-NO"/>
        </w:rPr>
        <w:t>på og tatt fatt på nye og krevende oppgaver</w:t>
      </w:r>
      <w:r w:rsidR="00024D23">
        <w:rPr>
          <w:rFonts w:cs="Arial"/>
          <w:iCs/>
          <w:lang w:eastAsia="nb-NO"/>
        </w:rPr>
        <w:t>, samtidig som den daglige drift skulle gå sin gang</w:t>
      </w:r>
      <w:r w:rsidR="00060461">
        <w:rPr>
          <w:rFonts w:cs="Arial"/>
          <w:iCs/>
          <w:lang w:eastAsia="nb-NO"/>
        </w:rPr>
        <w:t xml:space="preserve">. </w:t>
      </w:r>
      <w:r w:rsidR="00150CE7">
        <w:rPr>
          <w:rFonts w:cs="Arial"/>
          <w:iCs/>
          <w:lang w:eastAsia="nb-NO"/>
        </w:rPr>
        <w:t>Det er rett og slett imponerende, og som kommune</w:t>
      </w:r>
      <w:r w:rsidR="00EF2F1E">
        <w:rPr>
          <w:rFonts w:cs="Arial"/>
          <w:iCs/>
          <w:lang w:eastAsia="nb-NO"/>
        </w:rPr>
        <w:softHyphen/>
      </w:r>
      <w:r w:rsidR="00150CE7">
        <w:rPr>
          <w:rFonts w:cs="Arial"/>
          <w:iCs/>
          <w:lang w:eastAsia="nb-NO"/>
        </w:rPr>
        <w:t xml:space="preserve">direktør </w:t>
      </w:r>
      <w:r w:rsidRPr="755FBB2B" w:rsidR="06A13894">
        <w:rPr>
          <w:rFonts w:cs="Arial"/>
          <w:lang w:eastAsia="nb-NO"/>
        </w:rPr>
        <w:t xml:space="preserve">er jeg </w:t>
      </w:r>
      <w:r w:rsidR="00150CE7">
        <w:rPr>
          <w:rFonts w:cs="Arial"/>
          <w:iCs/>
          <w:lang w:eastAsia="nb-NO"/>
        </w:rPr>
        <w:t>dypt takknemlig og stolt over den innsats som er gjort og som fortsatt gjøres.</w:t>
      </w:r>
    </w:p>
    <w:p w:rsidR="00150CE7" w:rsidP="00224DBD" w:rsidRDefault="00E136BC" w14:paraId="47FC54D2" w14:textId="5FAE661D">
      <w:pPr>
        <w:rPr>
          <w:rFonts w:cs="Arial"/>
          <w:iCs/>
          <w:lang w:eastAsia="nb-NO"/>
        </w:rPr>
      </w:pPr>
      <w:r>
        <w:rPr>
          <w:rFonts w:cs="Arial"/>
          <w:iCs/>
          <w:lang w:eastAsia="nb-NO"/>
        </w:rPr>
        <w:t>Det er også grunn til å rette en stor takk til Lørenskog kommunens befolkning og deres representanter</w:t>
      </w:r>
      <w:r w:rsidR="00AB3529">
        <w:rPr>
          <w:rFonts w:cs="Arial"/>
          <w:iCs/>
          <w:lang w:eastAsia="nb-NO"/>
        </w:rPr>
        <w:t xml:space="preserve">. Politikerne har vist </w:t>
      </w:r>
      <w:r w:rsidRPr="479A08C9" w:rsidR="00BED452">
        <w:rPr>
          <w:rFonts w:cs="Arial"/>
          <w:lang w:eastAsia="nb-NO"/>
        </w:rPr>
        <w:t xml:space="preserve">eksemplarisk og </w:t>
      </w:r>
      <w:r w:rsidR="00AB3529">
        <w:rPr>
          <w:rFonts w:cs="Arial"/>
          <w:iCs/>
          <w:lang w:eastAsia="nb-NO"/>
        </w:rPr>
        <w:t xml:space="preserve">betydelig ansvarlighet i denne situasjonen, kanskje best eksemplifisert ved at </w:t>
      </w:r>
      <w:r w:rsidR="00E95158">
        <w:rPr>
          <w:rFonts w:cs="Arial"/>
          <w:iCs/>
          <w:lang w:eastAsia="nb-NO"/>
        </w:rPr>
        <w:t xml:space="preserve">budsjettdebatten i 2020 ble "avlyst" og erstattet av et enstemmig vedtak for budsjettåret 2021. </w:t>
      </w:r>
      <w:r w:rsidR="002A1FF8">
        <w:rPr>
          <w:rFonts w:cs="Arial"/>
          <w:iCs/>
          <w:lang w:eastAsia="nb-NO"/>
        </w:rPr>
        <w:t xml:space="preserve">Likeledes har politikerne vist stor omstillingsevne når det gjelder å </w:t>
      </w:r>
      <w:r w:rsidR="00EF2F1E">
        <w:rPr>
          <w:rFonts w:cs="Arial"/>
          <w:iCs/>
          <w:lang w:eastAsia="nb-NO"/>
        </w:rPr>
        <w:t xml:space="preserve">fatte beslutninger om krevende tema på kort varsel. </w:t>
      </w:r>
    </w:p>
    <w:p w:rsidR="005C3D4B" w:rsidP="00224DBD" w:rsidRDefault="005C3D4B" w14:paraId="28D8151D" w14:textId="4ED8C67F">
      <w:pPr>
        <w:rPr>
          <w:rFonts w:cs="Arial"/>
          <w:iCs/>
          <w:lang w:eastAsia="nb-NO"/>
        </w:rPr>
      </w:pPr>
      <w:r>
        <w:rPr>
          <w:rFonts w:cs="Arial"/>
          <w:iCs/>
          <w:lang w:eastAsia="nb-NO"/>
        </w:rPr>
        <w:lastRenderedPageBreak/>
        <w:t>På tross av den krevende situasjonen</w:t>
      </w:r>
      <w:r w:rsidR="00AF1FE7">
        <w:rPr>
          <w:rFonts w:cs="Arial"/>
          <w:iCs/>
          <w:lang w:eastAsia="nb-NO"/>
        </w:rPr>
        <w:t>,</w:t>
      </w:r>
      <w:r>
        <w:rPr>
          <w:rFonts w:cs="Arial"/>
          <w:iCs/>
          <w:lang w:eastAsia="nb-NO"/>
        </w:rPr>
        <w:t xml:space="preserve"> har Lørenskogs befolkning vist en imponerende disiplin</w:t>
      </w:r>
      <w:r w:rsidR="00E35FF7">
        <w:rPr>
          <w:rFonts w:cs="Arial"/>
          <w:iCs/>
          <w:lang w:eastAsia="nb-NO"/>
        </w:rPr>
        <w:t xml:space="preserve">. Stadige endringer i smittetrykket, og nye </w:t>
      </w:r>
      <w:r w:rsidR="006544E6">
        <w:rPr>
          <w:rFonts w:cs="Arial"/>
          <w:iCs/>
          <w:lang w:eastAsia="nb-NO"/>
        </w:rPr>
        <w:t xml:space="preserve">og skiftende </w:t>
      </w:r>
      <w:r w:rsidR="00E35FF7">
        <w:rPr>
          <w:rFonts w:cs="Arial"/>
          <w:iCs/>
          <w:lang w:eastAsia="nb-NO"/>
        </w:rPr>
        <w:t xml:space="preserve">restriksjoner, pålegg og anbefalinger </w:t>
      </w:r>
      <w:r w:rsidR="00457B5E">
        <w:rPr>
          <w:rFonts w:cs="Arial"/>
          <w:iCs/>
          <w:lang w:eastAsia="nb-NO"/>
        </w:rPr>
        <w:t xml:space="preserve">har nok ikke vært lett å forholde seg til, men dette har </w:t>
      </w:r>
      <w:r w:rsidRPr="479A08C9" w:rsidR="393A490C">
        <w:rPr>
          <w:rFonts w:cs="Arial"/>
          <w:lang w:eastAsia="nb-NO"/>
        </w:rPr>
        <w:t>innbyggerne</w:t>
      </w:r>
      <w:r w:rsidR="00457B5E">
        <w:rPr>
          <w:rFonts w:cs="Arial"/>
          <w:iCs/>
          <w:lang w:eastAsia="nb-NO"/>
        </w:rPr>
        <w:t xml:space="preserve"> gre</w:t>
      </w:r>
      <w:r w:rsidR="00A4531C">
        <w:rPr>
          <w:rFonts w:cs="Arial"/>
          <w:iCs/>
          <w:lang w:eastAsia="nb-NO"/>
        </w:rPr>
        <w:t xml:space="preserve">id på en </w:t>
      </w:r>
      <w:r w:rsidR="006544E6">
        <w:rPr>
          <w:rFonts w:cs="Arial"/>
          <w:iCs/>
          <w:lang w:eastAsia="nb-NO"/>
        </w:rPr>
        <w:t>meget</w:t>
      </w:r>
      <w:r w:rsidR="00F43868">
        <w:rPr>
          <w:rFonts w:cs="Arial"/>
          <w:iCs/>
          <w:lang w:eastAsia="nb-NO"/>
        </w:rPr>
        <w:t xml:space="preserve"> god måte. </w:t>
      </w:r>
    </w:p>
    <w:p w:rsidR="00304F7B" w:rsidP="00224DBD" w:rsidRDefault="00E86469" w14:paraId="2E45A99D" w14:textId="2F1B9D2C">
      <w:pPr>
        <w:rPr>
          <w:rFonts w:cs="Arial"/>
          <w:iCs/>
          <w:lang w:eastAsia="nb-NO"/>
        </w:rPr>
      </w:pPr>
      <w:r>
        <w:rPr>
          <w:rFonts w:cs="Arial"/>
          <w:iCs/>
          <w:lang w:eastAsia="nb-NO"/>
        </w:rPr>
        <w:t xml:space="preserve">Lørenskog kommune er fortsatt en attraktiv kommune. Befolkningen økte med 3,1 %, noe som </w:t>
      </w:r>
      <w:r w:rsidR="00BA24E4">
        <w:rPr>
          <w:rFonts w:cs="Arial"/>
          <w:iCs/>
          <w:lang w:eastAsia="nb-NO"/>
        </w:rPr>
        <w:t>plasserer kommunen på</w:t>
      </w:r>
      <w:r>
        <w:rPr>
          <w:rFonts w:cs="Arial"/>
          <w:iCs/>
          <w:lang w:eastAsia="nb-NO"/>
        </w:rPr>
        <w:t xml:space="preserve"> 3. plass på listen over størst prosentuell vekst. </w:t>
      </w:r>
      <w:r w:rsidR="00A361DF">
        <w:rPr>
          <w:rFonts w:cs="Arial"/>
          <w:iCs/>
          <w:lang w:eastAsia="nb-NO"/>
        </w:rPr>
        <w:t>Målt i faktisk endring er Lørenskog på 4.</w:t>
      </w:r>
      <w:r w:rsidR="00D66EA9">
        <w:rPr>
          <w:rFonts w:cs="Arial"/>
          <w:iCs/>
          <w:lang w:eastAsia="nb-NO"/>
        </w:rPr>
        <w:t xml:space="preserve"> </w:t>
      </w:r>
      <w:r w:rsidR="00A361DF">
        <w:rPr>
          <w:rFonts w:cs="Arial"/>
          <w:iCs/>
          <w:lang w:eastAsia="nb-NO"/>
        </w:rPr>
        <w:t xml:space="preserve">plass, bak </w:t>
      </w:r>
      <w:r w:rsidR="009F1B8C">
        <w:rPr>
          <w:rFonts w:cs="Arial"/>
          <w:iCs/>
          <w:lang w:eastAsia="nb-NO"/>
        </w:rPr>
        <w:t xml:space="preserve">storbyene </w:t>
      </w:r>
      <w:r w:rsidR="00A361DF">
        <w:rPr>
          <w:rFonts w:cs="Arial"/>
          <w:iCs/>
          <w:lang w:eastAsia="nb-NO"/>
        </w:rPr>
        <w:t>Oslo, Trondheim og Bergen</w:t>
      </w:r>
      <w:r w:rsidR="006544E6">
        <w:rPr>
          <w:rFonts w:cs="Arial"/>
          <w:iCs/>
          <w:lang w:eastAsia="nb-NO"/>
        </w:rPr>
        <w:t>!</w:t>
      </w:r>
      <w:r w:rsidR="00C32528">
        <w:rPr>
          <w:rFonts w:cs="Arial"/>
          <w:iCs/>
          <w:lang w:eastAsia="nb-NO"/>
        </w:rPr>
        <w:t xml:space="preserve"> </w:t>
      </w:r>
      <w:r w:rsidR="00C16391">
        <w:rPr>
          <w:rFonts w:cs="Arial"/>
          <w:iCs/>
          <w:lang w:eastAsia="nb-NO"/>
        </w:rPr>
        <w:t xml:space="preserve">Det er også fortsatt stor mobilitet i befolkningen </w:t>
      </w:r>
      <w:r w:rsidR="006357CF">
        <w:rPr>
          <w:rFonts w:cs="Arial"/>
          <w:iCs/>
          <w:lang w:eastAsia="nb-NO"/>
        </w:rPr>
        <w:t xml:space="preserve">med </w:t>
      </w:r>
      <w:r w:rsidR="00D66EA9">
        <w:rPr>
          <w:rFonts w:cs="Arial"/>
          <w:iCs/>
          <w:lang w:eastAsia="nb-NO"/>
        </w:rPr>
        <w:t xml:space="preserve">ca. </w:t>
      </w:r>
      <w:r w:rsidR="006357CF">
        <w:rPr>
          <w:rFonts w:cs="Arial"/>
          <w:iCs/>
          <w:lang w:eastAsia="nb-NO"/>
        </w:rPr>
        <w:t xml:space="preserve">4 400 innflyttere og </w:t>
      </w:r>
      <w:r w:rsidR="00D66EA9">
        <w:rPr>
          <w:rFonts w:cs="Arial"/>
          <w:iCs/>
          <w:lang w:eastAsia="nb-NO"/>
        </w:rPr>
        <w:t xml:space="preserve">ca. </w:t>
      </w:r>
      <w:r w:rsidR="006357CF">
        <w:rPr>
          <w:rFonts w:cs="Arial"/>
          <w:iCs/>
          <w:lang w:eastAsia="nb-NO"/>
        </w:rPr>
        <w:t>3 300 utflyttere.</w:t>
      </w:r>
    </w:p>
    <w:p w:rsidR="003A08EC" w:rsidP="00224DBD" w:rsidRDefault="00C44831" w14:paraId="42B78B1B" w14:textId="77777777">
      <w:pPr>
        <w:rPr>
          <w:rFonts w:cs="Arial"/>
          <w:iCs/>
          <w:lang w:eastAsia="nb-NO"/>
        </w:rPr>
      </w:pPr>
      <w:r>
        <w:rPr>
          <w:rFonts w:cs="Arial"/>
          <w:iCs/>
          <w:lang w:eastAsia="nb-NO"/>
        </w:rPr>
        <w:t>Regnskap for 2020 bl</w:t>
      </w:r>
      <w:r w:rsidR="008E4B4C">
        <w:rPr>
          <w:rFonts w:cs="Arial"/>
          <w:iCs/>
          <w:lang w:eastAsia="nb-NO"/>
        </w:rPr>
        <w:t>e</w:t>
      </w:r>
      <w:r>
        <w:rPr>
          <w:rFonts w:cs="Arial"/>
          <w:iCs/>
          <w:lang w:eastAsia="nb-NO"/>
        </w:rPr>
        <w:t xml:space="preserve"> gjort opp med et netto driftsresultat på </w:t>
      </w:r>
      <w:r w:rsidR="008E4B4C">
        <w:rPr>
          <w:rFonts w:cs="Arial"/>
          <w:iCs/>
          <w:lang w:eastAsia="nb-NO"/>
        </w:rPr>
        <w:t xml:space="preserve">75 mill. kr, omtrent tilsvarende som i 2019. </w:t>
      </w:r>
      <w:r w:rsidR="003A184A">
        <w:rPr>
          <w:rFonts w:cs="Arial"/>
          <w:iCs/>
          <w:lang w:eastAsia="nb-NO"/>
        </w:rPr>
        <w:t xml:space="preserve">Detaljer rundt det økonomiske resultat </w:t>
      </w:r>
      <w:r w:rsidR="00BB60E6">
        <w:rPr>
          <w:rFonts w:cs="Arial"/>
          <w:iCs/>
          <w:lang w:eastAsia="nb-NO"/>
        </w:rPr>
        <w:t>er omtalt i kapittelet "Status og økonomisk utvikling" og "Finansforvaltning"</w:t>
      </w:r>
      <w:r w:rsidR="000E0408">
        <w:rPr>
          <w:rFonts w:cs="Arial"/>
          <w:iCs/>
          <w:lang w:eastAsia="nb-NO"/>
        </w:rPr>
        <w:t xml:space="preserve">. </w:t>
      </w:r>
    </w:p>
    <w:p w:rsidR="00473955" w:rsidP="00224DBD" w:rsidRDefault="00B021BA" w14:paraId="6CF502BC" w14:textId="164FED73">
      <w:pPr>
        <w:rPr>
          <w:rFonts w:cs="Arial"/>
          <w:iCs/>
          <w:lang w:eastAsia="nb-NO"/>
        </w:rPr>
      </w:pPr>
      <w:r>
        <w:rPr>
          <w:rFonts w:cs="Arial"/>
          <w:iCs/>
          <w:lang w:eastAsia="nb-NO"/>
        </w:rPr>
        <w:t xml:space="preserve">Kommunens bruttogjeld økte med ca. 600 mill. kr i 2020, og </w:t>
      </w:r>
      <w:r w:rsidRPr="009C3AF4">
        <w:rPr>
          <w:rFonts w:cs="Arial"/>
          <w:lang w:eastAsia="nb-NO"/>
        </w:rPr>
        <w:t xml:space="preserve">utgjør </w:t>
      </w:r>
      <w:r w:rsidRPr="009C3AF4" w:rsidR="00815365">
        <w:rPr>
          <w:rFonts w:cs="Arial"/>
          <w:lang w:eastAsia="nb-NO"/>
        </w:rPr>
        <w:t xml:space="preserve">4,6 </w:t>
      </w:r>
      <w:r w:rsidRPr="009C3AF4" w:rsidR="00815365">
        <w:rPr>
          <w:rFonts w:cs="Arial"/>
          <w:iCs/>
          <w:lang w:eastAsia="nb-NO"/>
        </w:rPr>
        <w:t>m</w:t>
      </w:r>
      <w:r w:rsidRPr="479A08C9" w:rsidR="00DA251E">
        <w:rPr>
          <w:rFonts w:eastAsia="Arial" w:cs="Arial"/>
          <w:lang w:eastAsia="nb-NO"/>
        </w:rPr>
        <w:t>rd</w:t>
      </w:r>
      <w:r w:rsidRPr="479A08C9" w:rsidR="00815365">
        <w:rPr>
          <w:rFonts w:eastAsia="Arial" w:cs="Arial"/>
          <w:lang w:eastAsia="nb-NO"/>
        </w:rPr>
        <w:t>. kr</w:t>
      </w:r>
      <w:r w:rsidRPr="479A08C9" w:rsidR="0011430A">
        <w:rPr>
          <w:rFonts w:eastAsia="Arial" w:cs="Arial"/>
          <w:lang w:eastAsia="nb-NO"/>
        </w:rPr>
        <w:t>.</w:t>
      </w:r>
      <w:r w:rsidRPr="479A08C9" w:rsidR="008F3514">
        <w:rPr>
          <w:rFonts w:eastAsia="Arial" w:cs="Arial"/>
          <w:lang w:eastAsia="nb-NO"/>
        </w:rPr>
        <w:t xml:space="preserve"> Økningen i gjeld, og størrelsen på renter og avdr</w:t>
      </w:r>
      <w:r w:rsidR="008F3514">
        <w:rPr>
          <w:rFonts w:cs="Arial"/>
          <w:iCs/>
          <w:lang w:eastAsia="nb-NO"/>
        </w:rPr>
        <w:t>ag</w:t>
      </w:r>
      <w:r w:rsidR="00B46078">
        <w:rPr>
          <w:rFonts w:cs="Arial"/>
          <w:iCs/>
          <w:lang w:eastAsia="nb-NO"/>
        </w:rPr>
        <w:t>,</w:t>
      </w:r>
      <w:r w:rsidR="008F3514">
        <w:rPr>
          <w:rFonts w:cs="Arial"/>
          <w:iCs/>
          <w:lang w:eastAsia="nb-NO"/>
        </w:rPr>
        <w:t xml:space="preserve"> blir </w:t>
      </w:r>
      <w:r w:rsidRPr="479A08C9" w:rsidR="2A7AF4A0">
        <w:rPr>
          <w:rFonts w:cs="Arial"/>
          <w:lang w:eastAsia="nb-NO"/>
        </w:rPr>
        <w:t xml:space="preserve">som tidligere varslet </w:t>
      </w:r>
      <w:r w:rsidR="008F3514">
        <w:rPr>
          <w:rFonts w:cs="Arial"/>
          <w:iCs/>
          <w:lang w:eastAsia="nb-NO"/>
        </w:rPr>
        <w:t xml:space="preserve">en betydelig utfordring </w:t>
      </w:r>
      <w:r w:rsidRPr="479A08C9" w:rsidR="4C0722C8">
        <w:rPr>
          <w:rFonts w:cs="Arial"/>
          <w:lang w:eastAsia="nb-NO"/>
        </w:rPr>
        <w:t xml:space="preserve">i årene </w:t>
      </w:r>
      <w:r w:rsidR="008F3514">
        <w:rPr>
          <w:rFonts w:cs="Arial"/>
          <w:iCs/>
          <w:lang w:eastAsia="nb-NO"/>
        </w:rPr>
        <w:t>fremover.</w:t>
      </w:r>
      <w:r w:rsidR="00660248">
        <w:rPr>
          <w:rFonts w:cs="Arial"/>
          <w:iCs/>
          <w:lang w:eastAsia="nb-NO"/>
        </w:rPr>
        <w:t xml:space="preserve"> </w:t>
      </w:r>
      <w:r w:rsidRPr="479A08C9" w:rsidR="53D99F24">
        <w:rPr>
          <w:rFonts w:cs="Arial"/>
          <w:lang w:eastAsia="nb-NO"/>
        </w:rPr>
        <w:t xml:space="preserve">Vi går åpenbart inn i en tid med behov for stram økonomistyring, tydelige prioriteringer og behov for nøkternhet. </w:t>
      </w:r>
    </w:p>
    <w:p w:rsidRPr="009C044D" w:rsidR="00C944AA" w:rsidP="00224DBD" w:rsidRDefault="00473955" w14:paraId="2A8E7B87" w14:textId="7EBFA26F">
      <w:pPr>
        <w:rPr>
          <w:rFonts w:cs="Arial"/>
          <w:lang w:eastAsia="nb-NO"/>
        </w:rPr>
      </w:pPr>
      <w:r w:rsidRPr="009C044D">
        <w:rPr>
          <w:rFonts w:cs="Arial"/>
          <w:iCs/>
          <w:lang w:eastAsia="nb-NO"/>
        </w:rPr>
        <w:t xml:space="preserve">Samlet sett har sektorene merforbruk </w:t>
      </w:r>
      <w:r w:rsidRPr="009C044D" w:rsidR="00F07B64">
        <w:rPr>
          <w:rFonts w:cs="Arial"/>
          <w:iCs/>
          <w:lang w:eastAsia="nb-NO"/>
        </w:rPr>
        <w:t xml:space="preserve">i 2020. </w:t>
      </w:r>
      <w:r w:rsidRPr="009C044D" w:rsidR="009C044D">
        <w:rPr>
          <w:rFonts w:cs="Arial"/>
          <w:iCs/>
          <w:lang w:eastAsia="nb-NO"/>
        </w:rPr>
        <w:t xml:space="preserve">Dette skyldes </w:t>
      </w:r>
      <w:r w:rsidRPr="009C044D" w:rsidR="00EA4FE9">
        <w:rPr>
          <w:rFonts w:cs="Arial"/>
          <w:iCs/>
          <w:lang w:eastAsia="nb-NO"/>
        </w:rPr>
        <w:t>kor</w:t>
      </w:r>
      <w:r w:rsidRPr="009C044D" w:rsidR="009C044D">
        <w:rPr>
          <w:rFonts w:cs="Arial"/>
          <w:iCs/>
          <w:lang w:eastAsia="nb-NO"/>
        </w:rPr>
        <w:t>o</w:t>
      </w:r>
      <w:r w:rsidRPr="009C044D" w:rsidR="00EA4FE9">
        <w:rPr>
          <w:rFonts w:cs="Arial"/>
          <w:iCs/>
          <w:lang w:eastAsia="nb-NO"/>
        </w:rPr>
        <w:t xml:space="preserve">na-smitten og stor etterspørsel etter tjenester. </w:t>
      </w:r>
      <w:r w:rsidRPr="009C044D" w:rsidR="00660248">
        <w:rPr>
          <w:rFonts w:cs="Arial"/>
          <w:iCs/>
          <w:lang w:eastAsia="nb-NO"/>
        </w:rPr>
        <w:t xml:space="preserve">Det er </w:t>
      </w:r>
      <w:r w:rsidRPr="009C044D">
        <w:rPr>
          <w:rFonts w:cs="Arial"/>
          <w:iCs/>
          <w:lang w:eastAsia="nb-NO"/>
        </w:rPr>
        <w:t>likevel</w:t>
      </w:r>
      <w:r w:rsidRPr="009C044D" w:rsidR="00660248">
        <w:rPr>
          <w:rFonts w:cs="Arial"/>
          <w:lang w:eastAsia="nb-NO"/>
        </w:rPr>
        <w:t xml:space="preserve"> betryggende at sektorene har vist solid økonomistyring</w:t>
      </w:r>
      <w:r w:rsidRPr="009C044D" w:rsidR="001C7880">
        <w:rPr>
          <w:rFonts w:cs="Arial"/>
          <w:lang w:eastAsia="nb-NO"/>
        </w:rPr>
        <w:t xml:space="preserve"> og lojalitet til vedtatte budsjettrammer</w:t>
      </w:r>
      <w:r w:rsidRPr="009C044D">
        <w:rPr>
          <w:rFonts w:cs="Arial"/>
          <w:iCs/>
          <w:lang w:eastAsia="nb-NO"/>
        </w:rPr>
        <w:t xml:space="preserve"> i en krevende tid</w:t>
      </w:r>
      <w:r w:rsidRPr="009C044D" w:rsidR="001C7880">
        <w:rPr>
          <w:rFonts w:cs="Arial"/>
          <w:lang w:eastAsia="nb-NO"/>
        </w:rPr>
        <w:t>.</w:t>
      </w:r>
    </w:p>
    <w:p w:rsidR="0011430A" w:rsidP="479A08C9" w:rsidRDefault="0011430A" w14:paraId="59499BC0" w14:textId="3E122535">
      <w:pPr>
        <w:rPr>
          <w:rFonts w:cs="Arial"/>
          <w:lang w:eastAsia="nb-NO"/>
        </w:rPr>
      </w:pPr>
      <w:r>
        <w:rPr>
          <w:rFonts w:cs="Arial"/>
          <w:iCs/>
          <w:lang w:eastAsia="nb-NO"/>
        </w:rPr>
        <w:t xml:space="preserve">I 2020 ble </w:t>
      </w:r>
      <w:r w:rsidR="00FD5E4F">
        <w:rPr>
          <w:rFonts w:cs="Arial"/>
          <w:iCs/>
          <w:lang w:eastAsia="nb-NO"/>
        </w:rPr>
        <w:t>kommuneplanens samfunnsdel vedtatt</w:t>
      </w:r>
      <w:r w:rsidR="00E766BF">
        <w:rPr>
          <w:rFonts w:cs="Arial"/>
          <w:iCs/>
          <w:lang w:eastAsia="nb-NO"/>
        </w:rPr>
        <w:t xml:space="preserve"> – det var en viktig milepæl</w:t>
      </w:r>
      <w:r w:rsidR="00FD5E4F">
        <w:rPr>
          <w:rFonts w:cs="Arial"/>
          <w:iCs/>
          <w:lang w:eastAsia="nb-NO"/>
        </w:rPr>
        <w:t xml:space="preserve">. </w:t>
      </w:r>
      <w:r w:rsidR="00E766BF">
        <w:rPr>
          <w:rFonts w:cs="Arial"/>
          <w:iCs/>
          <w:lang w:eastAsia="nb-NO"/>
        </w:rPr>
        <w:t>Samfunnsdelen t</w:t>
      </w:r>
      <w:r w:rsidR="00FD5E4F">
        <w:rPr>
          <w:rFonts w:cs="Arial"/>
          <w:iCs/>
          <w:lang w:eastAsia="nb-NO"/>
        </w:rPr>
        <w:t xml:space="preserve">rekker opp de fire viktigste </w:t>
      </w:r>
      <w:r w:rsidRPr="479A08C9" w:rsidR="00FD5E4F">
        <w:rPr>
          <w:rFonts w:cs="Arial"/>
          <w:lang w:eastAsia="nb-NO"/>
        </w:rPr>
        <w:t>satsningsområder</w:t>
      </w:r>
      <w:r w:rsidR="00FD5E4F">
        <w:rPr>
          <w:rFonts w:cs="Arial"/>
          <w:iCs/>
          <w:lang w:eastAsia="nb-NO"/>
        </w:rPr>
        <w:t xml:space="preserve"> for kommunen de neste årene. </w:t>
      </w:r>
      <w:r w:rsidR="00D84AC5">
        <w:rPr>
          <w:rFonts w:cs="Arial"/>
          <w:iCs/>
          <w:lang w:eastAsia="nb-NO"/>
        </w:rPr>
        <w:t>Gjennom økonomiplaner og budsjetter, og andre utviklingstiltak</w:t>
      </w:r>
      <w:r w:rsidR="00B46078">
        <w:rPr>
          <w:rFonts w:cs="Arial"/>
          <w:iCs/>
          <w:lang w:eastAsia="nb-NO"/>
        </w:rPr>
        <w:t>,</w:t>
      </w:r>
      <w:r w:rsidR="00D84AC5">
        <w:rPr>
          <w:rFonts w:cs="Arial"/>
          <w:iCs/>
          <w:lang w:eastAsia="nb-NO"/>
        </w:rPr>
        <w:t xml:space="preserve"> skal satsningsområdene </w:t>
      </w:r>
      <w:r w:rsidR="00570703">
        <w:rPr>
          <w:rFonts w:cs="Arial"/>
          <w:iCs/>
          <w:lang w:eastAsia="nb-NO"/>
        </w:rPr>
        <w:t>sette</w:t>
      </w:r>
      <w:r w:rsidR="0017018C">
        <w:rPr>
          <w:rFonts w:cs="Arial"/>
          <w:iCs/>
          <w:lang w:eastAsia="nb-NO"/>
        </w:rPr>
        <w:t>s</w:t>
      </w:r>
      <w:r w:rsidR="00570703">
        <w:rPr>
          <w:rFonts w:cs="Arial"/>
          <w:iCs/>
          <w:lang w:eastAsia="nb-NO"/>
        </w:rPr>
        <w:t xml:space="preserve"> ut i livet til beste for kommunens befolkning. </w:t>
      </w:r>
    </w:p>
    <w:p w:rsidR="0011430A" w:rsidP="00224DBD" w:rsidRDefault="00570703" w14:paraId="446408D1" w14:textId="446D4B47">
      <w:pPr>
        <w:rPr>
          <w:rFonts w:cs="Arial"/>
          <w:iCs/>
          <w:lang w:eastAsia="nb-NO"/>
        </w:rPr>
      </w:pPr>
      <w:r>
        <w:rPr>
          <w:rFonts w:cs="Arial"/>
          <w:iCs/>
          <w:lang w:eastAsia="nb-NO"/>
        </w:rPr>
        <w:t xml:space="preserve">Lørenskog har en </w:t>
      </w:r>
      <w:r w:rsidR="00273B46">
        <w:rPr>
          <w:rFonts w:cs="Arial"/>
          <w:iCs/>
          <w:lang w:eastAsia="nb-NO"/>
        </w:rPr>
        <w:t>utfordrende</w:t>
      </w:r>
      <w:r>
        <w:rPr>
          <w:rFonts w:cs="Arial"/>
          <w:iCs/>
          <w:lang w:eastAsia="nb-NO"/>
        </w:rPr>
        <w:t xml:space="preserve"> tid for</w:t>
      </w:r>
      <w:r w:rsidR="00273B46">
        <w:rPr>
          <w:rFonts w:cs="Arial"/>
          <w:iCs/>
          <w:lang w:eastAsia="nb-NO"/>
        </w:rPr>
        <w:t>an</w:t>
      </w:r>
      <w:r>
        <w:rPr>
          <w:rFonts w:cs="Arial"/>
          <w:iCs/>
          <w:lang w:eastAsia="nb-NO"/>
        </w:rPr>
        <w:t xml:space="preserve"> seg, men</w:t>
      </w:r>
      <w:r w:rsidR="0017018C">
        <w:rPr>
          <w:rFonts w:cs="Arial"/>
          <w:iCs/>
          <w:lang w:eastAsia="nb-NO"/>
        </w:rPr>
        <w:t xml:space="preserve"> det krevende året 2020 har vist </w:t>
      </w:r>
      <w:r w:rsidR="005533CC">
        <w:rPr>
          <w:rFonts w:cs="Arial"/>
          <w:iCs/>
          <w:lang w:eastAsia="nb-NO"/>
        </w:rPr>
        <w:t xml:space="preserve">at </w:t>
      </w:r>
      <w:r w:rsidR="00273B46">
        <w:rPr>
          <w:rFonts w:cs="Arial"/>
          <w:iCs/>
          <w:lang w:eastAsia="nb-NO"/>
        </w:rPr>
        <w:t xml:space="preserve">kommuneorganisasjonens og kommunens evne </w:t>
      </w:r>
      <w:r w:rsidR="00C12A80">
        <w:rPr>
          <w:rFonts w:cs="Arial"/>
          <w:iCs/>
          <w:lang w:eastAsia="nb-NO"/>
        </w:rPr>
        <w:t xml:space="preserve">til å håndtere </w:t>
      </w:r>
      <w:r w:rsidR="005533CC">
        <w:rPr>
          <w:rFonts w:cs="Arial"/>
          <w:iCs/>
          <w:lang w:eastAsia="nb-NO"/>
        </w:rPr>
        <w:t>utfordringer er formidable.</w:t>
      </w:r>
    </w:p>
    <w:p w:rsidR="005533CC" w:rsidP="00224DBD" w:rsidRDefault="002746CB" w14:paraId="540C554F" w14:textId="70710919">
      <w:pPr>
        <w:rPr>
          <w:rFonts w:cs="Arial"/>
          <w:iCs/>
          <w:lang w:eastAsia="nb-NO"/>
        </w:rPr>
      </w:pPr>
      <w:r>
        <w:rPr>
          <w:rFonts w:cs="Arial"/>
          <w:iCs/>
          <w:lang w:eastAsia="nb-NO"/>
        </w:rPr>
        <w:t>En stor takk til alle og enhver som har bidratt i 2020!</w:t>
      </w:r>
    </w:p>
    <w:p w:rsidR="006E0B02" w:rsidP="00224DBD" w:rsidRDefault="006E0B02" w14:paraId="3B76F06E" w14:textId="5CF2789C">
      <w:pPr>
        <w:rPr>
          <w:rFonts w:cs="Arial"/>
          <w:iCs/>
          <w:lang w:eastAsia="nb-NO"/>
        </w:rPr>
      </w:pPr>
    </w:p>
    <w:p w:rsidR="006E0B02" w:rsidP="006E0B02" w:rsidRDefault="006E0B02" w14:paraId="5D09F1E8" w14:textId="1FA13A0B">
      <w:pPr>
        <w:spacing w:after="0" w:line="240" w:lineRule="auto"/>
        <w:rPr>
          <w:rFonts w:cs="Arial"/>
          <w:iCs/>
          <w:lang w:eastAsia="nb-NO"/>
        </w:rPr>
      </w:pPr>
      <w:r>
        <w:rPr>
          <w:rFonts w:cs="Arial"/>
          <w:iCs/>
          <w:lang w:eastAsia="nb-NO"/>
        </w:rPr>
        <w:t xml:space="preserve">Ragnar Christoffersen </w:t>
      </w:r>
    </w:p>
    <w:p w:rsidR="006E0B02" w:rsidP="006E0B02" w:rsidRDefault="006E0B02" w14:paraId="073C7F68" w14:textId="6EB7D523">
      <w:pPr>
        <w:spacing w:after="0" w:line="240" w:lineRule="auto"/>
        <w:rPr>
          <w:rFonts w:cs="Arial"/>
          <w:iCs/>
          <w:lang w:eastAsia="nb-NO"/>
        </w:rPr>
      </w:pPr>
      <w:r>
        <w:rPr>
          <w:rFonts w:cs="Arial"/>
          <w:iCs/>
          <w:lang w:eastAsia="nb-NO"/>
        </w:rPr>
        <w:t xml:space="preserve">kommunedirektør </w:t>
      </w:r>
    </w:p>
    <w:p w:rsidR="0011430A" w:rsidP="00224DBD" w:rsidRDefault="0011430A" w14:paraId="0AAB932B" w14:textId="77777777">
      <w:pPr>
        <w:rPr>
          <w:rFonts w:cs="Arial"/>
          <w:iCs/>
          <w:lang w:eastAsia="nb-NO"/>
        </w:rPr>
      </w:pPr>
    </w:p>
    <w:p w:rsidRPr="00F968E7" w:rsidR="0059447F" w:rsidP="0059447F" w:rsidRDefault="0059447F" w14:paraId="25AD73A3" w14:textId="77777777">
      <w:pPr>
        <w:pStyle w:val="Listeavsnitt"/>
        <w:ind w:left="0"/>
        <w:rPr>
          <w:rFonts w:cs="Arial"/>
          <w:color w:val="FF0000"/>
        </w:rPr>
      </w:pPr>
    </w:p>
    <w:p w:rsidRPr="00F968E7" w:rsidR="0059447F" w:rsidP="0059447F" w:rsidRDefault="0059447F" w14:paraId="0A39F22F" w14:textId="77777777">
      <w:pPr>
        <w:rPr>
          <w:rFonts w:eastAsia="Times New Roman" w:cs="Arial"/>
          <w:highlight w:val="lightGray"/>
          <w:lang w:eastAsia="nb-NO"/>
        </w:rPr>
      </w:pPr>
    </w:p>
    <w:p w:rsidRPr="00F968E7" w:rsidR="0059447F" w:rsidP="0059447F" w:rsidRDefault="0059447F" w14:paraId="6C0CBC5E" w14:textId="77777777">
      <w:pPr>
        <w:jc w:val="center"/>
        <w:rPr>
          <w:rFonts w:cs="Arial" w:eastAsiaTheme="majorEastAsia"/>
          <w:bCs/>
          <w:noProof/>
          <w:color w:val="FF0000"/>
          <w:spacing w:val="-10"/>
          <w:sz w:val="32"/>
          <w:szCs w:val="28"/>
          <w:highlight w:val="lightGray"/>
          <w:lang w:eastAsia="nb-NO"/>
          <w14:ligatures w14:val="standard"/>
        </w:rPr>
      </w:pPr>
      <w:r w:rsidRPr="00F968E7">
        <w:rPr>
          <w:rFonts w:cs="Arial"/>
          <w:color w:val="FF0000"/>
          <w:highlight w:val="lightGray"/>
        </w:rPr>
        <w:br w:type="page"/>
      </w:r>
    </w:p>
    <w:p w:rsidRPr="00603284" w:rsidR="005C07DE" w:rsidP="00603284" w:rsidRDefault="00827B7A" w14:paraId="4F1E2122" w14:textId="7998F30A">
      <w:pPr>
        <w:pStyle w:val="Overskrift1"/>
      </w:pPr>
      <w:bookmarkStart w:name="_Toc67917013" w:id="4"/>
      <w:bookmarkStart w:name="_Toc70517885" w:id="5"/>
      <w:r w:rsidRPr="00603284">
        <w:lastRenderedPageBreak/>
        <w:t xml:space="preserve">Om </w:t>
      </w:r>
      <w:r w:rsidRPr="00603284" w:rsidR="00722E25">
        <w:t>års</w:t>
      </w:r>
      <w:r w:rsidRPr="00603284" w:rsidR="004C26A4">
        <w:t>rapporten</w:t>
      </w:r>
      <w:bookmarkEnd w:id="4"/>
      <w:bookmarkEnd w:id="5"/>
    </w:p>
    <w:p w:rsidRPr="00F968E7" w:rsidR="00EE3330" w:rsidP="005262BE" w:rsidRDefault="004C26A4" w14:paraId="1AD1F109" w14:textId="218E190C">
      <w:pPr>
        <w:pStyle w:val="Overskrift4"/>
      </w:pPr>
      <w:r w:rsidRPr="00F968E7">
        <w:t>Årsrapport</w:t>
      </w:r>
    </w:p>
    <w:p w:rsidRPr="00F968E7" w:rsidR="00EE3330" w:rsidP="00EE3330" w:rsidRDefault="00EE3330" w14:paraId="0318AF1B" w14:textId="68EEAD32">
      <w:pPr>
        <w:rPr>
          <w:rFonts w:cs="Arial"/>
        </w:rPr>
      </w:pPr>
      <w:r w:rsidRPr="00F968E7">
        <w:rPr>
          <w:rFonts w:cs="Arial"/>
        </w:rPr>
        <w:t xml:space="preserve">I Lørenskog kommune har det normalt blitt utarbeidet </w:t>
      </w:r>
      <w:r w:rsidRPr="00F968E7" w:rsidR="00294D56">
        <w:rPr>
          <w:rFonts w:cs="Arial"/>
        </w:rPr>
        <w:t>2</w:t>
      </w:r>
      <w:r w:rsidRPr="00F968E7">
        <w:rPr>
          <w:rFonts w:cs="Arial"/>
        </w:rPr>
        <w:t xml:space="preserve"> dokumenter som rapportering på året som gikk: </w:t>
      </w:r>
      <w:r w:rsidRPr="00F968E7" w:rsidR="00294D56">
        <w:rPr>
          <w:rFonts w:cs="Arial"/>
        </w:rPr>
        <w:t xml:space="preserve">årsberetning og </w:t>
      </w:r>
      <w:r w:rsidRPr="00F968E7">
        <w:rPr>
          <w:rFonts w:cs="Arial"/>
        </w:rPr>
        <w:t xml:space="preserve">årsregnskap </w:t>
      </w:r>
      <w:r w:rsidRPr="00F968E7" w:rsidR="00294D56">
        <w:rPr>
          <w:rFonts w:cs="Arial"/>
        </w:rPr>
        <w:t>med</w:t>
      </w:r>
      <w:r w:rsidRPr="00F968E7">
        <w:rPr>
          <w:rFonts w:cs="Arial"/>
        </w:rPr>
        <w:t xml:space="preserve"> noter, og årsrapport. </w:t>
      </w:r>
    </w:p>
    <w:p w:rsidRPr="00F968E7" w:rsidR="00EE3330" w:rsidP="00EE3330" w:rsidRDefault="00EE3330" w14:paraId="65024133" w14:textId="053F5E1C">
      <w:pPr>
        <w:rPr>
          <w:rFonts w:cs="Arial"/>
        </w:rPr>
      </w:pPr>
      <w:r w:rsidRPr="00F968E7">
        <w:rPr>
          <w:rFonts w:cs="Arial"/>
        </w:rPr>
        <w:t xml:space="preserve">Fra og med rapportering på regnskapsåret 2020 er </w:t>
      </w:r>
      <w:r w:rsidRPr="00F968E7" w:rsidR="00FD7291">
        <w:rPr>
          <w:rFonts w:cs="Arial"/>
        </w:rPr>
        <w:t>begge</w:t>
      </w:r>
      <w:r w:rsidRPr="00F968E7">
        <w:rPr>
          <w:rFonts w:cs="Arial"/>
        </w:rPr>
        <w:t xml:space="preserve"> dokumentene slått sammen </w:t>
      </w:r>
      <w:r w:rsidRPr="00F968E7" w:rsidR="00FD7291">
        <w:rPr>
          <w:rFonts w:cs="Arial"/>
        </w:rPr>
        <w:t>i årsrapporten</w:t>
      </w:r>
      <w:r w:rsidRPr="00F968E7">
        <w:rPr>
          <w:rFonts w:cs="Arial"/>
        </w:rPr>
        <w:t xml:space="preserve">. Hensikten er å lage en bedre, mer helhetlig rapportering, med mindre gjentakende informasjon og bedre lesbarhet. </w:t>
      </w:r>
    </w:p>
    <w:p w:rsidRPr="00F968E7" w:rsidR="00207843" w:rsidP="005262BE" w:rsidRDefault="00207843" w14:paraId="60A3CC5F" w14:textId="1B7BFB74">
      <w:pPr>
        <w:pStyle w:val="Overskrift4"/>
        <w:rPr>
          <w:shd w:val="clear" w:color="auto" w:fill="FFFFFF"/>
        </w:rPr>
      </w:pPr>
      <w:r w:rsidRPr="00F968E7">
        <w:rPr>
          <w:shd w:val="clear" w:color="auto" w:fill="FFFFFF"/>
        </w:rPr>
        <w:t xml:space="preserve">Kommunelovens krav </w:t>
      </w:r>
    </w:p>
    <w:p w:rsidR="00674A51" w:rsidP="00FC3304" w:rsidRDefault="008E3410" w14:paraId="2B448776" w14:textId="77777777">
      <w:pPr>
        <w:rPr>
          <w:rFonts w:cs="Arial"/>
        </w:rPr>
      </w:pPr>
      <w:r w:rsidRPr="00F968E7">
        <w:rPr>
          <w:rStyle w:val="BrdtekstTegn"/>
          <w:rFonts w:cs="Arial"/>
          <w:color w:val="auto"/>
        </w:rPr>
        <w:t>Regnskapet skal avlegges senest 22.</w:t>
      </w:r>
      <w:r w:rsidR="00F975DC">
        <w:rPr>
          <w:rStyle w:val="BrdtekstTegn"/>
          <w:rFonts w:cs="Arial"/>
          <w:color w:val="auto"/>
        </w:rPr>
        <w:t xml:space="preserve"> </w:t>
      </w:r>
      <w:r w:rsidRPr="00F968E7" w:rsidR="00FF2702">
        <w:rPr>
          <w:rStyle w:val="BrdtekstTegn"/>
          <w:rFonts w:cs="Arial"/>
          <w:color w:val="auto"/>
        </w:rPr>
        <w:t>februar</w:t>
      </w:r>
      <w:r w:rsidRPr="00F968E7">
        <w:rPr>
          <w:rStyle w:val="BrdtekstTegn"/>
          <w:rFonts w:cs="Arial"/>
          <w:color w:val="auto"/>
        </w:rPr>
        <w:t>, mens å</w:t>
      </w:r>
      <w:r w:rsidRPr="00F968E7" w:rsidR="00FC3304">
        <w:rPr>
          <w:rStyle w:val="BrdtekstTegn"/>
          <w:rFonts w:cs="Arial"/>
          <w:color w:val="auto"/>
        </w:rPr>
        <w:t xml:space="preserve">rsberetningene skal avgis senest </w:t>
      </w:r>
      <w:r w:rsidRPr="00F968E7" w:rsidR="00FC3304">
        <w:rPr>
          <w:rFonts w:cs="Arial"/>
        </w:rPr>
        <w:t>31. mars</w:t>
      </w:r>
      <w:r w:rsidRPr="00F968E7">
        <w:rPr>
          <w:rFonts w:cs="Arial"/>
        </w:rPr>
        <w:t>. Begge skal</w:t>
      </w:r>
      <w:r w:rsidRPr="00F968E7" w:rsidR="00E5264F">
        <w:rPr>
          <w:rFonts w:cs="Arial"/>
        </w:rPr>
        <w:t xml:space="preserve"> behandles og vedtas samtidig </w:t>
      </w:r>
      <w:r w:rsidRPr="00F968E7" w:rsidR="00FC3304">
        <w:rPr>
          <w:rFonts w:cs="Arial"/>
        </w:rPr>
        <w:t xml:space="preserve">senest 6 måneder etter regnskapsårets slutt. </w:t>
      </w:r>
    </w:p>
    <w:p w:rsidRPr="00F968E7" w:rsidR="00FC3304" w:rsidP="00FC3304" w:rsidRDefault="00FC3304" w14:paraId="63156D77" w14:textId="5FCA16E6">
      <w:pPr>
        <w:rPr>
          <w:rFonts w:cs="Arial"/>
        </w:rPr>
      </w:pPr>
      <w:r w:rsidRPr="00F968E7">
        <w:rPr>
          <w:rFonts w:cs="Arial"/>
        </w:rPr>
        <w:t>Kontrollutvalget skal uttale seg til kommunestyret om årsregnskapene og årsberetningene før formannskapet innstiller til vedtak.</w:t>
      </w:r>
    </w:p>
    <w:p w:rsidRPr="00F968E7" w:rsidR="00CB4213" w:rsidP="005262BE" w:rsidRDefault="00CB4213" w14:paraId="3AA0D010" w14:textId="1F74EFA2">
      <w:pPr>
        <w:pStyle w:val="Overskrift4"/>
      </w:pPr>
      <w:r w:rsidRPr="00F968E7">
        <w:t>Regnskap</w:t>
      </w:r>
    </w:p>
    <w:p w:rsidRPr="00F968E7" w:rsidR="00CB4213" w:rsidP="00CB4213" w:rsidRDefault="00DD131C" w14:paraId="6419CA07" w14:textId="7DD664BB">
      <w:pPr>
        <w:rPr>
          <w:rFonts w:cs="Arial"/>
          <w:lang w:eastAsia="nb-NO"/>
        </w:rPr>
      </w:pPr>
      <w:r w:rsidRPr="00F968E7">
        <w:rPr>
          <w:rFonts w:cs="Arial"/>
          <w:lang w:eastAsia="nb-NO"/>
        </w:rPr>
        <w:t xml:space="preserve">Regnskap og noter til regnskapet er skilt ut i egne kapitler i dette dokumentet. </w:t>
      </w:r>
      <w:r w:rsidRPr="00F968E7" w:rsidR="00EE3330">
        <w:rPr>
          <w:rFonts w:cs="Arial"/>
          <w:lang w:eastAsia="nb-NO"/>
        </w:rPr>
        <w:t>Regnskap og noter er satt opp i tråd med kommunelovens krav, og krav til god kommunal regnskapsskikk</w:t>
      </w:r>
      <w:r w:rsidRPr="00F968E7" w:rsidR="002B1627">
        <w:rPr>
          <w:rFonts w:cs="Arial"/>
          <w:lang w:eastAsia="nb-NO"/>
        </w:rPr>
        <w:t>, og fremkommer av eget kapittel i dette dokumentet.</w:t>
      </w:r>
    </w:p>
    <w:p w:rsidRPr="00F968E7" w:rsidR="0048423E" w:rsidP="005262BE" w:rsidRDefault="00EE3330" w14:paraId="4E557410" w14:textId="2099456E">
      <w:pPr>
        <w:pStyle w:val="Overskrift4"/>
      </w:pPr>
      <w:r w:rsidRPr="00F968E7">
        <w:t>Årsberetning</w:t>
      </w:r>
    </w:p>
    <w:p w:rsidRPr="00F968E7" w:rsidR="0048423E" w:rsidP="0048423E" w:rsidRDefault="00E4793D" w14:paraId="15DC7263" w14:textId="32DC8DE6">
      <w:pPr>
        <w:rPr>
          <w:rFonts w:cs="Arial"/>
          <w:lang w:eastAsia="nb-NO"/>
        </w:rPr>
      </w:pPr>
      <w:r w:rsidRPr="00F968E7">
        <w:rPr>
          <w:rFonts w:cs="Arial"/>
          <w:lang w:eastAsia="nb-NO"/>
        </w:rPr>
        <w:t xml:space="preserve">Kommunelovens krav til informasjon som skal avgis i forbindelse med årsberetningen </w:t>
      </w:r>
      <w:r w:rsidRPr="00F968E7" w:rsidR="001A6505">
        <w:rPr>
          <w:rFonts w:cs="Arial"/>
          <w:lang w:eastAsia="nb-NO"/>
        </w:rPr>
        <w:t>(§14-7)</w:t>
      </w:r>
      <w:r w:rsidRPr="00F968E7" w:rsidR="00E2733C">
        <w:rPr>
          <w:rFonts w:cs="Arial"/>
          <w:lang w:eastAsia="nb-NO"/>
        </w:rPr>
        <w:t xml:space="preserve"> </w:t>
      </w:r>
      <w:r w:rsidRPr="00F968E7">
        <w:rPr>
          <w:rFonts w:cs="Arial"/>
          <w:lang w:eastAsia="nb-NO"/>
        </w:rPr>
        <w:t xml:space="preserve">finnes </w:t>
      </w:r>
      <w:r w:rsidRPr="00F968E7" w:rsidR="00EE5B0A">
        <w:rPr>
          <w:rFonts w:cs="Arial"/>
          <w:lang w:eastAsia="nb-NO"/>
        </w:rPr>
        <w:t>i kapitler som vist i oversikten:</w:t>
      </w:r>
    </w:p>
    <w:tbl>
      <w:tblPr>
        <w:tblStyle w:val="Idar"/>
        <w:tblW w:w="9072" w:type="dxa"/>
        <w:tblLook w:val="04A0" w:firstRow="1" w:lastRow="0" w:firstColumn="1" w:lastColumn="0" w:noHBand="0" w:noVBand="1"/>
      </w:tblPr>
      <w:tblGrid>
        <w:gridCol w:w="7371"/>
        <w:gridCol w:w="1701"/>
      </w:tblGrid>
      <w:tr w:rsidRPr="00AC75C1" w:rsidR="00F905A6" w:rsidTr="00DA65B2" w14:paraId="1B28662E" w14:textId="77777777">
        <w:trPr>
          <w:trHeight w:val="284" w:hRule="exact"/>
        </w:trPr>
        <w:tc>
          <w:tcPr>
            <w:tcW w:w="7371" w:type="dxa"/>
            <w:tcBorders>
              <w:bottom w:val="single" w:color="auto" w:sz="4" w:space="0"/>
              <w:right w:val="single" w:color="auto" w:sz="4" w:space="0"/>
            </w:tcBorders>
            <w:vAlign w:val="center"/>
          </w:tcPr>
          <w:p w:rsidRPr="00785E78" w:rsidR="00FC3304" w:rsidP="00FC3304" w:rsidRDefault="00FC3304" w14:paraId="64F2AE36" w14:textId="5120CFE5">
            <w:pPr>
              <w:rPr>
                <w:rStyle w:val="BrdtekstTegn"/>
                <w:rFonts w:cs="Arial"/>
                <w:color w:val="auto"/>
                <w:sz w:val="20"/>
                <w:szCs w:val="20"/>
              </w:rPr>
            </w:pPr>
            <w:r w:rsidRPr="00785E78">
              <w:rPr>
                <w:rStyle w:val="BrdtekstTegn"/>
                <w:rFonts w:cs="Arial"/>
                <w:color w:val="auto"/>
                <w:sz w:val="20"/>
                <w:szCs w:val="20"/>
              </w:rPr>
              <w:t>Årsberetningene skal redegjøre for:</w:t>
            </w:r>
          </w:p>
          <w:p w:rsidRPr="00785E78" w:rsidR="00F905A6" w:rsidP="004960E0" w:rsidRDefault="00F905A6" w14:paraId="4E7F06C3" w14:textId="7EE9A883">
            <w:pPr>
              <w:rPr>
                <w:rFonts w:cs="Arial"/>
                <w:sz w:val="20"/>
                <w:szCs w:val="20"/>
              </w:rPr>
            </w:pPr>
          </w:p>
        </w:tc>
        <w:tc>
          <w:tcPr>
            <w:tcW w:w="1701" w:type="dxa"/>
            <w:tcBorders>
              <w:left w:val="single" w:color="auto" w:sz="4" w:space="0"/>
              <w:bottom w:val="single" w:color="auto" w:sz="4" w:space="0"/>
            </w:tcBorders>
            <w:vAlign w:val="center"/>
          </w:tcPr>
          <w:p w:rsidRPr="00785E78" w:rsidR="00F905A6" w:rsidP="004960E0" w:rsidRDefault="00F905A6" w14:paraId="7A333FED" w14:textId="464E2C4C">
            <w:pPr>
              <w:jc w:val="center"/>
              <w:rPr>
                <w:rFonts w:cs="Arial"/>
                <w:sz w:val="20"/>
                <w:szCs w:val="20"/>
              </w:rPr>
            </w:pPr>
            <w:r w:rsidRPr="00785E78">
              <w:rPr>
                <w:rFonts w:cs="Arial"/>
                <w:sz w:val="20"/>
                <w:szCs w:val="20"/>
              </w:rPr>
              <w:t>Kapittel</w:t>
            </w:r>
          </w:p>
        </w:tc>
      </w:tr>
      <w:tr w:rsidRPr="00AC75C1" w:rsidR="00F905A6" w:rsidTr="00DA65B2" w14:paraId="7DA9B535" w14:textId="77777777">
        <w:trPr>
          <w:trHeight w:val="863"/>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77E4A895" w14:textId="77777777">
            <w:pPr>
              <w:pStyle w:val="Listeavsnitt"/>
              <w:numPr>
                <w:ilvl w:val="0"/>
                <w:numId w:val="26"/>
              </w:numPr>
              <w:rPr>
                <w:rStyle w:val="BrdtekstTegn"/>
                <w:rFonts w:cs="Arial"/>
                <w:color w:val="auto"/>
                <w:sz w:val="20"/>
                <w:szCs w:val="20"/>
              </w:rPr>
            </w:pPr>
            <w:r w:rsidRPr="00785E78">
              <w:rPr>
                <w:rStyle w:val="BrdtekstTegn"/>
                <w:rFonts w:cs="Arial"/>
                <w:color w:val="auto"/>
                <w:sz w:val="20"/>
                <w:szCs w:val="20"/>
              </w:rPr>
              <w:t>forhold som er viktige for å bedømme den økonomiske utviklingen og stillingen, og om den økonomiske utviklingen og stillingen ivaretar den økonomiske handleevnen over tid</w:t>
            </w:r>
          </w:p>
        </w:tc>
        <w:tc>
          <w:tcPr>
            <w:tcW w:w="1701" w:type="dxa"/>
            <w:tcBorders>
              <w:top w:val="single" w:color="auto" w:sz="4" w:space="0"/>
              <w:left w:val="single" w:color="auto" w:sz="4" w:space="0"/>
              <w:bottom w:val="single" w:color="auto" w:sz="4" w:space="0"/>
            </w:tcBorders>
            <w:vAlign w:val="center"/>
          </w:tcPr>
          <w:p w:rsidRPr="00785E78" w:rsidR="0004724F" w:rsidP="0004724F" w:rsidRDefault="00A064B4" w14:paraId="1B239F3B" w14:textId="77777777">
            <w:pPr>
              <w:spacing w:after="0"/>
              <w:jc w:val="center"/>
              <w:rPr>
                <w:rStyle w:val="BrdtekstTegn"/>
                <w:rFonts w:cs="Arial"/>
                <w:color w:val="auto"/>
                <w:sz w:val="20"/>
                <w:szCs w:val="20"/>
              </w:rPr>
            </w:pPr>
            <w:r w:rsidRPr="00785E78">
              <w:rPr>
                <w:rStyle w:val="BrdtekstTegn"/>
                <w:rFonts w:cs="Arial"/>
                <w:color w:val="auto"/>
                <w:sz w:val="20"/>
                <w:szCs w:val="20"/>
              </w:rPr>
              <w:t>Kapittel</w:t>
            </w:r>
          </w:p>
          <w:p w:rsidRPr="00785E78" w:rsidR="00F905A6" w:rsidP="0004724F" w:rsidRDefault="00A064B4" w14:paraId="1A244CF9" w14:textId="40A068CF">
            <w:pPr>
              <w:spacing w:after="0"/>
              <w:jc w:val="center"/>
              <w:rPr>
                <w:rStyle w:val="BrdtekstTegn"/>
                <w:rFonts w:cs="Arial"/>
                <w:color w:val="auto"/>
                <w:sz w:val="20"/>
                <w:szCs w:val="20"/>
              </w:rPr>
            </w:pPr>
            <w:r w:rsidRPr="00785E78">
              <w:rPr>
                <w:rStyle w:val="BrdtekstTegn"/>
                <w:rFonts w:cs="Arial"/>
                <w:color w:val="auto"/>
                <w:sz w:val="20"/>
                <w:szCs w:val="20"/>
              </w:rPr>
              <w:t>4</w:t>
            </w:r>
          </w:p>
        </w:tc>
      </w:tr>
      <w:tr w:rsidRPr="00AC75C1" w:rsidR="00F905A6" w:rsidTr="00DA65B2" w14:paraId="7E1BCCAB" w14:textId="77777777">
        <w:trPr>
          <w:trHeight w:val="863"/>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7299C0C4" w14:textId="77777777">
            <w:pPr>
              <w:pStyle w:val="Listeavsnitt"/>
              <w:numPr>
                <w:ilvl w:val="0"/>
                <w:numId w:val="26"/>
              </w:numPr>
              <w:rPr>
                <w:rStyle w:val="BrdtekstTegn"/>
                <w:rFonts w:cs="Arial"/>
                <w:color w:val="auto"/>
                <w:sz w:val="20"/>
                <w:szCs w:val="20"/>
              </w:rPr>
            </w:pPr>
            <w:r w:rsidRPr="00785E78">
              <w:rPr>
                <w:rStyle w:val="BrdtekstTegn"/>
                <w:rFonts w:cs="Arial"/>
                <w:color w:val="auto"/>
                <w:sz w:val="20"/>
                <w:szCs w:val="20"/>
              </w:rPr>
              <w:t>vesentlige beløpsmessige avvik mellom årsbudsjettet og årsregnskapet, og vesentlige avvik fra kommunestyrets eller fylkestingets premisser for bruken av bevilgningene</w:t>
            </w:r>
          </w:p>
        </w:tc>
        <w:tc>
          <w:tcPr>
            <w:tcW w:w="1701" w:type="dxa"/>
            <w:tcBorders>
              <w:top w:val="single" w:color="auto" w:sz="4" w:space="0"/>
              <w:left w:val="single" w:color="auto" w:sz="4" w:space="0"/>
              <w:bottom w:val="single" w:color="auto" w:sz="4" w:space="0"/>
            </w:tcBorders>
            <w:vAlign w:val="center"/>
          </w:tcPr>
          <w:p w:rsidRPr="00785E78" w:rsidR="0004724F" w:rsidP="00DB2C50" w:rsidRDefault="00A064B4" w14:paraId="37BAAE64" w14:textId="55B11450">
            <w:pPr>
              <w:spacing w:after="0"/>
              <w:jc w:val="center"/>
              <w:rPr>
                <w:rStyle w:val="BrdtekstTegn"/>
                <w:rFonts w:cs="Arial"/>
                <w:color w:val="auto"/>
                <w:sz w:val="20"/>
                <w:szCs w:val="20"/>
              </w:rPr>
            </w:pPr>
            <w:r w:rsidRPr="00785E78">
              <w:rPr>
                <w:rStyle w:val="BrdtekstTegn"/>
                <w:rFonts w:cs="Arial"/>
                <w:color w:val="auto"/>
                <w:sz w:val="20"/>
                <w:szCs w:val="20"/>
              </w:rPr>
              <w:t>Kapittel 5</w:t>
            </w:r>
            <w:r w:rsidRPr="00785E78" w:rsidR="00DB2C50">
              <w:rPr>
                <w:rStyle w:val="BrdtekstTegn"/>
                <w:rFonts w:cs="Arial"/>
                <w:color w:val="auto"/>
                <w:sz w:val="20"/>
                <w:szCs w:val="20"/>
              </w:rPr>
              <w:t>,</w:t>
            </w:r>
          </w:p>
          <w:p w:rsidRPr="00785E78" w:rsidR="0004724F" w:rsidP="0004724F" w:rsidRDefault="00A064B4" w14:paraId="7AEE6B72" w14:textId="0100B60E">
            <w:pPr>
              <w:spacing w:after="0"/>
              <w:jc w:val="center"/>
              <w:rPr>
                <w:rStyle w:val="BrdtekstTegn"/>
                <w:rFonts w:cs="Arial"/>
                <w:color w:val="auto"/>
                <w:sz w:val="20"/>
                <w:szCs w:val="20"/>
              </w:rPr>
            </w:pPr>
            <w:r w:rsidRPr="00785E78">
              <w:rPr>
                <w:rStyle w:val="BrdtekstTegn"/>
                <w:rFonts w:cs="Arial"/>
                <w:color w:val="auto"/>
                <w:sz w:val="20"/>
                <w:szCs w:val="20"/>
              </w:rPr>
              <w:t xml:space="preserve">kapittel </w:t>
            </w:r>
            <w:r w:rsidRPr="00785E78" w:rsidR="003530D9">
              <w:rPr>
                <w:rStyle w:val="BrdtekstTegn"/>
                <w:rFonts w:cs="Arial"/>
                <w:color w:val="auto"/>
                <w:sz w:val="20"/>
                <w:szCs w:val="20"/>
              </w:rPr>
              <w:t>8</w:t>
            </w:r>
          </w:p>
          <w:p w:rsidRPr="00785E78" w:rsidR="00F905A6" w:rsidP="0004724F" w:rsidRDefault="0004724F" w14:paraId="0F850BA1" w14:textId="1576214C">
            <w:pPr>
              <w:spacing w:after="0"/>
              <w:jc w:val="center"/>
              <w:rPr>
                <w:rStyle w:val="BrdtekstTegn"/>
                <w:rFonts w:cs="Arial"/>
                <w:color w:val="auto"/>
                <w:sz w:val="20"/>
                <w:szCs w:val="20"/>
              </w:rPr>
            </w:pPr>
            <w:r w:rsidRPr="00785E78">
              <w:rPr>
                <w:rStyle w:val="BrdtekstTegn"/>
                <w:color w:val="auto"/>
                <w:sz w:val="20"/>
                <w:szCs w:val="20"/>
              </w:rPr>
              <w:t>(</w:t>
            </w:r>
            <w:r w:rsidRPr="00785E78" w:rsidR="00A064B4">
              <w:rPr>
                <w:rStyle w:val="BrdtekstTegn"/>
                <w:rFonts w:cs="Arial"/>
                <w:color w:val="auto"/>
                <w:sz w:val="20"/>
                <w:szCs w:val="20"/>
              </w:rPr>
              <w:t>økonomi</w:t>
            </w:r>
            <w:r w:rsidRPr="00785E78">
              <w:rPr>
                <w:rStyle w:val="BrdtekstTegn"/>
                <w:rFonts w:cs="Arial"/>
                <w:color w:val="auto"/>
                <w:sz w:val="20"/>
                <w:szCs w:val="20"/>
              </w:rPr>
              <w:t>)</w:t>
            </w:r>
            <w:r w:rsidRPr="00785E78" w:rsidR="00DB2C50">
              <w:rPr>
                <w:rStyle w:val="BrdtekstTegn"/>
                <w:rFonts w:cs="Arial"/>
                <w:color w:val="auto"/>
                <w:sz w:val="20"/>
                <w:szCs w:val="20"/>
              </w:rPr>
              <w:t xml:space="preserve"> og kapittel 12.</w:t>
            </w:r>
          </w:p>
        </w:tc>
      </w:tr>
      <w:tr w:rsidRPr="00AC75C1" w:rsidR="00F905A6" w:rsidTr="00DA65B2" w14:paraId="6A19C122" w14:textId="77777777">
        <w:trPr>
          <w:trHeight w:val="863"/>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0B87AA45" w14:textId="77777777">
            <w:pPr>
              <w:pStyle w:val="Listeavsnitt"/>
              <w:numPr>
                <w:ilvl w:val="0"/>
                <w:numId w:val="26"/>
              </w:numPr>
              <w:rPr>
                <w:rStyle w:val="BrdtekstTegn"/>
                <w:rFonts w:cs="Arial"/>
                <w:color w:val="auto"/>
                <w:sz w:val="20"/>
                <w:szCs w:val="20"/>
              </w:rPr>
            </w:pPr>
            <w:r w:rsidRPr="00785E78">
              <w:rPr>
                <w:rStyle w:val="BrdtekstTegn"/>
                <w:rFonts w:cs="Arial"/>
                <w:color w:val="auto"/>
                <w:sz w:val="20"/>
                <w:szCs w:val="20"/>
              </w:rPr>
              <w:t>virksomhetens måloppnåelse og andre ikke-økonomiske forhold som er av vesentlig betydning for kommunen eller fylkeskommunen eller innbyggerne</w:t>
            </w:r>
          </w:p>
        </w:tc>
        <w:tc>
          <w:tcPr>
            <w:tcW w:w="1701" w:type="dxa"/>
            <w:tcBorders>
              <w:top w:val="single" w:color="auto" w:sz="4" w:space="0"/>
              <w:left w:val="single" w:color="auto" w:sz="4" w:space="0"/>
              <w:bottom w:val="single" w:color="auto" w:sz="4" w:space="0"/>
            </w:tcBorders>
            <w:vAlign w:val="center"/>
          </w:tcPr>
          <w:p w:rsidRPr="00785E78" w:rsidR="00F52CF8" w:rsidP="00F52CF8" w:rsidRDefault="005A7E11" w14:paraId="59DA7F1B" w14:textId="65CAF3F3">
            <w:pPr>
              <w:spacing w:after="0"/>
              <w:jc w:val="center"/>
              <w:rPr>
                <w:rStyle w:val="BrdtekstTegn"/>
                <w:rFonts w:cs="Arial"/>
                <w:color w:val="auto"/>
                <w:sz w:val="20"/>
                <w:szCs w:val="20"/>
              </w:rPr>
            </w:pPr>
            <w:r w:rsidRPr="00785E78">
              <w:rPr>
                <w:rStyle w:val="BrdtekstTegn"/>
                <w:rFonts w:cs="Arial"/>
                <w:color w:val="auto"/>
                <w:sz w:val="20"/>
                <w:szCs w:val="20"/>
              </w:rPr>
              <w:t xml:space="preserve">Kapittel </w:t>
            </w:r>
            <w:r w:rsidRPr="00785E78" w:rsidR="00B4248F">
              <w:rPr>
                <w:rStyle w:val="BrdtekstTegn"/>
                <w:rFonts w:cs="Arial"/>
                <w:color w:val="auto"/>
                <w:sz w:val="20"/>
                <w:szCs w:val="20"/>
              </w:rPr>
              <w:t>8</w:t>
            </w:r>
          </w:p>
          <w:p w:rsidRPr="00785E78" w:rsidR="00F905A6" w:rsidP="00F52CF8" w:rsidRDefault="00F52CF8" w14:paraId="6E9BCD24" w14:textId="02723914">
            <w:pPr>
              <w:spacing w:after="0"/>
              <w:jc w:val="center"/>
              <w:rPr>
                <w:rStyle w:val="BrdtekstTegn"/>
                <w:rFonts w:cs="Arial"/>
                <w:color w:val="auto"/>
                <w:sz w:val="20"/>
                <w:szCs w:val="20"/>
              </w:rPr>
            </w:pPr>
            <w:r w:rsidRPr="00785E78">
              <w:rPr>
                <w:rStyle w:val="BrdtekstTegn"/>
                <w:rFonts w:cs="Arial"/>
                <w:color w:val="auto"/>
                <w:sz w:val="20"/>
                <w:szCs w:val="20"/>
              </w:rPr>
              <w:t>(</w:t>
            </w:r>
            <w:r w:rsidRPr="00785E78" w:rsidR="005A7E11">
              <w:rPr>
                <w:rStyle w:val="BrdtekstTegn"/>
                <w:rFonts w:cs="Arial"/>
                <w:color w:val="auto"/>
                <w:sz w:val="20"/>
                <w:szCs w:val="20"/>
              </w:rPr>
              <w:t>mål og resultat</w:t>
            </w:r>
            <w:r w:rsidRPr="00785E78">
              <w:rPr>
                <w:rStyle w:val="BrdtekstTegn"/>
                <w:rFonts w:cs="Arial"/>
                <w:color w:val="auto"/>
                <w:sz w:val="20"/>
                <w:szCs w:val="20"/>
              </w:rPr>
              <w:t>-</w:t>
            </w:r>
            <w:r w:rsidRPr="00785E78" w:rsidR="005A7E11">
              <w:rPr>
                <w:rStyle w:val="BrdtekstTegn"/>
                <w:rFonts w:cs="Arial"/>
                <w:color w:val="auto"/>
                <w:sz w:val="20"/>
                <w:szCs w:val="20"/>
              </w:rPr>
              <w:t>oppnåelse</w:t>
            </w:r>
            <w:r w:rsidRPr="00785E78">
              <w:rPr>
                <w:rStyle w:val="BrdtekstTegn"/>
                <w:rFonts w:cs="Arial"/>
                <w:color w:val="auto"/>
                <w:sz w:val="20"/>
                <w:szCs w:val="20"/>
              </w:rPr>
              <w:t>)</w:t>
            </w:r>
          </w:p>
        </w:tc>
      </w:tr>
      <w:tr w:rsidRPr="00AC75C1" w:rsidR="00F905A6" w:rsidTr="00DA65B2" w14:paraId="0D45C811" w14:textId="77777777">
        <w:trPr>
          <w:trHeight w:val="645"/>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79131448" w14:textId="77777777">
            <w:pPr>
              <w:pStyle w:val="Listeavsnitt"/>
              <w:numPr>
                <w:ilvl w:val="0"/>
                <w:numId w:val="26"/>
              </w:numPr>
              <w:spacing w:after="0"/>
              <w:rPr>
                <w:rStyle w:val="BrdtekstTegn"/>
                <w:rFonts w:cs="Arial"/>
                <w:color w:val="auto"/>
                <w:sz w:val="20"/>
                <w:szCs w:val="20"/>
              </w:rPr>
            </w:pPr>
            <w:r w:rsidRPr="00785E78">
              <w:rPr>
                <w:rStyle w:val="BrdtekstTegn"/>
                <w:rFonts w:cs="Arial"/>
                <w:color w:val="auto"/>
                <w:sz w:val="20"/>
                <w:szCs w:val="20"/>
              </w:rPr>
              <w:t>tiltak som er iverksatt og tiltak som planlegges iverksatt for å sikre en høy etisk standard</w:t>
            </w:r>
          </w:p>
        </w:tc>
        <w:tc>
          <w:tcPr>
            <w:tcW w:w="1701" w:type="dxa"/>
            <w:tcBorders>
              <w:top w:val="single" w:color="auto" w:sz="4" w:space="0"/>
              <w:left w:val="single" w:color="auto" w:sz="4" w:space="0"/>
              <w:bottom w:val="single" w:color="auto" w:sz="4" w:space="0"/>
            </w:tcBorders>
            <w:vAlign w:val="center"/>
          </w:tcPr>
          <w:p w:rsidRPr="00785E78" w:rsidR="0004724F" w:rsidP="0004724F" w:rsidRDefault="00483A08" w14:paraId="38E9AA65" w14:textId="77777777">
            <w:pPr>
              <w:spacing w:after="0"/>
              <w:jc w:val="center"/>
              <w:rPr>
                <w:rStyle w:val="BrdtekstTegn"/>
                <w:rFonts w:cs="Arial"/>
                <w:color w:val="auto"/>
                <w:sz w:val="20"/>
                <w:szCs w:val="20"/>
              </w:rPr>
            </w:pPr>
            <w:r w:rsidRPr="00785E78">
              <w:rPr>
                <w:rStyle w:val="BrdtekstTegn"/>
                <w:rFonts w:cs="Arial"/>
                <w:color w:val="auto"/>
                <w:sz w:val="20"/>
                <w:szCs w:val="20"/>
              </w:rPr>
              <w:t xml:space="preserve">Kapittel </w:t>
            </w:r>
          </w:p>
          <w:p w:rsidRPr="00785E78" w:rsidR="00F905A6" w:rsidP="0004724F" w:rsidRDefault="00B4248F" w14:paraId="6BFE13AD" w14:textId="5B58C95C">
            <w:pPr>
              <w:spacing w:after="0"/>
              <w:jc w:val="center"/>
              <w:rPr>
                <w:rStyle w:val="BrdtekstTegn"/>
                <w:rFonts w:cs="Arial"/>
                <w:color w:val="auto"/>
                <w:sz w:val="20"/>
                <w:szCs w:val="20"/>
              </w:rPr>
            </w:pPr>
            <w:r w:rsidRPr="00785E78">
              <w:rPr>
                <w:rStyle w:val="BrdtekstTegn"/>
                <w:rFonts w:cs="Arial"/>
                <w:color w:val="auto"/>
                <w:sz w:val="20"/>
                <w:szCs w:val="20"/>
              </w:rPr>
              <w:t>9</w:t>
            </w:r>
            <w:r w:rsidRPr="00785E78" w:rsidR="00483A08">
              <w:rPr>
                <w:rStyle w:val="BrdtekstTegn"/>
                <w:rFonts w:cs="Arial"/>
                <w:color w:val="auto"/>
                <w:sz w:val="20"/>
                <w:szCs w:val="20"/>
              </w:rPr>
              <w:t>.5</w:t>
            </w:r>
          </w:p>
        </w:tc>
      </w:tr>
      <w:tr w:rsidRPr="00AC75C1" w:rsidR="00F905A6" w:rsidTr="00DA65B2" w14:paraId="677FD14D" w14:textId="77777777">
        <w:trPr>
          <w:trHeight w:val="426"/>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4918DD29" w14:textId="77777777">
            <w:pPr>
              <w:pStyle w:val="Listeavsnitt"/>
              <w:numPr>
                <w:ilvl w:val="0"/>
                <w:numId w:val="26"/>
              </w:numPr>
              <w:spacing w:after="0"/>
              <w:rPr>
                <w:rStyle w:val="BrdtekstTegn"/>
                <w:rFonts w:cs="Arial"/>
                <w:color w:val="auto"/>
                <w:sz w:val="20"/>
                <w:szCs w:val="20"/>
              </w:rPr>
            </w:pPr>
            <w:r w:rsidRPr="00785E78">
              <w:rPr>
                <w:rStyle w:val="BrdtekstTegn"/>
                <w:rFonts w:cs="Arial"/>
                <w:color w:val="auto"/>
                <w:sz w:val="20"/>
                <w:szCs w:val="20"/>
              </w:rPr>
              <w:t>den faktiske tilstanden når det gjelder kjønnslikestilling</w:t>
            </w:r>
          </w:p>
        </w:tc>
        <w:tc>
          <w:tcPr>
            <w:tcW w:w="1701" w:type="dxa"/>
            <w:tcBorders>
              <w:top w:val="single" w:color="auto" w:sz="4" w:space="0"/>
              <w:left w:val="single" w:color="auto" w:sz="4" w:space="0"/>
              <w:bottom w:val="single" w:color="auto" w:sz="4" w:space="0"/>
            </w:tcBorders>
            <w:vAlign w:val="center"/>
          </w:tcPr>
          <w:p w:rsidRPr="00785E78" w:rsidR="0004724F" w:rsidP="0004724F" w:rsidRDefault="00FA1C9A" w14:paraId="24D72BA1" w14:textId="77777777">
            <w:pPr>
              <w:spacing w:after="0"/>
              <w:jc w:val="center"/>
              <w:rPr>
                <w:rStyle w:val="BrdtekstTegn"/>
                <w:rFonts w:cs="Arial"/>
                <w:color w:val="auto"/>
                <w:sz w:val="20"/>
                <w:szCs w:val="20"/>
              </w:rPr>
            </w:pPr>
            <w:r w:rsidRPr="00785E78">
              <w:rPr>
                <w:rStyle w:val="BrdtekstTegn"/>
                <w:rFonts w:cs="Arial"/>
                <w:color w:val="auto"/>
                <w:sz w:val="20"/>
                <w:szCs w:val="20"/>
              </w:rPr>
              <w:t xml:space="preserve">Kapittel </w:t>
            </w:r>
          </w:p>
          <w:p w:rsidRPr="00785E78" w:rsidR="00F905A6" w:rsidP="0004724F" w:rsidRDefault="00B4248F" w14:paraId="59E95572" w14:textId="28D96CEC">
            <w:pPr>
              <w:spacing w:after="0"/>
              <w:jc w:val="center"/>
              <w:rPr>
                <w:rStyle w:val="BrdtekstTegn"/>
                <w:rFonts w:cs="Arial"/>
                <w:color w:val="auto"/>
                <w:sz w:val="20"/>
                <w:szCs w:val="20"/>
              </w:rPr>
            </w:pPr>
            <w:r w:rsidRPr="00785E78">
              <w:rPr>
                <w:rStyle w:val="BrdtekstTegn"/>
                <w:rFonts w:cs="Arial"/>
                <w:color w:val="auto"/>
                <w:sz w:val="20"/>
                <w:szCs w:val="20"/>
              </w:rPr>
              <w:t>9</w:t>
            </w:r>
            <w:r w:rsidRPr="00785E78" w:rsidR="00FA1C9A">
              <w:rPr>
                <w:rStyle w:val="BrdtekstTegn"/>
                <w:rFonts w:cs="Arial"/>
                <w:color w:val="auto"/>
                <w:sz w:val="20"/>
                <w:szCs w:val="20"/>
              </w:rPr>
              <w:t>.6</w:t>
            </w:r>
          </w:p>
        </w:tc>
      </w:tr>
      <w:tr w:rsidRPr="00F968E7" w:rsidR="00F905A6" w:rsidTr="00DA65B2" w14:paraId="161E77B6" w14:textId="77777777">
        <w:trPr>
          <w:trHeight w:val="863"/>
        </w:trPr>
        <w:tc>
          <w:tcPr>
            <w:tcW w:w="7371" w:type="dxa"/>
            <w:tcBorders>
              <w:top w:val="single" w:color="auto" w:sz="4" w:space="0"/>
              <w:bottom w:val="single" w:color="auto" w:sz="4" w:space="0"/>
              <w:right w:val="single" w:color="auto" w:sz="4" w:space="0"/>
            </w:tcBorders>
            <w:vAlign w:val="center"/>
          </w:tcPr>
          <w:p w:rsidRPr="00785E78" w:rsidR="00F905A6" w:rsidP="00611A93" w:rsidRDefault="00F905A6" w14:paraId="2D8D5D7A" w14:textId="77777777">
            <w:pPr>
              <w:pStyle w:val="Listeavsnitt"/>
              <w:numPr>
                <w:ilvl w:val="0"/>
                <w:numId w:val="26"/>
              </w:numPr>
              <w:spacing w:after="0"/>
              <w:rPr>
                <w:rStyle w:val="BrdtekstTegn"/>
                <w:rFonts w:cs="Arial"/>
                <w:color w:val="auto"/>
                <w:sz w:val="20"/>
                <w:szCs w:val="20"/>
              </w:rPr>
            </w:pPr>
            <w:r w:rsidRPr="00785E78">
              <w:rPr>
                <w:rStyle w:val="BrdtekstTegn"/>
                <w:rFonts w:cs="Arial"/>
                <w:color w:val="auto"/>
                <w:sz w:val="20"/>
                <w:szCs w:val="20"/>
              </w:rPr>
              <w:t>hva kommunen eller fylkeskommunen gjør for å oppfylle arbeidsgivers aktivitetsplikt etter likestillings- og diskrimineringsloven § 26.</w:t>
            </w:r>
          </w:p>
        </w:tc>
        <w:tc>
          <w:tcPr>
            <w:tcW w:w="1701" w:type="dxa"/>
            <w:tcBorders>
              <w:top w:val="single" w:color="auto" w:sz="4" w:space="0"/>
              <w:left w:val="single" w:color="auto" w:sz="4" w:space="0"/>
              <w:bottom w:val="single" w:color="auto" w:sz="4" w:space="0"/>
            </w:tcBorders>
            <w:vAlign w:val="center"/>
          </w:tcPr>
          <w:p w:rsidRPr="00785E78" w:rsidR="0004724F" w:rsidP="0004724F" w:rsidRDefault="00FA1C9A" w14:paraId="504B8916" w14:textId="77777777">
            <w:pPr>
              <w:spacing w:after="0"/>
              <w:jc w:val="center"/>
              <w:rPr>
                <w:rStyle w:val="BrdtekstTegn"/>
                <w:rFonts w:cs="Arial"/>
                <w:color w:val="auto"/>
                <w:sz w:val="20"/>
                <w:szCs w:val="20"/>
              </w:rPr>
            </w:pPr>
            <w:r w:rsidRPr="00785E78">
              <w:rPr>
                <w:rStyle w:val="BrdtekstTegn"/>
                <w:rFonts w:cs="Arial"/>
                <w:color w:val="auto"/>
                <w:sz w:val="20"/>
                <w:szCs w:val="20"/>
              </w:rPr>
              <w:t xml:space="preserve">Kapittel </w:t>
            </w:r>
          </w:p>
          <w:p w:rsidRPr="00785E78" w:rsidR="00F905A6" w:rsidP="0004724F" w:rsidRDefault="00B4248F" w14:paraId="2347D761" w14:textId="4AD05349">
            <w:pPr>
              <w:spacing w:after="0"/>
              <w:jc w:val="center"/>
              <w:rPr>
                <w:rStyle w:val="BrdtekstTegn"/>
                <w:rFonts w:cs="Arial"/>
                <w:color w:val="auto"/>
                <w:sz w:val="20"/>
                <w:szCs w:val="20"/>
              </w:rPr>
            </w:pPr>
            <w:r w:rsidRPr="00785E78">
              <w:rPr>
                <w:rStyle w:val="BrdtekstTegn"/>
                <w:rFonts w:cs="Arial"/>
                <w:color w:val="auto"/>
                <w:sz w:val="20"/>
                <w:szCs w:val="20"/>
              </w:rPr>
              <w:t>9</w:t>
            </w:r>
            <w:r w:rsidRPr="00785E78" w:rsidR="00FA1C9A">
              <w:rPr>
                <w:rStyle w:val="BrdtekstTegn"/>
                <w:rFonts w:cs="Arial"/>
                <w:color w:val="auto"/>
                <w:sz w:val="20"/>
                <w:szCs w:val="20"/>
              </w:rPr>
              <w:t>.6</w:t>
            </w:r>
          </w:p>
        </w:tc>
      </w:tr>
    </w:tbl>
    <w:p w:rsidRPr="00F968E7" w:rsidR="136C66F9" w:rsidRDefault="136C66F9" w14:paraId="46F213C6" w14:textId="425C8D61">
      <w:pPr>
        <w:rPr>
          <w:rFonts w:cs="Arial"/>
        </w:rPr>
      </w:pPr>
    </w:p>
    <w:p w:rsidRPr="00F968E7" w:rsidR="00FC3304" w:rsidP="00E3673A" w:rsidRDefault="00FC3304" w14:paraId="13B54F8C" w14:textId="46D5BC86">
      <w:pPr>
        <w:rPr>
          <w:rFonts w:cs="Arial"/>
          <w:shd w:val="clear" w:color="auto" w:fill="FFFFFF"/>
        </w:rPr>
      </w:pPr>
    </w:p>
    <w:p w:rsidRPr="00AE0D0B" w:rsidR="00AF6B61" w:rsidP="003112B6" w:rsidRDefault="00AF6B61" w14:paraId="2F53D280" w14:textId="28CDEE3A">
      <w:pPr>
        <w:pStyle w:val="Overskrift4"/>
        <w:rPr>
          <w:shd w:val="clear" w:color="auto" w:fill="FFFFFF"/>
        </w:rPr>
      </w:pPr>
      <w:r w:rsidRPr="00AE0D0B">
        <w:rPr>
          <w:shd w:val="clear" w:color="auto" w:fill="FFFFFF"/>
        </w:rPr>
        <w:lastRenderedPageBreak/>
        <w:t>Årlig rapportering</w:t>
      </w:r>
      <w:r w:rsidR="003112B6">
        <w:rPr>
          <w:shd w:val="clear" w:color="auto" w:fill="FFFFFF"/>
        </w:rPr>
        <w:t>splikt</w:t>
      </w:r>
    </w:p>
    <w:p w:rsidRPr="00F1431F" w:rsidR="00AF6B61" w:rsidP="00E3673A" w:rsidRDefault="00AF6B61" w14:paraId="6F4B0AD6" w14:textId="7AA26737">
      <w:pPr>
        <w:rPr>
          <w:rFonts w:cs="Arial"/>
          <w:shd w:val="clear" w:color="auto" w:fill="FFFFFF"/>
        </w:rPr>
      </w:pPr>
      <w:r w:rsidRPr="00F1431F">
        <w:rPr>
          <w:rFonts w:cs="Arial"/>
          <w:shd w:val="clear" w:color="auto" w:fill="FFFFFF"/>
        </w:rPr>
        <w:t>Kommunel</w:t>
      </w:r>
      <w:r w:rsidRPr="00F1431F" w:rsidR="00F975DC">
        <w:rPr>
          <w:rFonts w:cs="Arial"/>
          <w:shd w:val="clear" w:color="auto" w:fill="FFFFFF"/>
        </w:rPr>
        <w:t>ov</w:t>
      </w:r>
      <w:r w:rsidRPr="00F1431F">
        <w:rPr>
          <w:rFonts w:cs="Arial"/>
          <w:shd w:val="clear" w:color="auto" w:fill="FFFFFF"/>
        </w:rPr>
        <w:t xml:space="preserve">en inneholder en rekke bestemmelser om årlig rapportering. </w:t>
      </w:r>
      <w:r w:rsidRPr="00F1431F" w:rsidR="00262ECB">
        <w:rPr>
          <w:rFonts w:cs="Arial"/>
          <w:shd w:val="clear" w:color="auto" w:fill="FFFFFF"/>
        </w:rPr>
        <w:t>Noen av kravene løses ved å fremlegge egne rapporter, mens andre rapporteringsplikter løses ved å legge de til årsrapporten. Dette gjelder:</w:t>
      </w:r>
    </w:p>
    <w:tbl>
      <w:tblPr>
        <w:tblStyle w:val="Idar"/>
        <w:tblW w:w="9072" w:type="dxa"/>
        <w:tblLook w:val="04A0" w:firstRow="1" w:lastRow="0" w:firstColumn="1" w:lastColumn="0" w:noHBand="0" w:noVBand="1"/>
      </w:tblPr>
      <w:tblGrid>
        <w:gridCol w:w="7513"/>
        <w:gridCol w:w="1559"/>
      </w:tblGrid>
      <w:tr w:rsidRPr="00F1431F" w:rsidR="00F1431F" w:rsidTr="00DA65B2" w14:paraId="5FFE3A89" w14:textId="77777777">
        <w:trPr>
          <w:trHeight w:val="863"/>
        </w:trPr>
        <w:tc>
          <w:tcPr>
            <w:tcW w:w="7513" w:type="dxa"/>
            <w:tcBorders>
              <w:top w:val="single" w:color="auto" w:sz="4" w:space="0"/>
              <w:bottom w:val="single" w:color="auto" w:sz="4" w:space="0"/>
              <w:right w:val="single" w:color="auto" w:sz="4" w:space="0"/>
            </w:tcBorders>
            <w:shd w:val="clear" w:color="auto" w:fill="auto"/>
            <w:vAlign w:val="center"/>
          </w:tcPr>
          <w:p w:rsidRPr="00785E78" w:rsidR="003112B6" w:rsidP="001420A0" w:rsidRDefault="00803DBF" w14:paraId="233F5418" w14:textId="02950EBD">
            <w:pPr>
              <w:rPr>
                <w:rFonts w:cs="Arial"/>
                <w:sz w:val="20"/>
                <w:szCs w:val="20"/>
                <w:shd w:val="clear" w:color="auto" w:fill="FFFFFF"/>
              </w:rPr>
            </w:pPr>
            <w:r w:rsidRPr="00785E78">
              <w:rPr>
                <w:rFonts w:cs="Arial"/>
                <w:sz w:val="20"/>
                <w:szCs w:val="20"/>
                <w:shd w:val="clear" w:color="auto" w:fill="FFFFFF"/>
              </w:rPr>
              <w:t>Kommu</w:t>
            </w:r>
            <w:r w:rsidRPr="00785E78" w:rsidR="00D451B5">
              <w:rPr>
                <w:rFonts w:cs="Arial"/>
                <w:sz w:val="20"/>
                <w:szCs w:val="20"/>
                <w:shd w:val="clear" w:color="auto" w:fill="FFFFFF"/>
              </w:rPr>
              <w:t>n</w:t>
            </w:r>
            <w:r w:rsidRPr="00785E78">
              <w:rPr>
                <w:rFonts w:cs="Arial"/>
                <w:sz w:val="20"/>
                <w:szCs w:val="20"/>
                <w:shd w:val="clear" w:color="auto" w:fill="FFFFFF"/>
              </w:rPr>
              <w:t>eloven §</w:t>
            </w:r>
            <w:r w:rsidR="00785E78">
              <w:rPr>
                <w:rFonts w:cs="Arial"/>
                <w:sz w:val="20"/>
                <w:szCs w:val="20"/>
                <w:shd w:val="clear" w:color="auto" w:fill="FFFFFF"/>
              </w:rPr>
              <w:t xml:space="preserve"> </w:t>
            </w:r>
            <w:r w:rsidRPr="00785E78">
              <w:rPr>
                <w:rFonts w:cs="Arial"/>
                <w:sz w:val="20"/>
                <w:szCs w:val="20"/>
                <w:shd w:val="clear" w:color="auto" w:fill="FFFFFF"/>
              </w:rPr>
              <w:t xml:space="preserve">25-2 </w:t>
            </w:r>
            <w:r w:rsidRPr="00785E78" w:rsidR="002E54AF">
              <w:rPr>
                <w:rFonts w:cs="Arial"/>
                <w:sz w:val="20"/>
                <w:szCs w:val="20"/>
                <w:shd w:val="clear" w:color="auto" w:fill="FFFFFF"/>
              </w:rPr>
              <w:t xml:space="preserve">Rapportering til kommunestyret og fylkestinget om </w:t>
            </w:r>
            <w:r w:rsidRPr="00785E78" w:rsidR="002E54AF">
              <w:rPr>
                <w:rFonts w:cs="Arial"/>
                <w:b/>
                <w:bCs/>
                <w:sz w:val="20"/>
                <w:szCs w:val="20"/>
                <w:shd w:val="clear" w:color="auto" w:fill="FFFFFF"/>
              </w:rPr>
              <w:t>internkontroll og statlig tilsyn</w:t>
            </w:r>
          </w:p>
          <w:p w:rsidRPr="00785E78" w:rsidR="00CC18B3" w:rsidP="001420A0" w:rsidRDefault="00803DBF" w14:paraId="18747A3B" w14:textId="782B21B0">
            <w:pPr>
              <w:rPr>
                <w:rStyle w:val="BrdtekstTegn"/>
                <w:rFonts w:cs="Arial"/>
                <w:sz w:val="20"/>
                <w:szCs w:val="20"/>
              </w:rPr>
            </w:pPr>
            <w:r w:rsidRPr="00785E78">
              <w:rPr>
                <w:rFonts w:cs="Arial"/>
                <w:sz w:val="20"/>
                <w:szCs w:val="20"/>
                <w:shd w:val="clear" w:color="auto" w:fill="FFFFFF"/>
              </w:rPr>
              <w:t>Kommunedirektøren skal rapportere til kommunestyret og fylkestinget om internkontroll og om resultater fra statlig tilsyn minst én gang i året.</w:t>
            </w:r>
          </w:p>
        </w:tc>
        <w:tc>
          <w:tcPr>
            <w:tcW w:w="1559" w:type="dxa"/>
            <w:tcBorders>
              <w:top w:val="single" w:color="auto" w:sz="4" w:space="0"/>
              <w:left w:val="single" w:color="auto" w:sz="4" w:space="0"/>
              <w:bottom w:val="single" w:color="auto" w:sz="4" w:space="0"/>
            </w:tcBorders>
            <w:shd w:val="clear" w:color="auto" w:fill="auto"/>
            <w:vAlign w:val="center"/>
          </w:tcPr>
          <w:p w:rsidRPr="00785E78" w:rsidR="003112B6" w:rsidP="001420A0" w:rsidRDefault="002230DF" w14:paraId="4781F76F" w14:textId="2E39EBC0">
            <w:pPr>
              <w:jc w:val="center"/>
              <w:rPr>
                <w:rStyle w:val="BrdtekstTegn"/>
                <w:rFonts w:cs="Arial"/>
                <w:sz w:val="20"/>
                <w:szCs w:val="20"/>
              </w:rPr>
            </w:pPr>
            <w:r w:rsidRPr="00785E78">
              <w:rPr>
                <w:rStyle w:val="BrdtekstTegn"/>
                <w:rFonts w:cs="Arial"/>
                <w:sz w:val="20"/>
                <w:szCs w:val="20"/>
              </w:rPr>
              <w:t xml:space="preserve">Kapittel </w:t>
            </w:r>
            <w:r w:rsidRPr="00785E78" w:rsidR="00B4248F">
              <w:rPr>
                <w:rStyle w:val="BrdtekstTegn"/>
                <w:rFonts w:cs="Arial"/>
                <w:sz w:val="20"/>
                <w:szCs w:val="20"/>
              </w:rPr>
              <w:t>9</w:t>
            </w:r>
            <w:r w:rsidRPr="00785E78">
              <w:rPr>
                <w:rStyle w:val="BrdtekstTegn"/>
                <w:rFonts w:cs="Arial"/>
                <w:sz w:val="20"/>
                <w:szCs w:val="20"/>
              </w:rPr>
              <w:t>.</w:t>
            </w:r>
            <w:r w:rsidRPr="00785E78" w:rsidR="00BE0F75">
              <w:rPr>
                <w:rStyle w:val="BrdtekstTegn"/>
                <w:rFonts w:cs="Arial"/>
                <w:sz w:val="20"/>
                <w:szCs w:val="20"/>
              </w:rPr>
              <w:t>6</w:t>
            </w:r>
          </w:p>
        </w:tc>
      </w:tr>
      <w:tr w:rsidRPr="00F1431F" w:rsidR="00F1431F" w:rsidTr="00DA65B2" w14:paraId="073D7B3C" w14:textId="77777777">
        <w:trPr>
          <w:trHeight w:val="863"/>
        </w:trPr>
        <w:tc>
          <w:tcPr>
            <w:tcW w:w="7513" w:type="dxa"/>
            <w:tcBorders>
              <w:top w:val="single" w:color="auto" w:sz="4" w:space="0"/>
              <w:bottom w:val="single" w:color="auto" w:sz="4" w:space="0"/>
              <w:right w:val="single" w:color="auto" w:sz="4" w:space="0"/>
            </w:tcBorders>
            <w:shd w:val="clear" w:color="auto" w:fill="auto"/>
            <w:vAlign w:val="center"/>
          </w:tcPr>
          <w:p w:rsidRPr="00785E78" w:rsidR="002E54AF" w:rsidP="001420A0" w:rsidRDefault="00E37280" w14:paraId="06DCDA02" w14:textId="1599EC9D">
            <w:pPr>
              <w:rPr>
                <w:rFonts w:cs="Arial"/>
                <w:sz w:val="20"/>
                <w:szCs w:val="20"/>
                <w:shd w:val="clear" w:color="auto" w:fill="FFFFFF"/>
              </w:rPr>
            </w:pPr>
            <w:r w:rsidRPr="00785E78">
              <w:rPr>
                <w:rFonts w:cs="Arial"/>
                <w:sz w:val="20"/>
                <w:szCs w:val="20"/>
                <w:shd w:val="clear" w:color="auto" w:fill="FFFFFF"/>
              </w:rPr>
              <w:t>Kommuneloven §</w:t>
            </w:r>
            <w:r w:rsidR="00785E78">
              <w:rPr>
                <w:rFonts w:cs="Arial"/>
                <w:sz w:val="20"/>
                <w:szCs w:val="20"/>
                <w:shd w:val="clear" w:color="auto" w:fill="FFFFFF"/>
              </w:rPr>
              <w:t xml:space="preserve"> </w:t>
            </w:r>
            <w:r w:rsidRPr="00785E78">
              <w:rPr>
                <w:rFonts w:cs="Arial"/>
                <w:sz w:val="20"/>
                <w:szCs w:val="20"/>
                <w:shd w:val="clear" w:color="auto" w:fill="FFFFFF"/>
              </w:rPr>
              <w:t xml:space="preserve">-13 </w:t>
            </w:r>
            <w:r w:rsidRPr="00785E78">
              <w:rPr>
                <w:rFonts w:cs="Arial"/>
                <w:b/>
                <w:bCs/>
                <w:sz w:val="20"/>
                <w:szCs w:val="20"/>
                <w:shd w:val="clear" w:color="auto" w:fill="FFFFFF"/>
              </w:rPr>
              <w:t>Finans- og gjeldsforvaltning</w:t>
            </w:r>
            <w:r w:rsidRPr="00785E78">
              <w:rPr>
                <w:rFonts w:cs="Arial"/>
                <w:sz w:val="20"/>
                <w:szCs w:val="20"/>
                <w:shd w:val="clear" w:color="auto" w:fill="FFFFFF"/>
              </w:rPr>
              <w:t>, 3.ledd</w:t>
            </w:r>
          </w:p>
          <w:p w:rsidRPr="00785E78" w:rsidR="00E37280" w:rsidP="001420A0" w:rsidRDefault="00E37280" w14:paraId="33D9E2DE" w14:textId="77777777">
            <w:pPr>
              <w:rPr>
                <w:rFonts w:cs="Arial"/>
                <w:sz w:val="20"/>
                <w:szCs w:val="20"/>
                <w:shd w:val="clear" w:color="auto" w:fill="FFFFFF"/>
              </w:rPr>
            </w:pPr>
            <w:r w:rsidRPr="00785E78">
              <w:rPr>
                <w:rFonts w:cs="Arial"/>
                <w:sz w:val="20"/>
                <w:szCs w:val="20"/>
                <w:shd w:val="clear" w:color="auto" w:fill="FFFFFF"/>
              </w:rPr>
              <w:t>Kommunedirektøren skal minst to ganger i året rapportere til kommunestyret eller fylkestinget om forvaltningen av finansielle midler og gjeld. I tillegg skal kommunedirektøren etter årets utgang legge fram en rapport som viser utviklingen gjennom året og status ved utgangen av året.</w:t>
            </w:r>
          </w:p>
          <w:p w:rsidRPr="00785E78" w:rsidR="00E37280" w:rsidP="001420A0" w:rsidRDefault="00E37280" w14:paraId="6A4B5D8E" w14:textId="41B484BB">
            <w:pPr>
              <w:rPr>
                <w:rFonts w:cs="Arial"/>
                <w:sz w:val="20"/>
                <w:szCs w:val="20"/>
                <w:shd w:val="clear" w:color="auto" w:fill="FFFFFF"/>
              </w:rPr>
            </w:pPr>
            <w:r w:rsidRPr="00785E78">
              <w:rPr>
                <w:rFonts w:cs="Arial"/>
                <w:sz w:val="20"/>
                <w:szCs w:val="20"/>
                <w:shd w:val="clear" w:color="auto" w:fill="FFFFFF"/>
              </w:rPr>
              <w:t>I Lørenskog rapporteres det på finansforvaltning i forbindelse med tertialrapporter, samt i forbindelse med årsavslutningen.</w:t>
            </w:r>
          </w:p>
        </w:tc>
        <w:tc>
          <w:tcPr>
            <w:tcW w:w="1559" w:type="dxa"/>
            <w:tcBorders>
              <w:top w:val="single" w:color="auto" w:sz="4" w:space="0"/>
              <w:left w:val="single" w:color="auto" w:sz="4" w:space="0"/>
              <w:bottom w:val="single" w:color="auto" w:sz="4" w:space="0"/>
            </w:tcBorders>
            <w:shd w:val="clear" w:color="auto" w:fill="auto"/>
            <w:vAlign w:val="center"/>
          </w:tcPr>
          <w:p w:rsidRPr="00785E78" w:rsidR="002E54AF" w:rsidP="001420A0" w:rsidRDefault="002230DF" w14:paraId="68510519" w14:textId="2482CF0F">
            <w:pPr>
              <w:jc w:val="center"/>
              <w:rPr>
                <w:rStyle w:val="BrdtekstTegn"/>
                <w:rFonts w:cs="Arial"/>
                <w:sz w:val="20"/>
                <w:szCs w:val="20"/>
              </w:rPr>
            </w:pPr>
            <w:r w:rsidRPr="00785E78">
              <w:rPr>
                <w:rStyle w:val="BrdtekstTegn"/>
                <w:rFonts w:cs="Arial"/>
                <w:sz w:val="20"/>
                <w:szCs w:val="20"/>
              </w:rPr>
              <w:t xml:space="preserve">Kapittel </w:t>
            </w:r>
            <w:r w:rsidRPr="00785E78" w:rsidR="00A064B4">
              <w:rPr>
                <w:rStyle w:val="BrdtekstTegn"/>
                <w:rFonts w:cs="Arial"/>
                <w:sz w:val="20"/>
                <w:szCs w:val="20"/>
              </w:rPr>
              <w:t>6</w:t>
            </w:r>
          </w:p>
        </w:tc>
      </w:tr>
      <w:tr w:rsidRPr="00F1431F" w:rsidR="00F1431F" w:rsidTr="00DA65B2" w14:paraId="4281A9F4" w14:textId="77777777">
        <w:trPr>
          <w:trHeight w:val="863"/>
        </w:trPr>
        <w:tc>
          <w:tcPr>
            <w:tcW w:w="7513" w:type="dxa"/>
            <w:tcBorders>
              <w:top w:val="single" w:color="auto" w:sz="4" w:space="0"/>
              <w:bottom w:val="single" w:color="auto" w:sz="4" w:space="0"/>
              <w:right w:val="single" w:color="auto" w:sz="4" w:space="0"/>
            </w:tcBorders>
            <w:shd w:val="clear" w:color="auto" w:fill="auto"/>
            <w:vAlign w:val="center"/>
          </w:tcPr>
          <w:p w:rsidRPr="00785E78" w:rsidR="002230DF" w:rsidP="002230DF" w:rsidRDefault="002230DF" w14:paraId="7A35E4E0" w14:textId="4D170905">
            <w:pPr>
              <w:rPr>
                <w:rFonts w:cs="Arial"/>
                <w:sz w:val="20"/>
                <w:szCs w:val="20"/>
              </w:rPr>
            </w:pPr>
            <w:r w:rsidRPr="00785E78">
              <w:rPr>
                <w:rFonts w:cs="Arial"/>
                <w:sz w:val="20"/>
                <w:szCs w:val="20"/>
              </w:rPr>
              <w:t xml:space="preserve">Kommunestyrets vedtak i sak </w:t>
            </w:r>
            <w:r w:rsidRPr="00785E78" w:rsidR="008F300C">
              <w:rPr>
                <w:rFonts w:cs="Arial"/>
                <w:sz w:val="20"/>
                <w:szCs w:val="20"/>
              </w:rPr>
              <w:t>97/20 årsbere</w:t>
            </w:r>
            <w:r w:rsidRPr="00785E78" w:rsidR="00F975DC">
              <w:rPr>
                <w:rFonts w:cs="Arial"/>
                <w:sz w:val="20"/>
                <w:szCs w:val="20"/>
              </w:rPr>
              <w:t>t</w:t>
            </w:r>
            <w:r w:rsidRPr="00785E78" w:rsidR="008F300C">
              <w:rPr>
                <w:rFonts w:cs="Arial"/>
                <w:sz w:val="20"/>
                <w:szCs w:val="20"/>
              </w:rPr>
              <w:t>ning og årsrapport 2019, vedtakets punkt 5</w:t>
            </w:r>
            <w:r w:rsidRPr="00785E78" w:rsidR="00483A08">
              <w:rPr>
                <w:rFonts w:cs="Arial"/>
                <w:sz w:val="20"/>
                <w:szCs w:val="20"/>
              </w:rPr>
              <w:t xml:space="preserve">, om </w:t>
            </w:r>
            <w:r w:rsidRPr="00785E78" w:rsidR="00483A08">
              <w:rPr>
                <w:rFonts w:cs="Arial"/>
                <w:b/>
                <w:bCs/>
                <w:sz w:val="20"/>
                <w:szCs w:val="20"/>
              </w:rPr>
              <w:t>anskaffelser</w:t>
            </w:r>
            <w:r w:rsidRPr="00785E78" w:rsidR="008F300C">
              <w:rPr>
                <w:rFonts w:cs="Arial"/>
                <w:sz w:val="20"/>
                <w:szCs w:val="20"/>
              </w:rPr>
              <w:t>:</w:t>
            </w:r>
          </w:p>
          <w:p w:rsidRPr="00785E78" w:rsidR="002230DF" w:rsidP="001420A0" w:rsidRDefault="002230DF" w14:paraId="7F8D720C" w14:textId="08AA9287">
            <w:pPr>
              <w:rPr>
                <w:rFonts w:cs="Arial"/>
                <w:sz w:val="20"/>
                <w:szCs w:val="20"/>
              </w:rPr>
            </w:pPr>
            <w:r w:rsidRPr="00785E78">
              <w:rPr>
                <w:rFonts w:cs="Arial"/>
                <w:sz w:val="20"/>
                <w:szCs w:val="20"/>
              </w:rPr>
              <w:t>I årsrapporten for 2020 bør anskaffelsesfunksjonen beskrives i et eget kapittel, hvor det bør fremgå nøkkeltall, måloppnåelse, gjennomførte, pågående og kommende anskaffelser. Her kan det også synliggjøres kommunens utvikling i bruk av ekstern bistand.</w:t>
            </w:r>
          </w:p>
        </w:tc>
        <w:tc>
          <w:tcPr>
            <w:tcW w:w="1559" w:type="dxa"/>
            <w:tcBorders>
              <w:top w:val="single" w:color="auto" w:sz="4" w:space="0"/>
              <w:left w:val="single" w:color="auto" w:sz="4" w:space="0"/>
              <w:bottom w:val="single" w:color="auto" w:sz="4" w:space="0"/>
            </w:tcBorders>
            <w:shd w:val="clear" w:color="auto" w:fill="auto"/>
            <w:vAlign w:val="center"/>
          </w:tcPr>
          <w:p w:rsidRPr="00785E78" w:rsidR="002230DF" w:rsidP="001420A0" w:rsidRDefault="00483A08" w14:paraId="705D3330" w14:textId="4AC3FBBB">
            <w:pPr>
              <w:jc w:val="center"/>
              <w:rPr>
                <w:rStyle w:val="BrdtekstTegn"/>
                <w:rFonts w:cs="Arial"/>
                <w:sz w:val="20"/>
                <w:szCs w:val="20"/>
              </w:rPr>
            </w:pPr>
            <w:r w:rsidRPr="00785E78">
              <w:rPr>
                <w:rStyle w:val="BrdtekstTegn"/>
                <w:rFonts w:cs="Arial"/>
                <w:sz w:val="20"/>
                <w:szCs w:val="20"/>
              </w:rPr>
              <w:t xml:space="preserve">Kapittel </w:t>
            </w:r>
            <w:r w:rsidRPr="00785E78" w:rsidR="00BE0F75">
              <w:rPr>
                <w:rStyle w:val="BrdtekstTegn"/>
                <w:rFonts w:cs="Arial"/>
                <w:sz w:val="20"/>
                <w:szCs w:val="20"/>
              </w:rPr>
              <w:t>9.7</w:t>
            </w:r>
          </w:p>
        </w:tc>
      </w:tr>
    </w:tbl>
    <w:p w:rsidR="003112B6" w:rsidP="00E3673A" w:rsidRDefault="003112B6" w14:paraId="753FA649" w14:textId="77777777">
      <w:pPr>
        <w:rPr>
          <w:rFonts w:cs="Arial"/>
          <w:shd w:val="clear" w:color="auto" w:fill="FFFFFF"/>
        </w:rPr>
      </w:pPr>
    </w:p>
    <w:p w:rsidRPr="00AE0D0B" w:rsidR="003112B6" w:rsidP="00E3673A" w:rsidRDefault="003112B6" w14:paraId="44F3C9B6" w14:textId="77777777">
      <w:pPr>
        <w:rPr>
          <w:rFonts w:cs="Arial"/>
          <w:shd w:val="clear" w:color="auto" w:fill="FFFFFF"/>
        </w:rPr>
      </w:pPr>
    </w:p>
    <w:p w:rsidRPr="00F968E7" w:rsidR="009810B1" w:rsidP="00E3673A" w:rsidRDefault="009810B1" w14:paraId="785F76AF" w14:textId="77777777">
      <w:pPr>
        <w:rPr>
          <w:rFonts w:cs="Arial"/>
          <w:shd w:val="clear" w:color="auto" w:fill="FFFFFF"/>
        </w:rPr>
      </w:pPr>
    </w:p>
    <w:p w:rsidRPr="00F968E7" w:rsidR="006B7945" w:rsidP="00603284" w:rsidRDefault="006B7945" w14:paraId="29EEA98D" w14:textId="5DDEE547">
      <w:pPr>
        <w:pStyle w:val="Overskrift1"/>
      </w:pPr>
      <w:bookmarkStart w:name="_Toc416523171" w:id="6"/>
      <w:bookmarkStart w:name="_Toc67917014" w:id="7"/>
      <w:bookmarkStart w:name="_Toc70517886" w:id="8"/>
      <w:bookmarkStart w:name="_Toc34808117" w:id="9"/>
      <w:bookmarkStart w:name="_Toc40522709" w:id="10"/>
      <w:bookmarkEnd w:id="3"/>
      <w:r w:rsidRPr="00F968E7">
        <w:lastRenderedPageBreak/>
        <w:t>Befolkning</w:t>
      </w:r>
      <w:bookmarkEnd w:id="6"/>
      <w:r w:rsidRPr="00F968E7">
        <w:t>sutvikling</w:t>
      </w:r>
      <w:bookmarkEnd w:id="7"/>
      <w:bookmarkEnd w:id="8"/>
      <w:r w:rsidRPr="00F968E7">
        <w:t xml:space="preserve"> </w:t>
      </w:r>
    </w:p>
    <w:p w:rsidRPr="00F1431F" w:rsidR="00EA4244" w:rsidP="00EA4244" w:rsidRDefault="00EA4244" w14:paraId="765FB335" w14:textId="17F14386">
      <w:pPr>
        <w:rPr>
          <w:rFonts w:ascii="Calibri" w:hAnsi="Calibri"/>
          <w:spacing w:val="0"/>
          <w:highlight w:val="lightGray"/>
        </w:rPr>
      </w:pPr>
      <w:bookmarkStart w:name="_Toc480528048" w:id="11"/>
      <w:bookmarkStart w:name="_Hlk40015705" w:id="12"/>
      <w:r w:rsidRPr="00F1431F">
        <w:t>I 2020 økte befolkningen i Lørenskog kommune med 1 280 innbyggere til 42 740 innbyggere. Dette tilsvarer en vekst på 3,1 %. Det er 1,1 % -poeng høyere enn de 2 % som ble lagt til grunn i kommuneplanen. Oslo hadde en vekst på 0,5 %, mens Rælingen og</w:t>
      </w:r>
      <w:r w:rsidR="00972888">
        <w:t xml:space="preserve"> Lillestrøm</w:t>
      </w:r>
      <w:r w:rsidRPr="00F1431F">
        <w:t xml:space="preserve"> begge hadde en befolkningsvekst på 1,1 %. </w:t>
      </w:r>
    </w:p>
    <w:p w:rsidRPr="009A3591" w:rsidR="00EA4244" w:rsidP="00EA4244" w:rsidRDefault="00EA4244" w14:paraId="2FFBD295" w14:textId="77777777">
      <w:pPr>
        <w:rPr>
          <w:color w:val="auto"/>
        </w:rPr>
      </w:pPr>
      <w:r w:rsidRPr="009A3591">
        <w:t xml:space="preserve">Veksten på 1 280 innbyggere er uttrykk for netto vekst. Mer detaljert fremkommer endringen i befolkningen slik: </w:t>
      </w:r>
    </w:p>
    <w:tbl>
      <w:tblPr>
        <w:tblW w:w="0" w:type="auto"/>
        <w:tblCellMar>
          <w:left w:w="0" w:type="dxa"/>
          <w:right w:w="0" w:type="dxa"/>
        </w:tblCellMar>
        <w:tblLook w:val="04A0" w:firstRow="1" w:lastRow="0" w:firstColumn="1" w:lastColumn="0" w:noHBand="0" w:noVBand="1"/>
      </w:tblPr>
      <w:tblGrid>
        <w:gridCol w:w="2881"/>
        <w:gridCol w:w="1282"/>
        <w:gridCol w:w="885"/>
      </w:tblGrid>
      <w:tr w:rsidRPr="009A3591" w:rsidR="00EA4244" w:rsidTr="0009623E" w14:paraId="455941BA" w14:textId="77777777">
        <w:trPr>
          <w:trHeight w:val="284" w:hRule="exact"/>
        </w:trPr>
        <w:tc>
          <w:tcPr>
            <w:tcW w:w="2881" w:type="dxa"/>
            <w:tcMar>
              <w:top w:w="0" w:type="dxa"/>
              <w:left w:w="108" w:type="dxa"/>
              <w:bottom w:w="0" w:type="dxa"/>
              <w:right w:w="108" w:type="dxa"/>
            </w:tcMar>
            <w:vAlign w:val="center"/>
            <w:hideMark/>
          </w:tcPr>
          <w:p w:rsidRPr="009A3591" w:rsidR="00EA4244" w:rsidP="00611A93" w:rsidRDefault="00EA4244" w14:paraId="748E9515" w14:textId="77777777">
            <w:pPr>
              <w:numPr>
                <w:ilvl w:val="0"/>
                <w:numId w:val="8"/>
              </w:numPr>
              <w:spacing w:after="0"/>
              <w:contextualSpacing/>
              <w:rPr>
                <w:rFonts w:eastAsia="Times New Roman" w:cs="Arial"/>
              </w:rPr>
            </w:pPr>
            <w:r w:rsidRPr="009A3591">
              <w:rPr>
                <w:rFonts w:eastAsia="Times New Roman" w:cs="Arial"/>
              </w:rPr>
              <w:t>Fødte</w:t>
            </w:r>
          </w:p>
        </w:tc>
        <w:tc>
          <w:tcPr>
            <w:tcW w:w="1282" w:type="dxa"/>
            <w:tcMar>
              <w:top w:w="0" w:type="dxa"/>
              <w:left w:w="108" w:type="dxa"/>
              <w:bottom w:w="0" w:type="dxa"/>
              <w:right w:w="108" w:type="dxa"/>
            </w:tcMar>
            <w:vAlign w:val="center"/>
            <w:hideMark/>
          </w:tcPr>
          <w:p w:rsidRPr="009A3591" w:rsidR="00EA4244" w:rsidP="001420A0" w:rsidRDefault="00EA4244" w14:paraId="1CFA3740" w14:textId="77777777">
            <w:pPr>
              <w:pStyle w:val="Listeavsnitt"/>
              <w:ind w:left="360"/>
              <w:jc w:val="right"/>
              <w:rPr>
                <w:rFonts w:cs="Arial"/>
                <w:color w:val="auto"/>
              </w:rPr>
            </w:pPr>
            <w:r w:rsidRPr="009A3591">
              <w:rPr>
                <w:color w:val="auto"/>
              </w:rPr>
              <w:t>487</w:t>
            </w:r>
          </w:p>
        </w:tc>
        <w:tc>
          <w:tcPr>
            <w:tcW w:w="885" w:type="dxa"/>
            <w:tcMar>
              <w:top w:w="0" w:type="dxa"/>
              <w:left w:w="108" w:type="dxa"/>
              <w:bottom w:w="0" w:type="dxa"/>
              <w:right w:w="108" w:type="dxa"/>
            </w:tcMar>
            <w:vAlign w:val="center"/>
          </w:tcPr>
          <w:p w:rsidRPr="009A3591" w:rsidR="00EA4244" w:rsidP="001420A0" w:rsidRDefault="00EA4244" w14:paraId="46264607" w14:textId="77777777">
            <w:pPr>
              <w:pStyle w:val="Listeavsnitt"/>
              <w:ind w:left="360"/>
              <w:jc w:val="right"/>
              <w:rPr>
                <w:rFonts w:eastAsia="Times New Roman"/>
                <w:color w:val="auto"/>
              </w:rPr>
            </w:pPr>
          </w:p>
        </w:tc>
      </w:tr>
      <w:tr w:rsidRPr="009A3591" w:rsidR="00EA4244" w:rsidTr="0009623E" w14:paraId="2A0425D4" w14:textId="77777777">
        <w:trPr>
          <w:trHeight w:val="284" w:hRule="exact"/>
        </w:trPr>
        <w:tc>
          <w:tcPr>
            <w:tcW w:w="2881" w:type="dxa"/>
            <w:tcMar>
              <w:top w:w="0" w:type="dxa"/>
              <w:left w:w="108" w:type="dxa"/>
              <w:bottom w:w="0" w:type="dxa"/>
              <w:right w:w="108" w:type="dxa"/>
            </w:tcMar>
            <w:vAlign w:val="center"/>
            <w:hideMark/>
          </w:tcPr>
          <w:p w:rsidRPr="009A3591" w:rsidR="00EA4244" w:rsidP="00611A93" w:rsidRDefault="00EA4244" w14:paraId="0C3B457B" w14:textId="77777777">
            <w:pPr>
              <w:numPr>
                <w:ilvl w:val="0"/>
                <w:numId w:val="8"/>
              </w:numPr>
              <w:spacing w:after="0"/>
              <w:contextualSpacing/>
              <w:rPr>
                <w:rFonts w:eastAsia="Times New Roman" w:cs="Arial"/>
                <w:color w:val="auto"/>
              </w:rPr>
            </w:pPr>
            <w:r w:rsidRPr="009A3591">
              <w:rPr>
                <w:rFonts w:eastAsia="Times New Roman" w:cs="Arial"/>
              </w:rPr>
              <w:t>Døde</w:t>
            </w:r>
          </w:p>
        </w:tc>
        <w:tc>
          <w:tcPr>
            <w:tcW w:w="1282" w:type="dxa"/>
            <w:tcMar>
              <w:top w:w="0" w:type="dxa"/>
              <w:left w:w="108" w:type="dxa"/>
              <w:bottom w:w="0" w:type="dxa"/>
              <w:right w:w="108" w:type="dxa"/>
            </w:tcMar>
            <w:vAlign w:val="center"/>
            <w:hideMark/>
          </w:tcPr>
          <w:p w:rsidRPr="009A3591" w:rsidR="00EA4244" w:rsidP="001420A0" w:rsidRDefault="0076497F" w14:paraId="58E5290B" w14:textId="580A383B">
            <w:pPr>
              <w:pStyle w:val="Listeavsnitt"/>
              <w:ind w:left="360"/>
              <w:jc w:val="right"/>
              <w:rPr>
                <w:rFonts w:cs="Arial"/>
                <w:color w:val="auto"/>
              </w:rPr>
            </w:pPr>
            <w:r>
              <w:rPr>
                <w:color w:val="auto"/>
              </w:rPr>
              <w:t>-</w:t>
            </w:r>
            <w:r w:rsidRPr="009A3591" w:rsidR="00EA4244">
              <w:rPr>
                <w:color w:val="auto"/>
              </w:rPr>
              <w:t>270</w:t>
            </w:r>
          </w:p>
        </w:tc>
        <w:tc>
          <w:tcPr>
            <w:tcW w:w="885" w:type="dxa"/>
            <w:tcMar>
              <w:top w:w="0" w:type="dxa"/>
              <w:left w:w="108" w:type="dxa"/>
              <w:bottom w:w="0" w:type="dxa"/>
              <w:right w:w="108" w:type="dxa"/>
            </w:tcMar>
            <w:vAlign w:val="center"/>
          </w:tcPr>
          <w:p w:rsidRPr="009A3591" w:rsidR="00EA4244" w:rsidP="001420A0" w:rsidRDefault="00EA4244" w14:paraId="6A646F06" w14:textId="77777777">
            <w:pPr>
              <w:pStyle w:val="Listeavsnitt"/>
              <w:ind w:left="360"/>
              <w:jc w:val="right"/>
              <w:rPr>
                <w:rFonts w:eastAsia="Times New Roman"/>
                <w:color w:val="auto"/>
              </w:rPr>
            </w:pPr>
          </w:p>
        </w:tc>
      </w:tr>
      <w:tr w:rsidRPr="009A3591" w:rsidR="00EA4244" w:rsidTr="0009623E" w14:paraId="6C220265" w14:textId="77777777">
        <w:trPr>
          <w:trHeight w:val="284" w:hRule="exact"/>
        </w:trPr>
        <w:tc>
          <w:tcPr>
            <w:tcW w:w="2881" w:type="dxa"/>
            <w:tcMar>
              <w:top w:w="0" w:type="dxa"/>
              <w:left w:w="108" w:type="dxa"/>
              <w:bottom w:w="0" w:type="dxa"/>
              <w:right w:w="108" w:type="dxa"/>
            </w:tcMar>
            <w:vAlign w:val="center"/>
            <w:hideMark/>
          </w:tcPr>
          <w:p w:rsidRPr="009A3591" w:rsidR="00EA4244" w:rsidP="00611A93" w:rsidRDefault="00EA4244" w14:paraId="7C2BF806" w14:textId="77777777">
            <w:pPr>
              <w:numPr>
                <w:ilvl w:val="0"/>
                <w:numId w:val="8"/>
              </w:numPr>
              <w:spacing w:after="0"/>
              <w:contextualSpacing/>
              <w:rPr>
                <w:rFonts w:eastAsia="Times New Roman" w:cs="Arial"/>
                <w:color w:val="auto"/>
              </w:rPr>
            </w:pPr>
            <w:r w:rsidRPr="009A3591">
              <w:rPr>
                <w:rFonts w:eastAsia="Times New Roman" w:cs="Arial"/>
              </w:rPr>
              <w:t>Innflyttinger</w:t>
            </w:r>
          </w:p>
        </w:tc>
        <w:tc>
          <w:tcPr>
            <w:tcW w:w="1282" w:type="dxa"/>
            <w:tcMar>
              <w:top w:w="0" w:type="dxa"/>
              <w:left w:w="108" w:type="dxa"/>
              <w:bottom w:w="0" w:type="dxa"/>
              <w:right w:w="108" w:type="dxa"/>
            </w:tcMar>
            <w:vAlign w:val="center"/>
            <w:hideMark/>
          </w:tcPr>
          <w:p w:rsidRPr="009A3591" w:rsidR="00EA4244" w:rsidP="001420A0" w:rsidRDefault="00EA4244" w14:paraId="3DD6FF5B" w14:textId="64155A1F">
            <w:pPr>
              <w:pStyle w:val="Listeavsnitt"/>
              <w:ind w:left="360"/>
              <w:jc w:val="right"/>
              <w:rPr>
                <w:rFonts w:cs="Arial"/>
                <w:color w:val="auto"/>
              </w:rPr>
            </w:pPr>
            <w:r w:rsidRPr="009A3591">
              <w:rPr>
                <w:color w:val="auto"/>
              </w:rPr>
              <w:t>4 387</w:t>
            </w:r>
          </w:p>
        </w:tc>
        <w:tc>
          <w:tcPr>
            <w:tcW w:w="885" w:type="dxa"/>
            <w:tcMar>
              <w:top w:w="0" w:type="dxa"/>
              <w:left w:w="108" w:type="dxa"/>
              <w:bottom w:w="0" w:type="dxa"/>
              <w:right w:w="108" w:type="dxa"/>
            </w:tcMar>
            <w:vAlign w:val="center"/>
          </w:tcPr>
          <w:p w:rsidRPr="009A3591" w:rsidR="00EA4244" w:rsidP="001420A0" w:rsidRDefault="00EA4244" w14:paraId="7C0F2597" w14:textId="77777777">
            <w:pPr>
              <w:pStyle w:val="Listeavsnitt"/>
              <w:ind w:left="360"/>
              <w:jc w:val="right"/>
              <w:rPr>
                <w:rFonts w:eastAsia="Times New Roman"/>
                <w:color w:val="auto"/>
              </w:rPr>
            </w:pPr>
          </w:p>
        </w:tc>
      </w:tr>
      <w:tr w:rsidRPr="009A3591" w:rsidR="00EA4244" w:rsidTr="0009623E" w14:paraId="5A5B2BFD" w14:textId="77777777">
        <w:trPr>
          <w:trHeight w:val="284" w:hRule="exact"/>
        </w:trPr>
        <w:tc>
          <w:tcPr>
            <w:tcW w:w="2881" w:type="dxa"/>
            <w:tcMar>
              <w:top w:w="0" w:type="dxa"/>
              <w:left w:w="108" w:type="dxa"/>
              <w:bottom w:w="0" w:type="dxa"/>
              <w:right w:w="108" w:type="dxa"/>
            </w:tcMar>
            <w:vAlign w:val="center"/>
            <w:hideMark/>
          </w:tcPr>
          <w:p w:rsidRPr="009A3591" w:rsidR="00EA4244" w:rsidP="00611A93" w:rsidRDefault="00EA4244" w14:paraId="6FC2D64C" w14:textId="77777777">
            <w:pPr>
              <w:numPr>
                <w:ilvl w:val="0"/>
                <w:numId w:val="8"/>
              </w:numPr>
              <w:spacing w:after="0"/>
              <w:contextualSpacing/>
              <w:rPr>
                <w:rFonts w:eastAsia="Times New Roman" w:cs="Arial"/>
                <w:color w:val="auto"/>
              </w:rPr>
            </w:pPr>
            <w:r w:rsidRPr="009A3591">
              <w:rPr>
                <w:rFonts w:eastAsia="Times New Roman" w:cs="Arial"/>
              </w:rPr>
              <w:t>Utflyttinger</w:t>
            </w:r>
          </w:p>
        </w:tc>
        <w:tc>
          <w:tcPr>
            <w:tcW w:w="1282" w:type="dxa"/>
            <w:tcMar>
              <w:top w:w="0" w:type="dxa"/>
              <w:left w:w="108" w:type="dxa"/>
              <w:bottom w:w="0" w:type="dxa"/>
              <w:right w:w="108" w:type="dxa"/>
            </w:tcMar>
            <w:vAlign w:val="center"/>
            <w:hideMark/>
          </w:tcPr>
          <w:p w:rsidRPr="009A3591" w:rsidR="00EA4244" w:rsidP="001420A0" w:rsidRDefault="0011040F" w14:paraId="20A41A52" w14:textId="222F4196">
            <w:pPr>
              <w:pStyle w:val="Listeavsnitt"/>
              <w:ind w:left="360"/>
              <w:jc w:val="right"/>
              <w:rPr>
                <w:rFonts w:cs="Arial"/>
                <w:color w:val="auto"/>
              </w:rPr>
            </w:pPr>
            <w:r>
              <w:rPr>
                <w:color w:val="auto"/>
              </w:rPr>
              <w:t>-</w:t>
            </w:r>
            <w:r w:rsidRPr="009A3591" w:rsidR="00EA4244">
              <w:rPr>
                <w:color w:val="auto"/>
              </w:rPr>
              <w:t>3 327</w:t>
            </w:r>
          </w:p>
        </w:tc>
        <w:tc>
          <w:tcPr>
            <w:tcW w:w="885" w:type="dxa"/>
            <w:tcMar>
              <w:top w:w="0" w:type="dxa"/>
              <w:left w:w="108" w:type="dxa"/>
              <w:bottom w:w="0" w:type="dxa"/>
              <w:right w:w="108" w:type="dxa"/>
            </w:tcMar>
            <w:vAlign w:val="center"/>
          </w:tcPr>
          <w:p w:rsidRPr="009A3591" w:rsidR="00EA4244" w:rsidP="001420A0" w:rsidRDefault="00EA4244" w14:paraId="5292873E" w14:textId="77777777">
            <w:pPr>
              <w:pStyle w:val="Listeavsnitt"/>
              <w:ind w:left="360"/>
              <w:jc w:val="right"/>
              <w:rPr>
                <w:rFonts w:eastAsia="Times New Roman"/>
                <w:color w:val="auto"/>
              </w:rPr>
            </w:pPr>
          </w:p>
        </w:tc>
      </w:tr>
    </w:tbl>
    <w:p w:rsidRPr="009A3591" w:rsidR="00EA4244" w:rsidP="00EA4244" w:rsidRDefault="00EA4244" w14:paraId="5E66C8D0" w14:textId="77777777">
      <w:pPr>
        <w:rPr>
          <w:rFonts w:ascii="Calibri" w:hAnsi="Calibri" w:cs="Calibri"/>
          <w:i/>
          <w:color w:val="auto"/>
          <w:sz w:val="18"/>
          <w:szCs w:val="18"/>
        </w:rPr>
      </w:pPr>
      <w:r w:rsidRPr="009A3591">
        <w:rPr>
          <w:i/>
          <w:sz w:val="18"/>
          <w:szCs w:val="18"/>
        </w:rPr>
        <w:t>Kilde: SSB, tabell 06913</w:t>
      </w:r>
    </w:p>
    <w:p w:rsidRPr="00CE6E5D" w:rsidR="00EA4244" w:rsidP="00EA4244" w:rsidRDefault="00EA4244" w14:paraId="3CAE8905" w14:textId="22CC0177">
      <w:r w:rsidRPr="00CE6E5D">
        <w:t xml:space="preserve">Siden 2010 har årlig gjennomsnittlig vekst i Lørenskog kommune vært 2,4 %. Går </w:t>
      </w:r>
      <w:r w:rsidR="006A12C0">
        <w:t>man</w:t>
      </w:r>
      <w:r w:rsidRPr="00CE6E5D">
        <w:t xml:space="preserve"> tilbake til 2000 er årlig gjennomsnittlig vekst 1,8 %.</w:t>
      </w:r>
    </w:p>
    <w:p w:rsidRPr="00F968E7" w:rsidR="008E55EF" w:rsidP="000446B5" w:rsidRDefault="008E55EF" w14:paraId="350D6537" w14:textId="77777777">
      <w:pPr>
        <w:pStyle w:val="Overskrift3"/>
      </w:pPr>
      <w:r w:rsidRPr="00F968E7">
        <w:t>Alderssammensetning og befolkningsutvikling</w:t>
      </w:r>
      <w:bookmarkEnd w:id="11"/>
    </w:p>
    <w:tbl>
      <w:tblPr>
        <w:tblW w:w="9385" w:type="dxa"/>
        <w:tblInd w:w="-5" w:type="dxa"/>
        <w:tblLayout w:type="fixed"/>
        <w:tblLook w:val="04A0" w:firstRow="1" w:lastRow="0" w:firstColumn="1" w:lastColumn="0" w:noHBand="0" w:noVBand="1"/>
      </w:tblPr>
      <w:tblGrid>
        <w:gridCol w:w="714"/>
        <w:gridCol w:w="852"/>
        <w:gridCol w:w="594"/>
        <w:gridCol w:w="722"/>
        <w:gridCol w:w="723"/>
        <w:gridCol w:w="722"/>
        <w:gridCol w:w="723"/>
        <w:gridCol w:w="768"/>
        <w:gridCol w:w="677"/>
        <w:gridCol w:w="722"/>
        <w:gridCol w:w="723"/>
        <w:gridCol w:w="722"/>
        <w:gridCol w:w="723"/>
      </w:tblGrid>
      <w:tr w:rsidRPr="00F968E7" w:rsidR="00517944" w:rsidTr="136C66F9" w14:paraId="6D57E1C3" w14:textId="77777777">
        <w:trPr>
          <w:trHeight w:val="344" w:hRule="exact"/>
        </w:trPr>
        <w:tc>
          <w:tcPr>
            <w:tcW w:w="714" w:type="dxa"/>
            <w:tcBorders>
              <w:bottom w:val="single" w:color="auto" w:sz="4" w:space="0"/>
            </w:tcBorders>
            <w:shd w:val="clear" w:color="auto" w:fill="auto"/>
            <w:vAlign w:val="center"/>
            <w:hideMark/>
          </w:tcPr>
          <w:p w:rsidRPr="00F968E7" w:rsidR="008E55EF" w:rsidP="004960E0" w:rsidRDefault="008E55EF" w14:paraId="5DF0BC15" w14:textId="17827DB0">
            <w:pPr>
              <w:jc w:val="center"/>
              <w:rPr>
                <w:rFonts w:eastAsia="Times New Roman" w:cs="Arial"/>
                <w:b/>
                <w:spacing w:val="0"/>
                <w:sz w:val="18"/>
                <w:szCs w:val="18"/>
              </w:rPr>
            </w:pPr>
          </w:p>
        </w:tc>
        <w:tc>
          <w:tcPr>
            <w:tcW w:w="852" w:type="dxa"/>
            <w:tcBorders>
              <w:bottom w:val="single" w:color="auto" w:sz="4" w:space="0"/>
            </w:tcBorders>
            <w:shd w:val="clear" w:color="auto" w:fill="auto"/>
            <w:vAlign w:val="center"/>
            <w:hideMark/>
          </w:tcPr>
          <w:p w:rsidRPr="00F968E7" w:rsidR="008E55EF" w:rsidP="004960E0" w:rsidRDefault="008E55EF" w14:paraId="776C47F1" w14:textId="77777777">
            <w:pPr>
              <w:jc w:val="center"/>
              <w:rPr>
                <w:rFonts w:eastAsia="Times New Roman" w:cs="Arial"/>
                <w:b/>
                <w:spacing w:val="0"/>
                <w:sz w:val="18"/>
                <w:szCs w:val="18"/>
              </w:rPr>
            </w:pPr>
            <w:r w:rsidRPr="00F968E7">
              <w:rPr>
                <w:rFonts w:eastAsia="Times New Roman" w:cs="Arial"/>
                <w:b/>
                <w:spacing w:val="0"/>
                <w:sz w:val="18"/>
                <w:szCs w:val="18"/>
              </w:rPr>
              <w:t>I alt</w:t>
            </w:r>
          </w:p>
        </w:tc>
        <w:tc>
          <w:tcPr>
            <w:tcW w:w="594" w:type="dxa"/>
            <w:tcBorders>
              <w:bottom w:val="single" w:color="auto" w:sz="4" w:space="0"/>
            </w:tcBorders>
            <w:shd w:val="clear" w:color="auto" w:fill="auto"/>
            <w:vAlign w:val="center"/>
            <w:hideMark/>
          </w:tcPr>
          <w:p w:rsidRPr="00F968E7" w:rsidR="008E55EF" w:rsidP="00F864E7" w:rsidRDefault="008E55EF" w14:paraId="1010F259" w14:textId="77777777">
            <w:pPr>
              <w:jc w:val="right"/>
              <w:rPr>
                <w:rFonts w:eastAsia="Times New Roman" w:cs="Arial"/>
                <w:b/>
                <w:spacing w:val="0"/>
                <w:sz w:val="18"/>
                <w:szCs w:val="18"/>
              </w:rPr>
            </w:pPr>
            <w:r w:rsidRPr="00F968E7">
              <w:rPr>
                <w:rFonts w:eastAsia="Times New Roman" w:cs="Arial"/>
                <w:b/>
                <w:spacing w:val="0"/>
                <w:sz w:val="18"/>
                <w:szCs w:val="18"/>
              </w:rPr>
              <w:t>0</w:t>
            </w:r>
          </w:p>
        </w:tc>
        <w:tc>
          <w:tcPr>
            <w:tcW w:w="722" w:type="dxa"/>
            <w:tcBorders>
              <w:bottom w:val="single" w:color="auto" w:sz="4" w:space="0"/>
            </w:tcBorders>
            <w:shd w:val="clear" w:color="auto" w:fill="auto"/>
            <w:vAlign w:val="center"/>
            <w:hideMark/>
          </w:tcPr>
          <w:p w:rsidRPr="00F968E7" w:rsidR="008E55EF" w:rsidP="00F864E7" w:rsidRDefault="008E55EF" w14:paraId="752DF54E" w14:textId="77777777">
            <w:pPr>
              <w:jc w:val="right"/>
              <w:rPr>
                <w:rFonts w:eastAsia="Times New Roman" w:cs="Arial"/>
                <w:b/>
                <w:spacing w:val="0"/>
                <w:sz w:val="18"/>
                <w:szCs w:val="18"/>
              </w:rPr>
            </w:pPr>
            <w:r w:rsidRPr="00F968E7">
              <w:rPr>
                <w:rFonts w:eastAsia="Times New Roman" w:cs="Arial"/>
                <w:b/>
                <w:spacing w:val="0"/>
                <w:sz w:val="18"/>
                <w:szCs w:val="18"/>
              </w:rPr>
              <w:t>1-5</w:t>
            </w:r>
          </w:p>
        </w:tc>
        <w:tc>
          <w:tcPr>
            <w:tcW w:w="723" w:type="dxa"/>
            <w:tcBorders>
              <w:bottom w:val="single" w:color="auto" w:sz="4" w:space="0"/>
            </w:tcBorders>
            <w:shd w:val="clear" w:color="auto" w:fill="auto"/>
            <w:vAlign w:val="center"/>
            <w:hideMark/>
          </w:tcPr>
          <w:p w:rsidRPr="00F968E7" w:rsidR="008E55EF" w:rsidP="00F864E7" w:rsidRDefault="008E55EF" w14:paraId="7F289B48" w14:textId="77777777">
            <w:pPr>
              <w:jc w:val="right"/>
              <w:rPr>
                <w:rFonts w:eastAsia="Times New Roman" w:cs="Arial"/>
                <w:b/>
                <w:spacing w:val="0"/>
                <w:sz w:val="18"/>
                <w:szCs w:val="18"/>
              </w:rPr>
            </w:pPr>
            <w:r w:rsidRPr="00F968E7">
              <w:rPr>
                <w:rFonts w:eastAsia="Times New Roman" w:cs="Arial"/>
                <w:b/>
                <w:spacing w:val="0"/>
                <w:sz w:val="18"/>
                <w:szCs w:val="18"/>
              </w:rPr>
              <w:t>6-12</w:t>
            </w:r>
          </w:p>
        </w:tc>
        <w:tc>
          <w:tcPr>
            <w:tcW w:w="722" w:type="dxa"/>
            <w:tcBorders>
              <w:bottom w:val="single" w:color="auto" w:sz="4" w:space="0"/>
            </w:tcBorders>
            <w:shd w:val="clear" w:color="auto" w:fill="auto"/>
            <w:vAlign w:val="center"/>
            <w:hideMark/>
          </w:tcPr>
          <w:p w:rsidRPr="00F968E7" w:rsidR="008E55EF" w:rsidP="00F864E7" w:rsidRDefault="008E55EF" w14:paraId="53DA135D" w14:textId="77777777">
            <w:pPr>
              <w:jc w:val="right"/>
              <w:rPr>
                <w:rFonts w:eastAsia="Times New Roman" w:cs="Arial"/>
                <w:b/>
                <w:spacing w:val="0"/>
                <w:sz w:val="18"/>
                <w:szCs w:val="18"/>
              </w:rPr>
            </w:pPr>
            <w:r w:rsidRPr="00F968E7">
              <w:rPr>
                <w:rFonts w:eastAsia="Times New Roman" w:cs="Arial"/>
                <w:b/>
                <w:spacing w:val="0"/>
                <w:sz w:val="18"/>
                <w:szCs w:val="18"/>
              </w:rPr>
              <w:t>13-15</w:t>
            </w:r>
          </w:p>
        </w:tc>
        <w:tc>
          <w:tcPr>
            <w:tcW w:w="723" w:type="dxa"/>
            <w:tcBorders>
              <w:bottom w:val="single" w:color="auto" w:sz="4" w:space="0"/>
            </w:tcBorders>
            <w:shd w:val="clear" w:color="auto" w:fill="auto"/>
            <w:vAlign w:val="center"/>
            <w:hideMark/>
          </w:tcPr>
          <w:p w:rsidRPr="00F968E7" w:rsidR="008E55EF" w:rsidP="00F864E7" w:rsidRDefault="008E55EF" w14:paraId="7025BA83" w14:textId="77777777">
            <w:pPr>
              <w:jc w:val="right"/>
              <w:rPr>
                <w:rFonts w:eastAsia="Times New Roman" w:cs="Arial"/>
                <w:b/>
                <w:spacing w:val="0"/>
                <w:sz w:val="18"/>
                <w:szCs w:val="18"/>
              </w:rPr>
            </w:pPr>
            <w:r w:rsidRPr="00F968E7">
              <w:rPr>
                <w:rFonts w:eastAsia="Times New Roman" w:cs="Arial"/>
                <w:b/>
                <w:spacing w:val="0"/>
                <w:sz w:val="18"/>
                <w:szCs w:val="18"/>
              </w:rPr>
              <w:t>16-19</w:t>
            </w:r>
          </w:p>
        </w:tc>
        <w:tc>
          <w:tcPr>
            <w:tcW w:w="768" w:type="dxa"/>
            <w:tcBorders>
              <w:bottom w:val="single" w:color="auto" w:sz="4" w:space="0"/>
            </w:tcBorders>
            <w:shd w:val="clear" w:color="auto" w:fill="auto"/>
            <w:vAlign w:val="center"/>
            <w:hideMark/>
          </w:tcPr>
          <w:p w:rsidRPr="00F968E7" w:rsidR="008E55EF" w:rsidP="00F864E7" w:rsidRDefault="008E55EF" w14:paraId="72712AB9" w14:textId="77777777">
            <w:pPr>
              <w:jc w:val="right"/>
              <w:rPr>
                <w:rFonts w:eastAsia="Times New Roman" w:cs="Arial"/>
                <w:b/>
                <w:spacing w:val="0"/>
                <w:sz w:val="18"/>
                <w:szCs w:val="18"/>
              </w:rPr>
            </w:pPr>
            <w:r w:rsidRPr="00F968E7">
              <w:rPr>
                <w:rFonts w:eastAsia="Times New Roman" w:cs="Arial"/>
                <w:b/>
                <w:spacing w:val="0"/>
                <w:sz w:val="18"/>
                <w:szCs w:val="18"/>
              </w:rPr>
              <w:t>20-39</w:t>
            </w:r>
          </w:p>
        </w:tc>
        <w:tc>
          <w:tcPr>
            <w:tcW w:w="677" w:type="dxa"/>
            <w:tcBorders>
              <w:bottom w:val="single" w:color="auto" w:sz="4" w:space="0"/>
            </w:tcBorders>
            <w:shd w:val="clear" w:color="auto" w:fill="auto"/>
            <w:vAlign w:val="center"/>
            <w:hideMark/>
          </w:tcPr>
          <w:p w:rsidRPr="00F968E7" w:rsidR="008E55EF" w:rsidP="00F864E7" w:rsidRDefault="008E55EF" w14:paraId="7A80F437" w14:textId="77777777">
            <w:pPr>
              <w:jc w:val="right"/>
              <w:rPr>
                <w:rFonts w:eastAsia="Times New Roman" w:cs="Arial"/>
                <w:b/>
                <w:spacing w:val="0"/>
                <w:sz w:val="18"/>
                <w:szCs w:val="18"/>
              </w:rPr>
            </w:pPr>
            <w:r w:rsidRPr="00F968E7">
              <w:rPr>
                <w:rFonts w:eastAsia="Times New Roman" w:cs="Arial"/>
                <w:b/>
                <w:spacing w:val="0"/>
                <w:sz w:val="18"/>
                <w:szCs w:val="18"/>
              </w:rPr>
              <w:t>40-54</w:t>
            </w:r>
          </w:p>
        </w:tc>
        <w:tc>
          <w:tcPr>
            <w:tcW w:w="722" w:type="dxa"/>
            <w:tcBorders>
              <w:bottom w:val="single" w:color="auto" w:sz="4" w:space="0"/>
            </w:tcBorders>
            <w:shd w:val="clear" w:color="auto" w:fill="auto"/>
            <w:vAlign w:val="center"/>
            <w:hideMark/>
          </w:tcPr>
          <w:p w:rsidRPr="00F968E7" w:rsidR="008E55EF" w:rsidP="00F864E7" w:rsidRDefault="008E55EF" w14:paraId="4025C94F" w14:textId="77777777">
            <w:pPr>
              <w:jc w:val="right"/>
              <w:rPr>
                <w:rFonts w:eastAsia="Times New Roman" w:cs="Arial"/>
                <w:b/>
                <w:spacing w:val="0"/>
                <w:sz w:val="18"/>
                <w:szCs w:val="18"/>
              </w:rPr>
            </w:pPr>
            <w:r w:rsidRPr="00F968E7">
              <w:rPr>
                <w:rFonts w:eastAsia="Times New Roman" w:cs="Arial"/>
                <w:b/>
                <w:spacing w:val="0"/>
                <w:sz w:val="18"/>
                <w:szCs w:val="18"/>
              </w:rPr>
              <w:t>55-66</w:t>
            </w:r>
          </w:p>
        </w:tc>
        <w:tc>
          <w:tcPr>
            <w:tcW w:w="723" w:type="dxa"/>
            <w:tcBorders>
              <w:bottom w:val="single" w:color="auto" w:sz="4" w:space="0"/>
            </w:tcBorders>
            <w:shd w:val="clear" w:color="auto" w:fill="auto"/>
            <w:vAlign w:val="center"/>
            <w:hideMark/>
          </w:tcPr>
          <w:p w:rsidRPr="00F968E7" w:rsidR="008E55EF" w:rsidP="00F864E7" w:rsidRDefault="008E55EF" w14:paraId="04A8A1C3" w14:textId="77777777">
            <w:pPr>
              <w:jc w:val="right"/>
              <w:rPr>
                <w:rFonts w:eastAsia="Times New Roman" w:cs="Arial"/>
                <w:b/>
                <w:spacing w:val="0"/>
                <w:sz w:val="18"/>
                <w:szCs w:val="18"/>
              </w:rPr>
            </w:pPr>
            <w:r w:rsidRPr="00F968E7">
              <w:rPr>
                <w:rFonts w:eastAsia="Times New Roman" w:cs="Arial"/>
                <w:b/>
                <w:spacing w:val="0"/>
                <w:sz w:val="18"/>
                <w:szCs w:val="18"/>
              </w:rPr>
              <w:t>67-79</w:t>
            </w:r>
          </w:p>
        </w:tc>
        <w:tc>
          <w:tcPr>
            <w:tcW w:w="722" w:type="dxa"/>
            <w:tcBorders>
              <w:bottom w:val="single" w:color="auto" w:sz="4" w:space="0"/>
            </w:tcBorders>
            <w:shd w:val="clear" w:color="auto" w:fill="auto"/>
            <w:vAlign w:val="center"/>
            <w:hideMark/>
          </w:tcPr>
          <w:p w:rsidRPr="00F968E7" w:rsidR="008E55EF" w:rsidP="00F864E7" w:rsidRDefault="008E55EF" w14:paraId="545262F2" w14:textId="77777777">
            <w:pPr>
              <w:jc w:val="right"/>
              <w:rPr>
                <w:rFonts w:eastAsia="Times New Roman" w:cs="Arial"/>
                <w:b/>
                <w:spacing w:val="0"/>
                <w:sz w:val="18"/>
                <w:szCs w:val="18"/>
              </w:rPr>
            </w:pPr>
            <w:r w:rsidRPr="00F968E7">
              <w:rPr>
                <w:rFonts w:eastAsia="Times New Roman" w:cs="Arial"/>
                <w:b/>
                <w:spacing w:val="0"/>
                <w:sz w:val="18"/>
                <w:szCs w:val="18"/>
              </w:rPr>
              <w:t>80-89</w:t>
            </w:r>
          </w:p>
        </w:tc>
        <w:tc>
          <w:tcPr>
            <w:tcW w:w="723" w:type="dxa"/>
            <w:tcBorders>
              <w:bottom w:val="single" w:color="auto" w:sz="4" w:space="0"/>
            </w:tcBorders>
            <w:shd w:val="clear" w:color="auto" w:fill="auto"/>
            <w:vAlign w:val="center"/>
            <w:hideMark/>
          </w:tcPr>
          <w:p w:rsidRPr="00F968E7" w:rsidR="008E55EF" w:rsidP="00F864E7" w:rsidRDefault="008E55EF" w14:paraId="77AAC516" w14:textId="77777777">
            <w:pPr>
              <w:jc w:val="right"/>
              <w:rPr>
                <w:rFonts w:eastAsia="Times New Roman" w:cs="Arial"/>
                <w:b/>
                <w:spacing w:val="0"/>
                <w:sz w:val="18"/>
                <w:szCs w:val="18"/>
              </w:rPr>
            </w:pPr>
            <w:r w:rsidRPr="00F968E7">
              <w:rPr>
                <w:rFonts w:eastAsia="Times New Roman" w:cs="Arial"/>
                <w:b/>
                <w:spacing w:val="0"/>
                <w:sz w:val="18"/>
                <w:szCs w:val="18"/>
              </w:rPr>
              <w:t>90+</w:t>
            </w:r>
          </w:p>
        </w:tc>
      </w:tr>
      <w:tr w:rsidRPr="00F968E7" w:rsidR="00517944" w:rsidTr="136C66F9" w14:paraId="64E4DDFD" w14:textId="77777777">
        <w:trPr>
          <w:trHeight w:val="344" w:hRule="exact"/>
        </w:trPr>
        <w:tc>
          <w:tcPr>
            <w:tcW w:w="714" w:type="dxa"/>
            <w:tcBorders>
              <w:top w:val="single" w:color="auto" w:sz="4" w:space="0"/>
            </w:tcBorders>
            <w:shd w:val="clear" w:color="auto" w:fill="auto"/>
            <w:vAlign w:val="center"/>
            <w:hideMark/>
          </w:tcPr>
          <w:p w:rsidRPr="00F968E7" w:rsidR="008E55EF" w:rsidP="004960E0" w:rsidRDefault="008E55EF" w14:paraId="5F7CF0F2" w14:textId="77777777">
            <w:pPr>
              <w:jc w:val="center"/>
              <w:rPr>
                <w:rFonts w:eastAsia="Times New Roman" w:cs="Arial"/>
                <w:bCs/>
                <w:spacing w:val="0"/>
                <w:sz w:val="18"/>
                <w:szCs w:val="18"/>
              </w:rPr>
            </w:pPr>
            <w:r w:rsidRPr="00F968E7">
              <w:rPr>
                <w:rFonts w:eastAsia="Times New Roman" w:cs="Arial"/>
                <w:bCs/>
                <w:spacing w:val="0"/>
                <w:sz w:val="18"/>
                <w:szCs w:val="18"/>
              </w:rPr>
              <w:t>2000</w:t>
            </w:r>
          </w:p>
        </w:tc>
        <w:tc>
          <w:tcPr>
            <w:tcW w:w="852" w:type="dxa"/>
            <w:tcBorders>
              <w:top w:val="single" w:color="auto" w:sz="4" w:space="0"/>
            </w:tcBorders>
            <w:shd w:val="clear" w:color="auto" w:fill="auto"/>
            <w:noWrap/>
            <w:vAlign w:val="center"/>
            <w:hideMark/>
          </w:tcPr>
          <w:p w:rsidRPr="00F968E7" w:rsidR="008E55EF" w:rsidP="004960E0" w:rsidRDefault="008E55EF" w14:paraId="57345E89" w14:textId="77777777">
            <w:pPr>
              <w:jc w:val="right"/>
              <w:rPr>
                <w:rFonts w:cs="Arial"/>
                <w:sz w:val="18"/>
                <w:szCs w:val="18"/>
              </w:rPr>
            </w:pPr>
            <w:r w:rsidRPr="00F968E7">
              <w:rPr>
                <w:rFonts w:cs="Arial"/>
                <w:sz w:val="18"/>
                <w:szCs w:val="18"/>
              </w:rPr>
              <w:t>29 656</w:t>
            </w:r>
          </w:p>
        </w:tc>
        <w:tc>
          <w:tcPr>
            <w:tcW w:w="594" w:type="dxa"/>
            <w:tcBorders>
              <w:top w:val="single" w:color="auto" w:sz="4" w:space="0"/>
            </w:tcBorders>
            <w:shd w:val="clear" w:color="auto" w:fill="auto"/>
            <w:vAlign w:val="center"/>
            <w:hideMark/>
          </w:tcPr>
          <w:p w:rsidRPr="00F968E7" w:rsidR="008E55EF" w:rsidP="00F864E7" w:rsidRDefault="008E55EF" w14:paraId="0F1B99D2" w14:textId="77777777">
            <w:pPr>
              <w:jc w:val="right"/>
              <w:rPr>
                <w:rFonts w:cs="Arial"/>
                <w:sz w:val="18"/>
                <w:szCs w:val="18"/>
              </w:rPr>
            </w:pPr>
            <w:r w:rsidRPr="00F968E7">
              <w:rPr>
                <w:rFonts w:cs="Arial"/>
                <w:color w:val="000000"/>
                <w:sz w:val="18"/>
                <w:szCs w:val="18"/>
                <w:lang w:eastAsia="nb-NO"/>
              </w:rPr>
              <w:t>389</w:t>
            </w:r>
          </w:p>
        </w:tc>
        <w:tc>
          <w:tcPr>
            <w:tcW w:w="722" w:type="dxa"/>
            <w:tcBorders>
              <w:top w:val="single" w:color="auto" w:sz="4" w:space="0"/>
            </w:tcBorders>
            <w:shd w:val="clear" w:color="auto" w:fill="auto"/>
            <w:vAlign w:val="center"/>
            <w:hideMark/>
          </w:tcPr>
          <w:p w:rsidRPr="00F968E7" w:rsidR="008E55EF" w:rsidP="00F864E7" w:rsidRDefault="008E55EF" w14:paraId="30E8BDEB" w14:textId="77777777">
            <w:pPr>
              <w:jc w:val="right"/>
              <w:rPr>
                <w:rFonts w:cs="Arial"/>
                <w:sz w:val="18"/>
                <w:szCs w:val="18"/>
              </w:rPr>
            </w:pPr>
            <w:r w:rsidRPr="00F968E7">
              <w:rPr>
                <w:rFonts w:cs="Arial"/>
                <w:color w:val="000000"/>
                <w:sz w:val="18"/>
                <w:szCs w:val="18"/>
                <w:lang w:eastAsia="nb-NO"/>
              </w:rPr>
              <w:t>2 073</w:t>
            </w:r>
          </w:p>
        </w:tc>
        <w:tc>
          <w:tcPr>
            <w:tcW w:w="723" w:type="dxa"/>
            <w:tcBorders>
              <w:top w:val="single" w:color="auto" w:sz="4" w:space="0"/>
            </w:tcBorders>
            <w:shd w:val="clear" w:color="auto" w:fill="auto"/>
            <w:vAlign w:val="center"/>
            <w:hideMark/>
          </w:tcPr>
          <w:p w:rsidRPr="00F968E7" w:rsidR="008E55EF" w:rsidP="00F864E7" w:rsidRDefault="008E55EF" w14:paraId="6BCAB5C9" w14:textId="77777777">
            <w:pPr>
              <w:jc w:val="right"/>
              <w:rPr>
                <w:rFonts w:cs="Arial"/>
                <w:sz w:val="18"/>
                <w:szCs w:val="18"/>
              </w:rPr>
            </w:pPr>
            <w:r w:rsidRPr="00F968E7">
              <w:rPr>
                <w:rFonts w:cs="Arial"/>
                <w:color w:val="000000"/>
                <w:sz w:val="18"/>
                <w:szCs w:val="18"/>
                <w:lang w:eastAsia="nb-NO"/>
              </w:rPr>
              <w:t>2 954</w:t>
            </w:r>
          </w:p>
        </w:tc>
        <w:tc>
          <w:tcPr>
            <w:tcW w:w="722" w:type="dxa"/>
            <w:tcBorders>
              <w:top w:val="single" w:color="auto" w:sz="4" w:space="0"/>
            </w:tcBorders>
            <w:shd w:val="clear" w:color="auto" w:fill="auto"/>
            <w:vAlign w:val="center"/>
            <w:hideMark/>
          </w:tcPr>
          <w:p w:rsidRPr="00F968E7" w:rsidR="008E55EF" w:rsidP="00F864E7" w:rsidRDefault="008E55EF" w14:paraId="5AACE2EB" w14:textId="77777777">
            <w:pPr>
              <w:jc w:val="right"/>
              <w:rPr>
                <w:rFonts w:cs="Arial"/>
                <w:sz w:val="18"/>
                <w:szCs w:val="18"/>
              </w:rPr>
            </w:pPr>
            <w:r w:rsidRPr="00F968E7">
              <w:rPr>
                <w:rFonts w:cs="Arial"/>
                <w:color w:val="000000"/>
                <w:sz w:val="18"/>
                <w:szCs w:val="18"/>
                <w:lang w:eastAsia="nb-NO"/>
              </w:rPr>
              <w:t>1 043</w:t>
            </w:r>
          </w:p>
        </w:tc>
        <w:tc>
          <w:tcPr>
            <w:tcW w:w="723" w:type="dxa"/>
            <w:tcBorders>
              <w:top w:val="single" w:color="auto" w:sz="4" w:space="0"/>
            </w:tcBorders>
            <w:shd w:val="clear" w:color="auto" w:fill="auto"/>
            <w:vAlign w:val="center"/>
            <w:hideMark/>
          </w:tcPr>
          <w:p w:rsidRPr="00F968E7" w:rsidR="008E55EF" w:rsidP="00F864E7" w:rsidRDefault="008E55EF" w14:paraId="358A37CD" w14:textId="77777777">
            <w:pPr>
              <w:jc w:val="right"/>
              <w:rPr>
                <w:rFonts w:cs="Arial"/>
                <w:sz w:val="18"/>
                <w:szCs w:val="18"/>
              </w:rPr>
            </w:pPr>
            <w:r w:rsidRPr="00F968E7">
              <w:rPr>
                <w:rFonts w:cs="Arial"/>
                <w:color w:val="000000"/>
                <w:sz w:val="18"/>
                <w:szCs w:val="18"/>
                <w:lang w:eastAsia="nb-NO"/>
              </w:rPr>
              <w:t>1 364</w:t>
            </w:r>
          </w:p>
        </w:tc>
        <w:tc>
          <w:tcPr>
            <w:tcW w:w="768" w:type="dxa"/>
            <w:tcBorders>
              <w:top w:val="single" w:color="auto" w:sz="4" w:space="0"/>
            </w:tcBorders>
            <w:shd w:val="clear" w:color="auto" w:fill="auto"/>
            <w:vAlign w:val="center"/>
            <w:hideMark/>
          </w:tcPr>
          <w:p w:rsidRPr="00F968E7" w:rsidR="008E55EF" w:rsidP="00F864E7" w:rsidRDefault="008E55EF" w14:paraId="128B7291" w14:textId="77777777">
            <w:pPr>
              <w:jc w:val="right"/>
              <w:rPr>
                <w:rFonts w:cs="Arial"/>
                <w:sz w:val="18"/>
                <w:szCs w:val="18"/>
              </w:rPr>
            </w:pPr>
            <w:r w:rsidRPr="00F968E7">
              <w:rPr>
                <w:rFonts w:cs="Arial"/>
                <w:color w:val="000000"/>
                <w:sz w:val="18"/>
                <w:szCs w:val="18"/>
                <w:lang w:eastAsia="nb-NO"/>
              </w:rPr>
              <w:t>8 947</w:t>
            </w:r>
          </w:p>
        </w:tc>
        <w:tc>
          <w:tcPr>
            <w:tcW w:w="677" w:type="dxa"/>
            <w:tcBorders>
              <w:top w:val="single" w:color="auto" w:sz="4" w:space="0"/>
            </w:tcBorders>
            <w:shd w:val="clear" w:color="auto" w:fill="auto"/>
            <w:vAlign w:val="center"/>
            <w:hideMark/>
          </w:tcPr>
          <w:p w:rsidRPr="00F968E7" w:rsidR="008E55EF" w:rsidP="00F864E7" w:rsidRDefault="008E55EF" w14:paraId="0AB6D5E8" w14:textId="77777777">
            <w:pPr>
              <w:jc w:val="right"/>
              <w:rPr>
                <w:rFonts w:cs="Arial"/>
                <w:sz w:val="18"/>
                <w:szCs w:val="18"/>
              </w:rPr>
            </w:pPr>
            <w:r w:rsidRPr="00F968E7">
              <w:rPr>
                <w:rFonts w:cs="Arial"/>
                <w:color w:val="000000"/>
                <w:sz w:val="18"/>
                <w:szCs w:val="18"/>
                <w:lang w:eastAsia="nb-NO"/>
              </w:rPr>
              <w:t>6 765</w:t>
            </w:r>
          </w:p>
        </w:tc>
        <w:tc>
          <w:tcPr>
            <w:tcW w:w="722" w:type="dxa"/>
            <w:tcBorders>
              <w:top w:val="single" w:color="auto" w:sz="4" w:space="0"/>
            </w:tcBorders>
            <w:shd w:val="clear" w:color="auto" w:fill="auto"/>
            <w:vAlign w:val="center"/>
            <w:hideMark/>
          </w:tcPr>
          <w:p w:rsidRPr="00F968E7" w:rsidR="008E55EF" w:rsidP="00F864E7" w:rsidRDefault="008E55EF" w14:paraId="2338E5B9" w14:textId="77777777">
            <w:pPr>
              <w:jc w:val="right"/>
              <w:rPr>
                <w:rFonts w:cs="Arial"/>
                <w:sz w:val="18"/>
                <w:szCs w:val="18"/>
              </w:rPr>
            </w:pPr>
            <w:r w:rsidRPr="00F968E7">
              <w:rPr>
                <w:rFonts w:cs="Arial"/>
                <w:color w:val="000000"/>
                <w:sz w:val="18"/>
                <w:szCs w:val="18"/>
                <w:lang w:eastAsia="nb-NO"/>
              </w:rPr>
              <w:t>3 396</w:t>
            </w:r>
          </w:p>
        </w:tc>
        <w:tc>
          <w:tcPr>
            <w:tcW w:w="723" w:type="dxa"/>
            <w:tcBorders>
              <w:top w:val="single" w:color="auto" w:sz="4" w:space="0"/>
            </w:tcBorders>
            <w:shd w:val="clear" w:color="auto" w:fill="auto"/>
            <w:vAlign w:val="center"/>
            <w:hideMark/>
          </w:tcPr>
          <w:p w:rsidRPr="00F968E7" w:rsidR="008E55EF" w:rsidP="00F864E7" w:rsidRDefault="008E55EF" w14:paraId="58D1A5C6" w14:textId="77777777">
            <w:pPr>
              <w:jc w:val="right"/>
              <w:rPr>
                <w:rFonts w:cs="Arial"/>
                <w:sz w:val="18"/>
                <w:szCs w:val="18"/>
              </w:rPr>
            </w:pPr>
            <w:r w:rsidRPr="00F968E7">
              <w:rPr>
                <w:rFonts w:cs="Arial"/>
                <w:color w:val="000000"/>
                <w:sz w:val="18"/>
                <w:szCs w:val="18"/>
                <w:lang w:eastAsia="nb-NO"/>
              </w:rPr>
              <w:t>2 114</w:t>
            </w:r>
          </w:p>
        </w:tc>
        <w:tc>
          <w:tcPr>
            <w:tcW w:w="722" w:type="dxa"/>
            <w:tcBorders>
              <w:top w:val="single" w:color="auto" w:sz="4" w:space="0"/>
            </w:tcBorders>
            <w:shd w:val="clear" w:color="auto" w:fill="auto"/>
            <w:vAlign w:val="center"/>
            <w:hideMark/>
          </w:tcPr>
          <w:p w:rsidRPr="00F968E7" w:rsidR="008E55EF" w:rsidP="00F864E7" w:rsidRDefault="008E55EF" w14:paraId="7DD18647" w14:textId="77777777">
            <w:pPr>
              <w:jc w:val="right"/>
              <w:rPr>
                <w:rFonts w:cs="Arial"/>
                <w:sz w:val="18"/>
                <w:szCs w:val="18"/>
              </w:rPr>
            </w:pPr>
            <w:r w:rsidRPr="00F968E7">
              <w:rPr>
                <w:rFonts w:cs="Arial"/>
                <w:color w:val="000000"/>
                <w:sz w:val="18"/>
                <w:szCs w:val="18"/>
                <w:lang w:eastAsia="nb-NO"/>
              </w:rPr>
              <w:t>549</w:t>
            </w:r>
          </w:p>
        </w:tc>
        <w:tc>
          <w:tcPr>
            <w:tcW w:w="723" w:type="dxa"/>
            <w:tcBorders>
              <w:top w:val="single" w:color="auto" w:sz="4" w:space="0"/>
            </w:tcBorders>
            <w:shd w:val="clear" w:color="auto" w:fill="auto"/>
            <w:vAlign w:val="center"/>
            <w:hideMark/>
          </w:tcPr>
          <w:p w:rsidRPr="00F968E7" w:rsidR="008E55EF" w:rsidP="00F864E7" w:rsidRDefault="008E55EF" w14:paraId="6A193A77" w14:textId="77777777">
            <w:pPr>
              <w:jc w:val="right"/>
              <w:rPr>
                <w:rFonts w:cs="Arial"/>
                <w:sz w:val="18"/>
                <w:szCs w:val="18"/>
              </w:rPr>
            </w:pPr>
            <w:r w:rsidRPr="00F968E7">
              <w:rPr>
                <w:rFonts w:cs="Arial"/>
                <w:color w:val="000000"/>
                <w:sz w:val="18"/>
                <w:szCs w:val="18"/>
                <w:lang w:eastAsia="nb-NO"/>
              </w:rPr>
              <w:t>62</w:t>
            </w:r>
          </w:p>
        </w:tc>
      </w:tr>
      <w:tr w:rsidRPr="00F968E7" w:rsidR="00297DC7" w:rsidTr="136C66F9" w14:paraId="4DADAEC9" w14:textId="77777777">
        <w:trPr>
          <w:trHeight w:val="344" w:hRule="exact"/>
        </w:trPr>
        <w:tc>
          <w:tcPr>
            <w:tcW w:w="714" w:type="dxa"/>
            <w:shd w:val="clear" w:color="auto" w:fill="auto"/>
            <w:vAlign w:val="center"/>
            <w:hideMark/>
          </w:tcPr>
          <w:p w:rsidRPr="00F968E7" w:rsidR="008E55EF" w:rsidP="004960E0" w:rsidRDefault="008E55EF" w14:paraId="3B252F4B" w14:textId="77777777">
            <w:pPr>
              <w:jc w:val="center"/>
              <w:rPr>
                <w:rFonts w:eastAsia="Times New Roman" w:cs="Arial"/>
                <w:bCs/>
                <w:color w:val="FF0000"/>
                <w:spacing w:val="0"/>
                <w:sz w:val="18"/>
                <w:szCs w:val="18"/>
              </w:rPr>
            </w:pPr>
            <w:r w:rsidRPr="00F968E7">
              <w:rPr>
                <w:rFonts w:cs="Arial"/>
                <w:color w:val="000000"/>
                <w:sz w:val="18"/>
                <w:szCs w:val="18"/>
                <w:lang w:eastAsia="nb-NO"/>
              </w:rPr>
              <w:t>2019</w:t>
            </w:r>
          </w:p>
        </w:tc>
        <w:tc>
          <w:tcPr>
            <w:tcW w:w="852" w:type="dxa"/>
            <w:shd w:val="clear" w:color="auto" w:fill="auto"/>
            <w:vAlign w:val="center"/>
            <w:hideMark/>
          </w:tcPr>
          <w:p w:rsidRPr="00F968E7" w:rsidR="008E55EF" w:rsidP="004960E0" w:rsidRDefault="008E55EF" w14:paraId="1C9417CE" w14:textId="77777777">
            <w:pPr>
              <w:jc w:val="right"/>
              <w:rPr>
                <w:rFonts w:cs="Arial"/>
                <w:color w:val="FF0000"/>
                <w:sz w:val="18"/>
                <w:szCs w:val="18"/>
              </w:rPr>
            </w:pPr>
            <w:r w:rsidRPr="00F968E7">
              <w:rPr>
                <w:rFonts w:cs="Arial"/>
                <w:sz w:val="18"/>
                <w:szCs w:val="18"/>
              </w:rPr>
              <w:t>41 460</w:t>
            </w:r>
          </w:p>
        </w:tc>
        <w:tc>
          <w:tcPr>
            <w:tcW w:w="594" w:type="dxa"/>
            <w:shd w:val="clear" w:color="auto" w:fill="auto"/>
            <w:noWrap/>
            <w:vAlign w:val="center"/>
            <w:hideMark/>
          </w:tcPr>
          <w:p w:rsidRPr="00F968E7" w:rsidR="008E55EF" w:rsidP="00F864E7" w:rsidRDefault="008E55EF" w14:paraId="7861FF37" w14:textId="77777777">
            <w:pPr>
              <w:jc w:val="right"/>
              <w:rPr>
                <w:rFonts w:cs="Arial"/>
                <w:color w:val="FF0000"/>
                <w:sz w:val="18"/>
                <w:szCs w:val="18"/>
              </w:rPr>
            </w:pPr>
            <w:r w:rsidRPr="00F968E7">
              <w:rPr>
                <w:rFonts w:cs="Arial"/>
                <w:sz w:val="18"/>
                <w:szCs w:val="18"/>
              </w:rPr>
              <w:t>490</w:t>
            </w:r>
          </w:p>
        </w:tc>
        <w:tc>
          <w:tcPr>
            <w:tcW w:w="722" w:type="dxa"/>
            <w:shd w:val="clear" w:color="auto" w:fill="auto"/>
            <w:vAlign w:val="center"/>
            <w:hideMark/>
          </w:tcPr>
          <w:p w:rsidRPr="00F968E7" w:rsidR="008E55EF" w:rsidP="00F864E7" w:rsidRDefault="008E55EF" w14:paraId="6288E8D3" w14:textId="77777777">
            <w:pPr>
              <w:jc w:val="right"/>
              <w:rPr>
                <w:rFonts w:cs="Arial"/>
                <w:color w:val="FF0000"/>
                <w:sz w:val="18"/>
                <w:szCs w:val="18"/>
              </w:rPr>
            </w:pPr>
            <w:r w:rsidRPr="00F968E7">
              <w:rPr>
                <w:rFonts w:cs="Arial"/>
                <w:sz w:val="18"/>
                <w:szCs w:val="18"/>
              </w:rPr>
              <w:t>2 506</w:t>
            </w:r>
          </w:p>
        </w:tc>
        <w:tc>
          <w:tcPr>
            <w:tcW w:w="723" w:type="dxa"/>
            <w:shd w:val="clear" w:color="auto" w:fill="auto"/>
            <w:vAlign w:val="center"/>
            <w:hideMark/>
          </w:tcPr>
          <w:p w:rsidRPr="00F968E7" w:rsidR="008E55EF" w:rsidP="00F864E7" w:rsidRDefault="008E55EF" w14:paraId="3958CCA1" w14:textId="77777777">
            <w:pPr>
              <w:jc w:val="right"/>
              <w:rPr>
                <w:rFonts w:cs="Arial"/>
                <w:color w:val="FF0000"/>
                <w:sz w:val="18"/>
                <w:szCs w:val="18"/>
              </w:rPr>
            </w:pPr>
            <w:r w:rsidRPr="00F968E7">
              <w:rPr>
                <w:rFonts w:cs="Arial"/>
                <w:sz w:val="18"/>
                <w:szCs w:val="18"/>
              </w:rPr>
              <w:t>3 576</w:t>
            </w:r>
          </w:p>
        </w:tc>
        <w:tc>
          <w:tcPr>
            <w:tcW w:w="722" w:type="dxa"/>
            <w:shd w:val="clear" w:color="auto" w:fill="auto"/>
            <w:vAlign w:val="center"/>
            <w:hideMark/>
          </w:tcPr>
          <w:p w:rsidRPr="00F968E7" w:rsidR="008E55EF" w:rsidP="00F864E7" w:rsidRDefault="008E55EF" w14:paraId="1EAF1E7F" w14:textId="77777777">
            <w:pPr>
              <w:jc w:val="right"/>
              <w:rPr>
                <w:rFonts w:cs="Arial"/>
                <w:color w:val="FF0000"/>
                <w:sz w:val="18"/>
                <w:szCs w:val="18"/>
              </w:rPr>
            </w:pPr>
            <w:r w:rsidRPr="00F968E7">
              <w:rPr>
                <w:rFonts w:cs="Arial"/>
                <w:sz w:val="18"/>
                <w:szCs w:val="18"/>
              </w:rPr>
              <w:t>1 522</w:t>
            </w:r>
          </w:p>
        </w:tc>
        <w:tc>
          <w:tcPr>
            <w:tcW w:w="723" w:type="dxa"/>
            <w:shd w:val="clear" w:color="auto" w:fill="auto"/>
            <w:vAlign w:val="center"/>
            <w:hideMark/>
          </w:tcPr>
          <w:p w:rsidRPr="00F968E7" w:rsidR="008E55EF" w:rsidP="00F864E7" w:rsidRDefault="008E55EF" w14:paraId="3F31B817" w14:textId="77777777">
            <w:pPr>
              <w:jc w:val="right"/>
              <w:rPr>
                <w:rFonts w:cs="Arial"/>
                <w:color w:val="FF0000"/>
                <w:sz w:val="18"/>
                <w:szCs w:val="18"/>
              </w:rPr>
            </w:pPr>
            <w:r w:rsidRPr="00F968E7">
              <w:rPr>
                <w:rFonts w:cs="Arial"/>
                <w:sz w:val="18"/>
                <w:szCs w:val="18"/>
              </w:rPr>
              <w:t>2 008</w:t>
            </w:r>
          </w:p>
        </w:tc>
        <w:tc>
          <w:tcPr>
            <w:tcW w:w="768" w:type="dxa"/>
            <w:shd w:val="clear" w:color="auto" w:fill="auto"/>
            <w:vAlign w:val="center"/>
            <w:hideMark/>
          </w:tcPr>
          <w:p w:rsidRPr="00F968E7" w:rsidR="008E55EF" w:rsidP="00F864E7" w:rsidRDefault="008E55EF" w14:paraId="71702EE8" w14:textId="77777777">
            <w:pPr>
              <w:jc w:val="right"/>
              <w:rPr>
                <w:rFonts w:cs="Arial"/>
                <w:color w:val="FF0000"/>
                <w:sz w:val="18"/>
                <w:szCs w:val="18"/>
              </w:rPr>
            </w:pPr>
            <w:r w:rsidRPr="00F968E7">
              <w:rPr>
                <w:rFonts w:cs="Arial"/>
                <w:sz w:val="18"/>
                <w:szCs w:val="18"/>
              </w:rPr>
              <w:t>11 061</w:t>
            </w:r>
          </w:p>
        </w:tc>
        <w:tc>
          <w:tcPr>
            <w:tcW w:w="677" w:type="dxa"/>
            <w:shd w:val="clear" w:color="auto" w:fill="auto"/>
            <w:vAlign w:val="center"/>
            <w:hideMark/>
          </w:tcPr>
          <w:p w:rsidRPr="00F968E7" w:rsidR="008E55EF" w:rsidP="00F864E7" w:rsidRDefault="008E55EF" w14:paraId="77C47157" w14:textId="77777777">
            <w:pPr>
              <w:jc w:val="right"/>
              <w:rPr>
                <w:rFonts w:cs="Arial"/>
                <w:color w:val="FF0000"/>
                <w:sz w:val="18"/>
                <w:szCs w:val="18"/>
              </w:rPr>
            </w:pPr>
            <w:r w:rsidRPr="00F968E7">
              <w:rPr>
                <w:rFonts w:cs="Arial"/>
                <w:sz w:val="18"/>
                <w:szCs w:val="18"/>
              </w:rPr>
              <w:t>9 025</w:t>
            </w:r>
          </w:p>
        </w:tc>
        <w:tc>
          <w:tcPr>
            <w:tcW w:w="722" w:type="dxa"/>
            <w:shd w:val="clear" w:color="auto" w:fill="auto"/>
            <w:vAlign w:val="center"/>
            <w:hideMark/>
          </w:tcPr>
          <w:p w:rsidRPr="00F968E7" w:rsidR="008E55EF" w:rsidP="00F864E7" w:rsidRDefault="008E55EF" w14:paraId="463D0892" w14:textId="77777777">
            <w:pPr>
              <w:jc w:val="right"/>
              <w:rPr>
                <w:rFonts w:cs="Arial"/>
                <w:color w:val="FF0000"/>
                <w:sz w:val="18"/>
                <w:szCs w:val="18"/>
              </w:rPr>
            </w:pPr>
            <w:r w:rsidRPr="00F968E7">
              <w:rPr>
                <w:rFonts w:cs="Arial"/>
                <w:sz w:val="18"/>
                <w:szCs w:val="18"/>
              </w:rPr>
              <w:t>5 644</w:t>
            </w:r>
          </w:p>
        </w:tc>
        <w:tc>
          <w:tcPr>
            <w:tcW w:w="723" w:type="dxa"/>
            <w:shd w:val="clear" w:color="auto" w:fill="auto"/>
            <w:vAlign w:val="center"/>
            <w:hideMark/>
          </w:tcPr>
          <w:p w:rsidRPr="00F968E7" w:rsidR="008E55EF" w:rsidP="00F864E7" w:rsidRDefault="008E55EF" w14:paraId="2E7EAD85" w14:textId="77777777">
            <w:pPr>
              <w:jc w:val="right"/>
              <w:rPr>
                <w:rFonts w:cs="Arial"/>
                <w:color w:val="FF0000"/>
                <w:sz w:val="18"/>
                <w:szCs w:val="18"/>
              </w:rPr>
            </w:pPr>
            <w:r w:rsidRPr="00F968E7">
              <w:rPr>
                <w:rFonts w:cs="Arial"/>
                <w:sz w:val="18"/>
                <w:szCs w:val="18"/>
              </w:rPr>
              <w:t>4 234</w:t>
            </w:r>
          </w:p>
        </w:tc>
        <w:tc>
          <w:tcPr>
            <w:tcW w:w="722" w:type="dxa"/>
            <w:shd w:val="clear" w:color="auto" w:fill="auto"/>
            <w:vAlign w:val="center"/>
            <w:hideMark/>
          </w:tcPr>
          <w:p w:rsidRPr="00F968E7" w:rsidR="008E55EF" w:rsidP="00F864E7" w:rsidRDefault="008E55EF" w14:paraId="4CD3910C" w14:textId="77777777">
            <w:pPr>
              <w:jc w:val="right"/>
              <w:rPr>
                <w:rFonts w:cs="Arial"/>
                <w:color w:val="FF0000"/>
                <w:sz w:val="18"/>
                <w:szCs w:val="18"/>
              </w:rPr>
            </w:pPr>
            <w:r w:rsidRPr="00F968E7">
              <w:rPr>
                <w:rFonts w:cs="Arial"/>
                <w:sz w:val="18"/>
                <w:szCs w:val="18"/>
              </w:rPr>
              <w:t>1 189</w:t>
            </w:r>
          </w:p>
        </w:tc>
        <w:tc>
          <w:tcPr>
            <w:tcW w:w="723" w:type="dxa"/>
            <w:shd w:val="clear" w:color="auto" w:fill="auto"/>
            <w:vAlign w:val="center"/>
            <w:hideMark/>
          </w:tcPr>
          <w:p w:rsidRPr="00F968E7" w:rsidR="008E55EF" w:rsidP="00F864E7" w:rsidRDefault="008E55EF" w14:paraId="6B704901" w14:textId="77777777">
            <w:pPr>
              <w:jc w:val="right"/>
              <w:rPr>
                <w:rFonts w:cs="Arial"/>
                <w:color w:val="FF0000"/>
                <w:sz w:val="18"/>
                <w:szCs w:val="18"/>
              </w:rPr>
            </w:pPr>
            <w:r w:rsidRPr="00F968E7">
              <w:rPr>
                <w:rFonts w:cs="Arial"/>
                <w:sz w:val="18"/>
                <w:szCs w:val="18"/>
              </w:rPr>
              <w:t>205</w:t>
            </w:r>
          </w:p>
        </w:tc>
      </w:tr>
      <w:tr w:rsidRPr="00F968E7" w:rsidR="00517944" w:rsidTr="136C66F9" w14:paraId="2111D960" w14:textId="77777777">
        <w:trPr>
          <w:trHeight w:val="344" w:hRule="exact"/>
        </w:trPr>
        <w:tc>
          <w:tcPr>
            <w:tcW w:w="714" w:type="dxa"/>
            <w:tcBorders>
              <w:bottom w:val="single" w:color="auto" w:sz="4" w:space="0"/>
            </w:tcBorders>
            <w:shd w:val="clear" w:color="auto" w:fill="auto"/>
            <w:vAlign w:val="center"/>
            <w:hideMark/>
          </w:tcPr>
          <w:p w:rsidRPr="00F968E7" w:rsidR="008E55EF" w:rsidP="004960E0" w:rsidRDefault="008E55EF" w14:paraId="1B1745F0" w14:textId="77777777">
            <w:pPr>
              <w:jc w:val="center"/>
              <w:rPr>
                <w:rFonts w:eastAsia="Times New Roman" w:cs="Arial"/>
                <w:bCs/>
                <w:color w:val="FF0000"/>
                <w:spacing w:val="0"/>
                <w:sz w:val="18"/>
                <w:szCs w:val="18"/>
              </w:rPr>
            </w:pPr>
            <w:r w:rsidRPr="00F968E7">
              <w:rPr>
                <w:rFonts w:cs="Arial"/>
                <w:color w:val="000000"/>
                <w:sz w:val="18"/>
                <w:szCs w:val="18"/>
                <w:lang w:eastAsia="nb-NO"/>
              </w:rPr>
              <w:t>2020</w:t>
            </w:r>
          </w:p>
        </w:tc>
        <w:tc>
          <w:tcPr>
            <w:tcW w:w="852" w:type="dxa"/>
            <w:tcBorders>
              <w:bottom w:val="single" w:color="auto" w:sz="4" w:space="0"/>
            </w:tcBorders>
            <w:shd w:val="clear" w:color="auto" w:fill="auto"/>
            <w:vAlign w:val="center"/>
            <w:hideMark/>
          </w:tcPr>
          <w:p w:rsidRPr="00F968E7" w:rsidR="008E55EF" w:rsidP="004960E0" w:rsidRDefault="008E55EF" w14:paraId="66E2D7C2" w14:textId="77777777">
            <w:pPr>
              <w:jc w:val="right"/>
              <w:rPr>
                <w:rFonts w:cs="Arial"/>
                <w:color w:val="FF0000"/>
                <w:sz w:val="18"/>
                <w:szCs w:val="18"/>
              </w:rPr>
            </w:pPr>
            <w:r w:rsidRPr="00F968E7">
              <w:rPr>
                <w:rFonts w:cs="Arial"/>
                <w:color w:val="000000"/>
                <w:sz w:val="18"/>
                <w:szCs w:val="18"/>
                <w:lang w:eastAsia="nb-NO"/>
              </w:rPr>
              <w:t>42 740</w:t>
            </w:r>
          </w:p>
        </w:tc>
        <w:tc>
          <w:tcPr>
            <w:tcW w:w="594" w:type="dxa"/>
            <w:tcBorders>
              <w:bottom w:val="single" w:color="auto" w:sz="4" w:space="0"/>
            </w:tcBorders>
            <w:shd w:val="clear" w:color="auto" w:fill="auto"/>
            <w:noWrap/>
            <w:vAlign w:val="center"/>
            <w:hideMark/>
          </w:tcPr>
          <w:p w:rsidRPr="00F968E7" w:rsidR="008E55EF" w:rsidP="00F864E7" w:rsidRDefault="008E55EF" w14:paraId="277C29EF" w14:textId="77777777">
            <w:pPr>
              <w:jc w:val="right"/>
              <w:rPr>
                <w:rFonts w:cs="Arial"/>
                <w:color w:val="auto"/>
                <w:sz w:val="18"/>
                <w:szCs w:val="18"/>
              </w:rPr>
            </w:pPr>
            <w:r w:rsidRPr="00F968E7">
              <w:rPr>
                <w:rFonts w:cs="Arial"/>
                <w:color w:val="auto"/>
                <w:sz w:val="18"/>
                <w:szCs w:val="18"/>
                <w:lang w:eastAsia="nb-NO"/>
              </w:rPr>
              <w:t>501</w:t>
            </w:r>
          </w:p>
        </w:tc>
        <w:tc>
          <w:tcPr>
            <w:tcW w:w="722" w:type="dxa"/>
            <w:tcBorders>
              <w:bottom w:val="single" w:color="auto" w:sz="4" w:space="0"/>
            </w:tcBorders>
            <w:shd w:val="clear" w:color="auto" w:fill="auto"/>
            <w:vAlign w:val="center"/>
          </w:tcPr>
          <w:p w:rsidRPr="00F968E7" w:rsidR="008E55EF" w:rsidP="00F864E7" w:rsidRDefault="008E55EF" w14:paraId="61618459" w14:textId="77777777">
            <w:pPr>
              <w:jc w:val="right"/>
              <w:rPr>
                <w:rFonts w:cs="Arial"/>
                <w:color w:val="auto"/>
                <w:sz w:val="18"/>
                <w:szCs w:val="18"/>
              </w:rPr>
            </w:pPr>
            <w:r w:rsidRPr="00F968E7">
              <w:rPr>
                <w:rFonts w:cs="Arial"/>
                <w:color w:val="auto"/>
                <w:sz w:val="18"/>
                <w:szCs w:val="18"/>
              </w:rPr>
              <w:t>2 597</w:t>
            </w:r>
          </w:p>
        </w:tc>
        <w:tc>
          <w:tcPr>
            <w:tcW w:w="723" w:type="dxa"/>
            <w:tcBorders>
              <w:bottom w:val="single" w:color="auto" w:sz="4" w:space="0"/>
            </w:tcBorders>
            <w:shd w:val="clear" w:color="auto" w:fill="auto"/>
            <w:vAlign w:val="center"/>
          </w:tcPr>
          <w:p w:rsidRPr="00F968E7" w:rsidR="008E55EF" w:rsidP="00F864E7" w:rsidRDefault="008E55EF" w14:paraId="751F31F4" w14:textId="77777777">
            <w:pPr>
              <w:jc w:val="right"/>
              <w:rPr>
                <w:rFonts w:cs="Arial"/>
                <w:color w:val="auto"/>
                <w:sz w:val="18"/>
                <w:szCs w:val="18"/>
              </w:rPr>
            </w:pPr>
            <w:r w:rsidRPr="00F968E7">
              <w:rPr>
                <w:rFonts w:cs="Arial"/>
                <w:color w:val="auto"/>
                <w:sz w:val="18"/>
                <w:szCs w:val="18"/>
              </w:rPr>
              <w:t>3 568</w:t>
            </w:r>
          </w:p>
        </w:tc>
        <w:tc>
          <w:tcPr>
            <w:tcW w:w="722" w:type="dxa"/>
            <w:tcBorders>
              <w:bottom w:val="single" w:color="auto" w:sz="4" w:space="0"/>
            </w:tcBorders>
            <w:shd w:val="clear" w:color="auto" w:fill="auto"/>
            <w:vAlign w:val="center"/>
          </w:tcPr>
          <w:p w:rsidRPr="00F968E7" w:rsidR="008E55EF" w:rsidP="00F864E7" w:rsidRDefault="008E55EF" w14:paraId="48CC65DC" w14:textId="77777777">
            <w:pPr>
              <w:jc w:val="right"/>
              <w:rPr>
                <w:rFonts w:cs="Arial"/>
                <w:color w:val="auto"/>
                <w:sz w:val="18"/>
                <w:szCs w:val="18"/>
              </w:rPr>
            </w:pPr>
            <w:r w:rsidRPr="00F968E7">
              <w:rPr>
                <w:rFonts w:cs="Arial"/>
                <w:color w:val="auto"/>
                <w:sz w:val="18"/>
                <w:szCs w:val="18"/>
              </w:rPr>
              <w:t>1 603</w:t>
            </w:r>
          </w:p>
        </w:tc>
        <w:tc>
          <w:tcPr>
            <w:tcW w:w="723" w:type="dxa"/>
            <w:tcBorders>
              <w:bottom w:val="single" w:color="auto" w:sz="4" w:space="0"/>
            </w:tcBorders>
            <w:shd w:val="clear" w:color="auto" w:fill="auto"/>
            <w:vAlign w:val="center"/>
          </w:tcPr>
          <w:p w:rsidRPr="00F968E7" w:rsidR="008E55EF" w:rsidP="00F864E7" w:rsidRDefault="008E55EF" w14:paraId="646C8B73" w14:textId="77777777">
            <w:pPr>
              <w:jc w:val="right"/>
              <w:rPr>
                <w:rFonts w:cs="Arial"/>
                <w:color w:val="auto"/>
                <w:sz w:val="18"/>
                <w:szCs w:val="18"/>
              </w:rPr>
            </w:pPr>
            <w:r w:rsidRPr="00F968E7">
              <w:rPr>
                <w:rFonts w:cs="Arial"/>
                <w:color w:val="auto"/>
                <w:sz w:val="18"/>
                <w:szCs w:val="18"/>
              </w:rPr>
              <w:t>2 061</w:t>
            </w:r>
          </w:p>
        </w:tc>
        <w:tc>
          <w:tcPr>
            <w:tcW w:w="768" w:type="dxa"/>
            <w:tcBorders>
              <w:bottom w:val="single" w:color="auto" w:sz="4" w:space="0"/>
            </w:tcBorders>
            <w:shd w:val="clear" w:color="auto" w:fill="auto"/>
            <w:vAlign w:val="center"/>
          </w:tcPr>
          <w:p w:rsidRPr="00F968E7" w:rsidR="008E55EF" w:rsidP="00F864E7" w:rsidRDefault="008E55EF" w14:paraId="332EB583" w14:textId="77777777">
            <w:pPr>
              <w:jc w:val="right"/>
              <w:rPr>
                <w:rFonts w:cs="Arial"/>
                <w:color w:val="auto"/>
                <w:sz w:val="18"/>
                <w:szCs w:val="18"/>
              </w:rPr>
            </w:pPr>
            <w:r w:rsidRPr="00F968E7">
              <w:rPr>
                <w:rFonts w:cs="Arial"/>
                <w:color w:val="auto"/>
                <w:sz w:val="18"/>
                <w:szCs w:val="18"/>
              </w:rPr>
              <w:t>11 570</w:t>
            </w:r>
          </w:p>
        </w:tc>
        <w:tc>
          <w:tcPr>
            <w:tcW w:w="677" w:type="dxa"/>
            <w:tcBorders>
              <w:bottom w:val="single" w:color="auto" w:sz="4" w:space="0"/>
            </w:tcBorders>
            <w:shd w:val="clear" w:color="auto" w:fill="auto"/>
            <w:vAlign w:val="center"/>
          </w:tcPr>
          <w:p w:rsidRPr="00F968E7" w:rsidR="008E55EF" w:rsidP="00F864E7" w:rsidRDefault="008E55EF" w14:paraId="21F62A4C" w14:textId="77777777">
            <w:pPr>
              <w:jc w:val="right"/>
              <w:rPr>
                <w:rFonts w:cs="Arial"/>
                <w:color w:val="auto"/>
                <w:sz w:val="18"/>
                <w:szCs w:val="18"/>
              </w:rPr>
            </w:pPr>
            <w:r w:rsidRPr="00F968E7">
              <w:rPr>
                <w:rFonts w:cs="Arial"/>
                <w:color w:val="auto"/>
                <w:sz w:val="18"/>
                <w:szCs w:val="18"/>
              </w:rPr>
              <w:t>9 118</w:t>
            </w:r>
          </w:p>
        </w:tc>
        <w:tc>
          <w:tcPr>
            <w:tcW w:w="722" w:type="dxa"/>
            <w:tcBorders>
              <w:bottom w:val="single" w:color="auto" w:sz="4" w:space="0"/>
            </w:tcBorders>
            <w:shd w:val="clear" w:color="auto" w:fill="auto"/>
            <w:vAlign w:val="center"/>
          </w:tcPr>
          <w:p w:rsidRPr="00F968E7" w:rsidR="008E55EF" w:rsidP="00F864E7" w:rsidRDefault="008E55EF" w14:paraId="7BC178ED" w14:textId="77777777">
            <w:pPr>
              <w:jc w:val="right"/>
              <w:rPr>
                <w:rFonts w:cs="Arial"/>
                <w:color w:val="auto"/>
                <w:sz w:val="18"/>
                <w:szCs w:val="18"/>
              </w:rPr>
            </w:pPr>
            <w:r w:rsidRPr="00F968E7">
              <w:rPr>
                <w:rFonts w:cs="Arial"/>
                <w:color w:val="auto"/>
                <w:sz w:val="18"/>
                <w:szCs w:val="18"/>
              </w:rPr>
              <w:t>5 846</w:t>
            </w:r>
          </w:p>
        </w:tc>
        <w:tc>
          <w:tcPr>
            <w:tcW w:w="723" w:type="dxa"/>
            <w:tcBorders>
              <w:bottom w:val="single" w:color="auto" w:sz="4" w:space="0"/>
            </w:tcBorders>
            <w:shd w:val="clear" w:color="auto" w:fill="auto"/>
            <w:vAlign w:val="center"/>
          </w:tcPr>
          <w:p w:rsidRPr="00F968E7" w:rsidR="008E55EF" w:rsidP="00F864E7" w:rsidRDefault="008E55EF" w14:paraId="48491BB3" w14:textId="77777777">
            <w:pPr>
              <w:jc w:val="right"/>
              <w:rPr>
                <w:rFonts w:cs="Arial"/>
                <w:color w:val="auto"/>
                <w:sz w:val="18"/>
                <w:szCs w:val="18"/>
              </w:rPr>
            </w:pPr>
            <w:r w:rsidRPr="00F968E7">
              <w:rPr>
                <w:rFonts w:cs="Arial"/>
                <w:color w:val="auto"/>
                <w:sz w:val="18"/>
                <w:szCs w:val="18"/>
              </w:rPr>
              <w:t>4 444</w:t>
            </w:r>
          </w:p>
        </w:tc>
        <w:tc>
          <w:tcPr>
            <w:tcW w:w="722" w:type="dxa"/>
            <w:tcBorders>
              <w:bottom w:val="single" w:color="auto" w:sz="4" w:space="0"/>
            </w:tcBorders>
            <w:shd w:val="clear" w:color="auto" w:fill="auto"/>
            <w:vAlign w:val="center"/>
          </w:tcPr>
          <w:p w:rsidRPr="00F968E7" w:rsidR="008E55EF" w:rsidP="00F864E7" w:rsidRDefault="008E55EF" w14:paraId="37B888C1" w14:textId="77777777">
            <w:pPr>
              <w:jc w:val="right"/>
              <w:rPr>
                <w:rFonts w:cs="Arial"/>
                <w:color w:val="auto"/>
                <w:sz w:val="18"/>
                <w:szCs w:val="18"/>
              </w:rPr>
            </w:pPr>
            <w:r w:rsidRPr="00F968E7">
              <w:rPr>
                <w:rFonts w:cs="Arial"/>
                <w:color w:val="auto"/>
                <w:sz w:val="18"/>
                <w:szCs w:val="18"/>
              </w:rPr>
              <w:t>1 233</w:t>
            </w:r>
          </w:p>
        </w:tc>
        <w:tc>
          <w:tcPr>
            <w:tcW w:w="723" w:type="dxa"/>
            <w:tcBorders>
              <w:bottom w:val="single" w:color="auto" w:sz="4" w:space="0"/>
            </w:tcBorders>
            <w:shd w:val="clear" w:color="auto" w:fill="auto"/>
            <w:vAlign w:val="center"/>
          </w:tcPr>
          <w:p w:rsidRPr="00F968E7" w:rsidR="008E55EF" w:rsidP="00F864E7" w:rsidRDefault="008E55EF" w14:paraId="3D632F14" w14:textId="77777777">
            <w:pPr>
              <w:jc w:val="right"/>
              <w:rPr>
                <w:rFonts w:cs="Arial"/>
                <w:color w:val="auto"/>
                <w:sz w:val="18"/>
                <w:szCs w:val="18"/>
              </w:rPr>
            </w:pPr>
            <w:r w:rsidRPr="00F968E7">
              <w:rPr>
                <w:rFonts w:cs="Arial"/>
                <w:color w:val="auto"/>
                <w:sz w:val="18"/>
                <w:szCs w:val="18"/>
              </w:rPr>
              <w:t>199</w:t>
            </w:r>
          </w:p>
        </w:tc>
      </w:tr>
    </w:tbl>
    <w:p w:rsidRPr="00EA59A7" w:rsidR="008E55EF" w:rsidP="001F05E1" w:rsidRDefault="008E55EF" w14:paraId="21B69D70" w14:textId="5189397A">
      <w:pPr>
        <w:rPr>
          <w:i/>
          <w:iCs/>
          <w:color w:val="auto"/>
          <w:sz w:val="18"/>
          <w:szCs w:val="18"/>
        </w:rPr>
      </w:pPr>
      <w:r w:rsidRPr="00EA59A7">
        <w:rPr>
          <w:i/>
          <w:iCs/>
          <w:color w:val="auto"/>
          <w:sz w:val="18"/>
          <w:szCs w:val="18"/>
        </w:rPr>
        <w:t>2000: Per 31. desember 2000</w:t>
      </w:r>
      <w:r w:rsidRPr="00EA59A7" w:rsidR="002871EF">
        <w:rPr>
          <w:i/>
          <w:iCs/>
          <w:color w:val="auto"/>
          <w:sz w:val="18"/>
          <w:szCs w:val="18"/>
        </w:rPr>
        <w:t xml:space="preserve">, </w:t>
      </w:r>
      <w:r w:rsidRPr="00EA59A7">
        <w:rPr>
          <w:i/>
          <w:iCs/>
          <w:color w:val="auto"/>
          <w:sz w:val="18"/>
          <w:szCs w:val="18"/>
        </w:rPr>
        <w:t>201</w:t>
      </w:r>
      <w:r w:rsidR="00242355">
        <w:rPr>
          <w:i/>
          <w:iCs/>
          <w:color w:val="auto"/>
          <w:sz w:val="18"/>
          <w:szCs w:val="18"/>
        </w:rPr>
        <w:t>9</w:t>
      </w:r>
      <w:r w:rsidRPr="00EA59A7">
        <w:rPr>
          <w:i/>
          <w:iCs/>
          <w:color w:val="auto"/>
          <w:sz w:val="18"/>
          <w:szCs w:val="18"/>
        </w:rPr>
        <w:t>: Per 31. desember 201</w:t>
      </w:r>
      <w:r w:rsidR="00242355">
        <w:rPr>
          <w:i/>
          <w:iCs/>
          <w:color w:val="auto"/>
          <w:sz w:val="18"/>
          <w:szCs w:val="18"/>
        </w:rPr>
        <w:t>9</w:t>
      </w:r>
      <w:r w:rsidRPr="00EA59A7" w:rsidR="002871EF">
        <w:rPr>
          <w:i/>
          <w:iCs/>
          <w:color w:val="auto"/>
          <w:sz w:val="18"/>
          <w:szCs w:val="18"/>
        </w:rPr>
        <w:t xml:space="preserve">, </w:t>
      </w:r>
      <w:r w:rsidRPr="00EA59A7">
        <w:rPr>
          <w:i/>
          <w:iCs/>
          <w:color w:val="auto"/>
          <w:sz w:val="18"/>
          <w:szCs w:val="18"/>
        </w:rPr>
        <w:t>20</w:t>
      </w:r>
      <w:r w:rsidR="00242355">
        <w:rPr>
          <w:i/>
          <w:iCs/>
          <w:color w:val="auto"/>
          <w:sz w:val="18"/>
          <w:szCs w:val="18"/>
        </w:rPr>
        <w:t>20</w:t>
      </w:r>
      <w:r w:rsidRPr="00EA59A7">
        <w:rPr>
          <w:i/>
          <w:iCs/>
          <w:color w:val="auto"/>
          <w:sz w:val="18"/>
          <w:szCs w:val="18"/>
        </w:rPr>
        <w:t>: Per 31. desember 2020</w:t>
      </w:r>
    </w:p>
    <w:p w:rsidRPr="001F05E1" w:rsidR="008E55EF" w:rsidP="001F05E1" w:rsidRDefault="008E55EF" w14:paraId="75C29B7D" w14:textId="77777777">
      <w:pPr>
        <w:rPr>
          <w:color w:val="auto"/>
        </w:rPr>
      </w:pPr>
      <w:bookmarkStart w:name="_Toc480528049" w:id="13"/>
      <w:bookmarkEnd w:id="12"/>
      <w:r w:rsidRPr="001F05E1">
        <w:rPr>
          <w:color w:val="auto"/>
        </w:rPr>
        <w:t>Prosentuell endring i ulike aldersgrupper fra 31.12.2019 til 31.12.</w:t>
      </w:r>
      <w:bookmarkEnd w:id="13"/>
      <w:r w:rsidRPr="001F05E1">
        <w:rPr>
          <w:color w:val="auto"/>
        </w:rPr>
        <w:t>2020</w:t>
      </w:r>
    </w:p>
    <w:p w:rsidRPr="001F05E1" w:rsidR="008E55EF" w:rsidP="001F05E1" w:rsidRDefault="00642FA3" w14:paraId="45D40764" w14:textId="64EB0336">
      <w:pPr>
        <w:rPr>
          <w:color w:val="auto"/>
          <w:highlight w:val="lightGray"/>
        </w:rPr>
      </w:pPr>
      <w:r w:rsidRPr="00642FA3">
        <w:rPr>
          <w:noProof/>
          <w:color w:val="auto"/>
        </w:rPr>
        <w:drawing>
          <wp:inline distT="0" distB="0" distL="0" distR="0" wp14:anchorId="26E712F3" wp14:editId="5B05168C">
            <wp:extent cx="5897880" cy="2433320"/>
            <wp:effectExtent l="0" t="0" r="7620" b="5080"/>
            <wp:docPr id="5" name="Diagram 5">
              <a:extLst xmlns:a="http://schemas.openxmlformats.org/drawingml/2006/main">
                <a:ext uri="{FF2B5EF4-FFF2-40B4-BE49-F238E27FC236}">
                  <a16:creationId xmlns:a16="http://schemas.microsoft.com/office/drawing/2014/main" id="{4A326B29-6D98-4773-BDBD-9174E4534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1F05E1" w:rsidR="008E55EF" w:rsidP="001F05E1" w:rsidRDefault="008E55EF" w14:paraId="6931A018" w14:textId="77777777">
      <w:pPr>
        <w:rPr>
          <w:color w:val="auto"/>
        </w:rPr>
      </w:pPr>
      <w:r w:rsidRPr="001F05E1">
        <w:rPr>
          <w:color w:val="auto"/>
        </w:rPr>
        <w:t>Det er stor prosentuell økning blant unge familier og de eldste. Dette er både uttrykk for den generelle demografiske utvikling og flyttemønsteret i Lørenskog.</w:t>
      </w:r>
    </w:p>
    <w:p w:rsidRPr="001F05E1" w:rsidR="008E55EF" w:rsidP="001F05E1" w:rsidRDefault="008E55EF" w14:paraId="2FD7B6C0" w14:textId="77777777">
      <w:pPr>
        <w:rPr>
          <w:color w:val="auto"/>
          <w:highlight w:val="lightGray"/>
        </w:rPr>
      </w:pPr>
    </w:p>
    <w:p w:rsidRPr="00F968E7" w:rsidR="008E55EF" w:rsidP="005262BE" w:rsidRDefault="008E55EF" w14:paraId="018AAB29" w14:textId="77777777">
      <w:pPr>
        <w:pStyle w:val="Overskrift4"/>
      </w:pPr>
      <w:bookmarkStart w:name="_Toc480528050" w:id="14"/>
      <w:r w:rsidRPr="00F968E7">
        <w:lastRenderedPageBreak/>
        <w:t>Prosentuell endring i ulike aldersgrupper fra 2000 til 20</w:t>
      </w:r>
      <w:bookmarkEnd w:id="14"/>
      <w:r w:rsidRPr="00F968E7">
        <w:t>20</w:t>
      </w:r>
    </w:p>
    <w:p w:rsidR="008E55EF" w:rsidP="008E55EF" w:rsidRDefault="008E55EF" w14:paraId="377B5C3C" w14:textId="20E08D5F">
      <w:pPr>
        <w:rPr>
          <w:rFonts w:cs="Arial"/>
        </w:rPr>
      </w:pPr>
      <w:r w:rsidRPr="00F968E7">
        <w:rPr>
          <w:rFonts w:cs="Arial"/>
        </w:rPr>
        <w:t>Fra inngangen til 2000 er antall innbyggere økt med 13 235 innbyggere. Befolknings</w:t>
      </w:r>
      <w:r w:rsidRPr="00F968E7">
        <w:rPr>
          <w:rFonts w:cs="Arial"/>
        </w:rPr>
        <w:softHyphen/>
        <w:t>sammen</w:t>
      </w:r>
      <w:r w:rsidRPr="00F968E7">
        <w:rPr>
          <w:rFonts w:cs="Arial"/>
        </w:rPr>
        <w:softHyphen/>
        <w:t xml:space="preserve">setningen endres betydelig og den eldste delen av befolkningen blir relativt større.   </w:t>
      </w:r>
    </w:p>
    <w:p w:rsidRPr="00F968E7" w:rsidR="00FC460E" w:rsidP="008E55EF" w:rsidRDefault="00FC460E" w14:paraId="30CD74AB" w14:textId="5CBDB770">
      <w:pPr>
        <w:rPr>
          <w:rFonts w:cs="Arial"/>
        </w:rPr>
      </w:pPr>
      <w:r>
        <w:rPr>
          <w:noProof/>
        </w:rPr>
        <w:drawing>
          <wp:inline distT="0" distB="0" distL="0" distR="0" wp14:anchorId="7533349A" wp14:editId="6867AE7C">
            <wp:extent cx="5745480" cy="2406015"/>
            <wp:effectExtent l="0" t="0" r="7620" b="0"/>
            <wp:docPr id="8" name="Diagram 8">
              <a:extLst xmlns:a="http://schemas.openxmlformats.org/drawingml/2006/main">
                <a:ext uri="{FF2B5EF4-FFF2-40B4-BE49-F238E27FC236}">
                  <a16:creationId xmlns:a16="http://schemas.microsoft.com/office/drawing/2014/main" id="{0772067B-C141-4A19-B69F-4A29B6411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BA4D33" w:rsidR="008E55EF" w:rsidP="000446B5" w:rsidRDefault="008E55EF" w14:paraId="128E44D6" w14:textId="11F8D88E">
      <w:pPr>
        <w:pStyle w:val="Overskrift3"/>
        <w:rPr>
          <w:rFonts w:eastAsia="Times New Roman"/>
          <w:spacing w:val="0"/>
        </w:rPr>
      </w:pPr>
      <w:bookmarkStart w:name="_Toc480528051" w:id="15"/>
      <w:bookmarkStart w:name="_Toc67917015" w:id="16"/>
      <w:r w:rsidRPr="00BA4D33">
        <w:t>Boligbygging</w:t>
      </w:r>
      <w:bookmarkEnd w:id="15"/>
      <w:bookmarkEnd w:id="16"/>
      <w:r w:rsidRPr="00BA4D33">
        <w:t xml:space="preserve"> </w:t>
      </w:r>
      <w:r w:rsidRPr="00BA4D33">
        <w:rPr>
          <w:rFonts w:eastAsia="Times New Roman"/>
          <w:spacing w:val="0"/>
        </w:rPr>
        <w:t>  </w:t>
      </w:r>
    </w:p>
    <w:tbl>
      <w:tblPr>
        <w:tblW w:w="9085" w:type="dxa"/>
        <w:tblInd w:w="-15" w:type="dxa"/>
        <w:tblCellMar>
          <w:left w:w="0" w:type="dxa"/>
          <w:right w:w="0" w:type="dxa"/>
        </w:tblCellMar>
        <w:tblLook w:val="04A0" w:firstRow="1" w:lastRow="0" w:firstColumn="1" w:lastColumn="0" w:noHBand="0" w:noVBand="1"/>
      </w:tblPr>
      <w:tblGrid>
        <w:gridCol w:w="2319"/>
        <w:gridCol w:w="689"/>
        <w:gridCol w:w="661"/>
        <w:gridCol w:w="704"/>
        <w:gridCol w:w="817"/>
        <w:gridCol w:w="817"/>
        <w:gridCol w:w="817"/>
        <w:gridCol w:w="814"/>
        <w:gridCol w:w="687"/>
        <w:gridCol w:w="760"/>
      </w:tblGrid>
      <w:tr w:rsidRPr="00BA4D33" w:rsidR="008E55EF" w:rsidTr="008B0E66" w14:paraId="08E24D4C" w14:textId="77777777">
        <w:trPr>
          <w:trHeight w:val="284" w:hRule="exact"/>
        </w:trPr>
        <w:tc>
          <w:tcPr>
            <w:tcW w:w="2319" w:type="dxa"/>
            <w:tcBorders>
              <w:bottom w:val="single" w:color="auto" w:sz="4" w:space="0"/>
            </w:tcBorders>
            <w:shd w:val="clear" w:color="auto" w:fill="auto"/>
            <w:vAlign w:val="center"/>
            <w:hideMark/>
          </w:tcPr>
          <w:p w:rsidRPr="00BA4D33" w:rsidR="008E55EF" w:rsidP="004960E0" w:rsidRDefault="008B0E66" w14:paraId="7BA0719E" w14:textId="66CC77B1">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Nye boenheter per år</w:t>
            </w:r>
            <w:r w:rsidRPr="00BA4D33" w:rsidR="008E55EF">
              <w:rPr>
                <w:rFonts w:eastAsia="Times New Roman" w:cs="Arial"/>
                <w:color w:val="000000"/>
                <w:spacing w:val="0"/>
                <w:sz w:val="18"/>
                <w:szCs w:val="18"/>
                <w:lang w:eastAsia="nb-NO"/>
              </w:rPr>
              <w:t> </w:t>
            </w:r>
          </w:p>
        </w:tc>
        <w:tc>
          <w:tcPr>
            <w:tcW w:w="689" w:type="dxa"/>
            <w:tcBorders>
              <w:bottom w:val="single" w:color="auto" w:sz="4" w:space="0"/>
            </w:tcBorders>
            <w:shd w:val="clear" w:color="auto" w:fill="auto"/>
            <w:vAlign w:val="center"/>
            <w:hideMark/>
          </w:tcPr>
          <w:p w:rsidRPr="00BA4D33" w:rsidR="008E55EF" w:rsidP="004960E0" w:rsidRDefault="008E55EF" w14:paraId="5533BF3F"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2012</w:t>
            </w:r>
            <w:r w:rsidRPr="00BA4D33">
              <w:rPr>
                <w:rFonts w:eastAsia="Times New Roman" w:cs="Arial"/>
                <w:color w:val="000000"/>
                <w:spacing w:val="0"/>
                <w:sz w:val="18"/>
                <w:szCs w:val="18"/>
                <w:lang w:eastAsia="nb-NO"/>
              </w:rPr>
              <w:t> </w:t>
            </w:r>
          </w:p>
        </w:tc>
        <w:tc>
          <w:tcPr>
            <w:tcW w:w="661" w:type="dxa"/>
            <w:tcBorders>
              <w:bottom w:val="single" w:color="auto" w:sz="4" w:space="0"/>
            </w:tcBorders>
            <w:shd w:val="clear" w:color="auto" w:fill="auto"/>
            <w:vAlign w:val="center"/>
            <w:hideMark/>
          </w:tcPr>
          <w:p w:rsidRPr="00BA4D33" w:rsidR="008E55EF" w:rsidP="004960E0" w:rsidRDefault="008E55EF" w14:paraId="3D3CAFAD"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2013</w:t>
            </w:r>
            <w:r w:rsidRPr="00BA4D33">
              <w:rPr>
                <w:rFonts w:eastAsia="Times New Roman" w:cs="Arial"/>
                <w:color w:val="000000"/>
                <w:spacing w:val="0"/>
                <w:sz w:val="18"/>
                <w:szCs w:val="18"/>
                <w:lang w:eastAsia="nb-NO"/>
              </w:rPr>
              <w:t> </w:t>
            </w:r>
          </w:p>
        </w:tc>
        <w:tc>
          <w:tcPr>
            <w:tcW w:w="704" w:type="dxa"/>
            <w:tcBorders>
              <w:bottom w:val="single" w:color="auto" w:sz="4" w:space="0"/>
            </w:tcBorders>
            <w:shd w:val="clear" w:color="auto" w:fill="auto"/>
            <w:vAlign w:val="center"/>
            <w:hideMark/>
          </w:tcPr>
          <w:p w:rsidRPr="00BA4D33" w:rsidR="008E55EF" w:rsidP="004960E0" w:rsidRDefault="008E55EF" w14:paraId="5C2C46E1"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2014</w:t>
            </w:r>
            <w:r w:rsidRPr="00BA4D33">
              <w:rPr>
                <w:rFonts w:eastAsia="Times New Roman" w:cs="Arial"/>
                <w:color w:val="000000"/>
                <w:spacing w:val="0"/>
                <w:sz w:val="18"/>
                <w:szCs w:val="18"/>
                <w:lang w:eastAsia="nb-NO"/>
              </w:rPr>
              <w:t> </w:t>
            </w:r>
          </w:p>
        </w:tc>
        <w:tc>
          <w:tcPr>
            <w:tcW w:w="817" w:type="dxa"/>
            <w:tcBorders>
              <w:bottom w:val="single" w:color="auto" w:sz="4" w:space="0"/>
            </w:tcBorders>
            <w:shd w:val="clear" w:color="auto" w:fill="auto"/>
            <w:vAlign w:val="center"/>
            <w:hideMark/>
          </w:tcPr>
          <w:p w:rsidRPr="00BA4D33" w:rsidR="008E55EF" w:rsidP="004960E0" w:rsidRDefault="008E55EF" w14:paraId="29A8071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2015</w:t>
            </w:r>
            <w:r w:rsidRPr="00BA4D33">
              <w:rPr>
                <w:rFonts w:eastAsia="Times New Roman" w:cs="Arial"/>
                <w:color w:val="000000"/>
                <w:spacing w:val="0"/>
                <w:sz w:val="18"/>
                <w:szCs w:val="18"/>
                <w:lang w:eastAsia="nb-NO"/>
              </w:rPr>
              <w:t> </w:t>
            </w:r>
          </w:p>
        </w:tc>
        <w:tc>
          <w:tcPr>
            <w:tcW w:w="817" w:type="dxa"/>
            <w:tcBorders>
              <w:bottom w:val="single" w:color="auto" w:sz="4" w:space="0"/>
            </w:tcBorders>
            <w:shd w:val="clear" w:color="auto" w:fill="auto"/>
            <w:vAlign w:val="center"/>
            <w:hideMark/>
          </w:tcPr>
          <w:p w:rsidRPr="00BA4D33" w:rsidR="008E55EF" w:rsidP="004960E0" w:rsidRDefault="008E55EF" w14:paraId="2E24158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2016</w:t>
            </w:r>
            <w:r w:rsidRPr="00BA4D33">
              <w:rPr>
                <w:rFonts w:eastAsia="Times New Roman" w:cs="Arial"/>
                <w:color w:val="000000"/>
                <w:spacing w:val="0"/>
                <w:sz w:val="18"/>
                <w:szCs w:val="18"/>
                <w:lang w:eastAsia="nb-NO"/>
              </w:rPr>
              <w:t> </w:t>
            </w:r>
          </w:p>
        </w:tc>
        <w:tc>
          <w:tcPr>
            <w:tcW w:w="817" w:type="dxa"/>
            <w:tcBorders>
              <w:bottom w:val="single" w:color="auto" w:sz="4" w:space="0"/>
            </w:tcBorders>
            <w:shd w:val="clear" w:color="auto" w:fill="auto"/>
            <w:vAlign w:val="center"/>
            <w:hideMark/>
          </w:tcPr>
          <w:p w:rsidRPr="00BA4D33" w:rsidR="008E55EF" w:rsidP="004960E0" w:rsidRDefault="008E55EF" w14:paraId="3959D925"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2017</w:t>
            </w:r>
            <w:r w:rsidRPr="00BA4D33">
              <w:rPr>
                <w:rFonts w:eastAsia="Times New Roman" w:cs="Arial"/>
                <w:color w:val="000000"/>
                <w:spacing w:val="0"/>
                <w:sz w:val="18"/>
                <w:szCs w:val="18"/>
                <w:lang w:eastAsia="nb-NO"/>
              </w:rPr>
              <w:t> </w:t>
            </w:r>
          </w:p>
        </w:tc>
        <w:tc>
          <w:tcPr>
            <w:tcW w:w="814" w:type="dxa"/>
            <w:tcBorders>
              <w:bottom w:val="single" w:color="auto" w:sz="4" w:space="0"/>
            </w:tcBorders>
            <w:shd w:val="clear" w:color="auto" w:fill="auto"/>
            <w:vAlign w:val="center"/>
            <w:hideMark/>
          </w:tcPr>
          <w:p w:rsidRPr="00BA4D33" w:rsidR="008E55EF" w:rsidP="004960E0" w:rsidRDefault="008E55EF" w14:paraId="46EC2DC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2018</w:t>
            </w:r>
          </w:p>
        </w:tc>
        <w:tc>
          <w:tcPr>
            <w:tcW w:w="687" w:type="dxa"/>
            <w:tcBorders>
              <w:bottom w:val="single" w:color="auto" w:sz="4" w:space="0"/>
            </w:tcBorders>
            <w:shd w:val="clear" w:color="auto" w:fill="auto"/>
            <w:vAlign w:val="center"/>
            <w:hideMark/>
          </w:tcPr>
          <w:p w:rsidRPr="00BA4D33" w:rsidR="008E55EF" w:rsidP="004960E0" w:rsidRDefault="008E55EF" w14:paraId="6DA4A36C"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2019</w:t>
            </w:r>
          </w:p>
        </w:tc>
        <w:tc>
          <w:tcPr>
            <w:tcW w:w="760" w:type="dxa"/>
            <w:tcBorders>
              <w:bottom w:val="single" w:color="auto" w:sz="4" w:space="0"/>
            </w:tcBorders>
            <w:shd w:val="clear" w:color="auto" w:fill="auto"/>
            <w:vAlign w:val="center"/>
            <w:hideMark/>
          </w:tcPr>
          <w:p w:rsidRPr="00BA4D33" w:rsidR="008E55EF" w:rsidP="004960E0" w:rsidRDefault="008E55EF" w14:paraId="601E63AA" w14:textId="77777777">
            <w:pPr>
              <w:jc w:val="cente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2020</w:t>
            </w:r>
            <w:r w:rsidRPr="00BA4D33">
              <w:rPr>
                <w:rFonts w:eastAsia="Times New Roman" w:cs="Arial"/>
                <w:color w:val="000000"/>
                <w:spacing w:val="0"/>
                <w:sz w:val="18"/>
                <w:szCs w:val="18"/>
                <w:lang w:eastAsia="nb-NO"/>
              </w:rPr>
              <w:t> </w:t>
            </w:r>
          </w:p>
        </w:tc>
      </w:tr>
      <w:tr w:rsidRPr="00BA4D33" w:rsidR="008E55EF" w:rsidTr="008B0E66" w14:paraId="78386A6B" w14:textId="77777777">
        <w:trPr>
          <w:trHeight w:val="284" w:hRule="exact"/>
        </w:trPr>
        <w:tc>
          <w:tcPr>
            <w:tcW w:w="2319" w:type="dxa"/>
            <w:tcBorders>
              <w:top w:val="single" w:color="auto" w:sz="4" w:space="0"/>
            </w:tcBorders>
            <w:shd w:val="clear" w:color="auto" w:fill="auto"/>
            <w:vAlign w:val="center"/>
            <w:hideMark/>
          </w:tcPr>
          <w:p w:rsidRPr="00BA4D33" w:rsidR="008E55EF" w:rsidP="004960E0" w:rsidRDefault="008E55EF" w14:paraId="6CBC1C99" w14:textId="77777777">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Eneboliger</w:t>
            </w:r>
          </w:p>
        </w:tc>
        <w:tc>
          <w:tcPr>
            <w:tcW w:w="689" w:type="dxa"/>
            <w:tcBorders>
              <w:top w:val="single" w:color="auto" w:sz="4" w:space="0"/>
            </w:tcBorders>
            <w:shd w:val="clear" w:color="auto" w:fill="auto"/>
            <w:vAlign w:val="center"/>
          </w:tcPr>
          <w:p w:rsidRPr="00BA4D33" w:rsidR="008E55EF" w:rsidP="004960E0" w:rsidRDefault="008E55EF" w14:paraId="07A1F81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35</w:t>
            </w:r>
          </w:p>
        </w:tc>
        <w:tc>
          <w:tcPr>
            <w:tcW w:w="661" w:type="dxa"/>
            <w:tcBorders>
              <w:top w:val="single" w:color="auto" w:sz="4" w:space="0"/>
            </w:tcBorders>
            <w:shd w:val="clear" w:color="auto" w:fill="auto"/>
            <w:vAlign w:val="center"/>
          </w:tcPr>
          <w:p w:rsidRPr="00BA4D33" w:rsidR="008E55EF" w:rsidP="004960E0" w:rsidRDefault="008E55EF" w14:paraId="6BB67FF6"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24</w:t>
            </w:r>
          </w:p>
        </w:tc>
        <w:tc>
          <w:tcPr>
            <w:tcW w:w="704" w:type="dxa"/>
            <w:tcBorders>
              <w:top w:val="single" w:color="auto" w:sz="4" w:space="0"/>
            </w:tcBorders>
            <w:shd w:val="clear" w:color="auto" w:fill="auto"/>
            <w:vAlign w:val="center"/>
          </w:tcPr>
          <w:p w:rsidRPr="00BA4D33" w:rsidR="008E55EF" w:rsidP="004960E0" w:rsidRDefault="008E55EF" w14:paraId="5357EDC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43</w:t>
            </w:r>
          </w:p>
        </w:tc>
        <w:tc>
          <w:tcPr>
            <w:tcW w:w="817" w:type="dxa"/>
            <w:tcBorders>
              <w:top w:val="single" w:color="auto" w:sz="4" w:space="0"/>
            </w:tcBorders>
            <w:shd w:val="clear" w:color="auto" w:fill="auto"/>
            <w:vAlign w:val="center"/>
          </w:tcPr>
          <w:p w:rsidRPr="00BA4D33" w:rsidR="008E55EF" w:rsidP="004960E0" w:rsidRDefault="008E55EF" w14:paraId="6F49332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45</w:t>
            </w:r>
          </w:p>
        </w:tc>
        <w:tc>
          <w:tcPr>
            <w:tcW w:w="817" w:type="dxa"/>
            <w:tcBorders>
              <w:top w:val="single" w:color="auto" w:sz="4" w:space="0"/>
            </w:tcBorders>
            <w:shd w:val="clear" w:color="auto" w:fill="auto"/>
            <w:vAlign w:val="center"/>
          </w:tcPr>
          <w:p w:rsidRPr="00BA4D33" w:rsidR="008E55EF" w:rsidP="004960E0" w:rsidRDefault="008E55EF" w14:paraId="663CF6F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30</w:t>
            </w:r>
          </w:p>
        </w:tc>
        <w:tc>
          <w:tcPr>
            <w:tcW w:w="817" w:type="dxa"/>
            <w:tcBorders>
              <w:top w:val="single" w:color="auto" w:sz="4" w:space="0"/>
            </w:tcBorders>
            <w:shd w:val="clear" w:color="auto" w:fill="auto"/>
            <w:vAlign w:val="center"/>
          </w:tcPr>
          <w:p w:rsidRPr="00BA4D33" w:rsidR="008E55EF" w:rsidP="004960E0" w:rsidRDefault="008E55EF" w14:paraId="4BDAABB5"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43</w:t>
            </w:r>
          </w:p>
        </w:tc>
        <w:tc>
          <w:tcPr>
            <w:tcW w:w="814" w:type="dxa"/>
            <w:tcBorders>
              <w:top w:val="single" w:color="auto" w:sz="4" w:space="0"/>
            </w:tcBorders>
            <w:shd w:val="clear" w:color="auto" w:fill="auto"/>
            <w:vAlign w:val="center"/>
          </w:tcPr>
          <w:p w:rsidRPr="00BA4D33" w:rsidR="008E55EF" w:rsidP="004960E0" w:rsidRDefault="008E55EF" w14:paraId="1EFA1A05"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30</w:t>
            </w:r>
          </w:p>
        </w:tc>
        <w:tc>
          <w:tcPr>
            <w:tcW w:w="687" w:type="dxa"/>
            <w:tcBorders>
              <w:top w:val="single" w:color="auto" w:sz="4" w:space="0"/>
            </w:tcBorders>
            <w:shd w:val="clear" w:color="auto" w:fill="auto"/>
            <w:vAlign w:val="center"/>
          </w:tcPr>
          <w:p w:rsidRPr="00BA4D33" w:rsidR="008E55EF" w:rsidP="004960E0" w:rsidRDefault="008E55EF" w14:paraId="7BC4EE6E"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31</w:t>
            </w:r>
          </w:p>
        </w:tc>
        <w:tc>
          <w:tcPr>
            <w:tcW w:w="760" w:type="dxa"/>
            <w:tcBorders>
              <w:top w:val="single" w:color="auto" w:sz="4" w:space="0"/>
            </w:tcBorders>
            <w:shd w:val="clear" w:color="auto" w:fill="auto"/>
            <w:vAlign w:val="center"/>
          </w:tcPr>
          <w:p w:rsidRPr="00BA4D33" w:rsidR="008E55EF" w:rsidP="004960E0" w:rsidRDefault="008E55EF" w14:paraId="4CFBF02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28</w:t>
            </w:r>
          </w:p>
        </w:tc>
      </w:tr>
      <w:tr w:rsidRPr="00BA4D33" w:rsidR="008E55EF" w:rsidTr="008B0E66" w14:paraId="4936C641" w14:textId="77777777">
        <w:trPr>
          <w:trHeight w:val="284" w:hRule="exact"/>
        </w:trPr>
        <w:tc>
          <w:tcPr>
            <w:tcW w:w="2319" w:type="dxa"/>
            <w:shd w:val="clear" w:color="auto" w:fill="auto"/>
            <w:vAlign w:val="center"/>
            <w:hideMark/>
          </w:tcPr>
          <w:p w:rsidRPr="00BA4D33" w:rsidR="008E55EF" w:rsidP="004960E0" w:rsidRDefault="008E55EF" w14:paraId="275786CE" w14:textId="77777777">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Småhus</w:t>
            </w:r>
            <w:r w:rsidRPr="00BA4D33">
              <w:rPr>
                <w:rFonts w:eastAsia="Times New Roman" w:cs="Arial"/>
                <w:color w:val="000000"/>
                <w:spacing w:val="0"/>
                <w:sz w:val="18"/>
                <w:szCs w:val="18"/>
                <w:lang w:eastAsia="nb-NO"/>
              </w:rPr>
              <w:t> </w:t>
            </w:r>
          </w:p>
        </w:tc>
        <w:tc>
          <w:tcPr>
            <w:tcW w:w="689" w:type="dxa"/>
            <w:shd w:val="clear" w:color="auto" w:fill="auto"/>
            <w:vAlign w:val="center"/>
          </w:tcPr>
          <w:p w:rsidRPr="00BA4D33" w:rsidR="008E55EF" w:rsidP="004960E0" w:rsidRDefault="008E55EF" w14:paraId="63DB5118"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5</w:t>
            </w:r>
          </w:p>
        </w:tc>
        <w:tc>
          <w:tcPr>
            <w:tcW w:w="661" w:type="dxa"/>
            <w:shd w:val="clear" w:color="auto" w:fill="auto"/>
            <w:vAlign w:val="center"/>
          </w:tcPr>
          <w:p w:rsidRPr="00BA4D33" w:rsidR="008E55EF" w:rsidP="004960E0" w:rsidRDefault="008E55EF" w14:paraId="6FC2F1C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w:t>
            </w:r>
          </w:p>
        </w:tc>
        <w:tc>
          <w:tcPr>
            <w:tcW w:w="704" w:type="dxa"/>
            <w:shd w:val="clear" w:color="auto" w:fill="auto"/>
            <w:vAlign w:val="center"/>
          </w:tcPr>
          <w:p w:rsidRPr="00BA4D33" w:rsidR="008E55EF" w:rsidP="004960E0" w:rsidRDefault="008E55EF" w14:paraId="24C1C33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49</w:t>
            </w:r>
          </w:p>
        </w:tc>
        <w:tc>
          <w:tcPr>
            <w:tcW w:w="817" w:type="dxa"/>
            <w:shd w:val="clear" w:color="auto" w:fill="auto"/>
            <w:vAlign w:val="center"/>
          </w:tcPr>
          <w:p w:rsidRPr="00BA4D33" w:rsidR="008E55EF" w:rsidP="004960E0" w:rsidRDefault="008E55EF" w14:paraId="386A2AA8"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8</w:t>
            </w:r>
          </w:p>
        </w:tc>
        <w:tc>
          <w:tcPr>
            <w:tcW w:w="817" w:type="dxa"/>
            <w:shd w:val="clear" w:color="auto" w:fill="auto"/>
            <w:vAlign w:val="center"/>
          </w:tcPr>
          <w:p w:rsidRPr="00BA4D33" w:rsidR="008E55EF" w:rsidP="004960E0" w:rsidRDefault="008E55EF" w14:paraId="5BF35289"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153</w:t>
            </w:r>
          </w:p>
        </w:tc>
        <w:tc>
          <w:tcPr>
            <w:tcW w:w="817" w:type="dxa"/>
            <w:shd w:val="clear" w:color="auto" w:fill="auto"/>
            <w:vAlign w:val="center"/>
          </w:tcPr>
          <w:p w:rsidRPr="00BA4D33" w:rsidR="008E55EF" w:rsidP="004960E0" w:rsidRDefault="008E55EF" w14:paraId="20B23401"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16</w:t>
            </w:r>
          </w:p>
        </w:tc>
        <w:tc>
          <w:tcPr>
            <w:tcW w:w="814" w:type="dxa"/>
            <w:shd w:val="clear" w:color="auto" w:fill="auto"/>
            <w:vAlign w:val="center"/>
          </w:tcPr>
          <w:p w:rsidRPr="00BA4D33" w:rsidR="008E55EF" w:rsidP="004960E0" w:rsidRDefault="008E55EF" w14:paraId="6F81C2D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105</w:t>
            </w:r>
          </w:p>
        </w:tc>
        <w:tc>
          <w:tcPr>
            <w:tcW w:w="687" w:type="dxa"/>
            <w:shd w:val="clear" w:color="auto" w:fill="auto"/>
            <w:vAlign w:val="center"/>
          </w:tcPr>
          <w:p w:rsidRPr="00BA4D33" w:rsidR="008E55EF" w:rsidP="004960E0" w:rsidRDefault="008E55EF" w14:paraId="601D4A1C"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37</w:t>
            </w:r>
          </w:p>
        </w:tc>
        <w:tc>
          <w:tcPr>
            <w:tcW w:w="760" w:type="dxa"/>
            <w:shd w:val="clear" w:color="auto" w:fill="auto"/>
            <w:vAlign w:val="center"/>
          </w:tcPr>
          <w:p w:rsidRPr="00BA4D33" w:rsidR="008E55EF" w:rsidP="004960E0" w:rsidRDefault="008E55EF" w14:paraId="5EB10C6E"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47</w:t>
            </w:r>
          </w:p>
        </w:tc>
      </w:tr>
      <w:tr w:rsidRPr="00BA4D33" w:rsidR="008E55EF" w:rsidTr="008B0E66" w14:paraId="60FA68E2" w14:textId="77777777">
        <w:trPr>
          <w:trHeight w:val="284" w:hRule="exact"/>
        </w:trPr>
        <w:tc>
          <w:tcPr>
            <w:tcW w:w="2319" w:type="dxa"/>
            <w:shd w:val="clear" w:color="auto" w:fill="auto"/>
            <w:vAlign w:val="center"/>
            <w:hideMark/>
          </w:tcPr>
          <w:p w:rsidRPr="00BA4D33" w:rsidR="008E55EF" w:rsidP="004960E0" w:rsidRDefault="008E55EF" w14:paraId="556093D6" w14:textId="77777777">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Boligblokk</w:t>
            </w:r>
            <w:r w:rsidRPr="00BA4D33">
              <w:rPr>
                <w:rFonts w:eastAsia="Times New Roman" w:cs="Arial"/>
                <w:color w:val="000000"/>
                <w:spacing w:val="0"/>
                <w:sz w:val="18"/>
                <w:szCs w:val="18"/>
                <w:lang w:eastAsia="nb-NO"/>
              </w:rPr>
              <w:t> </w:t>
            </w:r>
          </w:p>
        </w:tc>
        <w:tc>
          <w:tcPr>
            <w:tcW w:w="689" w:type="dxa"/>
            <w:shd w:val="clear" w:color="auto" w:fill="auto"/>
            <w:vAlign w:val="center"/>
          </w:tcPr>
          <w:p w:rsidRPr="00BA4D33" w:rsidR="008E55EF" w:rsidP="004960E0" w:rsidRDefault="008E55EF" w14:paraId="75146BF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111</w:t>
            </w:r>
          </w:p>
        </w:tc>
        <w:tc>
          <w:tcPr>
            <w:tcW w:w="661" w:type="dxa"/>
            <w:shd w:val="clear" w:color="auto" w:fill="auto"/>
            <w:vAlign w:val="center"/>
          </w:tcPr>
          <w:p w:rsidRPr="00BA4D33" w:rsidR="008E55EF" w:rsidP="004960E0" w:rsidRDefault="008E55EF" w14:paraId="2B7F63F6"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233</w:t>
            </w:r>
          </w:p>
        </w:tc>
        <w:tc>
          <w:tcPr>
            <w:tcW w:w="704" w:type="dxa"/>
            <w:shd w:val="clear" w:color="auto" w:fill="auto"/>
            <w:vAlign w:val="center"/>
          </w:tcPr>
          <w:p w:rsidRPr="00BA4D33" w:rsidR="008E55EF" w:rsidP="004960E0" w:rsidRDefault="008E55EF" w14:paraId="512A9DDF"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153</w:t>
            </w:r>
          </w:p>
        </w:tc>
        <w:tc>
          <w:tcPr>
            <w:tcW w:w="817" w:type="dxa"/>
            <w:shd w:val="clear" w:color="auto" w:fill="auto"/>
            <w:vAlign w:val="center"/>
          </w:tcPr>
          <w:p w:rsidRPr="00BA4D33" w:rsidR="008E55EF" w:rsidP="004960E0" w:rsidRDefault="008E55EF" w14:paraId="6AF7551E"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531</w:t>
            </w:r>
          </w:p>
        </w:tc>
        <w:tc>
          <w:tcPr>
            <w:tcW w:w="817" w:type="dxa"/>
            <w:shd w:val="clear" w:color="auto" w:fill="auto"/>
            <w:vAlign w:val="center"/>
          </w:tcPr>
          <w:p w:rsidRPr="00BA4D33" w:rsidR="008E55EF" w:rsidP="004960E0" w:rsidRDefault="008E55EF" w14:paraId="2D89495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171</w:t>
            </w:r>
          </w:p>
        </w:tc>
        <w:tc>
          <w:tcPr>
            <w:tcW w:w="817" w:type="dxa"/>
            <w:shd w:val="clear" w:color="auto" w:fill="auto"/>
            <w:vAlign w:val="center"/>
          </w:tcPr>
          <w:p w:rsidRPr="00BA4D33" w:rsidR="008E55EF" w:rsidP="004960E0" w:rsidRDefault="008E55EF" w14:paraId="06CEBE8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479</w:t>
            </w:r>
          </w:p>
        </w:tc>
        <w:tc>
          <w:tcPr>
            <w:tcW w:w="814" w:type="dxa"/>
            <w:shd w:val="clear" w:color="auto" w:fill="auto"/>
            <w:vAlign w:val="center"/>
          </w:tcPr>
          <w:p w:rsidRPr="00BA4D33" w:rsidR="008E55EF" w:rsidP="004960E0" w:rsidRDefault="008E55EF" w14:paraId="446F5466"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613</w:t>
            </w:r>
          </w:p>
        </w:tc>
        <w:tc>
          <w:tcPr>
            <w:tcW w:w="687" w:type="dxa"/>
            <w:shd w:val="clear" w:color="auto" w:fill="auto"/>
            <w:vAlign w:val="center"/>
          </w:tcPr>
          <w:p w:rsidRPr="00BA4D33" w:rsidR="008E55EF" w:rsidP="004960E0" w:rsidRDefault="008E55EF" w14:paraId="7E05985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429</w:t>
            </w:r>
          </w:p>
        </w:tc>
        <w:tc>
          <w:tcPr>
            <w:tcW w:w="760" w:type="dxa"/>
            <w:shd w:val="clear" w:color="auto" w:fill="auto"/>
            <w:vAlign w:val="center"/>
          </w:tcPr>
          <w:p w:rsidRPr="00BA4D33" w:rsidR="008E55EF" w:rsidP="004960E0" w:rsidRDefault="008E55EF" w14:paraId="37B2C9F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821</w:t>
            </w:r>
          </w:p>
        </w:tc>
      </w:tr>
      <w:tr w:rsidRPr="00BA4D33" w:rsidR="008E55EF" w:rsidTr="008B0E66" w14:paraId="1C9482CC" w14:textId="77777777">
        <w:trPr>
          <w:trHeight w:val="284" w:hRule="exact"/>
        </w:trPr>
        <w:tc>
          <w:tcPr>
            <w:tcW w:w="2319" w:type="dxa"/>
            <w:shd w:val="clear" w:color="auto" w:fill="auto"/>
            <w:vAlign w:val="center"/>
          </w:tcPr>
          <w:p w:rsidRPr="00BA4D33" w:rsidR="008E55EF" w:rsidP="004960E0" w:rsidRDefault="008E55EF" w14:paraId="01969EBE" w14:textId="77777777">
            <w:pP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Bo- og servicesenter</w:t>
            </w:r>
          </w:p>
        </w:tc>
        <w:tc>
          <w:tcPr>
            <w:tcW w:w="689" w:type="dxa"/>
            <w:shd w:val="clear" w:color="auto" w:fill="auto"/>
            <w:vAlign w:val="center"/>
          </w:tcPr>
          <w:p w:rsidRPr="00BA4D33" w:rsidR="008E55EF" w:rsidP="004960E0" w:rsidRDefault="008E55EF" w14:paraId="0A547D13"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661" w:type="dxa"/>
            <w:shd w:val="clear" w:color="auto" w:fill="auto"/>
            <w:vAlign w:val="center"/>
          </w:tcPr>
          <w:p w:rsidRPr="00BA4D33" w:rsidR="008E55EF" w:rsidP="004960E0" w:rsidRDefault="008E55EF" w14:paraId="664EEF28"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704" w:type="dxa"/>
            <w:shd w:val="clear" w:color="auto" w:fill="auto"/>
            <w:vAlign w:val="center"/>
          </w:tcPr>
          <w:p w:rsidRPr="00BA4D33" w:rsidR="008E55EF" w:rsidP="004960E0" w:rsidRDefault="008E55EF" w14:paraId="7D39D224"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817" w:type="dxa"/>
            <w:shd w:val="clear" w:color="auto" w:fill="auto"/>
            <w:vAlign w:val="center"/>
          </w:tcPr>
          <w:p w:rsidRPr="00BA4D33" w:rsidR="008E55EF" w:rsidP="004960E0" w:rsidRDefault="008E55EF" w14:paraId="2E3FBA4C"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817" w:type="dxa"/>
            <w:shd w:val="clear" w:color="auto" w:fill="auto"/>
            <w:vAlign w:val="center"/>
          </w:tcPr>
          <w:p w:rsidRPr="00BA4D33" w:rsidR="008E55EF" w:rsidP="004960E0" w:rsidRDefault="008E55EF" w14:paraId="5DDABBF7"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817" w:type="dxa"/>
            <w:shd w:val="clear" w:color="auto" w:fill="auto"/>
            <w:vAlign w:val="center"/>
          </w:tcPr>
          <w:p w:rsidRPr="00BA4D33" w:rsidR="008E55EF" w:rsidP="004960E0" w:rsidRDefault="008E55EF" w14:paraId="2B69E213"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7</w:t>
            </w:r>
          </w:p>
        </w:tc>
        <w:tc>
          <w:tcPr>
            <w:tcW w:w="814" w:type="dxa"/>
            <w:shd w:val="clear" w:color="auto" w:fill="auto"/>
            <w:vAlign w:val="center"/>
          </w:tcPr>
          <w:p w:rsidRPr="00BA4D33" w:rsidR="008E55EF" w:rsidP="004960E0" w:rsidRDefault="008E55EF" w14:paraId="1812C999"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12</w:t>
            </w:r>
          </w:p>
        </w:tc>
        <w:tc>
          <w:tcPr>
            <w:tcW w:w="687" w:type="dxa"/>
            <w:shd w:val="clear" w:color="auto" w:fill="auto"/>
            <w:vAlign w:val="center"/>
          </w:tcPr>
          <w:p w:rsidRPr="00BA4D33" w:rsidR="008E55EF" w:rsidP="004960E0" w:rsidRDefault="008E55EF" w14:paraId="23CCAC21"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0</w:t>
            </w:r>
          </w:p>
        </w:tc>
        <w:tc>
          <w:tcPr>
            <w:tcW w:w="760" w:type="dxa"/>
            <w:shd w:val="clear" w:color="auto" w:fill="auto"/>
            <w:vAlign w:val="center"/>
          </w:tcPr>
          <w:p w:rsidRPr="00BA4D33" w:rsidR="008E55EF" w:rsidP="004960E0" w:rsidRDefault="008E55EF" w14:paraId="7DF434A4" w14:textId="77777777">
            <w:pPr>
              <w:jc w:val="center"/>
              <w:textAlignment w:val="baseline"/>
              <w:rPr>
                <w:rFonts w:eastAsia="Times New Roman" w:cs="Arial"/>
                <w:color w:val="auto"/>
                <w:spacing w:val="0"/>
                <w:sz w:val="18"/>
                <w:szCs w:val="18"/>
                <w:lang w:eastAsia="nb-NO"/>
              </w:rPr>
            </w:pPr>
            <w:r w:rsidRPr="00BA4D33">
              <w:rPr>
                <w:rFonts w:eastAsia="Times New Roman" w:cs="Arial"/>
                <w:color w:val="auto"/>
                <w:spacing w:val="0"/>
                <w:sz w:val="18"/>
                <w:szCs w:val="18"/>
                <w:lang w:eastAsia="nb-NO"/>
              </w:rPr>
              <w:t>30</w:t>
            </w:r>
          </w:p>
        </w:tc>
      </w:tr>
      <w:tr w:rsidRPr="00BA4D33" w:rsidR="008E55EF" w:rsidTr="008B0E66" w14:paraId="478AC421" w14:textId="77777777">
        <w:trPr>
          <w:trHeight w:val="284" w:hRule="exact"/>
        </w:trPr>
        <w:tc>
          <w:tcPr>
            <w:tcW w:w="2319" w:type="dxa"/>
            <w:tcBorders>
              <w:bottom w:val="single" w:color="auto" w:sz="4" w:space="0"/>
            </w:tcBorders>
            <w:shd w:val="clear" w:color="auto" w:fill="auto"/>
            <w:vAlign w:val="center"/>
            <w:hideMark/>
          </w:tcPr>
          <w:p w:rsidRPr="00BA4D33" w:rsidR="008E55EF" w:rsidP="004960E0" w:rsidRDefault="008E55EF" w14:paraId="086A9279" w14:textId="77777777">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Annet</w:t>
            </w:r>
            <w:r w:rsidRPr="00BA4D33">
              <w:rPr>
                <w:rFonts w:eastAsia="Times New Roman" w:cs="Arial"/>
                <w:color w:val="000000"/>
                <w:spacing w:val="0"/>
                <w:sz w:val="18"/>
                <w:szCs w:val="18"/>
                <w:lang w:eastAsia="nb-NO"/>
              </w:rPr>
              <w:t> </w:t>
            </w:r>
          </w:p>
        </w:tc>
        <w:tc>
          <w:tcPr>
            <w:tcW w:w="689" w:type="dxa"/>
            <w:tcBorders>
              <w:bottom w:val="single" w:color="auto" w:sz="4" w:space="0"/>
            </w:tcBorders>
            <w:shd w:val="clear" w:color="auto" w:fill="auto"/>
            <w:vAlign w:val="center"/>
          </w:tcPr>
          <w:p w:rsidRPr="00BA4D33" w:rsidR="008E55EF" w:rsidP="004960E0" w:rsidRDefault="008E55EF" w14:paraId="7B81CE9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0</w:t>
            </w:r>
          </w:p>
        </w:tc>
        <w:tc>
          <w:tcPr>
            <w:tcW w:w="661" w:type="dxa"/>
            <w:tcBorders>
              <w:bottom w:val="single" w:color="auto" w:sz="4" w:space="0"/>
            </w:tcBorders>
            <w:shd w:val="clear" w:color="auto" w:fill="auto"/>
            <w:vAlign w:val="center"/>
          </w:tcPr>
          <w:p w:rsidRPr="00BA4D33" w:rsidR="008E55EF" w:rsidP="004960E0" w:rsidRDefault="008E55EF" w14:paraId="3DDEB418"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0</w:t>
            </w:r>
          </w:p>
        </w:tc>
        <w:tc>
          <w:tcPr>
            <w:tcW w:w="704" w:type="dxa"/>
            <w:tcBorders>
              <w:bottom w:val="single" w:color="auto" w:sz="4" w:space="0"/>
            </w:tcBorders>
            <w:shd w:val="clear" w:color="auto" w:fill="auto"/>
            <w:vAlign w:val="center"/>
          </w:tcPr>
          <w:p w:rsidRPr="00BA4D33" w:rsidR="008E55EF" w:rsidP="004960E0" w:rsidRDefault="008E55EF" w14:paraId="23AFDCB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0</w:t>
            </w:r>
          </w:p>
        </w:tc>
        <w:tc>
          <w:tcPr>
            <w:tcW w:w="817" w:type="dxa"/>
            <w:tcBorders>
              <w:bottom w:val="single" w:color="auto" w:sz="4" w:space="0"/>
            </w:tcBorders>
            <w:shd w:val="clear" w:color="auto" w:fill="auto"/>
            <w:vAlign w:val="center"/>
          </w:tcPr>
          <w:p w:rsidRPr="00BA4D33" w:rsidR="008E55EF" w:rsidP="004960E0" w:rsidRDefault="008E55EF" w14:paraId="2CB2B305"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0</w:t>
            </w:r>
          </w:p>
        </w:tc>
        <w:tc>
          <w:tcPr>
            <w:tcW w:w="817" w:type="dxa"/>
            <w:tcBorders>
              <w:bottom w:val="single" w:color="auto" w:sz="4" w:space="0"/>
            </w:tcBorders>
            <w:shd w:val="clear" w:color="auto" w:fill="auto"/>
            <w:vAlign w:val="center"/>
          </w:tcPr>
          <w:p w:rsidRPr="00BA4D33" w:rsidR="008E55EF" w:rsidP="004960E0" w:rsidRDefault="008E55EF" w14:paraId="5E8A812F"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118</w:t>
            </w:r>
          </w:p>
        </w:tc>
        <w:tc>
          <w:tcPr>
            <w:tcW w:w="817" w:type="dxa"/>
            <w:tcBorders>
              <w:bottom w:val="single" w:color="auto" w:sz="4" w:space="0"/>
            </w:tcBorders>
            <w:shd w:val="clear" w:color="auto" w:fill="auto"/>
            <w:vAlign w:val="center"/>
          </w:tcPr>
          <w:p w:rsidRPr="00BA4D33" w:rsidR="008E55EF" w:rsidP="004960E0" w:rsidRDefault="008E55EF" w14:paraId="028AD506"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0</w:t>
            </w:r>
          </w:p>
        </w:tc>
        <w:tc>
          <w:tcPr>
            <w:tcW w:w="814" w:type="dxa"/>
            <w:tcBorders>
              <w:bottom w:val="single" w:color="auto" w:sz="4" w:space="0"/>
            </w:tcBorders>
            <w:shd w:val="clear" w:color="auto" w:fill="auto"/>
            <w:vAlign w:val="center"/>
          </w:tcPr>
          <w:p w:rsidRPr="00BA4D33" w:rsidR="008E55EF" w:rsidP="004960E0" w:rsidRDefault="008E55EF" w14:paraId="231AFEB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51</w:t>
            </w:r>
          </w:p>
        </w:tc>
        <w:tc>
          <w:tcPr>
            <w:tcW w:w="687" w:type="dxa"/>
            <w:tcBorders>
              <w:bottom w:val="single" w:color="auto" w:sz="4" w:space="0"/>
            </w:tcBorders>
            <w:shd w:val="clear" w:color="auto" w:fill="auto"/>
            <w:vAlign w:val="center"/>
          </w:tcPr>
          <w:p w:rsidRPr="00BA4D33" w:rsidR="008E55EF" w:rsidP="004960E0" w:rsidRDefault="008E55EF" w14:paraId="5DAA09B8"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104</w:t>
            </w:r>
          </w:p>
        </w:tc>
        <w:tc>
          <w:tcPr>
            <w:tcW w:w="760" w:type="dxa"/>
            <w:tcBorders>
              <w:bottom w:val="single" w:color="auto" w:sz="4" w:space="0"/>
            </w:tcBorders>
            <w:shd w:val="clear" w:color="auto" w:fill="auto"/>
            <w:vAlign w:val="center"/>
          </w:tcPr>
          <w:p w:rsidRPr="00BA4D33" w:rsidR="008E55EF" w:rsidP="004960E0" w:rsidRDefault="008E55EF" w14:paraId="5F43CFE1"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95</w:t>
            </w:r>
          </w:p>
        </w:tc>
      </w:tr>
      <w:tr w:rsidRPr="00BA4D33" w:rsidR="008E55EF" w:rsidTr="008B0E66" w14:paraId="21669812" w14:textId="77777777">
        <w:trPr>
          <w:trHeight w:val="284" w:hRule="exact"/>
        </w:trPr>
        <w:tc>
          <w:tcPr>
            <w:tcW w:w="2319" w:type="dxa"/>
            <w:tcBorders>
              <w:top w:val="single" w:color="auto" w:sz="4" w:space="0"/>
            </w:tcBorders>
            <w:shd w:val="clear" w:color="auto" w:fill="auto"/>
            <w:vAlign w:val="center"/>
            <w:hideMark/>
          </w:tcPr>
          <w:p w:rsidRPr="00BA4D33" w:rsidR="008E55EF" w:rsidP="004960E0" w:rsidRDefault="008E55EF" w14:paraId="3192F437" w14:textId="77777777">
            <w:pPr>
              <w:textAlignment w:val="baseline"/>
              <w:rPr>
                <w:rFonts w:eastAsia="Times New Roman" w:cs="Arial"/>
                <w:color w:val="000000"/>
                <w:spacing w:val="0"/>
                <w:sz w:val="18"/>
                <w:szCs w:val="18"/>
                <w:lang w:eastAsia="nb-NO"/>
              </w:rPr>
            </w:pPr>
            <w:r w:rsidRPr="00BA4D33">
              <w:rPr>
                <w:rFonts w:eastAsia="Times New Roman" w:cs="Arial"/>
                <w:color w:val="auto"/>
                <w:spacing w:val="0"/>
                <w:sz w:val="18"/>
                <w:szCs w:val="18"/>
                <w:lang w:eastAsia="nb-NO"/>
              </w:rPr>
              <w:t>Totalt</w:t>
            </w:r>
            <w:r w:rsidRPr="00BA4D33">
              <w:rPr>
                <w:rFonts w:eastAsia="Times New Roman" w:cs="Arial"/>
                <w:color w:val="000000"/>
                <w:spacing w:val="0"/>
                <w:sz w:val="18"/>
                <w:szCs w:val="18"/>
                <w:lang w:eastAsia="nb-NO"/>
              </w:rPr>
              <w:t> </w:t>
            </w:r>
          </w:p>
        </w:tc>
        <w:tc>
          <w:tcPr>
            <w:tcW w:w="689" w:type="dxa"/>
            <w:tcBorders>
              <w:top w:val="single" w:color="auto" w:sz="4" w:space="0"/>
            </w:tcBorders>
            <w:shd w:val="clear" w:color="auto" w:fill="auto"/>
            <w:vAlign w:val="center"/>
          </w:tcPr>
          <w:p w:rsidRPr="00BA4D33" w:rsidR="008E55EF" w:rsidP="004960E0" w:rsidRDefault="008E55EF" w14:paraId="6DAFADB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151</w:t>
            </w:r>
          </w:p>
        </w:tc>
        <w:tc>
          <w:tcPr>
            <w:tcW w:w="661" w:type="dxa"/>
            <w:tcBorders>
              <w:top w:val="single" w:color="auto" w:sz="4" w:space="0"/>
            </w:tcBorders>
            <w:shd w:val="clear" w:color="auto" w:fill="auto"/>
            <w:vAlign w:val="center"/>
          </w:tcPr>
          <w:p w:rsidRPr="00BA4D33" w:rsidR="008E55EF" w:rsidP="004960E0" w:rsidRDefault="008E55EF" w14:paraId="07A8D147"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258</w:t>
            </w:r>
          </w:p>
        </w:tc>
        <w:tc>
          <w:tcPr>
            <w:tcW w:w="704" w:type="dxa"/>
            <w:tcBorders>
              <w:top w:val="single" w:color="auto" w:sz="4" w:space="0"/>
            </w:tcBorders>
            <w:shd w:val="clear" w:color="auto" w:fill="auto"/>
            <w:vAlign w:val="center"/>
          </w:tcPr>
          <w:p w:rsidRPr="00BA4D33" w:rsidR="008E55EF" w:rsidP="004960E0" w:rsidRDefault="008E55EF" w14:paraId="72714B76"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245</w:t>
            </w:r>
          </w:p>
        </w:tc>
        <w:tc>
          <w:tcPr>
            <w:tcW w:w="817" w:type="dxa"/>
            <w:tcBorders>
              <w:top w:val="single" w:color="auto" w:sz="4" w:space="0"/>
            </w:tcBorders>
            <w:shd w:val="clear" w:color="auto" w:fill="auto"/>
            <w:vAlign w:val="center"/>
          </w:tcPr>
          <w:p w:rsidRPr="00BA4D33" w:rsidR="008E55EF" w:rsidP="004960E0" w:rsidRDefault="008E55EF" w14:paraId="7F68D052"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584</w:t>
            </w:r>
          </w:p>
        </w:tc>
        <w:tc>
          <w:tcPr>
            <w:tcW w:w="817" w:type="dxa"/>
            <w:tcBorders>
              <w:top w:val="single" w:color="auto" w:sz="4" w:space="0"/>
            </w:tcBorders>
            <w:shd w:val="clear" w:color="auto" w:fill="auto"/>
            <w:vAlign w:val="center"/>
          </w:tcPr>
          <w:p w:rsidRPr="00BA4D33" w:rsidR="008E55EF" w:rsidP="004960E0" w:rsidRDefault="008E55EF" w14:paraId="730CCDB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472</w:t>
            </w:r>
          </w:p>
        </w:tc>
        <w:tc>
          <w:tcPr>
            <w:tcW w:w="817" w:type="dxa"/>
            <w:tcBorders>
              <w:top w:val="single" w:color="auto" w:sz="4" w:space="0"/>
            </w:tcBorders>
            <w:shd w:val="clear" w:color="auto" w:fill="auto"/>
            <w:vAlign w:val="center"/>
          </w:tcPr>
          <w:p w:rsidRPr="00BA4D33" w:rsidR="008E55EF" w:rsidP="004960E0" w:rsidRDefault="008E55EF" w14:paraId="4D3C4C3B"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545</w:t>
            </w:r>
          </w:p>
        </w:tc>
        <w:tc>
          <w:tcPr>
            <w:tcW w:w="814" w:type="dxa"/>
            <w:tcBorders>
              <w:top w:val="single" w:color="auto" w:sz="4" w:space="0"/>
            </w:tcBorders>
            <w:shd w:val="clear" w:color="auto" w:fill="auto"/>
            <w:vAlign w:val="center"/>
          </w:tcPr>
          <w:p w:rsidRPr="00BA4D33" w:rsidR="008E55EF" w:rsidP="004960E0" w:rsidRDefault="008E55EF" w14:paraId="1D45452F"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811</w:t>
            </w:r>
          </w:p>
        </w:tc>
        <w:tc>
          <w:tcPr>
            <w:tcW w:w="687" w:type="dxa"/>
            <w:tcBorders>
              <w:top w:val="single" w:color="auto" w:sz="4" w:space="0"/>
            </w:tcBorders>
            <w:shd w:val="clear" w:color="auto" w:fill="auto"/>
            <w:vAlign w:val="center"/>
          </w:tcPr>
          <w:p w:rsidRPr="00BA4D33" w:rsidR="008E55EF" w:rsidP="004960E0" w:rsidRDefault="008E55EF" w14:paraId="057BD613"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601</w:t>
            </w:r>
          </w:p>
        </w:tc>
        <w:tc>
          <w:tcPr>
            <w:tcW w:w="760" w:type="dxa"/>
            <w:tcBorders>
              <w:top w:val="single" w:color="auto" w:sz="4" w:space="0"/>
            </w:tcBorders>
            <w:shd w:val="clear" w:color="auto" w:fill="auto"/>
            <w:vAlign w:val="center"/>
          </w:tcPr>
          <w:p w:rsidRPr="00BA4D33" w:rsidR="008E55EF" w:rsidP="004960E0" w:rsidRDefault="008E55EF" w14:paraId="7AD03AA4" w14:textId="77777777">
            <w:pPr>
              <w:jc w:val="center"/>
              <w:textAlignment w:val="baseline"/>
              <w:rPr>
                <w:rFonts w:eastAsia="Times New Roman" w:cs="Arial"/>
                <w:color w:val="000000"/>
                <w:spacing w:val="0"/>
                <w:sz w:val="18"/>
                <w:szCs w:val="18"/>
                <w:lang w:eastAsia="nb-NO"/>
              </w:rPr>
            </w:pPr>
            <w:r w:rsidRPr="00BA4D33">
              <w:rPr>
                <w:rFonts w:eastAsia="Times New Roman" w:cs="Arial"/>
                <w:color w:val="000000"/>
                <w:spacing w:val="0"/>
                <w:sz w:val="18"/>
                <w:szCs w:val="18"/>
                <w:lang w:eastAsia="nb-NO"/>
              </w:rPr>
              <w:t>1021</w:t>
            </w:r>
          </w:p>
        </w:tc>
      </w:tr>
    </w:tbl>
    <w:p w:rsidRPr="00270BDA" w:rsidR="00853878" w:rsidP="00853878" w:rsidRDefault="00853878" w14:paraId="1EC85A36" w14:textId="75E40884">
      <w:pPr>
        <w:pStyle w:val="paragraph"/>
        <w:textAlignment w:val="baseline"/>
        <w:rPr>
          <w:rFonts w:ascii="Arial" w:hAnsi="Arial" w:cs="Arial"/>
        </w:rPr>
      </w:pPr>
      <w:r w:rsidRPr="00270BDA">
        <w:rPr>
          <w:rStyle w:val="normaltextrun1"/>
          <w:rFonts w:ascii="Arial" w:hAnsi="Arial" w:cs="Arial"/>
          <w:szCs w:val="22"/>
        </w:rPr>
        <w:t>Det ble i 2020 tatt i bruk 1</w:t>
      </w:r>
      <w:r w:rsidR="00BA4D33">
        <w:rPr>
          <w:rStyle w:val="normaltextrun1"/>
          <w:rFonts w:ascii="Arial" w:hAnsi="Arial" w:cs="Arial"/>
          <w:szCs w:val="22"/>
        </w:rPr>
        <w:t xml:space="preserve"> </w:t>
      </w:r>
      <w:r w:rsidRPr="00270BDA">
        <w:rPr>
          <w:rStyle w:val="normaltextrun1"/>
          <w:rFonts w:ascii="Arial" w:hAnsi="Arial" w:cs="Arial"/>
          <w:szCs w:val="22"/>
        </w:rPr>
        <w:t>021 nye boliger. Av disse var 28 eneboliger, 47 boliger i småhus, 821 boliger i større boligbygg og 125 i annen bygning. Boliger i annen bygning er i hovedsak boliger i boligblokk hvor det er næring i de nederste etasjene.</w:t>
      </w:r>
      <w:r w:rsidRPr="00270BDA">
        <w:rPr>
          <w:rStyle w:val="eop"/>
          <w:rFonts w:ascii="Arial" w:hAnsi="Arial" w:cs="Arial"/>
          <w:szCs w:val="22"/>
        </w:rPr>
        <w:t> </w:t>
      </w:r>
    </w:p>
    <w:p w:rsidRPr="00270BDA" w:rsidR="00853878" w:rsidP="00853878" w:rsidRDefault="00853878" w14:paraId="480A1F25" w14:textId="7713E79A">
      <w:pPr>
        <w:pStyle w:val="paragraph"/>
        <w:textAlignment w:val="baseline"/>
        <w:rPr>
          <w:rFonts w:ascii="Arial" w:hAnsi="Arial" w:cs="Arial"/>
        </w:rPr>
      </w:pPr>
      <w:r w:rsidRPr="479A08C9">
        <w:rPr>
          <w:rStyle w:val="normaltextrun1"/>
          <w:rFonts w:ascii="Arial" w:hAnsi="Arial" w:cs="Arial"/>
        </w:rPr>
        <w:t>Den største boligveksten var på Skårer syd hvor det er tatt i bruk 384 nye boliger. Lørenskog vinterpark og</w:t>
      </w:r>
      <w:r w:rsidR="00FE4945">
        <w:rPr>
          <w:rStyle w:val="normaltextrun1"/>
          <w:rFonts w:ascii="Arial" w:hAnsi="Arial" w:cs="Arial"/>
        </w:rPr>
        <w:t xml:space="preserve"> Skårer</w:t>
      </w:r>
      <w:r w:rsidR="007075D8">
        <w:rPr>
          <w:rStyle w:val="normaltextrun1"/>
          <w:rFonts w:ascii="Arial" w:hAnsi="Arial" w:cs="Arial"/>
        </w:rPr>
        <w:t>ød</w:t>
      </w:r>
      <w:r w:rsidRPr="479A08C9">
        <w:rPr>
          <w:rStyle w:val="normaltextrun1"/>
          <w:rFonts w:ascii="Arial" w:hAnsi="Arial" w:cs="Arial"/>
        </w:rPr>
        <w:t>egården hadde også en betydelig vekst med 270 nye boliger.  </w:t>
      </w:r>
      <w:r w:rsidRPr="479A08C9">
        <w:rPr>
          <w:rStyle w:val="eop"/>
          <w:rFonts w:ascii="Arial" w:hAnsi="Arial" w:cs="Arial"/>
        </w:rPr>
        <w:t> </w:t>
      </w:r>
    </w:p>
    <w:p w:rsidRPr="00270BDA" w:rsidR="00853878" w:rsidP="00853878" w:rsidRDefault="00853878" w14:paraId="533DFEFC" w14:textId="77777777">
      <w:pPr>
        <w:pStyle w:val="paragraph"/>
        <w:textAlignment w:val="baseline"/>
        <w:rPr>
          <w:rFonts w:ascii="Arial" w:hAnsi="Arial" w:cs="Arial"/>
        </w:rPr>
      </w:pPr>
      <w:r w:rsidRPr="00270BDA">
        <w:rPr>
          <w:rStyle w:val="normaltextrun1"/>
          <w:rFonts w:ascii="Arial" w:hAnsi="Arial" w:cs="Arial"/>
          <w:szCs w:val="22"/>
        </w:rPr>
        <w:t>Boligveksten i 2020 har vært vesentlig høyere enn prognosen for 2020 antok. Det skyldes at utbyggingen på Skårer syd og Ødegården har gått fortere enn forutsett.</w:t>
      </w:r>
      <w:r w:rsidRPr="00270BDA">
        <w:rPr>
          <w:rStyle w:val="eop"/>
          <w:rFonts w:ascii="Arial" w:hAnsi="Arial" w:cs="Arial"/>
          <w:szCs w:val="22"/>
        </w:rPr>
        <w:t> </w:t>
      </w:r>
    </w:p>
    <w:p w:rsidRPr="00270BDA" w:rsidR="00853878" w:rsidP="00853878" w:rsidRDefault="00853878" w14:paraId="2523FA6D" w14:textId="77777777">
      <w:pPr>
        <w:pStyle w:val="paragraph"/>
        <w:textAlignment w:val="baseline"/>
        <w:rPr>
          <w:rFonts w:ascii="Arial" w:hAnsi="Arial" w:cs="Arial"/>
        </w:rPr>
      </w:pPr>
      <w:r w:rsidRPr="00270BDA">
        <w:rPr>
          <w:rStyle w:val="normaltextrun1"/>
          <w:rFonts w:ascii="Arial" w:hAnsi="Arial" w:cs="Arial"/>
          <w:szCs w:val="22"/>
        </w:rPr>
        <w:t>Ved inngangen til 2021 er 143 nye boliger under bygging. I tillegg er det gitt rammetillatelser til ytterligere 669 boliger.</w:t>
      </w:r>
      <w:r w:rsidRPr="00270BDA">
        <w:rPr>
          <w:rStyle w:val="eop"/>
          <w:rFonts w:ascii="Arial" w:hAnsi="Arial" w:cs="Arial"/>
          <w:szCs w:val="22"/>
        </w:rPr>
        <w:t> </w:t>
      </w:r>
    </w:p>
    <w:p w:rsidRPr="00270BDA" w:rsidR="00853878" w:rsidP="00853878" w:rsidRDefault="00853878" w14:paraId="07FEBD50" w14:textId="77777777">
      <w:pPr>
        <w:pStyle w:val="paragraph"/>
        <w:textAlignment w:val="baseline"/>
        <w:rPr>
          <w:rFonts w:ascii="Arial" w:hAnsi="Arial" w:cs="Arial"/>
        </w:rPr>
      </w:pPr>
      <w:r w:rsidRPr="00270BDA">
        <w:rPr>
          <w:rStyle w:val="normaltextrun1"/>
          <w:rFonts w:ascii="Arial" w:hAnsi="Arial" w:cs="Arial"/>
          <w:szCs w:val="22"/>
        </w:rPr>
        <w:t>Nybygde boliger de siste 10 år fordeler seg med 7 % eneboliger, 9 % småhus </w:t>
      </w:r>
      <w:r>
        <w:rPr>
          <w:rStyle w:val="normaltextrun1"/>
          <w:rFonts w:ascii="Arial" w:hAnsi="Arial" w:cs="Arial"/>
          <w:szCs w:val="22"/>
        </w:rPr>
        <w:t>o</w:t>
      </w:r>
      <w:r w:rsidRPr="00270BDA">
        <w:rPr>
          <w:rStyle w:val="normaltextrun1"/>
          <w:rFonts w:ascii="Arial" w:hAnsi="Arial" w:cs="Arial"/>
          <w:szCs w:val="22"/>
        </w:rPr>
        <w:t>g 84 % blokk</w:t>
      </w:r>
      <w:r w:rsidRPr="00270BDA">
        <w:rPr>
          <w:rStyle w:val="normaltextrun1"/>
          <w:rFonts w:ascii="Arial" w:hAnsi="Arial" w:cs="Arial"/>
          <w:szCs w:val="22"/>
        </w:rPr>
        <w:softHyphen/>
        <w:t>leiligheter og annet. </w:t>
      </w:r>
      <w:r w:rsidRPr="00270BDA">
        <w:rPr>
          <w:rStyle w:val="eop"/>
          <w:rFonts w:ascii="Arial" w:hAnsi="Arial" w:cs="Arial"/>
          <w:szCs w:val="22"/>
        </w:rPr>
        <w:t> </w:t>
      </w:r>
    </w:p>
    <w:p w:rsidRPr="00270BDA" w:rsidR="00853878" w:rsidP="00853878" w:rsidRDefault="00853878" w14:paraId="52B156D7" w14:textId="77777777">
      <w:pPr>
        <w:pStyle w:val="paragraph"/>
        <w:textAlignment w:val="baseline"/>
        <w:rPr>
          <w:rFonts w:ascii="Arial" w:hAnsi="Arial" w:cs="Arial"/>
        </w:rPr>
      </w:pPr>
      <w:r w:rsidRPr="00270BDA">
        <w:rPr>
          <w:rStyle w:val="normaltextrun1"/>
          <w:rFonts w:ascii="Arial" w:hAnsi="Arial" w:cs="Arial"/>
          <w:szCs w:val="22"/>
        </w:rPr>
        <w:t xml:space="preserve">Dagens boligmasse (18 450 boenheter) </w:t>
      </w:r>
      <w:r>
        <w:rPr>
          <w:rStyle w:val="normaltextrun1"/>
          <w:rFonts w:ascii="Arial" w:hAnsi="Arial" w:cs="Arial"/>
          <w:szCs w:val="22"/>
        </w:rPr>
        <w:t xml:space="preserve">fordeler seg på </w:t>
      </w:r>
      <w:r w:rsidRPr="00270BDA">
        <w:rPr>
          <w:rStyle w:val="normaltextrun1"/>
          <w:rFonts w:ascii="Arial" w:hAnsi="Arial" w:cs="Arial"/>
          <w:szCs w:val="22"/>
        </w:rPr>
        <w:t>28 % eneboliger, 26 % småhus og 45 % blokk</w:t>
      </w:r>
      <w:r w:rsidRPr="00270BDA">
        <w:rPr>
          <w:rStyle w:val="normaltextrun1"/>
          <w:rFonts w:ascii="Arial" w:hAnsi="Arial" w:cs="Arial"/>
          <w:szCs w:val="22"/>
        </w:rPr>
        <w:softHyphen/>
        <w:t>leiligheter og annet.</w:t>
      </w:r>
    </w:p>
    <w:p w:rsidRPr="00F968E7" w:rsidR="00106986" w:rsidP="00603284" w:rsidRDefault="000C58CA" w14:paraId="75D27174" w14:textId="5BD57646">
      <w:pPr>
        <w:pStyle w:val="Overskrift1"/>
      </w:pPr>
      <w:bookmarkStart w:name="_Toc445121270" w:id="17"/>
      <w:bookmarkStart w:name="_Toc67917017" w:id="18"/>
      <w:bookmarkStart w:name="_Toc70517887" w:id="19"/>
      <w:bookmarkEnd w:id="9"/>
      <w:bookmarkEnd w:id="10"/>
      <w:bookmarkEnd w:id="17"/>
      <w:r w:rsidRPr="00F968E7">
        <w:lastRenderedPageBreak/>
        <w:t>Handlingsregler - f</w:t>
      </w:r>
      <w:r w:rsidRPr="00F968E7" w:rsidR="00106986">
        <w:t>inansielle måltall</w:t>
      </w:r>
      <w:bookmarkEnd w:id="18"/>
      <w:bookmarkEnd w:id="19"/>
    </w:p>
    <w:p w:rsidRPr="00F968E7" w:rsidR="00760C8C" w:rsidP="005262BE" w:rsidRDefault="001D676D" w14:paraId="255776EA" w14:textId="0A8050EB">
      <w:pPr>
        <w:pStyle w:val="Overskrift4"/>
      </w:pPr>
      <w:r w:rsidRPr="00F968E7">
        <w:t xml:space="preserve">Handlingsregel 1 </w:t>
      </w:r>
      <w:r w:rsidRPr="00F968E7" w:rsidR="00FE18A8">
        <w:t>–</w:t>
      </w:r>
      <w:r w:rsidRPr="00F968E7">
        <w:t xml:space="preserve"> o</w:t>
      </w:r>
      <w:r w:rsidRPr="00F968E7" w:rsidR="00161857">
        <w:t>versku</w:t>
      </w:r>
      <w:r w:rsidRPr="00F968E7">
        <w:t>ddsstrategi</w:t>
      </w:r>
    </w:p>
    <w:p w:rsidRPr="00F968E7" w:rsidR="006B318C" w:rsidP="00E95ED8" w:rsidRDefault="006B318C" w14:paraId="242AFCAE" w14:textId="77777777">
      <w:pPr>
        <w:autoSpaceDE w:val="0"/>
        <w:autoSpaceDN w:val="0"/>
        <w:adjustRightInd w:val="0"/>
        <w:spacing w:after="0" w:line="240" w:lineRule="auto"/>
        <w:rPr>
          <w:rFonts w:cs="Arial"/>
          <w:i/>
          <w:iCs/>
        </w:rPr>
      </w:pPr>
      <w:r w:rsidRPr="00F968E7">
        <w:rPr>
          <w:rFonts w:cs="Arial"/>
          <w:i/>
          <w:iCs/>
        </w:rPr>
        <w:t xml:space="preserve">Kommunens netto driftsresultat skal gjennomsnittlig utgjøre minst 2 % av kommunens brutto driftsinntekter i planperioden. </w:t>
      </w:r>
    </w:p>
    <w:p w:rsidRPr="00F968E7" w:rsidR="006B318C" w:rsidP="00E95ED8" w:rsidRDefault="006B318C" w14:paraId="62D9B42A" w14:textId="77777777">
      <w:pPr>
        <w:autoSpaceDE w:val="0"/>
        <w:autoSpaceDN w:val="0"/>
        <w:adjustRightInd w:val="0"/>
        <w:spacing w:after="0" w:line="240" w:lineRule="auto"/>
        <w:rPr>
          <w:rFonts w:cs="Arial"/>
          <w:i/>
          <w:iCs/>
        </w:rPr>
      </w:pPr>
    </w:p>
    <w:p w:rsidRPr="00F968E7" w:rsidR="00E95ED8" w:rsidP="00E95ED8" w:rsidRDefault="00E95ED8" w14:paraId="56D84D70" w14:textId="77777777">
      <w:pPr>
        <w:autoSpaceDE w:val="0"/>
        <w:autoSpaceDN w:val="0"/>
        <w:adjustRightInd w:val="0"/>
        <w:spacing w:after="0" w:line="240" w:lineRule="auto"/>
        <w:rPr>
          <w:rFonts w:cs="Arial"/>
          <w:color w:val="000000"/>
          <w:spacing w:val="0"/>
        </w:rPr>
      </w:pPr>
      <w:r w:rsidRPr="00F968E7">
        <w:rPr>
          <w:rFonts w:cs="Arial"/>
          <w:color w:val="000000"/>
          <w:spacing w:val="0"/>
        </w:rPr>
        <w:t xml:space="preserve">Netto driftsresultat er den mest sentrale indikatoren for den økonomiske balansen i en kommune. Den gir uttrykk for hva kommunen har til disposisjon til avsetninger, inndekning av eventuelle tidligere underskudd og til investeringer. </w:t>
      </w:r>
    </w:p>
    <w:p w:rsidRPr="00F968E7" w:rsidR="00FE18A8" w:rsidP="00E95ED8" w:rsidRDefault="00FE18A8" w14:paraId="24EC733C" w14:textId="77777777">
      <w:pPr>
        <w:autoSpaceDE w:val="0"/>
        <w:autoSpaceDN w:val="0"/>
        <w:adjustRightInd w:val="0"/>
        <w:spacing w:after="0" w:line="240" w:lineRule="auto"/>
        <w:rPr>
          <w:rFonts w:cs="Arial"/>
          <w:color w:val="000000"/>
          <w:spacing w:val="0"/>
        </w:rPr>
      </w:pPr>
    </w:p>
    <w:p w:rsidR="00D969F8" w:rsidP="00D969F8" w:rsidRDefault="00ED611A" w14:paraId="2779A795" w14:textId="738311A7">
      <w:pPr>
        <w:rPr>
          <w:rFonts w:cs="Arial"/>
        </w:rPr>
      </w:pPr>
      <w:r w:rsidRPr="00F968E7">
        <w:rPr>
          <w:rFonts w:cs="Arial"/>
          <w:noProof/>
        </w:rPr>
        <w:drawing>
          <wp:inline distT="0" distB="0" distL="0" distR="0" wp14:anchorId="1324FC82" wp14:editId="2E59BBD5">
            <wp:extent cx="5759450" cy="1860550"/>
            <wp:effectExtent l="0" t="0" r="0" b="6350"/>
            <wp:docPr id="6" name="Diagram 6">
              <a:extLst xmlns:a="http://schemas.openxmlformats.org/drawingml/2006/main">
                <a:ext uri="{FF2B5EF4-FFF2-40B4-BE49-F238E27FC236}">
                  <a16:creationId xmlns:a16="http://schemas.microsoft.com/office/drawing/2014/main" id="{2A724EC5-DA6A-4074-944A-EA7B9C128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F968E7" w:rsidR="000A306D" w:rsidP="00D969F8" w:rsidRDefault="000A306D" w14:paraId="0649299C" w14:textId="05E8E620">
      <w:pPr>
        <w:rPr>
          <w:rFonts w:cs="Arial"/>
        </w:rPr>
      </w:pPr>
      <w:r>
        <w:rPr>
          <w:rFonts w:cs="Arial"/>
        </w:rPr>
        <w:t xml:space="preserve">Lørenskogs </w:t>
      </w:r>
      <w:r w:rsidR="00B42E8C">
        <w:rPr>
          <w:rFonts w:cs="Arial"/>
        </w:rPr>
        <w:t>netto driftsresultat har i flere år vært høyere enn ambisjonen på 2</w:t>
      </w:r>
      <w:r w:rsidR="00F0475A">
        <w:rPr>
          <w:rFonts w:cs="Arial"/>
        </w:rPr>
        <w:t xml:space="preserve"> </w:t>
      </w:r>
      <w:r w:rsidR="00B42E8C">
        <w:rPr>
          <w:rFonts w:cs="Arial"/>
        </w:rPr>
        <w:t>%, og er etter dette på et tilfredsstillende nivå.</w:t>
      </w:r>
    </w:p>
    <w:p w:rsidRPr="00F968E7" w:rsidR="00C03E6B" w:rsidP="005262BE" w:rsidRDefault="00C03E6B" w14:paraId="4495325F" w14:textId="3C43F67D">
      <w:pPr>
        <w:pStyle w:val="Overskrift4"/>
      </w:pPr>
      <w:r w:rsidRPr="00F968E7">
        <w:t>Handlingsregel 2 - gjeldstrategi</w:t>
      </w:r>
    </w:p>
    <w:p w:rsidRPr="00F968E7" w:rsidR="00E77FD7" w:rsidP="00106986" w:rsidRDefault="00E77FD7" w14:paraId="49A2A5A9" w14:textId="1FF06EF3">
      <w:pPr>
        <w:rPr>
          <w:rFonts w:cs="Arial"/>
        </w:rPr>
      </w:pPr>
      <w:r w:rsidRPr="00F968E7">
        <w:rPr>
          <w:rFonts w:cs="Arial"/>
          <w:i/>
          <w:iCs/>
        </w:rPr>
        <w:t>Kommunens netto gjeld målt i % av kommunens samlede driftsinntekter skal reduseres.</w:t>
      </w:r>
    </w:p>
    <w:p w:rsidRPr="00F968E7" w:rsidR="009E0C1A" w:rsidP="009E0C1A" w:rsidRDefault="00792B1F" w14:paraId="5FE0E2E8" w14:textId="1248AAF2">
      <w:pPr>
        <w:rPr>
          <w:rFonts w:cs="Arial"/>
        </w:rPr>
      </w:pPr>
      <w:r>
        <w:rPr>
          <w:rFonts w:cs="Arial"/>
        </w:rPr>
        <w:t xml:space="preserve">En sunn økonomi tilsier at </w:t>
      </w:r>
      <w:r w:rsidRPr="00F968E7" w:rsidR="00287011">
        <w:rPr>
          <w:rFonts w:cs="Arial"/>
        </w:rPr>
        <w:t xml:space="preserve">gjeldsgraden ikke </w:t>
      </w:r>
      <w:r>
        <w:rPr>
          <w:rFonts w:cs="Arial"/>
        </w:rPr>
        <w:t xml:space="preserve">bør </w:t>
      </w:r>
      <w:r w:rsidRPr="00F968E7" w:rsidR="00287011">
        <w:rPr>
          <w:rFonts w:cs="Arial"/>
        </w:rPr>
        <w:t>overstige 100 %, og helst ikke være høyere enn 80 %.</w:t>
      </w:r>
    </w:p>
    <w:p w:rsidR="0057029E" w:rsidP="0057029E" w:rsidRDefault="00BF4158" w14:paraId="4262E177" w14:textId="27D361DD">
      <w:pPr>
        <w:rPr>
          <w:rFonts w:cs="Arial"/>
        </w:rPr>
      </w:pPr>
      <w:r w:rsidRPr="00F968E7">
        <w:rPr>
          <w:rFonts w:cs="Arial"/>
          <w:noProof/>
        </w:rPr>
        <w:drawing>
          <wp:inline distT="0" distB="0" distL="0" distR="0" wp14:anchorId="7DBB5CDE" wp14:editId="3B228660">
            <wp:extent cx="5759450" cy="2005965"/>
            <wp:effectExtent l="0" t="0" r="0" b="0"/>
            <wp:docPr id="1176578392" name="Diagram 1176578392">
              <a:extLst xmlns:a="http://schemas.openxmlformats.org/drawingml/2006/main">
                <a:ext uri="{FF2B5EF4-FFF2-40B4-BE49-F238E27FC236}">
                  <a16:creationId xmlns:a16="http://schemas.microsoft.com/office/drawing/2014/main" id="{651B4BD8-05B3-4CF7-A6EE-EBE7A05F1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F968E7" w:rsidR="00607264" w:rsidP="0057029E" w:rsidRDefault="00607264" w14:paraId="735E351F" w14:textId="33DD36CD">
      <w:pPr>
        <w:rPr>
          <w:rFonts w:cs="Arial"/>
        </w:rPr>
      </w:pPr>
      <w:r>
        <w:rPr>
          <w:rFonts w:cs="Arial"/>
        </w:rPr>
        <w:t xml:space="preserve">Lørenskog kommunes gjeld er svært høy, og er </w:t>
      </w:r>
      <w:r w:rsidR="00DE6C8B">
        <w:rPr>
          <w:rFonts w:cs="Arial"/>
        </w:rPr>
        <w:t xml:space="preserve">i hele perioden </w:t>
      </w:r>
      <w:r>
        <w:rPr>
          <w:rFonts w:cs="Arial"/>
        </w:rPr>
        <w:t xml:space="preserve">langt over </w:t>
      </w:r>
      <w:r w:rsidR="003564FB">
        <w:rPr>
          <w:rFonts w:cs="Arial"/>
        </w:rPr>
        <w:t xml:space="preserve">anbefalingene som gis. Vedtak som er gjort i økonomiplan 2020-2024 vil – dersom </w:t>
      </w:r>
      <w:r w:rsidR="00306043">
        <w:rPr>
          <w:rFonts w:cs="Arial"/>
        </w:rPr>
        <w:t>investeringene realiseres som budsjettert – medføre at Løren</w:t>
      </w:r>
      <w:r w:rsidR="00C63E39">
        <w:rPr>
          <w:rFonts w:cs="Arial"/>
        </w:rPr>
        <w:t>s</w:t>
      </w:r>
      <w:r w:rsidR="00306043">
        <w:rPr>
          <w:rFonts w:cs="Arial"/>
        </w:rPr>
        <w:t>kogs gjeldsnivå øker sterkt, opp mot 190</w:t>
      </w:r>
      <w:r w:rsidR="00DA299E">
        <w:rPr>
          <w:rFonts w:cs="Arial"/>
        </w:rPr>
        <w:t xml:space="preserve"> </w:t>
      </w:r>
      <w:r w:rsidR="00306043">
        <w:rPr>
          <w:rFonts w:cs="Arial"/>
        </w:rPr>
        <w:t xml:space="preserve">% av driftsinntektene. Lørenskogs gjeldsnivå </w:t>
      </w:r>
      <w:r w:rsidR="00545B03">
        <w:rPr>
          <w:rFonts w:cs="Arial"/>
        </w:rPr>
        <w:t xml:space="preserve">vil på sikt medføre at en </w:t>
      </w:r>
      <w:r w:rsidR="000B4A78">
        <w:rPr>
          <w:rFonts w:cs="Arial"/>
        </w:rPr>
        <w:t xml:space="preserve">betydelig </w:t>
      </w:r>
      <w:r w:rsidR="00545B03">
        <w:rPr>
          <w:rFonts w:cs="Arial"/>
        </w:rPr>
        <w:t>større andel av driftsinntektene må medgå til å finansiere</w:t>
      </w:r>
      <w:r w:rsidR="000B4A78">
        <w:rPr>
          <w:rFonts w:cs="Arial"/>
        </w:rPr>
        <w:t xml:space="preserve"> renter og avdrag</w:t>
      </w:r>
      <w:r w:rsidR="00545B03">
        <w:rPr>
          <w:rFonts w:cs="Arial"/>
        </w:rPr>
        <w:t xml:space="preserve">. </w:t>
      </w:r>
    </w:p>
    <w:p w:rsidRPr="00F968E7" w:rsidR="00BF5210" w:rsidP="005262BE" w:rsidRDefault="00BF5210" w14:paraId="325CBB40" w14:textId="508D458D">
      <w:pPr>
        <w:pStyle w:val="Overskrift4"/>
      </w:pPr>
      <w:r w:rsidRPr="00F968E7">
        <w:lastRenderedPageBreak/>
        <w:t xml:space="preserve">Handlingsregel 3 </w:t>
      </w:r>
      <w:r w:rsidRPr="00F968E7" w:rsidR="00D80556">
        <w:t>–</w:t>
      </w:r>
      <w:r w:rsidRPr="00F968E7">
        <w:t xml:space="preserve"> investeringsstrategi</w:t>
      </w:r>
    </w:p>
    <w:p w:rsidRPr="00F968E7" w:rsidR="001943D3" w:rsidP="00A70D6A" w:rsidRDefault="00A70D6A" w14:paraId="2A06CF79" w14:textId="05E9CE98">
      <w:pPr>
        <w:rPr>
          <w:rFonts w:cs="Arial"/>
          <w:i/>
        </w:rPr>
      </w:pPr>
      <w:r w:rsidRPr="00F968E7">
        <w:rPr>
          <w:rFonts w:cs="Arial"/>
          <w:i/>
          <w:iCs/>
        </w:rPr>
        <w:t>40 % av de samlede investeringer søkes finansiert ved bruk av egne midler.</w:t>
      </w:r>
    </w:p>
    <w:p w:rsidR="001943D3" w:rsidP="001943D3" w:rsidRDefault="001943D3" w14:paraId="60916CBF" w14:textId="4506C5D7">
      <w:pPr>
        <w:autoSpaceDE w:val="0"/>
        <w:autoSpaceDN w:val="0"/>
        <w:adjustRightInd w:val="0"/>
        <w:spacing w:after="0" w:line="240" w:lineRule="auto"/>
        <w:rPr>
          <w:rFonts w:cs="Arial"/>
          <w:color w:val="000000"/>
          <w:spacing w:val="0"/>
        </w:rPr>
      </w:pPr>
      <w:r w:rsidRPr="00F968E7">
        <w:rPr>
          <w:rFonts w:cs="Arial"/>
          <w:color w:val="000000"/>
          <w:spacing w:val="0"/>
        </w:rPr>
        <w:t>Som egne midler defineres i denne sammenheng kommunens egne midler i form av salg av anleggsmidler, bruk av investeringsfond, samt overføring fra driftsregnskapet til investerings</w:t>
      </w:r>
      <w:r w:rsidR="00DA299E">
        <w:rPr>
          <w:rFonts w:cs="Arial"/>
          <w:color w:val="000000"/>
          <w:spacing w:val="0"/>
        </w:rPr>
        <w:softHyphen/>
      </w:r>
      <w:r w:rsidRPr="00F968E7">
        <w:rPr>
          <w:rFonts w:cs="Arial"/>
          <w:color w:val="000000"/>
          <w:spacing w:val="0"/>
        </w:rPr>
        <w:t xml:space="preserve">regnskapet. Det er også lagt til grunn at egne midler omfatter anleggsbidrag, tilskudd og momskompensasjon. Momskompensasjon utgjør, med unntak av selvkostprosjekter, opp mot 20 %. </w:t>
      </w:r>
    </w:p>
    <w:p w:rsidRPr="00F968E7" w:rsidR="001C512A" w:rsidP="001943D3" w:rsidRDefault="001C512A" w14:paraId="2FE0941C" w14:textId="77777777">
      <w:pPr>
        <w:autoSpaceDE w:val="0"/>
        <w:autoSpaceDN w:val="0"/>
        <w:adjustRightInd w:val="0"/>
        <w:spacing w:after="0" w:line="240" w:lineRule="auto"/>
        <w:rPr>
          <w:rFonts w:cs="Arial"/>
          <w:color w:val="000000"/>
          <w:spacing w:val="0"/>
        </w:rPr>
      </w:pPr>
    </w:p>
    <w:p w:rsidRPr="00F968E7" w:rsidR="004628F9" w:rsidP="004628F9" w:rsidRDefault="004628F9" w14:paraId="2A2DD453" w14:textId="6C3A1E00">
      <w:pPr>
        <w:rPr>
          <w:rFonts w:cs="Arial"/>
          <w:color w:val="000000"/>
          <w:spacing w:val="0"/>
        </w:rPr>
      </w:pPr>
      <w:r w:rsidRPr="00F968E7">
        <w:rPr>
          <w:rFonts w:cs="Arial"/>
          <w:noProof/>
        </w:rPr>
        <w:drawing>
          <wp:inline distT="0" distB="0" distL="0" distR="0" wp14:anchorId="48E09BB0" wp14:editId="7C102FAB">
            <wp:extent cx="5759450" cy="2331720"/>
            <wp:effectExtent l="0" t="0" r="0" b="0"/>
            <wp:docPr id="1176578393" name="Diagram 1176578393">
              <a:extLst xmlns:a="http://schemas.openxmlformats.org/drawingml/2006/main">
                <a:ext uri="{FF2B5EF4-FFF2-40B4-BE49-F238E27FC236}">
                  <a16:creationId xmlns:a16="http://schemas.microsoft.com/office/drawing/2014/main" id="{A99C13A8-F2BE-4E57-A129-73382FDEAB69}"/>
                </a:ext>
                <a:ext uri="{147F2762-F138-4A5C-976F-8EAC2B608ADB}">
                  <a16:predDERef xmlns:a16="http://schemas.microsoft.com/office/drawing/2014/main" pred="{889E0792-ADBE-41D5-8657-6A8D0917B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F968E7" w:rsidR="00A70D6A" w:rsidP="001943D3" w:rsidRDefault="001151AE" w14:paraId="25D59A0E" w14:textId="19CE81E8">
      <w:pPr>
        <w:rPr>
          <w:rFonts w:cs="Arial"/>
        </w:rPr>
      </w:pPr>
      <w:r>
        <w:rPr>
          <w:rFonts w:cs="Arial"/>
        </w:rPr>
        <w:t>Lørenskogs egenfinansiering av investeringene ligger i perioden i hovedsak over 40</w:t>
      </w:r>
      <w:r w:rsidR="0075392C">
        <w:rPr>
          <w:rFonts w:cs="Arial"/>
        </w:rPr>
        <w:t xml:space="preserve"> </w:t>
      </w:r>
      <w:r>
        <w:rPr>
          <w:rFonts w:cs="Arial"/>
        </w:rPr>
        <w:t xml:space="preserve">%, og er dermed i tråd med </w:t>
      </w:r>
      <w:r w:rsidR="001C5599">
        <w:rPr>
          <w:rFonts w:cs="Arial"/>
        </w:rPr>
        <w:t>kommunens ambisjonsnivå.</w:t>
      </w:r>
    </w:p>
    <w:p w:rsidRPr="00F968E7" w:rsidR="00A70D6A" w:rsidP="005262BE" w:rsidRDefault="00A70D6A" w14:paraId="2AE8912B" w14:textId="54ED2EEB">
      <w:pPr>
        <w:pStyle w:val="Overskrift4"/>
      </w:pPr>
      <w:r w:rsidRPr="00F968E7">
        <w:t>Handlingsregel 4 - fondsstrategi</w:t>
      </w:r>
    </w:p>
    <w:p w:rsidRPr="00F968E7" w:rsidR="00141D89" w:rsidP="00141D89" w:rsidRDefault="00141D89" w14:paraId="3795CBF4" w14:textId="77777777">
      <w:pPr>
        <w:autoSpaceDE w:val="0"/>
        <w:autoSpaceDN w:val="0"/>
        <w:adjustRightInd w:val="0"/>
        <w:spacing w:after="0" w:line="240" w:lineRule="auto"/>
        <w:rPr>
          <w:rFonts w:cs="Arial"/>
          <w:color w:val="000000"/>
          <w:spacing w:val="0"/>
        </w:rPr>
      </w:pPr>
    </w:p>
    <w:p w:rsidRPr="00F968E7" w:rsidR="00D862C5" w:rsidP="00141D89" w:rsidRDefault="00AD1C20" w14:paraId="7DF9E167" w14:textId="3F385534">
      <w:pPr>
        <w:autoSpaceDE w:val="0"/>
        <w:autoSpaceDN w:val="0"/>
        <w:adjustRightInd w:val="0"/>
        <w:spacing w:after="0" w:line="240" w:lineRule="auto"/>
        <w:rPr>
          <w:rFonts w:cs="Arial"/>
          <w:i/>
          <w:iCs/>
        </w:rPr>
      </w:pPr>
      <w:r w:rsidRPr="00F968E7">
        <w:rPr>
          <w:rFonts w:cs="Arial"/>
          <w:i/>
          <w:iCs/>
        </w:rPr>
        <w:t>Kommunens disposisjonsfond bør utgjøre minimum 5 % av kommunens samlede drifts-inntekter</w:t>
      </w:r>
      <w:r w:rsidR="00D10E03">
        <w:rPr>
          <w:rStyle w:val="Fotnotereferanse"/>
          <w:rFonts w:cs="Arial"/>
          <w:i/>
          <w:iCs/>
        </w:rPr>
        <w:footnoteReference w:id="2"/>
      </w:r>
    </w:p>
    <w:p w:rsidRPr="00F968E7" w:rsidR="00AD1C20" w:rsidP="00141D89" w:rsidRDefault="00AD1C20" w14:paraId="22389382" w14:textId="77777777">
      <w:pPr>
        <w:autoSpaceDE w:val="0"/>
        <w:autoSpaceDN w:val="0"/>
        <w:adjustRightInd w:val="0"/>
        <w:spacing w:after="0" w:line="240" w:lineRule="auto"/>
        <w:rPr>
          <w:rFonts w:cs="Arial"/>
          <w:i/>
          <w:iCs/>
        </w:rPr>
      </w:pPr>
    </w:p>
    <w:p w:rsidRPr="00F968E7" w:rsidR="00141D89" w:rsidP="00141D89" w:rsidRDefault="00D862C5" w14:paraId="7F47C803" w14:textId="106496CD">
      <w:pPr>
        <w:autoSpaceDE w:val="0"/>
        <w:autoSpaceDN w:val="0"/>
        <w:adjustRightInd w:val="0"/>
        <w:spacing w:after="0" w:line="240" w:lineRule="auto"/>
        <w:rPr>
          <w:rFonts w:cs="Arial"/>
          <w:i/>
        </w:rPr>
      </w:pPr>
      <w:r w:rsidRPr="00F968E7">
        <w:rPr>
          <w:rFonts w:cs="Arial"/>
          <w:i/>
          <w:iCs/>
        </w:rPr>
        <w:t>Kommunens investeringsfond bør utgjøre minimum 2 % av kommunens samlede drifts-inntekter</w:t>
      </w:r>
    </w:p>
    <w:p w:rsidRPr="00F968E7" w:rsidR="00251901" w:rsidP="00141D89" w:rsidRDefault="00251901" w14:paraId="58367CA6" w14:textId="77777777">
      <w:pPr>
        <w:autoSpaceDE w:val="0"/>
        <w:autoSpaceDN w:val="0"/>
        <w:adjustRightInd w:val="0"/>
        <w:spacing w:after="0" w:line="240" w:lineRule="auto"/>
        <w:rPr>
          <w:rFonts w:cs="Arial"/>
          <w:color w:val="000000"/>
          <w:spacing w:val="0"/>
        </w:rPr>
      </w:pPr>
    </w:p>
    <w:p w:rsidRPr="00F968E7" w:rsidR="00141D89" w:rsidP="00CB4776" w:rsidRDefault="00141D89" w14:paraId="0B611DA3" w14:textId="08BE1567">
      <w:r w:rsidRPr="00F968E7">
        <w:t xml:space="preserve">Uforutsette endringer i kommunens inntekter, som for eksempel skattesvikt og/eller økte ut-gifter i form av ekstraordinære driftstiltak, fordrer at kommunen har nødvendige reserver. Reservene bør bygges opp til et nivå som gjør at det er finansiell kraft til å tåle relativt betydelige endringer i inntekts- eller utgiftsnivå. Hvilket nivå som er riktig vil avhenge av flere forhold, ikke minst hvor høy risiko som legges inn i budsjettene. Det er også vesentlig at Lørenskog, på grunn av høy gjeld, er særlig sårbar for svingninger i rentenivået. </w:t>
      </w:r>
    </w:p>
    <w:p w:rsidRPr="00F968E7" w:rsidR="003936C5" w:rsidP="003936C5" w:rsidRDefault="00141D89" w14:paraId="474C7C1C" w14:textId="4A19A981">
      <w:pPr>
        <w:rPr>
          <w:rFonts w:cs="Arial"/>
          <w:color w:val="000000"/>
          <w:spacing w:val="0"/>
        </w:rPr>
      </w:pPr>
      <w:r w:rsidRPr="00F968E7">
        <w:rPr>
          <w:rFonts w:cs="Arial"/>
          <w:color w:val="000000"/>
          <w:spacing w:val="0"/>
        </w:rPr>
        <w:t>Størrelsen av disposisjonsfondet, målt i %, fremstår som et resultat av faktisk disposisjonsfond delt på størrelsen på kommunens samlede driftsinntekter.</w:t>
      </w:r>
    </w:p>
    <w:p w:rsidR="003173C2" w:rsidP="00141D89" w:rsidRDefault="003173C2" w14:paraId="2937F37C" w14:textId="4FDDCF52">
      <w:pPr>
        <w:rPr>
          <w:rFonts w:cs="Arial"/>
          <w:color w:val="000000"/>
          <w:spacing w:val="0"/>
        </w:rPr>
      </w:pPr>
      <w:r w:rsidRPr="00F968E7">
        <w:rPr>
          <w:rFonts w:cs="Arial"/>
          <w:noProof/>
        </w:rPr>
        <w:lastRenderedPageBreak/>
        <w:drawing>
          <wp:inline distT="0" distB="0" distL="0" distR="0" wp14:anchorId="4071422F" wp14:editId="478849ED">
            <wp:extent cx="5759450" cy="2416628"/>
            <wp:effectExtent l="0" t="0" r="0" b="3175"/>
            <wp:docPr id="1176578397" name="Diagram 1176578397">
              <a:extLst xmlns:a="http://schemas.openxmlformats.org/drawingml/2006/main">
                <a:ext uri="{FF2B5EF4-FFF2-40B4-BE49-F238E27FC236}">
                  <a16:creationId xmlns:a16="http://schemas.microsoft.com/office/drawing/2014/main" id="{780C8EC2-5F7A-488C-B3BE-E795B42B3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635A" w:rsidP="00141D89" w:rsidRDefault="0093269C" w14:paraId="0B675F8C" w14:textId="023B8A9F">
      <w:pPr>
        <w:rPr>
          <w:rFonts w:cs="Arial"/>
          <w:color w:val="000000"/>
          <w:spacing w:val="0"/>
        </w:rPr>
      </w:pPr>
      <w:r>
        <w:rPr>
          <w:rFonts w:cs="Arial"/>
          <w:color w:val="000000"/>
          <w:spacing w:val="0"/>
        </w:rPr>
        <w:t>Kommunens disposisjonsfond er ved utgangen av 2020 på 10</w:t>
      </w:r>
      <w:r w:rsidR="001C512A">
        <w:rPr>
          <w:rFonts w:cs="Arial"/>
          <w:color w:val="000000"/>
          <w:spacing w:val="0"/>
        </w:rPr>
        <w:t xml:space="preserve"> </w:t>
      </w:r>
      <w:r>
        <w:rPr>
          <w:rFonts w:cs="Arial"/>
          <w:color w:val="000000"/>
          <w:spacing w:val="0"/>
        </w:rPr>
        <w:t>% av driftsinntektene, og er da</w:t>
      </w:r>
      <w:r w:rsidR="00785D0E">
        <w:rPr>
          <w:rFonts w:cs="Arial"/>
          <w:color w:val="000000"/>
          <w:spacing w:val="0"/>
        </w:rPr>
        <w:t xml:space="preserve"> </w:t>
      </w:r>
      <w:r w:rsidR="00EF0A15">
        <w:rPr>
          <w:rFonts w:cs="Arial"/>
          <w:color w:val="000000"/>
          <w:spacing w:val="0"/>
        </w:rPr>
        <w:t>over</w:t>
      </w:r>
      <w:r>
        <w:rPr>
          <w:rFonts w:cs="Arial"/>
          <w:color w:val="000000"/>
          <w:spacing w:val="0"/>
        </w:rPr>
        <w:t xml:space="preserve"> vedtatt ambisjonsnivå på 5</w:t>
      </w:r>
      <w:r w:rsidR="001C512A">
        <w:rPr>
          <w:rFonts w:cs="Arial"/>
          <w:color w:val="000000"/>
          <w:spacing w:val="0"/>
        </w:rPr>
        <w:t xml:space="preserve"> </w:t>
      </w:r>
      <w:r>
        <w:rPr>
          <w:rFonts w:cs="Arial"/>
          <w:color w:val="000000"/>
          <w:spacing w:val="0"/>
        </w:rPr>
        <w:t xml:space="preserve">% av driftsinntektene. </w:t>
      </w:r>
    </w:p>
    <w:p w:rsidRPr="00F968E7" w:rsidR="00586852" w:rsidP="00586852" w:rsidRDefault="008A0C02" w14:paraId="1B0B9C05" w14:textId="3C15BE4A">
      <w:pPr>
        <w:rPr>
          <w:rFonts w:cs="Arial"/>
        </w:rPr>
      </w:pPr>
      <w:r w:rsidRPr="00F968E7">
        <w:rPr>
          <w:rFonts w:cs="Arial"/>
          <w:noProof/>
        </w:rPr>
        <w:drawing>
          <wp:inline distT="0" distB="0" distL="0" distR="0" wp14:anchorId="2931FF91" wp14:editId="1A4F6218">
            <wp:extent cx="5759450" cy="2724150"/>
            <wp:effectExtent l="0" t="0" r="0" b="0"/>
            <wp:docPr id="1176578396" name="Diagram 1176578396">
              <a:extLst xmlns:a="http://schemas.openxmlformats.org/drawingml/2006/main">
                <a:ext uri="{FF2B5EF4-FFF2-40B4-BE49-F238E27FC236}">
                  <a16:creationId xmlns:a16="http://schemas.microsoft.com/office/drawing/2014/main" id="{33B4979B-2163-4EA6-8779-603D97FF3657}"/>
                </a:ext>
                <a:ext uri="{147F2762-F138-4A5C-976F-8EAC2B608ADB}">
                  <a16:predDERef xmlns:a16="http://schemas.microsoft.com/office/drawing/2014/main" pred="{FE42AAC7-0892-4B83-A1FE-9AA2D45AE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F968E7" w:rsidR="00344ED1" w:rsidP="00344ED1" w:rsidRDefault="007A3EE0" w14:paraId="55D9A71D" w14:textId="669D4861">
      <w:pPr>
        <w:rPr>
          <w:rFonts w:cs="Arial"/>
        </w:rPr>
      </w:pPr>
      <w:r w:rsidRPr="00F968E7">
        <w:rPr>
          <w:rFonts w:cs="Arial"/>
        </w:rPr>
        <w:t>Etter at det i 2021 foreslås benyttet vel 20</w:t>
      </w:r>
      <w:r w:rsidRPr="00F968E7" w:rsidR="006D2C9C">
        <w:rPr>
          <w:rFonts w:cs="Arial"/>
        </w:rPr>
        <w:t xml:space="preserve"> </w:t>
      </w:r>
      <w:r w:rsidRPr="00F968E7">
        <w:rPr>
          <w:rFonts w:cs="Arial"/>
        </w:rPr>
        <w:t xml:space="preserve">mill. kr av investeringsfondet, vil fondet være oppbrukt. I henhold til bestemmelser i ny kommunelov foreslås det at fondet </w:t>
      </w:r>
      <w:r w:rsidR="004E4907">
        <w:rPr>
          <w:rFonts w:cs="Arial"/>
        </w:rPr>
        <w:t xml:space="preserve">fra 2021 </w:t>
      </w:r>
      <w:r w:rsidRPr="00F968E7">
        <w:rPr>
          <w:rFonts w:cs="Arial"/>
        </w:rPr>
        <w:t xml:space="preserve">ikke lenger tilføres midler fra driften, men benyttes til avsetning av inntekter fra salg av eiendom, mottatte avdrag på utlån av egne midler, samt eventuelle inntekter fra salg av aksjer og andeler. </w:t>
      </w:r>
    </w:p>
    <w:p w:rsidRPr="00F968E7" w:rsidR="00C134DE" w:rsidP="0045011E" w:rsidRDefault="007A3EE0" w14:paraId="73739B2F" w14:textId="425F8283">
      <w:pPr>
        <w:rPr>
          <w:rFonts w:cs="Arial"/>
          <w:color w:val="auto"/>
        </w:rPr>
      </w:pPr>
      <w:r w:rsidRPr="00F968E7">
        <w:rPr>
          <w:rFonts w:cs="Arial"/>
        </w:rPr>
        <w:t>Eventuelle overskudd fra driften tilføres konsekvent disposisjonsfondet, jf. kommunelovens bestemmelser.</w:t>
      </w:r>
      <w:bookmarkStart w:name="_Toc416523173" w:id="20"/>
    </w:p>
    <w:p w:rsidRPr="00F968E7" w:rsidR="00C134DE" w:rsidP="0045011E" w:rsidRDefault="00C134DE" w14:paraId="0C49C92B" w14:textId="1F044267">
      <w:pPr>
        <w:rPr>
          <w:rFonts w:cs="Arial"/>
          <w:color w:val="auto"/>
        </w:rPr>
      </w:pPr>
    </w:p>
    <w:p w:rsidRPr="00F968E7" w:rsidR="008D05E4" w:rsidP="0045011E" w:rsidRDefault="008D05E4" w14:paraId="01742AC2" w14:textId="754BA273">
      <w:pPr>
        <w:rPr>
          <w:rFonts w:cs="Arial"/>
          <w:color w:val="auto"/>
        </w:rPr>
      </w:pPr>
    </w:p>
    <w:p w:rsidRPr="00F968E7" w:rsidR="005E7872" w:rsidP="0045011E" w:rsidRDefault="005E7872" w14:paraId="71A41EF8" w14:textId="40450069">
      <w:pPr>
        <w:rPr>
          <w:rFonts w:cs="Arial"/>
          <w:color w:val="auto"/>
        </w:rPr>
      </w:pPr>
    </w:p>
    <w:p w:rsidRPr="00F968E7" w:rsidR="005E7872" w:rsidP="0045011E" w:rsidRDefault="005E7872" w14:paraId="322DA0C6" w14:textId="1B7DA399">
      <w:pPr>
        <w:rPr>
          <w:rFonts w:cs="Arial"/>
          <w:color w:val="auto"/>
        </w:rPr>
      </w:pPr>
    </w:p>
    <w:p w:rsidR="00D23A7B" w:rsidP="00603284" w:rsidRDefault="00D23A7B" w14:paraId="3F612E1B" w14:textId="661EA5CC">
      <w:pPr>
        <w:pStyle w:val="Overskrift1"/>
      </w:pPr>
      <w:bookmarkStart w:name="_Toc70517888" w:id="21"/>
      <w:bookmarkStart w:name="_Toc67917018" w:id="22"/>
      <w:r>
        <w:lastRenderedPageBreak/>
        <w:t>Status og økonomisk utvikling</w:t>
      </w:r>
      <w:bookmarkEnd w:id="21"/>
    </w:p>
    <w:p w:rsidRPr="00F968E7" w:rsidR="00D8721E" w:rsidP="00F95B77" w:rsidRDefault="00FC3685" w14:paraId="52AF1A81" w14:textId="314857E8">
      <w:pPr>
        <w:pStyle w:val="Overskrift2"/>
      </w:pPr>
      <w:bookmarkStart w:name="_Toc70517889" w:id="23"/>
      <w:r w:rsidRPr="00F968E7">
        <w:t>D</w:t>
      </w:r>
      <w:r w:rsidRPr="00F968E7" w:rsidR="000760A4">
        <w:t>riftsinntekter</w:t>
      </w:r>
      <w:bookmarkEnd w:id="22"/>
      <w:bookmarkEnd w:id="23"/>
    </w:p>
    <w:p w:rsidRPr="00F968E7" w:rsidR="00313F2E" w:rsidP="00313F2E" w:rsidRDefault="00313F2E" w14:paraId="689D568D" w14:textId="53602232">
      <w:pPr>
        <w:rPr>
          <w:rFonts w:cs="Arial"/>
          <w:color w:val="auto"/>
        </w:rPr>
      </w:pPr>
      <w:r w:rsidRPr="00F968E7">
        <w:rPr>
          <w:rFonts w:cs="Arial"/>
          <w:color w:val="auto"/>
        </w:rPr>
        <w:t>Kommunens driftsinntekter ble ca</w:t>
      </w:r>
      <w:r w:rsidRPr="00F968E7" w:rsidR="006C77B9">
        <w:rPr>
          <w:rFonts w:cs="Arial"/>
          <w:color w:val="auto"/>
        </w:rPr>
        <w:t>.</w:t>
      </w:r>
      <w:r w:rsidRPr="00F968E7">
        <w:rPr>
          <w:rFonts w:cs="Arial"/>
          <w:color w:val="auto"/>
        </w:rPr>
        <w:t xml:space="preserve"> 3,274 mrd</w:t>
      </w:r>
      <w:r w:rsidRPr="00F968E7" w:rsidR="006C77B9">
        <w:rPr>
          <w:rFonts w:cs="Arial"/>
          <w:color w:val="auto"/>
        </w:rPr>
        <w:t>.</w:t>
      </w:r>
      <w:r w:rsidRPr="00F968E7">
        <w:rPr>
          <w:rFonts w:cs="Arial"/>
          <w:color w:val="auto"/>
        </w:rPr>
        <w:t xml:space="preserve"> kr i 2020. Dette er ca</w:t>
      </w:r>
      <w:r w:rsidRPr="00F968E7" w:rsidR="006C77B9">
        <w:rPr>
          <w:rFonts w:cs="Arial"/>
          <w:color w:val="auto"/>
        </w:rPr>
        <w:t>.</w:t>
      </w:r>
      <w:r w:rsidRPr="00F968E7">
        <w:rPr>
          <w:rFonts w:cs="Arial"/>
          <w:color w:val="auto"/>
        </w:rPr>
        <w:t xml:space="preserve"> 38,5 mill</w:t>
      </w:r>
      <w:r w:rsidRPr="00F968E7" w:rsidR="65D7A132">
        <w:rPr>
          <w:rFonts w:cs="Arial"/>
          <w:color w:val="auto"/>
        </w:rPr>
        <w:t>.</w:t>
      </w:r>
      <w:r w:rsidRPr="00F968E7">
        <w:rPr>
          <w:rFonts w:cs="Arial"/>
          <w:color w:val="auto"/>
        </w:rPr>
        <w:t xml:space="preserve"> kr høyere enn i justert budsjett</w:t>
      </w:r>
      <w:r w:rsidRPr="00F968E7" w:rsidR="002D4DF9">
        <w:rPr>
          <w:rFonts w:cs="Arial"/>
          <w:color w:val="auto"/>
        </w:rPr>
        <w:t xml:space="preserve">. </w:t>
      </w:r>
      <w:r w:rsidR="00251457">
        <w:rPr>
          <w:rFonts w:cs="Arial"/>
          <w:color w:val="auto"/>
        </w:rPr>
        <w:t xml:space="preserve">I forhold til </w:t>
      </w:r>
      <w:r w:rsidRPr="00F968E7" w:rsidR="002D4DF9">
        <w:rPr>
          <w:rFonts w:cs="Arial"/>
          <w:color w:val="auto"/>
        </w:rPr>
        <w:t xml:space="preserve">regnskap i 2019 har inntektene økt med </w:t>
      </w:r>
      <w:r w:rsidRPr="00F968E7" w:rsidR="001B38C2">
        <w:rPr>
          <w:rFonts w:cs="Arial"/>
          <w:color w:val="auto"/>
        </w:rPr>
        <w:t>181 mill</w:t>
      </w:r>
      <w:r w:rsidRPr="00F968E7" w:rsidR="35E4159E">
        <w:rPr>
          <w:rFonts w:cs="Arial"/>
          <w:color w:val="auto"/>
        </w:rPr>
        <w:t>.</w:t>
      </w:r>
      <w:r w:rsidRPr="00F968E7" w:rsidR="001B38C2">
        <w:rPr>
          <w:rFonts w:cs="Arial"/>
          <w:color w:val="auto"/>
        </w:rPr>
        <w:t xml:space="preserve"> kr, eller </w:t>
      </w:r>
      <w:r w:rsidRPr="00F968E7" w:rsidR="00205688">
        <w:rPr>
          <w:rFonts w:cs="Arial"/>
          <w:color w:val="auto"/>
        </w:rPr>
        <w:t>6</w:t>
      </w:r>
      <w:r w:rsidR="001C512A">
        <w:rPr>
          <w:rFonts w:cs="Arial"/>
          <w:color w:val="auto"/>
        </w:rPr>
        <w:t xml:space="preserve"> </w:t>
      </w:r>
      <w:r w:rsidRPr="00F968E7" w:rsidR="00205688">
        <w:rPr>
          <w:rFonts w:cs="Arial"/>
          <w:color w:val="auto"/>
        </w:rPr>
        <w:t xml:space="preserve">%. </w:t>
      </w:r>
    </w:p>
    <w:tbl>
      <w:tblPr>
        <w:tblW w:w="9209" w:type="dxa"/>
        <w:tblCellMar>
          <w:left w:w="70" w:type="dxa"/>
          <w:right w:w="70" w:type="dxa"/>
        </w:tblCellMar>
        <w:tblLook w:val="04A0" w:firstRow="1" w:lastRow="0" w:firstColumn="1" w:lastColumn="0" w:noHBand="0" w:noVBand="1"/>
      </w:tblPr>
      <w:tblGrid>
        <w:gridCol w:w="3402"/>
        <w:gridCol w:w="1276"/>
        <w:gridCol w:w="1276"/>
        <w:gridCol w:w="1143"/>
        <w:gridCol w:w="1164"/>
        <w:gridCol w:w="948"/>
      </w:tblGrid>
      <w:tr w:rsidRPr="00F968E7" w:rsidR="00B63EAF" w:rsidTr="00AE3AED" w14:paraId="22D1BC50" w14:textId="77777777">
        <w:trPr>
          <w:trHeight w:val="905"/>
        </w:trPr>
        <w:tc>
          <w:tcPr>
            <w:tcW w:w="3402" w:type="dxa"/>
            <w:tcBorders>
              <w:top w:val="nil"/>
              <w:left w:val="nil"/>
              <w:bottom w:val="single" w:color="auto" w:sz="8" w:space="0"/>
              <w:right w:val="nil"/>
            </w:tcBorders>
            <w:shd w:val="clear" w:color="auto" w:fill="auto"/>
            <w:noWrap/>
            <w:vAlign w:val="bottom"/>
            <w:hideMark/>
          </w:tcPr>
          <w:p w:rsidRPr="00F968E7" w:rsidR="00B63EAF" w:rsidP="00FC5A43" w:rsidRDefault="00B63EAF" w14:paraId="3C7387AC" w14:textId="77777777">
            <w:pPr>
              <w:spacing w:after="0" w:line="240" w:lineRule="auto"/>
              <w:rPr>
                <w:rFonts w:eastAsia="Times New Roman" w:cs="Arial"/>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276" w:type="dxa"/>
            <w:tcBorders>
              <w:top w:val="nil"/>
              <w:left w:val="nil"/>
              <w:bottom w:val="single" w:color="auto" w:sz="8" w:space="0"/>
              <w:right w:val="nil"/>
            </w:tcBorders>
            <w:shd w:val="clear" w:color="auto" w:fill="auto"/>
            <w:vAlign w:val="center"/>
            <w:hideMark/>
          </w:tcPr>
          <w:p w:rsidRPr="00F31377" w:rsidR="00B63EAF" w:rsidP="004B1A5A" w:rsidRDefault="00B63EAF" w14:paraId="3728AFAC" w14:textId="77777777">
            <w:pPr>
              <w:spacing w:after="0" w:line="240" w:lineRule="auto"/>
              <w:jc w:val="right"/>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Regnskap 2019</w:t>
            </w:r>
          </w:p>
        </w:tc>
        <w:tc>
          <w:tcPr>
            <w:tcW w:w="1276" w:type="dxa"/>
            <w:tcBorders>
              <w:top w:val="nil"/>
              <w:left w:val="nil"/>
              <w:bottom w:val="single" w:color="auto" w:sz="8" w:space="0"/>
              <w:right w:val="nil"/>
            </w:tcBorders>
            <w:shd w:val="clear" w:color="auto" w:fill="auto"/>
            <w:vAlign w:val="center"/>
            <w:hideMark/>
          </w:tcPr>
          <w:p w:rsidRPr="00F31377" w:rsidR="00B63EAF" w:rsidP="004B1A5A" w:rsidRDefault="00B63EAF" w14:paraId="2EE81953" w14:textId="77777777">
            <w:pPr>
              <w:spacing w:after="0" w:line="240" w:lineRule="auto"/>
              <w:jc w:val="right"/>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Regnskap 2020</w:t>
            </w:r>
          </w:p>
        </w:tc>
        <w:tc>
          <w:tcPr>
            <w:tcW w:w="1143" w:type="dxa"/>
            <w:tcBorders>
              <w:top w:val="nil"/>
              <w:left w:val="nil"/>
              <w:bottom w:val="single" w:color="auto" w:sz="8" w:space="0"/>
              <w:right w:val="nil"/>
            </w:tcBorders>
            <w:shd w:val="clear" w:color="auto" w:fill="auto"/>
            <w:vAlign w:val="center"/>
            <w:hideMark/>
          </w:tcPr>
          <w:p w:rsidRPr="00F31377" w:rsidR="00B63EAF" w:rsidP="004B1A5A" w:rsidRDefault="00B63EAF" w14:paraId="192055B4" w14:textId="77777777">
            <w:pPr>
              <w:spacing w:after="0" w:line="240" w:lineRule="auto"/>
              <w:jc w:val="right"/>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Opprinnelig budsjett 2020</w:t>
            </w:r>
          </w:p>
        </w:tc>
        <w:tc>
          <w:tcPr>
            <w:tcW w:w="1164" w:type="dxa"/>
            <w:tcBorders>
              <w:top w:val="nil"/>
              <w:left w:val="nil"/>
              <w:bottom w:val="single" w:color="auto" w:sz="8" w:space="0"/>
              <w:right w:val="nil"/>
            </w:tcBorders>
            <w:shd w:val="clear" w:color="auto" w:fill="auto"/>
            <w:vAlign w:val="center"/>
            <w:hideMark/>
          </w:tcPr>
          <w:p w:rsidRPr="00F31377" w:rsidR="00B63EAF" w:rsidP="004B1A5A" w:rsidRDefault="00B63EAF" w14:paraId="088497FC" w14:textId="77777777">
            <w:pPr>
              <w:spacing w:after="0" w:line="240" w:lineRule="auto"/>
              <w:jc w:val="right"/>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Justert budsjett 2020</w:t>
            </w:r>
          </w:p>
        </w:tc>
        <w:tc>
          <w:tcPr>
            <w:tcW w:w="948" w:type="dxa"/>
            <w:tcBorders>
              <w:top w:val="nil"/>
              <w:left w:val="nil"/>
              <w:bottom w:val="single" w:color="auto" w:sz="8" w:space="0"/>
              <w:right w:val="nil"/>
            </w:tcBorders>
            <w:shd w:val="clear" w:color="auto" w:fill="auto"/>
            <w:vAlign w:val="center"/>
            <w:hideMark/>
          </w:tcPr>
          <w:p w:rsidRPr="00F31377" w:rsidR="00B63EAF" w:rsidP="004B1A5A" w:rsidRDefault="00B63EAF" w14:paraId="61C75DDC" w14:textId="77777777">
            <w:pPr>
              <w:spacing w:after="0" w:line="240" w:lineRule="auto"/>
              <w:jc w:val="right"/>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 xml:space="preserve">Avvik </w:t>
            </w:r>
            <w:r w:rsidRPr="00F31377">
              <w:rPr>
                <w:rFonts w:eastAsia="Times New Roman" w:cs="Arial"/>
                <w:color w:val="000000"/>
                <w:spacing w:val="0"/>
                <w:sz w:val="18"/>
                <w:szCs w:val="18"/>
                <w:lang w:eastAsia="nb-NO"/>
              </w:rPr>
              <w:br/>
            </w:r>
            <w:r w:rsidRPr="00F31377">
              <w:rPr>
                <w:rFonts w:eastAsia="Times New Roman" w:cs="Arial"/>
                <w:color w:val="000000"/>
                <w:spacing w:val="0"/>
                <w:sz w:val="18"/>
                <w:szCs w:val="18"/>
                <w:lang w:eastAsia="nb-NO"/>
              </w:rPr>
              <w:t>2020</w:t>
            </w:r>
          </w:p>
        </w:tc>
      </w:tr>
      <w:tr w:rsidRPr="00F968E7" w:rsidR="00B63EAF" w:rsidTr="00AE3AED" w14:paraId="59809044" w14:textId="77777777">
        <w:trPr>
          <w:trHeight w:val="267"/>
        </w:trPr>
        <w:tc>
          <w:tcPr>
            <w:tcW w:w="3402" w:type="dxa"/>
            <w:tcBorders>
              <w:top w:val="single" w:color="auto" w:sz="8" w:space="0"/>
              <w:left w:val="nil"/>
              <w:bottom w:val="nil"/>
              <w:right w:val="nil"/>
            </w:tcBorders>
            <w:shd w:val="clear" w:color="auto" w:fill="auto"/>
            <w:noWrap/>
            <w:vAlign w:val="center"/>
            <w:hideMark/>
          </w:tcPr>
          <w:p w:rsidRPr="00F968E7" w:rsidR="00B63EAF" w:rsidP="00AE3AED" w:rsidRDefault="00B63EAF" w14:paraId="633205C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Rammetilskudd</w:t>
            </w:r>
          </w:p>
        </w:tc>
        <w:tc>
          <w:tcPr>
            <w:tcW w:w="1276" w:type="dxa"/>
            <w:tcBorders>
              <w:top w:val="single" w:color="auto" w:sz="8" w:space="0"/>
              <w:left w:val="nil"/>
              <w:bottom w:val="nil"/>
              <w:right w:val="nil"/>
            </w:tcBorders>
            <w:shd w:val="clear" w:color="auto" w:fill="auto"/>
            <w:noWrap/>
            <w:vAlign w:val="center"/>
            <w:hideMark/>
          </w:tcPr>
          <w:p w:rsidRPr="00F968E7" w:rsidR="00B63EAF" w:rsidP="00AE3AED" w:rsidRDefault="00B63EAF" w14:paraId="11139B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-821 269</w:t>
            </w:r>
          </w:p>
        </w:tc>
        <w:tc>
          <w:tcPr>
            <w:tcW w:w="1276" w:type="dxa"/>
            <w:tcBorders>
              <w:top w:val="single" w:color="auto" w:sz="8" w:space="0"/>
              <w:left w:val="nil"/>
              <w:bottom w:val="nil"/>
              <w:right w:val="nil"/>
            </w:tcBorders>
            <w:shd w:val="clear" w:color="auto" w:fill="auto"/>
            <w:noWrap/>
            <w:vAlign w:val="center"/>
            <w:hideMark/>
          </w:tcPr>
          <w:p w:rsidRPr="00F968E7" w:rsidR="00B63EAF" w:rsidP="00AE3AED" w:rsidRDefault="00B63EAF" w14:paraId="385097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-990 796</w:t>
            </w:r>
          </w:p>
        </w:tc>
        <w:tc>
          <w:tcPr>
            <w:tcW w:w="1143" w:type="dxa"/>
            <w:tcBorders>
              <w:top w:val="single" w:color="auto" w:sz="8" w:space="0"/>
              <w:left w:val="nil"/>
              <w:bottom w:val="nil"/>
              <w:right w:val="nil"/>
            </w:tcBorders>
            <w:shd w:val="clear" w:color="auto" w:fill="auto"/>
            <w:noWrap/>
            <w:vAlign w:val="center"/>
            <w:hideMark/>
          </w:tcPr>
          <w:p w:rsidRPr="00F968E7" w:rsidR="00B63EAF" w:rsidP="00AE3AED" w:rsidRDefault="00B63EAF" w14:paraId="06DB833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-889 467</w:t>
            </w:r>
          </w:p>
        </w:tc>
        <w:tc>
          <w:tcPr>
            <w:tcW w:w="1164" w:type="dxa"/>
            <w:tcBorders>
              <w:top w:val="single" w:color="auto" w:sz="8" w:space="0"/>
              <w:left w:val="nil"/>
              <w:bottom w:val="nil"/>
              <w:right w:val="nil"/>
            </w:tcBorders>
            <w:shd w:val="clear" w:color="auto" w:fill="auto"/>
            <w:noWrap/>
            <w:vAlign w:val="center"/>
            <w:hideMark/>
          </w:tcPr>
          <w:p w:rsidRPr="00F968E7" w:rsidR="00B63EAF" w:rsidP="00AE3AED" w:rsidRDefault="00B63EAF" w14:paraId="2E467B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-956 833</w:t>
            </w:r>
          </w:p>
        </w:tc>
        <w:tc>
          <w:tcPr>
            <w:tcW w:w="948" w:type="dxa"/>
            <w:tcBorders>
              <w:top w:val="single" w:color="auto" w:sz="8" w:space="0"/>
              <w:left w:val="nil"/>
              <w:bottom w:val="nil"/>
              <w:right w:val="nil"/>
            </w:tcBorders>
            <w:shd w:val="clear" w:color="auto" w:fill="auto"/>
            <w:noWrap/>
            <w:vAlign w:val="center"/>
            <w:hideMark/>
          </w:tcPr>
          <w:p w:rsidRPr="00F968E7" w:rsidR="00B63EAF" w:rsidP="00AE3AED" w:rsidRDefault="00B63EAF" w14:paraId="61063E4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33 963</w:t>
            </w:r>
          </w:p>
        </w:tc>
      </w:tr>
      <w:tr w:rsidRPr="00F968E7" w:rsidR="00B63EAF" w:rsidTr="00AE3AED" w14:paraId="5CF59FDC"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342B705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Inntekts- og formuesskatt </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0181D2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-1 334 160</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6C76A13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-1 334 723</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1E12C35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-1 396 000</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50DC032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-1 391 860</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2372756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-57 137</w:t>
            </w:r>
          </w:p>
        </w:tc>
      </w:tr>
      <w:tr w:rsidRPr="00F968E7" w:rsidR="00B63EAF" w:rsidTr="00AE3AED" w14:paraId="0C3B4966"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56029B5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Eiendomsskatt</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3D0EC32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-72 633</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7A60B7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-76 038</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6B670D4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-75 000</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6B743F5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-75 000</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65AFE1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1 038</w:t>
            </w:r>
          </w:p>
        </w:tc>
      </w:tr>
      <w:tr w:rsidRPr="00F968E7" w:rsidR="00B63EAF" w:rsidTr="00AE3AED" w14:paraId="293E60A2"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597B935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Andre skatteinntekter</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74D1314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185D1AA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46D3939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3DD1E0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379B5D8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B63EAF" w:rsidTr="00AE3AED" w14:paraId="1382E1B0"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590DE1B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Andre overføringer og tilskudd fra staten</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049A2D6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-60 621</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29CBF00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-39 165</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0FC3235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-43 800</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4C2EA2C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-44 758</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3428A48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-5 593</w:t>
            </w:r>
          </w:p>
        </w:tc>
      </w:tr>
      <w:tr w:rsidRPr="00F968E7" w:rsidR="00B63EAF" w:rsidTr="00AE3AED" w14:paraId="77F94A1F"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1F18D13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Overføringer og tilskudd fra andre</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161FE2C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-360 589</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604AFEE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-403 707</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38218F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-278 326</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7A9A5C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-310 028</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0ED39F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93 679</w:t>
            </w:r>
          </w:p>
        </w:tc>
      </w:tr>
      <w:tr w:rsidRPr="00F968E7" w:rsidR="00B63EAF" w:rsidTr="00AE3AED" w14:paraId="29D685CA"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319D90C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Brukerbetalinger</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04C721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-121 920</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666DEE9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-115 776</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22681BF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-124 604</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0F0569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-117 919</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5DB901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-2 142</w:t>
            </w:r>
          </w:p>
        </w:tc>
      </w:tr>
      <w:tr w:rsidRPr="00F968E7" w:rsidR="00B63EAF" w:rsidTr="00AE3AED" w14:paraId="2EADB4EB" w14:textId="77777777">
        <w:trPr>
          <w:trHeight w:val="267"/>
        </w:trPr>
        <w:tc>
          <w:tcPr>
            <w:tcW w:w="3402" w:type="dxa"/>
            <w:tcBorders>
              <w:top w:val="nil"/>
              <w:left w:val="nil"/>
              <w:bottom w:val="nil"/>
              <w:right w:val="nil"/>
            </w:tcBorders>
            <w:shd w:val="clear" w:color="auto" w:fill="auto"/>
            <w:noWrap/>
            <w:vAlign w:val="center"/>
            <w:hideMark/>
          </w:tcPr>
          <w:p w:rsidRPr="00F968E7" w:rsidR="00B63EAF" w:rsidP="00AE3AED" w:rsidRDefault="00B63EAF" w14:paraId="25D75A1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Salgs- og leieinntekter</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51A9128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-322 132</w:t>
            </w:r>
          </w:p>
        </w:tc>
        <w:tc>
          <w:tcPr>
            <w:tcW w:w="1276" w:type="dxa"/>
            <w:tcBorders>
              <w:top w:val="nil"/>
              <w:left w:val="nil"/>
              <w:bottom w:val="nil"/>
              <w:right w:val="nil"/>
            </w:tcBorders>
            <w:shd w:val="clear" w:color="auto" w:fill="auto"/>
            <w:noWrap/>
            <w:vAlign w:val="center"/>
            <w:hideMark/>
          </w:tcPr>
          <w:p w:rsidRPr="00F968E7" w:rsidR="00B63EAF" w:rsidP="00AE3AED" w:rsidRDefault="00B63EAF" w14:paraId="5E38B8E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-314 602</w:t>
            </w:r>
          </w:p>
        </w:tc>
        <w:tc>
          <w:tcPr>
            <w:tcW w:w="1143" w:type="dxa"/>
            <w:tcBorders>
              <w:top w:val="nil"/>
              <w:left w:val="nil"/>
              <w:bottom w:val="nil"/>
              <w:right w:val="nil"/>
            </w:tcBorders>
            <w:shd w:val="clear" w:color="auto" w:fill="auto"/>
            <w:noWrap/>
            <w:vAlign w:val="center"/>
            <w:hideMark/>
          </w:tcPr>
          <w:p w:rsidRPr="00F968E7" w:rsidR="00B63EAF" w:rsidP="00AE3AED" w:rsidRDefault="00B63EAF" w14:paraId="411988E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-342 259</w:t>
            </w:r>
          </w:p>
        </w:tc>
        <w:tc>
          <w:tcPr>
            <w:tcW w:w="1164" w:type="dxa"/>
            <w:tcBorders>
              <w:top w:val="nil"/>
              <w:left w:val="nil"/>
              <w:bottom w:val="nil"/>
              <w:right w:val="nil"/>
            </w:tcBorders>
            <w:shd w:val="clear" w:color="auto" w:fill="auto"/>
            <w:noWrap/>
            <w:vAlign w:val="center"/>
            <w:hideMark/>
          </w:tcPr>
          <w:p w:rsidRPr="00F968E7" w:rsidR="00B63EAF" w:rsidP="00AE3AED" w:rsidRDefault="00B63EAF" w14:paraId="0BA5AE6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-339 846</w:t>
            </w:r>
          </w:p>
        </w:tc>
        <w:tc>
          <w:tcPr>
            <w:tcW w:w="948" w:type="dxa"/>
            <w:tcBorders>
              <w:top w:val="nil"/>
              <w:left w:val="nil"/>
              <w:bottom w:val="nil"/>
              <w:right w:val="nil"/>
            </w:tcBorders>
            <w:shd w:val="clear" w:color="auto" w:fill="auto"/>
            <w:noWrap/>
            <w:vAlign w:val="center"/>
            <w:hideMark/>
          </w:tcPr>
          <w:p w:rsidRPr="00F968E7" w:rsidR="00B63EAF" w:rsidP="00AE3AED" w:rsidRDefault="00B63EAF" w14:paraId="6E1F9C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-25 243</w:t>
            </w:r>
          </w:p>
        </w:tc>
      </w:tr>
      <w:tr w:rsidRPr="00F968E7" w:rsidR="00B63EAF" w:rsidTr="00AE3AED" w14:paraId="235427E8" w14:textId="77777777">
        <w:trPr>
          <w:trHeight w:val="281"/>
        </w:trPr>
        <w:tc>
          <w:tcPr>
            <w:tcW w:w="3402"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590261A7"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driftsinntekter</w:t>
            </w:r>
          </w:p>
        </w:tc>
        <w:tc>
          <w:tcPr>
            <w:tcW w:w="1276"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4B692C0B"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-3 093 325</w:t>
            </w:r>
          </w:p>
        </w:tc>
        <w:tc>
          <w:tcPr>
            <w:tcW w:w="1276"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1CCB7CD0"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-3 274 807</w:t>
            </w:r>
          </w:p>
        </w:tc>
        <w:tc>
          <w:tcPr>
            <w:tcW w:w="1143"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457FF0BC"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-3 149 455</w:t>
            </w:r>
          </w:p>
        </w:tc>
        <w:tc>
          <w:tcPr>
            <w:tcW w:w="1164"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5843267A"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-3 236 243</w:t>
            </w:r>
          </w:p>
        </w:tc>
        <w:tc>
          <w:tcPr>
            <w:tcW w:w="948" w:type="dxa"/>
            <w:tcBorders>
              <w:top w:val="single" w:color="auto" w:sz="4" w:space="0"/>
              <w:left w:val="nil"/>
              <w:bottom w:val="double" w:color="auto" w:sz="6" w:space="0"/>
              <w:right w:val="nil"/>
            </w:tcBorders>
            <w:shd w:val="clear" w:color="auto" w:fill="auto"/>
            <w:noWrap/>
            <w:vAlign w:val="center"/>
            <w:hideMark/>
          </w:tcPr>
          <w:p w:rsidRPr="00F968E7" w:rsidR="00B63EAF" w:rsidP="00AE3AED" w:rsidRDefault="00B63EAF" w14:paraId="2327E96B"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38 564</w:t>
            </w:r>
          </w:p>
        </w:tc>
      </w:tr>
    </w:tbl>
    <w:p w:rsidRPr="00F968E7" w:rsidR="001D0434" w:rsidP="001D0434" w:rsidRDefault="001D0434" w14:paraId="05D8760B" w14:textId="6D64981C">
      <w:pPr>
        <w:rPr>
          <w:rFonts w:eastAsia="Calibri" w:cs="Arial"/>
          <w:i/>
          <w:iCs/>
          <w:sz w:val="18"/>
          <w:szCs w:val="18"/>
          <w:lang w:eastAsia="nb-NO"/>
        </w:rPr>
      </w:pPr>
      <w:r w:rsidRPr="00F968E7">
        <w:rPr>
          <w:rFonts w:eastAsia="Arial" w:cs="Arial"/>
          <w:i/>
          <w:iCs/>
          <w:sz w:val="18"/>
          <w:szCs w:val="18"/>
        </w:rPr>
        <w:t xml:space="preserve">Grunnet endringer i oppstillingen av regnskapet (ny kommunelov) er tallene i 2020 og 2019 ikke </w:t>
      </w:r>
      <w:r w:rsidRPr="00F968E7" w:rsidR="00037E5A">
        <w:rPr>
          <w:rFonts w:eastAsia="Arial" w:cs="Arial"/>
          <w:i/>
          <w:iCs/>
          <w:sz w:val="18"/>
          <w:szCs w:val="18"/>
        </w:rPr>
        <w:t xml:space="preserve">alltid </w:t>
      </w:r>
      <w:r w:rsidR="00AE3AED">
        <w:rPr>
          <w:rFonts w:eastAsia="Arial" w:cs="Arial"/>
          <w:i/>
          <w:iCs/>
          <w:sz w:val="18"/>
          <w:szCs w:val="18"/>
        </w:rPr>
        <w:t xml:space="preserve">helt </w:t>
      </w:r>
      <w:r w:rsidRPr="00F968E7">
        <w:rPr>
          <w:rFonts w:eastAsia="Arial" w:cs="Arial"/>
          <w:i/>
          <w:iCs/>
          <w:sz w:val="18"/>
          <w:szCs w:val="18"/>
        </w:rPr>
        <w:t>sammen</w:t>
      </w:r>
      <w:r w:rsidR="00AE3AED">
        <w:rPr>
          <w:rFonts w:eastAsia="Arial" w:cs="Arial"/>
          <w:i/>
          <w:iCs/>
          <w:sz w:val="18"/>
          <w:szCs w:val="18"/>
        </w:rPr>
        <w:softHyphen/>
      </w:r>
      <w:r w:rsidRPr="00F968E7">
        <w:rPr>
          <w:rFonts w:eastAsia="Arial" w:cs="Arial"/>
          <w:i/>
          <w:iCs/>
          <w:sz w:val="18"/>
          <w:szCs w:val="18"/>
        </w:rPr>
        <w:t>likn</w:t>
      </w:r>
      <w:r w:rsidR="00AE3AED">
        <w:rPr>
          <w:rFonts w:eastAsia="Arial" w:cs="Arial"/>
          <w:i/>
          <w:iCs/>
          <w:sz w:val="18"/>
          <w:szCs w:val="18"/>
        </w:rPr>
        <w:softHyphen/>
      </w:r>
      <w:r w:rsidRPr="00F968E7">
        <w:rPr>
          <w:rFonts w:eastAsia="Arial" w:cs="Arial"/>
          <w:i/>
          <w:iCs/>
          <w:sz w:val="18"/>
          <w:szCs w:val="18"/>
        </w:rPr>
        <w:t>bare.</w:t>
      </w:r>
    </w:p>
    <w:p w:rsidRPr="00F968E7" w:rsidR="00D93F32" w:rsidP="000446B5" w:rsidRDefault="00D93F32" w14:paraId="1E9D79F8" w14:textId="75B75FA9">
      <w:pPr>
        <w:pStyle w:val="Overskrift3"/>
      </w:pPr>
      <w:r w:rsidRPr="0063600A">
        <w:t>Rammetilskudd</w:t>
      </w:r>
      <w:r w:rsidRPr="00F968E7">
        <w:t xml:space="preserve"> og skatteinntekter</w:t>
      </w:r>
    </w:p>
    <w:p w:rsidRPr="00F968E7" w:rsidR="00D76C62" w:rsidP="00C47F6B" w:rsidRDefault="00D76C62" w14:paraId="0168E92B" w14:textId="70C1195F">
      <w:pPr>
        <w:rPr>
          <w:rFonts w:cs="Arial"/>
          <w:lang w:eastAsia="nb-NO"/>
        </w:rPr>
      </w:pPr>
      <w:r w:rsidRPr="00F968E7">
        <w:rPr>
          <w:rFonts w:cs="Arial"/>
          <w:lang w:eastAsia="nb-NO"/>
        </w:rPr>
        <w:t>Kommunens rammetilskudd og skatteinntekter må ses i sammenheng, fordi inntektsutjevning</w:t>
      </w:r>
      <w:r w:rsidRPr="00F968E7" w:rsidR="00313874">
        <w:rPr>
          <w:rFonts w:cs="Arial"/>
          <w:lang w:eastAsia="nb-NO"/>
        </w:rPr>
        <w:t xml:space="preserve"> (som utbetales/trekkes i rammetilskuddet) beregnes med bakgrunn i størrelsen på skatte</w:t>
      </w:r>
      <w:r w:rsidR="00251457">
        <w:rPr>
          <w:rFonts w:cs="Arial"/>
          <w:lang w:eastAsia="nb-NO"/>
        </w:rPr>
        <w:softHyphen/>
      </w:r>
      <w:r w:rsidRPr="00F968E7" w:rsidR="00313874">
        <w:rPr>
          <w:rFonts w:cs="Arial"/>
          <w:lang w:eastAsia="nb-NO"/>
        </w:rPr>
        <w:t>inntektene.</w:t>
      </w:r>
    </w:p>
    <w:p w:rsidRPr="00F968E7" w:rsidR="00C95DA1" w:rsidP="00C47F6B" w:rsidRDefault="00F01864" w14:paraId="25AB8F9E" w14:textId="2AD1BF68">
      <w:pPr>
        <w:rPr>
          <w:rFonts w:cs="Arial"/>
          <w:lang w:eastAsia="nb-NO"/>
        </w:rPr>
      </w:pPr>
      <w:r>
        <w:rPr>
          <w:rFonts w:cs="Arial"/>
          <w:lang w:eastAsia="nb-NO"/>
        </w:rPr>
        <w:t>R</w:t>
      </w:r>
      <w:r w:rsidRPr="00F968E7">
        <w:rPr>
          <w:rFonts w:cs="Arial"/>
          <w:lang w:eastAsia="nb-NO"/>
        </w:rPr>
        <w:t>ammetilskudd og skatteinntekter</w:t>
      </w:r>
      <w:r>
        <w:rPr>
          <w:rFonts w:cs="Arial"/>
          <w:lang w:eastAsia="nb-NO"/>
        </w:rPr>
        <w:t xml:space="preserve"> </w:t>
      </w:r>
      <w:r w:rsidRPr="00F968E7" w:rsidR="002F4857">
        <w:rPr>
          <w:rFonts w:cs="Arial"/>
          <w:lang w:eastAsia="nb-NO"/>
        </w:rPr>
        <w:t>utgjør 7</w:t>
      </w:r>
      <w:r w:rsidR="00AC61F5">
        <w:rPr>
          <w:rFonts w:cs="Arial"/>
          <w:lang w:eastAsia="nb-NO"/>
        </w:rPr>
        <w:t>3</w:t>
      </w:r>
      <w:r w:rsidR="00251457">
        <w:rPr>
          <w:rFonts w:cs="Arial"/>
          <w:lang w:eastAsia="nb-NO"/>
        </w:rPr>
        <w:t xml:space="preserve"> </w:t>
      </w:r>
      <w:r w:rsidRPr="00F968E7" w:rsidR="002F4857">
        <w:rPr>
          <w:rFonts w:cs="Arial"/>
          <w:lang w:eastAsia="nb-NO"/>
        </w:rPr>
        <w:t>% av kommunens samlede inntekter</w:t>
      </w:r>
      <w:r w:rsidRPr="00F968E7" w:rsidR="004E05D2">
        <w:rPr>
          <w:rFonts w:cs="Arial"/>
          <w:lang w:eastAsia="nb-NO"/>
        </w:rPr>
        <w:t xml:space="preserve">, og utvikling i inntektene er svært vesentlig for </w:t>
      </w:r>
      <w:r w:rsidRPr="00F968E7" w:rsidR="0006173A">
        <w:rPr>
          <w:rFonts w:cs="Arial"/>
          <w:lang w:eastAsia="nb-NO"/>
        </w:rPr>
        <w:t xml:space="preserve">å kunne opprettholde </w:t>
      </w:r>
      <w:r w:rsidRPr="00F968E7" w:rsidR="004E05D2">
        <w:rPr>
          <w:rFonts w:cs="Arial"/>
          <w:lang w:eastAsia="nb-NO"/>
        </w:rPr>
        <w:t>det utgiftsnivå kommunen</w:t>
      </w:r>
      <w:r w:rsidRPr="00F968E7" w:rsidR="0006173A">
        <w:rPr>
          <w:rFonts w:cs="Arial"/>
          <w:lang w:eastAsia="nb-NO"/>
        </w:rPr>
        <w:t xml:space="preserve"> har. </w:t>
      </w:r>
      <w:r w:rsidRPr="00F968E7" w:rsidR="002E6343">
        <w:rPr>
          <w:rFonts w:cs="Arial"/>
          <w:lang w:eastAsia="nb-NO"/>
        </w:rPr>
        <w:t xml:space="preserve">I 2020 </w:t>
      </w:r>
      <w:r w:rsidR="003D7B2F">
        <w:rPr>
          <w:rFonts w:cs="Arial"/>
          <w:lang w:eastAsia="nb-NO"/>
        </w:rPr>
        <w:t>utgjorde rammetilskudd og skatteinntekter</w:t>
      </w:r>
      <w:r w:rsidR="00725017">
        <w:rPr>
          <w:rFonts w:cs="Arial"/>
          <w:lang w:eastAsia="nb-NO"/>
        </w:rPr>
        <w:t xml:space="preserve">, </w:t>
      </w:r>
      <w:r w:rsidR="005A5557">
        <w:rPr>
          <w:rFonts w:cs="Arial"/>
          <w:lang w:eastAsia="nb-NO"/>
        </w:rPr>
        <w:t>inkl</w:t>
      </w:r>
      <w:r w:rsidR="00725017">
        <w:rPr>
          <w:rFonts w:cs="Arial"/>
          <w:lang w:eastAsia="nb-NO"/>
        </w:rPr>
        <w:t xml:space="preserve">. eiendomsskatt seg til </w:t>
      </w:r>
      <w:r w:rsidRPr="00F968E7" w:rsidR="00292AD2">
        <w:rPr>
          <w:rFonts w:cs="Arial"/>
          <w:lang w:eastAsia="nb-NO"/>
        </w:rPr>
        <w:t>2,</w:t>
      </w:r>
      <w:r w:rsidR="005A5557">
        <w:rPr>
          <w:rFonts w:cs="Arial"/>
          <w:lang w:eastAsia="nb-NO"/>
        </w:rPr>
        <w:t>4</w:t>
      </w:r>
      <w:r w:rsidRPr="00F968E7" w:rsidR="00292AD2">
        <w:rPr>
          <w:rFonts w:cs="Arial"/>
          <w:lang w:eastAsia="nb-NO"/>
        </w:rPr>
        <w:t xml:space="preserve"> mrd</w:t>
      </w:r>
      <w:r w:rsidRPr="00F968E7" w:rsidR="5CC1FA5B">
        <w:rPr>
          <w:rFonts w:cs="Arial"/>
          <w:lang w:eastAsia="nb-NO"/>
        </w:rPr>
        <w:t>.</w:t>
      </w:r>
      <w:r w:rsidRPr="00F968E7" w:rsidR="00292AD2">
        <w:rPr>
          <w:rFonts w:cs="Arial"/>
          <w:lang w:eastAsia="nb-NO"/>
        </w:rPr>
        <w:t xml:space="preserve"> </w:t>
      </w:r>
      <w:r w:rsidR="002D007E">
        <w:rPr>
          <w:rFonts w:cs="Arial"/>
          <w:lang w:eastAsia="nb-NO"/>
        </w:rPr>
        <w:t>kr</w:t>
      </w:r>
      <w:r w:rsidRPr="00F968E7" w:rsidR="00292AD2">
        <w:rPr>
          <w:rFonts w:cs="Arial"/>
          <w:lang w:eastAsia="nb-NO"/>
        </w:rPr>
        <w:t>.</w:t>
      </w:r>
    </w:p>
    <w:p w:rsidRPr="00F968E7" w:rsidR="00C95DA1" w:rsidP="005262BE" w:rsidRDefault="00C95DA1" w14:paraId="7F8C1D7C" w14:textId="18568CEF">
      <w:pPr>
        <w:pStyle w:val="Overskrift5"/>
      </w:pPr>
      <w:r w:rsidRPr="00F968E7">
        <w:t>Rammetilskudd</w:t>
      </w:r>
    </w:p>
    <w:p w:rsidRPr="00F968E7" w:rsidR="00C47F6B" w:rsidP="00C47F6B" w:rsidRDefault="00C47F6B" w14:paraId="243276A7" w14:textId="7ACA57E5">
      <w:pPr>
        <w:rPr>
          <w:rFonts w:cs="Arial"/>
          <w:lang w:eastAsia="nb-NO"/>
        </w:rPr>
      </w:pPr>
      <w:r w:rsidRPr="00F968E7">
        <w:rPr>
          <w:rFonts w:cs="Arial"/>
          <w:lang w:eastAsia="nb-NO"/>
        </w:rPr>
        <w:t xml:space="preserve">Kommunen mottok rammetilskudd på 990,796 </w:t>
      </w:r>
      <w:r w:rsidR="006E4667">
        <w:rPr>
          <w:rFonts w:cs="Arial"/>
          <w:lang w:eastAsia="nb-NO"/>
        </w:rPr>
        <w:t>mill. kr</w:t>
      </w:r>
      <w:r w:rsidRPr="00F968E7">
        <w:rPr>
          <w:rFonts w:cs="Arial"/>
          <w:lang w:eastAsia="nb-NO"/>
        </w:rPr>
        <w:t xml:space="preserve"> i 2020, 33,963 </w:t>
      </w:r>
      <w:r w:rsidR="006E4667">
        <w:rPr>
          <w:rFonts w:cs="Arial"/>
          <w:lang w:eastAsia="nb-NO"/>
        </w:rPr>
        <w:t>mill. kr</w:t>
      </w:r>
      <w:r w:rsidRPr="00F968E7">
        <w:rPr>
          <w:rFonts w:cs="Arial"/>
          <w:lang w:eastAsia="nb-NO"/>
        </w:rPr>
        <w:t xml:space="preserve"> høyere enn budsjettert</w:t>
      </w:r>
      <w:r w:rsidRPr="00F968E7" w:rsidR="00EB6997">
        <w:rPr>
          <w:rFonts w:cs="Arial"/>
          <w:lang w:eastAsia="nb-NO"/>
        </w:rPr>
        <w:t xml:space="preserve"> og 101 </w:t>
      </w:r>
      <w:r w:rsidR="006E4667">
        <w:rPr>
          <w:rFonts w:cs="Arial"/>
          <w:lang w:eastAsia="nb-NO"/>
        </w:rPr>
        <w:t>mill. kr</w:t>
      </w:r>
      <w:r w:rsidRPr="00F968E7" w:rsidR="00EB6997">
        <w:rPr>
          <w:rFonts w:cs="Arial"/>
          <w:lang w:eastAsia="nb-NO"/>
        </w:rPr>
        <w:t xml:space="preserve"> høyere enn i opprinnelig budsjett</w:t>
      </w:r>
      <w:r w:rsidRPr="00F968E7">
        <w:rPr>
          <w:rFonts w:cs="Arial"/>
          <w:lang w:eastAsia="nb-NO"/>
        </w:rPr>
        <w:t>. En stor andel av de økte inntektene skyldes koronatilskudd</w:t>
      </w:r>
      <w:r w:rsidRPr="00F968E7" w:rsidR="00E441A2">
        <w:rPr>
          <w:rFonts w:cs="Arial"/>
          <w:lang w:eastAsia="nb-NO"/>
        </w:rPr>
        <w:t xml:space="preserve">. De økte inntektene er vedtatt fordelt sektorene </w:t>
      </w:r>
      <w:r w:rsidRPr="00F968E7">
        <w:rPr>
          <w:rFonts w:cs="Arial"/>
          <w:lang w:eastAsia="nb-NO"/>
        </w:rPr>
        <w:t>for å kompensere økte kostnader</w:t>
      </w:r>
      <w:r w:rsidRPr="00F968E7" w:rsidR="00E441A2">
        <w:rPr>
          <w:rFonts w:cs="Arial"/>
          <w:lang w:eastAsia="nb-NO"/>
        </w:rPr>
        <w:t xml:space="preserve">/reduserte inntekter </w:t>
      </w:r>
      <w:r w:rsidRPr="00F968E7">
        <w:rPr>
          <w:rFonts w:cs="Arial"/>
          <w:lang w:eastAsia="nb-NO"/>
        </w:rPr>
        <w:t xml:space="preserve">gjennom året. </w:t>
      </w:r>
      <w:r w:rsidRPr="00F968E7" w:rsidR="00EB6997">
        <w:rPr>
          <w:rFonts w:cs="Arial"/>
          <w:lang w:eastAsia="nb-NO"/>
        </w:rPr>
        <w:t>I</w:t>
      </w:r>
      <w:r w:rsidRPr="00F968E7">
        <w:rPr>
          <w:rFonts w:cs="Arial"/>
          <w:lang w:eastAsia="nb-NO"/>
        </w:rPr>
        <w:t>nntekte</w:t>
      </w:r>
      <w:r w:rsidRPr="00F968E7" w:rsidR="00EB6997">
        <w:rPr>
          <w:rFonts w:cs="Arial"/>
          <w:lang w:eastAsia="nb-NO"/>
        </w:rPr>
        <w:t>r som ikke er fordelt</w:t>
      </w:r>
      <w:r w:rsidRPr="00F968E7">
        <w:rPr>
          <w:rFonts w:cs="Arial"/>
          <w:lang w:eastAsia="nb-NO"/>
        </w:rPr>
        <w:t xml:space="preserve"> ble regnskapsført i siste del av 2020, og </w:t>
      </w:r>
      <w:r w:rsidRPr="00F968E7" w:rsidR="0029418F">
        <w:rPr>
          <w:rFonts w:cs="Arial"/>
          <w:lang w:eastAsia="nb-NO"/>
        </w:rPr>
        <w:t>er disse</w:t>
      </w:r>
      <w:r w:rsidRPr="00F968E7">
        <w:rPr>
          <w:rFonts w:cs="Arial"/>
          <w:lang w:eastAsia="nb-NO"/>
        </w:rPr>
        <w:t>:</w:t>
      </w:r>
    </w:p>
    <w:p w:rsidRPr="00525339" w:rsidR="00C47F6B" w:rsidP="00525339" w:rsidRDefault="00C47F6B" w14:paraId="3EFE9931" w14:textId="5D78E422">
      <w:pPr>
        <w:pStyle w:val="Listeavsnitt"/>
        <w:numPr>
          <w:ilvl w:val="0"/>
          <w:numId w:val="8"/>
        </w:numPr>
        <w:rPr>
          <w:rFonts w:cs="Arial"/>
          <w:lang w:eastAsia="nb-NO"/>
        </w:rPr>
      </w:pPr>
      <w:r w:rsidRPr="00525339">
        <w:rPr>
          <w:rFonts w:cs="Arial"/>
          <w:lang w:eastAsia="nb-NO"/>
        </w:rPr>
        <w:t>ekstra skjønnstilskudd på 12,5 mill</w:t>
      </w:r>
      <w:r w:rsidRPr="00525339" w:rsidR="4956B4CB">
        <w:rPr>
          <w:rFonts w:cs="Arial"/>
          <w:lang w:eastAsia="nb-NO"/>
        </w:rPr>
        <w:t>.</w:t>
      </w:r>
      <w:r w:rsidRPr="00525339">
        <w:rPr>
          <w:rFonts w:cs="Arial"/>
          <w:lang w:eastAsia="nb-NO"/>
        </w:rPr>
        <w:t xml:space="preserve"> kr</w:t>
      </w:r>
    </w:p>
    <w:p w:rsidRPr="00525339" w:rsidR="00C47F6B" w:rsidP="00525339" w:rsidRDefault="00C47F6B" w14:paraId="4847D34D" w14:textId="4885D09C">
      <w:pPr>
        <w:pStyle w:val="Listeavsnitt"/>
        <w:numPr>
          <w:ilvl w:val="0"/>
          <w:numId w:val="8"/>
        </w:numPr>
        <w:rPr>
          <w:rFonts w:cs="Arial"/>
          <w:lang w:eastAsia="nb-NO"/>
        </w:rPr>
      </w:pPr>
      <w:r w:rsidRPr="00525339">
        <w:rPr>
          <w:rFonts w:cs="Arial"/>
          <w:lang w:eastAsia="nb-NO"/>
        </w:rPr>
        <w:t>innbyggertilskudd på 0,5 mill.</w:t>
      </w:r>
      <w:r w:rsidRPr="00525339" w:rsidR="000A6EC8">
        <w:rPr>
          <w:rFonts w:cs="Arial"/>
          <w:lang w:eastAsia="nb-NO"/>
        </w:rPr>
        <w:t xml:space="preserve"> </w:t>
      </w:r>
      <w:r w:rsidRPr="00525339">
        <w:rPr>
          <w:rFonts w:cs="Arial"/>
          <w:lang w:eastAsia="nb-NO"/>
        </w:rPr>
        <w:t xml:space="preserve">kr </w:t>
      </w:r>
    </w:p>
    <w:p w:rsidRPr="00525339" w:rsidR="00C47F6B" w:rsidP="00525339" w:rsidRDefault="00C47F6B" w14:paraId="06821D66" w14:textId="31A01C27">
      <w:pPr>
        <w:pStyle w:val="Listeavsnitt"/>
        <w:numPr>
          <w:ilvl w:val="0"/>
          <w:numId w:val="8"/>
        </w:numPr>
        <w:rPr>
          <w:rFonts w:cs="Arial"/>
          <w:lang w:eastAsia="nb-NO"/>
        </w:rPr>
      </w:pPr>
      <w:r w:rsidRPr="00525339">
        <w:rPr>
          <w:rFonts w:cs="Arial"/>
          <w:lang w:eastAsia="nb-NO"/>
        </w:rPr>
        <w:t xml:space="preserve">tilskudd til næringslivet på 4,69 </w:t>
      </w:r>
      <w:r w:rsidRPr="00525339" w:rsidR="006E4667">
        <w:rPr>
          <w:rFonts w:cs="Arial"/>
          <w:lang w:eastAsia="nb-NO"/>
        </w:rPr>
        <w:t>mill. kr</w:t>
      </w:r>
      <w:r w:rsidRPr="00525339">
        <w:rPr>
          <w:rFonts w:cs="Arial"/>
          <w:lang w:eastAsia="nb-NO"/>
        </w:rPr>
        <w:t xml:space="preserve"> (avsatt til bundet fond)</w:t>
      </w:r>
    </w:p>
    <w:p w:rsidR="00C47F6B" w:rsidP="00525339" w:rsidRDefault="00C47F6B" w14:paraId="48AE7F29" w14:textId="7E159938">
      <w:pPr>
        <w:pStyle w:val="Listeavsnitt"/>
        <w:numPr>
          <w:ilvl w:val="0"/>
          <w:numId w:val="8"/>
        </w:numPr>
        <w:rPr>
          <w:rFonts w:cs="Arial"/>
          <w:lang w:eastAsia="nb-NO"/>
        </w:rPr>
      </w:pPr>
      <w:r w:rsidRPr="00525339">
        <w:rPr>
          <w:rFonts w:cs="Arial"/>
          <w:lang w:eastAsia="nb-NO"/>
        </w:rPr>
        <w:t>inntektsutjevning (som ikke var budsjettert, må ses opp mot kommunens skattenivå) utgjør 16,2 mill</w:t>
      </w:r>
      <w:r w:rsidRPr="00525339" w:rsidR="37029DB6">
        <w:rPr>
          <w:rFonts w:cs="Arial"/>
          <w:lang w:eastAsia="nb-NO"/>
        </w:rPr>
        <w:t>.</w:t>
      </w:r>
      <w:r w:rsidRPr="00525339">
        <w:rPr>
          <w:rFonts w:cs="Arial"/>
          <w:lang w:eastAsia="nb-NO"/>
        </w:rPr>
        <w:t xml:space="preserve"> kr. av avviket.</w:t>
      </w:r>
    </w:p>
    <w:p w:rsidRPr="00F968E7" w:rsidR="0035405E" w:rsidP="0035405E" w:rsidRDefault="0035405E" w14:paraId="153CC3E8" w14:textId="77777777">
      <w:pPr>
        <w:pStyle w:val="Overskrift5"/>
      </w:pPr>
      <w:r w:rsidRPr="00F968E7">
        <w:lastRenderedPageBreak/>
        <w:t>Inntekts- og formuesskatt</w:t>
      </w:r>
    </w:p>
    <w:p w:rsidRPr="00F968E7" w:rsidR="0035405E" w:rsidP="0035405E" w:rsidRDefault="0035405E" w14:paraId="573466F5" w14:textId="77777777">
      <w:pPr>
        <w:rPr>
          <w:rFonts w:cs="Arial"/>
        </w:rPr>
      </w:pPr>
      <w:r w:rsidRPr="00F968E7">
        <w:rPr>
          <w:rFonts w:cs="Arial"/>
        </w:rPr>
        <w:t xml:space="preserve">Skatteinntektene i 2021 beløp seg til 1,335 mrd. kr. Lørenskog kommune har gjennom året hatt prognose for skattesvikt på rundt 50 </w:t>
      </w:r>
      <w:r>
        <w:rPr>
          <w:rFonts w:cs="Arial"/>
        </w:rPr>
        <w:t>mill. kr</w:t>
      </w:r>
      <w:r w:rsidRPr="00F968E7">
        <w:rPr>
          <w:rFonts w:cs="Arial"/>
        </w:rPr>
        <w:t xml:space="preserve">. Skattesvikten ble ca. 57 </w:t>
      </w:r>
      <w:r>
        <w:rPr>
          <w:rFonts w:cs="Arial"/>
        </w:rPr>
        <w:t>mill. kr</w:t>
      </w:r>
      <w:r w:rsidRPr="00F968E7">
        <w:rPr>
          <w:rFonts w:cs="Arial"/>
        </w:rPr>
        <w:t>.</w:t>
      </w:r>
    </w:p>
    <w:p w:rsidRPr="00F968E7" w:rsidR="0035405E" w:rsidP="0035405E" w:rsidRDefault="0035405E" w14:paraId="105EB061" w14:textId="77777777">
      <w:pPr>
        <w:rPr>
          <w:rFonts w:cs="Arial"/>
        </w:rPr>
      </w:pPr>
      <w:r w:rsidRPr="00F968E7">
        <w:rPr>
          <w:rFonts w:cs="Arial"/>
        </w:rPr>
        <w:t xml:space="preserve">Lørenskogs skattenivå (per innbygger) er høyere enn landet. De to siste årene er nivået </w:t>
      </w:r>
      <w:r>
        <w:rPr>
          <w:rFonts w:cs="Arial"/>
        </w:rPr>
        <w:t xml:space="preserve">imidlertid </w:t>
      </w:r>
      <w:r w:rsidRPr="00F968E7">
        <w:rPr>
          <w:rFonts w:cs="Arial"/>
        </w:rPr>
        <w:t>s</w:t>
      </w:r>
      <w:r>
        <w:rPr>
          <w:rFonts w:cs="Arial"/>
        </w:rPr>
        <w:t>e</w:t>
      </w:r>
      <w:r w:rsidRPr="00F968E7">
        <w:rPr>
          <w:rFonts w:cs="Arial"/>
        </w:rPr>
        <w:t>nket, og har endret seg fra å ligge på rundt 106</w:t>
      </w:r>
      <w:r>
        <w:rPr>
          <w:rFonts w:cs="Arial"/>
        </w:rPr>
        <w:t xml:space="preserve"> </w:t>
      </w:r>
      <w:r w:rsidRPr="00F968E7">
        <w:rPr>
          <w:rFonts w:cs="Arial"/>
        </w:rPr>
        <w:t>% av landssnittet, til 102</w:t>
      </w:r>
      <w:r>
        <w:rPr>
          <w:rFonts w:cs="Arial"/>
        </w:rPr>
        <w:t xml:space="preserve"> </w:t>
      </w:r>
      <w:r w:rsidRPr="00F968E7">
        <w:rPr>
          <w:rFonts w:cs="Arial"/>
        </w:rPr>
        <w:t xml:space="preserve">i 2020. </w:t>
      </w:r>
    </w:p>
    <w:p w:rsidRPr="00F968E7" w:rsidR="0035405E" w:rsidP="0035405E" w:rsidRDefault="0035405E" w14:paraId="1BA137E2" w14:textId="77777777">
      <w:pPr>
        <w:rPr>
          <w:rFonts w:cs="Arial"/>
        </w:rPr>
      </w:pPr>
      <w:r w:rsidRPr="00F968E7">
        <w:rPr>
          <w:rFonts w:cs="Arial"/>
        </w:rPr>
        <w:t xml:space="preserve">For 2020 kan det antas at de reduserte inntektene har sin forklaring i koronapandemien, og at </w:t>
      </w:r>
      <w:r>
        <w:rPr>
          <w:rFonts w:cs="Arial"/>
        </w:rPr>
        <w:t>dette h</w:t>
      </w:r>
      <w:r w:rsidRPr="00F968E7">
        <w:rPr>
          <w:rFonts w:cs="Arial"/>
        </w:rPr>
        <w:t>ar rammet innbygge</w:t>
      </w:r>
      <w:r>
        <w:rPr>
          <w:rFonts w:cs="Arial"/>
        </w:rPr>
        <w:t>rnes</w:t>
      </w:r>
      <w:r w:rsidRPr="00F968E7">
        <w:rPr>
          <w:rFonts w:cs="Arial"/>
        </w:rPr>
        <w:t xml:space="preserve"> inntektsnivå. Alternativt ser</w:t>
      </w:r>
      <w:r>
        <w:rPr>
          <w:rFonts w:cs="Arial"/>
        </w:rPr>
        <w:t xml:space="preserve"> man</w:t>
      </w:r>
      <w:r w:rsidRPr="00F968E7">
        <w:rPr>
          <w:rFonts w:cs="Arial"/>
        </w:rPr>
        <w:t xml:space="preserve"> en tendens til at Lørenskogs skattenivå er på vei mot et varig lavere nivå. Skatteutviklingen de nærmeste årene vil avklare dette.</w:t>
      </w:r>
    </w:p>
    <w:tbl>
      <w:tblPr>
        <w:tblStyle w:val="Idar"/>
        <w:tblW w:w="0" w:type="auto"/>
        <w:tblInd w:w="-5" w:type="dxa"/>
        <w:tblLayout w:type="fixed"/>
        <w:tblLook w:val="04A0" w:firstRow="1" w:lastRow="0" w:firstColumn="1" w:lastColumn="0" w:noHBand="0" w:noVBand="1"/>
      </w:tblPr>
      <w:tblGrid>
        <w:gridCol w:w="3385"/>
        <w:gridCol w:w="1073"/>
        <w:gridCol w:w="1074"/>
        <w:gridCol w:w="1073"/>
        <w:gridCol w:w="1074"/>
        <w:gridCol w:w="1074"/>
      </w:tblGrid>
      <w:tr w:rsidRPr="00F968E7" w:rsidR="0035405E" w:rsidTr="009F7329" w14:paraId="3597D6D5" w14:textId="77777777">
        <w:trPr>
          <w:cantSplit/>
          <w:trHeight w:val="209"/>
        </w:trPr>
        <w:tc>
          <w:tcPr>
            <w:tcW w:w="3385" w:type="dxa"/>
            <w:tcBorders>
              <w:bottom w:val="single" w:color="auto" w:sz="4" w:space="0"/>
            </w:tcBorders>
            <w:vAlign w:val="center"/>
          </w:tcPr>
          <w:p w:rsidRPr="00F968E7" w:rsidR="0035405E" w:rsidP="009F7329" w:rsidRDefault="0035405E" w14:paraId="12E986E3" w14:textId="77777777">
            <w:pPr>
              <w:spacing w:after="0"/>
              <w:rPr>
                <w:rFonts w:cs="Arial"/>
                <w:sz w:val="18"/>
                <w:szCs w:val="18"/>
              </w:rPr>
            </w:pPr>
            <w:r w:rsidRPr="00F968E7">
              <w:rPr>
                <w:rFonts w:cs="Arial"/>
                <w:sz w:val="18"/>
                <w:szCs w:val="18"/>
              </w:rPr>
              <w:t>Skatt per innbygger</w:t>
            </w:r>
          </w:p>
        </w:tc>
        <w:tc>
          <w:tcPr>
            <w:tcW w:w="1073" w:type="dxa"/>
            <w:tcBorders>
              <w:bottom w:val="single" w:color="auto" w:sz="4" w:space="0"/>
            </w:tcBorders>
            <w:vAlign w:val="center"/>
          </w:tcPr>
          <w:p w:rsidRPr="00F968E7" w:rsidR="0035405E" w:rsidP="009F7329" w:rsidRDefault="0035405E" w14:paraId="23E86545" w14:textId="77777777">
            <w:pPr>
              <w:spacing w:after="0"/>
              <w:jc w:val="right"/>
              <w:rPr>
                <w:rFonts w:cs="Arial"/>
                <w:b/>
                <w:bCs/>
                <w:sz w:val="18"/>
                <w:szCs w:val="18"/>
              </w:rPr>
            </w:pPr>
            <w:r w:rsidRPr="00F968E7">
              <w:rPr>
                <w:rFonts w:cs="Arial"/>
                <w:b/>
                <w:bCs/>
                <w:sz w:val="18"/>
                <w:szCs w:val="18"/>
              </w:rPr>
              <w:t>2016</w:t>
            </w:r>
          </w:p>
        </w:tc>
        <w:tc>
          <w:tcPr>
            <w:tcW w:w="1074" w:type="dxa"/>
            <w:tcBorders>
              <w:bottom w:val="single" w:color="auto" w:sz="4" w:space="0"/>
            </w:tcBorders>
            <w:vAlign w:val="center"/>
          </w:tcPr>
          <w:p w:rsidRPr="00F968E7" w:rsidR="0035405E" w:rsidP="009F7329" w:rsidRDefault="0035405E" w14:paraId="2581C163" w14:textId="77777777">
            <w:pPr>
              <w:spacing w:after="0"/>
              <w:jc w:val="right"/>
              <w:rPr>
                <w:rFonts w:cs="Arial"/>
                <w:b/>
                <w:bCs/>
                <w:sz w:val="18"/>
                <w:szCs w:val="18"/>
              </w:rPr>
            </w:pPr>
            <w:r w:rsidRPr="00F968E7">
              <w:rPr>
                <w:rFonts w:cs="Arial"/>
                <w:b/>
                <w:bCs/>
                <w:sz w:val="18"/>
                <w:szCs w:val="18"/>
              </w:rPr>
              <w:t>2017</w:t>
            </w:r>
          </w:p>
        </w:tc>
        <w:tc>
          <w:tcPr>
            <w:tcW w:w="1073" w:type="dxa"/>
            <w:tcBorders>
              <w:bottom w:val="single" w:color="auto" w:sz="4" w:space="0"/>
            </w:tcBorders>
            <w:vAlign w:val="center"/>
          </w:tcPr>
          <w:p w:rsidRPr="00F968E7" w:rsidR="0035405E" w:rsidP="009F7329" w:rsidRDefault="0035405E" w14:paraId="7DE4CB14" w14:textId="77777777">
            <w:pPr>
              <w:spacing w:after="0"/>
              <w:jc w:val="right"/>
              <w:rPr>
                <w:rFonts w:cs="Arial"/>
                <w:b/>
                <w:bCs/>
                <w:sz w:val="18"/>
                <w:szCs w:val="18"/>
              </w:rPr>
            </w:pPr>
            <w:r w:rsidRPr="00F968E7">
              <w:rPr>
                <w:rFonts w:cs="Arial"/>
                <w:b/>
                <w:bCs/>
                <w:sz w:val="18"/>
                <w:szCs w:val="18"/>
              </w:rPr>
              <w:t>2018</w:t>
            </w:r>
          </w:p>
        </w:tc>
        <w:tc>
          <w:tcPr>
            <w:tcW w:w="1074" w:type="dxa"/>
            <w:tcBorders>
              <w:bottom w:val="single" w:color="auto" w:sz="4" w:space="0"/>
            </w:tcBorders>
            <w:vAlign w:val="center"/>
          </w:tcPr>
          <w:p w:rsidRPr="00F968E7" w:rsidR="0035405E" w:rsidP="009F7329" w:rsidRDefault="0035405E" w14:paraId="4D4FAF7B" w14:textId="77777777">
            <w:pPr>
              <w:spacing w:after="0"/>
              <w:jc w:val="right"/>
              <w:rPr>
                <w:rFonts w:cs="Arial"/>
                <w:b/>
                <w:bCs/>
                <w:sz w:val="18"/>
                <w:szCs w:val="18"/>
              </w:rPr>
            </w:pPr>
            <w:r w:rsidRPr="00F968E7">
              <w:rPr>
                <w:rFonts w:cs="Arial"/>
                <w:b/>
                <w:bCs/>
                <w:sz w:val="18"/>
                <w:szCs w:val="18"/>
              </w:rPr>
              <w:t>2019</w:t>
            </w:r>
          </w:p>
        </w:tc>
        <w:tc>
          <w:tcPr>
            <w:tcW w:w="1074" w:type="dxa"/>
            <w:tcBorders>
              <w:bottom w:val="single" w:color="auto" w:sz="4" w:space="0"/>
            </w:tcBorders>
            <w:vAlign w:val="center"/>
          </w:tcPr>
          <w:p w:rsidRPr="00F968E7" w:rsidR="0035405E" w:rsidP="009F7329" w:rsidRDefault="0035405E" w14:paraId="050BED36" w14:textId="77777777">
            <w:pPr>
              <w:spacing w:after="0"/>
              <w:jc w:val="right"/>
              <w:rPr>
                <w:rFonts w:cs="Arial"/>
                <w:b/>
                <w:bCs/>
                <w:sz w:val="18"/>
                <w:szCs w:val="18"/>
              </w:rPr>
            </w:pPr>
            <w:r w:rsidRPr="00F968E7">
              <w:rPr>
                <w:rFonts w:cs="Arial"/>
                <w:b/>
                <w:bCs/>
                <w:sz w:val="18"/>
                <w:szCs w:val="18"/>
              </w:rPr>
              <w:t>2020</w:t>
            </w:r>
          </w:p>
        </w:tc>
      </w:tr>
      <w:tr w:rsidRPr="00F968E7" w:rsidR="0035405E" w:rsidTr="009F7329" w14:paraId="203F0C31" w14:textId="77777777">
        <w:trPr>
          <w:cantSplit/>
          <w:trHeight w:val="260" w:hRule="exact"/>
        </w:trPr>
        <w:tc>
          <w:tcPr>
            <w:tcW w:w="3385" w:type="dxa"/>
            <w:vAlign w:val="center"/>
          </w:tcPr>
          <w:p w:rsidRPr="00F968E7" w:rsidR="0035405E" w:rsidP="009F7329" w:rsidRDefault="0035405E" w14:paraId="1D197549" w14:textId="77777777">
            <w:pPr>
              <w:spacing w:after="0"/>
              <w:jc w:val="both"/>
              <w:rPr>
                <w:rFonts w:cs="Arial"/>
                <w:i/>
                <w:iCs/>
                <w:sz w:val="18"/>
                <w:szCs w:val="18"/>
              </w:rPr>
            </w:pPr>
            <w:r w:rsidRPr="00F968E7">
              <w:rPr>
                <w:rFonts w:cs="Arial"/>
                <w:i/>
                <w:iCs/>
                <w:sz w:val="18"/>
                <w:szCs w:val="18"/>
              </w:rPr>
              <w:t>Skatt i % av landssnittet:</w:t>
            </w:r>
          </w:p>
        </w:tc>
        <w:tc>
          <w:tcPr>
            <w:tcW w:w="1073" w:type="dxa"/>
            <w:vAlign w:val="center"/>
          </w:tcPr>
          <w:p w:rsidRPr="00F968E7" w:rsidR="0035405E" w:rsidP="009F7329" w:rsidRDefault="0035405E" w14:paraId="74B52511" w14:textId="77777777">
            <w:pPr>
              <w:spacing w:after="0"/>
              <w:jc w:val="right"/>
              <w:rPr>
                <w:rFonts w:cs="Arial"/>
                <w:sz w:val="18"/>
                <w:szCs w:val="18"/>
              </w:rPr>
            </w:pPr>
          </w:p>
        </w:tc>
        <w:tc>
          <w:tcPr>
            <w:tcW w:w="1074" w:type="dxa"/>
            <w:vAlign w:val="center"/>
          </w:tcPr>
          <w:p w:rsidRPr="00F968E7" w:rsidR="0035405E" w:rsidP="009F7329" w:rsidRDefault="0035405E" w14:paraId="645BFC2D" w14:textId="77777777">
            <w:pPr>
              <w:spacing w:after="0"/>
              <w:jc w:val="right"/>
              <w:rPr>
                <w:rFonts w:cs="Arial"/>
                <w:sz w:val="18"/>
                <w:szCs w:val="18"/>
              </w:rPr>
            </w:pPr>
          </w:p>
        </w:tc>
        <w:tc>
          <w:tcPr>
            <w:tcW w:w="1073" w:type="dxa"/>
            <w:vAlign w:val="center"/>
          </w:tcPr>
          <w:p w:rsidRPr="00F968E7" w:rsidR="0035405E" w:rsidP="009F7329" w:rsidRDefault="0035405E" w14:paraId="37E6460E" w14:textId="77777777">
            <w:pPr>
              <w:spacing w:after="0"/>
              <w:jc w:val="right"/>
              <w:rPr>
                <w:rFonts w:cs="Arial"/>
                <w:sz w:val="18"/>
                <w:szCs w:val="18"/>
              </w:rPr>
            </w:pPr>
          </w:p>
        </w:tc>
        <w:tc>
          <w:tcPr>
            <w:tcW w:w="1074" w:type="dxa"/>
            <w:vAlign w:val="center"/>
          </w:tcPr>
          <w:p w:rsidRPr="00F968E7" w:rsidR="0035405E" w:rsidP="009F7329" w:rsidRDefault="0035405E" w14:paraId="181A5CA8" w14:textId="77777777">
            <w:pPr>
              <w:spacing w:after="0"/>
              <w:jc w:val="right"/>
              <w:rPr>
                <w:rFonts w:cs="Arial"/>
                <w:sz w:val="18"/>
                <w:szCs w:val="18"/>
              </w:rPr>
            </w:pPr>
          </w:p>
        </w:tc>
        <w:tc>
          <w:tcPr>
            <w:tcW w:w="1074" w:type="dxa"/>
            <w:vAlign w:val="center"/>
          </w:tcPr>
          <w:p w:rsidRPr="00F968E7" w:rsidR="0035405E" w:rsidP="009F7329" w:rsidRDefault="0035405E" w14:paraId="46615D24" w14:textId="77777777">
            <w:pPr>
              <w:spacing w:after="0"/>
              <w:jc w:val="right"/>
              <w:rPr>
                <w:rFonts w:cs="Arial"/>
                <w:sz w:val="18"/>
                <w:szCs w:val="18"/>
              </w:rPr>
            </w:pPr>
          </w:p>
        </w:tc>
      </w:tr>
      <w:tr w:rsidRPr="00F968E7" w:rsidR="0035405E" w:rsidTr="009F7329" w14:paraId="418AD94D" w14:textId="77777777">
        <w:trPr>
          <w:cantSplit/>
          <w:trHeight w:val="260" w:hRule="exact"/>
        </w:trPr>
        <w:tc>
          <w:tcPr>
            <w:tcW w:w="3385" w:type="dxa"/>
            <w:vAlign w:val="center"/>
          </w:tcPr>
          <w:p w:rsidRPr="00F968E7" w:rsidR="0035405E" w:rsidP="009F7329" w:rsidRDefault="0035405E" w14:paraId="2DC36CAC" w14:textId="77777777">
            <w:pPr>
              <w:spacing w:after="0"/>
              <w:rPr>
                <w:rFonts w:cs="Arial"/>
                <w:sz w:val="18"/>
                <w:szCs w:val="18"/>
              </w:rPr>
            </w:pPr>
            <w:r w:rsidRPr="00F968E7">
              <w:rPr>
                <w:rFonts w:cs="Arial"/>
                <w:sz w:val="18"/>
                <w:szCs w:val="18"/>
              </w:rPr>
              <w:t>Lørenskog</w:t>
            </w:r>
          </w:p>
        </w:tc>
        <w:tc>
          <w:tcPr>
            <w:tcW w:w="1073" w:type="dxa"/>
            <w:vAlign w:val="center"/>
          </w:tcPr>
          <w:p w:rsidRPr="00F968E7" w:rsidR="0035405E" w:rsidP="009F7329" w:rsidRDefault="0035405E" w14:paraId="3D2CD727" w14:textId="77777777">
            <w:pPr>
              <w:spacing w:after="0"/>
              <w:jc w:val="right"/>
              <w:rPr>
                <w:rFonts w:cs="Arial"/>
                <w:sz w:val="18"/>
                <w:szCs w:val="18"/>
              </w:rPr>
            </w:pPr>
            <w:r w:rsidRPr="00F968E7">
              <w:rPr>
                <w:rFonts w:cs="Arial"/>
                <w:sz w:val="18"/>
                <w:szCs w:val="18"/>
              </w:rPr>
              <w:t>105,9 %</w:t>
            </w:r>
          </w:p>
        </w:tc>
        <w:tc>
          <w:tcPr>
            <w:tcW w:w="1074" w:type="dxa"/>
            <w:vAlign w:val="center"/>
          </w:tcPr>
          <w:p w:rsidRPr="00F968E7" w:rsidR="0035405E" w:rsidP="009F7329" w:rsidRDefault="0035405E" w14:paraId="7C46D6BF" w14:textId="77777777">
            <w:pPr>
              <w:spacing w:after="0"/>
              <w:jc w:val="right"/>
              <w:rPr>
                <w:rFonts w:cs="Arial"/>
                <w:sz w:val="18"/>
                <w:szCs w:val="18"/>
              </w:rPr>
            </w:pPr>
            <w:r w:rsidRPr="00F968E7">
              <w:rPr>
                <w:rFonts w:cs="Arial"/>
                <w:sz w:val="18"/>
                <w:szCs w:val="18"/>
              </w:rPr>
              <w:t>106,5 %</w:t>
            </w:r>
          </w:p>
        </w:tc>
        <w:tc>
          <w:tcPr>
            <w:tcW w:w="1073" w:type="dxa"/>
            <w:vAlign w:val="center"/>
          </w:tcPr>
          <w:p w:rsidRPr="00F968E7" w:rsidR="0035405E" w:rsidP="009F7329" w:rsidRDefault="0035405E" w14:paraId="44A94696" w14:textId="77777777">
            <w:pPr>
              <w:spacing w:after="0"/>
              <w:jc w:val="right"/>
              <w:rPr>
                <w:rFonts w:cs="Arial"/>
                <w:sz w:val="18"/>
                <w:szCs w:val="18"/>
              </w:rPr>
            </w:pPr>
            <w:r w:rsidRPr="00F968E7">
              <w:rPr>
                <w:rFonts w:cs="Arial"/>
                <w:sz w:val="18"/>
                <w:szCs w:val="18"/>
              </w:rPr>
              <w:t>106,7 %</w:t>
            </w:r>
          </w:p>
        </w:tc>
        <w:tc>
          <w:tcPr>
            <w:tcW w:w="1074" w:type="dxa"/>
            <w:vAlign w:val="center"/>
          </w:tcPr>
          <w:p w:rsidRPr="00F968E7" w:rsidR="0035405E" w:rsidP="009F7329" w:rsidRDefault="0035405E" w14:paraId="2D05C33B" w14:textId="77777777">
            <w:pPr>
              <w:spacing w:after="0"/>
              <w:jc w:val="right"/>
              <w:rPr>
                <w:rFonts w:cs="Arial"/>
                <w:sz w:val="18"/>
                <w:szCs w:val="18"/>
              </w:rPr>
            </w:pPr>
            <w:r w:rsidRPr="00F968E7">
              <w:rPr>
                <w:rFonts w:cs="Arial"/>
                <w:sz w:val="18"/>
                <w:szCs w:val="18"/>
              </w:rPr>
              <w:t xml:space="preserve">104,2 % </w:t>
            </w:r>
          </w:p>
        </w:tc>
        <w:tc>
          <w:tcPr>
            <w:tcW w:w="1074" w:type="dxa"/>
            <w:vAlign w:val="center"/>
          </w:tcPr>
          <w:p w:rsidRPr="00F968E7" w:rsidR="0035405E" w:rsidP="009F7329" w:rsidRDefault="0035405E" w14:paraId="511F8700" w14:textId="77777777">
            <w:pPr>
              <w:spacing w:after="0"/>
              <w:jc w:val="right"/>
              <w:rPr>
                <w:rFonts w:cs="Arial"/>
                <w:sz w:val="18"/>
                <w:szCs w:val="18"/>
              </w:rPr>
            </w:pPr>
            <w:r w:rsidRPr="00F968E7">
              <w:rPr>
                <w:rFonts w:cs="Arial"/>
                <w:sz w:val="18"/>
                <w:szCs w:val="18"/>
              </w:rPr>
              <w:t>102,3 %</w:t>
            </w:r>
          </w:p>
        </w:tc>
      </w:tr>
      <w:tr w:rsidRPr="00F968E7" w:rsidR="0035405E" w:rsidTr="009F7329" w14:paraId="509DE64A" w14:textId="77777777">
        <w:trPr>
          <w:cantSplit/>
          <w:trHeight w:val="67" w:hRule="exact"/>
        </w:trPr>
        <w:tc>
          <w:tcPr>
            <w:tcW w:w="3385" w:type="dxa"/>
            <w:vAlign w:val="center"/>
          </w:tcPr>
          <w:p w:rsidRPr="00F968E7" w:rsidR="0035405E" w:rsidP="009F7329" w:rsidRDefault="0035405E" w14:paraId="06BF31B3" w14:textId="77777777">
            <w:pPr>
              <w:spacing w:after="0"/>
              <w:rPr>
                <w:rFonts w:cs="Arial"/>
                <w:sz w:val="18"/>
                <w:szCs w:val="18"/>
              </w:rPr>
            </w:pPr>
          </w:p>
        </w:tc>
        <w:tc>
          <w:tcPr>
            <w:tcW w:w="1073" w:type="dxa"/>
            <w:vAlign w:val="center"/>
          </w:tcPr>
          <w:p w:rsidRPr="00F968E7" w:rsidR="0035405E" w:rsidP="009F7329" w:rsidRDefault="0035405E" w14:paraId="6FE24185" w14:textId="77777777">
            <w:pPr>
              <w:spacing w:after="0"/>
              <w:jc w:val="right"/>
              <w:rPr>
                <w:rFonts w:cs="Arial"/>
                <w:sz w:val="18"/>
                <w:szCs w:val="18"/>
              </w:rPr>
            </w:pPr>
          </w:p>
        </w:tc>
        <w:tc>
          <w:tcPr>
            <w:tcW w:w="1074" w:type="dxa"/>
            <w:vAlign w:val="center"/>
          </w:tcPr>
          <w:p w:rsidRPr="00F968E7" w:rsidR="0035405E" w:rsidP="009F7329" w:rsidRDefault="0035405E" w14:paraId="55F86C93" w14:textId="77777777">
            <w:pPr>
              <w:spacing w:after="0"/>
              <w:jc w:val="right"/>
              <w:rPr>
                <w:rFonts w:cs="Arial"/>
                <w:sz w:val="18"/>
                <w:szCs w:val="18"/>
              </w:rPr>
            </w:pPr>
          </w:p>
        </w:tc>
        <w:tc>
          <w:tcPr>
            <w:tcW w:w="1073" w:type="dxa"/>
            <w:vAlign w:val="center"/>
          </w:tcPr>
          <w:p w:rsidRPr="00F968E7" w:rsidR="0035405E" w:rsidP="009F7329" w:rsidRDefault="0035405E" w14:paraId="366A148D" w14:textId="77777777">
            <w:pPr>
              <w:spacing w:after="0"/>
              <w:jc w:val="right"/>
              <w:rPr>
                <w:rFonts w:cs="Arial"/>
                <w:sz w:val="18"/>
                <w:szCs w:val="18"/>
              </w:rPr>
            </w:pPr>
          </w:p>
        </w:tc>
        <w:tc>
          <w:tcPr>
            <w:tcW w:w="1074" w:type="dxa"/>
            <w:vAlign w:val="center"/>
          </w:tcPr>
          <w:p w:rsidRPr="00F968E7" w:rsidR="0035405E" w:rsidP="009F7329" w:rsidRDefault="0035405E" w14:paraId="1EA33433" w14:textId="77777777">
            <w:pPr>
              <w:spacing w:after="0"/>
              <w:jc w:val="right"/>
              <w:rPr>
                <w:rFonts w:cs="Arial"/>
                <w:sz w:val="18"/>
                <w:szCs w:val="18"/>
              </w:rPr>
            </w:pPr>
          </w:p>
        </w:tc>
        <w:tc>
          <w:tcPr>
            <w:tcW w:w="1074" w:type="dxa"/>
            <w:vAlign w:val="center"/>
          </w:tcPr>
          <w:p w:rsidRPr="00F968E7" w:rsidR="0035405E" w:rsidP="009F7329" w:rsidRDefault="0035405E" w14:paraId="76164D3C" w14:textId="77777777">
            <w:pPr>
              <w:spacing w:after="0"/>
              <w:jc w:val="right"/>
              <w:rPr>
                <w:rFonts w:cs="Arial"/>
                <w:sz w:val="18"/>
                <w:szCs w:val="18"/>
              </w:rPr>
            </w:pPr>
          </w:p>
        </w:tc>
      </w:tr>
      <w:tr w:rsidRPr="00F968E7" w:rsidR="0035405E" w:rsidTr="009F7329" w14:paraId="56C31EC1" w14:textId="77777777">
        <w:trPr>
          <w:cantSplit/>
          <w:trHeight w:val="260" w:hRule="exact"/>
        </w:trPr>
        <w:tc>
          <w:tcPr>
            <w:tcW w:w="3385" w:type="dxa"/>
            <w:vAlign w:val="center"/>
          </w:tcPr>
          <w:p w:rsidRPr="00F968E7" w:rsidR="0035405E" w:rsidP="009F7329" w:rsidRDefault="0035405E" w14:paraId="54988983" w14:textId="77777777">
            <w:pPr>
              <w:spacing w:after="0"/>
              <w:rPr>
                <w:rFonts w:cs="Arial"/>
                <w:i/>
                <w:iCs/>
                <w:sz w:val="18"/>
                <w:szCs w:val="18"/>
              </w:rPr>
            </w:pPr>
            <w:r w:rsidRPr="00F968E7">
              <w:rPr>
                <w:rFonts w:cs="Arial"/>
                <w:i/>
                <w:iCs/>
                <w:sz w:val="18"/>
                <w:szCs w:val="18"/>
              </w:rPr>
              <w:t>Skattevekst fra foregående år:</w:t>
            </w:r>
          </w:p>
        </w:tc>
        <w:tc>
          <w:tcPr>
            <w:tcW w:w="1073" w:type="dxa"/>
            <w:vAlign w:val="center"/>
          </w:tcPr>
          <w:p w:rsidRPr="00F968E7" w:rsidR="0035405E" w:rsidP="009F7329" w:rsidRDefault="0035405E" w14:paraId="7AE03E41" w14:textId="77777777">
            <w:pPr>
              <w:spacing w:after="0"/>
              <w:jc w:val="right"/>
              <w:rPr>
                <w:rFonts w:cs="Arial"/>
                <w:sz w:val="18"/>
                <w:szCs w:val="18"/>
              </w:rPr>
            </w:pPr>
          </w:p>
        </w:tc>
        <w:tc>
          <w:tcPr>
            <w:tcW w:w="1074" w:type="dxa"/>
            <w:vAlign w:val="center"/>
          </w:tcPr>
          <w:p w:rsidRPr="00F968E7" w:rsidR="0035405E" w:rsidP="009F7329" w:rsidRDefault="0035405E" w14:paraId="07C13163" w14:textId="77777777">
            <w:pPr>
              <w:spacing w:after="0"/>
              <w:jc w:val="right"/>
              <w:rPr>
                <w:rFonts w:cs="Arial"/>
                <w:b/>
                <w:bCs/>
                <w:sz w:val="18"/>
                <w:szCs w:val="18"/>
              </w:rPr>
            </w:pPr>
          </w:p>
        </w:tc>
        <w:tc>
          <w:tcPr>
            <w:tcW w:w="1073" w:type="dxa"/>
            <w:vAlign w:val="center"/>
          </w:tcPr>
          <w:p w:rsidRPr="00F968E7" w:rsidR="0035405E" w:rsidP="009F7329" w:rsidRDefault="0035405E" w14:paraId="19905A7D" w14:textId="77777777">
            <w:pPr>
              <w:spacing w:after="0"/>
              <w:jc w:val="right"/>
              <w:rPr>
                <w:rFonts w:cs="Arial"/>
                <w:b/>
                <w:bCs/>
                <w:sz w:val="18"/>
                <w:szCs w:val="18"/>
              </w:rPr>
            </w:pPr>
          </w:p>
        </w:tc>
        <w:tc>
          <w:tcPr>
            <w:tcW w:w="1074" w:type="dxa"/>
            <w:vAlign w:val="center"/>
          </w:tcPr>
          <w:p w:rsidRPr="00F968E7" w:rsidR="0035405E" w:rsidP="009F7329" w:rsidRDefault="0035405E" w14:paraId="51EC37BD" w14:textId="77777777">
            <w:pPr>
              <w:spacing w:after="0"/>
              <w:jc w:val="right"/>
              <w:rPr>
                <w:rFonts w:cs="Arial"/>
                <w:b/>
                <w:bCs/>
                <w:sz w:val="18"/>
                <w:szCs w:val="18"/>
              </w:rPr>
            </w:pPr>
          </w:p>
        </w:tc>
        <w:tc>
          <w:tcPr>
            <w:tcW w:w="1074" w:type="dxa"/>
            <w:vAlign w:val="center"/>
          </w:tcPr>
          <w:p w:rsidRPr="00F968E7" w:rsidR="0035405E" w:rsidP="009F7329" w:rsidRDefault="0035405E" w14:paraId="6E232EB1" w14:textId="77777777">
            <w:pPr>
              <w:spacing w:after="0"/>
              <w:jc w:val="right"/>
              <w:rPr>
                <w:rFonts w:cs="Arial"/>
                <w:b/>
                <w:bCs/>
                <w:sz w:val="18"/>
                <w:szCs w:val="18"/>
              </w:rPr>
            </w:pPr>
          </w:p>
        </w:tc>
      </w:tr>
      <w:tr w:rsidRPr="00F968E7" w:rsidR="0035405E" w:rsidTr="009F7329" w14:paraId="2FFA48D3" w14:textId="77777777">
        <w:trPr>
          <w:cantSplit/>
          <w:trHeight w:val="260" w:hRule="exact"/>
        </w:trPr>
        <w:tc>
          <w:tcPr>
            <w:tcW w:w="3385" w:type="dxa"/>
            <w:vAlign w:val="center"/>
          </w:tcPr>
          <w:p w:rsidRPr="00F968E7" w:rsidR="0035405E" w:rsidP="009F7329" w:rsidRDefault="0035405E" w14:paraId="167FC608" w14:textId="77777777">
            <w:pPr>
              <w:spacing w:after="0"/>
              <w:rPr>
                <w:rFonts w:cs="Arial"/>
                <w:sz w:val="18"/>
                <w:szCs w:val="18"/>
              </w:rPr>
            </w:pPr>
            <w:r w:rsidRPr="00F968E7">
              <w:rPr>
                <w:rFonts w:cs="Arial"/>
                <w:sz w:val="18"/>
                <w:szCs w:val="18"/>
              </w:rPr>
              <w:t>Lørenskog</w:t>
            </w:r>
          </w:p>
        </w:tc>
        <w:tc>
          <w:tcPr>
            <w:tcW w:w="1073" w:type="dxa"/>
            <w:vAlign w:val="center"/>
          </w:tcPr>
          <w:p w:rsidRPr="00F968E7" w:rsidR="0035405E" w:rsidP="009F7329" w:rsidRDefault="0035405E" w14:paraId="3EDCD44F" w14:textId="77777777">
            <w:pPr>
              <w:spacing w:after="0"/>
              <w:jc w:val="right"/>
              <w:rPr>
                <w:rFonts w:cs="Arial"/>
                <w:sz w:val="18"/>
                <w:szCs w:val="18"/>
              </w:rPr>
            </w:pPr>
            <w:r w:rsidRPr="00F968E7">
              <w:rPr>
                <w:rFonts w:cs="Arial"/>
                <w:sz w:val="18"/>
                <w:szCs w:val="18"/>
              </w:rPr>
              <w:t>10,6 %</w:t>
            </w:r>
          </w:p>
        </w:tc>
        <w:tc>
          <w:tcPr>
            <w:tcW w:w="1074" w:type="dxa"/>
            <w:vAlign w:val="center"/>
          </w:tcPr>
          <w:p w:rsidRPr="00F968E7" w:rsidR="0035405E" w:rsidP="009F7329" w:rsidRDefault="0035405E" w14:paraId="38C9A567" w14:textId="77777777">
            <w:pPr>
              <w:spacing w:after="0"/>
              <w:jc w:val="right"/>
              <w:rPr>
                <w:rFonts w:cs="Arial"/>
                <w:sz w:val="18"/>
                <w:szCs w:val="18"/>
              </w:rPr>
            </w:pPr>
            <w:r w:rsidRPr="00F968E7">
              <w:rPr>
                <w:rFonts w:cs="Arial"/>
                <w:sz w:val="18"/>
                <w:szCs w:val="18"/>
              </w:rPr>
              <w:t>7,2 %</w:t>
            </w:r>
          </w:p>
        </w:tc>
        <w:tc>
          <w:tcPr>
            <w:tcW w:w="1073" w:type="dxa"/>
            <w:vAlign w:val="center"/>
          </w:tcPr>
          <w:p w:rsidRPr="00F968E7" w:rsidR="0035405E" w:rsidP="009F7329" w:rsidRDefault="0035405E" w14:paraId="2ADB3DEE" w14:textId="77777777">
            <w:pPr>
              <w:spacing w:after="0"/>
              <w:jc w:val="right"/>
              <w:rPr>
                <w:rFonts w:cs="Arial"/>
                <w:sz w:val="18"/>
                <w:szCs w:val="18"/>
              </w:rPr>
            </w:pPr>
            <w:r w:rsidRPr="00F968E7">
              <w:rPr>
                <w:rFonts w:cs="Arial"/>
                <w:sz w:val="18"/>
                <w:szCs w:val="18"/>
              </w:rPr>
              <w:t>6,7 %</w:t>
            </w:r>
          </w:p>
        </w:tc>
        <w:tc>
          <w:tcPr>
            <w:tcW w:w="1074" w:type="dxa"/>
            <w:vAlign w:val="center"/>
          </w:tcPr>
          <w:p w:rsidRPr="00F968E7" w:rsidR="0035405E" w:rsidP="009F7329" w:rsidRDefault="0035405E" w14:paraId="37E3A150" w14:textId="77777777">
            <w:pPr>
              <w:spacing w:after="0"/>
              <w:jc w:val="right"/>
              <w:rPr>
                <w:rFonts w:cs="Arial"/>
                <w:sz w:val="18"/>
                <w:szCs w:val="18"/>
              </w:rPr>
            </w:pPr>
            <w:r w:rsidRPr="00F968E7">
              <w:rPr>
                <w:rFonts w:cs="Arial"/>
                <w:sz w:val="18"/>
                <w:szCs w:val="18"/>
              </w:rPr>
              <w:t>5,4 %</w:t>
            </w:r>
          </w:p>
        </w:tc>
        <w:tc>
          <w:tcPr>
            <w:tcW w:w="1074" w:type="dxa"/>
            <w:vAlign w:val="center"/>
          </w:tcPr>
          <w:p w:rsidRPr="00F968E7" w:rsidR="0035405E" w:rsidP="009F7329" w:rsidRDefault="0035405E" w14:paraId="32B04956" w14:textId="77777777">
            <w:pPr>
              <w:spacing w:after="0"/>
              <w:jc w:val="right"/>
              <w:rPr>
                <w:rFonts w:cs="Arial"/>
                <w:sz w:val="18"/>
                <w:szCs w:val="18"/>
              </w:rPr>
            </w:pPr>
            <w:r w:rsidRPr="00F968E7">
              <w:rPr>
                <w:rFonts w:cs="Arial"/>
                <w:sz w:val="18"/>
                <w:szCs w:val="18"/>
              </w:rPr>
              <w:t>0,0%</w:t>
            </w:r>
          </w:p>
        </w:tc>
      </w:tr>
      <w:tr w:rsidRPr="00F968E7" w:rsidR="0035405E" w:rsidTr="009F7329" w14:paraId="4EDEDF35" w14:textId="77777777">
        <w:trPr>
          <w:cantSplit/>
          <w:trHeight w:val="260"/>
        </w:trPr>
        <w:tc>
          <w:tcPr>
            <w:tcW w:w="3385" w:type="dxa"/>
            <w:tcBorders>
              <w:bottom w:val="single" w:color="auto" w:sz="4" w:space="0"/>
            </w:tcBorders>
            <w:vAlign w:val="center"/>
          </w:tcPr>
          <w:p w:rsidRPr="00F968E7" w:rsidR="0035405E" w:rsidP="009F7329" w:rsidRDefault="0035405E" w14:paraId="2FC8A5AA" w14:textId="77777777">
            <w:pPr>
              <w:spacing w:after="0"/>
              <w:rPr>
                <w:rFonts w:cs="Arial"/>
                <w:sz w:val="18"/>
                <w:szCs w:val="18"/>
              </w:rPr>
            </w:pPr>
            <w:r w:rsidRPr="00F968E7">
              <w:rPr>
                <w:rFonts w:cs="Arial"/>
                <w:sz w:val="18"/>
                <w:szCs w:val="18"/>
              </w:rPr>
              <w:t>Landet</w:t>
            </w:r>
          </w:p>
        </w:tc>
        <w:tc>
          <w:tcPr>
            <w:tcW w:w="1073" w:type="dxa"/>
            <w:tcBorders>
              <w:bottom w:val="single" w:color="auto" w:sz="4" w:space="0"/>
            </w:tcBorders>
            <w:vAlign w:val="center"/>
          </w:tcPr>
          <w:p w:rsidRPr="00F968E7" w:rsidR="0035405E" w:rsidP="009F7329" w:rsidRDefault="0035405E" w14:paraId="3F882A86" w14:textId="77777777">
            <w:pPr>
              <w:spacing w:after="0"/>
              <w:jc w:val="right"/>
              <w:rPr>
                <w:rFonts w:cs="Arial"/>
                <w:sz w:val="18"/>
                <w:szCs w:val="18"/>
              </w:rPr>
            </w:pPr>
            <w:r w:rsidRPr="00F968E7">
              <w:rPr>
                <w:rFonts w:cs="Arial"/>
                <w:sz w:val="18"/>
                <w:szCs w:val="18"/>
              </w:rPr>
              <w:t>9,7 %</w:t>
            </w:r>
          </w:p>
        </w:tc>
        <w:tc>
          <w:tcPr>
            <w:tcW w:w="1074" w:type="dxa"/>
            <w:tcBorders>
              <w:bottom w:val="single" w:color="auto" w:sz="4" w:space="0"/>
            </w:tcBorders>
            <w:vAlign w:val="center"/>
          </w:tcPr>
          <w:p w:rsidRPr="00F968E7" w:rsidR="0035405E" w:rsidP="009F7329" w:rsidRDefault="0035405E" w14:paraId="65D42042" w14:textId="77777777">
            <w:pPr>
              <w:spacing w:after="0"/>
              <w:jc w:val="right"/>
              <w:rPr>
                <w:rFonts w:cs="Arial"/>
                <w:sz w:val="18"/>
                <w:szCs w:val="18"/>
              </w:rPr>
            </w:pPr>
            <w:r w:rsidRPr="00F968E7">
              <w:rPr>
                <w:rFonts w:cs="Arial"/>
                <w:sz w:val="18"/>
                <w:szCs w:val="18"/>
              </w:rPr>
              <w:t>4,5 %</w:t>
            </w:r>
          </w:p>
        </w:tc>
        <w:tc>
          <w:tcPr>
            <w:tcW w:w="1073" w:type="dxa"/>
            <w:tcBorders>
              <w:bottom w:val="single" w:color="auto" w:sz="4" w:space="0"/>
            </w:tcBorders>
            <w:vAlign w:val="center"/>
          </w:tcPr>
          <w:p w:rsidRPr="00F968E7" w:rsidR="0035405E" w:rsidP="009F7329" w:rsidRDefault="0035405E" w14:paraId="15E66C0E" w14:textId="77777777">
            <w:pPr>
              <w:spacing w:after="0"/>
              <w:jc w:val="right"/>
              <w:rPr>
                <w:rFonts w:cs="Arial"/>
                <w:sz w:val="18"/>
                <w:szCs w:val="18"/>
              </w:rPr>
            </w:pPr>
            <w:r w:rsidRPr="00F968E7">
              <w:rPr>
                <w:rFonts w:cs="Arial"/>
                <w:sz w:val="18"/>
                <w:szCs w:val="18"/>
              </w:rPr>
              <w:t>3,8 %</w:t>
            </w:r>
          </w:p>
        </w:tc>
        <w:tc>
          <w:tcPr>
            <w:tcW w:w="1074" w:type="dxa"/>
            <w:tcBorders>
              <w:bottom w:val="single" w:color="auto" w:sz="4" w:space="0"/>
            </w:tcBorders>
            <w:vAlign w:val="center"/>
          </w:tcPr>
          <w:p w:rsidRPr="00F968E7" w:rsidR="0035405E" w:rsidP="009F7329" w:rsidRDefault="0035405E" w14:paraId="43CC1407" w14:textId="77777777">
            <w:pPr>
              <w:spacing w:after="0"/>
              <w:jc w:val="right"/>
              <w:rPr>
                <w:rFonts w:cs="Arial"/>
                <w:sz w:val="18"/>
                <w:szCs w:val="18"/>
              </w:rPr>
            </w:pPr>
            <w:r w:rsidRPr="00F968E7">
              <w:rPr>
                <w:rFonts w:cs="Arial"/>
                <w:sz w:val="18"/>
                <w:szCs w:val="18"/>
              </w:rPr>
              <w:t>4,7 %</w:t>
            </w:r>
          </w:p>
        </w:tc>
        <w:tc>
          <w:tcPr>
            <w:tcW w:w="1074" w:type="dxa"/>
            <w:tcBorders>
              <w:bottom w:val="single" w:color="auto" w:sz="4" w:space="0"/>
            </w:tcBorders>
            <w:vAlign w:val="center"/>
          </w:tcPr>
          <w:p w:rsidRPr="00F968E7" w:rsidR="0035405E" w:rsidP="009F7329" w:rsidRDefault="0035405E" w14:paraId="07291A34" w14:textId="77777777">
            <w:pPr>
              <w:spacing w:after="0"/>
              <w:jc w:val="right"/>
              <w:rPr>
                <w:rFonts w:cs="Arial"/>
                <w:sz w:val="18"/>
                <w:szCs w:val="18"/>
              </w:rPr>
            </w:pPr>
            <w:r w:rsidRPr="00F968E7">
              <w:rPr>
                <w:rFonts w:cs="Arial"/>
                <w:sz w:val="18"/>
                <w:szCs w:val="18"/>
              </w:rPr>
              <w:t>-0,7 %</w:t>
            </w:r>
          </w:p>
        </w:tc>
      </w:tr>
    </w:tbl>
    <w:p w:rsidRPr="00F968E7" w:rsidR="0035405E" w:rsidP="0035405E" w:rsidRDefault="0035405E" w14:paraId="5725D56F" w14:textId="05ADAD49">
      <w:pPr>
        <w:pStyle w:val="Overskrift5"/>
      </w:pPr>
      <w:r w:rsidRPr="00F968E7">
        <w:t>Eiendomsskatt</w:t>
      </w:r>
    </w:p>
    <w:p w:rsidRPr="00F968E7" w:rsidR="0035405E" w:rsidP="0035405E" w:rsidRDefault="0035405E" w14:paraId="6179F3B7" w14:textId="77777777">
      <w:pPr>
        <w:rPr>
          <w:rFonts w:eastAsia="Times New Roman" w:cs="Arial"/>
          <w:spacing w:val="0"/>
          <w:sz w:val="23"/>
          <w:szCs w:val="23"/>
          <w:lang w:eastAsia="nb-NO"/>
        </w:rPr>
      </w:pPr>
      <w:r w:rsidRPr="00F968E7">
        <w:rPr>
          <w:rFonts w:cs="Arial"/>
          <w:shd w:val="clear" w:color="auto" w:fill="FFFFFF"/>
        </w:rPr>
        <w:t>Lørenskog kommune har eiendomsskatt på næringseiendom</w:t>
      </w:r>
      <w:r>
        <w:rPr>
          <w:rFonts w:cs="Arial"/>
          <w:shd w:val="clear" w:color="auto" w:fill="FFFFFF"/>
        </w:rPr>
        <w:t>mer.</w:t>
      </w:r>
      <w:r w:rsidRPr="00F968E7">
        <w:rPr>
          <w:rFonts w:cs="Arial"/>
          <w:shd w:val="clear" w:color="auto" w:fill="FFFFFF"/>
        </w:rPr>
        <w:t> Eiendomsskatt skrives ut med 7 ‰</w:t>
      </w:r>
      <w:r>
        <w:rPr>
          <w:rFonts w:cs="Arial"/>
          <w:shd w:val="clear" w:color="auto" w:fill="FFFFFF"/>
        </w:rPr>
        <w:t xml:space="preserve">, basert </w:t>
      </w:r>
      <w:r w:rsidRPr="00F968E7">
        <w:rPr>
          <w:rFonts w:cs="Arial"/>
          <w:shd w:val="clear" w:color="auto" w:fill="FFFFFF"/>
        </w:rPr>
        <w:t xml:space="preserve">siste gjeldende takst. </w:t>
      </w:r>
      <w:r w:rsidRPr="00F968E7">
        <w:rPr>
          <w:rFonts w:eastAsia="Times New Roman" w:cs="Arial"/>
          <w:spacing w:val="0"/>
          <w:sz w:val="23"/>
          <w:szCs w:val="23"/>
          <w:lang w:eastAsia="nb-NO"/>
        </w:rPr>
        <w:t>Det er ikke eiendomsskatt for bolig i Lørenskog kommune.</w:t>
      </w:r>
    </w:p>
    <w:p w:rsidRPr="00F968E7" w:rsidR="0035405E" w:rsidP="0035405E" w:rsidRDefault="0035405E" w14:paraId="1E879F01" w14:textId="73A63ACB">
      <w:pPr>
        <w:rPr>
          <w:rFonts w:cs="Arial"/>
        </w:rPr>
      </w:pPr>
      <w:r w:rsidRPr="00F968E7">
        <w:rPr>
          <w:rFonts w:cs="Arial"/>
        </w:rPr>
        <w:t>Kommunen mottok 76 mill. kr i eiendomsskatt i 2020. Inntektene er 3,4 mill. kr høyere enn i 2019. Regnskapet viser ca. 1 mill. kr høyere inntekt i 2020 enn budsjettert. Inntektene utgjør 2,3</w:t>
      </w:r>
      <w:r>
        <w:rPr>
          <w:rFonts w:cs="Arial"/>
        </w:rPr>
        <w:t xml:space="preserve"> </w:t>
      </w:r>
      <w:r w:rsidRPr="00F968E7">
        <w:rPr>
          <w:rFonts w:cs="Arial"/>
        </w:rPr>
        <w:t>% av kommunens samlede inntekter i 2020.</w:t>
      </w:r>
    </w:p>
    <w:p w:rsidRPr="00F968E7" w:rsidR="0015055A" w:rsidP="005262BE" w:rsidRDefault="0015055A" w14:paraId="789B642F" w14:textId="77777777">
      <w:pPr>
        <w:pStyle w:val="Overskrift5"/>
      </w:pPr>
      <w:r w:rsidRPr="00F968E7">
        <w:t>Utgiftsutjevning</w:t>
      </w:r>
    </w:p>
    <w:p w:rsidRPr="00F968E7" w:rsidR="0086796A" w:rsidP="00183CBA" w:rsidRDefault="00E035E4" w14:paraId="306F15AF" w14:textId="00C358F6">
      <w:pPr>
        <w:rPr>
          <w:rFonts w:cs="Arial"/>
          <w:lang w:eastAsia="nb-NO"/>
        </w:rPr>
      </w:pPr>
      <w:r w:rsidRPr="00F968E7">
        <w:rPr>
          <w:rFonts w:cs="Arial"/>
          <w:lang w:eastAsia="nb-NO"/>
        </w:rPr>
        <w:t>Lørenskog kommune f</w:t>
      </w:r>
      <w:r w:rsidR="00FE0F0B">
        <w:rPr>
          <w:rFonts w:cs="Arial"/>
          <w:lang w:eastAsia="nb-NO"/>
        </w:rPr>
        <w:t xml:space="preserve">ikk i 2020 </w:t>
      </w:r>
      <w:r w:rsidRPr="00F968E7">
        <w:rPr>
          <w:rFonts w:cs="Arial"/>
          <w:lang w:eastAsia="nb-NO"/>
        </w:rPr>
        <w:t xml:space="preserve">et trekk </w:t>
      </w:r>
      <w:r w:rsidR="000A12BB">
        <w:rPr>
          <w:rFonts w:cs="Arial"/>
          <w:lang w:eastAsia="nb-NO"/>
        </w:rPr>
        <w:t xml:space="preserve">på </w:t>
      </w:r>
      <w:r w:rsidRPr="00F968E7" w:rsidR="000A12BB">
        <w:rPr>
          <w:rFonts w:cs="Arial"/>
          <w:lang w:eastAsia="nb-NO"/>
        </w:rPr>
        <w:t xml:space="preserve">158 mill. kr </w:t>
      </w:r>
      <w:r w:rsidRPr="00F968E7">
        <w:rPr>
          <w:rFonts w:cs="Arial"/>
          <w:lang w:eastAsia="nb-NO"/>
        </w:rPr>
        <w:t>i rammetilskuddet som følge av utgifts</w:t>
      </w:r>
      <w:r w:rsidR="0035405E">
        <w:rPr>
          <w:rFonts w:cs="Arial"/>
          <w:lang w:eastAsia="nb-NO"/>
        </w:rPr>
        <w:softHyphen/>
      </w:r>
      <w:r w:rsidRPr="00F968E7">
        <w:rPr>
          <w:rFonts w:cs="Arial"/>
          <w:lang w:eastAsia="nb-NO"/>
        </w:rPr>
        <w:t>utjevning</w:t>
      </w:r>
      <w:r w:rsidR="000A12BB">
        <w:rPr>
          <w:rFonts w:cs="Arial"/>
          <w:lang w:eastAsia="nb-NO"/>
        </w:rPr>
        <w:t>sordningen</w:t>
      </w:r>
      <w:r w:rsidRPr="00F968E7">
        <w:rPr>
          <w:rFonts w:cs="Arial"/>
          <w:lang w:eastAsia="nb-NO"/>
        </w:rPr>
        <w:t xml:space="preserve">. Dette skyldes at kommunen regnes som en </w:t>
      </w:r>
      <w:r w:rsidRPr="00F968E7" w:rsidR="00C26710">
        <w:rPr>
          <w:rFonts w:cs="Arial"/>
          <w:lang w:eastAsia="nb-NO"/>
        </w:rPr>
        <w:t xml:space="preserve">mer lettdrevet kommune enn gjennomsnittskommunen. </w:t>
      </w:r>
      <w:r w:rsidRPr="00F968E7" w:rsidR="006E056D">
        <w:rPr>
          <w:rFonts w:cs="Arial"/>
          <w:lang w:eastAsia="nb-NO"/>
        </w:rPr>
        <w:t>Ifølge teknisk beregningsutvalg (TBU), har Lørenskog ca</w:t>
      </w:r>
      <w:r w:rsidRPr="00F968E7" w:rsidR="6D746CB3">
        <w:rPr>
          <w:rFonts w:cs="Arial"/>
          <w:lang w:eastAsia="nb-NO"/>
        </w:rPr>
        <w:t>.</w:t>
      </w:r>
      <w:r w:rsidRPr="00F968E7" w:rsidR="006E056D">
        <w:rPr>
          <w:rFonts w:cs="Arial"/>
          <w:lang w:eastAsia="nb-NO"/>
        </w:rPr>
        <w:t xml:space="preserve"> 92</w:t>
      </w:r>
      <w:r w:rsidR="009E5658">
        <w:rPr>
          <w:rFonts w:cs="Arial"/>
          <w:lang w:eastAsia="nb-NO"/>
        </w:rPr>
        <w:t xml:space="preserve"> </w:t>
      </w:r>
      <w:r w:rsidRPr="00F968E7" w:rsidR="006E056D">
        <w:rPr>
          <w:rFonts w:cs="Arial"/>
          <w:lang w:eastAsia="nb-NO"/>
        </w:rPr>
        <w:t xml:space="preserve">% av utgiftsbehovet til en norsk gjennomsnittskommune.  </w:t>
      </w:r>
    </w:p>
    <w:p w:rsidRPr="00F968E7" w:rsidR="00183CBA" w:rsidP="00183CBA" w:rsidRDefault="0086796A" w14:paraId="7398EC60" w14:textId="060309CF">
      <w:pPr>
        <w:rPr>
          <w:rFonts w:cs="Arial"/>
          <w:lang w:eastAsia="nb-NO"/>
        </w:rPr>
      </w:pPr>
      <w:r w:rsidRPr="00F968E7">
        <w:rPr>
          <w:rFonts w:cs="Arial"/>
          <w:lang w:eastAsia="nb-NO"/>
        </w:rPr>
        <w:t xml:space="preserve">Utgiftsbehovet er beregnet </w:t>
      </w:r>
      <w:r w:rsidR="009E5658">
        <w:rPr>
          <w:rFonts w:cs="Arial"/>
          <w:lang w:eastAsia="nb-NO"/>
        </w:rPr>
        <w:t>etter</w:t>
      </w:r>
      <w:r w:rsidRPr="00F968E7">
        <w:rPr>
          <w:rFonts w:cs="Arial"/>
          <w:lang w:eastAsia="nb-NO"/>
        </w:rPr>
        <w:t xml:space="preserve"> en rekke </w:t>
      </w:r>
      <w:r w:rsidRPr="00F968E7" w:rsidR="005B0F0F">
        <w:rPr>
          <w:rFonts w:cs="Arial"/>
          <w:lang w:eastAsia="nb-NO"/>
        </w:rPr>
        <w:t>utgiftsin</w:t>
      </w:r>
      <w:r w:rsidR="0009797E">
        <w:rPr>
          <w:rFonts w:cs="Arial"/>
          <w:lang w:eastAsia="nb-NO"/>
        </w:rPr>
        <w:t>d</w:t>
      </w:r>
      <w:r w:rsidRPr="00F968E7" w:rsidR="005B0F0F">
        <w:rPr>
          <w:rFonts w:cs="Arial"/>
          <w:lang w:eastAsia="nb-NO"/>
        </w:rPr>
        <w:t xml:space="preserve">ikatorer. </w:t>
      </w:r>
      <w:r w:rsidRPr="00F968E7" w:rsidR="00296574">
        <w:rPr>
          <w:rFonts w:cs="Arial"/>
          <w:lang w:eastAsia="nb-NO"/>
        </w:rPr>
        <w:t>Det fremgår av diagrammet nedenfor at kommunen har et høyere utgiftsbehov til barn og unge</w:t>
      </w:r>
      <w:r w:rsidR="005F5F54">
        <w:rPr>
          <w:rFonts w:cs="Arial"/>
          <w:lang w:eastAsia="nb-NO"/>
        </w:rPr>
        <w:t>,</w:t>
      </w:r>
      <w:r w:rsidRPr="00F968E7" w:rsidR="00D7169D">
        <w:rPr>
          <w:rFonts w:cs="Arial"/>
          <w:lang w:eastAsia="nb-NO"/>
        </w:rPr>
        <w:t xml:space="preserve"> </w:t>
      </w:r>
      <w:r w:rsidRPr="00F968E7" w:rsidR="00CC54FC">
        <w:rPr>
          <w:rFonts w:cs="Arial"/>
          <w:lang w:eastAsia="nb-NO"/>
        </w:rPr>
        <w:t>samt til flyktninger uten integreringstilskudd. For alle andre indikatorer enn disse får kommunen trekk</w:t>
      </w:r>
      <w:r w:rsidRPr="00F968E7" w:rsidR="00D7169D">
        <w:rPr>
          <w:rFonts w:cs="Arial"/>
          <w:lang w:eastAsia="nb-NO"/>
        </w:rPr>
        <w:t>.</w:t>
      </w:r>
      <w:r w:rsidRPr="00F968E7" w:rsidR="004438A3">
        <w:rPr>
          <w:rFonts w:cs="Arial"/>
          <w:lang w:eastAsia="nb-NO"/>
        </w:rPr>
        <w:t xml:space="preserve"> </w:t>
      </w:r>
    </w:p>
    <w:p w:rsidRPr="00F968E7" w:rsidR="0015055A" w:rsidP="00183CBA" w:rsidRDefault="0015055A" w14:paraId="10E9B36E" w14:textId="33DADAC0">
      <w:pPr>
        <w:rPr>
          <w:rFonts w:cs="Arial"/>
          <w:lang w:eastAsia="nb-NO"/>
        </w:rPr>
      </w:pPr>
      <w:r w:rsidRPr="00F968E7">
        <w:rPr>
          <w:rFonts w:cs="Arial"/>
          <w:noProof/>
        </w:rPr>
        <w:lastRenderedPageBreak/>
        <w:drawing>
          <wp:inline distT="0" distB="0" distL="0" distR="0" wp14:anchorId="6E06B56A" wp14:editId="1EBD1B8B">
            <wp:extent cx="5746750" cy="4616450"/>
            <wp:effectExtent l="0" t="0" r="6350" b="0"/>
            <wp:docPr id="1176578398" name="Diagram 1176578398">
              <a:extLst xmlns:a="http://schemas.openxmlformats.org/drawingml/2006/main">
                <a:ext uri="{FF2B5EF4-FFF2-40B4-BE49-F238E27FC236}">
                  <a16:creationId xmlns:a16="http://schemas.microsoft.com/office/drawing/2014/main" id="{F7B3934D-C0FD-49B7-BF7C-F9D2B23F3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F968E7" w:rsidR="000A12BB" w:rsidP="000A12BB" w:rsidRDefault="000A12BB" w14:paraId="07003CFB" w14:textId="77777777">
      <w:pPr>
        <w:pStyle w:val="Overskrift5"/>
      </w:pPr>
      <w:r w:rsidRPr="00F968E7">
        <w:t>Inntektsutjevning</w:t>
      </w:r>
    </w:p>
    <w:p w:rsidRPr="00F968E7" w:rsidR="000A12BB" w:rsidP="000A12BB" w:rsidRDefault="000A12BB" w14:paraId="2F302581" w14:textId="0E8C314A">
      <w:pPr>
        <w:rPr>
          <w:rFonts w:cs="Arial"/>
          <w:lang w:eastAsia="nb-NO"/>
        </w:rPr>
      </w:pPr>
      <w:r w:rsidRPr="00F968E7">
        <w:rPr>
          <w:rFonts w:cs="Arial"/>
          <w:shd w:val="clear" w:color="auto" w:fill="FAFAFA"/>
        </w:rPr>
        <w:t>Lørenskog kommunes skattenivå per innbygger i 2020 ble 102,3</w:t>
      </w:r>
      <w:r>
        <w:rPr>
          <w:rFonts w:cs="Arial"/>
          <w:shd w:val="clear" w:color="auto" w:fill="FAFAFA"/>
        </w:rPr>
        <w:t xml:space="preserve"> </w:t>
      </w:r>
      <w:r w:rsidRPr="00F968E7">
        <w:rPr>
          <w:rFonts w:cs="Arial"/>
          <w:shd w:val="clear" w:color="auto" w:fill="FAFAFA"/>
        </w:rPr>
        <w:t>% av landssnittet. Dette betyr at kommunen f</w:t>
      </w:r>
      <w:r>
        <w:rPr>
          <w:rFonts w:cs="Arial"/>
          <w:shd w:val="clear" w:color="auto" w:fill="FAFAFA"/>
        </w:rPr>
        <w:t>ikk</w:t>
      </w:r>
      <w:r w:rsidR="000022ED">
        <w:rPr>
          <w:rFonts w:cs="Arial"/>
          <w:shd w:val="clear" w:color="auto" w:fill="FAFAFA"/>
        </w:rPr>
        <w:t xml:space="preserve"> et</w:t>
      </w:r>
      <w:r w:rsidRPr="00F968E7">
        <w:rPr>
          <w:rFonts w:cs="Arial"/>
          <w:shd w:val="clear" w:color="auto" w:fill="FAFAFA"/>
        </w:rPr>
        <w:t xml:space="preserve"> trekk i rammetilskuddet</w:t>
      </w:r>
      <w:r w:rsidR="000022ED">
        <w:rPr>
          <w:rFonts w:cs="Arial"/>
          <w:shd w:val="clear" w:color="auto" w:fill="FAFAFA"/>
        </w:rPr>
        <w:t xml:space="preserve"> på </w:t>
      </w:r>
      <w:r w:rsidRPr="00F968E7">
        <w:rPr>
          <w:rFonts w:cs="Arial"/>
          <w:shd w:val="clear" w:color="auto" w:fill="FAFAFA"/>
        </w:rPr>
        <w:t xml:space="preserve">53,4 mill. </w:t>
      </w:r>
      <w:r>
        <w:rPr>
          <w:rFonts w:cs="Arial"/>
          <w:shd w:val="clear" w:color="auto" w:fill="FAFAFA"/>
        </w:rPr>
        <w:t>kr</w:t>
      </w:r>
      <w:r w:rsidR="00F971CA">
        <w:rPr>
          <w:rFonts w:cs="Arial"/>
          <w:shd w:val="clear" w:color="auto" w:fill="FAFAFA"/>
        </w:rPr>
        <w:t xml:space="preserve"> som følge av inntektsutjevnings</w:t>
      </w:r>
      <w:r w:rsidR="008650C6">
        <w:rPr>
          <w:rFonts w:cs="Arial"/>
          <w:shd w:val="clear" w:color="auto" w:fill="FAFAFA"/>
        </w:rPr>
        <w:softHyphen/>
      </w:r>
      <w:r w:rsidR="00F971CA">
        <w:rPr>
          <w:rFonts w:cs="Arial"/>
          <w:shd w:val="clear" w:color="auto" w:fill="FAFAFA"/>
        </w:rPr>
        <w:t>ordningen.</w:t>
      </w:r>
    </w:p>
    <w:p w:rsidRPr="00F968E7" w:rsidR="00183CBA" w:rsidP="005262BE" w:rsidRDefault="006F5480" w14:paraId="3275EB11" w14:textId="2C207E6E">
      <w:pPr>
        <w:pStyle w:val="Overskrift5"/>
      </w:pPr>
      <w:r w:rsidRPr="00F968E7">
        <w:t>Veksttilskudd</w:t>
      </w:r>
    </w:p>
    <w:p w:rsidRPr="00F968E7" w:rsidR="00C31EF2" w:rsidP="00C31EF2" w:rsidRDefault="00C31EF2" w14:paraId="46C484E3" w14:textId="316E292E">
      <w:pPr>
        <w:rPr>
          <w:rFonts w:cs="Arial"/>
          <w:lang w:eastAsia="nb-NO"/>
        </w:rPr>
      </w:pPr>
      <w:r w:rsidRPr="00F968E7">
        <w:rPr>
          <w:rFonts w:cs="Arial"/>
          <w:lang w:eastAsia="nb-NO"/>
        </w:rPr>
        <w:t>Veksttilskuddet tildeles kommuner som gjennom den siste tre</w:t>
      </w:r>
      <w:r w:rsidR="003A6861">
        <w:rPr>
          <w:rFonts w:cs="Arial"/>
          <w:lang w:eastAsia="nb-NO"/>
        </w:rPr>
        <w:t>-</w:t>
      </w:r>
      <w:r w:rsidRPr="00F968E7">
        <w:rPr>
          <w:rFonts w:cs="Arial"/>
          <w:lang w:eastAsia="nb-NO"/>
        </w:rPr>
        <w:t xml:space="preserve">årsperioden har hatt en gjennomsnittlig årlig befolkningsvekst på 1,4 prosent eller mer. I tillegg må kommunene ha skatteinntekter under 140 prosent av landsgjennomsnittet for de siste tre år. </w:t>
      </w:r>
    </w:p>
    <w:p w:rsidRPr="00F968E7" w:rsidR="00C31EF2" w:rsidP="00C31EF2" w:rsidRDefault="00C31EF2" w14:paraId="7C2ACBC8" w14:textId="06C17369">
      <w:pPr>
        <w:rPr>
          <w:rFonts w:cs="Arial"/>
          <w:lang w:eastAsia="nb-NO"/>
        </w:rPr>
      </w:pPr>
      <w:r w:rsidRPr="00F968E7">
        <w:rPr>
          <w:rFonts w:cs="Arial"/>
          <w:lang w:eastAsia="nb-NO"/>
        </w:rPr>
        <w:t xml:space="preserve">Veksttilskuddet tildeles som et fast beløp på 60 615 </w:t>
      </w:r>
      <w:r w:rsidR="002D007E">
        <w:rPr>
          <w:rFonts w:cs="Arial"/>
          <w:lang w:eastAsia="nb-NO"/>
        </w:rPr>
        <w:t>kr</w:t>
      </w:r>
      <w:r w:rsidRPr="00F968E7">
        <w:rPr>
          <w:rFonts w:cs="Arial"/>
          <w:lang w:eastAsia="nb-NO"/>
        </w:rPr>
        <w:t xml:space="preserve"> per nye innbygger ut over vekstgrensen. Lørenskog kommune hadde de siste tre år skatteinntekter på 106,4 prosent av landsgjennom</w:t>
      </w:r>
      <w:r w:rsidR="001402E0">
        <w:rPr>
          <w:rFonts w:cs="Arial"/>
          <w:lang w:eastAsia="nb-NO"/>
        </w:rPr>
        <w:softHyphen/>
      </w:r>
      <w:r w:rsidRPr="00F968E7">
        <w:rPr>
          <w:rFonts w:cs="Arial"/>
          <w:lang w:eastAsia="nb-NO"/>
        </w:rPr>
        <w:t xml:space="preserve">snittet og en gjennomsnittlig årlig befolkningsvekst på 3,31 prosent. </w:t>
      </w:r>
    </w:p>
    <w:p w:rsidRPr="00F968E7" w:rsidR="00C31EF2" w:rsidP="00C31EF2" w:rsidRDefault="00C31EF2" w14:paraId="10D8B743" w14:textId="1CF9D3FD">
      <w:pPr>
        <w:rPr>
          <w:rFonts w:cs="Arial"/>
          <w:lang w:eastAsia="nb-NO"/>
        </w:rPr>
      </w:pPr>
      <w:r w:rsidRPr="00F968E7">
        <w:rPr>
          <w:rFonts w:cs="Arial"/>
          <w:lang w:eastAsia="nb-NO"/>
        </w:rPr>
        <w:t>Med bakgrunn i dette fikk Lørenskog kommune 46,5 mill</w:t>
      </w:r>
      <w:r w:rsidRPr="00F968E7" w:rsidR="3718CCD0">
        <w:rPr>
          <w:rFonts w:cs="Arial"/>
          <w:lang w:eastAsia="nb-NO"/>
        </w:rPr>
        <w:t>.</w:t>
      </w:r>
      <w:r w:rsidRPr="00F968E7">
        <w:rPr>
          <w:rFonts w:cs="Arial"/>
          <w:lang w:eastAsia="nb-NO"/>
        </w:rPr>
        <w:t xml:space="preserve"> kr i veksttilskudd i 2020.</w:t>
      </w:r>
    </w:p>
    <w:p w:rsidRPr="00F968E7" w:rsidR="00EA186F" w:rsidP="000446B5" w:rsidRDefault="00EA186F" w14:paraId="0F4E13F0" w14:textId="68CB2106">
      <w:pPr>
        <w:pStyle w:val="Overskrift3"/>
      </w:pPr>
      <w:r w:rsidRPr="00F968E7">
        <w:t xml:space="preserve">Andre overføringer og </w:t>
      </w:r>
      <w:r w:rsidRPr="00F95B77">
        <w:t>tilskudd</w:t>
      </w:r>
      <w:r w:rsidRPr="00F968E7">
        <w:t xml:space="preserve"> fra staten</w:t>
      </w:r>
    </w:p>
    <w:p w:rsidRPr="00F968E7" w:rsidR="0065337A" w:rsidP="0065337A" w:rsidRDefault="00906903" w14:paraId="3ACF7449" w14:textId="1D9FBA87">
      <w:pPr>
        <w:rPr>
          <w:rFonts w:eastAsia="Arial" w:cs="Arial"/>
        </w:rPr>
      </w:pPr>
      <w:r w:rsidRPr="00F968E7">
        <w:rPr>
          <w:rFonts w:cs="Arial"/>
          <w:lang w:eastAsia="nb-NO"/>
        </w:rPr>
        <w:t xml:space="preserve">Kommunen fikk </w:t>
      </w:r>
      <w:r w:rsidRPr="00F968E7" w:rsidR="001D0434">
        <w:rPr>
          <w:rFonts w:cs="Arial"/>
          <w:lang w:eastAsia="nb-NO"/>
        </w:rPr>
        <w:t>ca</w:t>
      </w:r>
      <w:r w:rsidRPr="00F968E7" w:rsidR="60BC68E2">
        <w:rPr>
          <w:rFonts w:cs="Arial"/>
          <w:lang w:eastAsia="nb-NO"/>
        </w:rPr>
        <w:t>.</w:t>
      </w:r>
      <w:r w:rsidRPr="00F968E7" w:rsidR="001D0434">
        <w:rPr>
          <w:rFonts w:cs="Arial"/>
          <w:lang w:eastAsia="nb-NO"/>
        </w:rPr>
        <w:t xml:space="preserve"> 39 mill</w:t>
      </w:r>
      <w:r w:rsidRPr="00F968E7" w:rsidR="1A1F9FD2">
        <w:rPr>
          <w:rFonts w:cs="Arial"/>
          <w:lang w:eastAsia="nb-NO"/>
        </w:rPr>
        <w:t>.</w:t>
      </w:r>
      <w:r w:rsidRPr="00F968E7" w:rsidR="001D0434">
        <w:rPr>
          <w:rFonts w:cs="Arial"/>
          <w:lang w:eastAsia="nb-NO"/>
        </w:rPr>
        <w:t xml:space="preserve"> kr i 2020, dette er </w:t>
      </w:r>
      <w:r w:rsidRPr="00F968E7" w:rsidR="00B81264">
        <w:rPr>
          <w:rFonts w:cs="Arial"/>
          <w:lang w:eastAsia="nb-NO"/>
        </w:rPr>
        <w:t>nærmere 5,6 mill</w:t>
      </w:r>
      <w:r w:rsidRPr="00F968E7" w:rsidR="462E3AD1">
        <w:rPr>
          <w:rFonts w:cs="Arial"/>
          <w:lang w:eastAsia="nb-NO"/>
        </w:rPr>
        <w:t>.</w:t>
      </w:r>
      <w:r w:rsidRPr="00F968E7" w:rsidR="00B81264">
        <w:rPr>
          <w:rFonts w:cs="Arial"/>
          <w:lang w:eastAsia="nb-NO"/>
        </w:rPr>
        <w:t xml:space="preserve"> kr lavere enn budsjettert. </w:t>
      </w:r>
      <w:r w:rsidRPr="00F968E7" w:rsidR="0065337A">
        <w:rPr>
          <w:rFonts w:cs="Arial"/>
          <w:lang w:eastAsia="nb-NO"/>
        </w:rPr>
        <w:t>Avviket gjelder integreringstilskudd</w:t>
      </w:r>
      <w:r w:rsidRPr="00F968E7" w:rsidR="003E0B3C">
        <w:rPr>
          <w:rFonts w:cs="Arial"/>
          <w:lang w:eastAsia="nb-NO"/>
        </w:rPr>
        <w:t>.</w:t>
      </w:r>
      <w:r w:rsidRPr="00F968E7" w:rsidR="31251B8E">
        <w:rPr>
          <w:rFonts w:eastAsia="Arial" w:cs="Arial"/>
        </w:rPr>
        <w:t xml:space="preserve"> Covid-19</w:t>
      </w:r>
      <w:r w:rsidR="00FF2FE9">
        <w:rPr>
          <w:rFonts w:eastAsia="Arial" w:cs="Arial"/>
        </w:rPr>
        <w:t>-</w:t>
      </w:r>
      <w:r w:rsidRPr="00F968E7" w:rsidR="31251B8E">
        <w:rPr>
          <w:rFonts w:eastAsia="Arial" w:cs="Arial"/>
        </w:rPr>
        <w:t xml:space="preserve">pandemien har hatt stor påvirkning på bosetting av flyktninger i 2020. På grunn av nedstengning og internasjonale reiserestriksjoner, ble kun 17 flyktninger bosatt i 2020 </w:t>
      </w:r>
      <w:r w:rsidR="00B80385">
        <w:rPr>
          <w:rFonts w:eastAsia="Arial" w:cs="Arial"/>
        </w:rPr>
        <w:t xml:space="preserve">i forhold til </w:t>
      </w:r>
      <w:r w:rsidRPr="00F968E7" w:rsidR="31251B8E">
        <w:rPr>
          <w:rFonts w:eastAsia="Arial" w:cs="Arial"/>
        </w:rPr>
        <w:t>vedtak på 28 personer.</w:t>
      </w:r>
    </w:p>
    <w:p w:rsidRPr="00F968E7" w:rsidR="00EA186F" w:rsidP="000446B5" w:rsidRDefault="00EA186F" w14:paraId="5F3F29CD" w14:textId="1A2C8500">
      <w:pPr>
        <w:pStyle w:val="Overskrift3"/>
      </w:pPr>
      <w:r w:rsidRPr="00F968E7">
        <w:lastRenderedPageBreak/>
        <w:t>Overføringer og tilskudd fra andre</w:t>
      </w:r>
    </w:p>
    <w:p w:rsidRPr="00F968E7" w:rsidR="00C11DCC" w:rsidP="00594004" w:rsidRDefault="00A8004E" w14:paraId="4B8A77F5" w14:textId="42D3BEDF">
      <w:pPr>
        <w:rPr>
          <w:rFonts w:cs="Arial"/>
          <w:lang w:eastAsia="nb-NO"/>
        </w:rPr>
      </w:pPr>
      <w:r w:rsidRPr="00F968E7">
        <w:rPr>
          <w:rFonts w:cs="Arial"/>
          <w:lang w:eastAsia="nb-NO"/>
        </w:rPr>
        <w:t>Kommunen har mottatt</w:t>
      </w:r>
      <w:r w:rsidRPr="00F968E7" w:rsidR="00C112BA">
        <w:rPr>
          <w:rFonts w:cs="Arial"/>
          <w:lang w:eastAsia="nb-NO"/>
        </w:rPr>
        <w:t xml:space="preserve"> </w:t>
      </w:r>
      <w:r w:rsidRPr="00F968E7" w:rsidR="001E0D61">
        <w:rPr>
          <w:rFonts w:cs="Arial"/>
          <w:lang w:eastAsia="nb-NO"/>
        </w:rPr>
        <w:t>403,7 mill</w:t>
      </w:r>
      <w:r w:rsidRPr="00F968E7" w:rsidR="531F242F">
        <w:rPr>
          <w:rFonts w:cs="Arial"/>
          <w:lang w:eastAsia="nb-NO"/>
        </w:rPr>
        <w:t>.</w:t>
      </w:r>
      <w:r w:rsidRPr="00F968E7" w:rsidR="001E0D61">
        <w:rPr>
          <w:rFonts w:cs="Arial"/>
          <w:lang w:eastAsia="nb-NO"/>
        </w:rPr>
        <w:t xml:space="preserve"> kr i </w:t>
      </w:r>
      <w:r w:rsidRPr="00F968E7" w:rsidR="00014A6A">
        <w:rPr>
          <w:rFonts w:cs="Arial"/>
          <w:lang w:eastAsia="nb-NO"/>
        </w:rPr>
        <w:t>overføringer og tilskudd fra andre i 2020</w:t>
      </w:r>
      <w:r w:rsidRPr="00F968E7" w:rsidR="004B2CAF">
        <w:rPr>
          <w:rFonts w:cs="Arial"/>
          <w:lang w:eastAsia="nb-NO"/>
        </w:rPr>
        <w:t xml:space="preserve">, noe som utgjør </w:t>
      </w:r>
      <w:r w:rsidRPr="00F968E7" w:rsidR="00696FC9">
        <w:rPr>
          <w:rFonts w:cs="Arial"/>
          <w:lang w:eastAsia="nb-NO"/>
        </w:rPr>
        <w:t>12,3</w:t>
      </w:r>
      <w:r w:rsidR="00B80385">
        <w:rPr>
          <w:rFonts w:cs="Arial"/>
          <w:lang w:eastAsia="nb-NO"/>
        </w:rPr>
        <w:t xml:space="preserve"> </w:t>
      </w:r>
      <w:r w:rsidRPr="00F968E7" w:rsidR="00696FC9">
        <w:rPr>
          <w:rFonts w:cs="Arial"/>
          <w:lang w:eastAsia="nb-NO"/>
        </w:rPr>
        <w:t xml:space="preserve">% av kommunens inntekter. Inntektene er </w:t>
      </w:r>
      <w:r w:rsidRPr="00F968E7" w:rsidR="00091472">
        <w:rPr>
          <w:rFonts w:cs="Arial"/>
          <w:lang w:eastAsia="nb-NO"/>
        </w:rPr>
        <w:t>93</w:t>
      </w:r>
      <w:r w:rsidRPr="00F968E7" w:rsidR="000E7720">
        <w:rPr>
          <w:rFonts w:cs="Arial"/>
          <w:lang w:eastAsia="nb-NO"/>
        </w:rPr>
        <w:t>,6 mill</w:t>
      </w:r>
      <w:r w:rsidRPr="00F968E7" w:rsidR="111075DC">
        <w:rPr>
          <w:rFonts w:cs="Arial"/>
          <w:lang w:eastAsia="nb-NO"/>
        </w:rPr>
        <w:t>.</w:t>
      </w:r>
      <w:r w:rsidRPr="00F968E7" w:rsidR="000E7720">
        <w:rPr>
          <w:rFonts w:cs="Arial"/>
          <w:lang w:eastAsia="nb-NO"/>
        </w:rPr>
        <w:t xml:space="preserve"> kr </w:t>
      </w:r>
      <w:r w:rsidRPr="00F968E7" w:rsidR="00091472">
        <w:rPr>
          <w:rFonts w:cs="Arial"/>
          <w:lang w:eastAsia="nb-NO"/>
        </w:rPr>
        <w:t xml:space="preserve">høyere enn budsjettert. </w:t>
      </w:r>
    </w:p>
    <w:p w:rsidRPr="00F968E7" w:rsidR="004600B5" w:rsidP="004600B5" w:rsidRDefault="004600B5" w14:paraId="4D3AAF2F" w14:textId="207B2CD7">
      <w:pPr>
        <w:rPr>
          <w:rFonts w:cs="Arial"/>
          <w:lang w:eastAsia="nb-NO"/>
        </w:rPr>
      </w:pPr>
      <w:r w:rsidRPr="00F968E7">
        <w:rPr>
          <w:rFonts w:cs="Arial"/>
          <w:lang w:eastAsia="nb-NO"/>
        </w:rPr>
        <w:t xml:space="preserve">Avviket </w:t>
      </w:r>
      <w:r w:rsidRPr="00F968E7" w:rsidR="00CE44EC">
        <w:rPr>
          <w:rFonts w:cs="Arial"/>
          <w:lang w:eastAsia="nb-NO"/>
        </w:rPr>
        <w:t>er fordelt på flere poster. S</w:t>
      </w:r>
      <w:r w:rsidRPr="00F968E7">
        <w:rPr>
          <w:rFonts w:cs="Arial"/>
          <w:lang w:eastAsia="nb-NO"/>
        </w:rPr>
        <w:t xml:space="preserve">ykelønnsrefusjoner </w:t>
      </w:r>
      <w:r w:rsidRPr="00F968E7" w:rsidR="00CE44EC">
        <w:rPr>
          <w:rFonts w:cs="Arial"/>
          <w:lang w:eastAsia="nb-NO"/>
        </w:rPr>
        <w:t xml:space="preserve">er </w:t>
      </w:r>
      <w:r w:rsidRPr="00F968E7">
        <w:rPr>
          <w:rFonts w:cs="Arial"/>
          <w:lang w:eastAsia="nb-NO"/>
        </w:rPr>
        <w:t xml:space="preserve">46,2 </w:t>
      </w:r>
      <w:r w:rsidR="006E4667">
        <w:rPr>
          <w:rFonts w:cs="Arial"/>
          <w:lang w:eastAsia="nb-NO"/>
        </w:rPr>
        <w:t>mill. kr</w:t>
      </w:r>
      <w:r w:rsidRPr="00F968E7">
        <w:rPr>
          <w:rFonts w:cs="Arial"/>
          <w:lang w:eastAsia="nb-NO"/>
        </w:rPr>
        <w:t xml:space="preserve"> </w:t>
      </w:r>
      <w:r w:rsidRPr="00F968E7" w:rsidR="00CE44EC">
        <w:rPr>
          <w:rFonts w:cs="Arial"/>
          <w:lang w:eastAsia="nb-NO"/>
        </w:rPr>
        <w:t>høyere enn budsjettert, inntektene motsvares for en stor del av økte utgifter til vikarutgifter. Kompensasjon for mer</w:t>
      </w:r>
      <w:r w:rsidR="00B80385">
        <w:rPr>
          <w:rFonts w:cs="Arial"/>
          <w:lang w:eastAsia="nb-NO"/>
        </w:rPr>
        <w:softHyphen/>
      </w:r>
      <w:r w:rsidRPr="00F968E7" w:rsidR="00CE44EC">
        <w:rPr>
          <w:rFonts w:cs="Arial"/>
          <w:lang w:eastAsia="nb-NO"/>
        </w:rPr>
        <w:t>verdi</w:t>
      </w:r>
      <w:r w:rsidR="00B80385">
        <w:rPr>
          <w:rFonts w:cs="Arial"/>
          <w:lang w:eastAsia="nb-NO"/>
        </w:rPr>
        <w:softHyphen/>
      </w:r>
      <w:r w:rsidRPr="00F968E7" w:rsidR="00CE44EC">
        <w:rPr>
          <w:rFonts w:cs="Arial"/>
          <w:lang w:eastAsia="nb-NO"/>
        </w:rPr>
        <w:t xml:space="preserve">avgift </w:t>
      </w:r>
      <w:r w:rsidRPr="00F968E7" w:rsidR="00190950">
        <w:rPr>
          <w:rFonts w:cs="Arial"/>
          <w:lang w:eastAsia="nb-NO"/>
        </w:rPr>
        <w:t>gir høyere inntek</w:t>
      </w:r>
      <w:r w:rsidRPr="00F968E7" w:rsidR="00FD302B">
        <w:rPr>
          <w:rFonts w:cs="Arial"/>
          <w:lang w:eastAsia="nb-NO"/>
        </w:rPr>
        <w:t>t</w:t>
      </w:r>
      <w:r w:rsidRPr="00F968E7" w:rsidR="00190950">
        <w:rPr>
          <w:rFonts w:cs="Arial"/>
          <w:lang w:eastAsia="nb-NO"/>
        </w:rPr>
        <w:t>er med ca</w:t>
      </w:r>
      <w:r w:rsidRPr="00F968E7" w:rsidR="34FAE6DC">
        <w:rPr>
          <w:rFonts w:cs="Arial"/>
          <w:lang w:eastAsia="nb-NO"/>
        </w:rPr>
        <w:t>.</w:t>
      </w:r>
      <w:r w:rsidRPr="00F968E7" w:rsidR="00190950">
        <w:rPr>
          <w:rFonts w:cs="Arial"/>
          <w:lang w:eastAsia="nb-NO"/>
        </w:rPr>
        <w:t xml:space="preserve"> 1</w:t>
      </w:r>
      <w:r w:rsidRPr="00F968E7">
        <w:rPr>
          <w:rFonts w:cs="Arial"/>
          <w:lang w:eastAsia="nb-NO"/>
        </w:rPr>
        <w:t>5 mill.</w:t>
      </w:r>
      <w:r w:rsidR="002A3A0E">
        <w:rPr>
          <w:rFonts w:cs="Arial"/>
          <w:lang w:eastAsia="nb-NO"/>
        </w:rPr>
        <w:t xml:space="preserve"> </w:t>
      </w:r>
      <w:r w:rsidRPr="00F968E7">
        <w:rPr>
          <w:rFonts w:cs="Arial"/>
          <w:lang w:eastAsia="nb-NO"/>
        </w:rPr>
        <w:t>kr</w:t>
      </w:r>
      <w:r w:rsidRPr="00F968E7" w:rsidR="00190950">
        <w:rPr>
          <w:rFonts w:cs="Arial"/>
          <w:lang w:eastAsia="nb-NO"/>
        </w:rPr>
        <w:t>, innte</w:t>
      </w:r>
      <w:r w:rsidRPr="00F968E7" w:rsidR="00037E5A">
        <w:rPr>
          <w:rFonts w:cs="Arial"/>
          <w:lang w:eastAsia="nb-NO"/>
        </w:rPr>
        <w:t>kt</w:t>
      </w:r>
      <w:r w:rsidRPr="00F968E7" w:rsidR="00190950">
        <w:rPr>
          <w:rFonts w:cs="Arial"/>
          <w:lang w:eastAsia="nb-NO"/>
        </w:rPr>
        <w:t>ene motsvares i sin helhet av økte utgifter til merve</w:t>
      </w:r>
      <w:r w:rsidRPr="00F968E7" w:rsidR="00DC1A99">
        <w:rPr>
          <w:rFonts w:cs="Arial"/>
          <w:lang w:eastAsia="nb-NO"/>
        </w:rPr>
        <w:t>r</w:t>
      </w:r>
      <w:r w:rsidRPr="00F968E7" w:rsidR="00190950">
        <w:rPr>
          <w:rFonts w:cs="Arial"/>
          <w:lang w:eastAsia="nb-NO"/>
        </w:rPr>
        <w:t>diavgift.</w:t>
      </w:r>
    </w:p>
    <w:p w:rsidRPr="00F968E7" w:rsidR="00C11DCC" w:rsidP="00594004" w:rsidRDefault="00190950" w14:paraId="0D54896A" w14:textId="714B68B4">
      <w:pPr>
        <w:rPr>
          <w:rFonts w:cs="Arial"/>
          <w:lang w:eastAsia="nb-NO"/>
        </w:rPr>
      </w:pPr>
      <w:r w:rsidRPr="00F968E7">
        <w:rPr>
          <w:rFonts w:cs="Arial"/>
          <w:lang w:eastAsia="nb-NO"/>
        </w:rPr>
        <w:t>Øvrig avvik ut over dette er stort sett</w:t>
      </w:r>
      <w:r w:rsidRPr="00F968E7" w:rsidR="00594004">
        <w:rPr>
          <w:rFonts w:cs="Arial"/>
          <w:lang w:eastAsia="nb-NO"/>
        </w:rPr>
        <w:t xml:space="preserve"> </w:t>
      </w:r>
      <w:r w:rsidRPr="00F968E7" w:rsidR="000E7720">
        <w:rPr>
          <w:rFonts w:cs="Arial"/>
          <w:lang w:eastAsia="nb-NO"/>
        </w:rPr>
        <w:t>øremerkede</w:t>
      </w:r>
      <w:r w:rsidRPr="00F968E7" w:rsidR="00594004">
        <w:rPr>
          <w:rFonts w:cs="Arial"/>
          <w:lang w:eastAsia="nb-NO"/>
        </w:rPr>
        <w:t xml:space="preserve"> tilskudd</w:t>
      </w:r>
      <w:r w:rsidRPr="00F968E7" w:rsidR="007C52E0">
        <w:rPr>
          <w:rFonts w:cs="Arial"/>
          <w:lang w:eastAsia="nb-NO"/>
        </w:rPr>
        <w:t>, hovedsakelig i sektorene Oppvekst og utdanning</w:t>
      </w:r>
      <w:r w:rsidRPr="00F968E7">
        <w:rPr>
          <w:rFonts w:cs="Arial"/>
          <w:lang w:eastAsia="nb-NO"/>
        </w:rPr>
        <w:t>,</w:t>
      </w:r>
      <w:r w:rsidRPr="00F968E7" w:rsidR="007C52E0">
        <w:rPr>
          <w:rFonts w:cs="Arial"/>
          <w:lang w:eastAsia="nb-NO"/>
        </w:rPr>
        <w:t xml:space="preserve"> og</w:t>
      </w:r>
      <w:r w:rsidRPr="00F968E7">
        <w:rPr>
          <w:rFonts w:cs="Arial"/>
          <w:lang w:eastAsia="nb-NO"/>
        </w:rPr>
        <w:t xml:space="preserve"> i</w:t>
      </w:r>
      <w:r w:rsidRPr="00F968E7" w:rsidR="007C52E0">
        <w:rPr>
          <w:rFonts w:cs="Arial"/>
          <w:lang w:eastAsia="nb-NO"/>
        </w:rPr>
        <w:t xml:space="preserve"> Helse, omsorg og </w:t>
      </w:r>
      <w:r w:rsidRPr="00F968E7" w:rsidR="00C11DCC">
        <w:rPr>
          <w:rFonts w:cs="Arial"/>
          <w:lang w:eastAsia="nb-NO"/>
        </w:rPr>
        <w:t>mestring. Ikke</w:t>
      </w:r>
      <w:r w:rsidR="00FD4430">
        <w:rPr>
          <w:rFonts w:cs="Arial"/>
          <w:lang w:eastAsia="nb-NO"/>
        </w:rPr>
        <w:t>-</w:t>
      </w:r>
      <w:r w:rsidRPr="00F968E7" w:rsidR="00C11DCC">
        <w:rPr>
          <w:rFonts w:cs="Arial"/>
          <w:lang w:eastAsia="nb-NO"/>
        </w:rPr>
        <w:t xml:space="preserve">disponerte øremerkede midler er avsatt bundne driftsfond </w:t>
      </w:r>
      <w:r w:rsidRPr="00F968E7">
        <w:rPr>
          <w:rFonts w:cs="Arial"/>
          <w:lang w:eastAsia="nb-NO"/>
        </w:rPr>
        <w:t>og kan disponeres i 2021.</w:t>
      </w:r>
    </w:p>
    <w:p w:rsidRPr="00F968E7" w:rsidR="00EA186F" w:rsidP="000446B5" w:rsidRDefault="00EA186F" w14:paraId="60525AC2" w14:textId="51007EC8">
      <w:pPr>
        <w:pStyle w:val="Overskrift3"/>
      </w:pPr>
      <w:r w:rsidRPr="00F968E7">
        <w:t>Brukerbetalinger</w:t>
      </w:r>
    </w:p>
    <w:p w:rsidRPr="00F968E7" w:rsidR="00CF15A0" w:rsidP="000760A4" w:rsidRDefault="00CF15A0" w14:paraId="6AF28234" w14:textId="5FFB942C">
      <w:pPr>
        <w:rPr>
          <w:rFonts w:cs="Arial"/>
        </w:rPr>
      </w:pPr>
      <w:r w:rsidRPr="00F968E7">
        <w:rPr>
          <w:rFonts w:cs="Arial"/>
        </w:rPr>
        <w:t xml:space="preserve">Kommunens brukerbetalinger </w:t>
      </w:r>
      <w:r w:rsidRPr="00F968E7" w:rsidR="00E447F0">
        <w:rPr>
          <w:rFonts w:cs="Arial"/>
        </w:rPr>
        <w:t xml:space="preserve">er regnskapsført med </w:t>
      </w:r>
      <w:r w:rsidRPr="00F968E7" w:rsidR="00964D61">
        <w:rPr>
          <w:rFonts w:cs="Arial"/>
        </w:rPr>
        <w:t>115,</w:t>
      </w:r>
      <w:r w:rsidRPr="00F968E7" w:rsidR="00213448">
        <w:rPr>
          <w:rFonts w:cs="Arial"/>
        </w:rPr>
        <w:t>776 mill</w:t>
      </w:r>
      <w:r w:rsidRPr="00F968E7" w:rsidR="20F15555">
        <w:rPr>
          <w:rFonts w:cs="Arial"/>
        </w:rPr>
        <w:t>.</w:t>
      </w:r>
      <w:r w:rsidRPr="00F968E7" w:rsidR="00213448">
        <w:rPr>
          <w:rFonts w:cs="Arial"/>
        </w:rPr>
        <w:t xml:space="preserve"> kr</w:t>
      </w:r>
      <w:r w:rsidRPr="00F968E7" w:rsidR="005D546C">
        <w:rPr>
          <w:rFonts w:cs="Arial"/>
        </w:rPr>
        <w:t>, noe som utgjør 5</w:t>
      </w:r>
      <w:r w:rsidR="002A3A0E">
        <w:rPr>
          <w:rFonts w:cs="Arial"/>
        </w:rPr>
        <w:t xml:space="preserve"> </w:t>
      </w:r>
      <w:r w:rsidRPr="00F968E7" w:rsidR="005D546C">
        <w:rPr>
          <w:rFonts w:cs="Arial"/>
        </w:rPr>
        <w:t>% av kommunens inntekter</w:t>
      </w:r>
      <w:r w:rsidRPr="00F968E7" w:rsidR="00213448">
        <w:rPr>
          <w:rFonts w:cs="Arial"/>
        </w:rPr>
        <w:t xml:space="preserve">. Dette er </w:t>
      </w:r>
      <w:r w:rsidRPr="00F968E7" w:rsidR="007F595E">
        <w:rPr>
          <w:rFonts w:cs="Arial"/>
        </w:rPr>
        <w:t>2,14 mill</w:t>
      </w:r>
      <w:r w:rsidRPr="00F968E7" w:rsidR="50083027">
        <w:rPr>
          <w:rFonts w:cs="Arial"/>
        </w:rPr>
        <w:t>.</w:t>
      </w:r>
      <w:r w:rsidRPr="00F968E7" w:rsidR="007F595E">
        <w:rPr>
          <w:rFonts w:cs="Arial"/>
        </w:rPr>
        <w:t xml:space="preserve"> kr </w:t>
      </w:r>
      <w:r w:rsidRPr="00F968E7" w:rsidR="00926D84">
        <w:rPr>
          <w:rFonts w:cs="Arial"/>
        </w:rPr>
        <w:t>lavere</w:t>
      </w:r>
      <w:r w:rsidRPr="00F968E7" w:rsidR="007F595E">
        <w:rPr>
          <w:rFonts w:cs="Arial"/>
        </w:rPr>
        <w:t xml:space="preserve"> enn budsjettert. Budsjettet har vært ned</w:t>
      </w:r>
      <w:r w:rsidR="00C07713">
        <w:rPr>
          <w:rFonts w:cs="Arial"/>
        </w:rPr>
        <w:softHyphen/>
      </w:r>
      <w:r w:rsidRPr="00F968E7" w:rsidR="007F595E">
        <w:rPr>
          <w:rFonts w:cs="Arial"/>
        </w:rPr>
        <w:t>justert</w:t>
      </w:r>
      <w:r w:rsidRPr="00F968E7" w:rsidR="00152ED8">
        <w:rPr>
          <w:rFonts w:cs="Arial"/>
        </w:rPr>
        <w:t xml:space="preserve"> med 6,8 mill</w:t>
      </w:r>
      <w:r w:rsidRPr="00F968E7" w:rsidR="7A9DF813">
        <w:rPr>
          <w:rFonts w:cs="Arial"/>
        </w:rPr>
        <w:t>.</w:t>
      </w:r>
      <w:r w:rsidRPr="00F968E7" w:rsidR="00152ED8">
        <w:rPr>
          <w:rFonts w:cs="Arial"/>
        </w:rPr>
        <w:t xml:space="preserve"> kr</w:t>
      </w:r>
      <w:r w:rsidRPr="00F968E7" w:rsidR="007F595E">
        <w:rPr>
          <w:rFonts w:cs="Arial"/>
        </w:rPr>
        <w:t xml:space="preserve"> i løpet av året som følge </w:t>
      </w:r>
      <w:r w:rsidRPr="00F968E7" w:rsidR="003B2284">
        <w:rPr>
          <w:rFonts w:cs="Arial"/>
        </w:rPr>
        <w:t xml:space="preserve">av </w:t>
      </w:r>
      <w:r w:rsidRPr="00F968E7" w:rsidR="008B7D0A">
        <w:rPr>
          <w:rFonts w:cs="Arial"/>
        </w:rPr>
        <w:t>nedstengning av flere kommu</w:t>
      </w:r>
      <w:r w:rsidRPr="00F968E7" w:rsidR="66EE02F3">
        <w:rPr>
          <w:rFonts w:cs="Arial"/>
        </w:rPr>
        <w:t>n</w:t>
      </w:r>
      <w:r w:rsidRPr="00F968E7" w:rsidR="008B7D0A">
        <w:rPr>
          <w:rFonts w:cs="Arial"/>
        </w:rPr>
        <w:t xml:space="preserve">ale tjenester, som barnehager og SFO. </w:t>
      </w:r>
    </w:p>
    <w:p w:rsidRPr="00F968E7" w:rsidR="00EA186F" w:rsidP="000446B5" w:rsidRDefault="00EA186F" w14:paraId="3AC22BAF" w14:textId="3BE14B63">
      <w:pPr>
        <w:pStyle w:val="Overskrift3"/>
      </w:pPr>
      <w:r w:rsidRPr="00F968E7">
        <w:t>Salg</w:t>
      </w:r>
      <w:r w:rsidRPr="00F968E7" w:rsidR="000C4CA4">
        <w:t>s</w:t>
      </w:r>
      <w:r w:rsidRPr="00F968E7">
        <w:t>- og leieinntekter</w:t>
      </w:r>
    </w:p>
    <w:p w:rsidRPr="00F968E7" w:rsidR="00357C99" w:rsidP="000760A4" w:rsidRDefault="006A1211" w14:paraId="3633C7FC" w14:textId="4ACCB534">
      <w:pPr>
        <w:rPr>
          <w:rFonts w:cs="Arial"/>
        </w:rPr>
      </w:pPr>
      <w:r w:rsidRPr="00F968E7">
        <w:rPr>
          <w:rFonts w:cs="Arial"/>
        </w:rPr>
        <w:t>Regnskap for s</w:t>
      </w:r>
      <w:r w:rsidRPr="00F968E7" w:rsidR="008526FD">
        <w:rPr>
          <w:rFonts w:cs="Arial"/>
        </w:rPr>
        <w:t xml:space="preserve">algs- og leieinntekter </w:t>
      </w:r>
      <w:r w:rsidRPr="00F968E7">
        <w:rPr>
          <w:rFonts w:cs="Arial"/>
        </w:rPr>
        <w:t xml:space="preserve">viser </w:t>
      </w:r>
      <w:r w:rsidRPr="00F968E7" w:rsidR="002E2A2A">
        <w:rPr>
          <w:rFonts w:cs="Arial"/>
        </w:rPr>
        <w:t>314,6 mill</w:t>
      </w:r>
      <w:r w:rsidRPr="00F968E7" w:rsidR="302B0C3B">
        <w:rPr>
          <w:rFonts w:cs="Arial"/>
        </w:rPr>
        <w:t>.</w:t>
      </w:r>
      <w:r w:rsidRPr="00F968E7" w:rsidR="002E2A2A">
        <w:rPr>
          <w:rFonts w:cs="Arial"/>
        </w:rPr>
        <w:t xml:space="preserve"> kr i 2020</w:t>
      </w:r>
      <w:r w:rsidRPr="00F968E7" w:rsidR="0039568E">
        <w:rPr>
          <w:rFonts w:cs="Arial"/>
        </w:rPr>
        <w:t>,</w:t>
      </w:r>
      <w:r w:rsidRPr="00F968E7" w:rsidR="001A7260">
        <w:rPr>
          <w:rFonts w:cs="Arial"/>
        </w:rPr>
        <w:t xml:space="preserve"> </w:t>
      </w:r>
      <w:r w:rsidRPr="00F968E7" w:rsidR="00AD01D3">
        <w:rPr>
          <w:rFonts w:cs="Arial"/>
        </w:rPr>
        <w:t xml:space="preserve">og utgjør </w:t>
      </w:r>
      <w:r w:rsidRPr="00F968E7" w:rsidR="001A7260">
        <w:rPr>
          <w:rFonts w:cs="Arial"/>
        </w:rPr>
        <w:t>5</w:t>
      </w:r>
      <w:r w:rsidR="00C07713">
        <w:rPr>
          <w:rFonts w:cs="Arial"/>
        </w:rPr>
        <w:t xml:space="preserve"> </w:t>
      </w:r>
      <w:r w:rsidRPr="00F968E7" w:rsidR="001A7260">
        <w:rPr>
          <w:rFonts w:cs="Arial"/>
        </w:rPr>
        <w:t>% av de totale drifts</w:t>
      </w:r>
      <w:r w:rsidR="00FD4430">
        <w:rPr>
          <w:rFonts w:cs="Arial"/>
        </w:rPr>
        <w:softHyphen/>
      </w:r>
      <w:r w:rsidRPr="00F968E7" w:rsidR="001A7260">
        <w:rPr>
          <w:rFonts w:cs="Arial"/>
        </w:rPr>
        <w:t>inntektene</w:t>
      </w:r>
      <w:r w:rsidRPr="00F968E7" w:rsidR="002E2A2A">
        <w:rPr>
          <w:rFonts w:cs="Arial"/>
        </w:rPr>
        <w:t xml:space="preserve">. </w:t>
      </w:r>
      <w:r w:rsidRPr="00F968E7" w:rsidR="001A7260">
        <w:rPr>
          <w:rFonts w:cs="Arial"/>
        </w:rPr>
        <w:t xml:space="preserve">Inntektene </w:t>
      </w:r>
      <w:r w:rsidRPr="00F968E7" w:rsidR="002E2A2A">
        <w:rPr>
          <w:rFonts w:cs="Arial"/>
        </w:rPr>
        <w:t xml:space="preserve">er </w:t>
      </w:r>
      <w:r w:rsidRPr="00F968E7" w:rsidR="00C31B06">
        <w:rPr>
          <w:rFonts w:cs="Arial"/>
        </w:rPr>
        <w:t>25,243 mill</w:t>
      </w:r>
      <w:r w:rsidRPr="00F968E7" w:rsidR="6C8F7D7F">
        <w:rPr>
          <w:rFonts w:cs="Arial"/>
        </w:rPr>
        <w:t>.</w:t>
      </w:r>
      <w:r w:rsidRPr="00F968E7" w:rsidR="00C31B06">
        <w:rPr>
          <w:rFonts w:cs="Arial"/>
        </w:rPr>
        <w:t xml:space="preserve"> kr lavere enn justert budsjett</w:t>
      </w:r>
      <w:r w:rsidRPr="00F968E7" w:rsidR="001A7260">
        <w:rPr>
          <w:rFonts w:cs="Arial"/>
        </w:rPr>
        <w:t>ert</w:t>
      </w:r>
      <w:r w:rsidRPr="00F968E7" w:rsidR="00C31B06">
        <w:rPr>
          <w:rFonts w:cs="Arial"/>
        </w:rPr>
        <w:t>, budsjettet er i tillegg ned</w:t>
      </w:r>
      <w:r w:rsidR="00FD4430">
        <w:rPr>
          <w:rFonts w:cs="Arial"/>
        </w:rPr>
        <w:softHyphen/>
      </w:r>
      <w:r w:rsidRPr="00F968E7" w:rsidR="00C31B06">
        <w:rPr>
          <w:rFonts w:cs="Arial"/>
        </w:rPr>
        <w:t>justert med 2,4 mill</w:t>
      </w:r>
      <w:r w:rsidRPr="00F968E7" w:rsidR="1C2F4E3A">
        <w:rPr>
          <w:rFonts w:cs="Arial"/>
        </w:rPr>
        <w:t>.</w:t>
      </w:r>
      <w:r w:rsidRPr="00F968E7" w:rsidR="00C31B06">
        <w:rPr>
          <w:rFonts w:cs="Arial"/>
        </w:rPr>
        <w:t xml:space="preserve"> kr i løpet av året.</w:t>
      </w:r>
      <w:r w:rsidRPr="00F968E7" w:rsidR="00357C99">
        <w:rPr>
          <w:rFonts w:cs="Arial"/>
        </w:rPr>
        <w:t xml:space="preserve"> </w:t>
      </w:r>
      <w:r w:rsidRPr="00F968E7" w:rsidR="006B6A3E">
        <w:rPr>
          <w:rFonts w:cs="Arial"/>
        </w:rPr>
        <w:t>Reduserte s</w:t>
      </w:r>
      <w:r w:rsidRPr="00F968E7" w:rsidR="0069567E">
        <w:rPr>
          <w:rFonts w:cs="Arial"/>
        </w:rPr>
        <w:t xml:space="preserve">algsinntekter, inntekter fra salg </w:t>
      </w:r>
      <w:r w:rsidRPr="00F968E7" w:rsidR="006B6A3E">
        <w:rPr>
          <w:rFonts w:cs="Arial"/>
        </w:rPr>
        <w:t xml:space="preserve">fra kjøkken og kiosk, </w:t>
      </w:r>
      <w:r w:rsidRPr="00F968E7" w:rsidR="0069567E">
        <w:rPr>
          <w:rFonts w:cs="Arial"/>
        </w:rPr>
        <w:t>eller matservering</w:t>
      </w:r>
      <w:r w:rsidRPr="00F968E7" w:rsidR="6B47E6E2">
        <w:rPr>
          <w:rFonts w:cs="Arial"/>
        </w:rPr>
        <w:t xml:space="preserve"> </w:t>
      </w:r>
      <w:r w:rsidRPr="00F968E7" w:rsidR="0069567E">
        <w:rPr>
          <w:rFonts w:cs="Arial"/>
        </w:rPr>
        <w:t xml:space="preserve">i barnehager og SFO </w:t>
      </w:r>
      <w:r w:rsidRPr="00F968E7" w:rsidR="00203E42">
        <w:rPr>
          <w:rFonts w:cs="Arial"/>
        </w:rPr>
        <w:t>motsvares for en stor del av lavere utgifter</w:t>
      </w:r>
      <w:r w:rsidR="00FD4430">
        <w:rPr>
          <w:rFonts w:cs="Arial"/>
        </w:rPr>
        <w:t xml:space="preserve"> </w:t>
      </w:r>
      <w:r w:rsidRPr="00F968E7" w:rsidR="00A61EDF">
        <w:rPr>
          <w:rFonts w:cs="Arial"/>
        </w:rPr>
        <w:t>i de samme sektorene</w:t>
      </w:r>
      <w:r w:rsidRPr="00F968E7" w:rsidR="00A90F53">
        <w:rPr>
          <w:rFonts w:cs="Arial"/>
        </w:rPr>
        <w:t xml:space="preserve">, og </w:t>
      </w:r>
      <w:r w:rsidRPr="00F968E7" w:rsidR="00357C99">
        <w:rPr>
          <w:rFonts w:cs="Arial"/>
        </w:rPr>
        <w:t>fordeler seg slik:</w:t>
      </w:r>
    </w:p>
    <w:p w:rsidRPr="00177303" w:rsidR="00357C99" w:rsidP="00177303" w:rsidRDefault="00357C99" w14:paraId="76D11E9C" w14:textId="3CA4B489">
      <w:pPr>
        <w:pStyle w:val="Listeavsnitt"/>
        <w:numPr>
          <w:ilvl w:val="0"/>
          <w:numId w:val="8"/>
        </w:numPr>
        <w:spacing w:line="240" w:lineRule="auto"/>
        <w:rPr>
          <w:rFonts w:cs="Arial"/>
        </w:rPr>
      </w:pPr>
      <w:r w:rsidRPr="00177303">
        <w:rPr>
          <w:rFonts w:cs="Arial"/>
        </w:rPr>
        <w:t>Kultur</w:t>
      </w:r>
      <w:r w:rsidRPr="00177303" w:rsidR="004B60A2">
        <w:rPr>
          <w:rFonts w:cs="Arial"/>
        </w:rPr>
        <w:t>,</w:t>
      </w:r>
      <w:r w:rsidRPr="00177303">
        <w:rPr>
          <w:rFonts w:cs="Arial"/>
        </w:rPr>
        <w:t xml:space="preserve"> </w:t>
      </w:r>
      <w:r w:rsidRPr="00177303" w:rsidR="004B60A2">
        <w:rPr>
          <w:rFonts w:cs="Arial"/>
        </w:rPr>
        <w:t>ca</w:t>
      </w:r>
      <w:r w:rsidRPr="00177303" w:rsidR="08DA5971">
        <w:rPr>
          <w:rFonts w:cs="Arial"/>
        </w:rPr>
        <w:t>.</w:t>
      </w:r>
      <w:r w:rsidRPr="00177303" w:rsidR="004B60A2">
        <w:rPr>
          <w:rFonts w:cs="Arial"/>
        </w:rPr>
        <w:t xml:space="preserve"> </w:t>
      </w:r>
      <w:r w:rsidRPr="00177303">
        <w:rPr>
          <w:rFonts w:cs="Arial"/>
        </w:rPr>
        <w:t>12 mill.</w:t>
      </w:r>
      <w:r w:rsidRPr="00177303" w:rsidR="00291B1C">
        <w:rPr>
          <w:rFonts w:cs="Arial"/>
        </w:rPr>
        <w:t xml:space="preserve"> </w:t>
      </w:r>
      <w:r w:rsidRPr="00177303">
        <w:rPr>
          <w:rFonts w:cs="Arial"/>
        </w:rPr>
        <w:t>kr</w:t>
      </w:r>
      <w:r w:rsidRPr="00177303" w:rsidR="004B60A2">
        <w:rPr>
          <w:rFonts w:cs="Arial"/>
        </w:rPr>
        <w:t>:</w:t>
      </w:r>
      <w:r w:rsidRPr="00177303" w:rsidR="00182E25">
        <w:rPr>
          <w:rFonts w:cs="Arial"/>
        </w:rPr>
        <w:t xml:space="preserve"> de største avvikene er reduserte inntekter på kino, kiosk</w:t>
      </w:r>
      <w:r w:rsidRPr="00177303" w:rsidR="00E13E82">
        <w:rPr>
          <w:rFonts w:cs="Arial"/>
        </w:rPr>
        <w:t xml:space="preserve">, </w:t>
      </w:r>
      <w:r w:rsidRPr="00177303" w:rsidR="00A2469B">
        <w:rPr>
          <w:rFonts w:cs="Arial"/>
        </w:rPr>
        <w:t>kulturhus og</w:t>
      </w:r>
      <w:r w:rsidRPr="00177303" w:rsidR="0087638D">
        <w:rPr>
          <w:rFonts w:cs="Arial"/>
        </w:rPr>
        <w:t xml:space="preserve"> folkebad.</w:t>
      </w:r>
    </w:p>
    <w:p w:rsidRPr="00F968E7" w:rsidR="00A66C7D" w:rsidP="00177303" w:rsidRDefault="00A66C7D" w14:paraId="3082282E" w14:textId="77777777">
      <w:pPr>
        <w:pStyle w:val="Listeavsnitt"/>
        <w:spacing w:line="240" w:lineRule="auto"/>
        <w:ind w:left="357"/>
        <w:rPr>
          <w:rFonts w:cs="Arial"/>
        </w:rPr>
      </w:pPr>
    </w:p>
    <w:p w:rsidRPr="00177303" w:rsidR="00357C99" w:rsidP="00177303" w:rsidRDefault="00357C99" w14:paraId="4B33088F" w14:textId="753A95EA">
      <w:pPr>
        <w:pStyle w:val="Listeavsnitt"/>
        <w:numPr>
          <w:ilvl w:val="0"/>
          <w:numId w:val="8"/>
        </w:numPr>
        <w:spacing w:line="240" w:lineRule="auto"/>
        <w:rPr>
          <w:rFonts w:cs="Arial"/>
        </w:rPr>
      </w:pPr>
      <w:r w:rsidRPr="00177303">
        <w:rPr>
          <w:rFonts w:cs="Arial"/>
        </w:rPr>
        <w:t>Oppvekst og utdanning</w:t>
      </w:r>
      <w:r w:rsidRPr="00177303" w:rsidR="009B266E">
        <w:rPr>
          <w:rFonts w:cs="Arial"/>
        </w:rPr>
        <w:t>, ca</w:t>
      </w:r>
      <w:r w:rsidRPr="00177303" w:rsidR="4D840DE0">
        <w:rPr>
          <w:rFonts w:cs="Arial"/>
        </w:rPr>
        <w:t>.</w:t>
      </w:r>
      <w:r w:rsidRPr="00177303">
        <w:rPr>
          <w:rFonts w:cs="Arial"/>
        </w:rPr>
        <w:t xml:space="preserve"> 5,4 mill.</w:t>
      </w:r>
      <w:r w:rsidRPr="00177303" w:rsidR="00291B1C">
        <w:rPr>
          <w:rFonts w:cs="Arial"/>
        </w:rPr>
        <w:t xml:space="preserve"> </w:t>
      </w:r>
      <w:r w:rsidRPr="00177303">
        <w:rPr>
          <w:rFonts w:cs="Arial"/>
        </w:rPr>
        <w:t>kr</w:t>
      </w:r>
      <w:r w:rsidRPr="00177303" w:rsidR="0095702B">
        <w:rPr>
          <w:rFonts w:cs="Arial"/>
        </w:rPr>
        <w:t>. skyldes lavere</w:t>
      </w:r>
      <w:r w:rsidRPr="00177303" w:rsidR="00A85F42">
        <w:rPr>
          <w:rFonts w:cs="Arial"/>
        </w:rPr>
        <w:t xml:space="preserve"> inntekter fra</w:t>
      </w:r>
      <w:r w:rsidRPr="00177303" w:rsidR="001F39C6">
        <w:rPr>
          <w:rFonts w:cs="Arial"/>
        </w:rPr>
        <w:t xml:space="preserve"> kostpenger </w:t>
      </w:r>
      <w:r w:rsidRPr="00177303" w:rsidR="00A85F42">
        <w:rPr>
          <w:rFonts w:cs="Arial"/>
        </w:rPr>
        <w:t>i barne</w:t>
      </w:r>
      <w:r w:rsidRPr="00177303" w:rsidR="00291B1C">
        <w:rPr>
          <w:rFonts w:cs="Arial"/>
        </w:rPr>
        <w:softHyphen/>
      </w:r>
      <w:r w:rsidRPr="00177303" w:rsidR="00A85F42">
        <w:rPr>
          <w:rFonts w:cs="Arial"/>
        </w:rPr>
        <w:t xml:space="preserve">hager og SFO </w:t>
      </w:r>
      <w:r w:rsidRPr="00177303" w:rsidR="001F39C6">
        <w:rPr>
          <w:rFonts w:cs="Arial"/>
        </w:rPr>
        <w:t>enn budsjettert</w:t>
      </w:r>
      <w:r w:rsidRPr="00177303" w:rsidR="00B55840">
        <w:rPr>
          <w:rFonts w:cs="Arial"/>
        </w:rPr>
        <w:t>.</w:t>
      </w:r>
    </w:p>
    <w:p w:rsidRPr="00F968E7" w:rsidR="00A66C7D" w:rsidP="00177303" w:rsidRDefault="00A66C7D" w14:paraId="1A8BEF4A" w14:textId="77777777">
      <w:pPr>
        <w:pStyle w:val="Listeavsnitt"/>
        <w:spacing w:line="240" w:lineRule="auto"/>
        <w:ind w:left="357"/>
        <w:rPr>
          <w:rFonts w:cs="Arial"/>
        </w:rPr>
      </w:pPr>
    </w:p>
    <w:p w:rsidRPr="00177303" w:rsidR="00357C99" w:rsidP="00177303" w:rsidRDefault="00357C99" w14:paraId="61FFA3FD" w14:textId="6B7B5361">
      <w:pPr>
        <w:pStyle w:val="Listeavsnitt"/>
        <w:numPr>
          <w:ilvl w:val="0"/>
          <w:numId w:val="8"/>
        </w:numPr>
        <w:spacing w:line="240" w:lineRule="auto"/>
        <w:rPr>
          <w:rFonts w:cs="Arial"/>
        </w:rPr>
      </w:pPr>
      <w:r w:rsidRPr="00177303">
        <w:rPr>
          <w:rFonts w:cs="Arial"/>
        </w:rPr>
        <w:t>Helse, omsorg og mestring</w:t>
      </w:r>
      <w:r w:rsidRPr="00177303" w:rsidR="009B266E">
        <w:rPr>
          <w:rFonts w:cs="Arial"/>
        </w:rPr>
        <w:t>,</w:t>
      </w:r>
      <w:r w:rsidRPr="00177303">
        <w:rPr>
          <w:rFonts w:cs="Arial"/>
        </w:rPr>
        <w:t xml:space="preserve"> </w:t>
      </w:r>
      <w:r w:rsidRPr="00177303" w:rsidR="009B266E">
        <w:rPr>
          <w:rFonts w:cs="Arial"/>
        </w:rPr>
        <w:t>ca</w:t>
      </w:r>
      <w:r w:rsidRPr="00177303" w:rsidR="4745AD14">
        <w:rPr>
          <w:rFonts w:cs="Arial"/>
        </w:rPr>
        <w:t>.</w:t>
      </w:r>
      <w:r w:rsidRPr="00177303" w:rsidR="009C550F">
        <w:rPr>
          <w:rFonts w:cs="Arial"/>
        </w:rPr>
        <w:t xml:space="preserve"> </w:t>
      </w:r>
      <w:r w:rsidRPr="00177303">
        <w:rPr>
          <w:rFonts w:cs="Arial"/>
        </w:rPr>
        <w:t>2,4 mill.</w:t>
      </w:r>
      <w:r w:rsidRPr="00177303" w:rsidR="00291B1C">
        <w:rPr>
          <w:rFonts w:cs="Arial"/>
        </w:rPr>
        <w:t xml:space="preserve"> </w:t>
      </w:r>
      <w:r w:rsidRPr="00177303">
        <w:rPr>
          <w:rFonts w:cs="Arial"/>
        </w:rPr>
        <w:t>kr</w:t>
      </w:r>
      <w:r w:rsidRPr="00177303" w:rsidR="009B266E">
        <w:rPr>
          <w:rFonts w:cs="Arial"/>
        </w:rPr>
        <w:t>: avviket er fordelt på flere tjenester</w:t>
      </w:r>
      <w:r w:rsidRPr="00177303" w:rsidR="009C550F">
        <w:rPr>
          <w:rFonts w:cs="Arial"/>
        </w:rPr>
        <w:t>, i</w:t>
      </w:r>
      <w:r w:rsidRPr="00177303" w:rsidR="001D3361">
        <w:rPr>
          <w:rFonts w:cs="Arial"/>
        </w:rPr>
        <w:t xml:space="preserve">nntekter fra kjøkken og kafe </w:t>
      </w:r>
      <w:r w:rsidRPr="00177303" w:rsidR="009C550F">
        <w:rPr>
          <w:rFonts w:cs="Arial"/>
        </w:rPr>
        <w:t xml:space="preserve">viser de største enkeltavvikene. </w:t>
      </w:r>
    </w:p>
    <w:p w:rsidRPr="00F968E7" w:rsidR="00A66C7D" w:rsidP="00177303" w:rsidRDefault="00A66C7D" w14:paraId="276C0018" w14:textId="77777777">
      <w:pPr>
        <w:pStyle w:val="Listeavsnitt"/>
        <w:spacing w:line="240" w:lineRule="auto"/>
        <w:ind w:left="357"/>
        <w:rPr>
          <w:rFonts w:cs="Arial"/>
        </w:rPr>
      </w:pPr>
    </w:p>
    <w:p w:rsidRPr="00177303" w:rsidR="00C31B06" w:rsidP="00177303" w:rsidRDefault="00357C99" w14:paraId="704B1475" w14:textId="111FF540">
      <w:pPr>
        <w:pStyle w:val="Listeavsnitt"/>
        <w:numPr>
          <w:ilvl w:val="0"/>
          <w:numId w:val="8"/>
        </w:numPr>
        <w:spacing w:line="240" w:lineRule="auto"/>
        <w:rPr>
          <w:rFonts w:cs="Arial"/>
        </w:rPr>
      </w:pPr>
      <w:r w:rsidRPr="00177303">
        <w:rPr>
          <w:rFonts w:cs="Arial"/>
        </w:rPr>
        <w:t>Teknisk sektor</w:t>
      </w:r>
      <w:r w:rsidRPr="00177303" w:rsidR="00EE44C9">
        <w:rPr>
          <w:rFonts w:cs="Arial"/>
        </w:rPr>
        <w:t>, ca</w:t>
      </w:r>
      <w:r w:rsidRPr="00177303" w:rsidR="11712137">
        <w:rPr>
          <w:rFonts w:cs="Arial"/>
        </w:rPr>
        <w:t>.</w:t>
      </w:r>
      <w:r w:rsidRPr="00177303">
        <w:rPr>
          <w:rFonts w:cs="Arial"/>
        </w:rPr>
        <w:t xml:space="preserve"> 5,6 mill.</w:t>
      </w:r>
      <w:r w:rsidRPr="00177303" w:rsidR="00291B1C">
        <w:rPr>
          <w:rFonts w:cs="Arial"/>
        </w:rPr>
        <w:t xml:space="preserve"> </w:t>
      </w:r>
      <w:r w:rsidRPr="00177303">
        <w:rPr>
          <w:rFonts w:cs="Arial"/>
        </w:rPr>
        <w:t>kr</w:t>
      </w:r>
      <w:r w:rsidRPr="00177303" w:rsidR="00EE44C9">
        <w:rPr>
          <w:rFonts w:cs="Arial"/>
        </w:rPr>
        <w:t xml:space="preserve">: </w:t>
      </w:r>
      <w:r w:rsidRPr="00177303" w:rsidR="003768FB">
        <w:rPr>
          <w:rFonts w:cs="Arial"/>
        </w:rPr>
        <w:t xml:space="preserve">inntekter fra regulering, byggesak og geodata viser </w:t>
      </w:r>
      <w:r w:rsidRPr="00177303" w:rsidR="00E16D7E">
        <w:rPr>
          <w:rFonts w:cs="Arial"/>
        </w:rPr>
        <w:t>4,9 mill</w:t>
      </w:r>
      <w:r w:rsidRPr="00177303" w:rsidR="005A434A">
        <w:rPr>
          <w:rFonts w:cs="Arial"/>
        </w:rPr>
        <w:t>.</w:t>
      </w:r>
      <w:r w:rsidRPr="00177303" w:rsidR="00291B1C">
        <w:rPr>
          <w:rFonts w:cs="Arial"/>
        </w:rPr>
        <w:t xml:space="preserve"> </w:t>
      </w:r>
      <w:r w:rsidRPr="00177303" w:rsidR="005A434A">
        <w:rPr>
          <w:rFonts w:cs="Arial"/>
        </w:rPr>
        <w:t>kr</w:t>
      </w:r>
      <w:r w:rsidRPr="00177303" w:rsidR="00E16D7E">
        <w:rPr>
          <w:rFonts w:cs="Arial"/>
        </w:rPr>
        <w:t xml:space="preserve"> lavere enn budsjettert, og er hovedårsak til avvik i teknisk. </w:t>
      </w:r>
      <w:r w:rsidRPr="00177303" w:rsidR="00AB3723">
        <w:rPr>
          <w:rFonts w:cs="Arial"/>
        </w:rPr>
        <w:t xml:space="preserve">Dette </w:t>
      </w:r>
      <w:r w:rsidRPr="00177303" w:rsidR="00C31743">
        <w:rPr>
          <w:rFonts w:cs="Arial"/>
        </w:rPr>
        <w:t>er tjenester som for en stor grad er selvkostfinansierte</w:t>
      </w:r>
      <w:r w:rsidRPr="00177303" w:rsidR="002C1684">
        <w:rPr>
          <w:rFonts w:cs="Arial"/>
        </w:rPr>
        <w:t>, slik at resultate</w:t>
      </w:r>
      <w:r w:rsidRPr="00177303" w:rsidR="7A0CE962">
        <w:rPr>
          <w:rFonts w:cs="Arial"/>
        </w:rPr>
        <w:t>t</w:t>
      </w:r>
      <w:r w:rsidRPr="00177303" w:rsidR="002C1684">
        <w:rPr>
          <w:rFonts w:cs="Arial"/>
        </w:rPr>
        <w:t xml:space="preserve"> reguleres om bruk / avsetning til bundne fond.</w:t>
      </w:r>
    </w:p>
    <w:p w:rsidRPr="00F968E7" w:rsidR="00311CF1" w:rsidP="00F95B77" w:rsidRDefault="00311CF1" w14:paraId="50961544" w14:textId="1EAA737B">
      <w:pPr>
        <w:pStyle w:val="Overskrift2"/>
      </w:pPr>
      <w:bookmarkStart w:name="_Toc67917019" w:id="24"/>
      <w:bookmarkStart w:name="_Toc70517890" w:id="25"/>
      <w:r w:rsidRPr="00F95B77">
        <w:t>Driftsutgifter</w:t>
      </w:r>
      <w:bookmarkEnd w:id="24"/>
      <w:bookmarkEnd w:id="25"/>
    </w:p>
    <w:p w:rsidRPr="00F968E7" w:rsidR="004F0E17" w:rsidP="004F0E17" w:rsidRDefault="004F0E17" w14:paraId="4DA22AA0" w14:textId="121057CB">
      <w:pPr>
        <w:rPr>
          <w:rFonts w:cs="Arial"/>
          <w:color w:val="auto"/>
        </w:rPr>
      </w:pPr>
      <w:r w:rsidRPr="00F968E7">
        <w:rPr>
          <w:rFonts w:cs="Arial"/>
          <w:color w:val="auto"/>
        </w:rPr>
        <w:t>Kommunens driftsutgifter ble ca</w:t>
      </w:r>
      <w:r w:rsidRPr="00F968E7" w:rsidR="6FFFC421">
        <w:rPr>
          <w:rFonts w:cs="Arial"/>
          <w:color w:val="auto"/>
        </w:rPr>
        <w:t>.</w:t>
      </w:r>
      <w:r w:rsidRPr="00F968E7">
        <w:rPr>
          <w:rFonts w:cs="Arial"/>
          <w:color w:val="auto"/>
        </w:rPr>
        <w:t xml:space="preserve"> 3,149 mrd</w:t>
      </w:r>
      <w:r w:rsidRPr="00F968E7" w:rsidR="59F7965B">
        <w:rPr>
          <w:rFonts w:cs="Arial"/>
          <w:color w:val="auto"/>
        </w:rPr>
        <w:t>.</w:t>
      </w:r>
      <w:r w:rsidRPr="00F968E7">
        <w:rPr>
          <w:rFonts w:cs="Arial"/>
          <w:color w:val="auto"/>
        </w:rPr>
        <w:t xml:space="preserve"> kr i 2020. Dette er ca</w:t>
      </w:r>
      <w:r w:rsidRPr="00F968E7" w:rsidR="0A425F2A">
        <w:rPr>
          <w:rFonts w:cs="Arial"/>
          <w:color w:val="auto"/>
        </w:rPr>
        <w:t>.</w:t>
      </w:r>
      <w:r w:rsidRPr="00F968E7">
        <w:rPr>
          <w:rFonts w:cs="Arial"/>
          <w:color w:val="auto"/>
        </w:rPr>
        <w:t xml:space="preserve"> 29,231 mill</w:t>
      </w:r>
      <w:r w:rsidRPr="00F968E7" w:rsidR="055AF4F0">
        <w:rPr>
          <w:rFonts w:cs="Arial"/>
          <w:color w:val="auto"/>
        </w:rPr>
        <w:t>.</w:t>
      </w:r>
      <w:r w:rsidRPr="00F968E7">
        <w:rPr>
          <w:rFonts w:cs="Arial"/>
          <w:color w:val="auto"/>
        </w:rPr>
        <w:t xml:space="preserve"> kr høyere enn i justert budsjett. Sett opp mot regnskap i 2019 har utgiftene økt med </w:t>
      </w:r>
      <w:r w:rsidRPr="00F968E7" w:rsidR="00FE1F23">
        <w:rPr>
          <w:rFonts w:cs="Arial"/>
          <w:color w:val="auto"/>
        </w:rPr>
        <w:t>163</w:t>
      </w:r>
      <w:r w:rsidRPr="00F968E7">
        <w:rPr>
          <w:rFonts w:cs="Arial"/>
          <w:color w:val="auto"/>
        </w:rPr>
        <w:t xml:space="preserve"> mill</w:t>
      </w:r>
      <w:r w:rsidRPr="00F968E7" w:rsidR="69CB2E6E">
        <w:rPr>
          <w:rFonts w:cs="Arial"/>
          <w:color w:val="auto"/>
        </w:rPr>
        <w:t>.</w:t>
      </w:r>
      <w:r w:rsidRPr="00F968E7">
        <w:rPr>
          <w:rFonts w:cs="Arial"/>
          <w:color w:val="auto"/>
        </w:rPr>
        <w:t xml:space="preserve"> kr, eller </w:t>
      </w:r>
      <w:r w:rsidRPr="00F968E7" w:rsidR="0046017F">
        <w:rPr>
          <w:rFonts w:cs="Arial"/>
          <w:color w:val="auto"/>
        </w:rPr>
        <w:t>5</w:t>
      </w:r>
      <w:r w:rsidR="00291B1C">
        <w:rPr>
          <w:rFonts w:cs="Arial"/>
          <w:color w:val="auto"/>
        </w:rPr>
        <w:t xml:space="preserve"> </w:t>
      </w:r>
      <w:r w:rsidRPr="00F968E7">
        <w:rPr>
          <w:rFonts w:cs="Arial"/>
          <w:color w:val="auto"/>
        </w:rPr>
        <w:t xml:space="preserve">%. </w:t>
      </w:r>
    </w:p>
    <w:tbl>
      <w:tblPr>
        <w:tblW w:w="8833" w:type="dxa"/>
        <w:tblCellMar>
          <w:left w:w="70" w:type="dxa"/>
          <w:right w:w="70" w:type="dxa"/>
        </w:tblCellMar>
        <w:tblLook w:val="04A0" w:firstRow="1" w:lastRow="0" w:firstColumn="1" w:lastColumn="0" w:noHBand="0" w:noVBand="1"/>
      </w:tblPr>
      <w:tblGrid>
        <w:gridCol w:w="3790"/>
        <w:gridCol w:w="987"/>
        <w:gridCol w:w="987"/>
        <w:gridCol w:w="1134"/>
        <w:gridCol w:w="969"/>
        <w:gridCol w:w="966"/>
      </w:tblGrid>
      <w:tr w:rsidRPr="00F968E7" w:rsidR="00075A68" w:rsidTr="00561C03" w14:paraId="4671B1E9" w14:textId="77777777">
        <w:trPr>
          <w:trHeight w:val="877"/>
        </w:trPr>
        <w:tc>
          <w:tcPr>
            <w:tcW w:w="3790" w:type="dxa"/>
            <w:tcBorders>
              <w:top w:val="nil"/>
              <w:left w:val="nil"/>
              <w:bottom w:val="single" w:color="auto" w:sz="4" w:space="0"/>
              <w:right w:val="nil"/>
            </w:tcBorders>
            <w:shd w:val="clear" w:color="auto" w:fill="auto"/>
            <w:noWrap/>
            <w:vAlign w:val="bottom"/>
            <w:hideMark/>
          </w:tcPr>
          <w:p w:rsidRPr="00F31377" w:rsidR="00075A68" w:rsidP="00075A68" w:rsidRDefault="00075A68" w14:paraId="3242D491" w14:textId="77777777">
            <w:pPr>
              <w:spacing w:after="0" w:line="240" w:lineRule="auto"/>
              <w:rPr>
                <w:rFonts w:eastAsia="Times New Roman" w:cs="Arial"/>
                <w:i/>
                <w:iCs/>
                <w:color w:val="000000"/>
                <w:spacing w:val="0"/>
                <w:sz w:val="18"/>
                <w:szCs w:val="18"/>
                <w:lang w:eastAsia="nb-NO"/>
              </w:rPr>
            </w:pPr>
            <w:r w:rsidRPr="00F31377">
              <w:rPr>
                <w:rFonts w:eastAsia="Times New Roman" w:cs="Arial"/>
                <w:i/>
                <w:iCs/>
                <w:color w:val="000000"/>
                <w:spacing w:val="0"/>
                <w:sz w:val="18"/>
                <w:szCs w:val="18"/>
                <w:lang w:eastAsia="nb-NO"/>
              </w:rPr>
              <w:lastRenderedPageBreak/>
              <w:t>Alle tall i hele 1000</w:t>
            </w:r>
          </w:p>
        </w:tc>
        <w:tc>
          <w:tcPr>
            <w:tcW w:w="987" w:type="dxa"/>
            <w:tcBorders>
              <w:top w:val="nil"/>
              <w:left w:val="nil"/>
              <w:bottom w:val="single" w:color="auto" w:sz="4" w:space="0"/>
              <w:right w:val="nil"/>
            </w:tcBorders>
            <w:shd w:val="clear" w:color="auto" w:fill="auto"/>
            <w:vAlign w:val="center"/>
            <w:hideMark/>
          </w:tcPr>
          <w:p w:rsidRPr="00F31377" w:rsidR="00075A68" w:rsidP="00075A68" w:rsidRDefault="00075A68" w14:paraId="48E19CA3" w14:textId="77777777">
            <w:pPr>
              <w:spacing w:after="0" w:line="240" w:lineRule="auto"/>
              <w:jc w:val="center"/>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Regnskap 2019</w:t>
            </w:r>
          </w:p>
        </w:tc>
        <w:tc>
          <w:tcPr>
            <w:tcW w:w="987" w:type="dxa"/>
            <w:tcBorders>
              <w:top w:val="nil"/>
              <w:left w:val="nil"/>
              <w:bottom w:val="single" w:color="auto" w:sz="4" w:space="0"/>
              <w:right w:val="nil"/>
            </w:tcBorders>
            <w:shd w:val="clear" w:color="auto" w:fill="auto"/>
            <w:vAlign w:val="center"/>
            <w:hideMark/>
          </w:tcPr>
          <w:p w:rsidRPr="00F31377" w:rsidR="00075A68" w:rsidP="00075A68" w:rsidRDefault="00075A68" w14:paraId="12430185" w14:textId="77777777">
            <w:pPr>
              <w:spacing w:after="0" w:line="240" w:lineRule="auto"/>
              <w:jc w:val="center"/>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Regnskap 2020</w:t>
            </w:r>
          </w:p>
        </w:tc>
        <w:tc>
          <w:tcPr>
            <w:tcW w:w="1134" w:type="dxa"/>
            <w:tcBorders>
              <w:top w:val="nil"/>
              <w:left w:val="nil"/>
              <w:bottom w:val="single" w:color="auto" w:sz="4" w:space="0"/>
              <w:right w:val="nil"/>
            </w:tcBorders>
            <w:shd w:val="clear" w:color="auto" w:fill="auto"/>
            <w:vAlign w:val="center"/>
            <w:hideMark/>
          </w:tcPr>
          <w:p w:rsidRPr="00F31377" w:rsidR="00075A68" w:rsidP="00075A68" w:rsidRDefault="00075A68" w14:paraId="2F9DF8CD" w14:textId="77777777">
            <w:pPr>
              <w:spacing w:after="0" w:line="240" w:lineRule="auto"/>
              <w:jc w:val="center"/>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Opprinnelig budsjett 2020</w:t>
            </w:r>
          </w:p>
        </w:tc>
        <w:tc>
          <w:tcPr>
            <w:tcW w:w="969" w:type="dxa"/>
            <w:tcBorders>
              <w:top w:val="nil"/>
              <w:left w:val="nil"/>
              <w:bottom w:val="single" w:color="auto" w:sz="4" w:space="0"/>
              <w:right w:val="nil"/>
            </w:tcBorders>
            <w:shd w:val="clear" w:color="auto" w:fill="auto"/>
            <w:vAlign w:val="center"/>
            <w:hideMark/>
          </w:tcPr>
          <w:p w:rsidRPr="00F31377" w:rsidR="00075A68" w:rsidP="00075A68" w:rsidRDefault="00075A68" w14:paraId="5A5E8DC3" w14:textId="77777777">
            <w:pPr>
              <w:spacing w:after="0" w:line="240" w:lineRule="auto"/>
              <w:jc w:val="center"/>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Justert budsjett 2020</w:t>
            </w:r>
          </w:p>
        </w:tc>
        <w:tc>
          <w:tcPr>
            <w:tcW w:w="966" w:type="dxa"/>
            <w:tcBorders>
              <w:top w:val="nil"/>
              <w:left w:val="nil"/>
              <w:bottom w:val="single" w:color="auto" w:sz="4" w:space="0"/>
              <w:right w:val="nil"/>
            </w:tcBorders>
            <w:shd w:val="clear" w:color="auto" w:fill="auto"/>
            <w:vAlign w:val="center"/>
            <w:hideMark/>
          </w:tcPr>
          <w:p w:rsidRPr="00F31377" w:rsidR="00075A68" w:rsidP="00075A68" w:rsidRDefault="00075A68" w14:paraId="78716201" w14:textId="77777777">
            <w:pPr>
              <w:spacing w:after="0" w:line="240" w:lineRule="auto"/>
              <w:jc w:val="center"/>
              <w:rPr>
                <w:rFonts w:eastAsia="Times New Roman" w:cs="Arial"/>
                <w:color w:val="000000"/>
                <w:spacing w:val="0"/>
                <w:sz w:val="18"/>
                <w:szCs w:val="18"/>
                <w:lang w:eastAsia="nb-NO"/>
              </w:rPr>
            </w:pPr>
            <w:r w:rsidRPr="00F31377">
              <w:rPr>
                <w:rFonts w:eastAsia="Times New Roman" w:cs="Arial"/>
                <w:color w:val="000000"/>
                <w:spacing w:val="0"/>
                <w:sz w:val="18"/>
                <w:szCs w:val="18"/>
                <w:lang w:eastAsia="nb-NO"/>
              </w:rPr>
              <w:t xml:space="preserve">Avvik </w:t>
            </w:r>
            <w:r w:rsidRPr="00F31377">
              <w:rPr>
                <w:rFonts w:eastAsia="Times New Roman" w:cs="Arial"/>
                <w:color w:val="000000"/>
                <w:spacing w:val="0"/>
                <w:sz w:val="18"/>
                <w:szCs w:val="18"/>
                <w:lang w:eastAsia="nb-NO"/>
              </w:rPr>
              <w:br/>
            </w:r>
            <w:r w:rsidRPr="00F31377">
              <w:rPr>
                <w:rFonts w:eastAsia="Times New Roman" w:cs="Arial"/>
                <w:color w:val="000000"/>
                <w:spacing w:val="0"/>
                <w:sz w:val="18"/>
                <w:szCs w:val="18"/>
                <w:lang w:eastAsia="nb-NO"/>
              </w:rPr>
              <w:t>2020</w:t>
            </w:r>
          </w:p>
        </w:tc>
      </w:tr>
      <w:tr w:rsidRPr="00F968E7" w:rsidR="00075A68" w:rsidTr="00561C03" w14:paraId="506EDD6F"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17DB187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4B47330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1 397 081</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057D4F3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1 474 593</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3353AE6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1 410 260</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2C5616E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1 445 069</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7DB8AC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-29 524</w:t>
            </w:r>
          </w:p>
        </w:tc>
      </w:tr>
      <w:tr w:rsidRPr="00F968E7" w:rsidR="00075A68" w:rsidTr="00561C03" w14:paraId="3E48F696"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4831D89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Sosiale utgifter</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3B4E2C6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380 193</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410B7E8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358 209</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710209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396 703</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7644108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434 210</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2C3C05C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76 001</w:t>
            </w:r>
          </w:p>
        </w:tc>
      </w:tr>
      <w:tr w:rsidRPr="00F968E7" w:rsidR="00075A68" w:rsidTr="00561C03" w14:paraId="758625B0"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1028BBC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Kjøp av varer og tjenester</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05B8684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886 846</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0E8470D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905 696</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09E998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878 863</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619819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937 998</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231A67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32 302</w:t>
            </w:r>
          </w:p>
        </w:tc>
      </w:tr>
      <w:tr w:rsidRPr="00F968E7" w:rsidR="00075A68" w:rsidTr="00561C03" w14:paraId="343152BD"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3660BE6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Overføringer og tilskudd til andre</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3875842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211 953</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0F5BCD5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238 391</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4FE1888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208 632</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1A3E870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231 116</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6BCF841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-7 275</w:t>
            </w:r>
          </w:p>
        </w:tc>
      </w:tr>
      <w:tr w:rsidRPr="00F968E7" w:rsidR="00075A68" w:rsidTr="00561C03" w14:paraId="368F140F"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633FEF8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Avskrivninger</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26D50A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159 294</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55F51F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172 600</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37C7E93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0B4BCFE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7672DB3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-42 273</w:t>
            </w:r>
          </w:p>
        </w:tc>
      </w:tr>
      <w:tr w:rsidRPr="00F968E7" w:rsidR="00075A68" w:rsidTr="00561C03" w14:paraId="24C16765" w14:textId="77777777">
        <w:trPr>
          <w:trHeight w:val="260"/>
        </w:trPr>
        <w:tc>
          <w:tcPr>
            <w:tcW w:w="3790" w:type="dxa"/>
            <w:tcBorders>
              <w:top w:val="nil"/>
              <w:left w:val="nil"/>
              <w:bottom w:val="nil"/>
              <w:right w:val="nil"/>
            </w:tcBorders>
            <w:shd w:val="clear" w:color="auto" w:fill="auto"/>
            <w:noWrap/>
            <w:vAlign w:val="bottom"/>
            <w:hideMark/>
          </w:tcPr>
          <w:p w:rsidRPr="00F968E7" w:rsidR="00075A68" w:rsidP="00075A68" w:rsidRDefault="00075A68" w14:paraId="2A014FBA" w14:textId="7F1FB03C">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Fordelte utgifter*</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0F5C68F7"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-48 966</w:t>
            </w:r>
          </w:p>
        </w:tc>
        <w:tc>
          <w:tcPr>
            <w:tcW w:w="987" w:type="dxa"/>
            <w:tcBorders>
              <w:top w:val="nil"/>
              <w:left w:val="nil"/>
              <w:bottom w:val="nil"/>
              <w:right w:val="nil"/>
            </w:tcBorders>
            <w:shd w:val="clear" w:color="auto" w:fill="auto"/>
            <w:noWrap/>
            <w:vAlign w:val="center"/>
            <w:hideMark/>
          </w:tcPr>
          <w:p w:rsidRPr="00F968E7" w:rsidR="00075A68" w:rsidP="00075A68" w:rsidRDefault="00075A68" w14:paraId="67338FC3"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p>
        </w:tc>
        <w:tc>
          <w:tcPr>
            <w:tcW w:w="1134" w:type="dxa"/>
            <w:tcBorders>
              <w:top w:val="nil"/>
              <w:left w:val="nil"/>
              <w:bottom w:val="nil"/>
              <w:right w:val="nil"/>
            </w:tcBorders>
            <w:shd w:val="clear" w:color="auto" w:fill="auto"/>
            <w:noWrap/>
            <w:vAlign w:val="center"/>
            <w:hideMark/>
          </w:tcPr>
          <w:p w:rsidRPr="00F968E7" w:rsidR="00075A68" w:rsidP="00075A68" w:rsidRDefault="00075A68" w14:paraId="401F2958"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p>
        </w:tc>
        <w:tc>
          <w:tcPr>
            <w:tcW w:w="969" w:type="dxa"/>
            <w:tcBorders>
              <w:top w:val="nil"/>
              <w:left w:val="nil"/>
              <w:bottom w:val="nil"/>
              <w:right w:val="nil"/>
            </w:tcBorders>
            <w:shd w:val="clear" w:color="auto" w:fill="auto"/>
            <w:noWrap/>
            <w:vAlign w:val="center"/>
            <w:hideMark/>
          </w:tcPr>
          <w:p w:rsidRPr="00F968E7" w:rsidR="00075A68" w:rsidP="00075A68" w:rsidRDefault="00075A68" w14:paraId="0681F854"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p>
        </w:tc>
        <w:tc>
          <w:tcPr>
            <w:tcW w:w="966" w:type="dxa"/>
            <w:tcBorders>
              <w:top w:val="nil"/>
              <w:left w:val="nil"/>
              <w:bottom w:val="nil"/>
              <w:right w:val="nil"/>
            </w:tcBorders>
            <w:shd w:val="clear" w:color="auto" w:fill="auto"/>
            <w:noWrap/>
            <w:vAlign w:val="center"/>
            <w:hideMark/>
          </w:tcPr>
          <w:p w:rsidRPr="00F968E7" w:rsidR="00075A68" w:rsidP="00075A68" w:rsidRDefault="00075A68" w14:paraId="43205C72"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p>
        </w:tc>
      </w:tr>
      <w:tr w:rsidRPr="00F968E7" w:rsidR="00075A68" w:rsidTr="00561C03" w14:paraId="11342BC5" w14:textId="77777777">
        <w:trPr>
          <w:trHeight w:val="273"/>
        </w:trPr>
        <w:tc>
          <w:tcPr>
            <w:tcW w:w="3790"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2AA8668F"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driftsutgifter</w:t>
            </w:r>
          </w:p>
        </w:tc>
        <w:tc>
          <w:tcPr>
            <w:tcW w:w="987"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19733FC3"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2 986 401</w:t>
            </w:r>
          </w:p>
        </w:tc>
        <w:tc>
          <w:tcPr>
            <w:tcW w:w="987"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7561DE13"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3 149 489</w:t>
            </w:r>
          </w:p>
        </w:tc>
        <w:tc>
          <w:tcPr>
            <w:tcW w:w="1134"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46916E9F"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3 024 786</w:t>
            </w:r>
          </w:p>
        </w:tc>
        <w:tc>
          <w:tcPr>
            <w:tcW w:w="969"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544D9D02"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3 178 720</w:t>
            </w:r>
          </w:p>
        </w:tc>
        <w:tc>
          <w:tcPr>
            <w:tcW w:w="966" w:type="dxa"/>
            <w:tcBorders>
              <w:top w:val="single" w:color="auto" w:sz="4" w:space="0"/>
              <w:left w:val="nil"/>
              <w:bottom w:val="double" w:color="auto" w:sz="6" w:space="0"/>
              <w:right w:val="nil"/>
            </w:tcBorders>
            <w:shd w:val="clear" w:color="auto" w:fill="auto"/>
            <w:noWrap/>
            <w:vAlign w:val="bottom"/>
            <w:hideMark/>
          </w:tcPr>
          <w:p w:rsidRPr="00F968E7" w:rsidR="00075A68" w:rsidP="00075A68" w:rsidRDefault="00075A68" w14:paraId="408D2800"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29 231</w:t>
            </w:r>
          </w:p>
        </w:tc>
      </w:tr>
    </w:tbl>
    <w:p w:rsidRPr="00F968E7" w:rsidR="006C4C86" w:rsidP="006C4C86" w:rsidRDefault="006C4C86" w14:paraId="18275051" w14:textId="34D432D9">
      <w:pPr>
        <w:rPr>
          <w:rFonts w:eastAsia="Calibri" w:cs="Arial"/>
          <w:i/>
          <w:iCs/>
          <w:sz w:val="18"/>
          <w:szCs w:val="18"/>
          <w:lang w:eastAsia="nb-NO"/>
        </w:rPr>
      </w:pPr>
      <w:r w:rsidRPr="00F968E7">
        <w:rPr>
          <w:rFonts w:eastAsia="Arial" w:cs="Arial"/>
          <w:i/>
          <w:iCs/>
          <w:sz w:val="18"/>
          <w:szCs w:val="18"/>
        </w:rPr>
        <w:t xml:space="preserve">Grunnet endringer i oppstillingen av regnskapet (ny kommunelov) er tallene i 2020 og 2019 ikke alltid 100% sammenliknbare. </w:t>
      </w:r>
      <w:r w:rsidRPr="00F968E7" w:rsidR="004F0E17">
        <w:rPr>
          <w:rFonts w:eastAsia="Arial" w:cs="Arial"/>
          <w:i/>
          <w:iCs/>
          <w:sz w:val="18"/>
          <w:szCs w:val="18"/>
        </w:rPr>
        <w:t>*Fordelte utgifter er ikke</w:t>
      </w:r>
      <w:r w:rsidRPr="00F968E7" w:rsidR="00075A68">
        <w:rPr>
          <w:rFonts w:eastAsia="Arial" w:cs="Arial"/>
          <w:i/>
          <w:iCs/>
          <w:sz w:val="18"/>
          <w:szCs w:val="18"/>
        </w:rPr>
        <w:t xml:space="preserve"> lenger</w:t>
      </w:r>
      <w:r w:rsidRPr="00F968E7" w:rsidR="004F0E17">
        <w:rPr>
          <w:rFonts w:eastAsia="Arial" w:cs="Arial"/>
          <w:i/>
          <w:iCs/>
          <w:sz w:val="18"/>
          <w:szCs w:val="18"/>
        </w:rPr>
        <w:t xml:space="preserve"> gyldig utgiftskategori</w:t>
      </w:r>
      <w:r w:rsidRPr="00F968E7" w:rsidR="00075A68">
        <w:rPr>
          <w:rFonts w:eastAsia="Arial" w:cs="Arial"/>
          <w:i/>
          <w:iCs/>
          <w:sz w:val="18"/>
          <w:szCs w:val="18"/>
        </w:rPr>
        <w:t>,</w:t>
      </w:r>
      <w:r w:rsidRPr="00F968E7" w:rsidR="004F0E17">
        <w:rPr>
          <w:rFonts w:eastAsia="Arial" w:cs="Arial"/>
          <w:i/>
          <w:iCs/>
          <w:sz w:val="18"/>
          <w:szCs w:val="18"/>
        </w:rPr>
        <w:t xml:space="preserve"> og er utgått fra 2020.</w:t>
      </w:r>
    </w:p>
    <w:p w:rsidRPr="00F968E7" w:rsidR="00311CF1" w:rsidP="000446B5" w:rsidRDefault="00BE5251" w14:paraId="41D8E893" w14:textId="7D0C3C10">
      <w:pPr>
        <w:pStyle w:val="Overskrift3"/>
      </w:pPr>
      <w:r w:rsidRPr="00F968E7">
        <w:t>Lønns- og sosiale utgifter</w:t>
      </w:r>
    </w:p>
    <w:p w:rsidRPr="00F968E7" w:rsidR="00AD4660" w:rsidP="008D4D86" w:rsidRDefault="00506700" w14:paraId="0F0B6CF3" w14:textId="2B1AF567">
      <w:pPr>
        <w:rPr>
          <w:rFonts w:cs="Arial"/>
          <w:lang w:eastAsia="nb-NO"/>
        </w:rPr>
      </w:pPr>
      <w:r w:rsidRPr="00F968E7">
        <w:rPr>
          <w:rFonts w:cs="Arial"/>
          <w:lang w:eastAsia="nb-NO"/>
        </w:rPr>
        <w:t>L</w:t>
      </w:r>
      <w:r w:rsidRPr="00F968E7" w:rsidR="00E82AAB">
        <w:rPr>
          <w:rFonts w:cs="Arial"/>
          <w:lang w:eastAsia="nb-NO"/>
        </w:rPr>
        <w:t xml:space="preserve">ønns- og sosiale utgifter utgjør </w:t>
      </w:r>
      <w:r w:rsidRPr="00F968E7">
        <w:rPr>
          <w:rFonts w:cs="Arial"/>
          <w:lang w:eastAsia="nb-NO"/>
        </w:rPr>
        <w:t>hele 58</w:t>
      </w:r>
      <w:r w:rsidR="005A77EE">
        <w:rPr>
          <w:rFonts w:cs="Arial"/>
          <w:lang w:eastAsia="nb-NO"/>
        </w:rPr>
        <w:t xml:space="preserve"> </w:t>
      </w:r>
      <w:r w:rsidRPr="00F968E7">
        <w:rPr>
          <w:rFonts w:cs="Arial"/>
          <w:lang w:eastAsia="nb-NO"/>
        </w:rPr>
        <w:t>% av kommunens samlede driftsutgifter</w:t>
      </w:r>
      <w:r w:rsidRPr="00F968E7" w:rsidR="00485977">
        <w:rPr>
          <w:rFonts w:cs="Arial"/>
          <w:lang w:eastAsia="nb-NO"/>
        </w:rPr>
        <w:t>, hele 1,832 mrd</w:t>
      </w:r>
      <w:r w:rsidRPr="00F968E7" w:rsidR="4F1E8BD3">
        <w:rPr>
          <w:rFonts w:cs="Arial"/>
          <w:lang w:eastAsia="nb-NO"/>
        </w:rPr>
        <w:t>.</w:t>
      </w:r>
      <w:r w:rsidRPr="00F968E7" w:rsidR="00485977">
        <w:rPr>
          <w:rFonts w:cs="Arial"/>
          <w:lang w:eastAsia="nb-NO"/>
        </w:rPr>
        <w:t xml:space="preserve"> kr i 2020. </w:t>
      </w:r>
      <w:r w:rsidRPr="00F968E7" w:rsidR="00DF5EB4">
        <w:rPr>
          <w:rFonts w:cs="Arial"/>
          <w:lang w:eastAsia="nb-NO"/>
        </w:rPr>
        <w:t>Utgiftene er 55 mill</w:t>
      </w:r>
      <w:r w:rsidRPr="00F968E7" w:rsidR="34A7B813">
        <w:rPr>
          <w:rFonts w:cs="Arial"/>
          <w:lang w:eastAsia="nb-NO"/>
        </w:rPr>
        <w:t>.</w:t>
      </w:r>
      <w:r w:rsidRPr="00F968E7" w:rsidR="00DF5EB4">
        <w:rPr>
          <w:rFonts w:cs="Arial"/>
          <w:lang w:eastAsia="nb-NO"/>
        </w:rPr>
        <w:t xml:space="preserve"> kr høyere enn i 2019</w:t>
      </w:r>
      <w:r w:rsidRPr="00F968E7" w:rsidR="00425920">
        <w:rPr>
          <w:rFonts w:cs="Arial"/>
          <w:lang w:eastAsia="nb-NO"/>
        </w:rPr>
        <w:t>.</w:t>
      </w:r>
    </w:p>
    <w:p w:rsidRPr="00F968E7" w:rsidR="00C546B4" w:rsidP="00C546B4" w:rsidRDefault="00CB71DA" w14:paraId="53B37F70" w14:textId="2F4D9CEE">
      <w:pPr>
        <w:rPr>
          <w:rFonts w:cs="Arial"/>
          <w:lang w:eastAsia="nb-NO"/>
        </w:rPr>
      </w:pPr>
      <w:r w:rsidRPr="00F968E7">
        <w:rPr>
          <w:rFonts w:cs="Arial"/>
          <w:lang w:eastAsia="nb-NO"/>
        </w:rPr>
        <w:t>Merutgiftene til lønn</w:t>
      </w:r>
      <w:r w:rsidRPr="00F968E7" w:rsidR="004E052B">
        <w:rPr>
          <w:rFonts w:cs="Arial"/>
          <w:lang w:eastAsia="nb-NO"/>
        </w:rPr>
        <w:t xml:space="preserve"> er for en stor del vikarutgifter utover budsjettert</w:t>
      </w:r>
      <w:r w:rsidRPr="00F968E7" w:rsidR="00184A71">
        <w:rPr>
          <w:rFonts w:cs="Arial"/>
          <w:lang w:eastAsia="nb-NO"/>
        </w:rPr>
        <w:t>. Merforbruket finnes hovedsakelig</w:t>
      </w:r>
      <w:r w:rsidRPr="00F968E7" w:rsidR="004E052B">
        <w:rPr>
          <w:rFonts w:cs="Arial"/>
          <w:lang w:eastAsia="nb-NO"/>
        </w:rPr>
        <w:t xml:space="preserve"> innen </w:t>
      </w:r>
      <w:r w:rsidRPr="00F968E7" w:rsidR="00184A71">
        <w:rPr>
          <w:rFonts w:cs="Arial"/>
          <w:lang w:eastAsia="nb-NO"/>
        </w:rPr>
        <w:t xml:space="preserve">sektorene </w:t>
      </w:r>
      <w:r w:rsidRPr="00F968E7" w:rsidR="004E052B">
        <w:rPr>
          <w:rFonts w:cs="Arial"/>
          <w:lang w:eastAsia="nb-NO"/>
        </w:rPr>
        <w:t>Oppvekst og utdanning, og Helse, omsorg og mestring. Merutgiftene dekkes for en stor del opp a</w:t>
      </w:r>
      <w:r w:rsidRPr="00F968E7" w:rsidR="00184A71">
        <w:rPr>
          <w:rFonts w:cs="Arial"/>
          <w:lang w:eastAsia="nb-NO"/>
        </w:rPr>
        <w:t>v</w:t>
      </w:r>
      <w:r w:rsidRPr="00F968E7" w:rsidR="004E052B">
        <w:rPr>
          <w:rFonts w:cs="Arial"/>
          <w:lang w:eastAsia="nb-NO"/>
        </w:rPr>
        <w:t xml:space="preserve"> merinntekter fra sykerefusjoner.</w:t>
      </w:r>
      <w:r w:rsidRPr="00F968E7" w:rsidR="00C546B4">
        <w:rPr>
          <w:rFonts w:cs="Arial"/>
        </w:rPr>
        <w:t xml:space="preserve"> </w:t>
      </w:r>
    </w:p>
    <w:p w:rsidRPr="00F968E7" w:rsidR="00EE1109" w:rsidP="00EE1109" w:rsidRDefault="00D250A4" w14:paraId="1F9D62B9" w14:textId="44452E89">
      <w:pPr>
        <w:rPr>
          <w:rFonts w:cs="Arial"/>
          <w:lang w:eastAsia="nb-NO"/>
        </w:rPr>
      </w:pPr>
      <w:r w:rsidRPr="00F968E7">
        <w:rPr>
          <w:rFonts w:cs="Arial"/>
          <w:lang w:eastAsia="nb-NO"/>
        </w:rPr>
        <w:t xml:space="preserve">De sosiale utgiftene viser mindreforbruk </w:t>
      </w:r>
      <w:r w:rsidRPr="00F968E7" w:rsidR="00F22CC0">
        <w:rPr>
          <w:rFonts w:cs="Arial"/>
          <w:lang w:eastAsia="nb-NO"/>
        </w:rPr>
        <w:t>ift</w:t>
      </w:r>
      <w:r w:rsidRPr="00F968E7" w:rsidR="21291655">
        <w:rPr>
          <w:rFonts w:cs="Arial"/>
          <w:lang w:eastAsia="nb-NO"/>
        </w:rPr>
        <w:t>.</w:t>
      </w:r>
      <w:r w:rsidRPr="00F968E7">
        <w:rPr>
          <w:rFonts w:cs="Arial"/>
          <w:lang w:eastAsia="nb-NO"/>
        </w:rPr>
        <w:t xml:space="preserve"> budsjett. </w:t>
      </w:r>
      <w:r w:rsidRPr="00F968E7" w:rsidR="00EE1109">
        <w:rPr>
          <w:rFonts w:cs="Arial"/>
          <w:lang w:eastAsia="nb-NO"/>
        </w:rPr>
        <w:t xml:space="preserve"> </w:t>
      </w:r>
      <w:r w:rsidRPr="00F968E7" w:rsidR="00F22CC0">
        <w:rPr>
          <w:rFonts w:cs="Arial"/>
          <w:lang w:eastAsia="nb-NO"/>
        </w:rPr>
        <w:t>Arbeidsgiveravgiften</w:t>
      </w:r>
      <w:r w:rsidRPr="00F968E7" w:rsidR="00EE1109">
        <w:rPr>
          <w:rFonts w:cs="Arial"/>
          <w:lang w:eastAsia="nb-NO"/>
        </w:rPr>
        <w:t xml:space="preserve"> ble blitt redusert med fire prosentenheter i mai og juni 2020. Dette som del av regjeringens kompensasjons</w:t>
      </w:r>
      <w:r w:rsidR="005A77EE">
        <w:rPr>
          <w:rFonts w:cs="Arial"/>
          <w:lang w:eastAsia="nb-NO"/>
        </w:rPr>
        <w:softHyphen/>
      </w:r>
      <w:r w:rsidRPr="00F968E7" w:rsidR="00EE1109">
        <w:rPr>
          <w:rFonts w:cs="Arial"/>
          <w:lang w:eastAsia="nb-NO"/>
        </w:rPr>
        <w:t xml:space="preserve">ordninger i forbindelse med koronapandemien. Effekten </w:t>
      </w:r>
      <w:r w:rsidRPr="00F968E7" w:rsidR="00072C8E">
        <w:rPr>
          <w:rFonts w:cs="Arial"/>
          <w:lang w:eastAsia="nb-NO"/>
        </w:rPr>
        <w:t>ble</w:t>
      </w:r>
      <w:r w:rsidRPr="00F968E7" w:rsidR="00EE1109">
        <w:rPr>
          <w:rFonts w:cs="Arial"/>
          <w:lang w:eastAsia="nb-NO"/>
        </w:rPr>
        <w:t xml:space="preserve"> estimert til 11,5 mill</w:t>
      </w:r>
      <w:r w:rsidRPr="00F968E7" w:rsidR="310B623C">
        <w:rPr>
          <w:rFonts w:cs="Arial"/>
          <w:lang w:eastAsia="nb-NO"/>
        </w:rPr>
        <w:t>.</w:t>
      </w:r>
      <w:r w:rsidRPr="00F968E7" w:rsidR="00EE1109">
        <w:rPr>
          <w:rFonts w:cs="Arial"/>
          <w:lang w:eastAsia="nb-NO"/>
        </w:rPr>
        <w:t xml:space="preserve"> kr. </w:t>
      </w:r>
    </w:p>
    <w:p w:rsidRPr="00F968E7" w:rsidR="00CA5C5C" w:rsidP="00B53107" w:rsidRDefault="00AA4E6B" w14:paraId="399C538B" w14:textId="43E7D8AE">
      <w:pPr>
        <w:rPr>
          <w:rFonts w:cs="Arial"/>
          <w:lang w:eastAsia="nb-NO"/>
        </w:rPr>
      </w:pPr>
      <w:r w:rsidRPr="00F968E7">
        <w:rPr>
          <w:rFonts w:cs="Arial"/>
          <w:lang w:eastAsia="nb-NO"/>
        </w:rPr>
        <w:t xml:space="preserve">Sektorene </w:t>
      </w:r>
      <w:r w:rsidRPr="00F968E7" w:rsidR="00660D8B">
        <w:rPr>
          <w:rFonts w:cs="Arial"/>
          <w:lang w:eastAsia="nb-NO"/>
        </w:rPr>
        <w:t xml:space="preserve">belastes pensjonsutgifter </w:t>
      </w:r>
      <w:r w:rsidRPr="00F968E7" w:rsidR="00AF3E31">
        <w:rPr>
          <w:rFonts w:cs="Arial"/>
          <w:lang w:eastAsia="nb-NO"/>
        </w:rPr>
        <w:t>tilsvarende 13</w:t>
      </w:r>
      <w:r w:rsidR="005A77EE">
        <w:rPr>
          <w:rFonts w:cs="Arial"/>
          <w:lang w:eastAsia="nb-NO"/>
        </w:rPr>
        <w:t xml:space="preserve"> </w:t>
      </w:r>
      <w:r w:rsidRPr="00F968E7" w:rsidR="00AF3E31">
        <w:rPr>
          <w:rFonts w:cs="Arial"/>
          <w:lang w:eastAsia="nb-NO"/>
        </w:rPr>
        <w:t xml:space="preserve">% av all pensjonspliktig lønn løpende gjennom året, dette er innbakt i sektorenes rammer. </w:t>
      </w:r>
      <w:r w:rsidRPr="00F968E7" w:rsidR="007A0F89">
        <w:rPr>
          <w:rFonts w:cs="Arial"/>
          <w:lang w:eastAsia="nb-NO"/>
        </w:rPr>
        <w:t xml:space="preserve"> </w:t>
      </w:r>
    </w:p>
    <w:p w:rsidRPr="00F968E7" w:rsidR="00EE1109" w:rsidP="00B53107" w:rsidRDefault="007A0F89" w14:paraId="06F7CDB3" w14:textId="07AEE864">
      <w:pPr>
        <w:rPr>
          <w:rFonts w:cs="Arial"/>
          <w:lang w:eastAsia="nb-NO"/>
        </w:rPr>
      </w:pPr>
      <w:r w:rsidRPr="00F968E7">
        <w:rPr>
          <w:rFonts w:cs="Arial"/>
          <w:lang w:eastAsia="nb-NO"/>
        </w:rPr>
        <w:t xml:space="preserve">I 2020 </w:t>
      </w:r>
      <w:r w:rsidRPr="00F968E7" w:rsidR="00B133C9">
        <w:rPr>
          <w:rFonts w:cs="Arial"/>
          <w:lang w:eastAsia="nb-NO"/>
        </w:rPr>
        <w:t xml:space="preserve">ble </w:t>
      </w:r>
      <w:r w:rsidRPr="00F968E7" w:rsidR="0065682E">
        <w:rPr>
          <w:rFonts w:cs="Arial"/>
          <w:lang w:eastAsia="nb-NO"/>
        </w:rPr>
        <w:t xml:space="preserve">pensjon avregnet med et positivt avvik på </w:t>
      </w:r>
      <w:r w:rsidRPr="00F968E7" w:rsidR="006B3358">
        <w:rPr>
          <w:rFonts w:cs="Arial"/>
          <w:lang w:eastAsia="nb-NO"/>
        </w:rPr>
        <w:t>nærmere 2</w:t>
      </w:r>
      <w:r w:rsidRPr="00F968E7" w:rsidR="007500A8">
        <w:rPr>
          <w:rFonts w:cs="Arial"/>
          <w:lang w:eastAsia="nb-NO"/>
        </w:rPr>
        <w:t>5</w:t>
      </w:r>
      <w:r w:rsidRPr="00F968E7" w:rsidR="006B3358">
        <w:rPr>
          <w:rFonts w:cs="Arial"/>
          <w:lang w:eastAsia="nb-NO"/>
        </w:rPr>
        <w:t xml:space="preserve"> mill</w:t>
      </w:r>
      <w:r w:rsidRPr="00F968E7" w:rsidR="4B7249BE">
        <w:rPr>
          <w:rFonts w:cs="Arial"/>
          <w:lang w:eastAsia="nb-NO"/>
        </w:rPr>
        <w:t>.</w:t>
      </w:r>
      <w:r w:rsidRPr="00F968E7" w:rsidR="006B3358">
        <w:rPr>
          <w:rFonts w:cs="Arial"/>
          <w:lang w:eastAsia="nb-NO"/>
        </w:rPr>
        <w:t xml:space="preserve"> kr</w:t>
      </w:r>
      <w:r w:rsidRPr="00F968E7" w:rsidR="0065682E">
        <w:rPr>
          <w:rFonts w:cs="Arial"/>
          <w:lang w:eastAsia="nb-NO"/>
        </w:rPr>
        <w:t>.</w:t>
      </w:r>
      <w:r w:rsidRPr="00F968E7" w:rsidR="003A6047">
        <w:rPr>
          <w:rFonts w:cs="Arial"/>
          <w:lang w:eastAsia="nb-NO"/>
        </w:rPr>
        <w:t xml:space="preserve"> En viktig årsak til dette er e</w:t>
      </w:r>
      <w:r w:rsidRPr="00F968E7" w:rsidR="0080166B">
        <w:rPr>
          <w:rFonts w:cs="Arial"/>
          <w:lang w:eastAsia="nb-NO"/>
        </w:rPr>
        <w:t>ndring</w:t>
      </w:r>
      <w:r w:rsidRPr="00F968E7" w:rsidR="003A6047">
        <w:rPr>
          <w:rFonts w:cs="Arial"/>
          <w:lang w:eastAsia="nb-NO"/>
        </w:rPr>
        <w:t>er</w:t>
      </w:r>
      <w:r w:rsidRPr="00F968E7" w:rsidR="0080166B">
        <w:rPr>
          <w:rFonts w:cs="Arial"/>
          <w:lang w:eastAsia="nb-NO"/>
        </w:rPr>
        <w:t xml:space="preserve"> i tjenestepensjonsordningen for de som er født fra 1963 og senere</w:t>
      </w:r>
      <w:r w:rsidRPr="00F968E7" w:rsidR="003A6047">
        <w:rPr>
          <w:rFonts w:cs="Arial"/>
          <w:lang w:eastAsia="nb-NO"/>
        </w:rPr>
        <w:t xml:space="preserve">. </w:t>
      </w:r>
      <w:r w:rsidRPr="00F968E7" w:rsidR="00B31C67">
        <w:rPr>
          <w:rFonts w:cs="Arial"/>
          <w:lang w:eastAsia="nb-NO"/>
        </w:rPr>
        <w:t xml:space="preserve">Endringen medfører </w:t>
      </w:r>
      <w:r w:rsidRPr="00F968E7" w:rsidR="0080166B">
        <w:rPr>
          <w:rFonts w:cs="Arial"/>
          <w:lang w:eastAsia="nb-NO"/>
        </w:rPr>
        <w:t>at kommunen har betalt for mye premie for sine medlemmer</w:t>
      </w:r>
      <w:r w:rsidRPr="00F968E7" w:rsidR="000F4130">
        <w:rPr>
          <w:rFonts w:cs="Arial"/>
          <w:lang w:eastAsia="nb-NO"/>
        </w:rPr>
        <w:t xml:space="preserve"> i 2020</w:t>
      </w:r>
      <w:r w:rsidRPr="00F968E7" w:rsidR="00B31C67">
        <w:rPr>
          <w:rFonts w:cs="Arial"/>
          <w:lang w:eastAsia="nb-NO"/>
        </w:rPr>
        <w:t>, noe som er refundert kommunen.</w:t>
      </w:r>
      <w:r w:rsidRPr="00F968E7" w:rsidR="000F4130">
        <w:rPr>
          <w:rFonts w:cs="Arial"/>
          <w:lang w:eastAsia="nb-NO"/>
        </w:rPr>
        <w:t xml:space="preserve"> </w:t>
      </w:r>
    </w:p>
    <w:p w:rsidRPr="00F968E7" w:rsidR="007A0CE7" w:rsidP="007A0CE7" w:rsidRDefault="007A0CE7" w14:paraId="60DA66FB" w14:textId="2EF7A674">
      <w:pPr>
        <w:rPr>
          <w:rFonts w:cs="Arial"/>
          <w:lang w:eastAsia="nb-NO"/>
        </w:rPr>
      </w:pPr>
      <w:r w:rsidRPr="00F968E7">
        <w:rPr>
          <w:rFonts w:cs="Arial"/>
          <w:lang w:eastAsia="nb-NO"/>
        </w:rPr>
        <w:t>Årets premieavvik er forskjellen mellom det som beregnes innbetalt i premie (pensjonsutgift) og beregnet netto pensjonskostnad. Hvis innbetalt premie er høyere enn netto pensjonskostnad skal premieavviket føres til inntekt i det regnskapsåret det oppstår. Hvis motsatt, skal premieavviket føres til utgift. Årets premieavvik er på 37,327 mill</w:t>
      </w:r>
      <w:r w:rsidRPr="00F968E7" w:rsidR="41F06562">
        <w:rPr>
          <w:rFonts w:cs="Arial"/>
          <w:lang w:eastAsia="nb-NO"/>
        </w:rPr>
        <w:t>.</w:t>
      </w:r>
      <w:r w:rsidRPr="00F968E7">
        <w:rPr>
          <w:rFonts w:cs="Arial"/>
          <w:lang w:eastAsia="nb-NO"/>
        </w:rPr>
        <w:t xml:space="preserve"> kr, beløpet amortiseres med ett år og vil føres som utgift i 2022.</w:t>
      </w:r>
      <w:r w:rsidRPr="00F968E7" w:rsidR="00BC756D">
        <w:rPr>
          <w:rFonts w:cs="Arial"/>
          <w:lang w:eastAsia="nb-NO"/>
        </w:rPr>
        <w:t xml:space="preserve"> Årets premieavvik var ikke budsjettert, og fremkommer som et positivt </w:t>
      </w:r>
      <w:r w:rsidRPr="00F968E7" w:rsidR="00D52215">
        <w:rPr>
          <w:rFonts w:cs="Arial"/>
          <w:lang w:eastAsia="nb-NO"/>
        </w:rPr>
        <w:t>budsjettavvik.</w:t>
      </w:r>
    </w:p>
    <w:p w:rsidRPr="00F968E7" w:rsidR="007A0CE7" w:rsidP="007A0CE7" w:rsidRDefault="00D52215" w14:paraId="35AD8852" w14:textId="62684B55">
      <w:pPr>
        <w:rPr>
          <w:rFonts w:cs="Arial"/>
          <w:lang w:eastAsia="nb-NO"/>
        </w:rPr>
      </w:pPr>
      <w:r w:rsidRPr="00F968E7">
        <w:rPr>
          <w:rFonts w:cs="Arial"/>
          <w:lang w:eastAsia="nb-NO"/>
        </w:rPr>
        <w:t>F</w:t>
      </w:r>
      <w:r w:rsidRPr="00F968E7" w:rsidR="007A0CE7">
        <w:rPr>
          <w:rFonts w:cs="Arial"/>
          <w:lang w:eastAsia="nb-NO"/>
        </w:rPr>
        <w:t xml:space="preserve">jorårets premieavvik </w:t>
      </w:r>
      <w:r w:rsidRPr="00F968E7">
        <w:rPr>
          <w:rFonts w:cs="Arial"/>
          <w:lang w:eastAsia="nb-NO"/>
        </w:rPr>
        <w:t xml:space="preserve">(amortisert over 1 år) </w:t>
      </w:r>
      <w:r w:rsidRPr="00F968E7" w:rsidR="007974AB">
        <w:rPr>
          <w:rFonts w:cs="Arial"/>
          <w:lang w:eastAsia="nb-NO"/>
        </w:rPr>
        <w:t xml:space="preserve">er </w:t>
      </w:r>
      <w:r w:rsidRPr="00F968E7" w:rsidR="007A0CE7">
        <w:rPr>
          <w:rFonts w:cs="Arial"/>
          <w:lang w:eastAsia="nb-NO"/>
        </w:rPr>
        <w:t>på 31,837 mill</w:t>
      </w:r>
      <w:r w:rsidRPr="00F968E7" w:rsidR="50697AC5">
        <w:rPr>
          <w:rFonts w:cs="Arial"/>
          <w:lang w:eastAsia="nb-NO"/>
        </w:rPr>
        <w:t>.</w:t>
      </w:r>
      <w:r w:rsidRPr="00F968E7" w:rsidR="007A0CE7">
        <w:rPr>
          <w:rFonts w:cs="Arial"/>
          <w:lang w:eastAsia="nb-NO"/>
        </w:rPr>
        <w:t xml:space="preserve"> kr,</w:t>
      </w:r>
      <w:r w:rsidRPr="00F968E7" w:rsidR="007974AB">
        <w:rPr>
          <w:rFonts w:cs="Arial"/>
          <w:lang w:eastAsia="nb-NO"/>
        </w:rPr>
        <w:t xml:space="preserve"> og er </w:t>
      </w:r>
      <w:r w:rsidRPr="00F968E7" w:rsidR="007A0CE7">
        <w:rPr>
          <w:rFonts w:cs="Arial"/>
          <w:lang w:eastAsia="nb-NO"/>
        </w:rPr>
        <w:t>ført til utgift i 202</w:t>
      </w:r>
      <w:r w:rsidRPr="00F968E7" w:rsidR="00707C07">
        <w:rPr>
          <w:rFonts w:cs="Arial"/>
          <w:lang w:eastAsia="nb-NO"/>
        </w:rPr>
        <w:t>0</w:t>
      </w:r>
      <w:r w:rsidRPr="00F968E7" w:rsidR="007974AB">
        <w:rPr>
          <w:rFonts w:cs="Arial"/>
          <w:lang w:eastAsia="nb-NO"/>
        </w:rPr>
        <w:t>.</w:t>
      </w:r>
    </w:p>
    <w:p w:rsidRPr="00F968E7" w:rsidR="00BE5251" w:rsidP="000446B5" w:rsidRDefault="00BE5251" w14:paraId="2E997EBB" w14:textId="34854BA1">
      <w:pPr>
        <w:pStyle w:val="Overskrift3"/>
      </w:pPr>
      <w:r w:rsidRPr="00F968E7">
        <w:t>Kjøp av varer og tjenester</w:t>
      </w:r>
    </w:p>
    <w:p w:rsidRPr="00F968E7" w:rsidR="00266757" w:rsidP="006B20DA" w:rsidRDefault="00FE7911" w14:paraId="7C99CD07" w14:textId="76BA9911">
      <w:pPr>
        <w:rPr>
          <w:rFonts w:cs="Arial"/>
          <w:lang w:eastAsia="nb-NO"/>
        </w:rPr>
      </w:pPr>
      <w:r>
        <w:rPr>
          <w:rFonts w:cs="Arial"/>
          <w:lang w:eastAsia="nb-NO"/>
        </w:rPr>
        <w:t xml:space="preserve">Til </w:t>
      </w:r>
      <w:r w:rsidRPr="00F968E7" w:rsidR="00814AB3">
        <w:rPr>
          <w:rFonts w:cs="Arial"/>
          <w:lang w:eastAsia="nb-NO"/>
        </w:rPr>
        <w:t xml:space="preserve">varer og tjenester </w:t>
      </w:r>
      <w:r>
        <w:rPr>
          <w:rFonts w:cs="Arial"/>
          <w:lang w:eastAsia="nb-NO"/>
        </w:rPr>
        <w:t>er det brukt</w:t>
      </w:r>
      <w:r w:rsidRPr="00F968E7" w:rsidR="00814AB3">
        <w:rPr>
          <w:rFonts w:cs="Arial"/>
          <w:lang w:eastAsia="nb-NO"/>
        </w:rPr>
        <w:t xml:space="preserve"> </w:t>
      </w:r>
      <w:r w:rsidRPr="00F968E7" w:rsidR="00170BD4">
        <w:rPr>
          <w:rFonts w:cs="Arial"/>
          <w:lang w:eastAsia="nb-NO"/>
        </w:rPr>
        <w:t>905,</w:t>
      </w:r>
      <w:r>
        <w:rPr>
          <w:rFonts w:cs="Arial"/>
          <w:lang w:eastAsia="nb-NO"/>
        </w:rPr>
        <w:t>7</w:t>
      </w:r>
      <w:r w:rsidRPr="00F968E7" w:rsidR="00170BD4">
        <w:rPr>
          <w:rFonts w:cs="Arial"/>
          <w:lang w:eastAsia="nb-NO"/>
        </w:rPr>
        <w:t xml:space="preserve"> mill</w:t>
      </w:r>
      <w:r w:rsidRPr="00F968E7" w:rsidR="19BCC8B1">
        <w:rPr>
          <w:rFonts w:cs="Arial"/>
          <w:lang w:eastAsia="nb-NO"/>
        </w:rPr>
        <w:t>.</w:t>
      </w:r>
      <w:r w:rsidRPr="00F968E7" w:rsidR="00170BD4">
        <w:rPr>
          <w:rFonts w:cs="Arial"/>
          <w:lang w:eastAsia="nb-NO"/>
        </w:rPr>
        <w:t xml:space="preserve"> kr i 2020</w:t>
      </w:r>
      <w:r w:rsidRPr="00F968E7" w:rsidR="006532FB">
        <w:rPr>
          <w:rFonts w:cs="Arial"/>
          <w:lang w:eastAsia="nb-NO"/>
        </w:rPr>
        <w:t>, og 32,3 mill</w:t>
      </w:r>
      <w:r w:rsidRPr="00F968E7" w:rsidR="49646C2F">
        <w:rPr>
          <w:rFonts w:cs="Arial"/>
          <w:lang w:eastAsia="nb-NO"/>
        </w:rPr>
        <w:t>.</w:t>
      </w:r>
      <w:r w:rsidRPr="00F968E7" w:rsidR="006532FB">
        <w:rPr>
          <w:rFonts w:cs="Arial"/>
          <w:lang w:eastAsia="nb-NO"/>
        </w:rPr>
        <w:t xml:space="preserve"> kr lavere enn budsjettert</w:t>
      </w:r>
      <w:r w:rsidRPr="00F968E7" w:rsidR="00170BD4">
        <w:rPr>
          <w:rFonts w:cs="Arial"/>
          <w:lang w:eastAsia="nb-NO"/>
        </w:rPr>
        <w:t xml:space="preserve">. </w:t>
      </w:r>
      <w:r w:rsidRPr="00F968E7" w:rsidR="006532FB">
        <w:rPr>
          <w:rFonts w:cs="Arial"/>
          <w:lang w:eastAsia="nb-NO"/>
        </w:rPr>
        <w:t>Sett mot regnskap 2019 viser utgiftene</w:t>
      </w:r>
      <w:r w:rsidRPr="00F968E7" w:rsidR="00ED5A00">
        <w:rPr>
          <w:rFonts w:cs="Arial"/>
          <w:lang w:eastAsia="nb-NO"/>
        </w:rPr>
        <w:t xml:space="preserve"> i sum</w:t>
      </w:r>
      <w:r w:rsidRPr="00F968E7" w:rsidR="006532FB">
        <w:rPr>
          <w:rFonts w:cs="Arial"/>
          <w:lang w:eastAsia="nb-NO"/>
        </w:rPr>
        <w:t xml:space="preserve"> i praksis ingen økning, om prisvekst hensyntas.</w:t>
      </w:r>
      <w:r w:rsidRPr="00F968E7" w:rsidR="00266757">
        <w:rPr>
          <w:rFonts w:cs="Arial"/>
          <w:lang w:eastAsia="nb-NO"/>
        </w:rPr>
        <w:t xml:space="preserve"> </w:t>
      </w:r>
      <w:r w:rsidRPr="00F968E7" w:rsidR="007B1309">
        <w:rPr>
          <w:rFonts w:cs="Arial"/>
          <w:lang w:eastAsia="nb-NO"/>
        </w:rPr>
        <w:t xml:space="preserve">Om tallene vises på sektornivå, avdekkes store variasjoner. </w:t>
      </w:r>
      <w:r w:rsidRPr="00F968E7" w:rsidR="001E4D1C">
        <w:rPr>
          <w:rFonts w:cs="Arial"/>
          <w:lang w:eastAsia="nb-NO"/>
        </w:rPr>
        <w:t>De</w:t>
      </w:r>
      <w:r w:rsidRPr="00F968E7" w:rsidR="0096607E">
        <w:rPr>
          <w:rFonts w:cs="Arial"/>
          <w:lang w:eastAsia="nb-NO"/>
        </w:rPr>
        <w:t xml:space="preserve"> største avvikene omtales kort:</w:t>
      </w:r>
    </w:p>
    <w:p w:rsidRPr="00F968E7" w:rsidR="00AA3C9E" w:rsidP="006B20DA" w:rsidRDefault="0068282D" w14:paraId="15E2DA58" w14:textId="3EDD1ECF">
      <w:pPr>
        <w:rPr>
          <w:rFonts w:eastAsia="Arial" w:cs="Arial"/>
        </w:rPr>
      </w:pPr>
      <w:r w:rsidRPr="00F968E7">
        <w:rPr>
          <w:rFonts w:cs="Arial"/>
          <w:lang w:eastAsia="nb-NO"/>
        </w:rPr>
        <w:t>Helse, mestring og omsorgssektoren viser merforbruk 27 mill</w:t>
      </w:r>
      <w:r w:rsidRPr="00F968E7" w:rsidR="09CCE7A8">
        <w:rPr>
          <w:rFonts w:cs="Arial"/>
          <w:lang w:eastAsia="nb-NO"/>
        </w:rPr>
        <w:t>.</w:t>
      </w:r>
      <w:r w:rsidRPr="00F968E7">
        <w:rPr>
          <w:rFonts w:cs="Arial"/>
          <w:lang w:eastAsia="nb-NO"/>
        </w:rPr>
        <w:t xml:space="preserve"> kr. </w:t>
      </w:r>
      <w:r w:rsidRPr="00F968E7" w:rsidR="00C93076">
        <w:rPr>
          <w:rFonts w:cs="Arial"/>
          <w:lang w:eastAsia="nb-NO"/>
        </w:rPr>
        <w:t>Avviket</w:t>
      </w:r>
      <w:r w:rsidRPr="00F968E7">
        <w:rPr>
          <w:rFonts w:cs="Arial"/>
          <w:lang w:eastAsia="nb-NO"/>
        </w:rPr>
        <w:t xml:space="preserve"> skriver seg fra </w:t>
      </w:r>
      <w:r w:rsidRPr="00F968E7" w:rsidR="00C93076">
        <w:rPr>
          <w:rFonts w:eastAsia="Arial" w:cs="Arial"/>
        </w:rPr>
        <w:t xml:space="preserve">kjøp av korttidsplasser (januar-mai), brukerstyrt personlig assistanse, kjøp av heldøgns </w:t>
      </w:r>
      <w:r w:rsidRPr="00F968E7" w:rsidR="00C93076">
        <w:rPr>
          <w:rFonts w:eastAsia="Arial" w:cs="Arial"/>
        </w:rPr>
        <w:lastRenderedPageBreak/>
        <w:t>omsorgsplasser</w:t>
      </w:r>
      <w:r w:rsidRPr="00F968E7" w:rsidR="00266757">
        <w:rPr>
          <w:rFonts w:eastAsia="Arial" w:cs="Arial"/>
        </w:rPr>
        <w:t>. Dette er i kapittel for kommunens sektorer og avdelinger, helse omsorg og mestring, omtalt som en hovedårsak til avvik i sektoren.</w:t>
      </w:r>
    </w:p>
    <w:p w:rsidRPr="00F968E7" w:rsidR="00E36D91" w:rsidP="006B20DA" w:rsidRDefault="00E36D91" w14:paraId="5CE4546F" w14:textId="4388454F">
      <w:pPr>
        <w:rPr>
          <w:rFonts w:eastAsia="Arial" w:cs="Arial"/>
        </w:rPr>
      </w:pPr>
      <w:r w:rsidRPr="00F968E7">
        <w:rPr>
          <w:rFonts w:eastAsia="Arial" w:cs="Arial"/>
        </w:rPr>
        <w:t xml:space="preserve">Kultursektorens budsjett viser mindreforbruk </w:t>
      </w:r>
      <w:r w:rsidRPr="00F968E7" w:rsidR="001F5B85">
        <w:rPr>
          <w:rFonts w:eastAsia="Arial" w:cs="Arial"/>
        </w:rPr>
        <w:t>på 12,5 mill</w:t>
      </w:r>
      <w:r w:rsidRPr="00F968E7" w:rsidR="7F90DF10">
        <w:rPr>
          <w:rFonts w:eastAsia="Arial" w:cs="Arial"/>
        </w:rPr>
        <w:t>.</w:t>
      </w:r>
      <w:r w:rsidRPr="00F968E7" w:rsidR="001F5B85">
        <w:rPr>
          <w:rFonts w:eastAsia="Arial" w:cs="Arial"/>
        </w:rPr>
        <w:t xml:space="preserve"> kr. </w:t>
      </w:r>
      <w:r w:rsidRPr="00F968E7" w:rsidR="009F27B7">
        <w:rPr>
          <w:rFonts w:eastAsia="Arial" w:cs="Arial"/>
        </w:rPr>
        <w:t xml:space="preserve">Mindreforbruket er fordelt på mange arter, men reduserte utgifter til </w:t>
      </w:r>
      <w:r w:rsidRPr="00F968E7" w:rsidR="00CD3B9E">
        <w:rPr>
          <w:rFonts w:eastAsia="Arial" w:cs="Arial"/>
        </w:rPr>
        <w:t>mat / kioskvarer utgjør 7,3 mill</w:t>
      </w:r>
      <w:r w:rsidRPr="00F968E7" w:rsidR="720E8E54">
        <w:rPr>
          <w:rFonts w:eastAsia="Arial" w:cs="Arial"/>
        </w:rPr>
        <w:t>.</w:t>
      </w:r>
      <w:r w:rsidRPr="00F968E7" w:rsidR="00CD3B9E">
        <w:rPr>
          <w:rFonts w:eastAsia="Arial" w:cs="Arial"/>
        </w:rPr>
        <w:t xml:space="preserve"> kr av mindreforbruket, mens reduserte utgifter til filmleie – kino </w:t>
      </w:r>
      <w:r w:rsidRPr="00F968E7" w:rsidR="001E4D1C">
        <w:rPr>
          <w:rFonts w:eastAsia="Arial" w:cs="Arial"/>
        </w:rPr>
        <w:t>utgjør nærmere 4 mill</w:t>
      </w:r>
      <w:r w:rsidRPr="00F968E7" w:rsidR="5E4BC3C5">
        <w:rPr>
          <w:rFonts w:eastAsia="Arial" w:cs="Arial"/>
        </w:rPr>
        <w:t>.</w:t>
      </w:r>
      <w:r w:rsidRPr="00F968E7" w:rsidR="001E4D1C">
        <w:rPr>
          <w:rFonts w:eastAsia="Arial" w:cs="Arial"/>
        </w:rPr>
        <w:t xml:space="preserve"> kr. </w:t>
      </w:r>
    </w:p>
    <w:p w:rsidRPr="00F968E7" w:rsidR="00266757" w:rsidP="006B20DA" w:rsidRDefault="000073A2" w14:paraId="59911D46" w14:textId="48F86D07">
      <w:pPr>
        <w:rPr>
          <w:rFonts w:eastAsia="Arial" w:cs="Arial"/>
        </w:rPr>
      </w:pPr>
      <w:r w:rsidRPr="00F968E7">
        <w:rPr>
          <w:rFonts w:eastAsia="Arial" w:cs="Arial"/>
        </w:rPr>
        <w:t>Oppvekst og u</w:t>
      </w:r>
      <w:r w:rsidRPr="00F968E7" w:rsidR="00B73268">
        <w:rPr>
          <w:rFonts w:eastAsia="Arial" w:cs="Arial"/>
        </w:rPr>
        <w:t xml:space="preserve">ndervisning viser </w:t>
      </w:r>
      <w:r w:rsidRPr="00F968E7" w:rsidR="00AA294F">
        <w:rPr>
          <w:rFonts w:eastAsia="Arial" w:cs="Arial"/>
        </w:rPr>
        <w:t>mindreforbruk med rundt 8 mill</w:t>
      </w:r>
      <w:r w:rsidRPr="00F968E7" w:rsidR="1D0187C8">
        <w:rPr>
          <w:rFonts w:eastAsia="Arial" w:cs="Arial"/>
        </w:rPr>
        <w:t>.</w:t>
      </w:r>
      <w:r w:rsidRPr="00F968E7" w:rsidR="00AA294F">
        <w:rPr>
          <w:rFonts w:eastAsia="Arial" w:cs="Arial"/>
        </w:rPr>
        <w:t xml:space="preserve"> kr. </w:t>
      </w:r>
      <w:r w:rsidRPr="00F968E7" w:rsidR="008563FE">
        <w:rPr>
          <w:rFonts w:eastAsia="Arial" w:cs="Arial"/>
        </w:rPr>
        <w:t xml:space="preserve">Utgifter til matvarer og bevertning i skoler og barnehager </w:t>
      </w:r>
      <w:r w:rsidRPr="00F968E7" w:rsidR="00D93485">
        <w:rPr>
          <w:rFonts w:eastAsia="Arial" w:cs="Arial"/>
        </w:rPr>
        <w:t>er sterkt redusert fra 2019</w:t>
      </w:r>
      <w:r w:rsidRPr="00F968E7" w:rsidR="00086A7C">
        <w:rPr>
          <w:rFonts w:eastAsia="Arial" w:cs="Arial"/>
        </w:rPr>
        <w:t>. Den gang ble 12,8 mill</w:t>
      </w:r>
      <w:r w:rsidRPr="00F968E7" w:rsidR="10FC6FE6">
        <w:rPr>
          <w:rFonts w:eastAsia="Arial" w:cs="Arial"/>
        </w:rPr>
        <w:t>.</w:t>
      </w:r>
      <w:r w:rsidRPr="00F968E7" w:rsidR="00086A7C">
        <w:rPr>
          <w:rFonts w:eastAsia="Arial" w:cs="Arial"/>
        </w:rPr>
        <w:t xml:space="preserve"> kr utgiftsført, mens tilsvarende poster i 2020 viser </w:t>
      </w:r>
      <w:r w:rsidRPr="00F968E7" w:rsidR="0055598E">
        <w:rPr>
          <w:rFonts w:eastAsia="Arial" w:cs="Arial"/>
        </w:rPr>
        <w:t>7,4 mill</w:t>
      </w:r>
      <w:r w:rsidRPr="00F968E7" w:rsidR="057D9410">
        <w:rPr>
          <w:rFonts w:eastAsia="Arial" w:cs="Arial"/>
        </w:rPr>
        <w:t>.</w:t>
      </w:r>
      <w:r w:rsidRPr="00F968E7" w:rsidR="0055598E">
        <w:rPr>
          <w:rFonts w:eastAsia="Arial" w:cs="Arial"/>
        </w:rPr>
        <w:t xml:space="preserve"> kr. Siden justert budsjett i 2020 er på </w:t>
      </w:r>
      <w:r w:rsidRPr="00F968E7" w:rsidR="002A0E1F">
        <w:rPr>
          <w:rFonts w:eastAsia="Arial" w:cs="Arial"/>
        </w:rPr>
        <w:t>20,4 mill</w:t>
      </w:r>
      <w:r w:rsidRPr="00F968E7" w:rsidR="25D33F07">
        <w:rPr>
          <w:rFonts w:eastAsia="Arial" w:cs="Arial"/>
        </w:rPr>
        <w:t>. kr</w:t>
      </w:r>
      <w:r w:rsidRPr="00F968E7" w:rsidR="002A0E1F">
        <w:rPr>
          <w:rFonts w:eastAsia="Arial" w:cs="Arial"/>
        </w:rPr>
        <w:t>, er 12,9 mill</w:t>
      </w:r>
      <w:r w:rsidRPr="00F968E7" w:rsidR="5BBD88E8">
        <w:rPr>
          <w:rFonts w:eastAsia="Arial" w:cs="Arial"/>
        </w:rPr>
        <w:t>. kr</w:t>
      </w:r>
      <w:r w:rsidRPr="00F968E7" w:rsidR="002A0E1F">
        <w:rPr>
          <w:rFonts w:eastAsia="Arial" w:cs="Arial"/>
        </w:rPr>
        <w:t xml:space="preserve"> ikke disponert.</w:t>
      </w:r>
      <w:r w:rsidRPr="00F968E7" w:rsidR="00FA0EA6">
        <w:rPr>
          <w:rFonts w:eastAsia="Arial" w:cs="Arial"/>
        </w:rPr>
        <w:t xml:space="preserve"> Det er påløpt 5,6 mill</w:t>
      </w:r>
      <w:r w:rsidRPr="00F968E7" w:rsidR="4A9F64E6">
        <w:rPr>
          <w:rFonts w:eastAsia="Arial" w:cs="Arial"/>
        </w:rPr>
        <w:t>. kr</w:t>
      </w:r>
      <w:r w:rsidRPr="00F968E7" w:rsidR="00FA0EA6">
        <w:rPr>
          <w:rFonts w:eastAsia="Arial" w:cs="Arial"/>
        </w:rPr>
        <w:t xml:space="preserve"> til vikartjenester i 2020 (4,7 mill</w:t>
      </w:r>
      <w:r w:rsidRPr="00F968E7" w:rsidR="22002897">
        <w:rPr>
          <w:rFonts w:eastAsia="Arial" w:cs="Arial"/>
        </w:rPr>
        <w:t>.</w:t>
      </w:r>
      <w:r w:rsidRPr="00F968E7" w:rsidR="00FA0EA6">
        <w:rPr>
          <w:rFonts w:eastAsia="Arial" w:cs="Arial"/>
        </w:rPr>
        <w:t xml:space="preserve"> kr i 2019), dette er ikke budsjettert og </w:t>
      </w:r>
      <w:r w:rsidRPr="00F968E7" w:rsidR="00E36D91">
        <w:rPr>
          <w:rFonts w:eastAsia="Arial" w:cs="Arial"/>
        </w:rPr>
        <w:t xml:space="preserve">viser dermed et merforbruk </w:t>
      </w:r>
      <w:r w:rsidRPr="00F968E7" w:rsidR="00F22CC0">
        <w:rPr>
          <w:rFonts w:eastAsia="Arial" w:cs="Arial"/>
        </w:rPr>
        <w:t>ift</w:t>
      </w:r>
      <w:r w:rsidRPr="00F968E7" w:rsidR="617EFE18">
        <w:rPr>
          <w:rFonts w:eastAsia="Arial" w:cs="Arial"/>
        </w:rPr>
        <w:t>.</w:t>
      </w:r>
      <w:r w:rsidRPr="00F968E7" w:rsidR="00E36D91">
        <w:rPr>
          <w:rFonts w:eastAsia="Arial" w:cs="Arial"/>
        </w:rPr>
        <w:t xml:space="preserve"> budsjett. Øvrige avvik er fordelt på flere ulike arter i regnskapet.</w:t>
      </w:r>
    </w:p>
    <w:p w:rsidRPr="00F968E7" w:rsidR="00E36D91" w:rsidP="006B20DA" w:rsidRDefault="0096607E" w14:paraId="3B0E49CF" w14:textId="6A294C99">
      <w:pPr>
        <w:rPr>
          <w:rFonts w:eastAsia="Arial" w:cs="Arial"/>
        </w:rPr>
      </w:pPr>
      <w:r w:rsidRPr="00F968E7">
        <w:rPr>
          <w:rFonts w:eastAsia="Arial" w:cs="Arial"/>
        </w:rPr>
        <w:t>Fellesområdenes bud</w:t>
      </w:r>
      <w:r w:rsidRPr="00F968E7" w:rsidR="585D410C">
        <w:rPr>
          <w:rFonts w:eastAsia="Arial" w:cs="Arial"/>
        </w:rPr>
        <w:t>s</w:t>
      </w:r>
      <w:r w:rsidRPr="00F968E7">
        <w:rPr>
          <w:rFonts w:eastAsia="Arial" w:cs="Arial"/>
        </w:rPr>
        <w:t>jett viser mindreforbruk med 37,8 mill</w:t>
      </w:r>
      <w:r w:rsidRPr="00F968E7" w:rsidR="4C42F2E7">
        <w:rPr>
          <w:rFonts w:eastAsia="Arial" w:cs="Arial"/>
        </w:rPr>
        <w:t>. kr</w:t>
      </w:r>
      <w:r w:rsidRPr="00F968E7">
        <w:rPr>
          <w:rFonts w:eastAsia="Arial" w:cs="Arial"/>
        </w:rPr>
        <w:t xml:space="preserve">. </w:t>
      </w:r>
      <w:r w:rsidRPr="00F968E7" w:rsidR="00283FEA">
        <w:rPr>
          <w:rFonts w:eastAsia="Arial" w:cs="Arial"/>
        </w:rPr>
        <w:t>Av mindreforbruket utgjør ikke</w:t>
      </w:r>
      <w:r w:rsidR="00257B23">
        <w:rPr>
          <w:rFonts w:eastAsia="Arial" w:cs="Arial"/>
        </w:rPr>
        <w:t>-</w:t>
      </w:r>
      <w:r w:rsidRPr="00F968E7" w:rsidR="00283FEA">
        <w:rPr>
          <w:rFonts w:eastAsia="Arial" w:cs="Arial"/>
        </w:rPr>
        <w:t>disponert lønnsreserve ca</w:t>
      </w:r>
      <w:r w:rsidRPr="00F968E7" w:rsidR="7F68A9AD">
        <w:rPr>
          <w:rFonts w:eastAsia="Arial" w:cs="Arial"/>
        </w:rPr>
        <w:t>.</w:t>
      </w:r>
      <w:r w:rsidRPr="00F968E7" w:rsidR="00283FEA">
        <w:rPr>
          <w:rFonts w:eastAsia="Arial" w:cs="Arial"/>
        </w:rPr>
        <w:t xml:space="preserve"> 30 mill</w:t>
      </w:r>
      <w:r w:rsidRPr="00F968E7" w:rsidR="38196F02">
        <w:rPr>
          <w:rFonts w:eastAsia="Arial" w:cs="Arial"/>
        </w:rPr>
        <w:t>. kr</w:t>
      </w:r>
      <w:r w:rsidRPr="00F968E7" w:rsidR="00283FEA">
        <w:rPr>
          <w:rFonts w:eastAsia="Arial" w:cs="Arial"/>
        </w:rPr>
        <w:t xml:space="preserve">. </w:t>
      </w:r>
    </w:p>
    <w:p w:rsidRPr="00F968E7" w:rsidR="00BE5251" w:rsidP="000446B5" w:rsidRDefault="00BE5251" w14:paraId="3C26A8EE" w14:textId="0FEFEE94">
      <w:pPr>
        <w:pStyle w:val="Overskrift3"/>
      </w:pPr>
      <w:r w:rsidRPr="00F968E7">
        <w:t>Overføringer og tilskudd til andre</w:t>
      </w:r>
    </w:p>
    <w:p w:rsidRPr="00F968E7" w:rsidR="006B20DA" w:rsidP="006B20DA" w:rsidRDefault="00C91E97" w14:paraId="02A0518D" w14:textId="0AFB912C">
      <w:pPr>
        <w:rPr>
          <w:rFonts w:cs="Arial"/>
          <w:lang w:eastAsia="nb-NO"/>
        </w:rPr>
      </w:pPr>
      <w:r w:rsidRPr="00F968E7">
        <w:rPr>
          <w:rFonts w:cs="Arial"/>
          <w:lang w:eastAsia="nb-NO"/>
        </w:rPr>
        <w:t xml:space="preserve">Overføringer og tilskudd til andre utgjør </w:t>
      </w:r>
      <w:r w:rsidRPr="00F968E7" w:rsidR="004D5B0E">
        <w:rPr>
          <w:rFonts w:cs="Arial"/>
          <w:lang w:eastAsia="nb-NO"/>
        </w:rPr>
        <w:t xml:space="preserve">238 </w:t>
      </w:r>
      <w:r w:rsidRPr="00F968E7" w:rsidR="004D5B0E">
        <w:rPr>
          <w:rFonts w:eastAsia="Arial" w:cs="Arial"/>
        </w:rPr>
        <w:t>mill</w:t>
      </w:r>
      <w:r w:rsidRPr="00F968E7" w:rsidR="6ADF99D3">
        <w:rPr>
          <w:rFonts w:eastAsia="Arial" w:cs="Arial"/>
        </w:rPr>
        <w:t>. kr</w:t>
      </w:r>
      <w:r w:rsidRPr="00F968E7" w:rsidR="004D5B0E">
        <w:rPr>
          <w:rFonts w:cs="Arial"/>
          <w:lang w:eastAsia="nb-NO"/>
        </w:rPr>
        <w:t xml:space="preserve"> i 2020, utgiftene har økt med 12</w:t>
      </w:r>
      <w:r w:rsidR="0082605D">
        <w:rPr>
          <w:rFonts w:cs="Arial"/>
          <w:lang w:eastAsia="nb-NO"/>
        </w:rPr>
        <w:t xml:space="preserve"> </w:t>
      </w:r>
      <w:r w:rsidRPr="00F968E7" w:rsidR="004D5B0E">
        <w:rPr>
          <w:rFonts w:cs="Arial"/>
          <w:lang w:eastAsia="nb-NO"/>
        </w:rPr>
        <w:t xml:space="preserve">% fra 2019. </w:t>
      </w:r>
      <w:r w:rsidRPr="00F968E7" w:rsidR="00E33117">
        <w:rPr>
          <w:rFonts w:cs="Arial"/>
          <w:lang w:eastAsia="nb-NO"/>
        </w:rPr>
        <w:t xml:space="preserve">Det er disponert 7,2 </w:t>
      </w:r>
      <w:r w:rsidRPr="00F968E7" w:rsidR="00E33117">
        <w:rPr>
          <w:rFonts w:eastAsia="Arial" w:cs="Arial"/>
        </w:rPr>
        <w:t>mill</w:t>
      </w:r>
      <w:r w:rsidRPr="00F968E7" w:rsidR="38D43BBE">
        <w:rPr>
          <w:rFonts w:eastAsia="Arial" w:cs="Arial"/>
        </w:rPr>
        <w:t>. kr</w:t>
      </w:r>
      <w:r w:rsidRPr="00F968E7" w:rsidR="00E33117">
        <w:rPr>
          <w:rFonts w:cs="Arial"/>
          <w:lang w:eastAsia="nb-NO"/>
        </w:rPr>
        <w:t xml:space="preserve"> mer enn justert budsjett.</w:t>
      </w:r>
    </w:p>
    <w:p w:rsidRPr="00F968E7" w:rsidR="00E33117" w:rsidP="006B20DA" w:rsidRDefault="004A7D78" w14:paraId="3279F050" w14:textId="67C6AF54">
      <w:pPr>
        <w:rPr>
          <w:rFonts w:cs="Arial"/>
          <w:lang w:eastAsia="nb-NO"/>
        </w:rPr>
      </w:pPr>
      <w:r w:rsidRPr="00F968E7">
        <w:rPr>
          <w:rFonts w:cs="Arial"/>
          <w:lang w:eastAsia="nb-NO"/>
        </w:rPr>
        <w:t xml:space="preserve">Hovedårsak til avvik er </w:t>
      </w:r>
      <w:r w:rsidRPr="00F968E7" w:rsidR="00E76CA9">
        <w:rPr>
          <w:rFonts w:cs="Arial"/>
          <w:lang w:eastAsia="nb-NO"/>
        </w:rPr>
        <w:t>økte kostnader til merverdiavgift</w:t>
      </w:r>
      <w:r w:rsidRPr="00F968E7" w:rsidR="00C64312">
        <w:rPr>
          <w:rFonts w:cs="Arial"/>
          <w:lang w:eastAsia="nb-NO"/>
        </w:rPr>
        <w:t xml:space="preserve"> på 15 </w:t>
      </w:r>
      <w:r w:rsidRPr="00F968E7" w:rsidR="00C64312">
        <w:rPr>
          <w:rFonts w:eastAsia="Arial" w:cs="Arial"/>
        </w:rPr>
        <w:t>mill</w:t>
      </w:r>
      <w:r w:rsidRPr="00F968E7" w:rsidR="16668E06">
        <w:rPr>
          <w:rFonts w:eastAsia="Arial" w:cs="Arial"/>
        </w:rPr>
        <w:t>. kr</w:t>
      </w:r>
      <w:r w:rsidRPr="00F968E7" w:rsidR="00C64312">
        <w:rPr>
          <w:rFonts w:cs="Arial"/>
          <w:lang w:eastAsia="nb-NO"/>
        </w:rPr>
        <w:t>. Siden kommunens utgifter til merverdiav</w:t>
      </w:r>
      <w:r w:rsidRPr="00F968E7" w:rsidR="003D3744">
        <w:rPr>
          <w:rFonts w:cs="Arial"/>
          <w:lang w:eastAsia="nb-NO"/>
        </w:rPr>
        <w:t>gift refunderes, vil den økte utgiften motsvares av tilsvarende</w:t>
      </w:r>
      <w:r w:rsidRPr="00F968E7" w:rsidR="00C64312">
        <w:rPr>
          <w:rFonts w:cs="Arial"/>
          <w:lang w:eastAsia="nb-NO"/>
        </w:rPr>
        <w:t xml:space="preserve"> økte </w:t>
      </w:r>
      <w:r w:rsidRPr="00F968E7" w:rsidR="00E3763C">
        <w:rPr>
          <w:rFonts w:cs="Arial"/>
          <w:lang w:eastAsia="nb-NO"/>
        </w:rPr>
        <w:t>refusjons</w:t>
      </w:r>
      <w:r w:rsidRPr="00F968E7" w:rsidR="003D3744">
        <w:rPr>
          <w:rFonts w:cs="Arial"/>
          <w:lang w:eastAsia="nb-NO"/>
        </w:rPr>
        <w:t>inntekter</w:t>
      </w:r>
      <w:r w:rsidRPr="00F968E7" w:rsidR="00E3763C">
        <w:rPr>
          <w:rFonts w:cs="Arial"/>
          <w:lang w:eastAsia="nb-NO"/>
        </w:rPr>
        <w:t xml:space="preserve">. </w:t>
      </w:r>
      <w:r w:rsidRPr="00F968E7" w:rsidR="00EC138B">
        <w:rPr>
          <w:rFonts w:cs="Arial"/>
          <w:lang w:eastAsia="nb-NO"/>
        </w:rPr>
        <w:t>Øvrige poster er fordelt på sektorene.</w:t>
      </w:r>
    </w:p>
    <w:p w:rsidRPr="00F968E7" w:rsidR="00BE5251" w:rsidP="000446B5" w:rsidRDefault="00BE5251" w14:paraId="5B685056" w14:textId="7D7FA468">
      <w:pPr>
        <w:pStyle w:val="Overskrift3"/>
      </w:pPr>
      <w:r w:rsidRPr="00F968E7">
        <w:t>Avskrivninger</w:t>
      </w:r>
    </w:p>
    <w:p w:rsidRPr="00F968E7" w:rsidR="008E734D" w:rsidP="000B7D17" w:rsidRDefault="00AC5E1A" w14:paraId="1E69D17D" w14:textId="211662A4">
      <w:pPr>
        <w:rPr>
          <w:rFonts w:cs="Arial"/>
          <w:lang w:eastAsia="nb-NO"/>
        </w:rPr>
      </w:pPr>
      <w:r w:rsidRPr="00F968E7">
        <w:rPr>
          <w:rFonts w:cs="Arial"/>
          <w:lang w:eastAsia="nb-NO"/>
        </w:rPr>
        <w:t xml:space="preserve">Avskrivninger har økt fra </w:t>
      </w:r>
      <w:r w:rsidRPr="00F968E7" w:rsidR="005F74A3">
        <w:rPr>
          <w:rFonts w:cs="Arial"/>
          <w:lang w:eastAsia="nb-NO"/>
        </w:rPr>
        <w:t>159,3 mill.</w:t>
      </w:r>
      <w:r w:rsidR="00500E59">
        <w:rPr>
          <w:rFonts w:cs="Arial"/>
          <w:lang w:eastAsia="nb-NO"/>
        </w:rPr>
        <w:t xml:space="preserve"> </w:t>
      </w:r>
      <w:r w:rsidRPr="00F968E7" w:rsidR="005F74A3">
        <w:rPr>
          <w:rFonts w:cs="Arial"/>
          <w:lang w:eastAsia="nb-NO"/>
        </w:rPr>
        <w:t xml:space="preserve">kr i 2019 til </w:t>
      </w:r>
      <w:r w:rsidRPr="00F968E7" w:rsidR="00A337A0">
        <w:rPr>
          <w:rFonts w:cs="Arial"/>
          <w:lang w:eastAsia="nb-NO"/>
        </w:rPr>
        <w:t>135 mill. kr</w:t>
      </w:r>
      <w:r w:rsidRPr="00F968E7" w:rsidR="008F6253">
        <w:rPr>
          <w:rFonts w:cs="Arial"/>
          <w:lang w:eastAsia="nb-NO"/>
        </w:rPr>
        <w:t xml:space="preserve"> i 2020</w:t>
      </w:r>
      <w:r w:rsidRPr="00F968E7" w:rsidR="00DB6DE4">
        <w:rPr>
          <w:rFonts w:cs="Arial"/>
          <w:lang w:eastAsia="nb-NO"/>
        </w:rPr>
        <w:t>.</w:t>
      </w:r>
      <w:r w:rsidRPr="00F968E7" w:rsidR="00A337A0">
        <w:rPr>
          <w:rFonts w:cs="Arial"/>
          <w:lang w:eastAsia="nb-NO"/>
        </w:rPr>
        <w:t xml:space="preserve"> </w:t>
      </w:r>
      <w:r w:rsidRPr="00F968E7" w:rsidR="00716F47">
        <w:rPr>
          <w:rFonts w:cs="Arial"/>
          <w:lang w:eastAsia="nb-NO"/>
        </w:rPr>
        <w:t xml:space="preserve">Avskrivninger har ingen effekt på kommunens </w:t>
      </w:r>
      <w:r w:rsidRPr="00F968E7" w:rsidR="00DB6DE4">
        <w:rPr>
          <w:rFonts w:cs="Arial"/>
          <w:lang w:eastAsia="nb-NO"/>
        </w:rPr>
        <w:t>drifts</w:t>
      </w:r>
      <w:r w:rsidRPr="00F968E7" w:rsidR="00716F47">
        <w:rPr>
          <w:rFonts w:cs="Arial"/>
          <w:lang w:eastAsia="nb-NO"/>
        </w:rPr>
        <w:t xml:space="preserve">resultat, men gjenspeiler </w:t>
      </w:r>
      <w:r w:rsidRPr="00F968E7" w:rsidR="005148F0">
        <w:rPr>
          <w:rFonts w:cs="Arial"/>
          <w:lang w:eastAsia="nb-NO"/>
        </w:rPr>
        <w:t>vekst i anleggsmidler og investeringe</w:t>
      </w:r>
      <w:r w:rsidRPr="00F968E7" w:rsidR="6D25BF4B">
        <w:rPr>
          <w:rFonts w:cs="Arial"/>
          <w:lang w:eastAsia="nb-NO"/>
        </w:rPr>
        <w:t>r</w:t>
      </w:r>
      <w:r w:rsidRPr="00F968E7" w:rsidR="00AF014F">
        <w:rPr>
          <w:rFonts w:cs="Arial"/>
          <w:lang w:eastAsia="nb-NO"/>
        </w:rPr>
        <w:t xml:space="preserve"> </w:t>
      </w:r>
      <w:r w:rsidRPr="00F968E7" w:rsidR="00ED07B7">
        <w:rPr>
          <w:rFonts w:cs="Arial"/>
          <w:lang w:eastAsia="nb-NO"/>
        </w:rPr>
        <w:t>som e</w:t>
      </w:r>
      <w:r w:rsidRPr="00F968E7" w:rsidR="002103B1">
        <w:rPr>
          <w:rFonts w:cs="Arial"/>
          <w:lang w:eastAsia="nb-NO"/>
        </w:rPr>
        <w:t>r ferdigstilt</w:t>
      </w:r>
      <w:r w:rsidRPr="00F968E7" w:rsidR="000C6A78">
        <w:rPr>
          <w:rFonts w:cs="Arial"/>
          <w:lang w:eastAsia="nb-NO"/>
        </w:rPr>
        <w:t xml:space="preserve">. </w:t>
      </w:r>
    </w:p>
    <w:p w:rsidRPr="00F968E7" w:rsidR="000B7D17" w:rsidP="000B7D17" w:rsidRDefault="000C6A78" w14:paraId="422CF1EB" w14:textId="1AA09B12">
      <w:pPr>
        <w:rPr>
          <w:rFonts w:cs="Arial"/>
          <w:lang w:eastAsia="nb-NO"/>
        </w:rPr>
      </w:pPr>
      <w:r w:rsidRPr="00F968E7">
        <w:rPr>
          <w:rFonts w:cs="Arial"/>
          <w:lang w:eastAsia="nb-NO"/>
        </w:rPr>
        <w:t>Avskrivninger</w:t>
      </w:r>
      <w:r w:rsidRPr="00F968E7" w:rsidR="003A2A87">
        <w:rPr>
          <w:rFonts w:cs="Arial"/>
          <w:lang w:eastAsia="nb-NO"/>
        </w:rPr>
        <w:t xml:space="preserve"> benyttes i beregning av </w:t>
      </w:r>
      <w:r w:rsidRPr="00F968E7" w:rsidR="00644E73">
        <w:rPr>
          <w:rFonts w:cs="Arial"/>
          <w:lang w:eastAsia="nb-NO"/>
        </w:rPr>
        <w:t xml:space="preserve">det årlige </w:t>
      </w:r>
      <w:r w:rsidRPr="00F968E7" w:rsidR="003A2A87">
        <w:rPr>
          <w:rFonts w:cs="Arial"/>
          <w:lang w:eastAsia="nb-NO"/>
        </w:rPr>
        <w:t>minimumsavdraget</w:t>
      </w:r>
      <w:r w:rsidRPr="00F968E7" w:rsidR="00AF014F">
        <w:rPr>
          <w:rFonts w:cs="Arial"/>
          <w:lang w:eastAsia="nb-NO"/>
        </w:rPr>
        <w:t xml:space="preserve">. </w:t>
      </w:r>
      <w:r w:rsidRPr="00F968E7" w:rsidR="00AF014F">
        <w:rPr>
          <w:rFonts w:cs="Arial"/>
          <w:color w:val="0A0A0A"/>
          <w:shd w:val="clear" w:color="auto" w:fill="FFFFFF"/>
        </w:rPr>
        <w:t xml:space="preserve">Størrelsen på minimumsavdraget avgjøres av størrelsen på årets avskrivninger </w:t>
      </w:r>
      <w:r w:rsidRPr="00F968E7" w:rsidR="005040DE">
        <w:rPr>
          <w:rFonts w:cs="Arial"/>
          <w:color w:val="0A0A0A"/>
          <w:shd w:val="clear" w:color="auto" w:fill="FFFFFF"/>
        </w:rPr>
        <w:t>og</w:t>
      </w:r>
      <w:r w:rsidRPr="00F968E7" w:rsidR="00AF014F">
        <w:rPr>
          <w:rFonts w:cs="Arial"/>
          <w:color w:val="0A0A0A"/>
          <w:shd w:val="clear" w:color="auto" w:fill="FFFFFF"/>
        </w:rPr>
        <w:t xml:space="preserve"> den bokførte verdien på samlet</w:t>
      </w:r>
      <w:r w:rsidRPr="00F968E7" w:rsidR="003A2A87">
        <w:rPr>
          <w:rFonts w:cs="Arial"/>
          <w:color w:val="0A0A0A"/>
          <w:shd w:val="clear" w:color="auto" w:fill="FFFFFF"/>
        </w:rPr>
        <w:t xml:space="preserve"> </w:t>
      </w:r>
      <w:r w:rsidRPr="00F968E7" w:rsidR="00BA5710">
        <w:rPr>
          <w:rFonts w:cs="Arial"/>
          <w:color w:val="0A0A0A"/>
          <w:shd w:val="clear" w:color="auto" w:fill="FFFFFF"/>
        </w:rPr>
        <w:t>låneg</w:t>
      </w:r>
      <w:r w:rsidRPr="00F968E7" w:rsidR="00C7095D">
        <w:rPr>
          <w:rFonts w:cs="Arial"/>
          <w:color w:val="0A0A0A"/>
          <w:shd w:val="clear" w:color="auto" w:fill="FFFFFF"/>
        </w:rPr>
        <w:t xml:space="preserve">jeld </w:t>
      </w:r>
      <w:r w:rsidRPr="00F968E7" w:rsidR="00AF014F">
        <w:rPr>
          <w:rFonts w:cs="Arial"/>
          <w:color w:val="0A0A0A"/>
          <w:shd w:val="clear" w:color="auto" w:fill="FFFFFF"/>
        </w:rPr>
        <w:t>og den bokførte verdien på avskrivbare anleggsmidler</w:t>
      </w:r>
      <w:r w:rsidRPr="00F968E7" w:rsidR="002103B1">
        <w:rPr>
          <w:rFonts w:cs="Arial"/>
          <w:lang w:eastAsia="nb-NO"/>
        </w:rPr>
        <w:t xml:space="preserve">. Det forventes at avskrivninger </w:t>
      </w:r>
      <w:r w:rsidRPr="00F968E7" w:rsidR="00B92F66">
        <w:rPr>
          <w:rFonts w:cs="Arial"/>
          <w:lang w:eastAsia="nb-NO"/>
        </w:rPr>
        <w:t xml:space="preserve">og dermed også avdragene til kommunen </w:t>
      </w:r>
      <w:r w:rsidRPr="00F968E7" w:rsidR="002103B1">
        <w:rPr>
          <w:rFonts w:cs="Arial"/>
          <w:lang w:eastAsia="nb-NO"/>
        </w:rPr>
        <w:t xml:space="preserve">vil </w:t>
      </w:r>
      <w:r w:rsidRPr="00F968E7" w:rsidR="00A77126">
        <w:rPr>
          <w:rFonts w:cs="Arial"/>
          <w:lang w:eastAsia="nb-NO"/>
        </w:rPr>
        <w:t>øke de neste årene etter hvert som</w:t>
      </w:r>
      <w:r w:rsidRPr="00F968E7" w:rsidR="00B92F66">
        <w:rPr>
          <w:rFonts w:cs="Arial"/>
          <w:lang w:eastAsia="nb-NO"/>
        </w:rPr>
        <w:t xml:space="preserve"> </w:t>
      </w:r>
      <w:r w:rsidRPr="00F968E7" w:rsidR="00487136">
        <w:rPr>
          <w:rFonts w:cs="Arial"/>
          <w:lang w:eastAsia="nb-NO"/>
        </w:rPr>
        <w:t xml:space="preserve">kommunens </w:t>
      </w:r>
      <w:r w:rsidRPr="00F968E7" w:rsidR="00B92F66">
        <w:rPr>
          <w:rFonts w:cs="Arial"/>
          <w:lang w:eastAsia="nb-NO"/>
        </w:rPr>
        <w:t>pågående</w:t>
      </w:r>
      <w:r w:rsidRPr="00F968E7" w:rsidR="00A77126">
        <w:rPr>
          <w:rFonts w:cs="Arial"/>
          <w:lang w:eastAsia="nb-NO"/>
        </w:rPr>
        <w:t xml:space="preserve"> investeringsprosjekter blir ferdigstilt.</w:t>
      </w:r>
      <w:r w:rsidRPr="00F968E7" w:rsidR="00A337A0">
        <w:rPr>
          <w:rFonts w:cs="Arial"/>
          <w:lang w:eastAsia="nb-NO"/>
        </w:rPr>
        <w:t xml:space="preserve"> </w:t>
      </w:r>
      <w:r w:rsidRPr="00F968E7" w:rsidR="005148F0">
        <w:rPr>
          <w:rFonts w:cs="Arial"/>
          <w:lang w:eastAsia="nb-NO"/>
        </w:rPr>
        <w:t xml:space="preserve"> </w:t>
      </w:r>
    </w:p>
    <w:p w:rsidRPr="00F968E7" w:rsidR="00C62110" w:rsidP="000446B5" w:rsidRDefault="006C1804" w14:paraId="1138F702" w14:textId="781A4CBF">
      <w:pPr>
        <w:pStyle w:val="Overskrift3"/>
      </w:pPr>
      <w:bookmarkStart w:name="_Toc67917020" w:id="26"/>
      <w:r w:rsidRPr="00F968E7">
        <w:t>F</w:t>
      </w:r>
      <w:r w:rsidRPr="00F968E7" w:rsidR="00C62110">
        <w:t>inansutgifter</w:t>
      </w:r>
      <w:bookmarkEnd w:id="26"/>
    </w:p>
    <w:p w:rsidRPr="00F968E7" w:rsidR="00AB0C6E" w:rsidP="00AB0C6E" w:rsidRDefault="00AB0C6E" w14:paraId="12DFD31F" w14:textId="6A5FA719">
      <w:pPr>
        <w:rPr>
          <w:rFonts w:cs="Arial"/>
          <w:color w:val="auto"/>
        </w:rPr>
      </w:pPr>
      <w:r w:rsidRPr="00F968E7">
        <w:rPr>
          <w:rFonts w:cs="Arial"/>
          <w:color w:val="auto"/>
        </w:rPr>
        <w:t>Kommunens netto finansutgifter ble ca</w:t>
      </w:r>
      <w:r w:rsidRPr="00F968E7" w:rsidR="00C6734B">
        <w:rPr>
          <w:rFonts w:cs="Arial"/>
          <w:color w:val="auto"/>
        </w:rPr>
        <w:t>.</w:t>
      </w:r>
      <w:r w:rsidRPr="00F968E7">
        <w:rPr>
          <w:rFonts w:cs="Arial"/>
          <w:color w:val="auto"/>
        </w:rPr>
        <w:t xml:space="preserve"> 222 </w:t>
      </w:r>
      <w:r w:rsidRPr="00F968E7" w:rsidR="00482C1D">
        <w:rPr>
          <w:rFonts w:eastAsia="Arial" w:cs="Arial"/>
        </w:rPr>
        <w:t>mill</w:t>
      </w:r>
      <w:r w:rsidRPr="00F968E7" w:rsidR="10B153A0">
        <w:rPr>
          <w:rFonts w:eastAsia="Arial" w:cs="Arial"/>
        </w:rPr>
        <w:t>. kr</w:t>
      </w:r>
      <w:r w:rsidRPr="00F968E7">
        <w:rPr>
          <w:rFonts w:cs="Arial"/>
          <w:color w:val="auto"/>
        </w:rPr>
        <w:t xml:space="preserve"> i 2020. Dette er ca</w:t>
      </w:r>
      <w:r w:rsidRPr="00F968E7" w:rsidR="00C6734B">
        <w:rPr>
          <w:rFonts w:cs="Arial"/>
          <w:color w:val="auto"/>
        </w:rPr>
        <w:t>.</w:t>
      </w:r>
      <w:r w:rsidRPr="00F968E7">
        <w:rPr>
          <w:rFonts w:cs="Arial"/>
          <w:color w:val="auto"/>
        </w:rPr>
        <w:t xml:space="preserve"> </w:t>
      </w:r>
      <w:r w:rsidRPr="00F968E7" w:rsidR="00482C1D">
        <w:rPr>
          <w:rFonts w:cs="Arial"/>
          <w:color w:val="auto"/>
        </w:rPr>
        <w:t>9</w:t>
      </w:r>
      <w:r w:rsidRPr="00F968E7">
        <w:rPr>
          <w:rFonts w:cs="Arial"/>
          <w:color w:val="auto"/>
        </w:rPr>
        <w:t xml:space="preserve"> </w:t>
      </w:r>
      <w:r w:rsidRPr="00F968E7">
        <w:rPr>
          <w:rFonts w:eastAsia="Arial" w:cs="Arial"/>
        </w:rPr>
        <w:t>mill</w:t>
      </w:r>
      <w:r w:rsidRPr="00F968E7" w:rsidR="3F0CFF97">
        <w:rPr>
          <w:rFonts w:eastAsia="Arial" w:cs="Arial"/>
        </w:rPr>
        <w:t>. kr</w:t>
      </w:r>
      <w:r w:rsidRPr="00F968E7">
        <w:rPr>
          <w:rFonts w:cs="Arial"/>
          <w:color w:val="auto"/>
        </w:rPr>
        <w:t xml:space="preserve"> høyere enn i justert budsjett. Sett opp mot regnskap i 2019 har </w:t>
      </w:r>
      <w:r w:rsidRPr="00F968E7" w:rsidR="00482C1D">
        <w:rPr>
          <w:rFonts w:cs="Arial"/>
          <w:color w:val="auto"/>
        </w:rPr>
        <w:t>netto utgifter</w:t>
      </w:r>
      <w:r w:rsidRPr="00F968E7">
        <w:rPr>
          <w:rFonts w:cs="Arial"/>
          <w:color w:val="auto"/>
        </w:rPr>
        <w:t xml:space="preserve"> økt med </w:t>
      </w:r>
      <w:r w:rsidRPr="00F968E7" w:rsidR="008741DB">
        <w:rPr>
          <w:rFonts w:cs="Arial"/>
          <w:color w:val="auto"/>
        </w:rPr>
        <w:t>i overkant av 33</w:t>
      </w:r>
      <w:r w:rsidRPr="00F968E7">
        <w:rPr>
          <w:rFonts w:cs="Arial"/>
          <w:color w:val="auto"/>
        </w:rPr>
        <w:t xml:space="preserve"> </w:t>
      </w:r>
      <w:r w:rsidR="006E4667">
        <w:rPr>
          <w:rFonts w:cs="Arial"/>
          <w:color w:val="auto"/>
        </w:rPr>
        <w:t>mill. kr</w:t>
      </w:r>
      <w:r w:rsidRPr="00F968E7">
        <w:rPr>
          <w:rFonts w:cs="Arial"/>
          <w:color w:val="auto"/>
        </w:rPr>
        <w:t xml:space="preserve">, eller </w:t>
      </w:r>
      <w:r w:rsidRPr="00F968E7" w:rsidR="00DE7EE3">
        <w:rPr>
          <w:rFonts w:cs="Arial"/>
          <w:color w:val="auto"/>
        </w:rPr>
        <w:t>18</w:t>
      </w:r>
      <w:r w:rsidR="00D040BF">
        <w:rPr>
          <w:rFonts w:cs="Arial"/>
          <w:color w:val="auto"/>
        </w:rPr>
        <w:t xml:space="preserve"> </w:t>
      </w:r>
      <w:r w:rsidRPr="00F968E7">
        <w:rPr>
          <w:rFonts w:cs="Arial"/>
          <w:color w:val="auto"/>
        </w:rPr>
        <w:t xml:space="preserve">%. </w:t>
      </w:r>
    </w:p>
    <w:p w:rsidRPr="00F968E7" w:rsidR="00455536" w:rsidP="00D040BF" w:rsidRDefault="00455536" w14:paraId="76134DA8" w14:textId="57C247C1">
      <w:pPr>
        <w:keepNext/>
        <w:rPr>
          <w:rFonts w:cs="Arial"/>
          <w:color w:val="auto"/>
        </w:rPr>
      </w:pPr>
      <w:r w:rsidRPr="00F968E7">
        <w:rPr>
          <w:rFonts w:cs="Arial"/>
          <w:color w:val="auto"/>
        </w:rPr>
        <w:lastRenderedPageBreak/>
        <w:t xml:space="preserve">I 2019 </w:t>
      </w:r>
      <w:r w:rsidRPr="00F968E7" w:rsidR="005709A7">
        <w:rPr>
          <w:rFonts w:cs="Arial"/>
          <w:color w:val="auto"/>
        </w:rPr>
        <w:t>utgjorde netto finansutgifter 6,1</w:t>
      </w:r>
      <w:r w:rsidR="00FC709B">
        <w:rPr>
          <w:rFonts w:cs="Arial"/>
          <w:color w:val="auto"/>
        </w:rPr>
        <w:t xml:space="preserve"> </w:t>
      </w:r>
      <w:r w:rsidRPr="00F968E7" w:rsidR="005709A7">
        <w:rPr>
          <w:rFonts w:cs="Arial"/>
          <w:color w:val="auto"/>
        </w:rPr>
        <w:t>% av kommunens driftsinntekter, og 6,8</w:t>
      </w:r>
      <w:r w:rsidR="00FC709B">
        <w:rPr>
          <w:rFonts w:cs="Arial"/>
          <w:color w:val="auto"/>
        </w:rPr>
        <w:t xml:space="preserve"> </w:t>
      </w:r>
      <w:r w:rsidRPr="00F968E7" w:rsidR="005709A7">
        <w:rPr>
          <w:rFonts w:cs="Arial"/>
          <w:color w:val="auto"/>
        </w:rPr>
        <w:t>% i 2020.</w:t>
      </w:r>
    </w:p>
    <w:tbl>
      <w:tblPr>
        <w:tblW w:w="8802" w:type="dxa"/>
        <w:tblCellMar>
          <w:left w:w="70" w:type="dxa"/>
          <w:right w:w="70" w:type="dxa"/>
        </w:tblCellMar>
        <w:tblLook w:val="04A0" w:firstRow="1" w:lastRow="0" w:firstColumn="1" w:lastColumn="0" w:noHBand="0" w:noVBand="1"/>
      </w:tblPr>
      <w:tblGrid>
        <w:gridCol w:w="3544"/>
        <w:gridCol w:w="158"/>
        <w:gridCol w:w="1001"/>
        <w:gridCol w:w="1001"/>
        <w:gridCol w:w="1146"/>
        <w:gridCol w:w="978"/>
        <w:gridCol w:w="974"/>
      </w:tblGrid>
      <w:tr w:rsidRPr="00F968E7" w:rsidR="00D040BF" w:rsidTr="00D040BF" w14:paraId="3F187FD0" w14:textId="77777777">
        <w:trPr>
          <w:trHeight w:val="958"/>
        </w:trPr>
        <w:tc>
          <w:tcPr>
            <w:tcW w:w="3544" w:type="dxa"/>
            <w:tcBorders>
              <w:top w:val="nil"/>
              <w:left w:val="nil"/>
              <w:bottom w:val="single" w:color="auto" w:sz="4" w:space="0"/>
              <w:right w:val="nil"/>
            </w:tcBorders>
            <w:shd w:val="clear" w:color="auto" w:fill="auto"/>
            <w:noWrap/>
            <w:vAlign w:val="bottom"/>
            <w:hideMark/>
          </w:tcPr>
          <w:p w:rsidRPr="00F968E7" w:rsidR="00D040BF" w:rsidP="00D040BF" w:rsidRDefault="00D040BF" w14:paraId="5860ACC0" w14:textId="77777777">
            <w:pPr>
              <w:keepNext/>
              <w:spacing w:after="0" w:line="240" w:lineRule="auto"/>
              <w:rPr>
                <w:rFonts w:eastAsia="Times New Roman" w:cs="Arial"/>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58" w:type="dxa"/>
            <w:tcBorders>
              <w:top w:val="nil"/>
              <w:left w:val="nil"/>
              <w:bottom w:val="single" w:color="auto" w:sz="4" w:space="0"/>
              <w:right w:val="nil"/>
            </w:tcBorders>
          </w:tcPr>
          <w:p w:rsidRPr="004F28A4" w:rsidR="00D040BF" w:rsidP="00D040BF" w:rsidRDefault="00D040BF" w14:paraId="030D6560" w14:textId="77777777">
            <w:pPr>
              <w:keepNext/>
              <w:spacing w:after="0" w:line="240" w:lineRule="auto"/>
              <w:jc w:val="center"/>
              <w:rPr>
                <w:rFonts w:eastAsia="Times New Roman" w:cs="Arial"/>
                <w:color w:val="000000"/>
                <w:spacing w:val="0"/>
                <w:sz w:val="18"/>
                <w:szCs w:val="18"/>
                <w:lang w:eastAsia="nb-NO"/>
              </w:rPr>
            </w:pPr>
          </w:p>
        </w:tc>
        <w:tc>
          <w:tcPr>
            <w:tcW w:w="1001" w:type="dxa"/>
            <w:tcBorders>
              <w:top w:val="nil"/>
              <w:left w:val="nil"/>
              <w:bottom w:val="single" w:color="auto" w:sz="4" w:space="0"/>
              <w:right w:val="nil"/>
            </w:tcBorders>
            <w:shd w:val="clear" w:color="auto" w:fill="auto"/>
            <w:vAlign w:val="center"/>
            <w:hideMark/>
          </w:tcPr>
          <w:p w:rsidRPr="004F28A4" w:rsidR="00D040BF" w:rsidP="00242AC8" w:rsidRDefault="00D040BF" w14:paraId="0FD03A03" w14:textId="70D6FF4F">
            <w:pPr>
              <w:keepNext/>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Regnskap 2019</w:t>
            </w:r>
          </w:p>
        </w:tc>
        <w:tc>
          <w:tcPr>
            <w:tcW w:w="1001" w:type="dxa"/>
            <w:tcBorders>
              <w:top w:val="nil"/>
              <w:left w:val="nil"/>
              <w:bottom w:val="single" w:color="auto" w:sz="4" w:space="0"/>
              <w:right w:val="nil"/>
            </w:tcBorders>
            <w:shd w:val="clear" w:color="auto" w:fill="auto"/>
            <w:vAlign w:val="center"/>
            <w:hideMark/>
          </w:tcPr>
          <w:p w:rsidRPr="004F28A4" w:rsidR="00D040BF" w:rsidP="00242AC8" w:rsidRDefault="00D040BF" w14:paraId="424E4D05" w14:textId="77777777">
            <w:pPr>
              <w:keepNext/>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Regnskap 2020</w:t>
            </w:r>
          </w:p>
        </w:tc>
        <w:tc>
          <w:tcPr>
            <w:tcW w:w="1146" w:type="dxa"/>
            <w:tcBorders>
              <w:top w:val="nil"/>
              <w:left w:val="nil"/>
              <w:bottom w:val="single" w:color="auto" w:sz="4" w:space="0"/>
              <w:right w:val="nil"/>
            </w:tcBorders>
            <w:shd w:val="clear" w:color="auto" w:fill="auto"/>
            <w:vAlign w:val="center"/>
            <w:hideMark/>
          </w:tcPr>
          <w:p w:rsidRPr="004F28A4" w:rsidR="00D040BF" w:rsidP="00242AC8" w:rsidRDefault="00D040BF" w14:paraId="50EDA10A" w14:textId="5C335356">
            <w:pPr>
              <w:keepNext/>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Oppr. budsjett 2020</w:t>
            </w:r>
          </w:p>
        </w:tc>
        <w:tc>
          <w:tcPr>
            <w:tcW w:w="978" w:type="dxa"/>
            <w:tcBorders>
              <w:top w:val="nil"/>
              <w:left w:val="nil"/>
              <w:bottom w:val="single" w:color="auto" w:sz="4" w:space="0"/>
              <w:right w:val="nil"/>
            </w:tcBorders>
            <w:shd w:val="clear" w:color="auto" w:fill="auto"/>
            <w:vAlign w:val="center"/>
            <w:hideMark/>
          </w:tcPr>
          <w:p w:rsidRPr="004F28A4" w:rsidR="00D040BF" w:rsidP="00242AC8" w:rsidRDefault="00D040BF" w14:paraId="4747EFDF" w14:textId="77777777">
            <w:pPr>
              <w:keepNext/>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Justert budsjett 2020</w:t>
            </w:r>
          </w:p>
        </w:tc>
        <w:tc>
          <w:tcPr>
            <w:tcW w:w="974" w:type="dxa"/>
            <w:tcBorders>
              <w:top w:val="nil"/>
              <w:left w:val="nil"/>
              <w:bottom w:val="single" w:color="auto" w:sz="4" w:space="0"/>
              <w:right w:val="nil"/>
            </w:tcBorders>
            <w:shd w:val="clear" w:color="auto" w:fill="auto"/>
            <w:vAlign w:val="center"/>
            <w:hideMark/>
          </w:tcPr>
          <w:p w:rsidRPr="004F28A4" w:rsidR="00D040BF" w:rsidP="00242AC8" w:rsidRDefault="00D040BF" w14:paraId="2DCA25CA" w14:textId="77777777">
            <w:pPr>
              <w:keepNext/>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 xml:space="preserve">Avvik </w:t>
            </w:r>
            <w:r w:rsidRPr="004F28A4">
              <w:rPr>
                <w:rFonts w:eastAsia="Times New Roman" w:cs="Arial"/>
                <w:color w:val="000000"/>
                <w:spacing w:val="0"/>
                <w:sz w:val="18"/>
                <w:szCs w:val="18"/>
                <w:lang w:eastAsia="nb-NO"/>
              </w:rPr>
              <w:br/>
            </w:r>
            <w:r w:rsidRPr="004F28A4">
              <w:rPr>
                <w:rFonts w:eastAsia="Times New Roman" w:cs="Arial"/>
                <w:color w:val="000000"/>
                <w:spacing w:val="0"/>
                <w:sz w:val="18"/>
                <w:szCs w:val="18"/>
                <w:lang w:eastAsia="nb-NO"/>
              </w:rPr>
              <w:t>2020</w:t>
            </w:r>
          </w:p>
        </w:tc>
      </w:tr>
      <w:tr w:rsidRPr="00F968E7" w:rsidR="00D040BF" w:rsidTr="00242AC8" w14:paraId="04C04EDD" w14:textId="77777777">
        <w:trPr>
          <w:trHeight w:val="284"/>
        </w:trPr>
        <w:tc>
          <w:tcPr>
            <w:tcW w:w="3544" w:type="dxa"/>
            <w:tcBorders>
              <w:top w:val="nil"/>
              <w:left w:val="nil"/>
              <w:bottom w:val="nil"/>
              <w:right w:val="nil"/>
            </w:tcBorders>
            <w:shd w:val="clear" w:color="auto" w:fill="auto"/>
            <w:noWrap/>
            <w:vAlign w:val="center"/>
            <w:hideMark/>
          </w:tcPr>
          <w:p w:rsidRPr="00F968E7" w:rsidR="00D040BF" w:rsidP="00242AC8" w:rsidRDefault="00D040BF" w14:paraId="33712339"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Renteinntekter</w:t>
            </w:r>
          </w:p>
        </w:tc>
        <w:tc>
          <w:tcPr>
            <w:tcW w:w="158" w:type="dxa"/>
            <w:tcBorders>
              <w:top w:val="nil"/>
              <w:left w:val="nil"/>
              <w:bottom w:val="nil"/>
              <w:right w:val="nil"/>
            </w:tcBorders>
          </w:tcPr>
          <w:p w:rsidRPr="00F968E7" w:rsidR="00D040BF" w:rsidP="00D040BF" w:rsidRDefault="00D040BF" w14:paraId="51590AAF"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16610CF0" w14:textId="20AABE73">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-35 327</w:t>
            </w: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243A14C0"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-26 315</w:t>
            </w:r>
          </w:p>
        </w:tc>
        <w:tc>
          <w:tcPr>
            <w:tcW w:w="1146" w:type="dxa"/>
            <w:tcBorders>
              <w:top w:val="nil"/>
              <w:left w:val="nil"/>
              <w:bottom w:val="nil"/>
              <w:right w:val="nil"/>
            </w:tcBorders>
            <w:shd w:val="clear" w:color="auto" w:fill="auto"/>
            <w:noWrap/>
            <w:vAlign w:val="center"/>
            <w:hideMark/>
          </w:tcPr>
          <w:p w:rsidRPr="00F968E7" w:rsidR="00D040BF" w:rsidP="00242AC8" w:rsidRDefault="00D040BF" w14:paraId="633AE11D"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-28 137</w:t>
            </w:r>
          </w:p>
        </w:tc>
        <w:tc>
          <w:tcPr>
            <w:tcW w:w="978" w:type="dxa"/>
            <w:tcBorders>
              <w:top w:val="nil"/>
              <w:left w:val="nil"/>
              <w:bottom w:val="nil"/>
              <w:right w:val="nil"/>
            </w:tcBorders>
            <w:shd w:val="clear" w:color="auto" w:fill="auto"/>
            <w:noWrap/>
            <w:vAlign w:val="center"/>
            <w:hideMark/>
          </w:tcPr>
          <w:p w:rsidRPr="00F968E7" w:rsidR="00D040BF" w:rsidP="00242AC8" w:rsidRDefault="00D040BF" w14:paraId="64DB0DCB"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-28 117</w:t>
            </w:r>
          </w:p>
        </w:tc>
        <w:tc>
          <w:tcPr>
            <w:tcW w:w="974" w:type="dxa"/>
            <w:tcBorders>
              <w:top w:val="nil"/>
              <w:left w:val="nil"/>
              <w:bottom w:val="nil"/>
              <w:right w:val="nil"/>
            </w:tcBorders>
            <w:shd w:val="clear" w:color="auto" w:fill="auto"/>
            <w:noWrap/>
            <w:vAlign w:val="center"/>
            <w:hideMark/>
          </w:tcPr>
          <w:p w:rsidRPr="00F968E7" w:rsidR="00D040BF" w:rsidP="00242AC8" w:rsidRDefault="00D040BF" w14:paraId="42AD130A"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-1 802</w:t>
            </w:r>
          </w:p>
        </w:tc>
      </w:tr>
      <w:tr w:rsidRPr="00F968E7" w:rsidR="00D040BF" w:rsidTr="00242AC8" w14:paraId="7AE23F4E" w14:textId="77777777">
        <w:trPr>
          <w:trHeight w:val="284"/>
        </w:trPr>
        <w:tc>
          <w:tcPr>
            <w:tcW w:w="3544" w:type="dxa"/>
            <w:tcBorders>
              <w:top w:val="nil"/>
              <w:left w:val="nil"/>
              <w:bottom w:val="nil"/>
              <w:right w:val="nil"/>
            </w:tcBorders>
            <w:shd w:val="clear" w:color="auto" w:fill="auto"/>
            <w:noWrap/>
            <w:vAlign w:val="center"/>
            <w:hideMark/>
          </w:tcPr>
          <w:p w:rsidRPr="00F968E7" w:rsidR="00D040BF" w:rsidP="00242AC8" w:rsidRDefault="00D040BF" w14:paraId="609E1ACC"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Utbytter</w:t>
            </w:r>
          </w:p>
        </w:tc>
        <w:tc>
          <w:tcPr>
            <w:tcW w:w="158" w:type="dxa"/>
            <w:tcBorders>
              <w:top w:val="nil"/>
              <w:left w:val="nil"/>
              <w:bottom w:val="nil"/>
              <w:right w:val="nil"/>
            </w:tcBorders>
          </w:tcPr>
          <w:p w:rsidRPr="00F968E7" w:rsidR="00D040BF" w:rsidP="00D040BF" w:rsidRDefault="00D040BF" w14:paraId="1CF24B4D"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2C76EBE3" w14:textId="4C5967DC">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-445</w:t>
            </w: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69442CE4"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46" w:type="dxa"/>
            <w:tcBorders>
              <w:top w:val="nil"/>
              <w:left w:val="nil"/>
              <w:bottom w:val="nil"/>
              <w:right w:val="nil"/>
            </w:tcBorders>
            <w:shd w:val="clear" w:color="auto" w:fill="auto"/>
            <w:noWrap/>
            <w:vAlign w:val="center"/>
            <w:hideMark/>
          </w:tcPr>
          <w:p w:rsidRPr="00F968E7" w:rsidR="00D040BF" w:rsidP="00242AC8" w:rsidRDefault="00D040BF" w14:paraId="777B2754"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78" w:type="dxa"/>
            <w:tcBorders>
              <w:top w:val="nil"/>
              <w:left w:val="nil"/>
              <w:bottom w:val="nil"/>
              <w:right w:val="nil"/>
            </w:tcBorders>
            <w:shd w:val="clear" w:color="auto" w:fill="auto"/>
            <w:noWrap/>
            <w:vAlign w:val="center"/>
            <w:hideMark/>
          </w:tcPr>
          <w:p w:rsidRPr="00F968E7" w:rsidR="00D040BF" w:rsidP="00242AC8" w:rsidRDefault="00D040BF" w14:paraId="4AA0AF0F"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74" w:type="dxa"/>
            <w:tcBorders>
              <w:top w:val="nil"/>
              <w:left w:val="nil"/>
              <w:bottom w:val="nil"/>
              <w:right w:val="nil"/>
            </w:tcBorders>
            <w:shd w:val="clear" w:color="auto" w:fill="auto"/>
            <w:noWrap/>
            <w:vAlign w:val="center"/>
            <w:hideMark/>
          </w:tcPr>
          <w:p w:rsidRPr="00F968E7" w:rsidR="00D040BF" w:rsidP="00242AC8" w:rsidRDefault="00D040BF" w14:paraId="1168C1DF"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D040BF" w:rsidTr="00242AC8" w14:paraId="3EE057A5" w14:textId="77777777">
        <w:trPr>
          <w:trHeight w:val="284"/>
        </w:trPr>
        <w:tc>
          <w:tcPr>
            <w:tcW w:w="3544" w:type="dxa"/>
            <w:tcBorders>
              <w:top w:val="nil"/>
              <w:left w:val="nil"/>
              <w:bottom w:val="nil"/>
              <w:right w:val="nil"/>
            </w:tcBorders>
            <w:shd w:val="clear" w:color="auto" w:fill="auto"/>
            <w:noWrap/>
            <w:vAlign w:val="center"/>
            <w:hideMark/>
          </w:tcPr>
          <w:p w:rsidRPr="00F968E7" w:rsidR="00D040BF" w:rsidP="00242AC8" w:rsidRDefault="00D040BF" w14:paraId="54A3957C"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Gevinster og tap på finansielle omløpsmidler</w:t>
            </w:r>
          </w:p>
        </w:tc>
        <w:tc>
          <w:tcPr>
            <w:tcW w:w="158" w:type="dxa"/>
            <w:tcBorders>
              <w:top w:val="nil"/>
              <w:left w:val="nil"/>
              <w:bottom w:val="nil"/>
              <w:right w:val="nil"/>
            </w:tcBorders>
          </w:tcPr>
          <w:p w:rsidRPr="00F968E7" w:rsidR="00D040BF" w:rsidP="00D040BF" w:rsidRDefault="00D040BF" w14:paraId="004D947D"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22AAA385" w14:textId="5EEE8ABE">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w:t>
            </w: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074FE742"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w:t>
            </w:r>
          </w:p>
        </w:tc>
        <w:tc>
          <w:tcPr>
            <w:tcW w:w="1146" w:type="dxa"/>
            <w:tcBorders>
              <w:top w:val="nil"/>
              <w:left w:val="nil"/>
              <w:bottom w:val="nil"/>
              <w:right w:val="nil"/>
            </w:tcBorders>
            <w:shd w:val="clear" w:color="auto" w:fill="auto"/>
            <w:noWrap/>
            <w:vAlign w:val="center"/>
            <w:hideMark/>
          </w:tcPr>
          <w:p w:rsidRPr="00F968E7" w:rsidR="00D040BF" w:rsidP="00242AC8" w:rsidRDefault="00D040BF" w14:paraId="1F677C76"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78" w:type="dxa"/>
            <w:tcBorders>
              <w:top w:val="nil"/>
              <w:left w:val="nil"/>
              <w:bottom w:val="nil"/>
              <w:right w:val="nil"/>
            </w:tcBorders>
            <w:shd w:val="clear" w:color="auto" w:fill="auto"/>
            <w:noWrap/>
            <w:vAlign w:val="center"/>
            <w:hideMark/>
          </w:tcPr>
          <w:p w:rsidRPr="00F968E7" w:rsidR="00D040BF" w:rsidP="00242AC8" w:rsidRDefault="00D040BF" w14:paraId="601E7828"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74" w:type="dxa"/>
            <w:tcBorders>
              <w:top w:val="nil"/>
              <w:left w:val="nil"/>
              <w:bottom w:val="nil"/>
              <w:right w:val="nil"/>
            </w:tcBorders>
            <w:shd w:val="clear" w:color="auto" w:fill="auto"/>
            <w:noWrap/>
            <w:vAlign w:val="center"/>
            <w:hideMark/>
          </w:tcPr>
          <w:p w:rsidRPr="00F968E7" w:rsidR="00D040BF" w:rsidP="00242AC8" w:rsidRDefault="00D040BF" w14:paraId="0BF486B4"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w:t>
            </w:r>
          </w:p>
        </w:tc>
      </w:tr>
      <w:tr w:rsidRPr="00F968E7" w:rsidR="00D040BF" w:rsidTr="00242AC8" w14:paraId="230C6821" w14:textId="77777777">
        <w:trPr>
          <w:trHeight w:val="284"/>
        </w:trPr>
        <w:tc>
          <w:tcPr>
            <w:tcW w:w="3544" w:type="dxa"/>
            <w:tcBorders>
              <w:top w:val="nil"/>
              <w:left w:val="nil"/>
              <w:bottom w:val="nil"/>
              <w:right w:val="nil"/>
            </w:tcBorders>
            <w:shd w:val="clear" w:color="auto" w:fill="auto"/>
            <w:noWrap/>
            <w:vAlign w:val="center"/>
            <w:hideMark/>
          </w:tcPr>
          <w:p w:rsidRPr="00F968E7" w:rsidR="00D040BF" w:rsidP="00242AC8" w:rsidRDefault="00D040BF" w14:paraId="3F8F2DE2"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Renteutgifter</w:t>
            </w:r>
          </w:p>
        </w:tc>
        <w:tc>
          <w:tcPr>
            <w:tcW w:w="158" w:type="dxa"/>
            <w:tcBorders>
              <w:top w:val="nil"/>
              <w:left w:val="nil"/>
              <w:bottom w:val="nil"/>
              <w:right w:val="nil"/>
            </w:tcBorders>
          </w:tcPr>
          <w:p w:rsidRPr="00F968E7" w:rsidR="00D040BF" w:rsidP="00D040BF" w:rsidRDefault="00D040BF" w14:paraId="3B008F03"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72E001E1" w14:textId="78F06FDE">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115 975</w:t>
            </w: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16B4F938"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113 978</w:t>
            </w:r>
          </w:p>
        </w:tc>
        <w:tc>
          <w:tcPr>
            <w:tcW w:w="1146" w:type="dxa"/>
            <w:tcBorders>
              <w:top w:val="nil"/>
              <w:left w:val="nil"/>
              <w:bottom w:val="nil"/>
              <w:right w:val="nil"/>
            </w:tcBorders>
            <w:shd w:val="clear" w:color="auto" w:fill="auto"/>
            <w:noWrap/>
            <w:vAlign w:val="center"/>
            <w:hideMark/>
          </w:tcPr>
          <w:p w:rsidRPr="00F968E7" w:rsidR="00D040BF" w:rsidP="00242AC8" w:rsidRDefault="00D040BF" w14:paraId="37C9A326"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132 900</w:t>
            </w:r>
          </w:p>
        </w:tc>
        <w:tc>
          <w:tcPr>
            <w:tcW w:w="978" w:type="dxa"/>
            <w:tcBorders>
              <w:top w:val="nil"/>
              <w:left w:val="nil"/>
              <w:bottom w:val="nil"/>
              <w:right w:val="nil"/>
            </w:tcBorders>
            <w:shd w:val="clear" w:color="auto" w:fill="auto"/>
            <w:noWrap/>
            <w:vAlign w:val="center"/>
            <w:hideMark/>
          </w:tcPr>
          <w:p w:rsidRPr="00F968E7" w:rsidR="00D040BF" w:rsidP="00242AC8" w:rsidRDefault="00D040BF" w14:paraId="4D84BF6C"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132 900</w:t>
            </w:r>
          </w:p>
        </w:tc>
        <w:tc>
          <w:tcPr>
            <w:tcW w:w="974" w:type="dxa"/>
            <w:tcBorders>
              <w:top w:val="nil"/>
              <w:left w:val="nil"/>
              <w:bottom w:val="nil"/>
              <w:right w:val="nil"/>
            </w:tcBorders>
            <w:shd w:val="clear" w:color="auto" w:fill="auto"/>
            <w:noWrap/>
            <w:vAlign w:val="center"/>
            <w:hideMark/>
          </w:tcPr>
          <w:p w:rsidRPr="00F968E7" w:rsidR="00D040BF" w:rsidP="00242AC8" w:rsidRDefault="00D040BF" w14:paraId="78B06B2C"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18 922</w:t>
            </w:r>
          </w:p>
        </w:tc>
      </w:tr>
      <w:tr w:rsidRPr="00F968E7" w:rsidR="00D040BF" w:rsidTr="00242AC8" w14:paraId="61987F1B" w14:textId="77777777">
        <w:trPr>
          <w:trHeight w:val="284"/>
        </w:trPr>
        <w:tc>
          <w:tcPr>
            <w:tcW w:w="3544" w:type="dxa"/>
            <w:tcBorders>
              <w:top w:val="nil"/>
              <w:left w:val="nil"/>
              <w:bottom w:val="nil"/>
              <w:right w:val="nil"/>
            </w:tcBorders>
            <w:shd w:val="clear" w:color="auto" w:fill="auto"/>
            <w:noWrap/>
            <w:vAlign w:val="center"/>
            <w:hideMark/>
          </w:tcPr>
          <w:p w:rsidRPr="00F968E7" w:rsidR="00D040BF" w:rsidP="00242AC8" w:rsidRDefault="00D040BF" w14:paraId="2E037841"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Avdrag på lån</w:t>
            </w:r>
          </w:p>
        </w:tc>
        <w:tc>
          <w:tcPr>
            <w:tcW w:w="158" w:type="dxa"/>
            <w:tcBorders>
              <w:top w:val="nil"/>
              <w:left w:val="nil"/>
              <w:bottom w:val="nil"/>
              <w:right w:val="nil"/>
            </w:tcBorders>
          </w:tcPr>
          <w:p w:rsidRPr="00F968E7" w:rsidR="00D040BF" w:rsidP="00D040BF" w:rsidRDefault="00D040BF" w14:paraId="56520856"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56292D47" w14:textId="3D99F4D3">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109 060</w:t>
            </w:r>
          </w:p>
        </w:tc>
        <w:tc>
          <w:tcPr>
            <w:tcW w:w="1001" w:type="dxa"/>
            <w:tcBorders>
              <w:top w:val="nil"/>
              <w:left w:val="nil"/>
              <w:bottom w:val="nil"/>
              <w:right w:val="nil"/>
            </w:tcBorders>
            <w:shd w:val="clear" w:color="auto" w:fill="auto"/>
            <w:noWrap/>
            <w:vAlign w:val="center"/>
            <w:hideMark/>
          </w:tcPr>
          <w:p w:rsidRPr="00F968E7" w:rsidR="00D040BF" w:rsidP="00242AC8" w:rsidRDefault="00D040BF" w14:paraId="04BAEA91"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134 986</w:t>
            </w:r>
          </w:p>
        </w:tc>
        <w:tc>
          <w:tcPr>
            <w:tcW w:w="1146" w:type="dxa"/>
            <w:tcBorders>
              <w:top w:val="nil"/>
              <w:left w:val="nil"/>
              <w:bottom w:val="nil"/>
              <w:right w:val="nil"/>
            </w:tcBorders>
            <w:shd w:val="clear" w:color="auto" w:fill="auto"/>
            <w:noWrap/>
            <w:vAlign w:val="center"/>
            <w:hideMark/>
          </w:tcPr>
          <w:p w:rsidRPr="00F968E7" w:rsidR="00D040BF" w:rsidP="00242AC8" w:rsidRDefault="00D040BF" w14:paraId="11C57420"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127 750</w:t>
            </w:r>
          </w:p>
        </w:tc>
        <w:tc>
          <w:tcPr>
            <w:tcW w:w="978" w:type="dxa"/>
            <w:tcBorders>
              <w:top w:val="nil"/>
              <w:left w:val="nil"/>
              <w:bottom w:val="nil"/>
              <w:right w:val="nil"/>
            </w:tcBorders>
            <w:shd w:val="clear" w:color="auto" w:fill="auto"/>
            <w:noWrap/>
            <w:vAlign w:val="center"/>
            <w:hideMark/>
          </w:tcPr>
          <w:p w:rsidRPr="00F968E7" w:rsidR="00D040BF" w:rsidP="00242AC8" w:rsidRDefault="00D040BF" w14:paraId="5F04B2FC"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127 750</w:t>
            </w:r>
          </w:p>
        </w:tc>
        <w:tc>
          <w:tcPr>
            <w:tcW w:w="974" w:type="dxa"/>
            <w:tcBorders>
              <w:top w:val="nil"/>
              <w:left w:val="nil"/>
              <w:bottom w:val="nil"/>
              <w:right w:val="nil"/>
            </w:tcBorders>
            <w:shd w:val="clear" w:color="auto" w:fill="auto"/>
            <w:noWrap/>
            <w:vAlign w:val="center"/>
            <w:hideMark/>
          </w:tcPr>
          <w:p w:rsidRPr="00F968E7" w:rsidR="00D040BF" w:rsidP="00242AC8" w:rsidRDefault="00D040BF" w14:paraId="525352B3"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-7 236</w:t>
            </w:r>
          </w:p>
        </w:tc>
      </w:tr>
      <w:tr w:rsidRPr="00F968E7" w:rsidR="00D040BF" w:rsidTr="00242AC8" w14:paraId="2C755DA4" w14:textId="77777777">
        <w:trPr>
          <w:trHeight w:val="299"/>
        </w:trPr>
        <w:tc>
          <w:tcPr>
            <w:tcW w:w="3544" w:type="dxa"/>
            <w:tcBorders>
              <w:top w:val="single" w:color="auto" w:sz="4" w:space="0"/>
              <w:left w:val="nil"/>
              <w:bottom w:val="double" w:color="auto" w:sz="6" w:space="0"/>
              <w:right w:val="nil"/>
            </w:tcBorders>
            <w:shd w:val="clear" w:color="auto" w:fill="auto"/>
            <w:noWrap/>
            <w:vAlign w:val="bottom"/>
            <w:hideMark/>
          </w:tcPr>
          <w:p w:rsidRPr="00F968E7" w:rsidR="00D040BF" w:rsidP="00D040BF" w:rsidRDefault="00D040BF" w14:paraId="32512618" w14:textId="77777777">
            <w:pPr>
              <w:keepNext/>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finansutgifter</w:t>
            </w:r>
          </w:p>
        </w:tc>
        <w:tc>
          <w:tcPr>
            <w:tcW w:w="158" w:type="dxa"/>
            <w:tcBorders>
              <w:top w:val="single" w:color="auto" w:sz="4" w:space="0"/>
              <w:left w:val="nil"/>
              <w:bottom w:val="double" w:color="auto" w:sz="6" w:space="0"/>
              <w:right w:val="nil"/>
            </w:tcBorders>
          </w:tcPr>
          <w:p w:rsidRPr="00F968E7" w:rsidR="00D040BF" w:rsidP="00D040BF" w:rsidRDefault="00D040BF" w14:paraId="4A91F54E" w14:textId="77777777">
            <w:pPr>
              <w:keepNext/>
              <w:spacing w:after="0" w:line="240" w:lineRule="auto"/>
              <w:jc w:val="right"/>
              <w:rPr>
                <w:rFonts w:eastAsia="Times New Roman" w:cs="Arial"/>
                <w:color w:val="000000"/>
                <w:spacing w:val="0"/>
                <w:sz w:val="18"/>
                <w:szCs w:val="18"/>
                <w:lang w:eastAsia="nb-NO"/>
              </w:rPr>
            </w:pPr>
          </w:p>
        </w:tc>
        <w:tc>
          <w:tcPr>
            <w:tcW w:w="1001" w:type="dxa"/>
            <w:tcBorders>
              <w:top w:val="single" w:color="auto" w:sz="4" w:space="0"/>
              <w:left w:val="nil"/>
              <w:bottom w:val="double" w:color="auto" w:sz="6" w:space="0"/>
              <w:right w:val="nil"/>
            </w:tcBorders>
            <w:shd w:val="clear" w:color="auto" w:fill="auto"/>
            <w:noWrap/>
            <w:vAlign w:val="center"/>
            <w:hideMark/>
          </w:tcPr>
          <w:p w:rsidRPr="00F968E7" w:rsidR="00D040BF" w:rsidP="00242AC8" w:rsidRDefault="00D040BF" w14:paraId="6E2F4726" w14:textId="18B3F385">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189 261</w:t>
            </w:r>
          </w:p>
        </w:tc>
        <w:tc>
          <w:tcPr>
            <w:tcW w:w="1001" w:type="dxa"/>
            <w:tcBorders>
              <w:top w:val="single" w:color="auto" w:sz="4" w:space="0"/>
              <w:left w:val="nil"/>
              <w:bottom w:val="double" w:color="auto" w:sz="6" w:space="0"/>
              <w:right w:val="nil"/>
            </w:tcBorders>
            <w:shd w:val="clear" w:color="auto" w:fill="auto"/>
            <w:noWrap/>
            <w:vAlign w:val="center"/>
            <w:hideMark/>
          </w:tcPr>
          <w:p w:rsidRPr="00F968E7" w:rsidR="00D040BF" w:rsidP="00242AC8" w:rsidRDefault="00D040BF" w14:paraId="26C9743E"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222 643</w:t>
            </w:r>
          </w:p>
        </w:tc>
        <w:tc>
          <w:tcPr>
            <w:tcW w:w="1146" w:type="dxa"/>
            <w:tcBorders>
              <w:top w:val="single" w:color="auto" w:sz="4" w:space="0"/>
              <w:left w:val="nil"/>
              <w:bottom w:val="double" w:color="auto" w:sz="6" w:space="0"/>
              <w:right w:val="nil"/>
            </w:tcBorders>
            <w:shd w:val="clear" w:color="auto" w:fill="auto"/>
            <w:noWrap/>
            <w:vAlign w:val="center"/>
            <w:hideMark/>
          </w:tcPr>
          <w:p w:rsidRPr="00F968E7" w:rsidR="00D040BF" w:rsidP="00242AC8" w:rsidRDefault="00D040BF" w14:paraId="197D36AF"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232 513</w:t>
            </w:r>
          </w:p>
        </w:tc>
        <w:tc>
          <w:tcPr>
            <w:tcW w:w="978" w:type="dxa"/>
            <w:tcBorders>
              <w:top w:val="single" w:color="auto" w:sz="4" w:space="0"/>
              <w:left w:val="nil"/>
              <w:bottom w:val="double" w:color="auto" w:sz="6" w:space="0"/>
              <w:right w:val="nil"/>
            </w:tcBorders>
            <w:shd w:val="clear" w:color="auto" w:fill="auto"/>
            <w:noWrap/>
            <w:vAlign w:val="center"/>
            <w:hideMark/>
          </w:tcPr>
          <w:p w:rsidRPr="00F968E7" w:rsidR="00D040BF" w:rsidP="00242AC8" w:rsidRDefault="00D040BF" w14:paraId="73A787FA"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232 533</w:t>
            </w:r>
          </w:p>
        </w:tc>
        <w:tc>
          <w:tcPr>
            <w:tcW w:w="974" w:type="dxa"/>
            <w:tcBorders>
              <w:top w:val="single" w:color="auto" w:sz="4" w:space="0"/>
              <w:left w:val="nil"/>
              <w:bottom w:val="double" w:color="auto" w:sz="6" w:space="0"/>
              <w:right w:val="nil"/>
            </w:tcBorders>
            <w:shd w:val="clear" w:color="auto" w:fill="auto"/>
            <w:noWrap/>
            <w:vAlign w:val="center"/>
            <w:hideMark/>
          </w:tcPr>
          <w:p w:rsidRPr="00F968E7" w:rsidR="00D040BF" w:rsidP="00242AC8" w:rsidRDefault="00D040BF" w14:paraId="7D1868B2" w14:textId="77777777">
            <w:pPr>
              <w:keepNext/>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9 890</w:t>
            </w:r>
          </w:p>
        </w:tc>
      </w:tr>
    </w:tbl>
    <w:p w:rsidRPr="00F968E7" w:rsidR="00246850" w:rsidP="00246850" w:rsidRDefault="00AC67DB" w14:paraId="2641CFA4" w14:textId="68EC61E9">
      <w:pPr>
        <w:rPr>
          <w:rFonts w:cs="Arial"/>
          <w:lang w:eastAsia="nb-NO"/>
        </w:rPr>
      </w:pPr>
      <w:r w:rsidRPr="00F968E7">
        <w:rPr>
          <w:rFonts w:eastAsia="Arial" w:cs="Arial"/>
          <w:i/>
          <w:iCs/>
          <w:sz w:val="18"/>
          <w:szCs w:val="18"/>
        </w:rPr>
        <w:t xml:space="preserve">Grunnet endringer i oppstillingen av regnskapet (ny kommunelov) er tallene i 2020 og 2019 ikke alltid 100% sammenliknbare. </w:t>
      </w:r>
    </w:p>
    <w:p w:rsidRPr="00F968E7" w:rsidR="00EE167A" w:rsidP="000446B5" w:rsidRDefault="00EE167A" w14:paraId="56A0FB7C" w14:textId="77777777">
      <w:pPr>
        <w:pStyle w:val="Overskrift3"/>
      </w:pPr>
      <w:r w:rsidRPr="00F968E7">
        <w:t>Kommunens gjeld</w:t>
      </w:r>
    </w:p>
    <w:tbl>
      <w:tblPr>
        <w:tblStyle w:val="Stil1"/>
        <w:tblW w:w="4979" w:type="pct"/>
        <w:jc w:val="center"/>
        <w:tblBorders>
          <w:insideH w:val="none" w:color="auto" w:sz="0" w:space="0"/>
          <w:insideV w:val="none" w:color="auto" w:sz="0" w:space="0"/>
        </w:tblBorders>
        <w:tblLook w:val="04A0" w:firstRow="1" w:lastRow="0" w:firstColumn="1" w:lastColumn="0" w:noHBand="0" w:noVBand="1"/>
      </w:tblPr>
      <w:tblGrid>
        <w:gridCol w:w="2900"/>
        <w:gridCol w:w="1093"/>
        <w:gridCol w:w="1093"/>
        <w:gridCol w:w="1093"/>
        <w:gridCol w:w="1093"/>
        <w:gridCol w:w="1093"/>
        <w:gridCol w:w="667"/>
      </w:tblGrid>
      <w:tr w:rsidRPr="00F968E7" w:rsidR="000A46C8" w:rsidTr="000A46C8" w14:paraId="70EF4CCE" w14:textId="77777777">
        <w:trPr>
          <w:cnfStyle w:val="100000000000" w:firstRow="1" w:lastRow="0" w:firstColumn="0" w:lastColumn="0" w:oddVBand="0" w:evenVBand="0" w:oddHBand="0" w:evenHBand="0" w:firstRowFirstColumn="0" w:firstRowLastColumn="0" w:lastRowFirstColumn="0" w:lastRowLastColumn="0"/>
          <w:trHeight w:val="296" w:hRule="exact"/>
          <w:jc w:val="center"/>
        </w:trPr>
        <w:tc>
          <w:tcPr>
            <w:tcW w:w="1606" w:type="pct"/>
            <w:tcBorders>
              <w:bottom w:val="single" w:color="auto" w:sz="4" w:space="0"/>
            </w:tcBorders>
            <w:shd w:val="clear" w:color="auto" w:fill="auto"/>
            <w:noWrap/>
            <w:vAlign w:val="bottom"/>
            <w:hideMark/>
          </w:tcPr>
          <w:p w:rsidRPr="00F968E7" w:rsidR="00EE167A" w:rsidP="00C90D0F" w:rsidRDefault="00EE167A" w14:paraId="78DCB868" w14:textId="77777777">
            <w:pPr>
              <w:pStyle w:val="Tabell"/>
              <w:spacing w:line="276" w:lineRule="auto"/>
              <w:rPr>
                <w:bCs/>
                <w:color w:val="000000" w:themeColor="text1"/>
                <w:sz w:val="18"/>
                <w:szCs w:val="18"/>
              </w:rPr>
            </w:pPr>
            <w:r w:rsidRPr="00F968E7">
              <w:rPr>
                <w:bCs/>
                <w:color w:val="000000" w:themeColor="text1"/>
                <w:sz w:val="18"/>
                <w:szCs w:val="18"/>
              </w:rPr>
              <w:t>Tall i mill. kr</w:t>
            </w:r>
          </w:p>
        </w:tc>
        <w:tc>
          <w:tcPr>
            <w:tcW w:w="605" w:type="pct"/>
            <w:tcBorders>
              <w:bottom w:val="single" w:color="auto" w:sz="4" w:space="0"/>
            </w:tcBorders>
            <w:shd w:val="clear" w:color="auto" w:fill="auto"/>
            <w:vAlign w:val="center"/>
          </w:tcPr>
          <w:p w:rsidRPr="00F968E7" w:rsidR="00EE167A" w:rsidP="00C90D0F" w:rsidRDefault="00EE167A" w14:paraId="469B715B" w14:textId="77777777">
            <w:pPr>
              <w:jc w:val="right"/>
              <w:rPr>
                <w:rFonts w:cs="Arial"/>
                <w:sz w:val="18"/>
                <w:szCs w:val="18"/>
              </w:rPr>
            </w:pPr>
            <w:r w:rsidRPr="00F968E7">
              <w:rPr>
                <w:rFonts w:cs="Arial"/>
                <w:sz w:val="18"/>
                <w:szCs w:val="18"/>
              </w:rPr>
              <w:t>2016</w:t>
            </w:r>
          </w:p>
        </w:tc>
        <w:tc>
          <w:tcPr>
            <w:tcW w:w="605" w:type="pct"/>
            <w:tcBorders>
              <w:bottom w:val="single" w:color="auto" w:sz="4" w:space="0"/>
            </w:tcBorders>
            <w:shd w:val="clear" w:color="auto" w:fill="auto"/>
            <w:vAlign w:val="center"/>
          </w:tcPr>
          <w:p w:rsidRPr="00F968E7" w:rsidR="00EE167A" w:rsidP="00C90D0F" w:rsidRDefault="00EE167A" w14:paraId="54588866" w14:textId="77777777">
            <w:pPr>
              <w:jc w:val="right"/>
              <w:rPr>
                <w:rFonts w:cs="Arial"/>
                <w:sz w:val="18"/>
                <w:szCs w:val="18"/>
              </w:rPr>
            </w:pPr>
            <w:r w:rsidRPr="00F968E7">
              <w:rPr>
                <w:rFonts w:cs="Arial"/>
                <w:sz w:val="18"/>
                <w:szCs w:val="18"/>
              </w:rPr>
              <w:t>2017</w:t>
            </w:r>
          </w:p>
        </w:tc>
        <w:tc>
          <w:tcPr>
            <w:tcW w:w="605" w:type="pct"/>
            <w:tcBorders>
              <w:bottom w:val="single" w:color="auto" w:sz="4" w:space="0"/>
            </w:tcBorders>
            <w:shd w:val="clear" w:color="auto" w:fill="auto"/>
            <w:vAlign w:val="center"/>
          </w:tcPr>
          <w:p w:rsidRPr="00F968E7" w:rsidR="00EE167A" w:rsidP="00C90D0F" w:rsidRDefault="00EE167A" w14:paraId="637590D0" w14:textId="77777777">
            <w:pPr>
              <w:jc w:val="right"/>
              <w:rPr>
                <w:rFonts w:cs="Arial"/>
                <w:sz w:val="18"/>
                <w:szCs w:val="18"/>
              </w:rPr>
            </w:pPr>
            <w:r w:rsidRPr="00F968E7">
              <w:rPr>
                <w:rFonts w:cs="Arial"/>
                <w:sz w:val="18"/>
                <w:szCs w:val="18"/>
              </w:rPr>
              <w:t>2018</w:t>
            </w:r>
          </w:p>
        </w:tc>
        <w:tc>
          <w:tcPr>
            <w:tcW w:w="605" w:type="pct"/>
            <w:tcBorders>
              <w:bottom w:val="single" w:color="auto" w:sz="4" w:space="0"/>
            </w:tcBorders>
            <w:shd w:val="clear" w:color="auto" w:fill="auto"/>
            <w:vAlign w:val="center"/>
          </w:tcPr>
          <w:p w:rsidRPr="00F968E7" w:rsidR="00EE167A" w:rsidP="00C90D0F" w:rsidRDefault="00EE167A" w14:paraId="30415AA6" w14:textId="77777777">
            <w:pPr>
              <w:jc w:val="right"/>
              <w:rPr>
                <w:rFonts w:cs="Arial"/>
                <w:sz w:val="18"/>
                <w:szCs w:val="18"/>
              </w:rPr>
            </w:pPr>
            <w:r w:rsidRPr="00F968E7">
              <w:rPr>
                <w:rFonts w:cs="Arial"/>
                <w:sz w:val="18"/>
                <w:szCs w:val="18"/>
              </w:rPr>
              <w:t>2019</w:t>
            </w:r>
          </w:p>
        </w:tc>
        <w:tc>
          <w:tcPr>
            <w:tcW w:w="605" w:type="pct"/>
            <w:tcBorders>
              <w:bottom w:val="single" w:color="auto" w:sz="4" w:space="0"/>
            </w:tcBorders>
            <w:shd w:val="clear" w:color="auto" w:fill="auto"/>
            <w:vAlign w:val="bottom"/>
          </w:tcPr>
          <w:p w:rsidRPr="00F968E7" w:rsidR="00EE167A" w:rsidP="00C90D0F" w:rsidRDefault="00EE167A" w14:paraId="563F5909" w14:textId="77777777">
            <w:pPr>
              <w:pStyle w:val="Tabell"/>
              <w:spacing w:line="276" w:lineRule="auto"/>
              <w:jc w:val="right"/>
              <w:rPr>
                <w:bCs/>
                <w:sz w:val="18"/>
                <w:szCs w:val="18"/>
              </w:rPr>
            </w:pPr>
            <w:r w:rsidRPr="00F968E7">
              <w:rPr>
                <w:bCs/>
                <w:sz w:val="18"/>
                <w:szCs w:val="18"/>
              </w:rPr>
              <w:t>2020</w:t>
            </w:r>
          </w:p>
        </w:tc>
        <w:tc>
          <w:tcPr>
            <w:tcW w:w="370" w:type="pct"/>
            <w:tcBorders>
              <w:bottom w:val="single" w:color="auto" w:sz="4" w:space="0"/>
            </w:tcBorders>
            <w:shd w:val="clear" w:color="auto" w:fill="auto"/>
            <w:vAlign w:val="center"/>
          </w:tcPr>
          <w:p w:rsidRPr="00F968E7" w:rsidR="00EE167A" w:rsidP="00C90D0F" w:rsidRDefault="00EE167A" w14:paraId="57479A17" w14:textId="77777777">
            <w:pPr>
              <w:pStyle w:val="Tabell"/>
              <w:spacing w:line="276" w:lineRule="auto"/>
              <w:jc w:val="center"/>
              <w:rPr>
                <w:bCs/>
                <w:color w:val="000000" w:themeColor="text1"/>
                <w:sz w:val="18"/>
                <w:szCs w:val="18"/>
              </w:rPr>
            </w:pPr>
            <w:r w:rsidRPr="00F968E7">
              <w:rPr>
                <w:bCs/>
                <w:color w:val="000000" w:themeColor="text1"/>
                <w:sz w:val="18"/>
                <w:szCs w:val="18"/>
              </w:rPr>
              <w:t>%</w:t>
            </w:r>
          </w:p>
        </w:tc>
      </w:tr>
      <w:tr w:rsidRPr="00F968E7" w:rsidR="000A46C8" w:rsidTr="000A46C8" w14:paraId="0834DC9B" w14:textId="77777777">
        <w:trPr>
          <w:cnfStyle w:val="000000100000" w:firstRow="0" w:lastRow="0" w:firstColumn="0" w:lastColumn="0" w:oddVBand="0" w:evenVBand="0" w:oddHBand="1" w:evenHBand="0" w:firstRowFirstColumn="0" w:firstRowLastColumn="0" w:lastRowFirstColumn="0" w:lastRowLastColumn="0"/>
          <w:trHeight w:val="296" w:hRule="exact"/>
          <w:jc w:val="center"/>
        </w:trPr>
        <w:tc>
          <w:tcPr>
            <w:tcW w:w="1606" w:type="pct"/>
            <w:tcBorders>
              <w:top w:val="single" w:color="auto" w:sz="4" w:space="0"/>
            </w:tcBorders>
            <w:shd w:val="clear" w:color="auto" w:fill="auto"/>
            <w:noWrap/>
            <w:vAlign w:val="center"/>
            <w:hideMark/>
          </w:tcPr>
          <w:p w:rsidRPr="00F968E7" w:rsidR="00EE167A" w:rsidP="00C90D0F" w:rsidRDefault="00EE167A" w14:paraId="27625C9F" w14:textId="77777777">
            <w:pPr>
              <w:pStyle w:val="Tabell"/>
              <w:spacing w:line="276" w:lineRule="auto"/>
              <w:rPr>
                <w:color w:val="000000" w:themeColor="text1"/>
                <w:sz w:val="18"/>
                <w:szCs w:val="18"/>
              </w:rPr>
            </w:pPr>
            <w:r w:rsidRPr="00F968E7">
              <w:rPr>
                <w:color w:val="000000" w:themeColor="text1"/>
                <w:sz w:val="18"/>
                <w:szCs w:val="18"/>
              </w:rPr>
              <w:t>Lån med direkte faste renter</w:t>
            </w:r>
          </w:p>
        </w:tc>
        <w:tc>
          <w:tcPr>
            <w:tcW w:w="605" w:type="pct"/>
            <w:tcBorders>
              <w:top w:val="single" w:color="auto" w:sz="4" w:space="0"/>
            </w:tcBorders>
            <w:shd w:val="clear" w:color="auto" w:fill="auto"/>
            <w:vAlign w:val="center"/>
          </w:tcPr>
          <w:p w:rsidRPr="00F968E7" w:rsidR="00EE167A" w:rsidP="00C90D0F" w:rsidRDefault="00EE167A" w14:paraId="0387F4E4" w14:textId="77777777">
            <w:pPr>
              <w:jc w:val="right"/>
              <w:rPr>
                <w:rFonts w:cs="Arial"/>
                <w:sz w:val="18"/>
                <w:szCs w:val="18"/>
              </w:rPr>
            </w:pPr>
            <w:r w:rsidRPr="00F968E7">
              <w:rPr>
                <w:rFonts w:cs="Arial"/>
                <w:sz w:val="18"/>
                <w:szCs w:val="18"/>
              </w:rPr>
              <w:t xml:space="preserve">            261 </w:t>
            </w:r>
          </w:p>
        </w:tc>
        <w:tc>
          <w:tcPr>
            <w:tcW w:w="605" w:type="pct"/>
            <w:tcBorders>
              <w:top w:val="single" w:color="auto" w:sz="4" w:space="0"/>
            </w:tcBorders>
            <w:shd w:val="clear" w:color="auto" w:fill="auto"/>
            <w:vAlign w:val="center"/>
          </w:tcPr>
          <w:p w:rsidRPr="00F968E7" w:rsidR="00EE167A" w:rsidP="00C90D0F" w:rsidRDefault="00EE167A" w14:paraId="11CA79FD" w14:textId="77777777">
            <w:pPr>
              <w:jc w:val="right"/>
              <w:rPr>
                <w:rFonts w:cs="Arial"/>
                <w:sz w:val="18"/>
                <w:szCs w:val="18"/>
              </w:rPr>
            </w:pPr>
            <w:r w:rsidRPr="00F968E7">
              <w:rPr>
                <w:rFonts w:cs="Arial"/>
                <w:sz w:val="18"/>
                <w:szCs w:val="18"/>
              </w:rPr>
              <w:t xml:space="preserve">            248 </w:t>
            </w:r>
          </w:p>
        </w:tc>
        <w:tc>
          <w:tcPr>
            <w:tcW w:w="605" w:type="pct"/>
            <w:tcBorders>
              <w:top w:val="single" w:color="auto" w:sz="4" w:space="0"/>
            </w:tcBorders>
            <w:shd w:val="clear" w:color="auto" w:fill="auto"/>
            <w:vAlign w:val="center"/>
          </w:tcPr>
          <w:p w:rsidRPr="00F968E7" w:rsidR="00EE167A" w:rsidP="00C90D0F" w:rsidRDefault="00EE167A" w14:paraId="1FB6AA5E" w14:textId="77777777">
            <w:pPr>
              <w:jc w:val="right"/>
              <w:rPr>
                <w:rFonts w:cs="Arial"/>
                <w:sz w:val="18"/>
                <w:szCs w:val="18"/>
              </w:rPr>
            </w:pPr>
            <w:r w:rsidRPr="00F968E7">
              <w:rPr>
                <w:rFonts w:cs="Arial"/>
                <w:sz w:val="18"/>
                <w:szCs w:val="18"/>
              </w:rPr>
              <w:t xml:space="preserve">            536 </w:t>
            </w:r>
          </w:p>
        </w:tc>
        <w:tc>
          <w:tcPr>
            <w:tcW w:w="605" w:type="pct"/>
            <w:tcBorders>
              <w:top w:val="single" w:color="auto" w:sz="4" w:space="0"/>
            </w:tcBorders>
            <w:shd w:val="clear" w:color="auto" w:fill="auto"/>
            <w:vAlign w:val="center"/>
          </w:tcPr>
          <w:p w:rsidRPr="00F968E7" w:rsidR="00EE167A" w:rsidP="00C90D0F" w:rsidRDefault="00EE167A" w14:paraId="3DB28841" w14:textId="77777777">
            <w:pPr>
              <w:jc w:val="right"/>
              <w:rPr>
                <w:rFonts w:cs="Arial"/>
                <w:spacing w:val="0"/>
                <w:sz w:val="18"/>
                <w:szCs w:val="18"/>
              </w:rPr>
            </w:pPr>
            <w:r w:rsidRPr="00F968E7">
              <w:rPr>
                <w:rFonts w:cs="Arial"/>
                <w:sz w:val="18"/>
                <w:szCs w:val="18"/>
              </w:rPr>
              <w:t>1 167</w:t>
            </w:r>
          </w:p>
        </w:tc>
        <w:tc>
          <w:tcPr>
            <w:tcW w:w="605" w:type="pct"/>
            <w:tcBorders>
              <w:top w:val="single" w:color="auto" w:sz="4" w:space="0"/>
            </w:tcBorders>
            <w:shd w:val="clear" w:color="auto" w:fill="auto"/>
            <w:vAlign w:val="center"/>
          </w:tcPr>
          <w:p w:rsidRPr="00F968E7" w:rsidR="00EE167A" w:rsidP="00C90D0F" w:rsidRDefault="00EE167A" w14:paraId="0521F09F" w14:textId="77777777">
            <w:pPr>
              <w:jc w:val="right"/>
              <w:rPr>
                <w:rFonts w:cs="Arial"/>
                <w:spacing w:val="0"/>
                <w:sz w:val="18"/>
                <w:szCs w:val="18"/>
              </w:rPr>
            </w:pPr>
            <w:r w:rsidRPr="00F968E7">
              <w:rPr>
                <w:rFonts w:cs="Arial"/>
                <w:spacing w:val="0"/>
                <w:sz w:val="18"/>
                <w:szCs w:val="18"/>
              </w:rPr>
              <w:t>1 419</w:t>
            </w:r>
          </w:p>
        </w:tc>
        <w:tc>
          <w:tcPr>
            <w:tcW w:w="370" w:type="pct"/>
            <w:tcBorders>
              <w:top w:val="single" w:color="auto" w:sz="4" w:space="0"/>
            </w:tcBorders>
            <w:shd w:val="clear" w:color="auto" w:fill="auto"/>
            <w:vAlign w:val="center"/>
          </w:tcPr>
          <w:p w:rsidRPr="00F968E7" w:rsidR="00EE167A" w:rsidP="00C90D0F" w:rsidRDefault="00EE167A" w14:paraId="0218B06C" w14:textId="77777777">
            <w:pPr>
              <w:jc w:val="right"/>
              <w:rPr>
                <w:rFonts w:cs="Arial"/>
                <w:sz w:val="18"/>
                <w:szCs w:val="18"/>
              </w:rPr>
            </w:pPr>
            <w:r w:rsidRPr="00F968E7">
              <w:rPr>
                <w:rFonts w:cs="Arial"/>
                <w:sz w:val="18"/>
                <w:szCs w:val="18"/>
              </w:rPr>
              <w:t>34%</w:t>
            </w:r>
          </w:p>
        </w:tc>
      </w:tr>
      <w:tr w:rsidRPr="00F968E7" w:rsidR="000A46C8" w:rsidTr="000A46C8" w14:paraId="52A5C436" w14:textId="77777777">
        <w:trPr>
          <w:cnfStyle w:val="000000010000" w:firstRow="0" w:lastRow="0" w:firstColumn="0" w:lastColumn="0" w:oddVBand="0" w:evenVBand="0" w:oddHBand="0" w:evenHBand="1" w:firstRowFirstColumn="0" w:firstRowLastColumn="0" w:lastRowFirstColumn="0" w:lastRowLastColumn="0"/>
          <w:trHeight w:val="296" w:hRule="exact"/>
          <w:jc w:val="center"/>
        </w:trPr>
        <w:tc>
          <w:tcPr>
            <w:tcW w:w="1606" w:type="pct"/>
            <w:shd w:val="clear" w:color="auto" w:fill="auto"/>
            <w:noWrap/>
            <w:vAlign w:val="center"/>
            <w:hideMark/>
          </w:tcPr>
          <w:p w:rsidRPr="00F968E7" w:rsidR="00EE167A" w:rsidP="00C90D0F" w:rsidRDefault="00EE167A" w14:paraId="6EFFD0B8" w14:textId="77777777">
            <w:pPr>
              <w:pStyle w:val="Tabell"/>
              <w:spacing w:line="276" w:lineRule="auto"/>
              <w:rPr>
                <w:color w:val="000000" w:themeColor="text1"/>
                <w:sz w:val="18"/>
                <w:szCs w:val="18"/>
              </w:rPr>
            </w:pPr>
            <w:r w:rsidRPr="00F968E7">
              <w:rPr>
                <w:color w:val="000000" w:themeColor="text1"/>
                <w:sz w:val="18"/>
                <w:szCs w:val="18"/>
              </w:rPr>
              <w:t>Netto lån – flytende rente</w:t>
            </w:r>
          </w:p>
        </w:tc>
        <w:tc>
          <w:tcPr>
            <w:tcW w:w="605" w:type="pct"/>
            <w:shd w:val="clear" w:color="auto" w:fill="auto"/>
            <w:vAlign w:val="center"/>
          </w:tcPr>
          <w:p w:rsidRPr="00F968E7" w:rsidR="00EE167A" w:rsidP="00C90D0F" w:rsidRDefault="00EE167A" w14:paraId="66F70C55" w14:textId="77777777">
            <w:pPr>
              <w:jc w:val="right"/>
              <w:rPr>
                <w:rFonts w:cs="Arial"/>
                <w:sz w:val="18"/>
                <w:szCs w:val="18"/>
              </w:rPr>
            </w:pPr>
            <w:r w:rsidRPr="00F968E7">
              <w:rPr>
                <w:rFonts w:cs="Arial"/>
                <w:sz w:val="18"/>
                <w:szCs w:val="18"/>
              </w:rPr>
              <w:t xml:space="preserve">         1 135 </w:t>
            </w:r>
          </w:p>
        </w:tc>
        <w:tc>
          <w:tcPr>
            <w:tcW w:w="605" w:type="pct"/>
            <w:shd w:val="clear" w:color="auto" w:fill="auto"/>
            <w:vAlign w:val="center"/>
          </w:tcPr>
          <w:p w:rsidRPr="00F968E7" w:rsidR="00EE167A" w:rsidP="00C90D0F" w:rsidRDefault="00EE167A" w14:paraId="2EA1005B" w14:textId="77777777">
            <w:pPr>
              <w:jc w:val="right"/>
              <w:rPr>
                <w:rFonts w:cs="Arial"/>
                <w:sz w:val="18"/>
                <w:szCs w:val="18"/>
              </w:rPr>
            </w:pPr>
            <w:r w:rsidRPr="00F968E7">
              <w:rPr>
                <w:rFonts w:cs="Arial"/>
                <w:sz w:val="18"/>
                <w:szCs w:val="18"/>
              </w:rPr>
              <w:t xml:space="preserve">         1 254 </w:t>
            </w:r>
          </w:p>
        </w:tc>
        <w:tc>
          <w:tcPr>
            <w:tcW w:w="605" w:type="pct"/>
            <w:shd w:val="clear" w:color="auto" w:fill="auto"/>
            <w:vAlign w:val="center"/>
          </w:tcPr>
          <w:p w:rsidRPr="00F968E7" w:rsidR="00EE167A" w:rsidP="00C90D0F" w:rsidRDefault="00EE167A" w14:paraId="719776FA" w14:textId="77777777">
            <w:pPr>
              <w:jc w:val="right"/>
              <w:rPr>
                <w:rFonts w:cs="Arial"/>
                <w:sz w:val="18"/>
                <w:szCs w:val="18"/>
              </w:rPr>
            </w:pPr>
            <w:r w:rsidRPr="00F968E7">
              <w:rPr>
                <w:rFonts w:cs="Arial"/>
                <w:sz w:val="18"/>
                <w:szCs w:val="18"/>
              </w:rPr>
              <w:t xml:space="preserve">         1 168 </w:t>
            </w:r>
          </w:p>
        </w:tc>
        <w:tc>
          <w:tcPr>
            <w:tcW w:w="605" w:type="pct"/>
            <w:shd w:val="clear" w:color="auto" w:fill="auto"/>
            <w:vAlign w:val="center"/>
          </w:tcPr>
          <w:p w:rsidRPr="00F968E7" w:rsidR="00EE167A" w:rsidP="00C90D0F" w:rsidRDefault="00EE167A" w14:paraId="5ABC3F71" w14:textId="77777777">
            <w:pPr>
              <w:jc w:val="right"/>
              <w:rPr>
                <w:rFonts w:cs="Arial"/>
                <w:sz w:val="18"/>
                <w:szCs w:val="18"/>
              </w:rPr>
            </w:pPr>
            <w:r w:rsidRPr="00F968E7">
              <w:rPr>
                <w:rFonts w:cs="Arial"/>
                <w:sz w:val="18"/>
                <w:szCs w:val="18"/>
              </w:rPr>
              <w:t>1 121</w:t>
            </w:r>
          </w:p>
        </w:tc>
        <w:tc>
          <w:tcPr>
            <w:tcW w:w="605" w:type="pct"/>
            <w:shd w:val="clear" w:color="auto" w:fill="auto"/>
            <w:vAlign w:val="center"/>
          </w:tcPr>
          <w:p w:rsidRPr="00F968E7" w:rsidR="00EE167A" w:rsidP="00C90D0F" w:rsidRDefault="00EE167A" w14:paraId="02DABE2D" w14:textId="77777777">
            <w:pPr>
              <w:jc w:val="right"/>
              <w:rPr>
                <w:rFonts w:cs="Arial"/>
                <w:sz w:val="18"/>
                <w:szCs w:val="18"/>
              </w:rPr>
            </w:pPr>
            <w:r w:rsidRPr="00F968E7">
              <w:rPr>
                <w:rFonts w:cs="Arial"/>
                <w:sz w:val="18"/>
                <w:szCs w:val="18"/>
              </w:rPr>
              <w:t>1 838</w:t>
            </w:r>
          </w:p>
        </w:tc>
        <w:tc>
          <w:tcPr>
            <w:tcW w:w="370" w:type="pct"/>
            <w:shd w:val="clear" w:color="auto" w:fill="auto"/>
            <w:vAlign w:val="center"/>
          </w:tcPr>
          <w:p w:rsidRPr="00F968E7" w:rsidR="00EE167A" w:rsidP="00C90D0F" w:rsidRDefault="00EE167A" w14:paraId="1CBE7BF2" w14:textId="77777777">
            <w:pPr>
              <w:jc w:val="right"/>
              <w:rPr>
                <w:rFonts w:cs="Arial"/>
                <w:sz w:val="18"/>
                <w:szCs w:val="18"/>
              </w:rPr>
            </w:pPr>
            <w:r w:rsidRPr="00F968E7">
              <w:rPr>
                <w:rFonts w:cs="Arial"/>
                <w:sz w:val="18"/>
                <w:szCs w:val="18"/>
              </w:rPr>
              <w:t>43%</w:t>
            </w:r>
          </w:p>
        </w:tc>
      </w:tr>
      <w:tr w:rsidRPr="00F968E7" w:rsidR="000A46C8" w:rsidTr="000A46C8" w14:paraId="059A6C3F" w14:textId="77777777">
        <w:trPr>
          <w:cnfStyle w:val="000000100000" w:firstRow="0" w:lastRow="0" w:firstColumn="0" w:lastColumn="0" w:oddVBand="0" w:evenVBand="0" w:oddHBand="1" w:evenHBand="0" w:firstRowFirstColumn="0" w:firstRowLastColumn="0" w:lastRowFirstColumn="0" w:lastRowLastColumn="0"/>
          <w:trHeight w:val="296" w:hRule="exact"/>
          <w:jc w:val="center"/>
        </w:trPr>
        <w:tc>
          <w:tcPr>
            <w:tcW w:w="1606" w:type="pct"/>
            <w:tcBorders>
              <w:bottom w:val="single" w:color="auto" w:sz="4" w:space="0"/>
            </w:tcBorders>
            <w:shd w:val="clear" w:color="auto" w:fill="auto"/>
            <w:vAlign w:val="center"/>
            <w:hideMark/>
          </w:tcPr>
          <w:p w:rsidRPr="00F968E7" w:rsidR="00EE167A" w:rsidP="00C90D0F" w:rsidRDefault="00EE167A" w14:paraId="3C653F88" w14:textId="77777777">
            <w:pPr>
              <w:pStyle w:val="Tabell"/>
              <w:spacing w:line="276" w:lineRule="auto"/>
              <w:rPr>
                <w:color w:val="000000" w:themeColor="text1"/>
                <w:sz w:val="18"/>
                <w:szCs w:val="18"/>
              </w:rPr>
            </w:pPr>
            <w:r w:rsidRPr="00F968E7">
              <w:rPr>
                <w:color w:val="000000" w:themeColor="text1"/>
                <w:sz w:val="18"/>
                <w:szCs w:val="18"/>
              </w:rPr>
              <w:t>Lån med sikringsavtaler (fast)</w:t>
            </w:r>
          </w:p>
        </w:tc>
        <w:tc>
          <w:tcPr>
            <w:tcW w:w="605" w:type="pct"/>
            <w:tcBorders>
              <w:bottom w:val="single" w:color="auto" w:sz="4" w:space="0"/>
            </w:tcBorders>
            <w:shd w:val="clear" w:color="auto" w:fill="auto"/>
            <w:vAlign w:val="center"/>
          </w:tcPr>
          <w:p w:rsidRPr="00F968E7" w:rsidR="00EE167A" w:rsidP="00C90D0F" w:rsidRDefault="00EE167A" w14:paraId="13431E2C" w14:textId="77777777">
            <w:pPr>
              <w:jc w:val="right"/>
              <w:rPr>
                <w:rFonts w:cs="Arial"/>
                <w:sz w:val="18"/>
                <w:szCs w:val="18"/>
              </w:rPr>
            </w:pPr>
            <w:r w:rsidRPr="00F968E7">
              <w:rPr>
                <w:rFonts w:cs="Arial"/>
                <w:sz w:val="18"/>
                <w:szCs w:val="18"/>
              </w:rPr>
              <w:t xml:space="preserve">         1 658 </w:t>
            </w:r>
          </w:p>
        </w:tc>
        <w:tc>
          <w:tcPr>
            <w:tcW w:w="605" w:type="pct"/>
            <w:tcBorders>
              <w:bottom w:val="single" w:color="auto" w:sz="4" w:space="0"/>
            </w:tcBorders>
            <w:shd w:val="clear" w:color="auto" w:fill="auto"/>
            <w:vAlign w:val="center"/>
          </w:tcPr>
          <w:p w:rsidRPr="00F968E7" w:rsidR="00EE167A" w:rsidP="00C90D0F" w:rsidRDefault="00EE167A" w14:paraId="10E948B1" w14:textId="77777777">
            <w:pPr>
              <w:jc w:val="right"/>
              <w:rPr>
                <w:rFonts w:cs="Arial"/>
                <w:sz w:val="18"/>
                <w:szCs w:val="18"/>
              </w:rPr>
            </w:pPr>
            <w:r w:rsidRPr="00F968E7">
              <w:rPr>
                <w:rFonts w:cs="Arial"/>
                <w:sz w:val="18"/>
                <w:szCs w:val="18"/>
              </w:rPr>
              <w:t xml:space="preserve">         1 658 </w:t>
            </w:r>
          </w:p>
        </w:tc>
        <w:tc>
          <w:tcPr>
            <w:tcW w:w="605" w:type="pct"/>
            <w:tcBorders>
              <w:bottom w:val="single" w:color="auto" w:sz="4" w:space="0"/>
            </w:tcBorders>
            <w:shd w:val="clear" w:color="auto" w:fill="auto"/>
            <w:vAlign w:val="center"/>
          </w:tcPr>
          <w:p w:rsidRPr="00F968E7" w:rsidR="00EE167A" w:rsidP="00C90D0F" w:rsidRDefault="00EE167A" w14:paraId="60966572" w14:textId="77777777">
            <w:pPr>
              <w:jc w:val="right"/>
              <w:rPr>
                <w:rFonts w:cs="Arial"/>
                <w:sz w:val="18"/>
                <w:szCs w:val="18"/>
              </w:rPr>
            </w:pPr>
            <w:r w:rsidRPr="00F968E7">
              <w:rPr>
                <w:rFonts w:cs="Arial"/>
                <w:sz w:val="18"/>
                <w:szCs w:val="18"/>
              </w:rPr>
              <w:t xml:space="preserve">         1 658 </w:t>
            </w:r>
          </w:p>
        </w:tc>
        <w:tc>
          <w:tcPr>
            <w:tcW w:w="605" w:type="pct"/>
            <w:tcBorders>
              <w:bottom w:val="single" w:color="auto" w:sz="4" w:space="0"/>
            </w:tcBorders>
            <w:shd w:val="clear" w:color="auto" w:fill="auto"/>
            <w:vAlign w:val="center"/>
          </w:tcPr>
          <w:p w:rsidRPr="00F968E7" w:rsidR="00EE167A" w:rsidP="00C90D0F" w:rsidRDefault="00EE167A" w14:paraId="04BEBAA2" w14:textId="77777777">
            <w:pPr>
              <w:jc w:val="right"/>
              <w:rPr>
                <w:rFonts w:cs="Arial"/>
                <w:sz w:val="18"/>
                <w:szCs w:val="18"/>
              </w:rPr>
            </w:pPr>
            <w:r w:rsidRPr="00F968E7">
              <w:rPr>
                <w:rFonts w:cs="Arial"/>
                <w:sz w:val="18"/>
                <w:szCs w:val="18"/>
              </w:rPr>
              <w:t>1 368</w:t>
            </w:r>
          </w:p>
        </w:tc>
        <w:tc>
          <w:tcPr>
            <w:tcW w:w="605" w:type="pct"/>
            <w:tcBorders>
              <w:bottom w:val="single" w:color="auto" w:sz="4" w:space="0"/>
            </w:tcBorders>
            <w:shd w:val="clear" w:color="auto" w:fill="auto"/>
            <w:vAlign w:val="center"/>
          </w:tcPr>
          <w:p w:rsidRPr="00F968E7" w:rsidR="00EE167A" w:rsidP="00C90D0F" w:rsidRDefault="00EE167A" w14:paraId="240A81C4" w14:textId="77777777">
            <w:pPr>
              <w:jc w:val="right"/>
              <w:rPr>
                <w:rFonts w:cs="Arial"/>
                <w:sz w:val="18"/>
                <w:szCs w:val="18"/>
              </w:rPr>
            </w:pPr>
            <w:r w:rsidRPr="00F968E7">
              <w:rPr>
                <w:rFonts w:cs="Arial"/>
                <w:sz w:val="18"/>
                <w:szCs w:val="18"/>
              </w:rPr>
              <w:t>968</w:t>
            </w:r>
          </w:p>
        </w:tc>
        <w:tc>
          <w:tcPr>
            <w:tcW w:w="370" w:type="pct"/>
            <w:tcBorders>
              <w:bottom w:val="single" w:color="auto" w:sz="4" w:space="0"/>
            </w:tcBorders>
            <w:shd w:val="clear" w:color="auto" w:fill="auto"/>
            <w:vAlign w:val="center"/>
          </w:tcPr>
          <w:p w:rsidRPr="00F968E7" w:rsidR="00EE167A" w:rsidP="00C90D0F" w:rsidRDefault="00EE167A" w14:paraId="4220F66C" w14:textId="77777777">
            <w:pPr>
              <w:jc w:val="right"/>
              <w:rPr>
                <w:rFonts w:cs="Arial"/>
                <w:sz w:val="18"/>
                <w:szCs w:val="18"/>
              </w:rPr>
            </w:pPr>
            <w:r w:rsidRPr="00F968E7">
              <w:rPr>
                <w:rFonts w:cs="Arial"/>
                <w:sz w:val="18"/>
                <w:szCs w:val="18"/>
              </w:rPr>
              <w:t>23%</w:t>
            </w:r>
          </w:p>
        </w:tc>
      </w:tr>
      <w:tr w:rsidRPr="00F968E7" w:rsidR="000A46C8" w:rsidTr="000A46C8" w14:paraId="6EC28F6C" w14:textId="77777777">
        <w:trPr>
          <w:cnfStyle w:val="000000010000" w:firstRow="0" w:lastRow="0" w:firstColumn="0" w:lastColumn="0" w:oddVBand="0" w:evenVBand="0" w:oddHBand="0" w:evenHBand="1" w:firstRowFirstColumn="0" w:firstRowLastColumn="0" w:lastRowFirstColumn="0" w:lastRowLastColumn="0"/>
          <w:trHeight w:val="296" w:hRule="exact"/>
          <w:jc w:val="center"/>
        </w:trPr>
        <w:tc>
          <w:tcPr>
            <w:tcW w:w="1606" w:type="pct"/>
            <w:tcBorders>
              <w:top w:val="single" w:color="auto" w:sz="4" w:space="0"/>
            </w:tcBorders>
            <w:shd w:val="clear" w:color="auto" w:fill="auto"/>
            <w:noWrap/>
            <w:vAlign w:val="center"/>
            <w:hideMark/>
          </w:tcPr>
          <w:p w:rsidRPr="00F968E7" w:rsidR="00EE167A" w:rsidP="00C90D0F" w:rsidRDefault="00EE167A" w14:paraId="10376CA7" w14:textId="48536F78">
            <w:pPr>
              <w:pStyle w:val="Tabell"/>
              <w:spacing w:line="276" w:lineRule="auto"/>
              <w:rPr>
                <w:color w:val="000000" w:themeColor="text1"/>
                <w:sz w:val="18"/>
                <w:szCs w:val="18"/>
              </w:rPr>
            </w:pPr>
            <w:r w:rsidRPr="00F968E7">
              <w:rPr>
                <w:color w:val="000000" w:themeColor="text1"/>
                <w:sz w:val="18"/>
                <w:szCs w:val="18"/>
              </w:rPr>
              <w:t>Sum</w:t>
            </w:r>
          </w:p>
        </w:tc>
        <w:tc>
          <w:tcPr>
            <w:tcW w:w="605" w:type="pct"/>
            <w:tcBorders>
              <w:top w:val="single" w:color="auto" w:sz="4" w:space="0"/>
            </w:tcBorders>
            <w:shd w:val="clear" w:color="auto" w:fill="auto"/>
            <w:vAlign w:val="center"/>
          </w:tcPr>
          <w:p w:rsidRPr="00F968E7" w:rsidR="00EE167A" w:rsidP="00C90D0F" w:rsidRDefault="00EE167A" w14:paraId="39500C40" w14:textId="77777777">
            <w:pPr>
              <w:jc w:val="right"/>
              <w:rPr>
                <w:rFonts w:cs="Arial"/>
                <w:sz w:val="18"/>
                <w:szCs w:val="18"/>
              </w:rPr>
            </w:pPr>
            <w:r w:rsidRPr="00F968E7">
              <w:rPr>
                <w:rFonts w:cs="Arial"/>
                <w:sz w:val="18"/>
                <w:szCs w:val="18"/>
              </w:rPr>
              <w:t xml:space="preserve">         3 055 </w:t>
            </w:r>
          </w:p>
        </w:tc>
        <w:tc>
          <w:tcPr>
            <w:tcW w:w="605" w:type="pct"/>
            <w:tcBorders>
              <w:top w:val="single" w:color="auto" w:sz="4" w:space="0"/>
            </w:tcBorders>
            <w:shd w:val="clear" w:color="auto" w:fill="auto"/>
            <w:vAlign w:val="center"/>
          </w:tcPr>
          <w:p w:rsidRPr="00F968E7" w:rsidR="00EE167A" w:rsidP="00C90D0F" w:rsidRDefault="00EE167A" w14:paraId="4EF2B4F6" w14:textId="77777777">
            <w:pPr>
              <w:jc w:val="right"/>
              <w:rPr>
                <w:rFonts w:cs="Arial"/>
                <w:sz w:val="18"/>
                <w:szCs w:val="18"/>
              </w:rPr>
            </w:pPr>
            <w:r w:rsidRPr="00F968E7">
              <w:rPr>
                <w:rFonts w:cs="Arial"/>
                <w:sz w:val="18"/>
                <w:szCs w:val="18"/>
              </w:rPr>
              <w:t xml:space="preserve">         3 161 </w:t>
            </w:r>
          </w:p>
        </w:tc>
        <w:tc>
          <w:tcPr>
            <w:tcW w:w="605" w:type="pct"/>
            <w:tcBorders>
              <w:top w:val="single" w:color="auto" w:sz="4" w:space="0"/>
            </w:tcBorders>
            <w:shd w:val="clear" w:color="auto" w:fill="auto"/>
            <w:vAlign w:val="center"/>
          </w:tcPr>
          <w:p w:rsidRPr="00F968E7" w:rsidR="00EE167A" w:rsidP="00C90D0F" w:rsidRDefault="00EE167A" w14:paraId="501526AB" w14:textId="77777777">
            <w:pPr>
              <w:jc w:val="right"/>
              <w:rPr>
                <w:rFonts w:cs="Arial"/>
                <w:sz w:val="18"/>
                <w:szCs w:val="18"/>
              </w:rPr>
            </w:pPr>
            <w:r w:rsidRPr="00F968E7">
              <w:rPr>
                <w:rFonts w:cs="Arial"/>
                <w:sz w:val="18"/>
                <w:szCs w:val="18"/>
              </w:rPr>
              <w:t xml:space="preserve">         3 362 </w:t>
            </w:r>
          </w:p>
        </w:tc>
        <w:tc>
          <w:tcPr>
            <w:tcW w:w="605" w:type="pct"/>
            <w:tcBorders>
              <w:top w:val="single" w:color="auto" w:sz="4" w:space="0"/>
            </w:tcBorders>
            <w:shd w:val="clear" w:color="auto" w:fill="auto"/>
            <w:vAlign w:val="center"/>
          </w:tcPr>
          <w:p w:rsidRPr="00F968E7" w:rsidR="00EE167A" w:rsidP="00C90D0F" w:rsidRDefault="00EE167A" w14:paraId="56795E23" w14:textId="77777777">
            <w:pPr>
              <w:jc w:val="right"/>
              <w:rPr>
                <w:rFonts w:cs="Arial"/>
                <w:color w:val="000000"/>
                <w:sz w:val="18"/>
                <w:szCs w:val="18"/>
              </w:rPr>
            </w:pPr>
            <w:r w:rsidRPr="00F968E7">
              <w:rPr>
                <w:rFonts w:cs="Arial"/>
                <w:color w:val="000000"/>
                <w:sz w:val="18"/>
                <w:szCs w:val="18"/>
              </w:rPr>
              <w:t>3 656</w:t>
            </w:r>
          </w:p>
        </w:tc>
        <w:tc>
          <w:tcPr>
            <w:tcW w:w="605" w:type="pct"/>
            <w:tcBorders>
              <w:top w:val="single" w:color="auto" w:sz="4" w:space="0"/>
            </w:tcBorders>
            <w:shd w:val="clear" w:color="auto" w:fill="auto"/>
            <w:vAlign w:val="center"/>
          </w:tcPr>
          <w:p w:rsidRPr="00F968E7" w:rsidR="00EE167A" w:rsidP="00C90D0F" w:rsidRDefault="00EE167A" w14:paraId="091D53C3" w14:textId="77777777">
            <w:pPr>
              <w:jc w:val="right"/>
              <w:rPr>
                <w:rFonts w:cs="Arial"/>
                <w:color w:val="000000"/>
                <w:sz w:val="18"/>
                <w:szCs w:val="18"/>
              </w:rPr>
            </w:pPr>
            <w:r w:rsidRPr="00F968E7">
              <w:rPr>
                <w:rFonts w:cs="Arial"/>
                <w:color w:val="000000"/>
                <w:sz w:val="18"/>
                <w:szCs w:val="18"/>
              </w:rPr>
              <w:t>4 225</w:t>
            </w:r>
          </w:p>
        </w:tc>
        <w:tc>
          <w:tcPr>
            <w:tcW w:w="370" w:type="pct"/>
            <w:tcBorders>
              <w:top w:val="single" w:color="auto" w:sz="4" w:space="0"/>
            </w:tcBorders>
            <w:shd w:val="clear" w:color="auto" w:fill="auto"/>
            <w:vAlign w:val="center"/>
          </w:tcPr>
          <w:p w:rsidRPr="00F968E7" w:rsidR="00EE167A" w:rsidP="00C90D0F" w:rsidRDefault="00EE167A" w14:paraId="45231AA9" w14:textId="77777777">
            <w:pPr>
              <w:jc w:val="right"/>
              <w:rPr>
                <w:rFonts w:cs="Arial"/>
                <w:color w:val="FF0000"/>
                <w:sz w:val="18"/>
                <w:szCs w:val="18"/>
              </w:rPr>
            </w:pPr>
            <w:r w:rsidRPr="00F968E7">
              <w:rPr>
                <w:rFonts w:cs="Arial"/>
                <w:color w:val="FF0000"/>
                <w:sz w:val="18"/>
                <w:szCs w:val="18"/>
              </w:rPr>
              <w:t> </w:t>
            </w:r>
          </w:p>
        </w:tc>
      </w:tr>
      <w:tr w:rsidRPr="00F968E7" w:rsidR="000A46C8" w:rsidTr="00F826BD" w14:paraId="532AE1F8" w14:textId="77777777">
        <w:trPr>
          <w:cnfStyle w:val="000000100000" w:firstRow="0" w:lastRow="0" w:firstColumn="0" w:lastColumn="0" w:oddVBand="0" w:evenVBand="0" w:oddHBand="1" w:evenHBand="0" w:firstRowFirstColumn="0" w:firstRowLastColumn="0" w:lastRowFirstColumn="0" w:lastRowLastColumn="0"/>
          <w:trHeight w:val="296" w:hRule="exact"/>
          <w:jc w:val="center"/>
        </w:trPr>
        <w:tc>
          <w:tcPr>
            <w:tcW w:w="1606" w:type="pct"/>
            <w:shd w:val="clear" w:color="auto" w:fill="auto"/>
            <w:noWrap/>
            <w:vAlign w:val="center"/>
          </w:tcPr>
          <w:p w:rsidRPr="00F968E7" w:rsidR="00EE167A" w:rsidP="00C90D0F" w:rsidRDefault="00EE167A" w14:paraId="39050DC2" w14:textId="77777777">
            <w:pPr>
              <w:pStyle w:val="Tabell"/>
              <w:spacing w:line="276" w:lineRule="auto"/>
              <w:rPr>
                <w:color w:val="000000" w:themeColor="text1"/>
                <w:sz w:val="18"/>
                <w:szCs w:val="18"/>
              </w:rPr>
            </w:pPr>
            <w:r w:rsidRPr="00F968E7">
              <w:rPr>
                <w:color w:val="000000" w:themeColor="text1"/>
                <w:sz w:val="18"/>
                <w:szCs w:val="18"/>
              </w:rPr>
              <w:t>Startlån</w:t>
            </w:r>
          </w:p>
        </w:tc>
        <w:tc>
          <w:tcPr>
            <w:tcW w:w="605" w:type="pct"/>
            <w:shd w:val="clear" w:color="auto" w:fill="auto"/>
            <w:vAlign w:val="center"/>
          </w:tcPr>
          <w:p w:rsidRPr="00F968E7" w:rsidR="00EE167A" w:rsidP="00C90D0F" w:rsidRDefault="00EE167A" w14:paraId="11ED9822" w14:textId="77777777">
            <w:pPr>
              <w:jc w:val="right"/>
              <w:rPr>
                <w:rFonts w:cs="Arial"/>
                <w:sz w:val="18"/>
                <w:szCs w:val="18"/>
              </w:rPr>
            </w:pPr>
            <w:r w:rsidRPr="00F968E7">
              <w:rPr>
                <w:rFonts w:cs="Arial"/>
                <w:sz w:val="18"/>
                <w:szCs w:val="18"/>
              </w:rPr>
              <w:t xml:space="preserve">            305 </w:t>
            </w:r>
          </w:p>
        </w:tc>
        <w:tc>
          <w:tcPr>
            <w:tcW w:w="605" w:type="pct"/>
            <w:shd w:val="clear" w:color="auto" w:fill="auto"/>
            <w:vAlign w:val="center"/>
          </w:tcPr>
          <w:p w:rsidRPr="00F968E7" w:rsidR="00EE167A" w:rsidP="00C90D0F" w:rsidRDefault="00EE167A" w14:paraId="62F1FCDB" w14:textId="77777777">
            <w:pPr>
              <w:jc w:val="right"/>
              <w:rPr>
                <w:rFonts w:cs="Arial"/>
                <w:sz w:val="18"/>
                <w:szCs w:val="18"/>
              </w:rPr>
            </w:pPr>
            <w:r w:rsidRPr="00F968E7">
              <w:rPr>
                <w:rFonts w:cs="Arial"/>
                <w:sz w:val="18"/>
                <w:szCs w:val="18"/>
              </w:rPr>
              <w:t xml:space="preserve">            302 </w:t>
            </w:r>
          </w:p>
        </w:tc>
        <w:tc>
          <w:tcPr>
            <w:tcW w:w="605" w:type="pct"/>
            <w:shd w:val="clear" w:color="auto" w:fill="auto"/>
            <w:vAlign w:val="center"/>
          </w:tcPr>
          <w:p w:rsidRPr="00F968E7" w:rsidR="00EE167A" w:rsidP="00C90D0F" w:rsidRDefault="00EE167A" w14:paraId="787E59B6" w14:textId="77777777">
            <w:pPr>
              <w:jc w:val="right"/>
              <w:rPr>
                <w:rFonts w:cs="Arial"/>
                <w:sz w:val="18"/>
                <w:szCs w:val="18"/>
              </w:rPr>
            </w:pPr>
            <w:r w:rsidRPr="00F968E7">
              <w:rPr>
                <w:rFonts w:cs="Arial"/>
                <w:sz w:val="18"/>
                <w:szCs w:val="18"/>
              </w:rPr>
              <w:t xml:space="preserve">            341 </w:t>
            </w:r>
          </w:p>
        </w:tc>
        <w:tc>
          <w:tcPr>
            <w:tcW w:w="605" w:type="pct"/>
            <w:shd w:val="clear" w:color="auto" w:fill="auto"/>
            <w:vAlign w:val="center"/>
          </w:tcPr>
          <w:p w:rsidRPr="00F968E7" w:rsidR="00EE167A" w:rsidP="00C90D0F" w:rsidRDefault="00EE167A" w14:paraId="22449A7F" w14:textId="77777777">
            <w:pPr>
              <w:jc w:val="right"/>
              <w:rPr>
                <w:rFonts w:cs="Arial"/>
                <w:color w:val="000000"/>
                <w:sz w:val="18"/>
                <w:szCs w:val="18"/>
              </w:rPr>
            </w:pPr>
            <w:r w:rsidRPr="00F968E7">
              <w:rPr>
                <w:rFonts w:cs="Arial"/>
                <w:color w:val="000000"/>
                <w:sz w:val="18"/>
                <w:szCs w:val="18"/>
              </w:rPr>
              <w:t>375</w:t>
            </w:r>
          </w:p>
        </w:tc>
        <w:tc>
          <w:tcPr>
            <w:tcW w:w="605" w:type="pct"/>
            <w:shd w:val="clear" w:color="auto" w:fill="auto"/>
            <w:vAlign w:val="center"/>
          </w:tcPr>
          <w:p w:rsidRPr="00F968E7" w:rsidR="00EE167A" w:rsidP="00C90D0F" w:rsidRDefault="00EE167A" w14:paraId="3CE7CBE2" w14:textId="77777777">
            <w:pPr>
              <w:jc w:val="right"/>
              <w:rPr>
                <w:rFonts w:cs="Arial"/>
                <w:color w:val="000000"/>
                <w:sz w:val="18"/>
                <w:szCs w:val="18"/>
              </w:rPr>
            </w:pPr>
            <w:r w:rsidRPr="00F968E7">
              <w:rPr>
                <w:rFonts w:cs="Arial"/>
                <w:color w:val="000000"/>
                <w:sz w:val="18"/>
                <w:szCs w:val="18"/>
              </w:rPr>
              <w:t>400</w:t>
            </w:r>
          </w:p>
        </w:tc>
        <w:tc>
          <w:tcPr>
            <w:tcW w:w="370" w:type="pct"/>
            <w:shd w:val="clear" w:color="auto" w:fill="auto"/>
            <w:vAlign w:val="center"/>
          </w:tcPr>
          <w:p w:rsidRPr="00F968E7" w:rsidR="00EE167A" w:rsidP="00C90D0F" w:rsidRDefault="00EE167A" w14:paraId="23857D76" w14:textId="77777777">
            <w:pPr>
              <w:jc w:val="right"/>
              <w:rPr>
                <w:rFonts w:cs="Arial"/>
                <w:color w:val="FF0000"/>
                <w:sz w:val="18"/>
                <w:szCs w:val="18"/>
              </w:rPr>
            </w:pPr>
            <w:r w:rsidRPr="00F968E7">
              <w:rPr>
                <w:rFonts w:cs="Arial"/>
                <w:color w:val="FF0000"/>
                <w:sz w:val="18"/>
                <w:szCs w:val="18"/>
              </w:rPr>
              <w:t> </w:t>
            </w:r>
          </w:p>
        </w:tc>
      </w:tr>
      <w:tr w:rsidRPr="00F968E7" w:rsidR="00F826BD" w:rsidTr="000A46C8" w14:paraId="5E7884D6" w14:textId="77777777">
        <w:trPr>
          <w:cnfStyle w:val="000000010000" w:firstRow="0" w:lastRow="0" w:firstColumn="0" w:lastColumn="0" w:oddVBand="0" w:evenVBand="0" w:oddHBand="0" w:evenHBand="1" w:firstRowFirstColumn="0" w:firstRowLastColumn="0" w:lastRowFirstColumn="0" w:lastRowLastColumn="0"/>
          <w:trHeight w:val="296" w:hRule="exact"/>
          <w:jc w:val="center"/>
        </w:trPr>
        <w:tc>
          <w:tcPr>
            <w:tcW w:w="1606" w:type="pct"/>
            <w:tcBorders>
              <w:bottom w:val="single" w:color="auto" w:sz="4" w:space="0"/>
            </w:tcBorders>
            <w:shd w:val="clear" w:color="auto" w:fill="auto"/>
            <w:noWrap/>
            <w:vAlign w:val="center"/>
          </w:tcPr>
          <w:p w:rsidRPr="00F968E7" w:rsidR="00F826BD" w:rsidP="00C90D0F" w:rsidRDefault="00F826BD" w14:paraId="2408EB79" w14:textId="754D606B">
            <w:pPr>
              <w:pStyle w:val="Tabell"/>
              <w:spacing w:line="276" w:lineRule="auto"/>
              <w:rPr>
                <w:color w:val="000000" w:themeColor="text1"/>
                <w:sz w:val="18"/>
                <w:szCs w:val="18"/>
              </w:rPr>
            </w:pPr>
            <w:r>
              <w:rPr>
                <w:color w:val="000000" w:themeColor="text1"/>
                <w:sz w:val="18"/>
                <w:szCs w:val="18"/>
              </w:rPr>
              <w:t>S</w:t>
            </w:r>
            <w:r w:rsidR="000D1C06">
              <w:rPr>
                <w:color w:val="000000" w:themeColor="text1"/>
                <w:sz w:val="18"/>
                <w:szCs w:val="18"/>
              </w:rPr>
              <w:t>amlet gjeld</w:t>
            </w:r>
          </w:p>
        </w:tc>
        <w:tc>
          <w:tcPr>
            <w:tcW w:w="605" w:type="pct"/>
            <w:tcBorders>
              <w:bottom w:val="single" w:color="auto" w:sz="4" w:space="0"/>
            </w:tcBorders>
            <w:shd w:val="clear" w:color="auto" w:fill="auto"/>
            <w:vAlign w:val="center"/>
          </w:tcPr>
          <w:p w:rsidRPr="00F968E7" w:rsidR="00F826BD" w:rsidP="00C90D0F" w:rsidRDefault="009B60D1" w14:paraId="053E364F" w14:textId="0E78F976">
            <w:pPr>
              <w:jc w:val="right"/>
              <w:rPr>
                <w:rFonts w:cs="Arial"/>
                <w:sz w:val="18"/>
                <w:szCs w:val="18"/>
              </w:rPr>
            </w:pPr>
            <w:r>
              <w:rPr>
                <w:rFonts w:cs="Arial"/>
                <w:sz w:val="18"/>
                <w:szCs w:val="18"/>
              </w:rPr>
              <w:t>3 360</w:t>
            </w:r>
          </w:p>
        </w:tc>
        <w:tc>
          <w:tcPr>
            <w:tcW w:w="605" w:type="pct"/>
            <w:tcBorders>
              <w:bottom w:val="single" w:color="auto" w:sz="4" w:space="0"/>
            </w:tcBorders>
            <w:shd w:val="clear" w:color="auto" w:fill="auto"/>
            <w:vAlign w:val="center"/>
          </w:tcPr>
          <w:p w:rsidRPr="00F968E7" w:rsidR="00F826BD" w:rsidP="00C90D0F" w:rsidRDefault="009B60D1" w14:paraId="3EB634C3" w14:textId="621A30D8">
            <w:pPr>
              <w:jc w:val="right"/>
              <w:rPr>
                <w:rFonts w:cs="Arial"/>
                <w:sz w:val="18"/>
                <w:szCs w:val="18"/>
              </w:rPr>
            </w:pPr>
            <w:r>
              <w:rPr>
                <w:rFonts w:cs="Arial"/>
                <w:sz w:val="18"/>
                <w:szCs w:val="18"/>
              </w:rPr>
              <w:t>3 363</w:t>
            </w:r>
          </w:p>
        </w:tc>
        <w:tc>
          <w:tcPr>
            <w:tcW w:w="605" w:type="pct"/>
            <w:tcBorders>
              <w:bottom w:val="single" w:color="auto" w:sz="4" w:space="0"/>
            </w:tcBorders>
            <w:shd w:val="clear" w:color="auto" w:fill="auto"/>
            <w:vAlign w:val="center"/>
          </w:tcPr>
          <w:p w:rsidRPr="00F968E7" w:rsidR="00F826BD" w:rsidP="00C90D0F" w:rsidRDefault="009B60D1" w14:paraId="6F13024A" w14:textId="51E726F4">
            <w:pPr>
              <w:jc w:val="right"/>
              <w:rPr>
                <w:rFonts w:cs="Arial"/>
                <w:sz w:val="18"/>
                <w:szCs w:val="18"/>
              </w:rPr>
            </w:pPr>
            <w:r>
              <w:rPr>
                <w:rFonts w:cs="Arial"/>
                <w:sz w:val="18"/>
                <w:szCs w:val="18"/>
              </w:rPr>
              <w:t>3 703</w:t>
            </w:r>
          </w:p>
        </w:tc>
        <w:tc>
          <w:tcPr>
            <w:tcW w:w="605" w:type="pct"/>
            <w:tcBorders>
              <w:bottom w:val="single" w:color="auto" w:sz="4" w:space="0"/>
            </w:tcBorders>
            <w:shd w:val="clear" w:color="auto" w:fill="auto"/>
            <w:vAlign w:val="center"/>
          </w:tcPr>
          <w:p w:rsidRPr="00F968E7" w:rsidR="00F826BD" w:rsidP="00C90D0F" w:rsidRDefault="009B60D1" w14:paraId="474BCED6" w14:textId="1F2EE19C">
            <w:pPr>
              <w:jc w:val="right"/>
              <w:rPr>
                <w:rFonts w:cs="Arial"/>
                <w:color w:val="000000"/>
                <w:sz w:val="18"/>
                <w:szCs w:val="18"/>
              </w:rPr>
            </w:pPr>
            <w:r>
              <w:rPr>
                <w:rFonts w:cs="Arial"/>
                <w:color w:val="000000"/>
                <w:sz w:val="18"/>
                <w:szCs w:val="18"/>
              </w:rPr>
              <w:t>4 031</w:t>
            </w:r>
          </w:p>
        </w:tc>
        <w:tc>
          <w:tcPr>
            <w:tcW w:w="605" w:type="pct"/>
            <w:tcBorders>
              <w:bottom w:val="single" w:color="auto" w:sz="4" w:space="0"/>
            </w:tcBorders>
            <w:shd w:val="clear" w:color="auto" w:fill="auto"/>
            <w:vAlign w:val="center"/>
          </w:tcPr>
          <w:p w:rsidRPr="00F968E7" w:rsidR="00F826BD" w:rsidP="00C90D0F" w:rsidRDefault="009B60D1" w14:paraId="424ACE9E" w14:textId="2FA5D158">
            <w:pPr>
              <w:jc w:val="right"/>
              <w:rPr>
                <w:rFonts w:cs="Arial"/>
                <w:color w:val="000000"/>
                <w:sz w:val="18"/>
                <w:szCs w:val="18"/>
              </w:rPr>
            </w:pPr>
            <w:r>
              <w:rPr>
                <w:rFonts w:cs="Arial"/>
                <w:color w:val="000000"/>
                <w:sz w:val="18"/>
                <w:szCs w:val="18"/>
              </w:rPr>
              <w:t xml:space="preserve">4 </w:t>
            </w:r>
            <w:r w:rsidR="004B287B">
              <w:rPr>
                <w:rFonts w:cs="Arial"/>
                <w:color w:val="000000"/>
                <w:sz w:val="18"/>
                <w:szCs w:val="18"/>
              </w:rPr>
              <w:t>625</w:t>
            </w:r>
          </w:p>
        </w:tc>
        <w:tc>
          <w:tcPr>
            <w:tcW w:w="370" w:type="pct"/>
            <w:tcBorders>
              <w:bottom w:val="single" w:color="auto" w:sz="4" w:space="0"/>
            </w:tcBorders>
            <w:shd w:val="clear" w:color="auto" w:fill="auto"/>
            <w:vAlign w:val="center"/>
          </w:tcPr>
          <w:p w:rsidRPr="00F968E7" w:rsidR="00F826BD" w:rsidP="00C90D0F" w:rsidRDefault="00F826BD" w14:paraId="4AE56C4C" w14:textId="77777777">
            <w:pPr>
              <w:jc w:val="right"/>
              <w:rPr>
                <w:rFonts w:cs="Arial"/>
                <w:color w:val="FF0000"/>
                <w:sz w:val="18"/>
                <w:szCs w:val="18"/>
              </w:rPr>
            </w:pPr>
          </w:p>
        </w:tc>
      </w:tr>
    </w:tbl>
    <w:p w:rsidR="00242AC8" w:rsidP="00EE167A" w:rsidRDefault="00242AC8" w14:paraId="548EDA46" w14:textId="77777777">
      <w:pPr>
        <w:rPr>
          <w:rFonts w:cs="Arial"/>
        </w:rPr>
      </w:pPr>
    </w:p>
    <w:p w:rsidRPr="00F968E7" w:rsidR="00EE167A" w:rsidP="00EE167A" w:rsidRDefault="00EE167A" w14:paraId="404717F3" w14:textId="373A59AC">
      <w:pPr>
        <w:rPr>
          <w:rFonts w:cs="Arial"/>
        </w:rPr>
      </w:pPr>
      <w:r w:rsidRPr="00F968E7">
        <w:rPr>
          <w:rFonts w:cs="Arial"/>
        </w:rPr>
        <w:t>Kommunens gjeld er oppstått ved at investeringer er lånefinansiert. En del av investeringene finansierer “seg selv” ved at renter og avdrag dekkes av inntekter som investeringen skaper. Dette gjelder selvkostområdet, formidlingslån, husleieinntekter og kompensasjonsordningene. Øvrige renter og avdrag dekkes av de frie inntekter; ramme</w:t>
      </w:r>
      <w:r w:rsidRPr="00F968E7">
        <w:rPr>
          <w:rFonts w:cs="Arial"/>
        </w:rPr>
        <w:softHyphen/>
        <w:t>til</w:t>
      </w:r>
      <w:r w:rsidRPr="00F968E7">
        <w:rPr>
          <w:rFonts w:cs="Arial"/>
        </w:rPr>
        <w:softHyphen/>
        <w:t xml:space="preserve">skudd, skatteinntekter og eiendomsskatt.  </w:t>
      </w:r>
    </w:p>
    <w:p w:rsidRPr="00F968E7" w:rsidR="00EE167A" w:rsidP="00EE167A" w:rsidRDefault="00EE167A" w14:paraId="026E918F" w14:textId="77777777">
      <w:pPr>
        <w:rPr>
          <w:rFonts w:cs="Arial"/>
        </w:rPr>
      </w:pPr>
      <w:r w:rsidRPr="00F968E7">
        <w:rPr>
          <w:rFonts w:cs="Arial"/>
        </w:rPr>
        <w:t>Kommunens balanseregnskap viser en langsiktig gjeld på 7,6 mrd. kr. Dette er ca. 19 mill. kr høyere enn forrige år. I den langsiktige gjeld inngår pensjonsforpliktelsene med 2,92 mrd. kr, noe som er ca. 572 mill. kr lavere enn i fjor. Kommunens lån inkl. startlån er økt med ca. 594 mill. kr.</w:t>
      </w:r>
    </w:p>
    <w:p w:rsidRPr="00F968E7" w:rsidR="00EE167A" w:rsidP="00EE167A" w:rsidRDefault="00EE167A" w14:paraId="66D2CAFA" w14:textId="77777777">
      <w:pPr>
        <w:rPr>
          <w:rFonts w:cs="Arial"/>
        </w:rPr>
      </w:pPr>
      <w:r w:rsidRPr="00F968E7">
        <w:rPr>
          <w:rFonts w:cs="Arial"/>
        </w:rPr>
        <w:t>Kommunens langsiktige gjeld, justert for finansiell leasing, pensjonsforpliktelser og formidlings-lån, er per 31. desember på 4,225 mrd. kr (3,656 mrd. kr i 2019). Fastrenteandelen er 57 % (69 % i 2019).</w:t>
      </w:r>
    </w:p>
    <w:p w:rsidRPr="00F968E7" w:rsidR="004D0075" w:rsidP="000446B5" w:rsidRDefault="004D0075" w14:paraId="3CE33A26" w14:textId="5F1F7E44">
      <w:pPr>
        <w:pStyle w:val="Overskrift3"/>
      </w:pPr>
      <w:r w:rsidRPr="00F968E7">
        <w:t>Renteinntekter</w:t>
      </w:r>
      <w:r w:rsidRPr="00F968E7" w:rsidR="005866FC">
        <w:t xml:space="preserve"> og renteutgifter</w:t>
      </w:r>
    </w:p>
    <w:p w:rsidRPr="00F968E7" w:rsidR="005866FC" w:rsidP="005866FC" w:rsidRDefault="005866FC" w14:paraId="2D6D0C59" w14:textId="7B91775D">
      <w:pPr>
        <w:rPr>
          <w:rFonts w:cs="Arial"/>
        </w:rPr>
      </w:pPr>
      <w:r w:rsidRPr="00F968E7">
        <w:rPr>
          <w:rFonts w:cs="Arial"/>
        </w:rPr>
        <w:t xml:space="preserve">Renteinntektene ble </w:t>
      </w:r>
      <w:r w:rsidR="002C5737">
        <w:rPr>
          <w:rFonts w:cs="Arial"/>
        </w:rPr>
        <w:t xml:space="preserve">26,3 mill. kr </w:t>
      </w:r>
      <w:r w:rsidRPr="00F968E7">
        <w:rPr>
          <w:rFonts w:cs="Arial"/>
        </w:rPr>
        <w:t>i 2020</w:t>
      </w:r>
      <w:r w:rsidRPr="00F968E7" w:rsidR="00DE7EE3">
        <w:rPr>
          <w:rFonts w:cs="Arial"/>
        </w:rPr>
        <w:t>. D</w:t>
      </w:r>
      <w:r w:rsidRPr="00F968E7">
        <w:rPr>
          <w:rFonts w:cs="Arial"/>
        </w:rPr>
        <w:t>ette er en nedgang siden 2019 og 1,8 mill.</w:t>
      </w:r>
      <w:r w:rsidR="00371B64">
        <w:rPr>
          <w:rFonts w:cs="Arial"/>
        </w:rPr>
        <w:t xml:space="preserve"> </w:t>
      </w:r>
      <w:r w:rsidRPr="00F968E7">
        <w:rPr>
          <w:rFonts w:cs="Arial"/>
        </w:rPr>
        <w:t>kr lavere enn budsjett</w:t>
      </w:r>
      <w:r w:rsidRPr="00F968E7" w:rsidR="002A6AF9">
        <w:rPr>
          <w:rFonts w:cs="Arial"/>
        </w:rPr>
        <w:t xml:space="preserve">. </w:t>
      </w:r>
      <w:r w:rsidRPr="00F968E7" w:rsidR="00C57AEB">
        <w:rPr>
          <w:rFonts w:cs="Arial"/>
        </w:rPr>
        <w:t xml:space="preserve">De reduserte renteinntektene </w:t>
      </w:r>
      <w:r w:rsidRPr="00F968E7">
        <w:rPr>
          <w:rFonts w:cs="Arial"/>
        </w:rPr>
        <w:t xml:space="preserve">gjelder </w:t>
      </w:r>
      <w:r w:rsidRPr="00F968E7" w:rsidR="00C57AEB">
        <w:rPr>
          <w:rFonts w:cs="Arial"/>
        </w:rPr>
        <w:t>inntekter fra</w:t>
      </w:r>
      <w:r w:rsidRPr="00F968E7">
        <w:rPr>
          <w:rFonts w:cs="Arial"/>
        </w:rPr>
        <w:t xml:space="preserve"> bankinnskudd. </w:t>
      </w:r>
    </w:p>
    <w:p w:rsidRPr="00F968E7" w:rsidR="005866FC" w:rsidP="005866FC" w:rsidRDefault="005866FC" w14:paraId="779BDD7F" w14:textId="6FD6D736">
      <w:pPr>
        <w:rPr>
          <w:rFonts w:cs="Arial"/>
        </w:rPr>
      </w:pPr>
      <w:r w:rsidRPr="00F968E7">
        <w:rPr>
          <w:rFonts w:cs="Arial"/>
        </w:rPr>
        <w:t xml:space="preserve">Renteutgiftene ble </w:t>
      </w:r>
      <w:r w:rsidR="002C5737">
        <w:rPr>
          <w:rFonts w:cs="Arial"/>
        </w:rPr>
        <w:t xml:space="preserve">113,9 mill. kr </w:t>
      </w:r>
      <w:r w:rsidRPr="00F968E7">
        <w:rPr>
          <w:rFonts w:cs="Arial"/>
        </w:rPr>
        <w:t xml:space="preserve">i 2020, dette er en liten </w:t>
      </w:r>
      <w:r w:rsidRPr="00F968E7" w:rsidR="00170EF0">
        <w:rPr>
          <w:rFonts w:cs="Arial"/>
        </w:rPr>
        <w:t xml:space="preserve">reduksjon sett opp mot </w:t>
      </w:r>
      <w:r w:rsidRPr="00F968E7">
        <w:rPr>
          <w:rFonts w:cs="Arial"/>
        </w:rPr>
        <w:t>2019</w:t>
      </w:r>
      <w:r w:rsidRPr="00F968E7" w:rsidR="00170EF0">
        <w:rPr>
          <w:rFonts w:cs="Arial"/>
        </w:rPr>
        <w:t>,</w:t>
      </w:r>
      <w:r w:rsidRPr="00F968E7">
        <w:rPr>
          <w:rFonts w:cs="Arial"/>
        </w:rPr>
        <w:t xml:space="preserve"> og 19 mill.</w:t>
      </w:r>
      <w:r w:rsidR="00371B64">
        <w:rPr>
          <w:rFonts w:cs="Arial"/>
        </w:rPr>
        <w:t xml:space="preserve"> </w:t>
      </w:r>
      <w:r w:rsidRPr="00F968E7">
        <w:rPr>
          <w:rFonts w:cs="Arial"/>
        </w:rPr>
        <w:t>kr lavere enn budsjett</w:t>
      </w:r>
      <w:r w:rsidRPr="00F968E7" w:rsidR="00170EF0">
        <w:rPr>
          <w:rFonts w:cs="Arial"/>
        </w:rPr>
        <w:t xml:space="preserve">ert. </w:t>
      </w:r>
      <w:r w:rsidRPr="00F968E7" w:rsidR="00C57AEB">
        <w:rPr>
          <w:rFonts w:cs="Arial"/>
        </w:rPr>
        <w:t xml:space="preserve">De reduserte renteutgiftene </w:t>
      </w:r>
      <w:r w:rsidRPr="00F968E7">
        <w:rPr>
          <w:rFonts w:cs="Arial"/>
        </w:rPr>
        <w:t>gjelder rentekostnader på kommunens lån.</w:t>
      </w:r>
    </w:p>
    <w:p w:rsidRPr="00F968E7" w:rsidR="005866FC" w:rsidP="005866FC" w:rsidRDefault="005866FC" w14:paraId="318D4D72" w14:textId="07DAB476">
      <w:pPr>
        <w:rPr>
          <w:rFonts w:cs="Arial"/>
        </w:rPr>
      </w:pPr>
      <w:r w:rsidRPr="00F968E7">
        <w:rPr>
          <w:rFonts w:cs="Arial"/>
        </w:rPr>
        <w:lastRenderedPageBreak/>
        <w:t xml:space="preserve">Nedgangen i renteinntekter og rentekostnader er en direkte følge av at Norges Bank satte ned renten i 2020. </w:t>
      </w:r>
    </w:p>
    <w:p w:rsidRPr="00F968E7" w:rsidR="004D0075" w:rsidP="000446B5" w:rsidRDefault="004D0075" w14:paraId="22B7FD48" w14:textId="2F17159B">
      <w:pPr>
        <w:pStyle w:val="Overskrift3"/>
      </w:pPr>
      <w:r w:rsidRPr="00F968E7">
        <w:t>Avdrag på lån</w:t>
      </w:r>
    </w:p>
    <w:p w:rsidRPr="00F968E7" w:rsidR="00DC372D" w:rsidP="00DE422C" w:rsidRDefault="00DC372D" w14:paraId="24927F40" w14:textId="35B4C492">
      <w:pPr>
        <w:rPr>
          <w:rFonts w:cs="Arial"/>
        </w:rPr>
      </w:pPr>
      <w:r w:rsidRPr="00F968E7">
        <w:rPr>
          <w:rFonts w:cs="Arial"/>
        </w:rPr>
        <w:t>Avdrag på</w:t>
      </w:r>
      <w:r w:rsidRPr="00F968E7" w:rsidR="003D3589">
        <w:rPr>
          <w:rFonts w:cs="Arial"/>
        </w:rPr>
        <w:t xml:space="preserve"> lån</w:t>
      </w:r>
      <w:r w:rsidRPr="00F968E7">
        <w:rPr>
          <w:rFonts w:cs="Arial"/>
        </w:rPr>
        <w:t xml:space="preserve"> </w:t>
      </w:r>
      <w:r w:rsidRPr="00F968E7" w:rsidR="005623FF">
        <w:rPr>
          <w:rFonts w:cs="Arial"/>
        </w:rPr>
        <w:t xml:space="preserve">har </w:t>
      </w:r>
      <w:r w:rsidRPr="00F968E7" w:rsidR="00BB48D4">
        <w:rPr>
          <w:rFonts w:cs="Arial"/>
        </w:rPr>
        <w:t>økt</w:t>
      </w:r>
      <w:r w:rsidRPr="00F968E7" w:rsidR="005623FF">
        <w:rPr>
          <w:rFonts w:cs="Arial"/>
        </w:rPr>
        <w:t xml:space="preserve"> fra</w:t>
      </w:r>
      <w:r w:rsidRPr="00F968E7">
        <w:rPr>
          <w:rFonts w:cs="Arial"/>
        </w:rPr>
        <w:t xml:space="preserve"> </w:t>
      </w:r>
      <w:r w:rsidRPr="00F968E7" w:rsidR="00C20105">
        <w:rPr>
          <w:rFonts w:cs="Arial"/>
        </w:rPr>
        <w:t>1</w:t>
      </w:r>
      <w:r w:rsidRPr="00F968E7" w:rsidR="00444945">
        <w:rPr>
          <w:rFonts w:cs="Arial"/>
        </w:rPr>
        <w:t>09</w:t>
      </w:r>
      <w:r w:rsidRPr="00F968E7" w:rsidR="00C20105">
        <w:rPr>
          <w:rFonts w:cs="Arial"/>
        </w:rPr>
        <w:t xml:space="preserve"> mi</w:t>
      </w:r>
      <w:r w:rsidRPr="00F968E7" w:rsidR="00444945">
        <w:rPr>
          <w:rFonts w:cs="Arial"/>
        </w:rPr>
        <w:t>l</w:t>
      </w:r>
      <w:r w:rsidRPr="00F968E7" w:rsidR="00C20105">
        <w:rPr>
          <w:rFonts w:cs="Arial"/>
        </w:rPr>
        <w:t>l.</w:t>
      </w:r>
      <w:r w:rsidR="00A91576">
        <w:rPr>
          <w:rFonts w:cs="Arial"/>
        </w:rPr>
        <w:t xml:space="preserve"> </w:t>
      </w:r>
      <w:r w:rsidRPr="00F968E7" w:rsidR="00C20105">
        <w:rPr>
          <w:rFonts w:cs="Arial"/>
        </w:rPr>
        <w:t>kr i 2019 til</w:t>
      </w:r>
      <w:r w:rsidRPr="00F968E7" w:rsidR="009B7438">
        <w:rPr>
          <w:rFonts w:cs="Arial"/>
        </w:rPr>
        <w:t xml:space="preserve"> 135 mill.</w:t>
      </w:r>
      <w:r w:rsidR="00A91576">
        <w:rPr>
          <w:rFonts w:cs="Arial"/>
        </w:rPr>
        <w:t xml:space="preserve"> </w:t>
      </w:r>
      <w:r w:rsidRPr="00F968E7" w:rsidR="009B7438">
        <w:rPr>
          <w:rFonts w:cs="Arial"/>
        </w:rPr>
        <w:t>kr</w:t>
      </w:r>
      <w:r w:rsidRPr="00F968E7" w:rsidR="00CC4746">
        <w:rPr>
          <w:rFonts w:cs="Arial"/>
        </w:rPr>
        <w:t xml:space="preserve"> </w:t>
      </w:r>
      <w:r w:rsidRPr="00F968E7" w:rsidR="00C20105">
        <w:rPr>
          <w:rFonts w:cs="Arial"/>
        </w:rPr>
        <w:t>i 2020.</w:t>
      </w:r>
      <w:r w:rsidRPr="00F968E7" w:rsidR="00B30338">
        <w:rPr>
          <w:rFonts w:cs="Arial"/>
        </w:rPr>
        <w:t xml:space="preserve"> Av dette er 131,2 mill</w:t>
      </w:r>
      <w:r w:rsidR="00A91576">
        <w:rPr>
          <w:rFonts w:cs="Arial"/>
        </w:rPr>
        <w:t>.</w:t>
      </w:r>
      <w:r w:rsidRPr="00F968E7" w:rsidR="00B30338">
        <w:rPr>
          <w:rFonts w:cs="Arial"/>
        </w:rPr>
        <w:t xml:space="preserve"> </w:t>
      </w:r>
      <w:r w:rsidR="002D007E">
        <w:rPr>
          <w:rFonts w:cs="Arial"/>
        </w:rPr>
        <w:t>kr</w:t>
      </w:r>
      <w:r w:rsidRPr="00F968E7" w:rsidR="00B30338">
        <w:rPr>
          <w:rFonts w:cs="Arial"/>
        </w:rPr>
        <w:t xml:space="preserve"> kommunens egne lån, resten startlån.</w:t>
      </w:r>
      <w:r w:rsidRPr="00F968E7" w:rsidR="00C20105">
        <w:rPr>
          <w:rFonts w:cs="Arial"/>
        </w:rPr>
        <w:t xml:space="preserve"> Årsaken til økningen </w:t>
      </w:r>
      <w:r w:rsidRPr="00F968E7" w:rsidR="000E4218">
        <w:rPr>
          <w:rFonts w:cs="Arial"/>
        </w:rPr>
        <w:t xml:space="preserve">er kommunens </w:t>
      </w:r>
      <w:r w:rsidRPr="00F968E7" w:rsidR="00C92AA3">
        <w:rPr>
          <w:rFonts w:cs="Arial"/>
        </w:rPr>
        <w:t>økende</w:t>
      </w:r>
      <w:r w:rsidRPr="00F968E7" w:rsidR="000E4218">
        <w:rPr>
          <w:rFonts w:cs="Arial"/>
        </w:rPr>
        <w:t xml:space="preserve"> investeringer </w:t>
      </w:r>
      <w:r w:rsidRPr="00F968E7" w:rsidR="00F03B1D">
        <w:rPr>
          <w:rFonts w:cs="Arial"/>
        </w:rPr>
        <w:t>og ferdi</w:t>
      </w:r>
      <w:r w:rsidRPr="00F968E7" w:rsidR="00BB48D4">
        <w:rPr>
          <w:rFonts w:cs="Arial"/>
        </w:rPr>
        <w:t>g</w:t>
      </w:r>
      <w:r w:rsidRPr="00F968E7" w:rsidR="00F03B1D">
        <w:rPr>
          <w:rFonts w:cs="Arial"/>
        </w:rPr>
        <w:t>stillelse av disse</w:t>
      </w:r>
      <w:r w:rsidRPr="00F968E7" w:rsidR="00BB48D4">
        <w:rPr>
          <w:rFonts w:cs="Arial"/>
        </w:rPr>
        <w:t>. D</w:t>
      </w:r>
      <w:r w:rsidRPr="00F968E7" w:rsidR="00F03B1D">
        <w:rPr>
          <w:rFonts w:cs="Arial"/>
        </w:rPr>
        <w:t xml:space="preserve">et er forventet at denne økningen vil vedvare </w:t>
      </w:r>
      <w:r w:rsidRPr="00F968E7" w:rsidR="00BB48D4">
        <w:rPr>
          <w:rFonts w:cs="Arial"/>
        </w:rPr>
        <w:t>i takt med at pågående investeringer blir ferdigstilt.</w:t>
      </w:r>
      <w:r w:rsidRPr="00F968E7" w:rsidR="00CC4746">
        <w:rPr>
          <w:rFonts w:cs="Arial"/>
        </w:rPr>
        <w:t xml:space="preserve"> </w:t>
      </w:r>
    </w:p>
    <w:p w:rsidRPr="00F968E7" w:rsidR="00DE422C" w:rsidP="00DE422C" w:rsidRDefault="00DE422C" w14:paraId="3A5630FD" w14:textId="25761609">
      <w:pPr>
        <w:rPr>
          <w:rFonts w:cs="Arial"/>
        </w:rPr>
      </w:pPr>
      <w:r w:rsidRPr="00F968E7">
        <w:rPr>
          <w:rFonts w:cs="Arial"/>
        </w:rPr>
        <w:t>Årets avdrag ble 7 mill. kr høyere enn budsjettert grunnet</w:t>
      </w:r>
      <w:r w:rsidRPr="00F968E7" w:rsidR="003246F9">
        <w:rPr>
          <w:rFonts w:cs="Arial"/>
        </w:rPr>
        <w:t xml:space="preserve"> regler for beregning av minimumsavdrag, se forklaring under </w:t>
      </w:r>
      <w:r w:rsidR="00C75E46">
        <w:rPr>
          <w:rFonts w:cs="Arial"/>
        </w:rPr>
        <w:t>"</w:t>
      </w:r>
      <w:r w:rsidRPr="00F968E7" w:rsidR="003246F9">
        <w:rPr>
          <w:rFonts w:cs="Arial"/>
        </w:rPr>
        <w:t>avskrivninger</w:t>
      </w:r>
      <w:r w:rsidR="00C75E46">
        <w:rPr>
          <w:rFonts w:cs="Arial"/>
        </w:rPr>
        <w:t>"</w:t>
      </w:r>
      <w:r w:rsidRPr="00F968E7" w:rsidR="003246F9">
        <w:rPr>
          <w:rFonts w:cs="Arial"/>
        </w:rPr>
        <w:t xml:space="preserve">. </w:t>
      </w:r>
    </w:p>
    <w:p w:rsidRPr="00F968E7" w:rsidR="001A2A7D" w:rsidP="00F95B77" w:rsidRDefault="001A2A7D" w14:paraId="0D6F55EE" w14:textId="23FA8D7A">
      <w:pPr>
        <w:pStyle w:val="Overskrift2"/>
      </w:pPr>
      <w:bookmarkStart w:name="_Toc67917021" w:id="27"/>
      <w:bookmarkStart w:name="_Toc70517891" w:id="28"/>
      <w:r w:rsidRPr="00F968E7">
        <w:t>Brutto- og netto driftsresultat</w:t>
      </w:r>
      <w:bookmarkEnd w:id="27"/>
      <w:bookmarkEnd w:id="28"/>
    </w:p>
    <w:p w:rsidRPr="00F968E7" w:rsidR="008F0F16" w:rsidP="00CC51CF" w:rsidRDefault="008F0F16" w14:paraId="7E9C83F4" w14:textId="285DF6A5">
      <w:r w:rsidRPr="00F968E7">
        <w:t xml:space="preserve">Netto driftsresultat, dvs. overskudd til investeringer og avsetninger, er det mest sentrale begrepet på kommunens økonomiske handlefrihet. Økonomisk handlefrihet kan beskrives som kommunens evne til å påta seg nye oppgaver eller utvide tjenestetilbudet uten å måtte redusere eksisterende tilbud. Teknisk beregningsutvalg </w:t>
      </w:r>
      <w:r w:rsidRPr="00F968E7" w:rsidR="005C6D3E">
        <w:t xml:space="preserve">(TBU) </w:t>
      </w:r>
      <w:r w:rsidRPr="00F968E7">
        <w:t>anbefaler at kommunens netto driftsresultat over tid ligger på minimum 1,75</w:t>
      </w:r>
      <w:r w:rsidR="00CC51CF">
        <w:t xml:space="preserve"> </w:t>
      </w:r>
      <w:r w:rsidRPr="00F968E7">
        <w:t xml:space="preserve">%. </w:t>
      </w:r>
    </w:p>
    <w:tbl>
      <w:tblPr>
        <w:tblW w:w="9361" w:type="dxa"/>
        <w:tblLayout w:type="fixed"/>
        <w:tblCellMar>
          <w:left w:w="70" w:type="dxa"/>
          <w:right w:w="70" w:type="dxa"/>
        </w:tblCellMar>
        <w:tblLook w:val="04A0" w:firstRow="1" w:lastRow="0" w:firstColumn="1" w:lastColumn="0" w:noHBand="0" w:noVBand="1"/>
      </w:tblPr>
      <w:tblGrid>
        <w:gridCol w:w="3686"/>
        <w:gridCol w:w="1134"/>
        <w:gridCol w:w="1136"/>
        <w:gridCol w:w="1186"/>
        <w:gridCol w:w="1100"/>
        <w:gridCol w:w="824"/>
        <w:gridCol w:w="295"/>
      </w:tblGrid>
      <w:tr w:rsidRPr="004F28A4" w:rsidR="00EE167A" w:rsidTr="00FC709B" w14:paraId="0159EE5F" w14:textId="77777777">
        <w:trPr>
          <w:gridAfter w:val="1"/>
          <w:wAfter w:w="295" w:type="dxa"/>
          <w:trHeight w:val="276"/>
        </w:trPr>
        <w:tc>
          <w:tcPr>
            <w:tcW w:w="3686" w:type="dxa"/>
            <w:tcBorders>
              <w:bottom w:val="single" w:color="auto" w:sz="8" w:space="0"/>
            </w:tcBorders>
            <w:shd w:val="clear" w:color="auto" w:fill="auto"/>
            <w:noWrap/>
            <w:vAlign w:val="bottom"/>
            <w:hideMark/>
          </w:tcPr>
          <w:p w:rsidRPr="00F968E7" w:rsidR="00305457" w:rsidP="00C90D0F" w:rsidRDefault="00305457" w14:paraId="6A996488" w14:textId="77777777">
            <w:pPr>
              <w:spacing w:after="0" w:line="240" w:lineRule="auto"/>
              <w:rPr>
                <w:rFonts w:eastAsia="Times New Roman" w:cs="Arial"/>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134" w:type="dxa"/>
            <w:tcBorders>
              <w:bottom w:val="single" w:color="auto" w:sz="8" w:space="0"/>
            </w:tcBorders>
            <w:shd w:val="clear" w:color="auto" w:fill="auto"/>
            <w:vAlign w:val="center"/>
            <w:hideMark/>
          </w:tcPr>
          <w:p w:rsidRPr="004F28A4" w:rsidR="00305457" w:rsidP="00D04DA5" w:rsidRDefault="00305457" w14:paraId="19B2B7C9" w14:textId="77777777">
            <w:pPr>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Regnskap 2019</w:t>
            </w:r>
          </w:p>
        </w:tc>
        <w:tc>
          <w:tcPr>
            <w:tcW w:w="1136" w:type="dxa"/>
            <w:tcBorders>
              <w:bottom w:val="single" w:color="auto" w:sz="8" w:space="0"/>
            </w:tcBorders>
            <w:shd w:val="clear" w:color="auto" w:fill="auto"/>
            <w:vAlign w:val="center"/>
            <w:hideMark/>
          </w:tcPr>
          <w:p w:rsidRPr="004F28A4" w:rsidR="00305457" w:rsidP="00D04DA5" w:rsidRDefault="00305457" w14:paraId="78414F97" w14:textId="77777777">
            <w:pPr>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Regnskap 2020</w:t>
            </w:r>
          </w:p>
        </w:tc>
        <w:tc>
          <w:tcPr>
            <w:tcW w:w="1186" w:type="dxa"/>
            <w:tcBorders>
              <w:bottom w:val="single" w:color="auto" w:sz="8" w:space="0"/>
            </w:tcBorders>
            <w:shd w:val="clear" w:color="auto" w:fill="auto"/>
            <w:vAlign w:val="center"/>
            <w:hideMark/>
          </w:tcPr>
          <w:p w:rsidRPr="004F28A4" w:rsidR="00305457" w:rsidP="00D04DA5" w:rsidRDefault="00305457" w14:paraId="7C974F2F" w14:textId="65A94446">
            <w:pPr>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Oppr</w:t>
            </w:r>
            <w:r w:rsidRPr="004F28A4" w:rsidR="00FC709B">
              <w:rPr>
                <w:rFonts w:eastAsia="Times New Roman" w:cs="Arial"/>
                <w:color w:val="000000"/>
                <w:spacing w:val="0"/>
                <w:sz w:val="18"/>
                <w:szCs w:val="18"/>
                <w:lang w:eastAsia="nb-NO"/>
              </w:rPr>
              <w:t>.</w:t>
            </w:r>
            <w:r w:rsidRPr="004F28A4">
              <w:rPr>
                <w:rFonts w:eastAsia="Times New Roman" w:cs="Arial"/>
                <w:color w:val="000000"/>
                <w:spacing w:val="0"/>
                <w:sz w:val="18"/>
                <w:szCs w:val="18"/>
                <w:lang w:eastAsia="nb-NO"/>
              </w:rPr>
              <w:t xml:space="preserve"> budsjett 2020</w:t>
            </w:r>
          </w:p>
        </w:tc>
        <w:tc>
          <w:tcPr>
            <w:tcW w:w="1100" w:type="dxa"/>
            <w:tcBorders>
              <w:bottom w:val="single" w:color="auto" w:sz="8" w:space="0"/>
            </w:tcBorders>
            <w:shd w:val="clear" w:color="auto" w:fill="auto"/>
            <w:vAlign w:val="center"/>
            <w:hideMark/>
          </w:tcPr>
          <w:p w:rsidRPr="004F28A4" w:rsidR="00305457" w:rsidP="00D04DA5" w:rsidRDefault="00305457" w14:paraId="53C5BDAD" w14:textId="77777777">
            <w:pPr>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Justert budsjett 2020</w:t>
            </w:r>
          </w:p>
        </w:tc>
        <w:tc>
          <w:tcPr>
            <w:tcW w:w="824" w:type="dxa"/>
            <w:tcBorders>
              <w:bottom w:val="single" w:color="auto" w:sz="8" w:space="0"/>
            </w:tcBorders>
            <w:shd w:val="clear" w:color="auto" w:fill="auto"/>
            <w:vAlign w:val="center"/>
            <w:hideMark/>
          </w:tcPr>
          <w:p w:rsidRPr="004F28A4" w:rsidR="00305457" w:rsidP="00D04DA5" w:rsidRDefault="00305457" w14:paraId="640A7C93" w14:textId="77777777">
            <w:pPr>
              <w:spacing w:after="0" w:line="240" w:lineRule="auto"/>
              <w:jc w:val="right"/>
              <w:rPr>
                <w:rFonts w:eastAsia="Times New Roman" w:cs="Arial"/>
                <w:color w:val="000000"/>
                <w:spacing w:val="0"/>
                <w:sz w:val="18"/>
                <w:szCs w:val="18"/>
                <w:lang w:eastAsia="nb-NO"/>
              </w:rPr>
            </w:pPr>
            <w:r w:rsidRPr="004F28A4">
              <w:rPr>
                <w:rFonts w:eastAsia="Times New Roman" w:cs="Arial"/>
                <w:color w:val="000000"/>
                <w:spacing w:val="0"/>
                <w:sz w:val="18"/>
                <w:szCs w:val="18"/>
                <w:lang w:eastAsia="nb-NO"/>
              </w:rPr>
              <w:t xml:space="preserve">Avvik </w:t>
            </w:r>
            <w:r w:rsidRPr="004F28A4">
              <w:rPr>
                <w:rFonts w:eastAsia="Times New Roman" w:cs="Arial"/>
                <w:color w:val="000000"/>
                <w:spacing w:val="0"/>
                <w:sz w:val="18"/>
                <w:szCs w:val="18"/>
                <w:lang w:eastAsia="nb-NO"/>
              </w:rPr>
              <w:br/>
            </w:r>
            <w:r w:rsidRPr="004F28A4">
              <w:rPr>
                <w:rFonts w:eastAsia="Times New Roman" w:cs="Arial"/>
                <w:color w:val="000000"/>
                <w:spacing w:val="0"/>
                <w:sz w:val="18"/>
                <w:szCs w:val="18"/>
                <w:lang w:eastAsia="nb-NO"/>
              </w:rPr>
              <w:t>2020</w:t>
            </w:r>
          </w:p>
        </w:tc>
      </w:tr>
      <w:tr w:rsidRPr="00F968E7" w:rsidR="00EE167A" w:rsidTr="00FC709B" w14:paraId="297FC65E" w14:textId="77777777">
        <w:trPr>
          <w:trHeight w:val="257"/>
        </w:trPr>
        <w:tc>
          <w:tcPr>
            <w:tcW w:w="3686" w:type="dxa"/>
            <w:shd w:val="clear" w:color="auto" w:fill="auto"/>
            <w:noWrap/>
            <w:vAlign w:val="bottom"/>
            <w:hideMark/>
          </w:tcPr>
          <w:p w:rsidRPr="00F968E7" w:rsidR="00305457" w:rsidP="00C90D0F" w:rsidRDefault="00305457" w14:paraId="721A534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driftsinntekter</w:t>
            </w:r>
          </w:p>
        </w:tc>
        <w:tc>
          <w:tcPr>
            <w:tcW w:w="1134" w:type="dxa"/>
            <w:shd w:val="clear" w:color="auto" w:fill="auto"/>
            <w:noWrap/>
            <w:vAlign w:val="bottom"/>
            <w:hideMark/>
          </w:tcPr>
          <w:p w:rsidRPr="00F968E7" w:rsidR="00305457" w:rsidP="00C90D0F" w:rsidRDefault="00305457" w14:paraId="76F8CC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-3 093 325</w:t>
            </w:r>
          </w:p>
        </w:tc>
        <w:tc>
          <w:tcPr>
            <w:tcW w:w="1136" w:type="dxa"/>
            <w:shd w:val="clear" w:color="auto" w:fill="auto"/>
            <w:noWrap/>
            <w:vAlign w:val="bottom"/>
            <w:hideMark/>
          </w:tcPr>
          <w:p w:rsidRPr="00F968E7" w:rsidR="00305457" w:rsidP="00C90D0F" w:rsidRDefault="00305457" w14:paraId="41DA0C6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-3 274 807</w:t>
            </w:r>
          </w:p>
        </w:tc>
        <w:tc>
          <w:tcPr>
            <w:tcW w:w="1186" w:type="dxa"/>
            <w:shd w:val="clear" w:color="auto" w:fill="auto"/>
            <w:noWrap/>
            <w:vAlign w:val="bottom"/>
            <w:hideMark/>
          </w:tcPr>
          <w:p w:rsidRPr="00F968E7" w:rsidR="00305457" w:rsidP="00C90D0F" w:rsidRDefault="00305457" w14:paraId="651A3B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-3 149 455</w:t>
            </w:r>
          </w:p>
        </w:tc>
        <w:tc>
          <w:tcPr>
            <w:tcW w:w="1100" w:type="dxa"/>
            <w:shd w:val="clear" w:color="auto" w:fill="auto"/>
            <w:noWrap/>
            <w:vAlign w:val="bottom"/>
            <w:hideMark/>
          </w:tcPr>
          <w:p w:rsidRPr="00F968E7" w:rsidR="00305457" w:rsidP="00C90D0F" w:rsidRDefault="00305457" w14:paraId="3A569E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-3 236 243</w:t>
            </w:r>
          </w:p>
        </w:tc>
        <w:tc>
          <w:tcPr>
            <w:tcW w:w="1119" w:type="dxa"/>
            <w:gridSpan w:val="2"/>
            <w:shd w:val="clear" w:color="auto" w:fill="auto"/>
            <w:noWrap/>
            <w:vAlign w:val="bottom"/>
            <w:hideMark/>
          </w:tcPr>
          <w:p w:rsidRPr="00F968E7" w:rsidR="00305457" w:rsidP="00C90D0F" w:rsidRDefault="00305457" w14:paraId="27F97EB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38 564</w:t>
            </w:r>
          </w:p>
        </w:tc>
      </w:tr>
      <w:tr w:rsidRPr="00F968E7" w:rsidR="00EE167A" w:rsidTr="00FC709B" w14:paraId="4A33B633" w14:textId="77777777">
        <w:trPr>
          <w:trHeight w:val="257"/>
        </w:trPr>
        <w:tc>
          <w:tcPr>
            <w:tcW w:w="3686" w:type="dxa"/>
            <w:tcBorders>
              <w:bottom w:val="single" w:color="auto" w:sz="8" w:space="0"/>
            </w:tcBorders>
            <w:shd w:val="clear" w:color="auto" w:fill="auto"/>
            <w:noWrap/>
            <w:vAlign w:val="bottom"/>
            <w:hideMark/>
          </w:tcPr>
          <w:p w:rsidRPr="00F968E7" w:rsidR="00305457" w:rsidP="00C90D0F" w:rsidRDefault="00305457" w14:paraId="25E9D65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driftsutgifter</w:t>
            </w:r>
          </w:p>
        </w:tc>
        <w:tc>
          <w:tcPr>
            <w:tcW w:w="1134" w:type="dxa"/>
            <w:tcBorders>
              <w:bottom w:val="single" w:color="auto" w:sz="8" w:space="0"/>
            </w:tcBorders>
            <w:shd w:val="clear" w:color="auto" w:fill="auto"/>
            <w:noWrap/>
            <w:vAlign w:val="bottom"/>
            <w:hideMark/>
          </w:tcPr>
          <w:p w:rsidRPr="00F968E7" w:rsidR="00305457" w:rsidP="00C90D0F" w:rsidRDefault="00305457" w14:paraId="16D0D1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2 986 401</w:t>
            </w:r>
          </w:p>
        </w:tc>
        <w:tc>
          <w:tcPr>
            <w:tcW w:w="1136" w:type="dxa"/>
            <w:tcBorders>
              <w:bottom w:val="single" w:color="auto" w:sz="8" w:space="0"/>
            </w:tcBorders>
            <w:shd w:val="clear" w:color="auto" w:fill="auto"/>
            <w:noWrap/>
            <w:vAlign w:val="bottom"/>
            <w:hideMark/>
          </w:tcPr>
          <w:p w:rsidRPr="00F968E7" w:rsidR="00305457" w:rsidP="00C90D0F" w:rsidRDefault="00305457" w14:paraId="640C70A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3 149 489</w:t>
            </w:r>
          </w:p>
        </w:tc>
        <w:tc>
          <w:tcPr>
            <w:tcW w:w="1186" w:type="dxa"/>
            <w:tcBorders>
              <w:bottom w:val="single" w:color="auto" w:sz="8" w:space="0"/>
            </w:tcBorders>
            <w:shd w:val="clear" w:color="auto" w:fill="auto"/>
            <w:noWrap/>
            <w:vAlign w:val="bottom"/>
            <w:hideMark/>
          </w:tcPr>
          <w:p w:rsidRPr="00F968E7" w:rsidR="00305457" w:rsidP="00C90D0F" w:rsidRDefault="00305457" w14:paraId="4C4B44D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3 024 786</w:t>
            </w:r>
          </w:p>
        </w:tc>
        <w:tc>
          <w:tcPr>
            <w:tcW w:w="1100" w:type="dxa"/>
            <w:tcBorders>
              <w:bottom w:val="single" w:color="auto" w:sz="8" w:space="0"/>
            </w:tcBorders>
            <w:shd w:val="clear" w:color="auto" w:fill="auto"/>
            <w:noWrap/>
            <w:vAlign w:val="bottom"/>
            <w:hideMark/>
          </w:tcPr>
          <w:p w:rsidRPr="00F968E7" w:rsidR="00305457" w:rsidP="00C90D0F" w:rsidRDefault="00305457" w14:paraId="7E9D859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3 178 720</w:t>
            </w:r>
          </w:p>
        </w:tc>
        <w:tc>
          <w:tcPr>
            <w:tcW w:w="1119" w:type="dxa"/>
            <w:gridSpan w:val="2"/>
            <w:tcBorders>
              <w:bottom w:val="single" w:color="auto" w:sz="8" w:space="0"/>
            </w:tcBorders>
            <w:shd w:val="clear" w:color="auto" w:fill="auto"/>
            <w:noWrap/>
            <w:vAlign w:val="bottom"/>
            <w:hideMark/>
          </w:tcPr>
          <w:p w:rsidRPr="00F968E7" w:rsidR="00305457" w:rsidP="00C90D0F" w:rsidRDefault="00305457" w14:paraId="7C1B9BC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29 231</w:t>
            </w:r>
          </w:p>
        </w:tc>
      </w:tr>
      <w:tr w:rsidRPr="00F968E7" w:rsidR="00EE167A" w:rsidTr="00FC709B" w14:paraId="387573F7" w14:textId="77777777">
        <w:trPr>
          <w:trHeight w:val="257"/>
        </w:trPr>
        <w:tc>
          <w:tcPr>
            <w:tcW w:w="3686" w:type="dxa"/>
            <w:tcBorders>
              <w:top w:val="single" w:color="auto" w:sz="8" w:space="0"/>
            </w:tcBorders>
            <w:shd w:val="clear" w:color="auto" w:fill="auto"/>
            <w:noWrap/>
            <w:vAlign w:val="bottom"/>
            <w:hideMark/>
          </w:tcPr>
          <w:p w:rsidRPr="00F968E7" w:rsidR="00305457" w:rsidP="00C90D0F" w:rsidRDefault="00305457" w14:paraId="3CE1901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Brutto driftsresultat</w:t>
            </w:r>
          </w:p>
        </w:tc>
        <w:tc>
          <w:tcPr>
            <w:tcW w:w="1134" w:type="dxa"/>
            <w:tcBorders>
              <w:top w:val="single" w:color="auto" w:sz="8" w:space="0"/>
            </w:tcBorders>
            <w:shd w:val="clear" w:color="auto" w:fill="auto"/>
            <w:noWrap/>
            <w:vAlign w:val="bottom"/>
            <w:hideMark/>
          </w:tcPr>
          <w:p w:rsidRPr="00F968E7" w:rsidR="00305457" w:rsidP="00C90D0F" w:rsidRDefault="00305457" w14:paraId="346129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-106 923</w:t>
            </w:r>
          </w:p>
        </w:tc>
        <w:tc>
          <w:tcPr>
            <w:tcW w:w="1136" w:type="dxa"/>
            <w:tcBorders>
              <w:top w:val="single" w:color="auto" w:sz="8" w:space="0"/>
            </w:tcBorders>
            <w:shd w:val="clear" w:color="auto" w:fill="auto"/>
            <w:noWrap/>
            <w:vAlign w:val="bottom"/>
            <w:hideMark/>
          </w:tcPr>
          <w:p w:rsidRPr="00F968E7" w:rsidR="00305457" w:rsidP="00C90D0F" w:rsidRDefault="00305457" w14:paraId="0E6FE2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-125 318</w:t>
            </w:r>
          </w:p>
        </w:tc>
        <w:tc>
          <w:tcPr>
            <w:tcW w:w="1186" w:type="dxa"/>
            <w:tcBorders>
              <w:top w:val="single" w:color="auto" w:sz="8" w:space="0"/>
            </w:tcBorders>
            <w:shd w:val="clear" w:color="auto" w:fill="auto"/>
            <w:noWrap/>
            <w:vAlign w:val="bottom"/>
            <w:hideMark/>
          </w:tcPr>
          <w:p w:rsidRPr="00F968E7" w:rsidR="00305457" w:rsidP="00C90D0F" w:rsidRDefault="00305457" w14:paraId="7555582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-124 669</w:t>
            </w:r>
          </w:p>
        </w:tc>
        <w:tc>
          <w:tcPr>
            <w:tcW w:w="1100" w:type="dxa"/>
            <w:tcBorders>
              <w:top w:val="single" w:color="auto" w:sz="8" w:space="0"/>
            </w:tcBorders>
            <w:shd w:val="clear" w:color="auto" w:fill="auto"/>
            <w:noWrap/>
            <w:vAlign w:val="bottom"/>
            <w:hideMark/>
          </w:tcPr>
          <w:p w:rsidRPr="00F968E7" w:rsidR="00305457" w:rsidP="00C90D0F" w:rsidRDefault="00305457" w14:paraId="6624D0E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-57 523</w:t>
            </w:r>
          </w:p>
        </w:tc>
        <w:tc>
          <w:tcPr>
            <w:tcW w:w="1119" w:type="dxa"/>
            <w:gridSpan w:val="2"/>
            <w:tcBorders>
              <w:top w:val="single" w:color="auto" w:sz="8" w:space="0"/>
            </w:tcBorders>
            <w:shd w:val="clear" w:color="auto" w:fill="auto"/>
            <w:noWrap/>
            <w:vAlign w:val="bottom"/>
            <w:hideMark/>
          </w:tcPr>
          <w:p w:rsidRPr="00F968E7" w:rsidR="00305457" w:rsidP="00C90D0F" w:rsidRDefault="00305457" w14:paraId="2D6FE3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67 795</w:t>
            </w:r>
          </w:p>
        </w:tc>
      </w:tr>
      <w:tr w:rsidRPr="00F968E7" w:rsidR="001A592F" w:rsidTr="00FC709B" w14:paraId="343FCC98" w14:textId="77777777">
        <w:trPr>
          <w:trHeight w:val="257"/>
        </w:trPr>
        <w:tc>
          <w:tcPr>
            <w:tcW w:w="3686" w:type="dxa"/>
            <w:shd w:val="clear" w:color="auto" w:fill="auto"/>
            <w:noWrap/>
            <w:vAlign w:val="bottom"/>
          </w:tcPr>
          <w:p w:rsidRPr="00F968E7" w:rsidR="001A592F" w:rsidP="001A592F" w:rsidRDefault="001A592F" w14:paraId="57CC8721" w14:textId="0E6BE55F">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Brutto driftsresultat i % av driftsinntekter</w:t>
            </w:r>
          </w:p>
        </w:tc>
        <w:tc>
          <w:tcPr>
            <w:tcW w:w="1134" w:type="dxa"/>
            <w:shd w:val="clear" w:color="auto" w:fill="auto"/>
            <w:noWrap/>
            <w:vAlign w:val="bottom"/>
          </w:tcPr>
          <w:p w:rsidRPr="00F968E7" w:rsidR="001A592F" w:rsidP="001A592F" w:rsidRDefault="001A592F" w14:paraId="5C68DD92" w14:textId="5BE110F1">
            <w:pPr>
              <w:spacing w:after="0" w:line="240" w:lineRule="auto"/>
              <w:jc w:val="right"/>
              <w:rPr>
                <w:rFonts w:eastAsia="Times New Roman" w:cs="Arial"/>
                <w:b/>
                <w:bCs/>
                <w:color w:val="000000"/>
                <w:spacing w:val="0"/>
                <w:sz w:val="18"/>
                <w:szCs w:val="18"/>
                <w:lang w:eastAsia="nb-NO"/>
              </w:rPr>
            </w:pPr>
            <w:r w:rsidRPr="00F968E7">
              <w:rPr>
                <w:rFonts w:cs="Arial"/>
                <w:b/>
                <w:bCs/>
                <w:color w:val="000000"/>
                <w:sz w:val="18"/>
                <w:szCs w:val="18"/>
              </w:rPr>
              <w:t>3,5 %</w:t>
            </w:r>
          </w:p>
        </w:tc>
        <w:tc>
          <w:tcPr>
            <w:tcW w:w="1136" w:type="dxa"/>
            <w:shd w:val="clear" w:color="auto" w:fill="auto"/>
            <w:noWrap/>
            <w:vAlign w:val="bottom"/>
          </w:tcPr>
          <w:p w:rsidRPr="00F968E7" w:rsidR="001A592F" w:rsidP="001A592F" w:rsidRDefault="001A592F" w14:paraId="3E09090C" w14:textId="6453E758">
            <w:pPr>
              <w:spacing w:after="0" w:line="240" w:lineRule="auto"/>
              <w:jc w:val="right"/>
              <w:rPr>
                <w:rFonts w:eastAsia="Times New Roman" w:cs="Arial"/>
                <w:b/>
                <w:bCs/>
                <w:color w:val="000000"/>
                <w:spacing w:val="0"/>
                <w:sz w:val="18"/>
                <w:szCs w:val="18"/>
                <w:lang w:eastAsia="nb-NO"/>
              </w:rPr>
            </w:pPr>
            <w:r w:rsidRPr="00F968E7">
              <w:rPr>
                <w:rFonts w:cs="Arial"/>
                <w:b/>
                <w:bCs/>
                <w:color w:val="000000"/>
                <w:sz w:val="18"/>
                <w:szCs w:val="18"/>
              </w:rPr>
              <w:t>3,8 %</w:t>
            </w:r>
          </w:p>
        </w:tc>
        <w:tc>
          <w:tcPr>
            <w:tcW w:w="1186" w:type="dxa"/>
            <w:shd w:val="clear" w:color="auto" w:fill="auto"/>
            <w:noWrap/>
            <w:vAlign w:val="bottom"/>
          </w:tcPr>
          <w:p w:rsidRPr="00F968E7" w:rsidR="001A592F" w:rsidP="001A592F" w:rsidRDefault="001A592F" w14:paraId="7BACF77C" w14:textId="01DF11CF">
            <w:pPr>
              <w:spacing w:after="0" w:line="240" w:lineRule="auto"/>
              <w:jc w:val="right"/>
              <w:rPr>
                <w:rFonts w:eastAsia="Times New Roman" w:cs="Arial"/>
                <w:b/>
                <w:bCs/>
                <w:color w:val="000000"/>
                <w:spacing w:val="0"/>
                <w:sz w:val="18"/>
                <w:szCs w:val="18"/>
                <w:lang w:eastAsia="nb-NO"/>
              </w:rPr>
            </w:pPr>
            <w:r w:rsidRPr="00F968E7">
              <w:rPr>
                <w:rFonts w:cs="Arial"/>
                <w:b/>
                <w:bCs/>
                <w:color w:val="000000"/>
                <w:sz w:val="18"/>
                <w:szCs w:val="18"/>
              </w:rPr>
              <w:t>4,0 %</w:t>
            </w:r>
          </w:p>
        </w:tc>
        <w:tc>
          <w:tcPr>
            <w:tcW w:w="1100" w:type="dxa"/>
            <w:shd w:val="clear" w:color="auto" w:fill="auto"/>
            <w:noWrap/>
            <w:vAlign w:val="bottom"/>
          </w:tcPr>
          <w:p w:rsidRPr="00F968E7" w:rsidR="001A592F" w:rsidP="001A592F" w:rsidRDefault="001A592F" w14:paraId="359F3FFE" w14:textId="65BAE8D2">
            <w:pPr>
              <w:spacing w:after="0" w:line="240" w:lineRule="auto"/>
              <w:jc w:val="right"/>
              <w:rPr>
                <w:rFonts w:eastAsia="Times New Roman" w:cs="Arial"/>
                <w:b/>
                <w:bCs/>
                <w:color w:val="000000"/>
                <w:spacing w:val="0"/>
                <w:sz w:val="18"/>
                <w:szCs w:val="18"/>
                <w:lang w:eastAsia="nb-NO"/>
              </w:rPr>
            </w:pPr>
            <w:r w:rsidRPr="00F968E7">
              <w:rPr>
                <w:rFonts w:cs="Arial"/>
                <w:b/>
                <w:bCs/>
                <w:color w:val="000000"/>
                <w:sz w:val="18"/>
                <w:szCs w:val="18"/>
              </w:rPr>
              <w:t>1,8 %</w:t>
            </w:r>
          </w:p>
        </w:tc>
        <w:tc>
          <w:tcPr>
            <w:tcW w:w="1119" w:type="dxa"/>
            <w:gridSpan w:val="2"/>
            <w:shd w:val="clear" w:color="auto" w:fill="auto"/>
            <w:noWrap/>
            <w:vAlign w:val="bottom"/>
          </w:tcPr>
          <w:p w:rsidRPr="00F968E7" w:rsidR="001A592F" w:rsidP="001A592F" w:rsidRDefault="001A592F" w14:paraId="3966B523" w14:textId="77777777">
            <w:pPr>
              <w:spacing w:after="0" w:line="240" w:lineRule="auto"/>
              <w:jc w:val="right"/>
              <w:rPr>
                <w:rFonts w:eastAsia="Times New Roman" w:cs="Arial"/>
                <w:b/>
                <w:bCs/>
                <w:color w:val="000000"/>
                <w:spacing w:val="0"/>
                <w:sz w:val="18"/>
                <w:szCs w:val="18"/>
                <w:lang w:eastAsia="nb-NO"/>
              </w:rPr>
            </w:pPr>
          </w:p>
        </w:tc>
      </w:tr>
      <w:tr w:rsidRPr="00F968E7" w:rsidR="00EE167A" w:rsidTr="00FC709B" w14:paraId="67D43CAA" w14:textId="77777777">
        <w:trPr>
          <w:trHeight w:val="257"/>
        </w:trPr>
        <w:tc>
          <w:tcPr>
            <w:tcW w:w="3686" w:type="dxa"/>
            <w:shd w:val="clear" w:color="auto" w:fill="auto"/>
            <w:noWrap/>
            <w:vAlign w:val="bottom"/>
            <w:hideMark/>
          </w:tcPr>
          <w:p w:rsidRPr="00F968E7" w:rsidR="00305457" w:rsidP="00C90D0F" w:rsidRDefault="00305457" w14:paraId="0CEEA59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finansutgifter</w:t>
            </w:r>
          </w:p>
        </w:tc>
        <w:tc>
          <w:tcPr>
            <w:tcW w:w="1134" w:type="dxa"/>
            <w:shd w:val="clear" w:color="auto" w:fill="auto"/>
            <w:noWrap/>
            <w:vAlign w:val="bottom"/>
            <w:hideMark/>
          </w:tcPr>
          <w:p w:rsidRPr="00F968E7" w:rsidR="00305457" w:rsidP="00C90D0F" w:rsidRDefault="00305457" w14:paraId="3A5484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189 261</w:t>
            </w:r>
          </w:p>
        </w:tc>
        <w:tc>
          <w:tcPr>
            <w:tcW w:w="1136" w:type="dxa"/>
            <w:shd w:val="clear" w:color="auto" w:fill="auto"/>
            <w:noWrap/>
            <w:vAlign w:val="bottom"/>
            <w:hideMark/>
          </w:tcPr>
          <w:p w:rsidRPr="00F968E7" w:rsidR="00305457" w:rsidP="00C90D0F" w:rsidRDefault="00305457" w14:paraId="577B57F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222 643</w:t>
            </w:r>
          </w:p>
        </w:tc>
        <w:tc>
          <w:tcPr>
            <w:tcW w:w="1186" w:type="dxa"/>
            <w:shd w:val="clear" w:color="auto" w:fill="auto"/>
            <w:noWrap/>
            <w:vAlign w:val="bottom"/>
            <w:hideMark/>
          </w:tcPr>
          <w:p w:rsidRPr="00F968E7" w:rsidR="00305457" w:rsidP="00C90D0F" w:rsidRDefault="00305457" w14:paraId="31EAE5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232 513</w:t>
            </w:r>
          </w:p>
        </w:tc>
        <w:tc>
          <w:tcPr>
            <w:tcW w:w="1100" w:type="dxa"/>
            <w:shd w:val="clear" w:color="auto" w:fill="auto"/>
            <w:noWrap/>
            <w:vAlign w:val="bottom"/>
            <w:hideMark/>
          </w:tcPr>
          <w:p w:rsidRPr="00F968E7" w:rsidR="00305457" w:rsidP="00C90D0F" w:rsidRDefault="00305457" w14:paraId="1B6B2F1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232 533</w:t>
            </w:r>
          </w:p>
        </w:tc>
        <w:tc>
          <w:tcPr>
            <w:tcW w:w="1119" w:type="dxa"/>
            <w:gridSpan w:val="2"/>
            <w:shd w:val="clear" w:color="auto" w:fill="auto"/>
            <w:noWrap/>
            <w:vAlign w:val="bottom"/>
            <w:hideMark/>
          </w:tcPr>
          <w:p w:rsidRPr="00F968E7" w:rsidR="00305457" w:rsidP="00C90D0F" w:rsidRDefault="00305457" w14:paraId="79F930D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9 890</w:t>
            </w:r>
          </w:p>
        </w:tc>
      </w:tr>
      <w:tr w:rsidRPr="00F968E7" w:rsidR="00EE167A" w:rsidTr="00FC709B" w14:paraId="061270A9" w14:textId="77777777">
        <w:trPr>
          <w:trHeight w:val="244"/>
        </w:trPr>
        <w:tc>
          <w:tcPr>
            <w:tcW w:w="3686" w:type="dxa"/>
            <w:tcBorders>
              <w:bottom w:val="single" w:color="auto" w:sz="8" w:space="0"/>
            </w:tcBorders>
            <w:shd w:val="clear" w:color="auto" w:fill="auto"/>
            <w:noWrap/>
            <w:vAlign w:val="bottom"/>
            <w:hideMark/>
          </w:tcPr>
          <w:p w:rsidRPr="00F968E7" w:rsidR="00305457" w:rsidP="00C90D0F" w:rsidRDefault="00305457" w14:paraId="5428306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Motpost avskrivninger</w:t>
            </w:r>
          </w:p>
        </w:tc>
        <w:tc>
          <w:tcPr>
            <w:tcW w:w="1134" w:type="dxa"/>
            <w:tcBorders>
              <w:bottom w:val="single" w:color="auto" w:sz="8" w:space="0"/>
            </w:tcBorders>
            <w:shd w:val="clear" w:color="auto" w:fill="auto"/>
            <w:noWrap/>
            <w:vAlign w:val="center"/>
            <w:hideMark/>
          </w:tcPr>
          <w:p w:rsidRPr="00F968E7" w:rsidR="00305457" w:rsidP="00C90D0F" w:rsidRDefault="00305457" w14:paraId="24D4E54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-159 294</w:t>
            </w:r>
          </w:p>
        </w:tc>
        <w:tc>
          <w:tcPr>
            <w:tcW w:w="1136" w:type="dxa"/>
            <w:tcBorders>
              <w:bottom w:val="single" w:color="auto" w:sz="8" w:space="0"/>
            </w:tcBorders>
            <w:shd w:val="clear" w:color="auto" w:fill="auto"/>
            <w:noWrap/>
            <w:vAlign w:val="center"/>
            <w:hideMark/>
          </w:tcPr>
          <w:p w:rsidRPr="00F968E7" w:rsidR="00305457" w:rsidP="00C90D0F" w:rsidRDefault="00305457" w14:paraId="166CF88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-172 600</w:t>
            </w:r>
          </w:p>
        </w:tc>
        <w:tc>
          <w:tcPr>
            <w:tcW w:w="1186" w:type="dxa"/>
            <w:tcBorders>
              <w:bottom w:val="single" w:color="auto" w:sz="8" w:space="0"/>
            </w:tcBorders>
            <w:shd w:val="clear" w:color="auto" w:fill="auto"/>
            <w:noWrap/>
            <w:vAlign w:val="center"/>
            <w:hideMark/>
          </w:tcPr>
          <w:p w:rsidRPr="00F968E7" w:rsidR="00305457" w:rsidP="00C90D0F" w:rsidRDefault="00305457" w14:paraId="6D868F0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w:t>
            </w:r>
          </w:p>
        </w:tc>
        <w:tc>
          <w:tcPr>
            <w:tcW w:w="1100" w:type="dxa"/>
            <w:tcBorders>
              <w:bottom w:val="single" w:color="auto" w:sz="8" w:space="0"/>
            </w:tcBorders>
            <w:shd w:val="clear" w:color="auto" w:fill="auto"/>
            <w:noWrap/>
            <w:vAlign w:val="center"/>
            <w:hideMark/>
          </w:tcPr>
          <w:p w:rsidRPr="00F968E7" w:rsidR="00305457" w:rsidP="00C90D0F" w:rsidRDefault="00305457" w14:paraId="5E291C4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w:t>
            </w:r>
          </w:p>
        </w:tc>
        <w:tc>
          <w:tcPr>
            <w:tcW w:w="1119" w:type="dxa"/>
            <w:gridSpan w:val="2"/>
            <w:tcBorders>
              <w:bottom w:val="single" w:color="auto" w:sz="8" w:space="0"/>
            </w:tcBorders>
            <w:shd w:val="clear" w:color="auto" w:fill="auto"/>
            <w:noWrap/>
            <w:vAlign w:val="center"/>
            <w:hideMark/>
          </w:tcPr>
          <w:p w:rsidRPr="00F968E7" w:rsidR="00305457" w:rsidP="00C90D0F" w:rsidRDefault="00305457" w14:paraId="6A2E1CC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42 273</w:t>
            </w:r>
          </w:p>
        </w:tc>
      </w:tr>
      <w:tr w:rsidRPr="00F968E7" w:rsidR="001A592F" w:rsidTr="00FC709B" w14:paraId="419E8F64" w14:textId="77777777">
        <w:trPr>
          <w:trHeight w:val="257"/>
        </w:trPr>
        <w:tc>
          <w:tcPr>
            <w:tcW w:w="3686" w:type="dxa"/>
            <w:tcBorders>
              <w:top w:val="single" w:color="auto" w:sz="8" w:space="0"/>
            </w:tcBorders>
            <w:shd w:val="clear" w:color="auto" w:fill="auto"/>
            <w:noWrap/>
            <w:vAlign w:val="bottom"/>
            <w:hideMark/>
          </w:tcPr>
          <w:p w:rsidRPr="00F968E7" w:rsidR="00305457" w:rsidP="00C90D0F" w:rsidRDefault="00305457" w14:paraId="0C78B4A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driftsresultat</w:t>
            </w:r>
          </w:p>
        </w:tc>
        <w:tc>
          <w:tcPr>
            <w:tcW w:w="1134" w:type="dxa"/>
            <w:tcBorders>
              <w:top w:val="single" w:color="auto" w:sz="8" w:space="0"/>
            </w:tcBorders>
            <w:shd w:val="clear" w:color="auto" w:fill="auto"/>
            <w:noWrap/>
            <w:vAlign w:val="bottom"/>
            <w:hideMark/>
          </w:tcPr>
          <w:p w:rsidRPr="00F968E7" w:rsidR="00305457" w:rsidP="00C90D0F" w:rsidRDefault="00305457" w14:paraId="0DB61E91"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-76 957</w:t>
            </w:r>
          </w:p>
        </w:tc>
        <w:tc>
          <w:tcPr>
            <w:tcW w:w="1136" w:type="dxa"/>
            <w:tcBorders>
              <w:top w:val="single" w:color="auto" w:sz="8" w:space="0"/>
            </w:tcBorders>
            <w:shd w:val="clear" w:color="auto" w:fill="auto"/>
            <w:noWrap/>
            <w:vAlign w:val="bottom"/>
            <w:hideMark/>
          </w:tcPr>
          <w:p w:rsidRPr="00F968E7" w:rsidR="00305457" w:rsidP="00C90D0F" w:rsidRDefault="00305457" w14:paraId="1EBF5C3F"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-75 276</w:t>
            </w:r>
          </w:p>
        </w:tc>
        <w:tc>
          <w:tcPr>
            <w:tcW w:w="1186" w:type="dxa"/>
            <w:tcBorders>
              <w:top w:val="single" w:color="auto" w:sz="8" w:space="0"/>
            </w:tcBorders>
            <w:shd w:val="clear" w:color="auto" w:fill="auto"/>
            <w:noWrap/>
            <w:vAlign w:val="bottom"/>
            <w:hideMark/>
          </w:tcPr>
          <w:p w:rsidRPr="00F968E7" w:rsidR="00305457" w:rsidP="00C90D0F" w:rsidRDefault="00305457" w14:paraId="2E429FE0"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-22 483</w:t>
            </w:r>
          </w:p>
        </w:tc>
        <w:tc>
          <w:tcPr>
            <w:tcW w:w="1100" w:type="dxa"/>
            <w:tcBorders>
              <w:top w:val="single" w:color="auto" w:sz="8" w:space="0"/>
            </w:tcBorders>
            <w:shd w:val="clear" w:color="auto" w:fill="auto"/>
            <w:noWrap/>
            <w:vAlign w:val="bottom"/>
            <w:hideMark/>
          </w:tcPr>
          <w:p w:rsidRPr="00F968E7" w:rsidR="00305457" w:rsidP="00C90D0F" w:rsidRDefault="00305457" w14:paraId="4CFC16B0"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44 683</w:t>
            </w:r>
          </w:p>
        </w:tc>
        <w:tc>
          <w:tcPr>
            <w:tcW w:w="1119" w:type="dxa"/>
            <w:gridSpan w:val="2"/>
            <w:tcBorders>
              <w:top w:val="single" w:color="auto" w:sz="8" w:space="0"/>
            </w:tcBorders>
            <w:shd w:val="clear" w:color="auto" w:fill="auto"/>
            <w:noWrap/>
            <w:vAlign w:val="bottom"/>
            <w:hideMark/>
          </w:tcPr>
          <w:p w:rsidRPr="00F968E7" w:rsidR="00305457" w:rsidP="00C90D0F" w:rsidRDefault="00305457" w14:paraId="7DFF2E42"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119 959</w:t>
            </w:r>
          </w:p>
        </w:tc>
      </w:tr>
      <w:tr w:rsidRPr="00F968E7" w:rsidR="007D2888" w:rsidTr="00FC709B" w14:paraId="26BFECDE" w14:textId="77777777">
        <w:trPr>
          <w:trHeight w:val="257"/>
        </w:trPr>
        <w:tc>
          <w:tcPr>
            <w:tcW w:w="3686" w:type="dxa"/>
            <w:tcBorders>
              <w:bottom w:val="single" w:color="auto" w:sz="8" w:space="0"/>
            </w:tcBorders>
            <w:shd w:val="clear" w:color="auto" w:fill="auto"/>
            <w:noWrap/>
            <w:vAlign w:val="bottom"/>
          </w:tcPr>
          <w:p w:rsidRPr="00F968E7" w:rsidR="007D2888" w:rsidP="007D2888" w:rsidRDefault="007D2888" w14:paraId="4ADA01F4" w14:textId="372BCCA3">
            <w:pPr>
              <w:spacing w:after="0" w:line="240" w:lineRule="auto"/>
              <w:rPr>
                <w:rFonts w:eastAsia="Times New Roman" w:cs="Arial"/>
                <w:b/>
                <w:bCs/>
                <w:color w:val="000000"/>
                <w:spacing w:val="0"/>
                <w:sz w:val="18"/>
                <w:szCs w:val="18"/>
                <w:lang w:eastAsia="nb-NO"/>
              </w:rPr>
            </w:pPr>
            <w:r w:rsidRPr="00F968E7">
              <w:rPr>
                <w:rFonts w:cs="Arial"/>
                <w:b/>
                <w:bCs/>
                <w:color w:val="000000"/>
                <w:sz w:val="18"/>
                <w:szCs w:val="18"/>
              </w:rPr>
              <w:t>Netto driftsresultat i % av driftsinntektene</w:t>
            </w:r>
          </w:p>
        </w:tc>
        <w:tc>
          <w:tcPr>
            <w:tcW w:w="1134" w:type="dxa"/>
            <w:tcBorders>
              <w:bottom w:val="single" w:color="auto" w:sz="8" w:space="0"/>
            </w:tcBorders>
            <w:shd w:val="clear" w:color="auto" w:fill="auto"/>
            <w:noWrap/>
            <w:vAlign w:val="bottom"/>
          </w:tcPr>
          <w:p w:rsidRPr="00F968E7" w:rsidR="007D2888" w:rsidP="007D2888" w:rsidRDefault="007D2888" w14:paraId="2889CF80" w14:textId="26566B00">
            <w:pPr>
              <w:spacing w:after="0" w:line="240" w:lineRule="auto"/>
              <w:jc w:val="right"/>
              <w:rPr>
                <w:rFonts w:eastAsia="Times New Roman" w:cs="Arial"/>
                <w:b/>
                <w:bCs/>
                <w:color w:val="auto"/>
                <w:spacing w:val="0"/>
                <w:sz w:val="18"/>
                <w:szCs w:val="18"/>
                <w:lang w:eastAsia="nb-NO"/>
              </w:rPr>
            </w:pPr>
            <w:r w:rsidRPr="00F968E7">
              <w:rPr>
                <w:rFonts w:cs="Arial"/>
                <w:b/>
                <w:bCs/>
                <w:color w:val="000000"/>
                <w:sz w:val="18"/>
                <w:szCs w:val="18"/>
              </w:rPr>
              <w:t>2,5 %</w:t>
            </w:r>
          </w:p>
        </w:tc>
        <w:tc>
          <w:tcPr>
            <w:tcW w:w="1136" w:type="dxa"/>
            <w:tcBorders>
              <w:bottom w:val="single" w:color="auto" w:sz="8" w:space="0"/>
            </w:tcBorders>
            <w:shd w:val="clear" w:color="auto" w:fill="auto"/>
            <w:noWrap/>
            <w:vAlign w:val="bottom"/>
          </w:tcPr>
          <w:p w:rsidRPr="00F968E7" w:rsidR="007D2888" w:rsidP="007D2888" w:rsidRDefault="007D2888" w14:paraId="49EA1D84" w14:textId="5C53940C">
            <w:pPr>
              <w:spacing w:after="0" w:line="240" w:lineRule="auto"/>
              <w:jc w:val="right"/>
              <w:rPr>
                <w:rFonts w:eastAsia="Times New Roman" w:cs="Arial"/>
                <w:b/>
                <w:bCs/>
                <w:color w:val="auto"/>
                <w:spacing w:val="0"/>
                <w:sz w:val="18"/>
                <w:szCs w:val="18"/>
                <w:lang w:eastAsia="nb-NO"/>
              </w:rPr>
            </w:pPr>
            <w:r w:rsidRPr="00F968E7">
              <w:rPr>
                <w:rFonts w:cs="Arial"/>
                <w:b/>
                <w:bCs/>
                <w:color w:val="000000"/>
                <w:sz w:val="18"/>
                <w:szCs w:val="18"/>
              </w:rPr>
              <w:t>2,3 %</w:t>
            </w:r>
          </w:p>
        </w:tc>
        <w:tc>
          <w:tcPr>
            <w:tcW w:w="1186" w:type="dxa"/>
            <w:tcBorders>
              <w:bottom w:val="single" w:color="auto" w:sz="8" w:space="0"/>
            </w:tcBorders>
            <w:shd w:val="clear" w:color="auto" w:fill="auto"/>
            <w:noWrap/>
            <w:vAlign w:val="bottom"/>
          </w:tcPr>
          <w:p w:rsidRPr="00F968E7" w:rsidR="007D2888" w:rsidP="007D2888" w:rsidRDefault="007D2888" w14:paraId="357B3DC0" w14:textId="0D638148">
            <w:pPr>
              <w:spacing w:after="0" w:line="240" w:lineRule="auto"/>
              <w:jc w:val="right"/>
              <w:rPr>
                <w:rFonts w:eastAsia="Times New Roman" w:cs="Arial"/>
                <w:b/>
                <w:bCs/>
                <w:color w:val="auto"/>
                <w:spacing w:val="0"/>
                <w:sz w:val="18"/>
                <w:szCs w:val="18"/>
                <w:lang w:eastAsia="nb-NO"/>
              </w:rPr>
            </w:pPr>
            <w:r w:rsidRPr="00F968E7">
              <w:rPr>
                <w:rFonts w:cs="Arial"/>
                <w:b/>
                <w:bCs/>
                <w:color w:val="000000"/>
                <w:sz w:val="18"/>
                <w:szCs w:val="18"/>
              </w:rPr>
              <w:t>0,7 %</w:t>
            </w:r>
          </w:p>
        </w:tc>
        <w:tc>
          <w:tcPr>
            <w:tcW w:w="1100" w:type="dxa"/>
            <w:tcBorders>
              <w:bottom w:val="single" w:color="auto" w:sz="8" w:space="0"/>
            </w:tcBorders>
            <w:shd w:val="clear" w:color="auto" w:fill="auto"/>
            <w:noWrap/>
            <w:vAlign w:val="bottom"/>
          </w:tcPr>
          <w:p w:rsidRPr="00F968E7" w:rsidR="007D2888" w:rsidP="007D2888" w:rsidRDefault="007D2888" w14:paraId="53FCBEB3" w14:textId="3D63505E">
            <w:pPr>
              <w:spacing w:after="0" w:line="240" w:lineRule="auto"/>
              <w:jc w:val="right"/>
              <w:rPr>
                <w:rFonts w:eastAsia="Times New Roman" w:cs="Arial"/>
                <w:b/>
                <w:bCs/>
                <w:color w:val="auto"/>
                <w:spacing w:val="0"/>
                <w:sz w:val="18"/>
                <w:szCs w:val="18"/>
                <w:lang w:eastAsia="nb-NO"/>
              </w:rPr>
            </w:pPr>
            <w:r w:rsidRPr="00F968E7">
              <w:rPr>
                <w:rFonts w:cs="Arial"/>
                <w:b/>
                <w:bCs/>
                <w:color w:val="000000"/>
                <w:sz w:val="18"/>
                <w:szCs w:val="18"/>
              </w:rPr>
              <w:t>-1,4 %</w:t>
            </w:r>
          </w:p>
        </w:tc>
        <w:tc>
          <w:tcPr>
            <w:tcW w:w="1119" w:type="dxa"/>
            <w:gridSpan w:val="2"/>
            <w:tcBorders>
              <w:bottom w:val="single" w:color="auto" w:sz="8" w:space="0"/>
            </w:tcBorders>
            <w:shd w:val="clear" w:color="auto" w:fill="auto"/>
            <w:noWrap/>
            <w:vAlign w:val="bottom"/>
          </w:tcPr>
          <w:p w:rsidRPr="00F968E7" w:rsidR="007D2888" w:rsidP="007D2888" w:rsidRDefault="007D2888" w14:paraId="222CAB9A" w14:textId="77777777">
            <w:pPr>
              <w:spacing w:after="0" w:line="240" w:lineRule="auto"/>
              <w:jc w:val="right"/>
              <w:rPr>
                <w:rFonts w:eastAsia="Times New Roman" w:cs="Arial"/>
                <w:b/>
                <w:bCs/>
                <w:color w:val="auto"/>
                <w:spacing w:val="0"/>
                <w:sz w:val="18"/>
                <w:szCs w:val="18"/>
                <w:lang w:eastAsia="nb-NO"/>
              </w:rPr>
            </w:pPr>
          </w:p>
        </w:tc>
      </w:tr>
    </w:tbl>
    <w:p w:rsidRPr="00F968E7" w:rsidR="00305457" w:rsidP="00BF5524" w:rsidRDefault="00305457" w14:paraId="064A472E" w14:textId="77777777">
      <w:pPr>
        <w:rPr>
          <w:rFonts w:cs="Arial"/>
        </w:rPr>
      </w:pPr>
    </w:p>
    <w:p w:rsidRPr="00F968E7" w:rsidR="00BF5524" w:rsidP="00305457" w:rsidRDefault="00BF5524" w14:paraId="1A7FB000" w14:textId="159167DD">
      <w:pPr>
        <w:rPr>
          <w:rFonts w:cs="Arial"/>
        </w:rPr>
      </w:pPr>
      <w:r w:rsidRPr="00F968E7">
        <w:rPr>
          <w:rFonts w:cs="Arial"/>
        </w:rPr>
        <w:t xml:space="preserve">Brutto driftsresultat </w:t>
      </w:r>
      <w:r w:rsidRPr="00F968E7" w:rsidR="00D56BBB">
        <w:rPr>
          <w:rFonts w:cs="Arial"/>
        </w:rPr>
        <w:t>er</w:t>
      </w:r>
      <w:r w:rsidRPr="00F968E7">
        <w:rPr>
          <w:rFonts w:cs="Arial"/>
        </w:rPr>
        <w:t xml:space="preserve"> driftsinntektene fratrukket driftsutgiftene.</w:t>
      </w:r>
      <w:r w:rsidRPr="00F968E7" w:rsidR="00421722">
        <w:rPr>
          <w:rFonts w:cs="Arial"/>
        </w:rPr>
        <w:t xml:space="preserve"> </w:t>
      </w:r>
      <w:r w:rsidRPr="00F968E7" w:rsidR="00E71749">
        <w:rPr>
          <w:rFonts w:cs="Arial"/>
        </w:rPr>
        <w:t>Brutto driftsresultat viser hvor stor del av driftsinntektene som kan brukes til å dekke utgifter ut over ordinær drift, det vil si utgifter til renter og avdrag, egenfinansiering av investeringer og avsetninger.</w:t>
      </w:r>
    </w:p>
    <w:p w:rsidRPr="00F968E7" w:rsidR="00904BC6" w:rsidP="00305457" w:rsidRDefault="00BF5524" w14:paraId="1AF349B9" w14:textId="0162E108">
      <w:pPr>
        <w:rPr>
          <w:rFonts w:cs="Arial"/>
        </w:rPr>
      </w:pPr>
      <w:r w:rsidRPr="00F968E7">
        <w:rPr>
          <w:rFonts w:cs="Arial"/>
        </w:rPr>
        <w:t>Netto driftsresultat</w:t>
      </w:r>
      <w:r w:rsidRPr="00F968E7" w:rsidR="00421722">
        <w:rPr>
          <w:rFonts w:cs="Arial"/>
        </w:rPr>
        <w:t xml:space="preserve"> er b</w:t>
      </w:r>
      <w:r w:rsidRPr="00F968E7">
        <w:rPr>
          <w:rFonts w:cs="Arial"/>
        </w:rPr>
        <w:t>rutto driftsresultat fratrukket netto finansutgifter</w:t>
      </w:r>
      <w:r w:rsidRPr="00F968E7" w:rsidR="00305457">
        <w:rPr>
          <w:rFonts w:cs="Arial"/>
        </w:rPr>
        <w:t xml:space="preserve"> og motpost avskrivninger.</w:t>
      </w:r>
      <w:r w:rsidRPr="00F968E7">
        <w:rPr>
          <w:rFonts w:cs="Arial"/>
        </w:rPr>
        <w:t xml:space="preserve"> Netto driftsresultat viser hva kommunene sitter igjen med av midler fra driften</w:t>
      </w:r>
      <w:r w:rsidRPr="00F968E7" w:rsidR="00366EFF">
        <w:rPr>
          <w:rFonts w:cs="Arial"/>
        </w:rPr>
        <w:t xml:space="preserve"> etter at alle ordinære driftsutgifter og </w:t>
      </w:r>
      <w:r w:rsidRPr="00F968E7" w:rsidR="00904BC6">
        <w:rPr>
          <w:rFonts w:cs="Arial"/>
        </w:rPr>
        <w:t xml:space="preserve">netto finansutgifter er hensyntatt. </w:t>
      </w:r>
    </w:p>
    <w:p w:rsidR="00635FB9" w:rsidP="00F95B77" w:rsidRDefault="00635FB9" w14:paraId="3B731826" w14:textId="4C979635">
      <w:pPr>
        <w:pStyle w:val="Overskrift2"/>
      </w:pPr>
      <w:bookmarkStart w:name="_Toc70517892" w:id="29"/>
      <w:r>
        <w:lastRenderedPageBreak/>
        <w:t>Avslutning av driftsregnskapet</w:t>
      </w:r>
      <w:bookmarkEnd w:id="29"/>
    </w:p>
    <w:p w:rsidR="000B79C0" w:rsidP="00635FB9" w:rsidRDefault="00A878B1" w14:paraId="5B8A05D2" w14:textId="4ED276A9">
      <w:pPr>
        <w:rPr>
          <w:lang w:eastAsia="nb-NO"/>
        </w:rPr>
      </w:pPr>
      <w:r w:rsidR="00A878B1">
        <w:drawing>
          <wp:inline wp14:editId="521E29C4" wp14:anchorId="0157F0F1">
            <wp:extent cx="5759449" cy="3131820"/>
            <wp:effectExtent l="0" t="0" r="0" b="0"/>
            <wp:docPr id="28" name="Bilde 28" title=""/>
            <wp:cNvGraphicFramePr>
              <a:graphicFrameLocks noChangeAspect="1"/>
            </wp:cNvGraphicFramePr>
            <a:graphic>
              <a:graphicData uri="http://schemas.openxmlformats.org/drawingml/2006/picture">
                <pic:pic>
                  <pic:nvPicPr>
                    <pic:cNvPr id="0" name="Bilde 28"/>
                    <pic:cNvPicPr/>
                  </pic:nvPicPr>
                  <pic:blipFill>
                    <a:blip r:embed="R1ade475a85734f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9449" cy="3131820"/>
                    </a:xfrm>
                    <a:prstGeom prst="rect">
                      <a:avLst/>
                    </a:prstGeom>
                  </pic:spPr>
                </pic:pic>
              </a:graphicData>
            </a:graphic>
          </wp:inline>
        </w:drawing>
      </w:r>
    </w:p>
    <w:p w:rsidR="00A878B1" w:rsidP="00A878B1" w:rsidRDefault="00A878B1" w14:paraId="7015F8F1" w14:textId="6A734A8B">
      <w:pPr>
        <w:rPr>
          <w:lang w:eastAsia="nb-NO"/>
        </w:rPr>
      </w:pPr>
      <w:r>
        <w:rPr>
          <w:lang w:eastAsia="nb-NO"/>
        </w:rPr>
        <w:t>Kommuneloven er endret med virkning fra 1</w:t>
      </w:r>
      <w:r w:rsidR="00DD1032">
        <w:rPr>
          <w:lang w:eastAsia="nb-NO"/>
        </w:rPr>
        <w:t>. januar 2020</w:t>
      </w:r>
      <w:r>
        <w:rPr>
          <w:lang w:eastAsia="nb-NO"/>
        </w:rPr>
        <w:t xml:space="preserve">, og regnskapet 2020 avsluttes i tråd med nye bestemmelser. </w:t>
      </w:r>
    </w:p>
    <w:p w:rsidR="00A878B1" w:rsidP="00A878B1" w:rsidRDefault="00A878B1" w14:paraId="15FC29EB" w14:textId="2F24B376">
      <w:pPr>
        <w:rPr>
          <w:lang w:eastAsia="nb-NO"/>
        </w:rPr>
      </w:pPr>
      <w:r>
        <w:rPr>
          <w:lang w:eastAsia="nb-NO"/>
        </w:rPr>
        <w:t>En viktig endring fra tidligere er, at regnskapet ikke lenger viser overskudd</w:t>
      </w:r>
      <w:r w:rsidR="00AD398A">
        <w:rPr>
          <w:lang w:eastAsia="nb-NO"/>
        </w:rPr>
        <w:t xml:space="preserve"> når kommunens resultat er positivt. </w:t>
      </w:r>
      <w:r>
        <w:rPr>
          <w:lang w:eastAsia="nb-NO"/>
        </w:rPr>
        <w:t xml:space="preserve">Fra 2020 skal mindreforbruket (overskuddet) regnskapsføres direkte som </w:t>
      </w:r>
      <w:r w:rsidRPr="00AD398A">
        <w:rPr>
          <w:i/>
          <w:iCs/>
          <w:u w:val="single"/>
          <w:lang w:eastAsia="nb-NO"/>
        </w:rPr>
        <w:t>avsetning til disposisjonsfond</w:t>
      </w:r>
      <w:r>
        <w:rPr>
          <w:lang w:eastAsia="nb-NO"/>
        </w:rPr>
        <w:t>, og kommunestyret skal ikke lenger vedta bruk av</w:t>
      </w:r>
      <w:r w:rsidR="007938EA">
        <w:rPr>
          <w:lang w:eastAsia="nb-NO"/>
        </w:rPr>
        <w:t xml:space="preserve"> </w:t>
      </w:r>
      <w:r>
        <w:rPr>
          <w:lang w:eastAsia="nb-NO"/>
        </w:rPr>
        <w:t xml:space="preserve">mindreforbruk. </w:t>
      </w:r>
      <w:r w:rsidR="00867A4E">
        <w:rPr>
          <w:lang w:eastAsia="nb-NO"/>
        </w:rPr>
        <w:t>Dette har betydning for disponeringer eller dekning av netto driftsresultat:</w:t>
      </w:r>
    </w:p>
    <w:p w:rsidR="00811DB9" w:rsidP="00F95B77" w:rsidRDefault="00811DB9" w14:paraId="1F598C14" w14:textId="724824A5">
      <w:pPr>
        <w:pStyle w:val="Overskrift2"/>
      </w:pPr>
      <w:bookmarkStart w:name="_Toc67917022" w:id="30"/>
      <w:bookmarkStart w:name="_Toc70517893" w:id="31"/>
      <w:r w:rsidRPr="00F968E7">
        <w:t xml:space="preserve">Disponeringer eller dekning av </w:t>
      </w:r>
      <w:r w:rsidRPr="00F968E7" w:rsidR="002B43DC">
        <w:t>n</w:t>
      </w:r>
      <w:r w:rsidRPr="00F968E7">
        <w:t>etto driftsresultat</w:t>
      </w:r>
      <w:bookmarkEnd w:id="30"/>
      <w:bookmarkEnd w:id="31"/>
    </w:p>
    <w:tbl>
      <w:tblPr>
        <w:tblW w:w="9214" w:type="dxa"/>
        <w:tblCellMar>
          <w:left w:w="70" w:type="dxa"/>
          <w:right w:w="70" w:type="dxa"/>
        </w:tblCellMar>
        <w:tblLook w:val="04A0" w:firstRow="1" w:lastRow="0" w:firstColumn="1" w:lastColumn="0" w:noHBand="0" w:noVBand="1"/>
      </w:tblPr>
      <w:tblGrid>
        <w:gridCol w:w="4222"/>
        <w:gridCol w:w="1001"/>
        <w:gridCol w:w="1001"/>
        <w:gridCol w:w="1150"/>
        <w:gridCol w:w="906"/>
        <w:gridCol w:w="934"/>
      </w:tblGrid>
      <w:tr w:rsidRPr="00F968E7" w:rsidR="002B43DC" w:rsidTr="001621CC" w14:paraId="6CCADDB2" w14:textId="77777777">
        <w:trPr>
          <w:trHeight w:val="283"/>
        </w:trPr>
        <w:tc>
          <w:tcPr>
            <w:tcW w:w="4222" w:type="dxa"/>
            <w:tcBorders>
              <w:top w:val="nil"/>
              <w:left w:val="nil"/>
              <w:bottom w:val="single" w:color="auto" w:sz="4" w:space="0"/>
              <w:right w:val="nil"/>
            </w:tcBorders>
            <w:shd w:val="clear" w:color="auto" w:fill="auto"/>
            <w:noWrap/>
            <w:vAlign w:val="bottom"/>
            <w:hideMark/>
          </w:tcPr>
          <w:p w:rsidRPr="00F968E7" w:rsidR="00C12A82" w:rsidP="00C12A82" w:rsidRDefault="00C12A82" w14:paraId="2B9F79AE" w14:textId="77777777">
            <w:pPr>
              <w:spacing w:after="0" w:line="240" w:lineRule="auto"/>
              <w:rPr>
                <w:rFonts w:eastAsia="Times New Roman" w:cs="Arial"/>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001" w:type="dxa"/>
            <w:tcBorders>
              <w:top w:val="nil"/>
              <w:left w:val="nil"/>
              <w:bottom w:val="single" w:color="auto" w:sz="4" w:space="0"/>
              <w:right w:val="nil"/>
            </w:tcBorders>
            <w:shd w:val="clear" w:color="auto" w:fill="auto"/>
            <w:vAlign w:val="center"/>
            <w:hideMark/>
          </w:tcPr>
          <w:p w:rsidRPr="00F968E7" w:rsidR="00C12A82" w:rsidP="00273DCF" w:rsidRDefault="00C12A82" w14:paraId="200BD8D6"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Regnskap 2019</w:t>
            </w:r>
          </w:p>
        </w:tc>
        <w:tc>
          <w:tcPr>
            <w:tcW w:w="1001" w:type="dxa"/>
            <w:tcBorders>
              <w:top w:val="nil"/>
              <w:left w:val="nil"/>
              <w:bottom w:val="single" w:color="auto" w:sz="4" w:space="0"/>
              <w:right w:val="nil"/>
            </w:tcBorders>
            <w:shd w:val="clear" w:color="auto" w:fill="auto"/>
            <w:vAlign w:val="center"/>
            <w:hideMark/>
          </w:tcPr>
          <w:p w:rsidRPr="00F968E7" w:rsidR="00C12A82" w:rsidP="00273DCF" w:rsidRDefault="00C12A82" w14:paraId="018A4E4E"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Regnskap 2020</w:t>
            </w:r>
          </w:p>
        </w:tc>
        <w:tc>
          <w:tcPr>
            <w:tcW w:w="1150" w:type="dxa"/>
            <w:tcBorders>
              <w:top w:val="nil"/>
              <w:left w:val="nil"/>
              <w:bottom w:val="single" w:color="auto" w:sz="4" w:space="0"/>
              <w:right w:val="nil"/>
            </w:tcBorders>
            <w:shd w:val="clear" w:color="auto" w:fill="auto"/>
            <w:vAlign w:val="center"/>
            <w:hideMark/>
          </w:tcPr>
          <w:p w:rsidRPr="00F968E7" w:rsidR="00C12A82" w:rsidP="00273DCF" w:rsidRDefault="00C12A82" w14:paraId="31EAC188"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Opprinnelig budsjett 2020</w:t>
            </w:r>
          </w:p>
        </w:tc>
        <w:tc>
          <w:tcPr>
            <w:tcW w:w="906" w:type="dxa"/>
            <w:tcBorders>
              <w:top w:val="nil"/>
              <w:left w:val="nil"/>
              <w:bottom w:val="single" w:color="auto" w:sz="4" w:space="0"/>
              <w:right w:val="nil"/>
            </w:tcBorders>
            <w:shd w:val="clear" w:color="auto" w:fill="auto"/>
            <w:vAlign w:val="center"/>
            <w:hideMark/>
          </w:tcPr>
          <w:p w:rsidRPr="00F968E7" w:rsidR="00C12A82" w:rsidP="00273DCF" w:rsidRDefault="00C12A82" w14:paraId="160F44EB"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Justert budsjett 2020</w:t>
            </w:r>
          </w:p>
        </w:tc>
        <w:tc>
          <w:tcPr>
            <w:tcW w:w="934" w:type="dxa"/>
            <w:tcBorders>
              <w:top w:val="nil"/>
              <w:left w:val="nil"/>
              <w:bottom w:val="single" w:color="auto" w:sz="4" w:space="0"/>
              <w:right w:val="nil"/>
            </w:tcBorders>
            <w:shd w:val="clear" w:color="auto" w:fill="auto"/>
            <w:vAlign w:val="center"/>
            <w:hideMark/>
          </w:tcPr>
          <w:p w:rsidRPr="00F968E7" w:rsidR="00C12A82" w:rsidP="00273DCF" w:rsidRDefault="00C12A82" w14:paraId="62D3A76D"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xml:space="preserve">Avvik </w:t>
            </w:r>
            <w:r w:rsidRPr="00F968E7">
              <w:rPr>
                <w:rFonts w:eastAsia="Times New Roman" w:cs="Arial"/>
                <w:b/>
                <w:bCs/>
                <w:color w:val="000000"/>
                <w:spacing w:val="0"/>
                <w:sz w:val="18"/>
                <w:szCs w:val="18"/>
                <w:lang w:eastAsia="nb-NO"/>
              </w:rPr>
              <w:br/>
            </w:r>
            <w:r w:rsidRPr="00F968E7">
              <w:rPr>
                <w:rFonts w:eastAsia="Times New Roman" w:cs="Arial"/>
                <w:b/>
                <w:bCs/>
                <w:color w:val="000000"/>
                <w:spacing w:val="0"/>
                <w:sz w:val="18"/>
                <w:szCs w:val="18"/>
                <w:lang w:eastAsia="nb-NO"/>
              </w:rPr>
              <w:t>2020</w:t>
            </w:r>
          </w:p>
        </w:tc>
      </w:tr>
      <w:tr w:rsidRPr="00F968E7" w:rsidR="002B43DC" w:rsidTr="001621CC" w14:paraId="337C8FED" w14:textId="77777777">
        <w:trPr>
          <w:trHeight w:val="283"/>
        </w:trPr>
        <w:tc>
          <w:tcPr>
            <w:tcW w:w="4222" w:type="dxa"/>
            <w:tcBorders>
              <w:top w:val="nil"/>
              <w:left w:val="nil"/>
              <w:bottom w:val="nil"/>
              <w:right w:val="nil"/>
            </w:tcBorders>
            <w:shd w:val="clear" w:color="auto" w:fill="auto"/>
            <w:noWrap/>
            <w:vAlign w:val="bottom"/>
            <w:hideMark/>
          </w:tcPr>
          <w:p w:rsidRPr="00F968E7" w:rsidR="00C12A82" w:rsidP="00C12A82" w:rsidRDefault="00C12A82" w14:paraId="1A4922A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 til investering</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02C44C4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57 010</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3FAFC65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3 083</w:t>
            </w:r>
          </w:p>
        </w:tc>
        <w:tc>
          <w:tcPr>
            <w:tcW w:w="1150" w:type="dxa"/>
            <w:tcBorders>
              <w:top w:val="nil"/>
              <w:left w:val="nil"/>
              <w:bottom w:val="nil"/>
              <w:right w:val="nil"/>
            </w:tcBorders>
            <w:shd w:val="clear" w:color="auto" w:fill="auto"/>
            <w:noWrap/>
            <w:vAlign w:val="center"/>
            <w:hideMark/>
          </w:tcPr>
          <w:p w:rsidRPr="00F968E7" w:rsidR="00C12A82" w:rsidP="00C12A82" w:rsidRDefault="00C12A82" w14:paraId="5558E36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06" w:type="dxa"/>
            <w:tcBorders>
              <w:top w:val="nil"/>
              <w:left w:val="nil"/>
              <w:bottom w:val="nil"/>
              <w:right w:val="nil"/>
            </w:tcBorders>
            <w:shd w:val="clear" w:color="auto" w:fill="auto"/>
            <w:noWrap/>
            <w:vAlign w:val="center"/>
            <w:hideMark/>
          </w:tcPr>
          <w:p w:rsidRPr="00F968E7" w:rsidR="00C12A82" w:rsidP="00C12A82" w:rsidRDefault="00C12A82" w14:paraId="4E19CC0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3 083</w:t>
            </w:r>
          </w:p>
        </w:tc>
        <w:tc>
          <w:tcPr>
            <w:tcW w:w="934" w:type="dxa"/>
            <w:tcBorders>
              <w:top w:val="nil"/>
              <w:left w:val="nil"/>
              <w:bottom w:val="nil"/>
              <w:right w:val="nil"/>
            </w:tcBorders>
            <w:shd w:val="clear" w:color="auto" w:fill="auto"/>
            <w:noWrap/>
            <w:vAlign w:val="center"/>
            <w:hideMark/>
          </w:tcPr>
          <w:p w:rsidRPr="00F968E7" w:rsidR="00C12A82" w:rsidP="00C12A82" w:rsidRDefault="00C12A82" w14:paraId="4EB5E77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2B43DC" w:rsidTr="001621CC" w14:paraId="474A1005" w14:textId="77777777">
        <w:trPr>
          <w:trHeight w:val="283"/>
        </w:trPr>
        <w:tc>
          <w:tcPr>
            <w:tcW w:w="4222" w:type="dxa"/>
            <w:tcBorders>
              <w:top w:val="nil"/>
              <w:left w:val="nil"/>
              <w:bottom w:val="nil"/>
              <w:right w:val="nil"/>
            </w:tcBorders>
            <w:shd w:val="clear" w:color="auto" w:fill="auto"/>
            <w:noWrap/>
            <w:vAlign w:val="bottom"/>
            <w:hideMark/>
          </w:tcPr>
          <w:p w:rsidRPr="00F968E7" w:rsidR="00C12A82" w:rsidP="00C12A82" w:rsidRDefault="00C12A82" w14:paraId="4CAA419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avsetninger til eller bruk av bundne driftsfond</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3AA293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-12 721</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09FC7DB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23 261</w:t>
            </w:r>
          </w:p>
        </w:tc>
        <w:tc>
          <w:tcPr>
            <w:tcW w:w="1150" w:type="dxa"/>
            <w:tcBorders>
              <w:top w:val="nil"/>
              <w:left w:val="nil"/>
              <w:bottom w:val="nil"/>
              <w:right w:val="nil"/>
            </w:tcBorders>
            <w:shd w:val="clear" w:color="auto" w:fill="auto"/>
            <w:noWrap/>
            <w:vAlign w:val="center"/>
            <w:hideMark/>
          </w:tcPr>
          <w:p w:rsidRPr="00F968E7" w:rsidR="00C12A82" w:rsidP="00C12A82" w:rsidRDefault="00C12A82" w14:paraId="367016B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-14 778</w:t>
            </w:r>
          </w:p>
        </w:tc>
        <w:tc>
          <w:tcPr>
            <w:tcW w:w="906" w:type="dxa"/>
            <w:tcBorders>
              <w:top w:val="nil"/>
              <w:left w:val="nil"/>
              <w:bottom w:val="nil"/>
              <w:right w:val="nil"/>
            </w:tcBorders>
            <w:shd w:val="clear" w:color="auto" w:fill="auto"/>
            <w:noWrap/>
            <w:vAlign w:val="center"/>
            <w:hideMark/>
          </w:tcPr>
          <w:p w:rsidRPr="00F968E7" w:rsidR="00C12A82" w:rsidP="00C12A82" w:rsidRDefault="00C12A82" w14:paraId="05247BF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-32 317</w:t>
            </w:r>
          </w:p>
        </w:tc>
        <w:tc>
          <w:tcPr>
            <w:tcW w:w="934" w:type="dxa"/>
            <w:tcBorders>
              <w:top w:val="nil"/>
              <w:left w:val="nil"/>
              <w:bottom w:val="nil"/>
              <w:right w:val="nil"/>
            </w:tcBorders>
            <w:shd w:val="clear" w:color="auto" w:fill="auto"/>
            <w:noWrap/>
            <w:vAlign w:val="center"/>
            <w:hideMark/>
          </w:tcPr>
          <w:p w:rsidRPr="00F968E7" w:rsidR="00C12A82" w:rsidP="00C12A82" w:rsidRDefault="00C12A82" w14:paraId="63B58F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-55 578</w:t>
            </w:r>
          </w:p>
        </w:tc>
      </w:tr>
      <w:tr w:rsidRPr="00F968E7" w:rsidR="002B43DC" w:rsidTr="001621CC" w14:paraId="489A84AF" w14:textId="77777777">
        <w:trPr>
          <w:trHeight w:val="283"/>
        </w:trPr>
        <w:tc>
          <w:tcPr>
            <w:tcW w:w="4222" w:type="dxa"/>
            <w:tcBorders>
              <w:top w:val="nil"/>
              <w:left w:val="nil"/>
              <w:bottom w:val="nil"/>
              <w:right w:val="nil"/>
            </w:tcBorders>
            <w:shd w:val="clear" w:color="auto" w:fill="auto"/>
            <w:noWrap/>
            <w:vAlign w:val="center"/>
            <w:hideMark/>
          </w:tcPr>
          <w:p w:rsidRPr="00F968E7" w:rsidR="00C12A82" w:rsidP="00C12A82" w:rsidRDefault="00C12A82" w14:paraId="7F5567D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avsetninger til eller bruk av disposisjonsfond</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0A7E26C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8 251</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24A39C8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130 254</w:t>
            </w:r>
          </w:p>
        </w:tc>
        <w:tc>
          <w:tcPr>
            <w:tcW w:w="1150" w:type="dxa"/>
            <w:tcBorders>
              <w:top w:val="nil"/>
              <w:left w:val="nil"/>
              <w:bottom w:val="nil"/>
              <w:right w:val="nil"/>
            </w:tcBorders>
            <w:shd w:val="clear" w:color="auto" w:fill="auto"/>
            <w:noWrap/>
            <w:vAlign w:val="center"/>
            <w:hideMark/>
          </w:tcPr>
          <w:p w:rsidRPr="00F968E7" w:rsidR="00C12A82" w:rsidP="00C12A82" w:rsidRDefault="00C12A82" w14:paraId="33B9C6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37 262</w:t>
            </w:r>
          </w:p>
        </w:tc>
        <w:tc>
          <w:tcPr>
            <w:tcW w:w="906" w:type="dxa"/>
            <w:tcBorders>
              <w:top w:val="nil"/>
              <w:left w:val="nil"/>
              <w:bottom w:val="nil"/>
              <w:right w:val="nil"/>
            </w:tcBorders>
            <w:shd w:val="clear" w:color="auto" w:fill="auto"/>
            <w:noWrap/>
            <w:vAlign w:val="center"/>
            <w:hideMark/>
          </w:tcPr>
          <w:p w:rsidRPr="00F968E7" w:rsidR="00C12A82" w:rsidP="00C12A82" w:rsidRDefault="00C12A82" w14:paraId="790ACB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65 873</w:t>
            </w:r>
          </w:p>
        </w:tc>
        <w:tc>
          <w:tcPr>
            <w:tcW w:w="934" w:type="dxa"/>
            <w:tcBorders>
              <w:top w:val="nil"/>
              <w:left w:val="nil"/>
              <w:bottom w:val="nil"/>
              <w:right w:val="nil"/>
            </w:tcBorders>
            <w:shd w:val="clear" w:color="auto" w:fill="auto"/>
            <w:noWrap/>
            <w:vAlign w:val="center"/>
            <w:hideMark/>
          </w:tcPr>
          <w:p w:rsidRPr="00F968E7" w:rsidR="00C12A82" w:rsidP="00C12A82" w:rsidRDefault="00C12A82" w14:paraId="2E38803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-64 381</w:t>
            </w:r>
          </w:p>
        </w:tc>
      </w:tr>
      <w:tr w:rsidRPr="00F968E7" w:rsidR="002B43DC" w:rsidTr="001621CC" w14:paraId="3B55F4D5" w14:textId="77777777">
        <w:trPr>
          <w:trHeight w:val="283"/>
        </w:trPr>
        <w:tc>
          <w:tcPr>
            <w:tcW w:w="4222" w:type="dxa"/>
            <w:tcBorders>
              <w:top w:val="nil"/>
              <w:left w:val="nil"/>
              <w:bottom w:val="nil"/>
              <w:right w:val="nil"/>
            </w:tcBorders>
            <w:shd w:val="clear" w:color="auto" w:fill="auto"/>
            <w:noWrap/>
            <w:vAlign w:val="center"/>
            <w:hideMark/>
          </w:tcPr>
          <w:p w:rsidRPr="00F968E7" w:rsidR="00C12A82" w:rsidP="00C12A82" w:rsidRDefault="00C12A82" w14:paraId="6AE0FFD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Bruk av tidligere års mindreforbruk</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54C3EC3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-56 905</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7B4ADA3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-81 322</w:t>
            </w:r>
          </w:p>
        </w:tc>
        <w:tc>
          <w:tcPr>
            <w:tcW w:w="1150" w:type="dxa"/>
            <w:tcBorders>
              <w:top w:val="nil"/>
              <w:left w:val="nil"/>
              <w:bottom w:val="nil"/>
              <w:right w:val="nil"/>
            </w:tcBorders>
            <w:shd w:val="clear" w:color="auto" w:fill="auto"/>
            <w:noWrap/>
            <w:vAlign w:val="center"/>
            <w:hideMark/>
          </w:tcPr>
          <w:p w:rsidRPr="00F968E7" w:rsidR="00C12A82" w:rsidP="00C12A82" w:rsidRDefault="00C12A82" w14:paraId="01A26C1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06" w:type="dxa"/>
            <w:tcBorders>
              <w:top w:val="nil"/>
              <w:left w:val="nil"/>
              <w:bottom w:val="nil"/>
              <w:right w:val="nil"/>
            </w:tcBorders>
            <w:shd w:val="clear" w:color="auto" w:fill="auto"/>
            <w:noWrap/>
            <w:vAlign w:val="center"/>
            <w:hideMark/>
          </w:tcPr>
          <w:p w:rsidRPr="00F968E7" w:rsidR="00C12A82" w:rsidP="00C12A82" w:rsidRDefault="00C12A82" w14:paraId="4F1873D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-81 322</w:t>
            </w:r>
          </w:p>
        </w:tc>
        <w:tc>
          <w:tcPr>
            <w:tcW w:w="934" w:type="dxa"/>
            <w:tcBorders>
              <w:top w:val="nil"/>
              <w:left w:val="nil"/>
              <w:bottom w:val="nil"/>
              <w:right w:val="nil"/>
            </w:tcBorders>
            <w:shd w:val="clear" w:color="auto" w:fill="auto"/>
            <w:noWrap/>
            <w:vAlign w:val="center"/>
            <w:hideMark/>
          </w:tcPr>
          <w:p w:rsidRPr="00F968E7" w:rsidR="00C12A82" w:rsidP="00C12A82" w:rsidRDefault="00C12A82" w14:paraId="782194C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2B43DC" w:rsidTr="001621CC" w14:paraId="3DF627D7" w14:textId="77777777">
        <w:trPr>
          <w:trHeight w:val="283"/>
        </w:trPr>
        <w:tc>
          <w:tcPr>
            <w:tcW w:w="4222" w:type="dxa"/>
            <w:tcBorders>
              <w:top w:val="nil"/>
              <w:left w:val="nil"/>
              <w:bottom w:val="nil"/>
              <w:right w:val="nil"/>
            </w:tcBorders>
            <w:shd w:val="clear" w:color="auto" w:fill="auto"/>
            <w:noWrap/>
            <w:vAlign w:val="bottom"/>
            <w:hideMark/>
          </w:tcPr>
          <w:p w:rsidRPr="00F968E7" w:rsidR="00C12A82" w:rsidP="00C12A82" w:rsidRDefault="00C12A82" w14:paraId="6B9E552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Dekning av tidligere års merforbruk i driftsregnskapet</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3434FDA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001" w:type="dxa"/>
            <w:tcBorders>
              <w:top w:val="nil"/>
              <w:left w:val="nil"/>
              <w:bottom w:val="nil"/>
              <w:right w:val="nil"/>
            </w:tcBorders>
            <w:shd w:val="clear" w:color="auto" w:fill="auto"/>
            <w:noWrap/>
            <w:vAlign w:val="center"/>
            <w:hideMark/>
          </w:tcPr>
          <w:p w:rsidRPr="00F968E7" w:rsidR="00C12A82" w:rsidP="00C12A82" w:rsidRDefault="00C12A82" w14:paraId="6FF4A7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0" w:type="dxa"/>
            <w:tcBorders>
              <w:top w:val="nil"/>
              <w:left w:val="nil"/>
              <w:bottom w:val="nil"/>
              <w:right w:val="nil"/>
            </w:tcBorders>
            <w:shd w:val="clear" w:color="auto" w:fill="auto"/>
            <w:noWrap/>
            <w:vAlign w:val="center"/>
            <w:hideMark/>
          </w:tcPr>
          <w:p w:rsidRPr="00F968E7" w:rsidR="00C12A82" w:rsidP="00C12A82" w:rsidRDefault="00C12A82" w14:paraId="17C2D31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06" w:type="dxa"/>
            <w:tcBorders>
              <w:top w:val="nil"/>
              <w:left w:val="nil"/>
              <w:bottom w:val="nil"/>
              <w:right w:val="nil"/>
            </w:tcBorders>
            <w:shd w:val="clear" w:color="auto" w:fill="auto"/>
            <w:noWrap/>
            <w:vAlign w:val="center"/>
            <w:hideMark/>
          </w:tcPr>
          <w:p w:rsidRPr="00F968E7" w:rsidR="00C12A82" w:rsidP="00C12A82" w:rsidRDefault="00C12A82" w14:paraId="28291A7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34" w:type="dxa"/>
            <w:tcBorders>
              <w:top w:val="nil"/>
              <w:left w:val="nil"/>
              <w:bottom w:val="nil"/>
              <w:right w:val="nil"/>
            </w:tcBorders>
            <w:shd w:val="clear" w:color="auto" w:fill="auto"/>
            <w:noWrap/>
            <w:vAlign w:val="center"/>
            <w:hideMark/>
          </w:tcPr>
          <w:p w:rsidRPr="00F968E7" w:rsidR="00C12A82" w:rsidP="00C12A82" w:rsidRDefault="00C12A82" w14:paraId="4BE8D31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2B43DC" w:rsidTr="001621CC" w14:paraId="7B0F4D34" w14:textId="77777777">
        <w:trPr>
          <w:trHeight w:val="283"/>
        </w:trPr>
        <w:tc>
          <w:tcPr>
            <w:tcW w:w="4222"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276335D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disponeringer eller dekning av netto driftsresultat</w:t>
            </w:r>
          </w:p>
        </w:tc>
        <w:tc>
          <w:tcPr>
            <w:tcW w:w="1001"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2414CD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-4 365</w:t>
            </w:r>
          </w:p>
        </w:tc>
        <w:tc>
          <w:tcPr>
            <w:tcW w:w="1001"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4D2AC54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75 276</w:t>
            </w:r>
          </w:p>
        </w:tc>
        <w:tc>
          <w:tcPr>
            <w:tcW w:w="1150"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7CDEB90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22 483</w:t>
            </w:r>
          </w:p>
        </w:tc>
        <w:tc>
          <w:tcPr>
            <w:tcW w:w="906"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076E823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-44 683</w:t>
            </w:r>
          </w:p>
        </w:tc>
        <w:tc>
          <w:tcPr>
            <w:tcW w:w="934"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358644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-119 959</w:t>
            </w:r>
          </w:p>
        </w:tc>
      </w:tr>
      <w:tr w:rsidRPr="00F968E7" w:rsidR="002B43DC" w:rsidTr="001621CC" w14:paraId="368B472D" w14:textId="77777777">
        <w:trPr>
          <w:trHeight w:val="283"/>
        </w:trPr>
        <w:tc>
          <w:tcPr>
            <w:tcW w:w="4222" w:type="dxa"/>
            <w:tcBorders>
              <w:top w:val="nil"/>
              <w:left w:val="nil"/>
              <w:bottom w:val="nil"/>
              <w:right w:val="nil"/>
            </w:tcBorders>
            <w:shd w:val="clear" w:color="auto" w:fill="auto"/>
            <w:noWrap/>
            <w:vAlign w:val="bottom"/>
            <w:hideMark/>
          </w:tcPr>
          <w:p w:rsidRPr="00F968E7" w:rsidR="00C12A82" w:rsidP="00C12A82" w:rsidRDefault="00C12A82" w14:paraId="1511AF91" w14:textId="77777777">
            <w:pPr>
              <w:spacing w:after="0" w:line="240" w:lineRule="auto"/>
              <w:jc w:val="right"/>
              <w:rPr>
                <w:rFonts w:eastAsia="Times New Roman" w:cs="Arial"/>
                <w:color w:val="000000"/>
                <w:spacing w:val="0"/>
                <w:sz w:val="18"/>
                <w:szCs w:val="18"/>
                <w:lang w:eastAsia="nb-NO"/>
              </w:rPr>
            </w:pPr>
          </w:p>
        </w:tc>
        <w:tc>
          <w:tcPr>
            <w:tcW w:w="1001" w:type="dxa"/>
            <w:tcBorders>
              <w:top w:val="nil"/>
              <w:left w:val="nil"/>
              <w:bottom w:val="nil"/>
              <w:right w:val="nil"/>
            </w:tcBorders>
            <w:shd w:val="clear" w:color="auto" w:fill="auto"/>
            <w:noWrap/>
            <w:vAlign w:val="bottom"/>
            <w:hideMark/>
          </w:tcPr>
          <w:p w:rsidRPr="00F968E7" w:rsidR="00C12A82" w:rsidP="00C12A82" w:rsidRDefault="00C12A82" w14:paraId="628901E6" w14:textId="77777777">
            <w:pPr>
              <w:spacing w:after="0" w:line="240" w:lineRule="auto"/>
              <w:rPr>
                <w:rFonts w:eastAsia="Times New Roman" w:cs="Arial"/>
                <w:color w:val="auto"/>
                <w:spacing w:val="0"/>
                <w:sz w:val="20"/>
                <w:szCs w:val="20"/>
                <w:lang w:eastAsia="nb-NO"/>
              </w:rPr>
            </w:pPr>
          </w:p>
        </w:tc>
        <w:tc>
          <w:tcPr>
            <w:tcW w:w="1001" w:type="dxa"/>
            <w:tcBorders>
              <w:top w:val="nil"/>
              <w:left w:val="nil"/>
              <w:bottom w:val="nil"/>
              <w:right w:val="nil"/>
            </w:tcBorders>
            <w:shd w:val="clear" w:color="auto" w:fill="auto"/>
            <w:noWrap/>
            <w:vAlign w:val="bottom"/>
            <w:hideMark/>
          </w:tcPr>
          <w:p w:rsidRPr="00F968E7" w:rsidR="00C12A82" w:rsidP="00C12A82" w:rsidRDefault="00C12A82" w14:paraId="3D1AC58C" w14:textId="77777777">
            <w:pPr>
              <w:spacing w:after="0" w:line="240" w:lineRule="auto"/>
              <w:rPr>
                <w:rFonts w:eastAsia="Times New Roman" w:cs="Arial"/>
                <w:color w:val="auto"/>
                <w:spacing w:val="0"/>
                <w:sz w:val="20"/>
                <w:szCs w:val="20"/>
                <w:lang w:eastAsia="nb-NO"/>
              </w:rPr>
            </w:pPr>
          </w:p>
        </w:tc>
        <w:tc>
          <w:tcPr>
            <w:tcW w:w="1150" w:type="dxa"/>
            <w:tcBorders>
              <w:top w:val="nil"/>
              <w:left w:val="nil"/>
              <w:bottom w:val="nil"/>
              <w:right w:val="nil"/>
            </w:tcBorders>
            <w:shd w:val="clear" w:color="auto" w:fill="auto"/>
            <w:noWrap/>
            <w:vAlign w:val="bottom"/>
            <w:hideMark/>
          </w:tcPr>
          <w:p w:rsidRPr="00F968E7" w:rsidR="00C12A82" w:rsidP="00C12A82" w:rsidRDefault="00C12A82" w14:paraId="47196267" w14:textId="77777777">
            <w:pPr>
              <w:spacing w:after="0" w:line="240" w:lineRule="auto"/>
              <w:rPr>
                <w:rFonts w:eastAsia="Times New Roman" w:cs="Arial"/>
                <w:color w:val="auto"/>
                <w:spacing w:val="0"/>
                <w:sz w:val="20"/>
                <w:szCs w:val="20"/>
                <w:lang w:eastAsia="nb-NO"/>
              </w:rPr>
            </w:pPr>
          </w:p>
        </w:tc>
        <w:tc>
          <w:tcPr>
            <w:tcW w:w="906" w:type="dxa"/>
            <w:tcBorders>
              <w:top w:val="nil"/>
              <w:left w:val="nil"/>
              <w:bottom w:val="nil"/>
              <w:right w:val="nil"/>
            </w:tcBorders>
            <w:shd w:val="clear" w:color="auto" w:fill="auto"/>
            <w:noWrap/>
            <w:vAlign w:val="bottom"/>
            <w:hideMark/>
          </w:tcPr>
          <w:p w:rsidRPr="00F968E7" w:rsidR="00C12A82" w:rsidP="00C12A82" w:rsidRDefault="00C12A82" w14:paraId="33E0DB64" w14:textId="77777777">
            <w:pPr>
              <w:spacing w:after="0" w:line="240" w:lineRule="auto"/>
              <w:rPr>
                <w:rFonts w:eastAsia="Times New Roman" w:cs="Arial"/>
                <w:color w:val="auto"/>
                <w:spacing w:val="0"/>
                <w:sz w:val="20"/>
                <w:szCs w:val="20"/>
                <w:lang w:eastAsia="nb-NO"/>
              </w:rPr>
            </w:pPr>
          </w:p>
        </w:tc>
        <w:tc>
          <w:tcPr>
            <w:tcW w:w="934" w:type="dxa"/>
            <w:tcBorders>
              <w:top w:val="nil"/>
              <w:left w:val="nil"/>
              <w:bottom w:val="nil"/>
              <w:right w:val="nil"/>
            </w:tcBorders>
            <w:shd w:val="clear" w:color="auto" w:fill="auto"/>
            <w:noWrap/>
            <w:vAlign w:val="bottom"/>
            <w:hideMark/>
          </w:tcPr>
          <w:p w:rsidRPr="00F968E7" w:rsidR="00C12A82" w:rsidP="00C12A82" w:rsidRDefault="00C12A82" w14:paraId="544D5A3A" w14:textId="77777777">
            <w:pPr>
              <w:spacing w:after="0" w:line="240" w:lineRule="auto"/>
              <w:rPr>
                <w:rFonts w:eastAsia="Times New Roman" w:cs="Arial"/>
                <w:color w:val="auto"/>
                <w:spacing w:val="0"/>
                <w:sz w:val="20"/>
                <w:szCs w:val="20"/>
                <w:lang w:eastAsia="nb-NO"/>
              </w:rPr>
            </w:pPr>
          </w:p>
        </w:tc>
      </w:tr>
      <w:tr w:rsidRPr="00F968E7" w:rsidR="002B43DC" w:rsidTr="001621CC" w14:paraId="3F57EE43" w14:textId="77777777">
        <w:trPr>
          <w:trHeight w:val="283"/>
        </w:trPr>
        <w:tc>
          <w:tcPr>
            <w:tcW w:w="4222"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1836569A" w14:textId="23083109">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Fremført til inndekning i senere år</w:t>
            </w:r>
            <w:r w:rsidRPr="00F968E7" w:rsidR="00856D92">
              <w:rPr>
                <w:rFonts w:eastAsia="Times New Roman" w:cs="Arial"/>
                <w:color w:val="000000"/>
                <w:spacing w:val="0"/>
                <w:sz w:val="18"/>
                <w:szCs w:val="18"/>
                <w:lang w:eastAsia="nb-NO"/>
              </w:rPr>
              <w:t>*</w:t>
            </w:r>
          </w:p>
        </w:tc>
        <w:tc>
          <w:tcPr>
            <w:tcW w:w="1001"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77A50F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-81 322</w:t>
            </w:r>
          </w:p>
        </w:tc>
        <w:tc>
          <w:tcPr>
            <w:tcW w:w="1001"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125D5F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0"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2336098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06"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6B1922C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934" w:type="dxa"/>
            <w:tcBorders>
              <w:top w:val="single" w:color="auto" w:sz="4" w:space="0"/>
              <w:left w:val="nil"/>
              <w:bottom w:val="double" w:color="auto" w:sz="6" w:space="0"/>
              <w:right w:val="nil"/>
            </w:tcBorders>
            <w:shd w:val="clear" w:color="auto" w:fill="auto"/>
            <w:noWrap/>
            <w:vAlign w:val="bottom"/>
            <w:hideMark/>
          </w:tcPr>
          <w:p w:rsidRPr="00F968E7" w:rsidR="00C12A82" w:rsidP="00C12A82" w:rsidRDefault="00C12A82" w14:paraId="3E578A0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bl>
    <w:p w:rsidRPr="00F968E7" w:rsidR="00C728D8" w:rsidP="00811DB9" w:rsidRDefault="00811DB9" w14:paraId="1C83633C" w14:textId="7A934C1E">
      <w:pPr>
        <w:rPr>
          <w:rFonts w:eastAsia="Arial" w:cs="Arial"/>
          <w:i/>
          <w:iCs/>
          <w:sz w:val="18"/>
          <w:szCs w:val="18"/>
        </w:rPr>
      </w:pPr>
      <w:r w:rsidRPr="00F968E7">
        <w:rPr>
          <w:rFonts w:eastAsia="Arial" w:cs="Arial"/>
          <w:i/>
          <w:iCs/>
          <w:sz w:val="18"/>
          <w:szCs w:val="18"/>
        </w:rPr>
        <w:t>Grunnet endringer i oppstillingen av regnskapet (ny kommunelov) er tallene i 2020 og 2019 ikke alltid 100</w:t>
      </w:r>
      <w:r w:rsidR="001621CC">
        <w:rPr>
          <w:rFonts w:eastAsia="Arial" w:cs="Arial"/>
          <w:i/>
          <w:iCs/>
          <w:sz w:val="18"/>
          <w:szCs w:val="18"/>
        </w:rPr>
        <w:t xml:space="preserve"> </w:t>
      </w:r>
      <w:r w:rsidRPr="00F968E7">
        <w:rPr>
          <w:rFonts w:eastAsia="Arial" w:cs="Arial"/>
          <w:i/>
          <w:iCs/>
          <w:sz w:val="18"/>
          <w:szCs w:val="18"/>
        </w:rPr>
        <w:t xml:space="preserve">% sammenliknbare. </w:t>
      </w:r>
      <w:r w:rsidRPr="00F968E7" w:rsidR="00856D92">
        <w:rPr>
          <w:rFonts w:eastAsia="Arial" w:cs="Arial"/>
          <w:i/>
          <w:iCs/>
          <w:sz w:val="18"/>
          <w:szCs w:val="18"/>
        </w:rPr>
        <w:t xml:space="preserve">* </w:t>
      </w:r>
      <w:r w:rsidRPr="00F968E7" w:rsidR="003C6596">
        <w:rPr>
          <w:rFonts w:eastAsia="Arial" w:cs="Arial"/>
          <w:i/>
          <w:iCs/>
          <w:sz w:val="18"/>
          <w:szCs w:val="18"/>
        </w:rPr>
        <w:t>I 2019 hadde kommunen et regnskapsmessig mindreforbruk på 81,3 mill</w:t>
      </w:r>
      <w:r w:rsidR="00865A93">
        <w:rPr>
          <w:rFonts w:eastAsia="Arial" w:cs="Arial"/>
          <w:i/>
          <w:iCs/>
          <w:sz w:val="18"/>
          <w:szCs w:val="18"/>
        </w:rPr>
        <w:t>.</w:t>
      </w:r>
      <w:r w:rsidRPr="00F968E7" w:rsidR="003C6596">
        <w:rPr>
          <w:rFonts w:eastAsia="Arial" w:cs="Arial"/>
          <w:i/>
          <w:iCs/>
          <w:sz w:val="18"/>
          <w:szCs w:val="18"/>
        </w:rPr>
        <w:t xml:space="preserve"> </w:t>
      </w:r>
      <w:r w:rsidR="002D007E">
        <w:rPr>
          <w:rFonts w:eastAsia="Arial" w:cs="Arial"/>
          <w:i/>
          <w:iCs/>
          <w:sz w:val="18"/>
          <w:szCs w:val="18"/>
        </w:rPr>
        <w:t>kr</w:t>
      </w:r>
      <w:r w:rsidRPr="00F968E7" w:rsidR="003C6596">
        <w:rPr>
          <w:rFonts w:eastAsia="Arial" w:cs="Arial"/>
          <w:i/>
          <w:iCs/>
          <w:sz w:val="18"/>
          <w:szCs w:val="18"/>
        </w:rPr>
        <w:t>.</w:t>
      </w:r>
    </w:p>
    <w:p w:rsidRPr="00F968E7" w:rsidR="005E020F" w:rsidP="000446B5" w:rsidRDefault="005E020F" w14:paraId="01C9CC11" w14:textId="3771C55D">
      <w:pPr>
        <w:pStyle w:val="Overskrift3"/>
      </w:pPr>
      <w:r w:rsidRPr="00F968E7">
        <w:lastRenderedPageBreak/>
        <w:t>Overføring til investering</w:t>
      </w:r>
    </w:p>
    <w:p w:rsidRPr="00F968E7" w:rsidR="005E020F" w:rsidP="005E020F" w:rsidRDefault="003C44EF" w14:paraId="22AD6305" w14:textId="19DA7F5F">
      <w:pPr>
        <w:rPr>
          <w:rFonts w:cs="Arial"/>
          <w:lang w:eastAsia="nb-NO"/>
        </w:rPr>
      </w:pPr>
      <w:r w:rsidRPr="00F968E7">
        <w:rPr>
          <w:rFonts w:cs="Arial"/>
          <w:lang w:eastAsia="nb-NO"/>
        </w:rPr>
        <w:t>Lørenskog kommune har i 2020 overført 3,083 mill</w:t>
      </w:r>
      <w:r w:rsidR="007938EA">
        <w:rPr>
          <w:rFonts w:cs="Arial"/>
          <w:lang w:eastAsia="nb-NO"/>
        </w:rPr>
        <w:t>.</w:t>
      </w:r>
      <w:r w:rsidRPr="00F968E7">
        <w:rPr>
          <w:rFonts w:cs="Arial"/>
          <w:lang w:eastAsia="nb-NO"/>
        </w:rPr>
        <w:t xml:space="preserve"> </w:t>
      </w:r>
      <w:r w:rsidR="002D007E">
        <w:rPr>
          <w:rFonts w:cs="Arial"/>
          <w:lang w:eastAsia="nb-NO"/>
        </w:rPr>
        <w:t>kr</w:t>
      </w:r>
      <w:r w:rsidRPr="00F968E7">
        <w:rPr>
          <w:rFonts w:cs="Arial"/>
          <w:lang w:eastAsia="nb-NO"/>
        </w:rPr>
        <w:t xml:space="preserve"> fra </w:t>
      </w:r>
      <w:r w:rsidRPr="00F968E7" w:rsidR="00AA4306">
        <w:rPr>
          <w:rFonts w:cs="Arial"/>
          <w:lang w:eastAsia="nb-NO"/>
        </w:rPr>
        <w:t xml:space="preserve">årets drift til egenfinansiering av investeringer. </w:t>
      </w:r>
      <w:r w:rsidRPr="00F968E7" w:rsidR="00D67F65">
        <w:rPr>
          <w:rFonts w:cs="Arial"/>
          <w:lang w:eastAsia="nb-NO"/>
        </w:rPr>
        <w:t xml:space="preserve">Dette </w:t>
      </w:r>
      <w:r w:rsidRPr="00F968E7" w:rsidR="001A1A74">
        <w:rPr>
          <w:rFonts w:cs="Arial"/>
          <w:lang w:eastAsia="nb-NO"/>
        </w:rPr>
        <w:t xml:space="preserve">som vedtatt i sak </w:t>
      </w:r>
      <w:r w:rsidRPr="00F968E7" w:rsidR="00515C6C">
        <w:rPr>
          <w:rFonts w:cs="Arial"/>
          <w:lang w:eastAsia="nb-NO"/>
        </w:rPr>
        <w:t xml:space="preserve">38/20, hvor kommunestyret vedtok finansiering av </w:t>
      </w:r>
      <w:r w:rsidRPr="00F968E7" w:rsidR="00B51F97">
        <w:rPr>
          <w:rFonts w:cs="Arial"/>
          <w:lang w:eastAsia="nb-NO"/>
        </w:rPr>
        <w:t>rehabilitering av Lø</w:t>
      </w:r>
      <w:r w:rsidR="00F22CC0">
        <w:rPr>
          <w:rFonts w:cs="Arial"/>
          <w:lang w:eastAsia="nb-NO"/>
        </w:rPr>
        <w:t>ken</w:t>
      </w:r>
      <w:r w:rsidRPr="00F968E7" w:rsidR="00B51F97">
        <w:rPr>
          <w:rFonts w:cs="Arial"/>
          <w:lang w:eastAsia="nb-NO"/>
        </w:rPr>
        <w:t>åsen barnehage</w:t>
      </w:r>
      <w:r w:rsidRPr="00F968E7" w:rsidR="00D516AD">
        <w:rPr>
          <w:rFonts w:cs="Arial"/>
          <w:lang w:eastAsia="nb-NO"/>
        </w:rPr>
        <w:t xml:space="preserve">. </w:t>
      </w:r>
      <w:r w:rsidR="00EC0E3C">
        <w:rPr>
          <w:rFonts w:cs="Arial"/>
          <w:lang w:eastAsia="nb-NO"/>
        </w:rPr>
        <w:t xml:space="preserve">Overføringen var vedtatt finansiert med bruk av disposisjonsfond. Fordi kommunen fikk et positivt regnskapsresultat i 2020, ble </w:t>
      </w:r>
      <w:r w:rsidR="00F95D1D">
        <w:rPr>
          <w:rFonts w:cs="Arial"/>
          <w:lang w:eastAsia="nb-NO"/>
        </w:rPr>
        <w:t>finansieringen (</w:t>
      </w:r>
      <w:r w:rsidR="00EC0E3C">
        <w:rPr>
          <w:rFonts w:cs="Arial"/>
          <w:lang w:eastAsia="nb-NO"/>
        </w:rPr>
        <w:t>bruk av disp</w:t>
      </w:r>
      <w:r w:rsidR="00F95D1D">
        <w:rPr>
          <w:rFonts w:cs="Arial"/>
          <w:lang w:eastAsia="nb-NO"/>
        </w:rPr>
        <w:t>osisjons</w:t>
      </w:r>
      <w:r w:rsidR="00EC0E3C">
        <w:rPr>
          <w:rFonts w:cs="Arial"/>
          <w:lang w:eastAsia="nb-NO"/>
        </w:rPr>
        <w:t>fond</w:t>
      </w:r>
      <w:r w:rsidR="00F95D1D">
        <w:rPr>
          <w:rFonts w:cs="Arial"/>
          <w:lang w:eastAsia="nb-NO"/>
        </w:rPr>
        <w:t>)</w:t>
      </w:r>
      <w:r w:rsidR="00EC0E3C">
        <w:rPr>
          <w:rFonts w:cs="Arial"/>
          <w:lang w:eastAsia="nb-NO"/>
        </w:rPr>
        <w:t xml:space="preserve"> strøket, mens </w:t>
      </w:r>
      <w:r w:rsidR="00F95D1D">
        <w:rPr>
          <w:rFonts w:cs="Arial"/>
          <w:lang w:eastAsia="nb-NO"/>
        </w:rPr>
        <w:t xml:space="preserve">disponeringen ble </w:t>
      </w:r>
      <w:r w:rsidR="008D7FB4">
        <w:rPr>
          <w:rFonts w:cs="Arial"/>
          <w:lang w:eastAsia="nb-NO"/>
        </w:rPr>
        <w:t>stående som forutsatt.</w:t>
      </w:r>
    </w:p>
    <w:p w:rsidR="005E020F" w:rsidP="000446B5" w:rsidRDefault="005E020F" w14:paraId="35A6531C" w14:textId="36B77BB2">
      <w:pPr>
        <w:pStyle w:val="Overskrift3"/>
      </w:pPr>
      <w:r w:rsidRPr="00F968E7">
        <w:t>Netto avsetninger til eller bruk av bundne driftsfond</w:t>
      </w:r>
    </w:p>
    <w:p w:rsidR="00FB0523" w:rsidP="00FB0523" w:rsidRDefault="00FB0523" w14:paraId="38112CAA" w14:textId="5A4C2220">
      <w:pPr>
        <w:rPr>
          <w:lang w:eastAsia="nb-NO"/>
        </w:rPr>
      </w:pPr>
      <w:r>
        <w:rPr>
          <w:lang w:eastAsia="nb-NO"/>
        </w:rPr>
        <w:t xml:space="preserve">I 2020 er det netto avsatt </w:t>
      </w:r>
      <w:r w:rsidR="00457194">
        <w:rPr>
          <w:lang w:eastAsia="nb-NO"/>
        </w:rPr>
        <w:t>23,261 mill</w:t>
      </w:r>
      <w:r w:rsidR="007938EA">
        <w:rPr>
          <w:lang w:eastAsia="nb-NO"/>
        </w:rPr>
        <w:t>.</w:t>
      </w:r>
      <w:r w:rsidR="00457194">
        <w:rPr>
          <w:lang w:eastAsia="nb-NO"/>
        </w:rPr>
        <w:t xml:space="preserve"> </w:t>
      </w:r>
      <w:r w:rsidR="002D007E">
        <w:rPr>
          <w:lang w:eastAsia="nb-NO"/>
        </w:rPr>
        <w:t>kr</w:t>
      </w:r>
      <w:r w:rsidR="00457194">
        <w:rPr>
          <w:lang w:eastAsia="nb-NO"/>
        </w:rPr>
        <w:t xml:space="preserve"> i bundne fond. Dette er midler som har ekstern giver, og hvor bruken av midlene er </w:t>
      </w:r>
      <w:r w:rsidR="000E51FA">
        <w:rPr>
          <w:lang w:eastAsia="nb-NO"/>
        </w:rPr>
        <w:t xml:space="preserve">knyttet til </w:t>
      </w:r>
      <w:r w:rsidR="00F14582">
        <w:rPr>
          <w:lang w:eastAsia="nb-NO"/>
        </w:rPr>
        <w:t xml:space="preserve">bestemte formål. Dette vil typisk være </w:t>
      </w:r>
      <w:r w:rsidR="00C1002B">
        <w:rPr>
          <w:lang w:eastAsia="nb-NO"/>
        </w:rPr>
        <w:t>statstilskudd til bestemte formål, gaver mottatt til bestemte formål eller brukergrupper, eller selvkostformål.</w:t>
      </w:r>
    </w:p>
    <w:p w:rsidR="003C1C5E" w:rsidP="00FB0523" w:rsidRDefault="003518F6" w14:paraId="5C2AEF59" w14:textId="5A230518">
      <w:pPr>
        <w:rPr>
          <w:lang w:eastAsia="nb-NO"/>
        </w:rPr>
      </w:pPr>
      <w:r>
        <w:rPr>
          <w:noProof/>
        </w:rPr>
        <w:drawing>
          <wp:inline distT="0" distB="0" distL="0" distR="0" wp14:anchorId="0C8752D9" wp14:editId="6E148889">
            <wp:extent cx="6496050" cy="4720590"/>
            <wp:effectExtent l="0" t="0" r="0" b="3810"/>
            <wp:docPr id="11" name="Diagram 11">
              <a:extLst xmlns:a="http://schemas.openxmlformats.org/drawingml/2006/main">
                <a:ext uri="{FF2B5EF4-FFF2-40B4-BE49-F238E27FC236}">
                  <a16:creationId xmlns:a16="http://schemas.microsoft.com/office/drawing/2014/main" id="{2F001CF6-75D3-4417-AF3F-6D96C9C4D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6676E" w:rsidP="00FB0523" w:rsidRDefault="0003365F" w14:paraId="1D419DAA" w14:textId="0B1D1F36">
      <w:pPr>
        <w:rPr>
          <w:lang w:eastAsia="nb-NO"/>
        </w:rPr>
      </w:pPr>
      <w:r>
        <w:rPr>
          <w:lang w:eastAsia="nb-NO"/>
        </w:rPr>
        <w:t>I 2020 er det ført bruk av vannfond på 12,165 mill</w:t>
      </w:r>
      <w:r w:rsidR="00542917">
        <w:rPr>
          <w:lang w:eastAsia="nb-NO"/>
        </w:rPr>
        <w:t>.</w:t>
      </w:r>
      <w:r>
        <w:rPr>
          <w:lang w:eastAsia="nb-NO"/>
        </w:rPr>
        <w:t xml:space="preserve"> </w:t>
      </w:r>
      <w:r w:rsidR="002D007E">
        <w:rPr>
          <w:lang w:eastAsia="nb-NO"/>
        </w:rPr>
        <w:t>kr</w:t>
      </w:r>
      <w:r>
        <w:rPr>
          <w:lang w:eastAsia="nb-NO"/>
        </w:rPr>
        <w:t xml:space="preserve">. </w:t>
      </w:r>
      <w:r w:rsidR="00040BA7">
        <w:rPr>
          <w:lang w:eastAsia="nb-NO"/>
        </w:rPr>
        <w:t xml:space="preserve">Det er i hovedsak kun selvkostområdene som har ført </w:t>
      </w:r>
      <w:r w:rsidR="00275F0F">
        <w:rPr>
          <w:lang w:eastAsia="nb-NO"/>
        </w:rPr>
        <w:t xml:space="preserve">netto </w:t>
      </w:r>
      <w:r w:rsidR="00040BA7">
        <w:rPr>
          <w:lang w:eastAsia="nb-NO"/>
        </w:rPr>
        <w:t>bruk av tid</w:t>
      </w:r>
      <w:r w:rsidR="00275F0F">
        <w:rPr>
          <w:lang w:eastAsia="nb-NO"/>
        </w:rPr>
        <w:t>l</w:t>
      </w:r>
      <w:r w:rsidR="00040BA7">
        <w:rPr>
          <w:lang w:eastAsia="nb-NO"/>
        </w:rPr>
        <w:t>igere avsatte midler i 2020.</w:t>
      </w:r>
    </w:p>
    <w:p w:rsidR="00275F0F" w:rsidP="00FB0523" w:rsidRDefault="006B6B23" w14:paraId="47623506" w14:textId="65A1527F">
      <w:pPr>
        <w:rPr>
          <w:lang w:eastAsia="nb-NO"/>
        </w:rPr>
      </w:pPr>
      <w:r>
        <w:rPr>
          <w:lang w:eastAsia="nb-NO"/>
        </w:rPr>
        <w:t>Det er avsatt 19,5 mill</w:t>
      </w:r>
      <w:r w:rsidR="0013182D">
        <w:rPr>
          <w:lang w:eastAsia="nb-NO"/>
        </w:rPr>
        <w:t>.</w:t>
      </w:r>
      <w:r>
        <w:rPr>
          <w:lang w:eastAsia="nb-NO"/>
        </w:rPr>
        <w:t xml:space="preserve"> </w:t>
      </w:r>
      <w:r w:rsidR="002D007E">
        <w:rPr>
          <w:lang w:eastAsia="nb-NO"/>
        </w:rPr>
        <w:t>kr</w:t>
      </w:r>
      <w:r>
        <w:rPr>
          <w:lang w:eastAsia="nb-NO"/>
        </w:rPr>
        <w:t xml:space="preserve"> av ikke</w:t>
      </w:r>
      <w:r w:rsidR="008B70D6">
        <w:rPr>
          <w:lang w:eastAsia="nb-NO"/>
        </w:rPr>
        <w:t>-</w:t>
      </w:r>
      <w:r>
        <w:rPr>
          <w:lang w:eastAsia="nb-NO"/>
        </w:rPr>
        <w:t xml:space="preserve">disponerte koronamidler fra 2020. Midlene disponeres i 2021 </w:t>
      </w:r>
      <w:r w:rsidR="002E6189">
        <w:rPr>
          <w:lang w:eastAsia="nb-NO"/>
        </w:rPr>
        <w:t>iht</w:t>
      </w:r>
      <w:r w:rsidR="00386EFE">
        <w:rPr>
          <w:lang w:eastAsia="nb-NO"/>
        </w:rPr>
        <w:t>.</w:t>
      </w:r>
      <w:r>
        <w:rPr>
          <w:lang w:eastAsia="nb-NO"/>
        </w:rPr>
        <w:t xml:space="preserve"> vedtak.</w:t>
      </w:r>
    </w:p>
    <w:p w:rsidR="00040BA7" w:rsidP="00FB0523" w:rsidRDefault="0072650A" w14:paraId="14A618D2" w14:textId="77431B6D">
      <w:pPr>
        <w:rPr>
          <w:lang w:eastAsia="nb-NO"/>
        </w:rPr>
      </w:pPr>
      <w:r>
        <w:rPr>
          <w:lang w:eastAsia="nb-NO"/>
        </w:rPr>
        <w:t>Etter bruk og avsetninger til bund</w:t>
      </w:r>
      <w:r w:rsidR="00F17D50">
        <w:rPr>
          <w:lang w:eastAsia="nb-NO"/>
        </w:rPr>
        <w:t>n</w:t>
      </w:r>
      <w:r>
        <w:rPr>
          <w:lang w:eastAsia="nb-NO"/>
        </w:rPr>
        <w:t xml:space="preserve">e fond står </w:t>
      </w:r>
      <w:r w:rsidR="00AB0F0B">
        <w:rPr>
          <w:lang w:eastAsia="nb-NO"/>
        </w:rPr>
        <w:t>84,306 mill</w:t>
      </w:r>
      <w:r w:rsidR="00542917">
        <w:rPr>
          <w:lang w:eastAsia="nb-NO"/>
        </w:rPr>
        <w:t>.</w:t>
      </w:r>
      <w:r w:rsidR="00AB0F0B">
        <w:rPr>
          <w:lang w:eastAsia="nb-NO"/>
        </w:rPr>
        <w:t xml:space="preserve"> </w:t>
      </w:r>
      <w:r w:rsidR="002D007E">
        <w:rPr>
          <w:lang w:eastAsia="nb-NO"/>
        </w:rPr>
        <w:t>kr</w:t>
      </w:r>
      <w:r w:rsidR="00AB0F0B">
        <w:rPr>
          <w:lang w:eastAsia="nb-NO"/>
        </w:rPr>
        <w:t xml:space="preserve"> på bundet fond. Det vises til </w:t>
      </w:r>
      <w:r w:rsidR="00DD65DD">
        <w:rPr>
          <w:lang w:eastAsia="nb-NO"/>
        </w:rPr>
        <w:t xml:space="preserve">kapittel 12.6, </w:t>
      </w:r>
      <w:r w:rsidR="00512884">
        <w:rPr>
          <w:lang w:eastAsia="nb-NO"/>
        </w:rPr>
        <w:t xml:space="preserve">regnskapets note </w:t>
      </w:r>
      <w:r w:rsidR="00DD65DD">
        <w:rPr>
          <w:lang w:eastAsia="nb-NO"/>
        </w:rPr>
        <w:t>6 for detaljer.</w:t>
      </w:r>
    </w:p>
    <w:p w:rsidR="000760DE" w:rsidP="000446B5" w:rsidRDefault="000760DE" w14:paraId="514A96AB" w14:textId="11CDD2A9">
      <w:pPr>
        <w:pStyle w:val="Overskrift3"/>
      </w:pPr>
      <w:r w:rsidRPr="7EF9B49B">
        <w:lastRenderedPageBreak/>
        <w:t>Bruk av tidligere års mindreforbruk</w:t>
      </w:r>
    </w:p>
    <w:p w:rsidR="000760DE" w:rsidP="000760DE" w:rsidRDefault="000760DE" w14:paraId="58B33127" w14:textId="0D27AC12">
      <w:r w:rsidRPr="7EF9B49B">
        <w:rPr>
          <w:rFonts w:eastAsia="Arial" w:cs="Arial"/>
        </w:rPr>
        <w:t>Lørenskog kommunes mindreforbruk var 81,322 mill. kr i 2019. Dette er i 2020 avsatt til disposisjonsfondet</w:t>
      </w:r>
      <w:r w:rsidR="001F2892">
        <w:rPr>
          <w:rFonts w:eastAsia="Arial" w:cs="Arial"/>
        </w:rPr>
        <w:t xml:space="preserve">, jf. vedtak i KS-sak </w:t>
      </w:r>
      <w:r w:rsidR="00AF11A7">
        <w:rPr>
          <w:rFonts w:eastAsia="Arial" w:cs="Arial"/>
        </w:rPr>
        <w:t>97/</w:t>
      </w:r>
      <w:r w:rsidR="001851E2">
        <w:rPr>
          <w:rFonts w:eastAsia="Arial" w:cs="Arial"/>
        </w:rPr>
        <w:t>20.</w:t>
      </w:r>
    </w:p>
    <w:p w:rsidRPr="00F968E7" w:rsidR="005E020F" w:rsidP="000446B5" w:rsidRDefault="005E020F" w14:paraId="7F860563" w14:textId="6E39473D">
      <w:pPr>
        <w:pStyle w:val="Overskrift3"/>
      </w:pPr>
      <w:r w:rsidRPr="7EF9B49B">
        <w:t>Netto avsetninger til eller bruk av disposisjonsfond</w:t>
      </w:r>
    </w:p>
    <w:p w:rsidR="00BB2ADE" w:rsidP="00BB2ADE" w:rsidRDefault="00BB2ADE" w14:paraId="4B07657D" w14:textId="6DC010A8">
      <w:pPr>
        <w:pStyle w:val="Overskrift5"/>
      </w:pPr>
      <w:r>
        <w:t>Strykninger</w:t>
      </w:r>
    </w:p>
    <w:p w:rsidRPr="00BD27CE" w:rsidR="000760DE" w:rsidP="000760DE" w:rsidRDefault="000760DE" w14:paraId="173EB319" w14:textId="67372EB3">
      <w:pPr>
        <w:rPr>
          <w:rFonts w:cs="Arial"/>
        </w:rPr>
      </w:pPr>
      <w:r w:rsidRPr="00BD27CE">
        <w:rPr>
          <w:rFonts w:cs="Arial"/>
        </w:rPr>
        <w:t xml:space="preserve">I løpet av året vedtok kommunestyret å finansiere flere ulike tiltak med bruk av </w:t>
      </w:r>
      <w:r w:rsidR="00BD27CE">
        <w:rPr>
          <w:rFonts w:cs="Arial"/>
        </w:rPr>
        <w:t>d</w:t>
      </w:r>
      <w:r w:rsidRPr="00BD27CE" w:rsidR="21E87FD6">
        <w:rPr>
          <w:rFonts w:cs="Arial"/>
        </w:rPr>
        <w:t>isposisjons</w:t>
      </w:r>
      <w:r w:rsidR="00BD27CE">
        <w:rPr>
          <w:rFonts w:cs="Arial"/>
        </w:rPr>
        <w:softHyphen/>
      </w:r>
      <w:r w:rsidRPr="00BD27CE" w:rsidR="21E87FD6">
        <w:rPr>
          <w:rFonts w:cs="Arial"/>
        </w:rPr>
        <w:t>fond, i alt 52,7 mill kroner.</w:t>
      </w:r>
      <w:r w:rsidRPr="00BD27CE">
        <w:rPr>
          <w:rFonts w:cs="Arial"/>
        </w:rPr>
        <w:t xml:space="preserve"> All bruk av disposisjonsfondet er, jf. strykningsbestemmelser (se kap. 5.4) strøket. </w:t>
      </w:r>
    </w:p>
    <w:p w:rsidR="000760DE" w:rsidP="00322754" w:rsidRDefault="000760DE" w14:paraId="62A64326" w14:textId="5A1E0DCF">
      <w:pPr>
        <w:keepNext/>
        <w:spacing w:after="0"/>
        <w:rPr>
          <w:rFonts w:eastAsia="Arial" w:cs="Arial"/>
        </w:rPr>
      </w:pPr>
      <w:r w:rsidRPr="7EF9B49B">
        <w:rPr>
          <w:rFonts w:eastAsia="Arial" w:cs="Arial"/>
        </w:rPr>
        <w:t>Bruk av fond som er strøket i regnskapsavslutningen:</w:t>
      </w:r>
    </w:p>
    <w:p w:rsidR="003F668E" w:rsidP="00322754" w:rsidRDefault="003F668E" w14:paraId="7E0F98C6" w14:textId="77777777">
      <w:pPr>
        <w:keepNext/>
        <w:spacing w:after="0"/>
      </w:pPr>
    </w:p>
    <w:tbl>
      <w:tblPr>
        <w:tblW w:w="0" w:type="auto"/>
        <w:tblLayout w:type="fixed"/>
        <w:tblLook w:val="04A0" w:firstRow="1" w:lastRow="0" w:firstColumn="1" w:lastColumn="0" w:noHBand="0" w:noVBand="1"/>
      </w:tblPr>
      <w:tblGrid>
        <w:gridCol w:w="6945"/>
        <w:gridCol w:w="2115"/>
      </w:tblGrid>
      <w:tr w:rsidRPr="0019386D" w:rsidR="000760DE" w:rsidTr="7EF9B49B" w14:paraId="6C408858" w14:textId="77777777">
        <w:trPr>
          <w:trHeight w:val="270"/>
        </w:trPr>
        <w:tc>
          <w:tcPr>
            <w:tcW w:w="6945" w:type="dxa"/>
            <w:vAlign w:val="bottom"/>
          </w:tcPr>
          <w:p w:rsidR="000760DE" w:rsidP="00322754" w:rsidRDefault="000760DE" w14:paraId="0F1EDDD6" w14:textId="34BBC4E9">
            <w:pPr>
              <w:keepNext/>
              <w:spacing w:after="0"/>
            </w:pPr>
            <w:r w:rsidRPr="7EF9B49B">
              <w:rPr>
                <w:rFonts w:eastAsia="Arial" w:cs="Arial"/>
                <w:sz w:val="20"/>
                <w:szCs w:val="20"/>
              </w:rPr>
              <w:t>Premieavvik fra 2019</w:t>
            </w:r>
          </w:p>
        </w:tc>
        <w:tc>
          <w:tcPr>
            <w:tcW w:w="2115" w:type="dxa"/>
            <w:vAlign w:val="bottom"/>
          </w:tcPr>
          <w:p w:rsidR="000760DE" w:rsidP="00322754" w:rsidRDefault="000760DE" w14:paraId="1E414567" w14:textId="59FB30DC">
            <w:pPr>
              <w:keepNext/>
              <w:spacing w:after="0"/>
              <w:jc w:val="right"/>
            </w:pPr>
            <w:r w:rsidRPr="7EF9B49B">
              <w:rPr>
                <w:rFonts w:eastAsia="Arial" w:cs="Arial"/>
                <w:sz w:val="20"/>
                <w:szCs w:val="20"/>
              </w:rPr>
              <w:t>-31 837 467</w:t>
            </w:r>
          </w:p>
        </w:tc>
      </w:tr>
      <w:tr w:rsidRPr="0019386D" w:rsidR="000760DE" w:rsidTr="7EF9B49B" w14:paraId="1ADECA59" w14:textId="77777777">
        <w:trPr>
          <w:trHeight w:val="270"/>
        </w:trPr>
        <w:tc>
          <w:tcPr>
            <w:tcW w:w="6945" w:type="dxa"/>
            <w:vAlign w:val="bottom"/>
          </w:tcPr>
          <w:p w:rsidR="000760DE" w:rsidP="00322754" w:rsidRDefault="000760DE" w14:paraId="66AD7B82" w14:textId="2F68D808">
            <w:pPr>
              <w:keepNext/>
              <w:spacing w:after="0"/>
            </w:pPr>
            <w:r w:rsidRPr="7EF9B49B">
              <w:rPr>
                <w:rFonts w:eastAsia="Arial" w:cs="Arial"/>
                <w:sz w:val="20"/>
                <w:szCs w:val="20"/>
              </w:rPr>
              <w:t>KS-sak 38/20 Løkenåsen barnehage</w:t>
            </w:r>
          </w:p>
        </w:tc>
        <w:tc>
          <w:tcPr>
            <w:tcW w:w="2115" w:type="dxa"/>
            <w:vAlign w:val="bottom"/>
          </w:tcPr>
          <w:p w:rsidR="000760DE" w:rsidP="00322754" w:rsidRDefault="000760DE" w14:paraId="2E2E3CFF" w14:textId="2DB9C9B7">
            <w:pPr>
              <w:keepNext/>
              <w:spacing w:after="0"/>
              <w:jc w:val="right"/>
            </w:pPr>
            <w:r w:rsidRPr="7EF9B49B">
              <w:rPr>
                <w:rFonts w:eastAsia="Arial" w:cs="Arial"/>
                <w:sz w:val="20"/>
                <w:szCs w:val="20"/>
              </w:rPr>
              <w:t>-3 083 000</w:t>
            </w:r>
          </w:p>
        </w:tc>
      </w:tr>
      <w:tr w:rsidRPr="0019386D" w:rsidR="000760DE" w:rsidTr="7EF9B49B" w14:paraId="14CA27C5" w14:textId="77777777">
        <w:trPr>
          <w:trHeight w:val="270"/>
        </w:trPr>
        <w:tc>
          <w:tcPr>
            <w:tcW w:w="6945" w:type="dxa"/>
            <w:vAlign w:val="bottom"/>
          </w:tcPr>
          <w:p w:rsidR="000760DE" w:rsidP="00322754" w:rsidRDefault="000760DE" w14:paraId="6DC0E80C" w14:textId="0CC93F99">
            <w:pPr>
              <w:keepNext/>
              <w:spacing w:after="0"/>
            </w:pPr>
            <w:r w:rsidRPr="7EF9B49B">
              <w:rPr>
                <w:rFonts w:eastAsia="Arial" w:cs="Arial"/>
                <w:sz w:val="20"/>
                <w:szCs w:val="20"/>
              </w:rPr>
              <w:t>Musikk- og kulturskolen, redusert egenbetaling</w:t>
            </w:r>
          </w:p>
        </w:tc>
        <w:tc>
          <w:tcPr>
            <w:tcW w:w="2115" w:type="dxa"/>
            <w:vAlign w:val="bottom"/>
          </w:tcPr>
          <w:p w:rsidR="000760DE" w:rsidP="00322754" w:rsidRDefault="000760DE" w14:paraId="4E02D7AD" w14:textId="39BC13DF">
            <w:pPr>
              <w:keepNext/>
              <w:spacing w:after="0"/>
              <w:jc w:val="right"/>
            </w:pPr>
            <w:r w:rsidRPr="7EF9B49B">
              <w:rPr>
                <w:rFonts w:eastAsia="Arial" w:cs="Arial"/>
                <w:sz w:val="20"/>
                <w:szCs w:val="20"/>
              </w:rPr>
              <w:t>-360 000</w:t>
            </w:r>
          </w:p>
        </w:tc>
      </w:tr>
      <w:tr w:rsidRPr="0019386D" w:rsidR="000760DE" w:rsidTr="7EF9B49B" w14:paraId="5DF3C0A8" w14:textId="77777777">
        <w:trPr>
          <w:trHeight w:val="270"/>
        </w:trPr>
        <w:tc>
          <w:tcPr>
            <w:tcW w:w="6945" w:type="dxa"/>
            <w:vAlign w:val="bottom"/>
          </w:tcPr>
          <w:p w:rsidR="000760DE" w:rsidP="00322754" w:rsidRDefault="000760DE" w14:paraId="26ACB1DF" w14:textId="31400953">
            <w:pPr>
              <w:keepNext/>
              <w:spacing w:after="0"/>
            </w:pPr>
            <w:r w:rsidRPr="7EF9B49B">
              <w:rPr>
                <w:rFonts w:eastAsia="Arial" w:cs="Arial"/>
                <w:sz w:val="20"/>
                <w:szCs w:val="20"/>
              </w:rPr>
              <w:t xml:space="preserve">KS-sak 98/20, </w:t>
            </w:r>
            <w:r w:rsidR="00421683">
              <w:rPr>
                <w:rFonts w:eastAsia="Arial" w:cs="Arial"/>
                <w:sz w:val="20"/>
                <w:szCs w:val="20"/>
              </w:rPr>
              <w:t xml:space="preserve">økonomirapport, </w:t>
            </w:r>
            <w:r w:rsidRPr="7EF9B49B">
              <w:rPr>
                <w:rFonts w:eastAsia="Arial" w:cs="Arial"/>
                <w:sz w:val="20"/>
                <w:szCs w:val="20"/>
              </w:rPr>
              <w:t>1. tertial</w:t>
            </w:r>
          </w:p>
        </w:tc>
        <w:tc>
          <w:tcPr>
            <w:tcW w:w="2115" w:type="dxa"/>
            <w:vAlign w:val="bottom"/>
          </w:tcPr>
          <w:p w:rsidR="000760DE" w:rsidP="00322754" w:rsidRDefault="000760DE" w14:paraId="47737C7A" w14:textId="29F1AD99">
            <w:pPr>
              <w:keepNext/>
              <w:spacing w:after="0"/>
              <w:jc w:val="right"/>
            </w:pPr>
            <w:r w:rsidRPr="7EF9B49B">
              <w:rPr>
                <w:rFonts w:eastAsia="Arial" w:cs="Arial"/>
                <w:sz w:val="20"/>
                <w:szCs w:val="20"/>
              </w:rPr>
              <w:t>-6 500 000</w:t>
            </w:r>
          </w:p>
        </w:tc>
      </w:tr>
      <w:tr w:rsidRPr="0019386D" w:rsidR="000760DE" w:rsidTr="7EF9B49B" w14:paraId="74DAB57B" w14:textId="77777777">
        <w:trPr>
          <w:trHeight w:val="270"/>
        </w:trPr>
        <w:tc>
          <w:tcPr>
            <w:tcW w:w="6945" w:type="dxa"/>
            <w:vAlign w:val="bottom"/>
          </w:tcPr>
          <w:p w:rsidR="000760DE" w:rsidP="00322754" w:rsidRDefault="000760DE" w14:paraId="0F4D6CA3" w14:textId="75125E9D">
            <w:pPr>
              <w:keepNext/>
              <w:spacing w:after="0"/>
            </w:pPr>
            <w:r w:rsidRPr="7EF9B49B">
              <w:rPr>
                <w:rFonts w:eastAsia="Arial" w:cs="Arial"/>
                <w:sz w:val="20"/>
                <w:szCs w:val="20"/>
              </w:rPr>
              <w:t>Veiviser for ungdom</w:t>
            </w:r>
          </w:p>
        </w:tc>
        <w:tc>
          <w:tcPr>
            <w:tcW w:w="2115" w:type="dxa"/>
            <w:vAlign w:val="bottom"/>
          </w:tcPr>
          <w:p w:rsidR="000760DE" w:rsidP="00322754" w:rsidRDefault="000760DE" w14:paraId="2225E09B" w14:textId="238297FF">
            <w:pPr>
              <w:keepNext/>
              <w:spacing w:after="0"/>
              <w:jc w:val="right"/>
            </w:pPr>
            <w:r w:rsidRPr="7EF9B49B">
              <w:rPr>
                <w:rFonts w:eastAsia="Arial" w:cs="Arial"/>
                <w:sz w:val="20"/>
                <w:szCs w:val="20"/>
              </w:rPr>
              <w:t>-1 330 000</w:t>
            </w:r>
          </w:p>
        </w:tc>
      </w:tr>
      <w:tr w:rsidRPr="0019386D" w:rsidR="000760DE" w:rsidTr="7EF9B49B" w14:paraId="368BDE3F" w14:textId="77777777">
        <w:trPr>
          <w:trHeight w:val="270"/>
        </w:trPr>
        <w:tc>
          <w:tcPr>
            <w:tcW w:w="6945" w:type="dxa"/>
            <w:tcBorders>
              <w:left w:val="nil"/>
              <w:bottom w:val="single" w:color="auto" w:sz="8" w:space="0"/>
              <w:right w:val="nil"/>
            </w:tcBorders>
            <w:vAlign w:val="bottom"/>
          </w:tcPr>
          <w:p w:rsidR="000760DE" w:rsidP="00322754" w:rsidRDefault="000760DE" w14:paraId="730E8EF5" w14:textId="46B09E50">
            <w:pPr>
              <w:keepNext/>
              <w:spacing w:after="0"/>
            </w:pPr>
            <w:r w:rsidRPr="7EF9B49B">
              <w:rPr>
                <w:rFonts w:eastAsia="Arial" w:cs="Arial"/>
                <w:sz w:val="20"/>
                <w:szCs w:val="20"/>
              </w:rPr>
              <w:t>Koronatiltak – vedlikeholdsmidler</w:t>
            </w:r>
          </w:p>
        </w:tc>
        <w:tc>
          <w:tcPr>
            <w:tcW w:w="2115" w:type="dxa"/>
            <w:tcBorders>
              <w:left w:val="nil"/>
              <w:bottom w:val="single" w:color="auto" w:sz="8" w:space="0"/>
              <w:right w:val="nil"/>
            </w:tcBorders>
            <w:vAlign w:val="bottom"/>
          </w:tcPr>
          <w:p w:rsidR="000760DE" w:rsidP="00322754" w:rsidRDefault="000760DE" w14:paraId="01086439" w14:textId="42DA6AE5">
            <w:pPr>
              <w:keepNext/>
              <w:spacing w:after="0"/>
              <w:jc w:val="right"/>
            </w:pPr>
            <w:r w:rsidRPr="7EF9B49B">
              <w:rPr>
                <w:rFonts w:eastAsia="Arial" w:cs="Arial"/>
                <w:sz w:val="20"/>
                <w:szCs w:val="20"/>
              </w:rPr>
              <w:t>-9 600 000</w:t>
            </w:r>
          </w:p>
        </w:tc>
      </w:tr>
      <w:tr w:rsidRPr="0019386D" w:rsidR="000760DE" w:rsidTr="7EF9B49B" w14:paraId="5D16C03E" w14:textId="77777777">
        <w:trPr>
          <w:trHeight w:val="270"/>
        </w:trPr>
        <w:tc>
          <w:tcPr>
            <w:tcW w:w="6945" w:type="dxa"/>
            <w:vAlign w:val="bottom"/>
          </w:tcPr>
          <w:p w:rsidR="000760DE" w:rsidP="00322754" w:rsidRDefault="000760DE" w14:paraId="24C85434" w14:textId="12127DEC">
            <w:pPr>
              <w:keepNext/>
              <w:spacing w:after="0"/>
            </w:pPr>
            <w:r w:rsidRPr="7EF9B49B">
              <w:rPr>
                <w:rFonts w:eastAsia="Arial" w:cs="Arial"/>
                <w:b/>
                <w:sz w:val="20"/>
                <w:szCs w:val="20"/>
              </w:rPr>
              <w:t>Sum strøket bruk av disposisjonsfond</w:t>
            </w:r>
          </w:p>
        </w:tc>
        <w:tc>
          <w:tcPr>
            <w:tcW w:w="2115" w:type="dxa"/>
            <w:vAlign w:val="bottom"/>
          </w:tcPr>
          <w:p w:rsidR="000760DE" w:rsidP="00322754" w:rsidRDefault="000760DE" w14:paraId="5B946FE9" w14:textId="7B854503">
            <w:pPr>
              <w:keepNext/>
              <w:spacing w:after="0"/>
              <w:jc w:val="right"/>
            </w:pPr>
            <w:r w:rsidRPr="7EF9B49B">
              <w:rPr>
                <w:rFonts w:eastAsia="Arial" w:cs="Arial"/>
                <w:b/>
                <w:sz w:val="20"/>
                <w:szCs w:val="20"/>
              </w:rPr>
              <w:t>-52 710 467</w:t>
            </w:r>
          </w:p>
        </w:tc>
      </w:tr>
    </w:tbl>
    <w:p w:rsidR="00BB2ADE" w:rsidP="00BB2ADE" w:rsidRDefault="21E87FD6" w14:paraId="09084684" w14:textId="18FB8544">
      <w:pPr>
        <w:pStyle w:val="Overskrift5"/>
      </w:pPr>
      <w:r w:rsidRPr="7EF9B49B">
        <w:rPr>
          <w:rFonts w:eastAsia="Arial"/>
        </w:rPr>
        <w:t xml:space="preserve"> </w:t>
      </w:r>
      <w:r w:rsidR="00BB2ADE">
        <w:t>Avsetning til disposisjonsfond</w:t>
      </w:r>
    </w:p>
    <w:p w:rsidR="21E87FD6" w:rsidP="7EF9B49B" w:rsidRDefault="21E87FD6" w14:paraId="0E15FA3F" w14:textId="7C4BF523">
      <w:r w:rsidRPr="7EF9B49B">
        <w:rPr>
          <w:rFonts w:eastAsia="Arial" w:cs="Arial"/>
        </w:rPr>
        <w:t xml:space="preserve">Det er til sammen avsatt 130,254 mill. kr til disposisjonsfondet i 2020. </w:t>
      </w:r>
    </w:p>
    <w:p w:rsidR="005644E1" w:rsidP="00932CF2" w:rsidRDefault="006A6452" w14:paraId="3D43EFED" w14:textId="39D496D8">
      <w:r w:rsidRPr="7EF9B49B">
        <w:rPr>
          <w:rFonts w:eastAsia="Arial" w:cs="Arial"/>
        </w:rPr>
        <w:t xml:space="preserve">I 2020 var det i </w:t>
      </w:r>
      <w:r w:rsidRPr="7EF9B49B" w:rsidR="00E1052D">
        <w:rPr>
          <w:rFonts w:eastAsia="Arial" w:cs="Arial"/>
        </w:rPr>
        <w:t xml:space="preserve">opprinnelig budsjett lagt til grunn </w:t>
      </w:r>
      <w:r w:rsidRPr="7EF9B49B">
        <w:rPr>
          <w:rFonts w:eastAsia="Arial" w:cs="Arial"/>
        </w:rPr>
        <w:t xml:space="preserve">avsetning </w:t>
      </w:r>
      <w:r w:rsidRPr="7EF9B49B" w:rsidR="00E1052D">
        <w:rPr>
          <w:rFonts w:eastAsia="Arial" w:cs="Arial"/>
        </w:rPr>
        <w:t xml:space="preserve">til disposisjonsfond </w:t>
      </w:r>
      <w:r w:rsidRPr="7EF9B49B">
        <w:rPr>
          <w:rFonts w:eastAsia="Arial" w:cs="Arial"/>
        </w:rPr>
        <w:t>med</w:t>
      </w:r>
      <w:r w:rsidRPr="7EF9B49B" w:rsidR="00DF21C1">
        <w:rPr>
          <w:rFonts w:eastAsia="Arial" w:cs="Arial"/>
        </w:rPr>
        <w:t xml:space="preserve"> vel </w:t>
      </w:r>
      <w:r w:rsidRPr="7EF9B49B" w:rsidR="00E1052D">
        <w:rPr>
          <w:rFonts w:eastAsia="Arial" w:cs="Arial"/>
        </w:rPr>
        <w:t>37,2</w:t>
      </w:r>
      <w:r w:rsidRPr="7EF9B49B" w:rsidR="00DF21C1">
        <w:rPr>
          <w:rFonts w:eastAsia="Arial" w:cs="Arial"/>
        </w:rPr>
        <w:t xml:space="preserve"> mill kroner. </w:t>
      </w:r>
      <w:r w:rsidRPr="7EF9B49B" w:rsidR="00E1052D">
        <w:rPr>
          <w:rFonts w:eastAsia="Arial" w:cs="Arial"/>
        </w:rPr>
        <w:t xml:space="preserve">Avsetningen ble </w:t>
      </w:r>
      <w:r w:rsidRPr="7EF9B49B" w:rsidR="00C56E3C">
        <w:rPr>
          <w:rFonts w:eastAsia="Arial" w:cs="Arial"/>
        </w:rPr>
        <w:t xml:space="preserve">økt etter </w:t>
      </w:r>
      <w:r w:rsidRPr="7EF9B49B" w:rsidR="005644E1">
        <w:rPr>
          <w:rFonts w:eastAsia="Arial" w:cs="Arial"/>
        </w:rPr>
        <w:t>vedtak om disp</w:t>
      </w:r>
      <w:r w:rsidRPr="7EF9B49B" w:rsidR="000760DE">
        <w:rPr>
          <w:rFonts w:eastAsia="Arial" w:cs="Arial"/>
        </w:rPr>
        <w:t>o</w:t>
      </w:r>
      <w:r w:rsidRPr="7EF9B49B" w:rsidR="005644E1">
        <w:rPr>
          <w:rFonts w:eastAsia="Arial" w:cs="Arial"/>
        </w:rPr>
        <w:t xml:space="preserve">nering av overskudd </w:t>
      </w:r>
      <w:r w:rsidRPr="7EF9B49B" w:rsidR="000760DE">
        <w:rPr>
          <w:rFonts w:eastAsia="Arial" w:cs="Arial"/>
        </w:rPr>
        <w:t>fra</w:t>
      </w:r>
      <w:r w:rsidRPr="7EF9B49B" w:rsidR="005644E1">
        <w:rPr>
          <w:rFonts w:eastAsia="Arial" w:cs="Arial"/>
        </w:rPr>
        <w:t xml:space="preserve"> 2019</w:t>
      </w:r>
      <w:r w:rsidRPr="7EF9B49B" w:rsidR="000760DE">
        <w:rPr>
          <w:rFonts w:eastAsia="Arial" w:cs="Arial"/>
        </w:rPr>
        <w:t xml:space="preserve"> på 81,3 mill. kr</w:t>
      </w:r>
      <w:r w:rsidRPr="7EF9B49B" w:rsidR="00E1052D">
        <w:rPr>
          <w:rFonts w:eastAsia="Arial" w:cs="Arial"/>
        </w:rPr>
        <w:t xml:space="preserve"> til </w:t>
      </w:r>
      <w:r w:rsidRPr="7EF9B49B" w:rsidR="00DA2B09">
        <w:rPr>
          <w:rFonts w:eastAsia="Arial" w:cs="Arial"/>
        </w:rPr>
        <w:t>vel</w:t>
      </w:r>
      <w:r w:rsidRPr="7EF9B49B" w:rsidR="00E1052D">
        <w:rPr>
          <w:rFonts w:eastAsia="Arial" w:cs="Arial"/>
        </w:rPr>
        <w:t xml:space="preserve"> 118,</w:t>
      </w:r>
      <w:r w:rsidRPr="7EF9B49B" w:rsidR="00DA2B09">
        <w:rPr>
          <w:rFonts w:eastAsia="Arial" w:cs="Arial"/>
        </w:rPr>
        <w:t>5 mill kroner.</w:t>
      </w:r>
    </w:p>
    <w:p w:rsidR="00585937" w:rsidP="00932CF2" w:rsidRDefault="00D73B7D" w14:paraId="5B7048D0" w14:textId="1985639A">
      <w:r w:rsidRPr="7EF9B49B">
        <w:rPr>
          <w:rFonts w:eastAsia="Arial" w:cs="Arial"/>
        </w:rPr>
        <w:t xml:space="preserve">I tillegg ble det </w:t>
      </w:r>
      <w:r w:rsidRPr="7EF9B49B" w:rsidR="008C1064">
        <w:rPr>
          <w:rFonts w:eastAsia="Arial" w:cs="Arial"/>
        </w:rPr>
        <w:t>regnskapsført en økt avsetning til fond på nesten 11,7 mill kroner</w:t>
      </w:r>
      <w:r w:rsidRPr="7EF9B49B" w:rsidR="000760DE">
        <w:rPr>
          <w:rFonts w:eastAsia="Arial" w:cs="Arial"/>
        </w:rPr>
        <w:t>. Dette kan defineres som et "mer-overskudd" i 2020.</w:t>
      </w:r>
    </w:p>
    <w:tbl>
      <w:tblPr>
        <w:tblW w:w="0" w:type="auto"/>
        <w:tblLayout w:type="fixed"/>
        <w:tblLook w:val="04A0" w:firstRow="1" w:lastRow="0" w:firstColumn="1" w:lastColumn="0" w:noHBand="0" w:noVBand="1"/>
      </w:tblPr>
      <w:tblGrid>
        <w:gridCol w:w="7080"/>
        <w:gridCol w:w="1950"/>
      </w:tblGrid>
      <w:tr w:rsidRPr="00A959F8" w:rsidR="00A959F8" w:rsidTr="7EF9B49B" w14:paraId="1F8F3CB0" w14:textId="77777777">
        <w:trPr>
          <w:trHeight w:val="300"/>
        </w:trPr>
        <w:tc>
          <w:tcPr>
            <w:tcW w:w="7080" w:type="dxa"/>
            <w:vAlign w:val="bottom"/>
          </w:tcPr>
          <w:p w:rsidR="00A959F8" w:rsidP="00322754" w:rsidRDefault="000760DE" w14:paraId="214A502D" w14:textId="49F4A20B">
            <w:pPr>
              <w:spacing w:after="0"/>
            </w:pPr>
            <w:r w:rsidRPr="7EF9B49B">
              <w:rPr>
                <w:rFonts w:eastAsia="Arial" w:cs="Arial"/>
                <w:sz w:val="20"/>
                <w:szCs w:val="20"/>
              </w:rPr>
              <w:t>O</w:t>
            </w:r>
            <w:r w:rsidRPr="7EF9B49B" w:rsidR="00A959F8">
              <w:rPr>
                <w:rFonts w:eastAsia="Arial" w:cs="Arial"/>
                <w:sz w:val="20"/>
                <w:szCs w:val="20"/>
              </w:rPr>
              <w:t xml:space="preserve">pprinnelig budsjett 2020 - forutsatt avsatt </w:t>
            </w:r>
            <w:r w:rsidRPr="7EF9B49B">
              <w:rPr>
                <w:rFonts w:eastAsia="Arial" w:cs="Arial"/>
                <w:sz w:val="20"/>
                <w:szCs w:val="20"/>
              </w:rPr>
              <w:t>disposisjonsfond</w:t>
            </w:r>
            <w:r w:rsidRPr="7EF9B49B" w:rsidR="00A959F8">
              <w:rPr>
                <w:rFonts w:eastAsia="Arial" w:cs="Arial"/>
                <w:sz w:val="20"/>
                <w:szCs w:val="20"/>
              </w:rPr>
              <w:t xml:space="preserve"> </w:t>
            </w:r>
          </w:p>
        </w:tc>
        <w:tc>
          <w:tcPr>
            <w:tcW w:w="1950" w:type="dxa"/>
            <w:vAlign w:val="bottom"/>
          </w:tcPr>
          <w:p w:rsidR="00A959F8" w:rsidP="00322754" w:rsidRDefault="00A959F8" w14:paraId="469AD51C" w14:textId="06B0F69C">
            <w:pPr>
              <w:spacing w:after="0"/>
              <w:jc w:val="right"/>
            </w:pPr>
            <w:r w:rsidRPr="7EF9B49B">
              <w:rPr>
                <w:rFonts w:eastAsia="Arial" w:cs="Arial"/>
                <w:sz w:val="20"/>
                <w:szCs w:val="20"/>
              </w:rPr>
              <w:t>37 261 784</w:t>
            </w:r>
          </w:p>
        </w:tc>
      </w:tr>
      <w:tr w:rsidRPr="00A959F8" w:rsidR="00A959F8" w:rsidTr="7EF9B49B" w14:paraId="76421578" w14:textId="77777777">
        <w:trPr>
          <w:trHeight w:val="300"/>
        </w:trPr>
        <w:tc>
          <w:tcPr>
            <w:tcW w:w="7080" w:type="dxa"/>
            <w:tcBorders>
              <w:left w:val="nil"/>
              <w:bottom w:val="single" w:color="auto" w:sz="8" w:space="0"/>
              <w:right w:val="nil"/>
            </w:tcBorders>
            <w:vAlign w:val="bottom"/>
          </w:tcPr>
          <w:p w:rsidR="00A959F8" w:rsidP="00322754" w:rsidRDefault="00A959F8" w14:paraId="0A46EFDF" w14:textId="10D1C8E1">
            <w:pPr>
              <w:spacing w:after="0"/>
            </w:pPr>
            <w:r w:rsidRPr="7EF9B49B">
              <w:rPr>
                <w:rFonts w:eastAsia="Arial" w:cs="Arial"/>
                <w:sz w:val="20"/>
                <w:szCs w:val="20"/>
              </w:rPr>
              <w:t>KS</w:t>
            </w:r>
            <w:r w:rsidRPr="7EF9B49B" w:rsidR="000760DE">
              <w:rPr>
                <w:rFonts w:eastAsia="Arial" w:cs="Arial"/>
                <w:sz w:val="20"/>
                <w:szCs w:val="20"/>
              </w:rPr>
              <w:t xml:space="preserve">-sak </w:t>
            </w:r>
            <w:r w:rsidRPr="7EF9B49B">
              <w:rPr>
                <w:rFonts w:eastAsia="Arial" w:cs="Arial"/>
                <w:sz w:val="20"/>
                <w:szCs w:val="20"/>
              </w:rPr>
              <w:t>97/20 Disp. av overskudd 2019</w:t>
            </w:r>
          </w:p>
        </w:tc>
        <w:tc>
          <w:tcPr>
            <w:tcW w:w="1950" w:type="dxa"/>
            <w:tcBorders>
              <w:left w:val="nil"/>
              <w:bottom w:val="single" w:color="auto" w:sz="8" w:space="0"/>
              <w:right w:val="nil"/>
            </w:tcBorders>
            <w:vAlign w:val="bottom"/>
          </w:tcPr>
          <w:p w:rsidR="00A959F8" w:rsidP="00322754" w:rsidRDefault="00A959F8" w14:paraId="6F534074" w14:textId="2B0A437E">
            <w:pPr>
              <w:spacing w:after="0"/>
              <w:jc w:val="right"/>
            </w:pPr>
            <w:r w:rsidRPr="7EF9B49B">
              <w:rPr>
                <w:rFonts w:eastAsia="Arial" w:cs="Arial"/>
                <w:sz w:val="20"/>
                <w:szCs w:val="20"/>
              </w:rPr>
              <w:t>81 321 816</w:t>
            </w:r>
          </w:p>
        </w:tc>
      </w:tr>
      <w:tr w:rsidRPr="00A959F8" w:rsidR="00A959F8" w:rsidTr="7EF9B49B" w14:paraId="175130FE" w14:textId="77777777">
        <w:trPr>
          <w:trHeight w:val="300"/>
        </w:trPr>
        <w:tc>
          <w:tcPr>
            <w:tcW w:w="7080" w:type="dxa"/>
            <w:vAlign w:val="bottom"/>
          </w:tcPr>
          <w:p w:rsidR="00A959F8" w:rsidP="00322754" w:rsidRDefault="00A959F8" w14:paraId="0F481690" w14:textId="5516D35D">
            <w:pPr>
              <w:spacing w:after="0"/>
            </w:pPr>
            <w:r w:rsidRPr="7EF9B49B">
              <w:rPr>
                <w:rFonts w:eastAsia="Arial" w:cs="Arial"/>
                <w:b/>
                <w:sz w:val="20"/>
                <w:szCs w:val="20"/>
              </w:rPr>
              <w:t xml:space="preserve">Budsjettert avsetning til </w:t>
            </w:r>
            <w:r w:rsidRPr="7EF9B49B" w:rsidR="000760DE">
              <w:rPr>
                <w:rFonts w:eastAsia="Arial" w:cs="Arial"/>
                <w:b/>
                <w:sz w:val="20"/>
                <w:szCs w:val="20"/>
              </w:rPr>
              <w:t>disposisjonsfond</w:t>
            </w:r>
          </w:p>
        </w:tc>
        <w:tc>
          <w:tcPr>
            <w:tcW w:w="1950" w:type="dxa"/>
            <w:vAlign w:val="bottom"/>
          </w:tcPr>
          <w:p w:rsidR="00A959F8" w:rsidP="00322754" w:rsidRDefault="00A959F8" w14:paraId="18FEA437" w14:textId="2CAFDDAF">
            <w:pPr>
              <w:spacing w:after="0"/>
              <w:jc w:val="right"/>
            </w:pPr>
            <w:r w:rsidRPr="7EF9B49B">
              <w:rPr>
                <w:rFonts w:eastAsia="Arial" w:cs="Arial"/>
                <w:b/>
                <w:sz w:val="20"/>
                <w:szCs w:val="20"/>
              </w:rPr>
              <w:t>118 583 600</w:t>
            </w:r>
          </w:p>
        </w:tc>
      </w:tr>
      <w:tr w:rsidRPr="00A959F8" w:rsidR="00A959F8" w:rsidTr="7EF9B49B" w14:paraId="36090EAE" w14:textId="77777777">
        <w:trPr>
          <w:trHeight w:val="300"/>
        </w:trPr>
        <w:tc>
          <w:tcPr>
            <w:tcW w:w="7080" w:type="dxa"/>
            <w:tcBorders>
              <w:left w:val="nil"/>
              <w:bottom w:val="single" w:color="auto" w:sz="8" w:space="0"/>
              <w:right w:val="nil"/>
            </w:tcBorders>
            <w:vAlign w:val="bottom"/>
          </w:tcPr>
          <w:p w:rsidR="00A959F8" w:rsidP="00322754" w:rsidRDefault="00A959F8" w14:paraId="4D742EE4" w14:textId="09A83900">
            <w:pPr>
              <w:spacing w:after="0"/>
            </w:pPr>
            <w:r w:rsidRPr="7EF9B49B">
              <w:rPr>
                <w:rFonts w:eastAsia="Arial" w:cs="Arial"/>
                <w:sz w:val="20"/>
                <w:szCs w:val="20"/>
              </w:rPr>
              <w:t xml:space="preserve">Regnskapsavslutning </w:t>
            </w:r>
            <w:r w:rsidR="008E0BCA">
              <w:rPr>
                <w:rFonts w:eastAsia="Arial" w:cs="Arial"/>
                <w:sz w:val="20"/>
                <w:szCs w:val="20"/>
              </w:rPr>
              <w:t>–</w:t>
            </w:r>
            <w:r w:rsidRPr="7EF9B49B">
              <w:rPr>
                <w:rFonts w:eastAsia="Arial" w:cs="Arial"/>
                <w:sz w:val="20"/>
                <w:szCs w:val="20"/>
              </w:rPr>
              <w:t xml:space="preserve"> </w:t>
            </w:r>
            <w:r w:rsidR="008E0BCA">
              <w:rPr>
                <w:rFonts w:eastAsia="Arial" w:cs="Arial"/>
                <w:sz w:val="20"/>
                <w:szCs w:val="20"/>
              </w:rPr>
              <w:t>mer-</w:t>
            </w:r>
            <w:r w:rsidRPr="7EF9B49B">
              <w:rPr>
                <w:rFonts w:eastAsia="Arial" w:cs="Arial"/>
                <w:sz w:val="20"/>
                <w:szCs w:val="20"/>
              </w:rPr>
              <w:t>avsetning til fond</w:t>
            </w:r>
          </w:p>
        </w:tc>
        <w:tc>
          <w:tcPr>
            <w:tcW w:w="1950" w:type="dxa"/>
            <w:tcBorders>
              <w:left w:val="nil"/>
              <w:bottom w:val="single" w:color="auto" w:sz="8" w:space="0"/>
              <w:right w:val="nil"/>
            </w:tcBorders>
            <w:vAlign w:val="bottom"/>
          </w:tcPr>
          <w:p w:rsidR="00A959F8" w:rsidP="00322754" w:rsidRDefault="00A959F8" w14:paraId="589207C3" w14:textId="1E8A14F7">
            <w:pPr>
              <w:spacing w:after="0"/>
              <w:jc w:val="right"/>
            </w:pPr>
            <w:r w:rsidRPr="7EF9B49B">
              <w:rPr>
                <w:rFonts w:eastAsia="Arial" w:cs="Arial"/>
                <w:sz w:val="20"/>
                <w:szCs w:val="20"/>
              </w:rPr>
              <w:t>11 670 068</w:t>
            </w:r>
          </w:p>
        </w:tc>
      </w:tr>
      <w:tr w:rsidRPr="00A959F8" w:rsidR="00A959F8" w:rsidTr="7EF9B49B" w14:paraId="556105E8" w14:textId="77777777">
        <w:trPr>
          <w:trHeight w:val="300"/>
        </w:trPr>
        <w:tc>
          <w:tcPr>
            <w:tcW w:w="7080" w:type="dxa"/>
            <w:vAlign w:val="bottom"/>
          </w:tcPr>
          <w:p w:rsidR="00A959F8" w:rsidP="00322754" w:rsidRDefault="00A959F8" w14:paraId="5A78668E" w14:textId="699DC37B">
            <w:pPr>
              <w:spacing w:after="0"/>
            </w:pPr>
            <w:r w:rsidRPr="7EF9B49B">
              <w:rPr>
                <w:rFonts w:eastAsia="Arial" w:cs="Arial"/>
                <w:b/>
                <w:sz w:val="20"/>
                <w:szCs w:val="20"/>
              </w:rPr>
              <w:t>Sum avsetning til fond</w:t>
            </w:r>
          </w:p>
        </w:tc>
        <w:tc>
          <w:tcPr>
            <w:tcW w:w="1950" w:type="dxa"/>
            <w:vAlign w:val="bottom"/>
          </w:tcPr>
          <w:p w:rsidR="00A959F8" w:rsidP="00322754" w:rsidRDefault="00A959F8" w14:paraId="54B25D5B" w14:textId="52D13D54">
            <w:pPr>
              <w:spacing w:after="0"/>
              <w:jc w:val="right"/>
            </w:pPr>
            <w:r w:rsidRPr="7EF9B49B">
              <w:rPr>
                <w:rFonts w:eastAsia="Arial" w:cs="Arial"/>
                <w:b/>
                <w:sz w:val="20"/>
                <w:szCs w:val="20"/>
              </w:rPr>
              <w:t>130 253 668</w:t>
            </w:r>
          </w:p>
        </w:tc>
      </w:tr>
    </w:tbl>
    <w:p w:rsidR="21E87FD6" w:rsidP="00242186" w:rsidRDefault="00242186" w14:paraId="48F4F0DF" w14:textId="4D5B4C95">
      <w:pPr>
        <w:pStyle w:val="Overskrift5"/>
      </w:pPr>
      <w:r>
        <w:t>Disposisjonsfondet</w:t>
      </w:r>
      <w:r w:rsidRPr="7EF9B49B" w:rsidR="21E87FD6">
        <w:t xml:space="preserve"> </w:t>
      </w:r>
    </w:p>
    <w:p w:rsidR="00F24AAF" w:rsidP="7EF9B49B" w:rsidRDefault="00B95451" w14:paraId="643C4888" w14:textId="49A884DB">
      <w:r w:rsidRPr="7EF9B49B">
        <w:rPr>
          <w:rFonts w:eastAsia="Arial" w:cs="Arial"/>
        </w:rPr>
        <w:t>Disposisjon</w:t>
      </w:r>
      <w:r w:rsidRPr="7EF9B49B" w:rsidR="005A57C7">
        <w:rPr>
          <w:rFonts w:eastAsia="Arial" w:cs="Arial"/>
        </w:rPr>
        <w:t>sfondet er 326,8 mill</w:t>
      </w:r>
      <w:r w:rsidRPr="7EF9B49B" w:rsidR="003F38CB">
        <w:rPr>
          <w:rFonts w:eastAsia="Arial" w:cs="Arial"/>
        </w:rPr>
        <w:t>.</w:t>
      </w:r>
      <w:r w:rsidRPr="7EF9B49B" w:rsidR="005A57C7">
        <w:rPr>
          <w:rFonts w:eastAsia="Arial" w:cs="Arial"/>
        </w:rPr>
        <w:t xml:space="preserve"> </w:t>
      </w:r>
      <w:r w:rsidRPr="7EF9B49B" w:rsidR="002D007E">
        <w:rPr>
          <w:rFonts w:eastAsia="Arial" w:cs="Arial"/>
        </w:rPr>
        <w:t>kr</w:t>
      </w:r>
      <w:r w:rsidRPr="7EF9B49B" w:rsidR="005A57C7">
        <w:rPr>
          <w:rFonts w:eastAsia="Arial" w:cs="Arial"/>
        </w:rPr>
        <w:t xml:space="preserve"> ved utgangen av 2020. </w:t>
      </w:r>
      <w:r w:rsidRPr="7EF9B49B" w:rsidR="002C40AD">
        <w:rPr>
          <w:rFonts w:eastAsia="Arial" w:cs="Arial"/>
        </w:rPr>
        <w:t xml:space="preserve">Dersom disposisjonsfondet korrigeres for premieavvik </w:t>
      </w:r>
      <w:r w:rsidRPr="7EF9B49B" w:rsidR="000760DE">
        <w:rPr>
          <w:rFonts w:eastAsia="Arial" w:cs="Arial"/>
        </w:rPr>
        <w:t xml:space="preserve">på 36,2 mill. kr </w:t>
      </w:r>
      <w:r w:rsidRPr="7EF9B49B" w:rsidR="002C40AD">
        <w:rPr>
          <w:rFonts w:eastAsia="Arial" w:cs="Arial"/>
        </w:rPr>
        <w:t>som skal utgiftsføres i 2021, er disposi</w:t>
      </w:r>
      <w:r w:rsidRPr="7EF9B49B" w:rsidR="0013182D">
        <w:rPr>
          <w:rFonts w:eastAsia="Arial" w:cs="Arial"/>
        </w:rPr>
        <w:t>s</w:t>
      </w:r>
      <w:r w:rsidRPr="7EF9B49B" w:rsidR="002C40AD">
        <w:rPr>
          <w:rFonts w:eastAsia="Arial" w:cs="Arial"/>
        </w:rPr>
        <w:t xml:space="preserve">jonsfondet </w:t>
      </w:r>
      <w:r w:rsidRPr="7EF9B49B" w:rsidR="000760DE">
        <w:rPr>
          <w:rFonts w:eastAsia="Arial" w:cs="Arial"/>
        </w:rPr>
        <w:t xml:space="preserve">på </w:t>
      </w:r>
      <w:r w:rsidRPr="7EF9B49B" w:rsidR="005A57C7">
        <w:rPr>
          <w:rFonts w:eastAsia="Arial" w:cs="Arial"/>
        </w:rPr>
        <w:t>290,6</w:t>
      </w:r>
      <w:r w:rsidRPr="7EF9B49B" w:rsidR="00F32D54">
        <w:rPr>
          <w:rFonts w:eastAsia="Arial" w:cs="Arial"/>
        </w:rPr>
        <w:t xml:space="preserve"> mill</w:t>
      </w:r>
      <w:r w:rsidRPr="7EF9B49B" w:rsidR="003F38CB">
        <w:rPr>
          <w:rFonts w:eastAsia="Arial" w:cs="Arial"/>
        </w:rPr>
        <w:t>.</w:t>
      </w:r>
      <w:r w:rsidRPr="7EF9B49B" w:rsidR="00F32D54">
        <w:rPr>
          <w:rFonts w:eastAsia="Arial" w:cs="Arial"/>
        </w:rPr>
        <w:t xml:space="preserve"> </w:t>
      </w:r>
      <w:r w:rsidRPr="7EF9B49B" w:rsidR="002D007E">
        <w:rPr>
          <w:rFonts w:eastAsia="Arial" w:cs="Arial"/>
        </w:rPr>
        <w:t>kr</w:t>
      </w:r>
      <w:r w:rsidRPr="7EF9B49B" w:rsidR="00F32D54">
        <w:rPr>
          <w:rFonts w:eastAsia="Arial" w:cs="Arial"/>
        </w:rPr>
        <w:t>.</w:t>
      </w:r>
    </w:p>
    <w:p w:rsidR="000760DE" w:rsidP="7EF9B49B" w:rsidRDefault="000760DE" w14:paraId="409A59E1" w14:textId="3E130579">
      <w:pPr>
        <w:rPr>
          <w:rFonts w:eastAsia="Calibri" w:cs="Arial"/>
          <w:lang w:eastAsia="nb-NO"/>
        </w:rPr>
      </w:pPr>
    </w:p>
    <w:p w:rsidRPr="00AE0395" w:rsidR="00AE0395" w:rsidP="00AE0395" w:rsidRDefault="00AE0395" w14:paraId="0B02BF8B" w14:textId="77777777">
      <w:pPr>
        <w:rPr>
          <w:lang w:eastAsia="nb-NO"/>
        </w:rPr>
      </w:pPr>
    </w:p>
    <w:p w:rsidRPr="002C6206" w:rsidR="002C6206" w:rsidP="002C6206" w:rsidRDefault="002C6206" w14:paraId="68E033BD" w14:textId="77777777">
      <w:pPr>
        <w:rPr>
          <w:lang w:eastAsia="nb-NO"/>
        </w:rPr>
      </w:pPr>
    </w:p>
    <w:p w:rsidRPr="00F968E7" w:rsidR="00811DB9" w:rsidP="003C6596" w:rsidRDefault="002B43DC" w14:paraId="3ED1F671" w14:textId="0ABD5570">
      <w:pPr>
        <w:rPr>
          <w:rFonts w:eastAsia="Arial" w:cs="Arial"/>
          <w:i/>
          <w:iCs/>
          <w:sz w:val="18"/>
          <w:szCs w:val="18"/>
        </w:rPr>
      </w:pPr>
      <w:r w:rsidRPr="00F968E7">
        <w:rPr>
          <w:rFonts w:eastAsia="Arial" w:cs="Arial"/>
          <w:i/>
          <w:iCs/>
          <w:sz w:val="18"/>
          <w:szCs w:val="18"/>
        </w:rPr>
        <w:t xml:space="preserve"> </w:t>
      </w:r>
    </w:p>
    <w:p w:rsidRPr="00F968E7" w:rsidR="005E16F2" w:rsidP="00603284" w:rsidRDefault="005E16F2" w14:paraId="7758FA27" w14:textId="16FED9C7">
      <w:pPr>
        <w:pStyle w:val="Overskrift1"/>
      </w:pPr>
      <w:bookmarkStart w:name="_Toc67917023" w:id="32"/>
      <w:bookmarkStart w:name="_Toc70517894" w:id="33"/>
      <w:bookmarkStart w:name="_Toc34808122" w:id="34"/>
      <w:bookmarkStart w:name="_Toc40522714" w:id="35"/>
      <w:bookmarkEnd w:id="20"/>
      <w:r w:rsidRPr="00F968E7">
        <w:lastRenderedPageBreak/>
        <w:t>Finansforvaltning</w:t>
      </w:r>
      <w:bookmarkEnd w:id="32"/>
      <w:bookmarkEnd w:id="33"/>
      <w:r w:rsidRPr="00F968E7">
        <w:t xml:space="preserve"> </w:t>
      </w:r>
    </w:p>
    <w:p w:rsidRPr="00F968E7" w:rsidR="005E16F2" w:rsidP="000446B5" w:rsidRDefault="005E16F2" w14:paraId="2B819B50" w14:textId="77777777">
      <w:pPr>
        <w:pStyle w:val="Overskrift3"/>
      </w:pPr>
      <w:r w:rsidRPr="000446B5">
        <w:t>Kommunelovens</w:t>
      </w:r>
      <w:r w:rsidRPr="00F968E7">
        <w:t xml:space="preserve"> krav til rapportering på finansforvaltning  </w:t>
      </w:r>
    </w:p>
    <w:p w:rsidRPr="00F968E7" w:rsidR="005E16F2" w:rsidP="005E16F2" w:rsidRDefault="005E16F2" w14:paraId="26300A54" w14:textId="01D0C43A">
      <w:pPr>
        <w:rPr>
          <w:rFonts w:cs="Arial"/>
        </w:rPr>
      </w:pPr>
      <w:r w:rsidRPr="00F968E7">
        <w:rPr>
          <w:rFonts w:cs="Arial"/>
        </w:rPr>
        <w:t>Jamfør kommunelovens § 14-13</w:t>
      </w:r>
      <w:r w:rsidR="007E1D1A">
        <w:rPr>
          <w:rFonts w:cs="Arial"/>
        </w:rPr>
        <w:t xml:space="preserve"> -</w:t>
      </w:r>
      <w:r w:rsidRPr="00F968E7">
        <w:rPr>
          <w:rFonts w:cs="Arial"/>
        </w:rPr>
        <w:t xml:space="preserve"> Finans- og gjeldsforvaltning skal kommunedirektøren skal minst to ganger i året rapportere til kommunestyret eller fylkestinget om forvaltningen av finansielle midler og gjeld. I tillegg skal kommunedirektøren etter årets utgang legge fram en rapport som viser utviklingen gjennom året og status ved utgangen av året.</w:t>
      </w:r>
    </w:p>
    <w:p w:rsidRPr="00F968E7" w:rsidR="00D513A7" w:rsidP="005B5746" w:rsidRDefault="005E16F2" w14:paraId="65CE87E9" w14:textId="3F0C9440">
      <w:pPr>
        <w:rPr>
          <w:rFonts w:cs="Arial"/>
        </w:rPr>
      </w:pPr>
      <w:r w:rsidRPr="00F968E7">
        <w:rPr>
          <w:rFonts w:cs="Arial"/>
        </w:rPr>
        <w:t>Bestemmelsene i kommuneloven og i finansreglementet har som formål å sikre at</w:t>
      </w:r>
      <w:r w:rsidRPr="00F968E7" w:rsidR="005B5746">
        <w:rPr>
          <w:rFonts w:cs="Arial"/>
        </w:rPr>
        <w:t xml:space="preserve"> k</w:t>
      </w:r>
      <w:r w:rsidRPr="00F968E7" w:rsidR="00D513A7">
        <w:rPr>
          <w:rFonts w:cs="Arial"/>
        </w:rPr>
        <w:t xml:space="preserve">ommunen </w:t>
      </w:r>
      <w:r w:rsidRPr="00F968E7" w:rsidR="00CA4C6A">
        <w:rPr>
          <w:rFonts w:cs="Arial"/>
        </w:rPr>
        <w:t>ikke</w:t>
      </w:r>
      <w:r w:rsidRPr="00F968E7" w:rsidR="00D513A7">
        <w:rPr>
          <w:rFonts w:cs="Arial"/>
        </w:rPr>
        <w:t xml:space="preserve"> ta</w:t>
      </w:r>
      <w:r w:rsidRPr="00F968E7" w:rsidR="00CA4C6A">
        <w:rPr>
          <w:rFonts w:cs="Arial"/>
        </w:rPr>
        <w:t>r</w:t>
      </w:r>
      <w:r w:rsidRPr="00F968E7" w:rsidR="00D513A7">
        <w:rPr>
          <w:rFonts w:cs="Arial"/>
        </w:rPr>
        <w:t xml:space="preserve"> vesentlig finansiell risiko i finans- og gjeldsforvaltningen, og</w:t>
      </w:r>
      <w:r w:rsidRPr="00F968E7" w:rsidR="00CA4C6A">
        <w:rPr>
          <w:rFonts w:cs="Arial"/>
        </w:rPr>
        <w:t xml:space="preserve"> skal</w:t>
      </w:r>
      <w:r w:rsidRPr="00F968E7" w:rsidR="00D513A7">
        <w:rPr>
          <w:rFonts w:cs="Arial"/>
        </w:rPr>
        <w:t xml:space="preserve"> sikre at løpende betalingsforpliktelser kan innfris ved forfal</w:t>
      </w:r>
      <w:r w:rsidRPr="00F968E7" w:rsidR="00CA4C6A">
        <w:rPr>
          <w:rFonts w:cs="Arial"/>
        </w:rPr>
        <w:t>l</w:t>
      </w:r>
      <w:r w:rsidRPr="00F968E7" w:rsidR="005B5746">
        <w:rPr>
          <w:rFonts w:cs="Arial"/>
        </w:rPr>
        <w:t>.</w:t>
      </w:r>
    </w:p>
    <w:p w:rsidRPr="00F968E7" w:rsidR="005E16F2" w:rsidP="005262BE" w:rsidRDefault="005E16F2" w14:paraId="7A96F629" w14:textId="77777777">
      <w:pPr>
        <w:pStyle w:val="Overskrift5"/>
      </w:pPr>
      <w:r w:rsidRPr="00F968E7">
        <w:t>Gjeld og renteutvikling</w:t>
      </w:r>
    </w:p>
    <w:p w:rsidRPr="00F968E7" w:rsidR="005E16F2" w:rsidP="005E16F2" w:rsidRDefault="009254FC" w14:paraId="037AAC5B" w14:textId="6F4FA832">
      <w:pPr>
        <w:rPr>
          <w:rFonts w:cs="Arial"/>
          <w:color w:val="FF0000"/>
        </w:rPr>
      </w:pPr>
      <w:r w:rsidRPr="00F968E7">
        <w:rPr>
          <w:rFonts w:cs="Arial"/>
          <w:noProof/>
        </w:rPr>
        <w:drawing>
          <wp:inline distT="0" distB="0" distL="0" distR="0" wp14:anchorId="5DF486D0" wp14:editId="413D3596">
            <wp:extent cx="5759450" cy="2491740"/>
            <wp:effectExtent l="0" t="0" r="0" b="3810"/>
            <wp:docPr id="1" name="Diagram 1">
              <a:extLst xmlns:a="http://schemas.openxmlformats.org/drawingml/2006/main">
                <a:ext uri="{FF2B5EF4-FFF2-40B4-BE49-F238E27FC236}">
                  <a16:creationId xmlns:a16="http://schemas.microsoft.com/office/drawing/2014/main" id="{00000000-0008-0000-0500-000087A46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F968E7" w:rsidR="005E16F2" w:rsidP="005262BE" w:rsidRDefault="005E16F2" w14:paraId="7EFFA9B4" w14:textId="77777777">
      <w:pPr>
        <w:pStyle w:val="Overskrift5"/>
      </w:pPr>
      <w:r w:rsidRPr="00F968E7">
        <w:t>Nye lån</w:t>
      </w:r>
    </w:p>
    <w:p w:rsidRPr="00F968E7" w:rsidR="00E07A7F" w:rsidP="00E07A7F" w:rsidRDefault="00E07A7F" w14:paraId="38910254" w14:textId="78619128">
      <w:pPr>
        <w:rPr>
          <w:rFonts w:cs="Arial"/>
          <w:color w:val="FF0000"/>
        </w:rPr>
      </w:pPr>
      <w:r w:rsidRPr="00F968E7">
        <w:rPr>
          <w:rFonts w:cs="Arial"/>
        </w:rPr>
        <w:t xml:space="preserve">Det ble i 2020 tatt opp to nye lån på </w:t>
      </w:r>
      <w:r w:rsidR="00D25EF7">
        <w:rPr>
          <w:rFonts w:cs="Arial"/>
        </w:rPr>
        <w:t xml:space="preserve">henholdsvis </w:t>
      </w:r>
      <w:r w:rsidRPr="00F968E7">
        <w:rPr>
          <w:rFonts w:cs="Arial"/>
        </w:rPr>
        <w:t>400 mill. kr og 300 mill.</w:t>
      </w:r>
      <w:r w:rsidR="00D02571">
        <w:rPr>
          <w:rFonts w:cs="Arial"/>
        </w:rPr>
        <w:t xml:space="preserve"> </w:t>
      </w:r>
      <w:r w:rsidRPr="00F968E7">
        <w:rPr>
          <w:rFonts w:cs="Arial"/>
        </w:rPr>
        <w:t>kr i KLP kommune</w:t>
      </w:r>
      <w:r w:rsidR="000446B5">
        <w:rPr>
          <w:rFonts w:cs="Arial"/>
        </w:rPr>
        <w:softHyphen/>
      </w:r>
      <w:r w:rsidRPr="00F968E7">
        <w:rPr>
          <w:rFonts w:cs="Arial"/>
        </w:rPr>
        <w:t>kreditt</w:t>
      </w:r>
      <w:r w:rsidR="00D25EF7">
        <w:rPr>
          <w:rFonts w:cs="Arial"/>
        </w:rPr>
        <w:t>. Begge lån har f</w:t>
      </w:r>
      <w:r w:rsidRPr="00F968E7">
        <w:rPr>
          <w:rFonts w:cs="Arial"/>
        </w:rPr>
        <w:t xml:space="preserve">lytende rente. 70 mill. kr er tatt opp i lån til videreformidling ("startlån"). </w:t>
      </w:r>
    </w:p>
    <w:p w:rsidRPr="00F968E7" w:rsidR="00E07A7F" w:rsidP="00E07A7F" w:rsidRDefault="00E07A7F" w14:paraId="2C86E22F" w14:textId="3AD72045">
      <w:pPr>
        <w:rPr>
          <w:rFonts w:cs="Arial"/>
        </w:rPr>
      </w:pPr>
      <w:r w:rsidRPr="00F968E7">
        <w:rPr>
          <w:rFonts w:cs="Arial"/>
        </w:rPr>
        <w:t>Lørenskog kommune har ved utgangen av 2020 udisponerte låne</w:t>
      </w:r>
      <w:r w:rsidRPr="00F968E7">
        <w:rPr>
          <w:rFonts w:cs="Arial"/>
        </w:rPr>
        <w:softHyphen/>
        <w:t>midler</w:t>
      </w:r>
      <w:r w:rsidRPr="00F968E7">
        <w:rPr>
          <w:rStyle w:val="Fotnotereferanse"/>
          <w:rFonts w:cs="Arial"/>
        </w:rPr>
        <w:footnoteReference w:id="3"/>
      </w:r>
      <w:r w:rsidRPr="00F968E7">
        <w:rPr>
          <w:rFonts w:cs="Arial"/>
        </w:rPr>
        <w:t xml:space="preserve"> på 203,7 mill. kr. En detaljert oversikt over Lørenskog kommunes låneportefølje fremgår av note 4.</w:t>
      </w:r>
    </w:p>
    <w:p w:rsidRPr="00F968E7" w:rsidR="005E16F2" w:rsidP="005262BE" w:rsidRDefault="005E16F2" w14:paraId="2A2D061B" w14:textId="77777777">
      <w:pPr>
        <w:pStyle w:val="Overskrift5"/>
      </w:pPr>
      <w:r w:rsidRPr="00F968E7">
        <w:t xml:space="preserve">Renten på kommunens gjeld </w:t>
      </w:r>
    </w:p>
    <w:p w:rsidRPr="00F968E7" w:rsidR="004570CD" w:rsidP="004570CD" w:rsidRDefault="004570CD" w14:paraId="15FDD295" w14:textId="270DE281">
      <w:pPr>
        <w:rPr>
          <w:rFonts w:cs="Arial"/>
          <w:color w:val="FF0000"/>
        </w:rPr>
      </w:pPr>
      <w:r w:rsidRPr="00F968E7">
        <w:rPr>
          <w:rFonts w:cs="Arial"/>
        </w:rPr>
        <w:t xml:space="preserve">Kommunen betalte 113,9 mill. kr i renter i 2020. Av dette er 105,9 mill. kr knyttet til kommunens egne lån. Gjennomsnittsrenten er i 2020 på 2,69 % og durasjonen (vektet gjennomsnittstid til forfall) på rentebindingene er per 31. desember 2020 ca. 3 år. </w:t>
      </w:r>
    </w:p>
    <w:p w:rsidRPr="00F968E7" w:rsidR="005E16F2" w:rsidP="005E16F2" w:rsidRDefault="005E16F2" w14:paraId="45844BE9" w14:textId="77777777">
      <w:pPr>
        <w:rPr>
          <w:rFonts w:cs="Arial"/>
        </w:rPr>
      </w:pPr>
      <w:r w:rsidRPr="00F968E7">
        <w:rPr>
          <w:rFonts w:cs="Arial"/>
        </w:rPr>
        <w:lastRenderedPageBreak/>
        <w:t>En detaljert oversikt over Lørenskog kommunes rentebytteavtaler fremgår av note 9.</w:t>
      </w:r>
    </w:p>
    <w:p w:rsidRPr="00F968E7" w:rsidR="005E16F2" w:rsidP="005262BE" w:rsidRDefault="005E16F2" w14:paraId="5D626610" w14:textId="77777777">
      <w:pPr>
        <w:pStyle w:val="Overskrift5"/>
      </w:pPr>
      <w:r w:rsidRPr="00F968E7">
        <w:t xml:space="preserve">Rentebindingsavtaler </w:t>
      </w:r>
    </w:p>
    <w:p w:rsidRPr="00F968E7" w:rsidR="005E16F2" w:rsidP="005E16F2" w:rsidRDefault="005F3440" w14:paraId="22F25299" w14:textId="70270BDC">
      <w:pPr>
        <w:rPr>
          <w:rFonts w:cs="Arial"/>
          <w:color w:val="FF0000"/>
        </w:rPr>
      </w:pPr>
      <w:r w:rsidRPr="00F968E7">
        <w:rPr>
          <w:rFonts w:cs="Arial"/>
          <w:noProof/>
        </w:rPr>
        <w:drawing>
          <wp:inline distT="0" distB="0" distL="0" distR="0" wp14:anchorId="24FEE285" wp14:editId="5C81BDDA">
            <wp:extent cx="5759450" cy="2026920"/>
            <wp:effectExtent l="0" t="0" r="0" b="0"/>
            <wp:docPr id="4" name="Diagram 4">
              <a:extLst xmlns:a="http://schemas.openxmlformats.org/drawingml/2006/main">
                <a:ext uri="{FF2B5EF4-FFF2-40B4-BE49-F238E27FC236}">
                  <a16:creationId xmlns:a16="http://schemas.microsoft.com/office/drawing/2014/main" id="{00000000-0008-0000-0300-000089E15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F968E7" w:rsidR="00AF5323" w:rsidP="00AF5323" w:rsidRDefault="00AF5323" w14:paraId="18106531" w14:textId="0D566C34">
      <w:pPr>
        <w:shd w:val="clear" w:color="auto" w:fill="FFFFFF" w:themeFill="background1"/>
        <w:ind w:right="1"/>
        <w:rPr>
          <w:rFonts w:cs="Arial"/>
        </w:rPr>
      </w:pPr>
      <w:r w:rsidRPr="00F968E7">
        <w:rPr>
          <w:rFonts w:cs="Arial"/>
        </w:rPr>
        <w:t>Grafen over viser forfall på rentebindinger for Lørenskog kommunes gjeld frem til år 2029. I 2020 har en rentebindingsavtaler på 400 mill.</w:t>
      </w:r>
      <w:r w:rsidR="00D02571">
        <w:rPr>
          <w:rFonts w:cs="Arial"/>
        </w:rPr>
        <w:t xml:space="preserve"> </w:t>
      </w:r>
      <w:r w:rsidRPr="00F968E7">
        <w:rPr>
          <w:rFonts w:cs="Arial"/>
        </w:rPr>
        <w:t>kr forfalt. Det vil videre forfall to renteavtaler i 2021 på til sammen 418 mill.</w:t>
      </w:r>
      <w:r w:rsidR="00D02571">
        <w:rPr>
          <w:rFonts w:cs="Arial"/>
        </w:rPr>
        <w:t xml:space="preserve"> </w:t>
      </w:r>
      <w:r w:rsidRPr="00F968E7">
        <w:rPr>
          <w:rFonts w:cs="Arial"/>
        </w:rPr>
        <w:t xml:space="preserve">kr. </w:t>
      </w:r>
    </w:p>
    <w:p w:rsidRPr="00F968E7" w:rsidR="005E16F2" w:rsidP="005262BE" w:rsidRDefault="005E16F2" w14:paraId="4A281CC7" w14:textId="77777777">
      <w:pPr>
        <w:pStyle w:val="Overskrift5"/>
      </w:pPr>
      <w:r w:rsidRPr="00F968E7">
        <w:t>Stresstest</w:t>
      </w:r>
    </w:p>
    <w:p w:rsidRPr="00F968E7" w:rsidR="002036E2" w:rsidP="002036E2" w:rsidRDefault="002036E2" w14:paraId="68387D20" w14:textId="77777777">
      <w:pPr>
        <w:rPr>
          <w:rFonts w:cs="Arial"/>
        </w:rPr>
      </w:pPr>
      <w:r w:rsidRPr="00F968E7">
        <w:rPr>
          <w:rFonts w:cs="Arial"/>
        </w:rPr>
        <w:t xml:space="preserve">Ved 2 % -poeng rentestigning vil rentekostnadene årlig øke med 36,7 mill. kr. Inntektene vil med samme renteendring øke med 15,9 mill. kr. Netto merkostnad vil være 20,8 mill. kr.  </w:t>
      </w:r>
    </w:p>
    <w:p w:rsidRPr="00F968E7" w:rsidR="005E16F2" w:rsidP="005262BE" w:rsidRDefault="005E16F2" w14:paraId="1BB3B79F" w14:textId="1577C83C">
      <w:pPr>
        <w:pStyle w:val="Overskrift5"/>
      </w:pPr>
      <w:r w:rsidRPr="00F968E7">
        <w:t>Forfall på gjeld</w:t>
      </w:r>
    </w:p>
    <w:p w:rsidRPr="00F968E7" w:rsidR="002F7D3A" w:rsidP="005E16F2" w:rsidRDefault="00D66DDD" w14:paraId="38CE64CB" w14:textId="55C6A750">
      <w:pPr>
        <w:rPr>
          <w:rFonts w:cs="Arial"/>
          <w:color w:val="FF0000"/>
        </w:rPr>
      </w:pPr>
      <w:r w:rsidRPr="00F968E7">
        <w:rPr>
          <w:rFonts w:cs="Arial"/>
          <w:noProof/>
        </w:rPr>
        <w:drawing>
          <wp:inline distT="0" distB="0" distL="0" distR="0" wp14:anchorId="410D9529" wp14:editId="4DC88706">
            <wp:extent cx="5759450" cy="2552700"/>
            <wp:effectExtent l="0" t="0" r="0" b="0"/>
            <wp:docPr id="7" name="Diagram 7">
              <a:extLst xmlns:a="http://schemas.openxmlformats.org/drawingml/2006/main">
                <a:ext uri="{FF2B5EF4-FFF2-40B4-BE49-F238E27FC236}">
                  <a16:creationId xmlns:a16="http://schemas.microsoft.com/office/drawing/2014/main" id="{00000000-0008-0000-0300-000088E15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F968E7" w:rsidR="008952CE" w:rsidP="008952CE" w:rsidRDefault="008952CE" w14:paraId="371E043B" w14:textId="6395DDC6">
      <w:pPr>
        <w:keepNext/>
        <w:rPr>
          <w:rFonts w:cs="Arial"/>
          <w:color w:val="FF0000"/>
        </w:rPr>
      </w:pPr>
      <w:r w:rsidRPr="00F968E7">
        <w:rPr>
          <w:rFonts w:cs="Arial"/>
        </w:rPr>
        <w:t>Grafen over viser forfall på Lørenskog kommunes gjeld. Forfallene i 2021 gjelder to serti</w:t>
      </w:r>
      <w:r w:rsidRPr="00F968E7">
        <w:rPr>
          <w:rFonts w:cs="Arial"/>
        </w:rPr>
        <w:softHyphen/>
        <w:t>fikater på totalt 659 mill.</w:t>
      </w:r>
      <w:r w:rsidR="00AD6730">
        <w:rPr>
          <w:rFonts w:cs="Arial"/>
        </w:rPr>
        <w:t xml:space="preserve"> </w:t>
      </w:r>
      <w:r w:rsidRPr="00F968E7">
        <w:rPr>
          <w:rFonts w:cs="Arial"/>
        </w:rPr>
        <w:t>kr som rulleres i løpet av året og et lån på 250 mill.</w:t>
      </w:r>
      <w:r w:rsidR="00AD6730">
        <w:rPr>
          <w:rFonts w:cs="Arial"/>
        </w:rPr>
        <w:t xml:space="preserve"> </w:t>
      </w:r>
      <w:r w:rsidRPr="00F968E7">
        <w:rPr>
          <w:rFonts w:cs="Arial"/>
        </w:rPr>
        <w:t xml:space="preserve">kr i kommunalbanken som vil refinansieres ved forfall. Øvrige forfall gjelder innfrielsestidspunkt for ordinære lån. </w:t>
      </w:r>
    </w:p>
    <w:p w:rsidRPr="00F968E7" w:rsidR="008952CE" w:rsidP="008952CE" w:rsidRDefault="008952CE" w14:paraId="168FD6EC" w14:textId="360458A5">
      <w:pPr>
        <w:rPr>
          <w:rFonts w:cs="Arial"/>
        </w:rPr>
      </w:pPr>
      <w:r w:rsidRPr="00F968E7">
        <w:rPr>
          <w:rFonts w:cs="Arial"/>
        </w:rPr>
        <w:t>Kommunalbanken er kommunens største långiver med ca. 50 % av den totale lånemassen. 15,5 % av lånemassen er sertifikater (18 % i 2019). 33 % av kommunens lån er i KLP Kommunekreditt, 1,5 % av lånemassen er i Husbanken.</w:t>
      </w:r>
    </w:p>
    <w:p w:rsidRPr="00F968E7" w:rsidR="005E16F2" w:rsidP="005262BE" w:rsidRDefault="005E16F2" w14:paraId="774FA71B" w14:textId="4D359C9B">
      <w:pPr>
        <w:pStyle w:val="Overskrift5"/>
        <w:rPr>
          <w:color w:val="FF0000"/>
        </w:rPr>
      </w:pPr>
      <w:r w:rsidRPr="00F968E7">
        <w:lastRenderedPageBreak/>
        <w:t>Startlån</w:t>
      </w:r>
      <w:r w:rsidRPr="00F968E7" w:rsidR="00DD05AE">
        <w:t xml:space="preserve"> </w:t>
      </w:r>
    </w:p>
    <w:p w:rsidRPr="00F968E7" w:rsidR="005E16F2" w:rsidP="005E16F2" w:rsidRDefault="005E16F2" w14:paraId="0D7A1F52" w14:textId="77777777">
      <w:pPr>
        <w:rPr>
          <w:rFonts w:cs="Arial"/>
          <w:color w:val="auto"/>
          <w:spacing w:val="0"/>
        </w:rPr>
      </w:pPr>
      <w:r w:rsidRPr="00F968E7">
        <w:rPr>
          <w:rFonts w:cs="Arial"/>
        </w:rPr>
        <w:t>Husbanken yter lån til kommuner som gir lån til husstander som er varig økonomisk vanskelig</w:t>
      </w:r>
      <w:r w:rsidRPr="00F968E7">
        <w:rPr>
          <w:rFonts w:cs="Arial"/>
        </w:rPr>
        <w:softHyphen/>
        <w:t xml:space="preserve">stilte. Herunder er barnefamilier, enslige forsørgere, personer med nedsatt funksjonsevne, flyktninger og personer med oppholdstillatelse på humanitært grunnlag. Lån kan også gis til refinansiering av dyre lån dersom dette gir nødvendig og vesentlig bedring av økonomien for husstanden. Kommunen gir lån til nøkterne boliger. </w:t>
      </w:r>
    </w:p>
    <w:p w:rsidRPr="00F968E7" w:rsidR="00165498" w:rsidP="00165498" w:rsidRDefault="00165498" w14:paraId="06956CDB" w14:textId="77777777">
      <w:pPr>
        <w:rPr>
          <w:rFonts w:cs="Arial"/>
        </w:rPr>
      </w:pPr>
      <w:r w:rsidRPr="00F968E7">
        <w:rPr>
          <w:rFonts w:cs="Arial"/>
        </w:rPr>
        <w:t>I 2020 er det tatt opp 70 mill. kr til denne ordningen. Dette tilsvarer vedtatt låneopptak. På grunn av overføring av udisponerte lånemidler fra 2019, er den totale utlånsrammen i 2020 på 109,4 mill. kr. Kommunens utlån i 2020 er på 83,5 mill. kr.</w:t>
      </w:r>
    </w:p>
    <w:p w:rsidRPr="00F968E7" w:rsidR="00165498" w:rsidP="00165498" w:rsidRDefault="00165498" w14:paraId="4A9A3C81" w14:textId="7CF0528D">
      <w:pPr>
        <w:rPr>
          <w:rFonts w:cs="Arial"/>
        </w:rPr>
      </w:pPr>
      <w:r w:rsidRPr="00F968E7">
        <w:rPr>
          <w:rFonts w:cs="Arial"/>
        </w:rPr>
        <w:t>Det er betalt 44,3 mill. kr i avdrag på disse lånene i 2020. 12 mill. kr er ordinære avdrag, mens 32,3 mill. kr er ekstra</w:t>
      </w:r>
      <w:r w:rsidRPr="00F968E7">
        <w:rPr>
          <w:rFonts w:cs="Arial"/>
        </w:rPr>
        <w:softHyphen/>
        <w:t>ordinære avdrag innbetalt fra låntakerne i desember 2019 og i 2020. Ekstraordinære avdrag skal uavkortet overføres Husbanken til nedbetaling på innlån som er videreformidlet.</w:t>
      </w:r>
    </w:p>
    <w:p w:rsidRPr="00F968E7" w:rsidR="00216D2A" w:rsidP="000446B5" w:rsidRDefault="00216D2A" w14:paraId="7ED7F9D2" w14:textId="77777777">
      <w:pPr>
        <w:pStyle w:val="Overskrift3"/>
      </w:pPr>
      <w:bookmarkStart w:name="_Toc34808119" w:id="36"/>
      <w:bookmarkStart w:name="_Toc40522711" w:id="37"/>
      <w:r w:rsidRPr="00F968E7">
        <w:t>Kommunens plasseringer</w:t>
      </w:r>
    </w:p>
    <w:p w:rsidRPr="00F968E7" w:rsidR="00216D2A" w:rsidP="00216D2A" w:rsidRDefault="00216D2A" w14:paraId="3E97DE35" w14:textId="77777777">
      <w:pPr>
        <w:rPr>
          <w:rFonts w:cs="Arial"/>
          <w:color w:val="FF0000"/>
        </w:rPr>
      </w:pPr>
      <w:r w:rsidRPr="00F968E7">
        <w:rPr>
          <w:rFonts w:cs="Arial"/>
        </w:rPr>
        <w:t>Ved utgangen av 2020 er ca. 99,94 % av kommunens plasseringer i bank eller pengemarkeds</w:t>
      </w:r>
      <w:r w:rsidRPr="00F968E7">
        <w:rPr>
          <w:rFonts w:cs="Arial"/>
        </w:rPr>
        <w:softHyphen/>
        <w:t>fond. 0,06 % er plassert i fondsobligasjoner.</w:t>
      </w:r>
    </w:p>
    <w:p w:rsidRPr="00F968E7" w:rsidR="00216D2A" w:rsidP="00216D2A" w:rsidRDefault="00216D2A" w14:paraId="633466E7" w14:textId="77777777">
      <w:pPr>
        <w:rPr>
          <w:rFonts w:cs="Arial"/>
          <w:noProof/>
        </w:rPr>
      </w:pPr>
      <w:r w:rsidRPr="00F968E7">
        <w:rPr>
          <w:rFonts w:cs="Arial"/>
        </w:rPr>
        <w:t>Renteinntekter og utbytte utgjorde 26,3 mill. kr inkl. innskudd i bank (se neste punkt).</w:t>
      </w:r>
    </w:p>
    <w:p w:rsidRPr="00F968E7" w:rsidR="00216D2A" w:rsidP="005262BE" w:rsidRDefault="00216D2A" w14:paraId="6C5C88FA" w14:textId="77777777">
      <w:pPr>
        <w:pStyle w:val="Overskrift5"/>
      </w:pPr>
      <w:r w:rsidRPr="00F968E7">
        <w:t xml:space="preserve">Bankinnskudd  </w:t>
      </w:r>
    </w:p>
    <w:p w:rsidRPr="00F968E7" w:rsidR="00216D2A" w:rsidP="00216D2A" w:rsidRDefault="00216D2A" w14:paraId="34FFCF97" w14:textId="676E0FFF">
      <w:pPr>
        <w:rPr>
          <w:rFonts w:cs="Arial"/>
        </w:rPr>
      </w:pPr>
      <w:r w:rsidRPr="00F968E7">
        <w:rPr>
          <w:rFonts w:cs="Arial"/>
        </w:rPr>
        <w:t>Bankinnskuddene er per 31. desember 2020 på 753,4 mill. kr.</w:t>
      </w:r>
      <w:r w:rsidRPr="00F968E7" w:rsidR="001F0505">
        <w:rPr>
          <w:rStyle w:val="Fotnotereferanse"/>
          <w:rFonts w:cs="Arial"/>
        </w:rPr>
        <w:footnoteReference w:id="4"/>
      </w:r>
      <w:r w:rsidRPr="00F968E7">
        <w:rPr>
          <w:rFonts w:cs="Arial"/>
        </w:rPr>
        <w:t xml:space="preserve"> </w:t>
      </w:r>
    </w:p>
    <w:p w:rsidRPr="00F968E7" w:rsidR="00216D2A" w:rsidP="00216D2A" w:rsidRDefault="00216D2A" w14:paraId="54CB9591" w14:textId="3A9526FC">
      <w:pPr>
        <w:rPr>
          <w:rFonts w:cs="Arial"/>
        </w:rPr>
      </w:pPr>
      <w:r w:rsidRPr="00F968E7">
        <w:rPr>
          <w:rFonts w:cs="Arial"/>
        </w:rPr>
        <w:t>Rentesatsen på hovedbanken var ved utgangen av året på 1,2 %. Innskuddene har i 2020 gitt 8 mill. kr i renteinntekter.</w:t>
      </w:r>
    </w:p>
    <w:p w:rsidRPr="00F968E7" w:rsidR="00216D2A" w:rsidP="005262BE" w:rsidRDefault="00216D2A" w14:paraId="2135C0FB" w14:textId="77777777">
      <w:pPr>
        <w:pStyle w:val="Overskrift5"/>
      </w:pPr>
      <w:r w:rsidRPr="00F968E7">
        <w:t>Pengemarkedsfond</w:t>
      </w:r>
    </w:p>
    <w:p w:rsidRPr="00F968E7" w:rsidR="00216D2A" w:rsidP="00216D2A" w:rsidRDefault="00216D2A" w14:paraId="263926D7" w14:textId="71456DD9">
      <w:pPr>
        <w:rPr>
          <w:rFonts w:cs="Arial"/>
          <w:color w:val="FF0000"/>
        </w:rPr>
      </w:pPr>
      <w:r w:rsidRPr="00F968E7">
        <w:rPr>
          <w:rFonts w:cs="Arial"/>
        </w:rPr>
        <w:t>Det er plassert 50 mill. kr i pengemarkeds</w:t>
      </w:r>
      <w:r w:rsidRPr="00F968E7">
        <w:rPr>
          <w:rFonts w:cs="Arial"/>
        </w:rPr>
        <w:softHyphen/>
        <w:t xml:space="preserve">fondet Pluss kort Likviditet II i 2017. Fondet har en lav risikoprofil. Annualisert avkastning i 2020 var på ca. 1,4 %. Fondet har gitt 0,6 mill. kr i gevinst i 2017, 0,7 mill. kr i gevinst i 2018, 0,9 mill. kr i gevinst i 2019 og 0,7 </w:t>
      </w:r>
      <w:r w:rsidR="006E4667">
        <w:rPr>
          <w:rFonts w:cs="Arial"/>
        </w:rPr>
        <w:t>mill. kr</w:t>
      </w:r>
      <w:r w:rsidRPr="00F968E7">
        <w:rPr>
          <w:rFonts w:cs="Arial"/>
        </w:rPr>
        <w:t xml:space="preserve"> i 2020.</w:t>
      </w:r>
    </w:p>
    <w:p w:rsidRPr="00F968E7" w:rsidR="00216D2A" w:rsidP="005262BE" w:rsidRDefault="00216D2A" w14:paraId="7993CEC8" w14:textId="77777777">
      <w:pPr>
        <w:pStyle w:val="Overskrift5"/>
      </w:pPr>
      <w:r w:rsidRPr="00F968E7">
        <w:t>Fondsobligasjoner</w:t>
      </w:r>
    </w:p>
    <w:p w:rsidRPr="00F968E7" w:rsidR="00216D2A" w:rsidP="00216D2A" w:rsidRDefault="00216D2A" w14:paraId="3670D634" w14:textId="20F7B174">
      <w:pPr>
        <w:rPr>
          <w:rFonts w:cs="Arial"/>
          <w:color w:val="FF0000"/>
        </w:rPr>
      </w:pPr>
      <w:r w:rsidRPr="00F968E7">
        <w:rPr>
          <w:rFonts w:cs="Arial"/>
        </w:rPr>
        <w:t>Per 31. desember 2020 er bokført verdi av fondsobligasjonene 0,</w:t>
      </w:r>
      <w:r w:rsidR="00882527">
        <w:rPr>
          <w:rFonts w:cs="Arial"/>
        </w:rPr>
        <w:t>5</w:t>
      </w:r>
      <w:r w:rsidRPr="00F968E7">
        <w:rPr>
          <w:rFonts w:cs="Arial"/>
        </w:rPr>
        <w:t xml:space="preserve"> mill. kr. Det er forventet at pålydende 0,5 mill. kr forfaller i 2021.</w:t>
      </w:r>
    </w:p>
    <w:bookmarkEnd w:id="36"/>
    <w:bookmarkEnd w:id="37"/>
    <w:p w:rsidRPr="00F968E7" w:rsidR="005E16F2" w:rsidP="005262BE" w:rsidRDefault="005E16F2" w14:paraId="4780517F" w14:textId="77777777">
      <w:pPr>
        <w:pStyle w:val="Overskrift5"/>
      </w:pPr>
      <w:r w:rsidRPr="00F968E7">
        <w:t>Likviditet</w:t>
      </w:r>
    </w:p>
    <w:p w:rsidRPr="00F968E7" w:rsidR="00BB4AE4" w:rsidP="00BB4AE4" w:rsidRDefault="00BB4AE4" w14:paraId="231EED35" w14:textId="77777777">
      <w:pPr>
        <w:keepNext/>
        <w:rPr>
          <w:rFonts w:cs="Arial"/>
        </w:rPr>
      </w:pPr>
      <w:r w:rsidRPr="00F968E7">
        <w:rPr>
          <w:rFonts w:cs="Arial"/>
        </w:rPr>
        <w:t>Likviditetssituasjonen har i hele 2020 vært god. Ved utgangen av året utgjorde likvide midler ca. 798 mill. kr.</w:t>
      </w:r>
    </w:p>
    <w:p w:rsidRPr="00F968E7" w:rsidR="00A523D6" w:rsidP="00603284" w:rsidRDefault="00A523D6" w14:paraId="3CCAE05C" w14:textId="77777777">
      <w:pPr>
        <w:pStyle w:val="Overskrift1"/>
      </w:pPr>
      <w:bookmarkStart w:name="_Toc70517895" w:id="38"/>
      <w:bookmarkStart w:name="_Toc67917025" w:id="39"/>
      <w:bookmarkStart w:name="_Toc67917024" w:id="40"/>
      <w:bookmarkEnd w:id="34"/>
      <w:bookmarkEnd w:id="35"/>
      <w:r w:rsidRPr="00F968E7">
        <w:lastRenderedPageBreak/>
        <w:t>Politisk styring</w:t>
      </w:r>
      <w:bookmarkEnd w:id="38"/>
    </w:p>
    <w:p w:rsidRPr="00F968E7" w:rsidR="00A523D6" w:rsidP="00A523D6" w:rsidRDefault="00A523D6" w14:paraId="4E0DFF70" w14:textId="77777777">
      <w:pPr>
        <w:pStyle w:val="Overskrift2"/>
      </w:pPr>
      <w:bookmarkStart w:name="_Toc70517896" w:id="41"/>
      <w:r w:rsidRPr="00F968E7">
        <w:t>Politisk organisering og styre</w:t>
      </w:r>
      <w:bookmarkEnd w:id="41"/>
    </w:p>
    <w:p w:rsidRPr="00F968E7" w:rsidR="00A523D6" w:rsidP="00A523D6" w:rsidRDefault="0069304A" w14:paraId="0A0D599C" w14:textId="20001F2C">
      <w:pPr>
        <w:pStyle w:val="Default"/>
        <w:spacing w:line="276" w:lineRule="auto"/>
        <w:rPr>
          <w:color w:val="FF0000"/>
          <w:sz w:val="22"/>
          <w:szCs w:val="22"/>
        </w:rPr>
      </w:pPr>
      <w:r>
        <w:rPr>
          <w:noProof/>
          <w:color w:val="FF0000"/>
          <w:lang w:eastAsia="nb-NO"/>
        </w:rPr>
        <mc:AlternateContent>
          <mc:Choice Requires="wps">
            <w:drawing>
              <wp:anchor distT="0" distB="0" distL="114300" distR="114300" simplePos="0" relativeHeight="251658245" behindDoc="0" locked="0" layoutInCell="1" allowOverlap="1" wp14:anchorId="16E94EC1" wp14:editId="6901D3DC">
                <wp:simplePos x="0" y="0"/>
                <wp:positionH relativeFrom="column">
                  <wp:posOffset>2188137</wp:posOffset>
                </wp:positionH>
                <wp:positionV relativeFrom="paragraph">
                  <wp:posOffset>294357</wp:posOffset>
                </wp:positionV>
                <wp:extent cx="269646" cy="3403"/>
                <wp:effectExtent l="0" t="0" r="35560" b="34925"/>
                <wp:wrapNone/>
                <wp:docPr id="10" name="Rett linje 10"/>
                <wp:cNvGraphicFramePr/>
                <a:graphic xmlns:a="http://schemas.openxmlformats.org/drawingml/2006/main">
                  <a:graphicData uri="http://schemas.microsoft.com/office/word/2010/wordprocessingShape">
                    <wps:wsp>
                      <wps:cNvCnPr/>
                      <wps:spPr>
                        <a:xfrm flipV="1">
                          <a:off x="0" y="0"/>
                          <a:ext cx="269646" cy="34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4137935">
              <v:line id="Rett linje 10" style="position:absolute;flip:y;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172.3pt,23.2pt" to="193.55pt,23.45pt" w14:anchorId="2B519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7txgEAAM4DAAAOAAAAZHJzL2Uyb0RvYy54bWysU01v1DAQvSPxHyzf2WS3ZUWjzfbQCi4I&#10;VuXj7jrjjcFfGptN9t8zdtJQ0SIhxMWyxzNv3nse765Ha9gJMGrvWr5e1ZyBk77T7tjyL5/fvnrD&#10;WUzCdcJ4By0/Q+TX+5cvdkNoYON7bzpARiAuNkNoeZ9SaKoqyh6siCsfwNGl8mhFoiMeqw7FQOjW&#10;VJu63laDxy6glxAjRW+nS74v+EqBTB+VipCYaTlxS2XFst7ntdrvRHNEEXotZxriH1hYoR01XaBu&#10;RRLsB+onUFZL9NGrtJLeVl4pLaFoIDXr+jc1n3oRoGghc2JYbIr/D1Z+OB2Q6Y7ejuxxwtIb3UEi&#10;v7T7BoyC5NAQYkOJN+6A8ymGA2a5o0LLlNHhKwEUA0gSG4u/58VfGBOTFNxsr7aXW84kXV1c1hcZ&#10;u5pAMljAmN6BtyxvWk4MsnjRiNP7mKbUh5QcNo4N1PWqfl1IVpnlxKvs0tnAlHYHihRS/4lhmS24&#10;MchOgqai+76eeRhHmblEaWOWorpw+GPRnJvLoMzb3xYu2aWjd2kptNp5fK5rGh+oqimf7HukNW/v&#10;fXcur1QuaGiKw/OA56l8fC7lv77h/icAAAD//wMAUEsDBBQABgAIAAAAIQBCQX8B3wAAAAkBAAAP&#10;AAAAZHJzL2Rvd25yZXYueG1sTI/BTsMwDIbvSLxDZCQuiKVjXbeVphOgcZp2oOzCzWtMU9E4VZNt&#10;3duTneBo+9Pv7y/Wo+3EiQbfOlYwnSQgiGunW24U7D/fH5cgfEDW2DkmBRfysC5vbwrMtTvzB52q&#10;0IgYwj5HBSaEPpfS14Ys+onriePt2w0WQxyHRuoBzzHcdvIpSTJpseX4wWBPb4bqn+poFewqmpuV&#10;fe13X1t32cxNUtHDRqn7u/HlGUSgMfzBcNWP6lBGp4M7svaiUzBL0yyiCtIsBRGB2XIxBXG4LlYg&#10;y0L+b1D+AgAA//8DAFBLAQItABQABgAIAAAAIQC2gziS/gAAAOEBAAATAAAAAAAAAAAAAAAAAAAA&#10;AABbQ29udGVudF9UeXBlc10ueG1sUEsBAi0AFAAGAAgAAAAhADj9If/WAAAAlAEAAAsAAAAAAAAA&#10;AAAAAAAALwEAAF9yZWxzLy5yZWxzUEsBAi0AFAAGAAgAAAAhAF+M/u3GAQAAzgMAAA4AAAAAAAAA&#10;AAAAAAAALgIAAGRycy9lMm9Eb2MueG1sUEsBAi0AFAAGAAgAAAAhAEJBfwHfAAAACQEAAA8AAAAA&#10;AAAAAAAAAAAAIAQAAGRycy9kb3ducmV2LnhtbFBLBQYAAAAABAAEAPMAAAAsBQAAAAA=&#10;"/>
            </w:pict>
          </mc:Fallback>
        </mc:AlternateContent>
      </w:r>
      <w:r w:rsidRPr="00F968E7" w:rsidR="00A523D6">
        <w:rPr>
          <w:noProof/>
          <w:color w:val="FF0000"/>
          <w:lang w:eastAsia="nb-NO"/>
        </w:rPr>
        <w:drawing>
          <wp:inline distT="0" distB="0" distL="0" distR="0" wp14:anchorId="0AC466D3" wp14:editId="2BA963BA">
            <wp:extent cx="5922010" cy="2842260"/>
            <wp:effectExtent l="38100" t="0" r="4064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Pr="00F968E7" w:rsidR="00A523D6" w:rsidP="00A523D6" w:rsidRDefault="00A523D6" w14:paraId="3D337B0E" w14:textId="77777777">
      <w:pPr>
        <w:pStyle w:val="Overskrift4"/>
      </w:pPr>
      <w:r w:rsidRPr="00F968E7">
        <w:t>Politiske ledere 2019 – 2023</w:t>
      </w:r>
    </w:p>
    <w:p w:rsidRPr="00F968E7" w:rsidR="00A523D6" w:rsidP="00A523D6" w:rsidRDefault="00A523D6" w14:paraId="7B04A990"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Ordfører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Ragnhild Bergheim (Ap)</w:t>
      </w:r>
      <w:r w:rsidRPr="00F968E7">
        <w:rPr>
          <w:rStyle w:val="eop"/>
          <w:rFonts w:ascii="Arial" w:hAnsi="Arial" w:cs="Arial"/>
          <w:color w:val="000000" w:themeColor="text1"/>
          <w:szCs w:val="22"/>
        </w:rPr>
        <w:t> </w:t>
      </w:r>
    </w:p>
    <w:p w:rsidRPr="00F968E7" w:rsidR="00A523D6" w:rsidP="00A523D6" w:rsidRDefault="00A523D6" w14:paraId="7CEA0593"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Varaordfører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Ernst-Modest </w:t>
      </w:r>
      <w:r w:rsidRPr="00F968E7">
        <w:rPr>
          <w:rStyle w:val="spellingerror"/>
          <w:rFonts w:ascii="Arial" w:hAnsi="Arial" w:cs="Arial"/>
          <w:color w:val="000000" w:themeColor="text1"/>
          <w:szCs w:val="22"/>
        </w:rPr>
        <w:t>Herdieckerhoff</w:t>
      </w:r>
      <w:r w:rsidRPr="00F968E7">
        <w:rPr>
          <w:rStyle w:val="normaltextrun"/>
          <w:rFonts w:ascii="Arial" w:hAnsi="Arial" w:cs="Arial"/>
          <w:color w:val="000000" w:themeColor="text1"/>
          <w:szCs w:val="22"/>
        </w:rPr>
        <w:t> (MDG)</w:t>
      </w:r>
      <w:r w:rsidRPr="00F968E7">
        <w:rPr>
          <w:rStyle w:val="eop"/>
          <w:rFonts w:ascii="Arial" w:hAnsi="Arial" w:cs="Arial"/>
          <w:color w:val="000000" w:themeColor="text1"/>
          <w:szCs w:val="22"/>
        </w:rPr>
        <w:t> </w:t>
      </w:r>
    </w:p>
    <w:p w:rsidRPr="00F968E7" w:rsidR="00A523D6" w:rsidP="00A523D6" w:rsidRDefault="00A523D6" w14:paraId="38E4D9CE" w14:textId="77777777">
      <w:pPr>
        <w:pStyle w:val="paragraph"/>
        <w:spacing w:before="0" w:beforeAutospacing="0" w:after="0" w:afterAutospacing="0" w:line="276" w:lineRule="auto"/>
        <w:textAlignment w:val="baseline"/>
        <w:rPr>
          <w:rStyle w:val="normaltextrun"/>
          <w:rFonts w:ascii="Arial" w:hAnsi="Arial" w:cs="Arial"/>
          <w:color w:val="000000" w:themeColor="text1"/>
          <w:szCs w:val="22"/>
        </w:rPr>
      </w:pPr>
    </w:p>
    <w:p w:rsidRPr="00F968E7" w:rsidR="00A523D6" w:rsidP="00A523D6" w:rsidRDefault="00A523D6" w14:paraId="3E8481FD"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kontrollutvalget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Nicolai Bryhn </w:t>
      </w:r>
      <w:r w:rsidRPr="00F968E7">
        <w:rPr>
          <w:rStyle w:val="spellingerror"/>
          <w:rFonts w:ascii="Arial" w:hAnsi="Arial" w:cs="Arial"/>
          <w:color w:val="000000" w:themeColor="text1"/>
          <w:szCs w:val="22"/>
        </w:rPr>
        <w:t>Dybvad</w:t>
      </w:r>
      <w:r w:rsidRPr="00F968E7">
        <w:rPr>
          <w:rStyle w:val="normaltextrun"/>
          <w:rFonts w:ascii="Arial" w:hAnsi="Arial" w:cs="Arial"/>
          <w:color w:val="000000" w:themeColor="text1"/>
          <w:szCs w:val="22"/>
        </w:rPr>
        <w:t> (H)</w:t>
      </w:r>
      <w:r w:rsidRPr="00F968E7">
        <w:rPr>
          <w:rStyle w:val="eop"/>
          <w:rFonts w:ascii="Arial" w:hAnsi="Arial" w:cs="Arial"/>
          <w:color w:val="000000" w:themeColor="text1"/>
          <w:szCs w:val="22"/>
        </w:rPr>
        <w:t> </w:t>
      </w:r>
    </w:p>
    <w:p w:rsidRPr="00F968E7" w:rsidR="00A523D6" w:rsidP="00A523D6" w:rsidRDefault="00A523D6" w14:paraId="7C7B8BB1"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administrasjonsutvalget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Ragnhild Bergheim (AP)</w:t>
      </w:r>
      <w:r w:rsidRPr="00F968E7">
        <w:rPr>
          <w:rStyle w:val="eop"/>
          <w:rFonts w:ascii="Arial" w:hAnsi="Arial" w:cs="Arial"/>
          <w:color w:val="000000" w:themeColor="text1"/>
          <w:szCs w:val="22"/>
        </w:rPr>
        <w:t> </w:t>
      </w:r>
    </w:p>
    <w:p w:rsidRPr="00F968E7" w:rsidR="00A523D6" w:rsidP="00A523D6" w:rsidRDefault="00A523D6" w14:paraId="2AAAFBC4" w14:textId="0556F17F">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helse-</w:t>
      </w:r>
      <w:r w:rsidR="0005367C">
        <w:rPr>
          <w:rStyle w:val="normaltextrun"/>
          <w:rFonts w:ascii="Arial" w:hAnsi="Arial" w:cs="Arial"/>
          <w:color w:val="000000" w:themeColor="text1"/>
          <w:szCs w:val="22"/>
        </w:rPr>
        <w:t xml:space="preserve">, </w:t>
      </w:r>
      <w:r w:rsidRPr="00F968E7">
        <w:rPr>
          <w:rStyle w:val="normaltextrun"/>
          <w:rFonts w:ascii="Arial" w:hAnsi="Arial" w:cs="Arial"/>
          <w:color w:val="000000" w:themeColor="text1"/>
          <w:szCs w:val="22"/>
        </w:rPr>
        <w:t>omsorg- og mestringsutvalget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Knut Jan Nielsen (AP)</w:t>
      </w:r>
      <w:r w:rsidRPr="00F968E7">
        <w:rPr>
          <w:rStyle w:val="eop"/>
          <w:rFonts w:ascii="Arial" w:hAnsi="Arial" w:cs="Arial"/>
          <w:color w:val="000000" w:themeColor="text1"/>
          <w:szCs w:val="22"/>
        </w:rPr>
        <w:t> </w:t>
      </w:r>
    </w:p>
    <w:p w:rsidRPr="00F968E7" w:rsidR="00A523D6" w:rsidP="00A523D6" w:rsidRDefault="00A523D6" w14:paraId="7C89486B"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teknisk utvalg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Stian Petter Løken (Ap)</w:t>
      </w:r>
      <w:r w:rsidRPr="00F968E7">
        <w:rPr>
          <w:rStyle w:val="eop"/>
          <w:rFonts w:ascii="Arial" w:hAnsi="Arial" w:cs="Arial"/>
          <w:color w:val="000000" w:themeColor="text1"/>
          <w:szCs w:val="22"/>
        </w:rPr>
        <w:t> </w:t>
      </w:r>
    </w:p>
    <w:p w:rsidRPr="00F968E7" w:rsidR="00A523D6" w:rsidP="00A523D6" w:rsidRDefault="00A523D6" w14:paraId="39AC363F"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oppvekst- og utdanningsutvalget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Nancy Gokstad (SV)</w:t>
      </w:r>
      <w:r w:rsidRPr="00F968E7">
        <w:rPr>
          <w:rStyle w:val="eop"/>
          <w:rFonts w:ascii="Arial" w:hAnsi="Arial" w:cs="Arial"/>
          <w:color w:val="000000" w:themeColor="text1"/>
          <w:szCs w:val="22"/>
        </w:rPr>
        <w:t> </w:t>
      </w:r>
    </w:p>
    <w:p w:rsidRPr="00F968E7" w:rsidR="00A523D6" w:rsidP="00A523D6" w:rsidRDefault="00A523D6" w14:paraId="1EA9CEA7" w14:textId="77777777">
      <w:pPr>
        <w:pStyle w:val="paragraph"/>
        <w:spacing w:before="0" w:beforeAutospacing="0" w:after="0" w:afterAutospacing="0" w:line="276" w:lineRule="auto"/>
        <w:textAlignment w:val="baseline"/>
        <w:rPr>
          <w:rFonts w:ascii="Arial" w:hAnsi="Arial" w:cs="Arial"/>
          <w:color w:val="000000" w:themeColor="text1"/>
          <w:sz w:val="18"/>
          <w:szCs w:val="18"/>
        </w:rPr>
      </w:pPr>
      <w:r w:rsidRPr="00F968E7">
        <w:rPr>
          <w:rStyle w:val="normaltextrun"/>
          <w:rFonts w:ascii="Arial" w:hAnsi="Arial" w:cs="Arial"/>
          <w:color w:val="000000" w:themeColor="text1"/>
          <w:szCs w:val="22"/>
        </w:rPr>
        <w:t>Leder, kultur-, idrett- og frivillighetsutvalget </w:t>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b/>
      </w:r>
      <w:r w:rsidRPr="00F968E7">
        <w:rPr>
          <w:rStyle w:val="normaltextrun"/>
          <w:rFonts w:ascii="Arial" w:hAnsi="Arial" w:cs="Arial"/>
          <w:color w:val="000000" w:themeColor="text1"/>
          <w:szCs w:val="22"/>
        </w:rPr>
        <w:t>Anita Patel (Ap)</w:t>
      </w:r>
      <w:r w:rsidRPr="00F968E7">
        <w:rPr>
          <w:rStyle w:val="eop"/>
          <w:rFonts w:ascii="Arial" w:hAnsi="Arial" w:cs="Arial"/>
          <w:color w:val="000000" w:themeColor="text1"/>
          <w:szCs w:val="22"/>
        </w:rPr>
        <w:t> </w:t>
      </w:r>
    </w:p>
    <w:p w:rsidRPr="00F968E7" w:rsidR="00A523D6" w:rsidP="00A523D6" w:rsidRDefault="00A523D6" w14:paraId="7369A63F" w14:textId="77777777">
      <w:pPr>
        <w:pStyle w:val="paragraph"/>
        <w:spacing w:before="0" w:beforeAutospacing="0" w:after="0" w:afterAutospacing="0" w:line="276" w:lineRule="auto"/>
        <w:textAlignment w:val="baseline"/>
        <w:rPr>
          <w:rFonts w:ascii="Arial" w:hAnsi="Arial" w:cs="Arial"/>
          <w:sz w:val="18"/>
          <w:szCs w:val="18"/>
        </w:rPr>
      </w:pPr>
      <w:r w:rsidRPr="00F968E7">
        <w:rPr>
          <w:rStyle w:val="normaltextrun"/>
          <w:rFonts w:ascii="Arial" w:hAnsi="Arial" w:cs="Arial"/>
          <w:color w:val="000000" w:themeColor="text1"/>
          <w:szCs w:val="22"/>
        </w:rPr>
        <w:t>Leder, klima-, økologi- og samferdselsutvalget </w:t>
      </w:r>
      <w:r w:rsidRPr="00F968E7">
        <w:rPr>
          <w:rStyle w:val="normaltextrun"/>
          <w:rFonts w:ascii="Arial" w:hAnsi="Arial" w:cs="Arial"/>
          <w:color w:val="000000" w:themeColor="text1"/>
          <w:szCs w:val="22"/>
        </w:rPr>
        <w:tab/>
      </w:r>
      <w:r w:rsidRPr="00F968E7">
        <w:rPr>
          <w:rStyle w:val="normaltextrun"/>
          <w:rFonts w:ascii="Arial" w:hAnsi="Arial" w:cs="Arial"/>
          <w:szCs w:val="22"/>
        </w:rPr>
        <w:t>Ernst-Modest Herdieckerhoff (MDG) </w:t>
      </w:r>
      <w:r w:rsidRPr="00F968E7">
        <w:rPr>
          <w:rStyle w:val="eop"/>
          <w:rFonts w:ascii="Arial" w:hAnsi="Arial" w:cs="Arial"/>
          <w:szCs w:val="22"/>
        </w:rPr>
        <w:t> </w:t>
      </w:r>
    </w:p>
    <w:p w:rsidRPr="00F968E7" w:rsidR="00A523D6" w:rsidP="00A523D6" w:rsidRDefault="00A523D6" w14:paraId="371BA6F7" w14:textId="77777777">
      <w:pPr>
        <w:pStyle w:val="Overskrift4"/>
      </w:pPr>
      <w:r w:rsidRPr="00F968E7">
        <w:rPr>
          <w:rStyle w:val="normaltextrun"/>
          <w:rFonts w:ascii="Arial" w:hAnsi="Arial"/>
        </w:rPr>
        <w:t>Valgperioden 2019 – 2023</w:t>
      </w:r>
      <w:r w:rsidRPr="00F968E7">
        <w:rPr>
          <w:rStyle w:val="eop"/>
          <w:rFonts w:ascii="Arial" w:hAnsi="Arial"/>
        </w:rPr>
        <w:t> </w:t>
      </w:r>
    </w:p>
    <w:p w:rsidRPr="00F968E7" w:rsidR="00A523D6" w:rsidP="00A523D6" w:rsidRDefault="00A523D6" w14:paraId="3AE110BF" w14:textId="77777777">
      <w:pPr>
        <w:rPr>
          <w:rFonts w:cs="Arial"/>
          <w:sz w:val="18"/>
          <w:szCs w:val="18"/>
        </w:rPr>
      </w:pPr>
      <w:r w:rsidRPr="00F968E7">
        <w:rPr>
          <w:rStyle w:val="normaltextrun"/>
          <w:rFonts w:cs="Arial"/>
        </w:rPr>
        <w:t>Kommunestyrets 47 medlemmer fordeler seg på følgende partier:</w:t>
      </w:r>
      <w:r w:rsidRPr="00F968E7">
        <w:rPr>
          <w:rStyle w:val="eop"/>
          <w:rFonts w:cs="Arial"/>
        </w:rPr>
        <w:t> </w:t>
      </w:r>
    </w:p>
    <w:p w:rsidRPr="00F968E7" w:rsidR="00A523D6" w:rsidP="00A523D6" w:rsidRDefault="00A523D6" w14:paraId="674C4002" w14:textId="77777777">
      <w:pPr>
        <w:spacing w:after="0"/>
        <w:rPr>
          <w:rFonts w:cs="Arial"/>
          <w:sz w:val="18"/>
          <w:szCs w:val="18"/>
        </w:rPr>
      </w:pPr>
      <w:r w:rsidRPr="00F968E7">
        <w:rPr>
          <w:rStyle w:val="normaltextrun"/>
          <w:rFonts w:cs="Arial"/>
        </w:rPr>
        <w:t>Arbeiderpartiet </w:t>
      </w:r>
      <w:r w:rsidRPr="00F968E7">
        <w:rPr>
          <w:rStyle w:val="normaltextrun"/>
          <w:rFonts w:cs="Arial"/>
        </w:rPr>
        <w:tab/>
      </w:r>
      <w:r w:rsidRPr="00F968E7">
        <w:rPr>
          <w:rStyle w:val="normaltextrun"/>
          <w:rFonts w:cs="Arial"/>
        </w:rPr>
        <w:tab/>
      </w:r>
      <w:r w:rsidRPr="00F968E7">
        <w:rPr>
          <w:rStyle w:val="normaltextrun"/>
          <w:rFonts w:cs="Arial"/>
        </w:rPr>
        <w:t>16 representanter</w:t>
      </w:r>
      <w:r w:rsidRPr="00F968E7">
        <w:rPr>
          <w:rStyle w:val="eop"/>
          <w:rFonts w:cs="Arial"/>
        </w:rPr>
        <w:t> </w:t>
      </w:r>
    </w:p>
    <w:p w:rsidRPr="00F968E7" w:rsidR="00A523D6" w:rsidP="00A523D6" w:rsidRDefault="00A523D6" w14:paraId="734077A5" w14:textId="77777777">
      <w:pPr>
        <w:spacing w:after="0"/>
        <w:rPr>
          <w:rFonts w:cs="Arial"/>
          <w:sz w:val="18"/>
          <w:szCs w:val="18"/>
        </w:rPr>
      </w:pPr>
      <w:r w:rsidRPr="00F968E7">
        <w:rPr>
          <w:rStyle w:val="normaltextrun"/>
          <w:rFonts w:cs="Arial"/>
        </w:rPr>
        <w:t>Høyre</w:t>
      </w:r>
      <w:r w:rsidRPr="00F968E7">
        <w:rPr>
          <w:rStyle w:val="normaltextrun"/>
          <w:rFonts w:cs="Arial"/>
        </w:rPr>
        <w:tab/>
      </w:r>
      <w:r w:rsidRPr="00F968E7">
        <w:rPr>
          <w:rStyle w:val="normaltextrun"/>
          <w:rFonts w:cs="Arial"/>
        </w:rPr>
        <w:t> </w:t>
      </w:r>
      <w:r w:rsidRPr="00F968E7">
        <w:rPr>
          <w:rStyle w:val="normaltextrun"/>
          <w:rFonts w:cs="Arial"/>
        </w:rPr>
        <w:tab/>
      </w:r>
      <w:r w:rsidRPr="00F968E7">
        <w:rPr>
          <w:rStyle w:val="normaltextrun"/>
          <w:rFonts w:cs="Arial"/>
        </w:rPr>
        <w:tab/>
      </w:r>
      <w:r w:rsidRPr="00F968E7">
        <w:rPr>
          <w:rStyle w:val="normaltextrun"/>
          <w:rFonts w:cs="Arial"/>
        </w:rPr>
        <w:tab/>
      </w:r>
      <w:r w:rsidRPr="00F968E7">
        <w:rPr>
          <w:rStyle w:val="normaltextrun"/>
          <w:rFonts w:cs="Arial"/>
        </w:rPr>
        <w:t>12 representanter</w:t>
      </w:r>
      <w:r w:rsidRPr="00F968E7">
        <w:rPr>
          <w:rStyle w:val="eop"/>
          <w:rFonts w:cs="Arial"/>
        </w:rPr>
        <w:t> </w:t>
      </w:r>
    </w:p>
    <w:p w:rsidRPr="00F968E7" w:rsidR="00A523D6" w:rsidP="00A523D6" w:rsidRDefault="00A523D6" w14:paraId="0B3AFCDD" w14:textId="77777777">
      <w:pPr>
        <w:spacing w:after="0"/>
        <w:rPr>
          <w:rFonts w:cs="Arial"/>
          <w:sz w:val="18"/>
          <w:szCs w:val="18"/>
        </w:rPr>
      </w:pPr>
      <w:r w:rsidRPr="00F968E7">
        <w:rPr>
          <w:rStyle w:val="normaltextrun"/>
          <w:rFonts w:cs="Arial"/>
        </w:rPr>
        <w:t>Fremskrittspartiet </w:t>
      </w:r>
      <w:r w:rsidRPr="00F968E7">
        <w:rPr>
          <w:rStyle w:val="normaltextrun"/>
          <w:rFonts w:cs="Arial"/>
        </w:rPr>
        <w:tab/>
      </w:r>
      <w:r w:rsidRPr="00F968E7">
        <w:rPr>
          <w:rStyle w:val="normaltextrun"/>
          <w:rFonts w:cs="Arial"/>
        </w:rPr>
        <w:t xml:space="preserve">      </w:t>
      </w:r>
      <w:r w:rsidRPr="00F968E7">
        <w:rPr>
          <w:rStyle w:val="normaltextrun"/>
          <w:rFonts w:cs="Arial"/>
        </w:rPr>
        <w:tab/>
      </w:r>
      <w:r w:rsidRPr="00F968E7">
        <w:rPr>
          <w:rStyle w:val="normaltextrun"/>
          <w:rFonts w:cs="Arial"/>
        </w:rPr>
        <w:t xml:space="preserve">  5 representanter</w:t>
      </w:r>
      <w:r w:rsidRPr="00F968E7">
        <w:rPr>
          <w:rStyle w:val="eop"/>
          <w:rFonts w:cs="Arial"/>
        </w:rPr>
        <w:t> </w:t>
      </w:r>
    </w:p>
    <w:p w:rsidRPr="00F968E7" w:rsidR="00A523D6" w:rsidP="00A523D6" w:rsidRDefault="00A523D6" w14:paraId="710370F1" w14:textId="77777777">
      <w:pPr>
        <w:spacing w:after="0"/>
        <w:rPr>
          <w:rFonts w:cs="Arial"/>
          <w:sz w:val="18"/>
          <w:szCs w:val="18"/>
        </w:rPr>
      </w:pPr>
      <w:r w:rsidRPr="00F968E7">
        <w:rPr>
          <w:rStyle w:val="normaltextrun"/>
          <w:rFonts w:cs="Arial"/>
        </w:rPr>
        <w:t>Miljøpartiet De Grønne    </w:t>
      </w:r>
      <w:r w:rsidRPr="00F968E7">
        <w:rPr>
          <w:rStyle w:val="normaltextrun"/>
          <w:rFonts w:cs="Arial"/>
        </w:rPr>
        <w:tab/>
      </w:r>
      <w:r w:rsidRPr="00F968E7">
        <w:rPr>
          <w:rStyle w:val="normaltextrun"/>
          <w:rFonts w:cs="Arial"/>
        </w:rPr>
        <w:t xml:space="preserve">  3 representanter</w:t>
      </w:r>
      <w:r w:rsidRPr="00F968E7">
        <w:rPr>
          <w:rStyle w:val="eop"/>
          <w:rFonts w:cs="Arial"/>
        </w:rPr>
        <w:t> </w:t>
      </w:r>
    </w:p>
    <w:p w:rsidRPr="00F968E7" w:rsidR="00A523D6" w:rsidP="00A523D6" w:rsidRDefault="00A523D6" w14:paraId="2C10B268" w14:textId="77777777">
      <w:pPr>
        <w:spacing w:after="0"/>
        <w:rPr>
          <w:rFonts w:cs="Arial"/>
          <w:sz w:val="18"/>
          <w:szCs w:val="18"/>
        </w:rPr>
      </w:pPr>
      <w:r w:rsidRPr="00F968E7">
        <w:rPr>
          <w:rStyle w:val="normaltextrun"/>
          <w:rFonts w:cs="Arial"/>
        </w:rPr>
        <w:t>Senterpartiet </w:t>
      </w:r>
      <w:r w:rsidRPr="00F968E7">
        <w:rPr>
          <w:rStyle w:val="normaltextrun"/>
          <w:rFonts w:cs="Arial"/>
        </w:rPr>
        <w:tab/>
      </w:r>
      <w:r w:rsidRPr="00F968E7">
        <w:rPr>
          <w:rStyle w:val="normaltextrun"/>
          <w:rFonts w:cs="Arial"/>
        </w:rPr>
        <w:tab/>
      </w:r>
      <w:r w:rsidRPr="00F968E7">
        <w:rPr>
          <w:rStyle w:val="normaltextrun"/>
          <w:rFonts w:cs="Arial"/>
        </w:rPr>
        <w:tab/>
      </w:r>
      <w:r w:rsidRPr="00F968E7">
        <w:rPr>
          <w:rStyle w:val="normaltextrun"/>
          <w:rFonts w:cs="Arial"/>
        </w:rPr>
        <w:t xml:space="preserve">  3 representant</w:t>
      </w:r>
      <w:r w:rsidRPr="00F968E7">
        <w:rPr>
          <w:rStyle w:val="eop"/>
          <w:rFonts w:cs="Arial"/>
        </w:rPr>
        <w:t>er</w:t>
      </w:r>
    </w:p>
    <w:p w:rsidRPr="00F968E7" w:rsidR="00A523D6" w:rsidP="00A523D6" w:rsidRDefault="00A523D6" w14:paraId="17990624" w14:textId="77777777">
      <w:pPr>
        <w:spacing w:after="0"/>
        <w:rPr>
          <w:rFonts w:cs="Arial"/>
          <w:sz w:val="18"/>
          <w:szCs w:val="18"/>
        </w:rPr>
      </w:pPr>
      <w:r w:rsidRPr="00F968E7">
        <w:rPr>
          <w:rStyle w:val="normaltextrun"/>
          <w:rFonts w:cs="Arial"/>
        </w:rPr>
        <w:t xml:space="preserve">Sosialistisk Venstreparti     </w:t>
      </w:r>
      <w:r w:rsidRPr="00F968E7">
        <w:rPr>
          <w:rStyle w:val="normaltextrun"/>
          <w:rFonts w:cs="Arial"/>
        </w:rPr>
        <w:tab/>
      </w:r>
      <w:r w:rsidRPr="00F968E7">
        <w:rPr>
          <w:rStyle w:val="normaltextrun"/>
          <w:rFonts w:cs="Arial"/>
        </w:rPr>
        <w:t xml:space="preserve">  3 representant</w:t>
      </w:r>
      <w:r w:rsidRPr="00F968E7">
        <w:rPr>
          <w:rStyle w:val="eop"/>
          <w:rFonts w:cs="Arial"/>
        </w:rPr>
        <w:t>er</w:t>
      </w:r>
    </w:p>
    <w:p w:rsidRPr="00F968E7" w:rsidR="00A523D6" w:rsidP="00A523D6" w:rsidRDefault="00A523D6" w14:paraId="648D5C0E" w14:textId="77777777">
      <w:pPr>
        <w:spacing w:after="0"/>
        <w:rPr>
          <w:rFonts w:cs="Arial"/>
          <w:sz w:val="18"/>
          <w:szCs w:val="18"/>
        </w:rPr>
      </w:pPr>
      <w:r w:rsidRPr="00F968E7">
        <w:rPr>
          <w:rStyle w:val="normaltextrun"/>
          <w:rFonts w:cs="Arial"/>
        </w:rPr>
        <w:t>Venstre </w:t>
      </w:r>
      <w:r w:rsidRPr="00F968E7">
        <w:rPr>
          <w:rStyle w:val="normaltextrun"/>
          <w:rFonts w:cs="Arial"/>
        </w:rPr>
        <w:tab/>
      </w:r>
      <w:r w:rsidRPr="00F968E7">
        <w:rPr>
          <w:rStyle w:val="normaltextrun"/>
          <w:rFonts w:cs="Arial"/>
        </w:rPr>
        <w:tab/>
      </w:r>
      <w:r w:rsidRPr="00F968E7">
        <w:rPr>
          <w:rStyle w:val="normaltextrun"/>
          <w:rFonts w:cs="Arial"/>
        </w:rPr>
        <w:tab/>
      </w:r>
      <w:r w:rsidRPr="00F968E7">
        <w:rPr>
          <w:rStyle w:val="normaltextrun"/>
          <w:rFonts w:cs="Arial"/>
        </w:rPr>
        <w:t xml:space="preserve">  2 representanter</w:t>
      </w:r>
      <w:r w:rsidRPr="00F968E7">
        <w:rPr>
          <w:rStyle w:val="eop"/>
          <w:rFonts w:cs="Arial"/>
        </w:rPr>
        <w:t> </w:t>
      </w:r>
    </w:p>
    <w:p w:rsidRPr="00F968E7" w:rsidR="00A523D6" w:rsidP="00A523D6" w:rsidRDefault="00A523D6" w14:paraId="1E118225" w14:textId="77777777">
      <w:pPr>
        <w:spacing w:after="0"/>
        <w:rPr>
          <w:rFonts w:cs="Arial"/>
          <w:sz w:val="18"/>
          <w:szCs w:val="18"/>
        </w:rPr>
      </w:pPr>
      <w:r w:rsidRPr="00F968E7">
        <w:rPr>
          <w:rStyle w:val="normaltextrun"/>
          <w:rFonts w:cs="Arial"/>
        </w:rPr>
        <w:t xml:space="preserve">Rødt </w:t>
      </w:r>
      <w:r w:rsidRPr="00F968E7">
        <w:rPr>
          <w:rStyle w:val="normaltextrun"/>
          <w:rFonts w:cs="Arial"/>
        </w:rPr>
        <w:tab/>
      </w:r>
      <w:r w:rsidRPr="00F968E7">
        <w:rPr>
          <w:rStyle w:val="normaltextrun"/>
          <w:rFonts w:cs="Arial"/>
        </w:rPr>
        <w:tab/>
      </w:r>
      <w:r w:rsidRPr="00F968E7">
        <w:rPr>
          <w:rStyle w:val="normaltextrun"/>
          <w:rFonts w:cs="Arial"/>
        </w:rPr>
        <w:tab/>
      </w:r>
      <w:r w:rsidRPr="00F968E7">
        <w:rPr>
          <w:rStyle w:val="normaltextrun"/>
          <w:rFonts w:cs="Arial"/>
        </w:rPr>
        <w:tab/>
      </w:r>
      <w:r w:rsidRPr="00F968E7">
        <w:rPr>
          <w:rStyle w:val="normaltextrun"/>
          <w:rFonts w:cs="Arial"/>
        </w:rPr>
        <w:t xml:space="preserve">  2 representanter</w:t>
      </w:r>
      <w:r w:rsidRPr="00F968E7">
        <w:rPr>
          <w:rStyle w:val="eop"/>
          <w:rFonts w:cs="Arial"/>
        </w:rPr>
        <w:t> </w:t>
      </w:r>
    </w:p>
    <w:p w:rsidRPr="00F968E7" w:rsidR="00A523D6" w:rsidP="00A523D6" w:rsidRDefault="00A523D6" w14:paraId="20BA7EFD" w14:textId="77777777">
      <w:pPr>
        <w:spacing w:after="0"/>
        <w:rPr>
          <w:rFonts w:cs="Arial"/>
          <w:sz w:val="18"/>
          <w:szCs w:val="18"/>
        </w:rPr>
      </w:pPr>
      <w:r w:rsidRPr="00F968E7">
        <w:rPr>
          <w:rStyle w:val="normaltextrun"/>
          <w:rFonts w:cs="Arial"/>
        </w:rPr>
        <w:t>Kristelig Folkeparti    </w:t>
      </w:r>
      <w:r w:rsidRPr="00F968E7">
        <w:rPr>
          <w:rStyle w:val="normaltextrun"/>
          <w:rFonts w:cs="Arial"/>
        </w:rPr>
        <w:tab/>
      </w:r>
      <w:r w:rsidRPr="00F968E7">
        <w:rPr>
          <w:rStyle w:val="normaltextrun"/>
          <w:rFonts w:cs="Arial"/>
        </w:rPr>
        <w:t xml:space="preserve"> </w:t>
      </w:r>
      <w:r w:rsidRPr="00F968E7">
        <w:rPr>
          <w:rStyle w:val="normaltextrun"/>
          <w:rFonts w:cs="Arial"/>
        </w:rPr>
        <w:tab/>
      </w:r>
      <w:r w:rsidRPr="00F968E7">
        <w:rPr>
          <w:rStyle w:val="normaltextrun"/>
          <w:rFonts w:cs="Arial"/>
        </w:rPr>
        <w:t xml:space="preserve">  1 representant</w:t>
      </w:r>
      <w:r w:rsidRPr="00F968E7">
        <w:rPr>
          <w:rStyle w:val="eop"/>
          <w:rFonts w:cs="Arial"/>
        </w:rPr>
        <w:t> </w:t>
      </w:r>
    </w:p>
    <w:p w:rsidRPr="00F968E7" w:rsidR="00A523D6" w:rsidP="000446B5" w:rsidRDefault="00A523D6" w14:paraId="2DA67692" w14:textId="77777777">
      <w:pPr>
        <w:pStyle w:val="Overskrift3"/>
      </w:pPr>
      <w:r w:rsidRPr="00F968E7">
        <w:lastRenderedPageBreak/>
        <w:t>Mindretallsanke</w:t>
      </w:r>
    </w:p>
    <w:p w:rsidRPr="00F968E7" w:rsidR="00A523D6" w:rsidP="00A523D6" w:rsidRDefault="00A523D6" w14:paraId="661F7D87" w14:textId="77777777">
      <w:pPr>
        <w:rPr>
          <w:rFonts w:cs="Arial"/>
        </w:rPr>
      </w:pPr>
      <w:r w:rsidRPr="00F968E7">
        <w:rPr>
          <w:rFonts w:cs="Arial"/>
        </w:rPr>
        <w:t>I kommunens reglement for delegering og saksbehandling i folkevalgte organer er det vedtatt en bestemmelse om mindretallsanke. Tre eller flere medlemmer i formannskap eller utvalg kan sammen bringe avgjørelse truffet av organet inn for overordnet folkevalgt organ til avgjørelse, dersom ikke særlov fastsetter noe annet. Mindretallsanke må settes fram før møtets slutt. Krav om mindretallsanke skal protokolleres.</w:t>
      </w:r>
    </w:p>
    <w:p w:rsidRPr="00F968E7" w:rsidR="00A523D6" w:rsidP="00A523D6" w:rsidRDefault="00A523D6" w14:paraId="611F909D" w14:textId="77777777">
      <w:pPr>
        <w:rPr>
          <w:rFonts w:cs="Arial"/>
          <w:color w:val="FF0000"/>
        </w:rPr>
      </w:pPr>
      <w:r w:rsidRPr="00F968E7">
        <w:rPr>
          <w:rFonts w:cs="Arial"/>
        </w:rPr>
        <w:t>Det er ikke framsatt krav om mindretallsanke i 2020.</w:t>
      </w:r>
    </w:p>
    <w:p w:rsidRPr="00F968E7" w:rsidR="00A523D6" w:rsidP="000446B5" w:rsidRDefault="00A523D6" w14:paraId="12FBB872" w14:textId="77777777">
      <w:pPr>
        <w:pStyle w:val="Overskrift3"/>
        <w:rPr>
          <w:sz w:val="18"/>
          <w:szCs w:val="18"/>
        </w:rPr>
      </w:pPr>
      <w:r w:rsidRPr="00F968E7">
        <w:t>Lovlighetskontroll  </w:t>
      </w:r>
    </w:p>
    <w:p w:rsidRPr="008C38A1" w:rsidR="00A523D6" w:rsidP="00A523D6" w:rsidRDefault="00A523D6" w14:paraId="5DDFA5FC" w14:textId="77777777">
      <w:pPr>
        <w:rPr>
          <w:rFonts w:cs="Arial"/>
          <w:shd w:val="clear" w:color="auto" w:fill="FFFFFF"/>
        </w:rPr>
      </w:pPr>
      <w:r w:rsidRPr="00F968E7">
        <w:rPr>
          <w:rFonts w:cs="Arial"/>
        </w:rPr>
        <w:t xml:space="preserve">Etter kommuneloven § 27-1 kan tre eller flere av kommunestyrets medlemmer sammen kreve </w:t>
      </w:r>
      <w:r w:rsidRPr="008C38A1">
        <w:rPr>
          <w:rFonts w:cs="Arial"/>
          <w:shd w:val="clear" w:color="auto" w:fill="FFFFFF"/>
        </w:rPr>
        <w:t xml:space="preserve">at statsforvalteren (tidligere fylkesmannen – myndighet delegert fra departementet) kontrollerer om et vedtak er lovlig. </w:t>
      </w:r>
    </w:p>
    <w:p w:rsidRPr="00F968E7" w:rsidR="00A523D6" w:rsidP="00A523D6" w:rsidRDefault="00A523D6" w14:paraId="6D025474" w14:textId="63EBA9FF">
      <w:pPr>
        <w:rPr>
          <w:rFonts w:cs="Arial"/>
        </w:rPr>
      </w:pPr>
      <w:r w:rsidRPr="00F968E7">
        <w:rPr>
          <w:rFonts w:cs="Arial"/>
        </w:rPr>
        <w:t>Hvis særlige grunner tilsier det, kan statsforvalteren på eget initiativ kontrollere om et vedtak er lovlig</w:t>
      </w:r>
      <w:r w:rsidR="00884DBE">
        <w:rPr>
          <w:rFonts w:cs="Arial"/>
        </w:rPr>
        <w:t xml:space="preserve">. </w:t>
      </w:r>
      <w:r w:rsidRPr="00F968E7">
        <w:rPr>
          <w:rFonts w:cs="Arial"/>
          <w:sz w:val="23"/>
          <w:szCs w:val="23"/>
          <w:shd w:val="clear" w:color="auto" w:fill="FFFFFF"/>
        </w:rPr>
        <w:t xml:space="preserve">Et krav om lovlighetskontroll må fremmes innen tre uker fra vedtaket ble truffet. </w:t>
      </w:r>
    </w:p>
    <w:p w:rsidRPr="00F968E7" w:rsidR="00A523D6" w:rsidP="00A523D6" w:rsidRDefault="00A523D6" w14:paraId="0D6ECDD8" w14:textId="77777777">
      <w:pPr>
        <w:rPr>
          <w:rFonts w:cs="Arial"/>
        </w:rPr>
      </w:pPr>
      <w:r w:rsidRPr="00F968E7">
        <w:rPr>
          <w:rFonts w:cs="Arial"/>
        </w:rPr>
        <w:t>Det ble i 2020 framsatt et krav om lovlighetskontroll. Kravet ble framsatt i forbindelse med behandling av Alkoholpolitiske handlingsplan 2020-2024. Da kommunestyret behandlet lovlighetskontroll kravet ble vedtaket endret, og saken ble dermed avsluttet uten oversendelse til statsforvalteren.</w:t>
      </w:r>
    </w:p>
    <w:p w:rsidR="00A523D6" w:rsidP="00A523D6" w:rsidRDefault="00A523D6" w14:paraId="6EDB99ED" w14:textId="7A4DD8EF">
      <w:pPr>
        <w:rPr>
          <w:rFonts w:cs="Arial"/>
        </w:rPr>
      </w:pPr>
      <w:r w:rsidRPr="00F968E7">
        <w:rPr>
          <w:rFonts w:cs="Arial"/>
        </w:rPr>
        <w:t>Videre varslet statsforvalteren (den gang fylkesmannen) i slutten av april 2020 mulig lovlig</w:t>
      </w:r>
      <w:r w:rsidR="00D12E21">
        <w:rPr>
          <w:rFonts w:cs="Arial"/>
        </w:rPr>
        <w:softHyphen/>
      </w:r>
      <w:r w:rsidRPr="00F968E7">
        <w:rPr>
          <w:rFonts w:cs="Arial"/>
        </w:rPr>
        <w:t>hetskontroll med kommunens vedtak om forskrift om forebygging av koronasmitte av 17. april 2020. Forskriften forbød private sammenkomster og ble vedtatt som et hastetiltak i en situasjon der det hadde vært og var forventet større ansamlinger av mennesker som ikke overholder nasjonale smittevernanbefalinger. Forskrift ble opphevet 6. mai 2020, og den varslede lovlig</w:t>
      </w:r>
      <w:r w:rsidR="00D12E21">
        <w:rPr>
          <w:rFonts w:cs="Arial"/>
        </w:rPr>
        <w:softHyphen/>
      </w:r>
      <w:r w:rsidRPr="00F968E7">
        <w:rPr>
          <w:rFonts w:cs="Arial"/>
        </w:rPr>
        <w:t xml:space="preserve">hetskontroll ble ikke gjennomført. </w:t>
      </w:r>
    </w:p>
    <w:p w:rsidRPr="00F968E7" w:rsidR="007940FD" w:rsidP="007940FD" w:rsidRDefault="007940FD" w14:paraId="6229EDA0" w14:textId="1189F19D">
      <w:pPr>
        <w:pStyle w:val="Overskrift2"/>
      </w:pPr>
      <w:bookmarkStart w:name="_Toc70517897" w:id="42"/>
      <w:r>
        <w:t>Saker og møter i politiske utvalg og råd</w:t>
      </w:r>
      <w:bookmarkEnd w:id="4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15"/>
        <w:gridCol w:w="1350"/>
        <w:gridCol w:w="1245"/>
      </w:tblGrid>
      <w:tr w:rsidRPr="00C61690" w:rsidR="00096C12" w:rsidTr="00CA2BE7" w14:paraId="230562E1" w14:textId="77777777">
        <w:trPr>
          <w:trHeight w:val="170"/>
          <w:tblHeader/>
          <w:tblCellSpacing w:w="15" w:type="dxa"/>
        </w:trPr>
        <w:tc>
          <w:tcPr>
            <w:tcW w:w="4470" w:type="dxa"/>
            <w:tcBorders>
              <w:bottom w:val="single" w:color="auto" w:sz="4" w:space="0"/>
            </w:tcBorders>
            <w:vAlign w:val="center"/>
            <w:hideMark/>
          </w:tcPr>
          <w:p w:rsidRPr="00C61690" w:rsidR="00096C12" w:rsidP="00F81E1F" w:rsidRDefault="00096C12" w14:paraId="40DF288C" w14:textId="77777777">
            <w:pPr>
              <w:spacing w:after="0"/>
              <w:rPr>
                <w:rStyle w:val="normaltextrun"/>
                <w:sz w:val="20"/>
                <w:szCs w:val="20"/>
              </w:rPr>
            </w:pPr>
            <w:r w:rsidRPr="00C61690">
              <w:rPr>
                <w:rStyle w:val="normaltextrun"/>
                <w:sz w:val="20"/>
                <w:szCs w:val="20"/>
              </w:rPr>
              <w:t>Organ</w:t>
            </w:r>
          </w:p>
        </w:tc>
        <w:tc>
          <w:tcPr>
            <w:tcW w:w="1320" w:type="dxa"/>
            <w:tcBorders>
              <w:bottom w:val="single" w:color="auto" w:sz="4" w:space="0"/>
            </w:tcBorders>
            <w:vAlign w:val="center"/>
            <w:hideMark/>
          </w:tcPr>
          <w:p w:rsidRPr="00C61690" w:rsidR="00096C12" w:rsidP="0051641A" w:rsidRDefault="00096C12" w14:paraId="4C234A91" w14:textId="77777777">
            <w:pPr>
              <w:spacing w:after="0"/>
              <w:jc w:val="right"/>
              <w:rPr>
                <w:rStyle w:val="normaltextrun"/>
                <w:sz w:val="20"/>
                <w:szCs w:val="20"/>
              </w:rPr>
            </w:pPr>
            <w:r w:rsidRPr="00C61690">
              <w:rPr>
                <w:rStyle w:val="normaltextrun"/>
                <w:sz w:val="20"/>
                <w:szCs w:val="20"/>
              </w:rPr>
              <w:t>Antall møter</w:t>
            </w:r>
          </w:p>
        </w:tc>
        <w:tc>
          <w:tcPr>
            <w:tcW w:w="1200" w:type="dxa"/>
            <w:tcBorders>
              <w:bottom w:val="single" w:color="auto" w:sz="4" w:space="0"/>
            </w:tcBorders>
            <w:vAlign w:val="center"/>
            <w:hideMark/>
          </w:tcPr>
          <w:p w:rsidRPr="00C61690" w:rsidR="00096C12" w:rsidP="0051641A" w:rsidRDefault="00096C12" w14:paraId="00F07000" w14:textId="77777777">
            <w:pPr>
              <w:spacing w:after="0"/>
              <w:jc w:val="right"/>
              <w:rPr>
                <w:rStyle w:val="normaltextrun"/>
                <w:sz w:val="20"/>
                <w:szCs w:val="20"/>
              </w:rPr>
            </w:pPr>
            <w:r w:rsidRPr="00C61690">
              <w:rPr>
                <w:rStyle w:val="normaltextrun"/>
                <w:sz w:val="20"/>
                <w:szCs w:val="20"/>
              </w:rPr>
              <w:t>Antall saker</w:t>
            </w:r>
          </w:p>
        </w:tc>
      </w:tr>
      <w:tr w:rsidRPr="00C61690" w:rsidR="00096C12" w:rsidTr="00C900E5" w14:paraId="69325E99" w14:textId="77777777">
        <w:trPr>
          <w:trHeight w:val="113"/>
          <w:tblCellSpacing w:w="15" w:type="dxa"/>
        </w:trPr>
        <w:tc>
          <w:tcPr>
            <w:tcW w:w="0" w:type="auto"/>
            <w:vAlign w:val="center"/>
            <w:hideMark/>
          </w:tcPr>
          <w:p w:rsidRPr="00C61690" w:rsidR="00096C12" w:rsidP="00F81E1F" w:rsidRDefault="00096C12" w14:paraId="20AF1208" w14:textId="77777777">
            <w:pPr>
              <w:spacing w:after="0"/>
              <w:rPr>
                <w:rStyle w:val="normaltextrun"/>
                <w:rFonts w:cs="Arial"/>
                <w:sz w:val="20"/>
                <w:szCs w:val="20"/>
              </w:rPr>
            </w:pPr>
            <w:r w:rsidRPr="00C61690">
              <w:rPr>
                <w:rStyle w:val="normaltextrun"/>
                <w:rFonts w:cs="Arial"/>
                <w:sz w:val="20"/>
                <w:szCs w:val="20"/>
              </w:rPr>
              <w:t>Eldrerådet</w:t>
            </w:r>
          </w:p>
        </w:tc>
        <w:tc>
          <w:tcPr>
            <w:tcW w:w="0" w:type="auto"/>
            <w:vAlign w:val="center"/>
            <w:hideMark/>
          </w:tcPr>
          <w:p w:rsidRPr="00C61690" w:rsidR="00096C12" w:rsidP="00884DBE" w:rsidRDefault="00096C12" w14:paraId="77537609" w14:textId="77777777">
            <w:pPr>
              <w:spacing w:after="0"/>
              <w:jc w:val="right"/>
              <w:rPr>
                <w:rStyle w:val="normaltextrun"/>
                <w:rFonts w:cs="Arial"/>
                <w:sz w:val="20"/>
                <w:szCs w:val="20"/>
              </w:rPr>
            </w:pPr>
            <w:r w:rsidRPr="00C61690">
              <w:rPr>
                <w:rStyle w:val="normaltextrun"/>
                <w:rFonts w:cs="Arial"/>
                <w:sz w:val="20"/>
                <w:szCs w:val="20"/>
              </w:rPr>
              <w:t>6</w:t>
            </w:r>
          </w:p>
        </w:tc>
        <w:tc>
          <w:tcPr>
            <w:tcW w:w="0" w:type="auto"/>
            <w:vAlign w:val="center"/>
            <w:hideMark/>
          </w:tcPr>
          <w:p w:rsidRPr="00C61690" w:rsidR="00096C12" w:rsidP="00884DBE" w:rsidRDefault="00096C12" w14:paraId="57E43782" w14:textId="77777777">
            <w:pPr>
              <w:spacing w:after="0"/>
              <w:jc w:val="right"/>
              <w:rPr>
                <w:rStyle w:val="normaltextrun"/>
                <w:rFonts w:cs="Arial"/>
                <w:sz w:val="20"/>
                <w:szCs w:val="20"/>
              </w:rPr>
            </w:pPr>
            <w:r w:rsidRPr="00C61690">
              <w:rPr>
                <w:rStyle w:val="normaltextrun"/>
                <w:rFonts w:cs="Arial"/>
                <w:sz w:val="20"/>
                <w:szCs w:val="20"/>
              </w:rPr>
              <w:t>40</w:t>
            </w:r>
          </w:p>
        </w:tc>
      </w:tr>
      <w:tr w:rsidRPr="00C61690" w:rsidR="00096C12" w:rsidTr="00C900E5" w14:paraId="6921B929" w14:textId="77777777">
        <w:trPr>
          <w:trHeight w:val="113"/>
          <w:tblCellSpacing w:w="15" w:type="dxa"/>
        </w:trPr>
        <w:tc>
          <w:tcPr>
            <w:tcW w:w="0" w:type="auto"/>
            <w:vAlign w:val="center"/>
            <w:hideMark/>
          </w:tcPr>
          <w:p w:rsidRPr="00C61690" w:rsidR="00096C12" w:rsidP="00F81E1F" w:rsidRDefault="00096C12" w14:paraId="4C6414C2" w14:textId="77777777">
            <w:pPr>
              <w:spacing w:after="0"/>
              <w:rPr>
                <w:rStyle w:val="normaltextrun"/>
                <w:rFonts w:cs="Arial"/>
                <w:sz w:val="20"/>
                <w:szCs w:val="20"/>
              </w:rPr>
            </w:pPr>
            <w:r w:rsidRPr="00C61690">
              <w:rPr>
                <w:rStyle w:val="normaltextrun"/>
                <w:rFonts w:cs="Arial"/>
                <w:sz w:val="20"/>
                <w:szCs w:val="20"/>
              </w:rPr>
              <w:t>Ungdomsrådet</w:t>
            </w:r>
          </w:p>
        </w:tc>
        <w:tc>
          <w:tcPr>
            <w:tcW w:w="0" w:type="auto"/>
            <w:vAlign w:val="center"/>
            <w:hideMark/>
          </w:tcPr>
          <w:p w:rsidRPr="00C61690" w:rsidR="00096C12" w:rsidP="00884DBE" w:rsidRDefault="00096C12" w14:paraId="367D3603" w14:textId="77777777">
            <w:pPr>
              <w:spacing w:after="0"/>
              <w:jc w:val="right"/>
              <w:rPr>
                <w:rStyle w:val="normaltextrun"/>
                <w:rFonts w:cs="Arial"/>
                <w:sz w:val="20"/>
                <w:szCs w:val="20"/>
              </w:rPr>
            </w:pPr>
            <w:r w:rsidRPr="00C61690">
              <w:rPr>
                <w:rStyle w:val="normaltextrun"/>
                <w:rFonts w:cs="Arial"/>
                <w:sz w:val="20"/>
                <w:szCs w:val="20"/>
              </w:rPr>
              <w:t>4</w:t>
            </w:r>
          </w:p>
        </w:tc>
        <w:tc>
          <w:tcPr>
            <w:tcW w:w="0" w:type="auto"/>
            <w:vAlign w:val="center"/>
            <w:hideMark/>
          </w:tcPr>
          <w:p w:rsidRPr="00C61690" w:rsidR="00096C12" w:rsidP="00884DBE" w:rsidRDefault="00096C12" w14:paraId="7C8DDB44" w14:textId="77777777">
            <w:pPr>
              <w:spacing w:after="0"/>
              <w:jc w:val="right"/>
              <w:rPr>
                <w:rStyle w:val="normaltextrun"/>
                <w:rFonts w:cs="Arial"/>
                <w:sz w:val="20"/>
                <w:szCs w:val="20"/>
              </w:rPr>
            </w:pPr>
            <w:r w:rsidRPr="00C61690">
              <w:rPr>
                <w:rStyle w:val="normaltextrun"/>
                <w:rFonts w:cs="Arial"/>
                <w:sz w:val="20"/>
                <w:szCs w:val="20"/>
              </w:rPr>
              <w:t>14</w:t>
            </w:r>
          </w:p>
        </w:tc>
      </w:tr>
      <w:tr w:rsidRPr="00C61690" w:rsidR="00096C12" w:rsidTr="00C900E5" w14:paraId="68D8EC18" w14:textId="77777777">
        <w:trPr>
          <w:trHeight w:val="113"/>
          <w:tblCellSpacing w:w="15" w:type="dxa"/>
        </w:trPr>
        <w:tc>
          <w:tcPr>
            <w:tcW w:w="0" w:type="auto"/>
            <w:vAlign w:val="center"/>
            <w:hideMark/>
          </w:tcPr>
          <w:p w:rsidRPr="00C61690" w:rsidR="00096C12" w:rsidP="00F81E1F" w:rsidRDefault="00096C12" w14:paraId="4DC944AB" w14:textId="77777777">
            <w:pPr>
              <w:spacing w:after="0"/>
              <w:rPr>
                <w:rStyle w:val="normaltextrun"/>
                <w:rFonts w:cs="Arial"/>
                <w:sz w:val="20"/>
                <w:szCs w:val="20"/>
              </w:rPr>
            </w:pPr>
            <w:r w:rsidRPr="00C61690">
              <w:rPr>
                <w:rStyle w:val="normaltextrun"/>
                <w:rFonts w:cs="Arial"/>
                <w:sz w:val="20"/>
                <w:szCs w:val="20"/>
              </w:rPr>
              <w:t>Råd for personer med funksjonsnedsettelse</w:t>
            </w:r>
          </w:p>
        </w:tc>
        <w:tc>
          <w:tcPr>
            <w:tcW w:w="0" w:type="auto"/>
            <w:vAlign w:val="center"/>
            <w:hideMark/>
          </w:tcPr>
          <w:p w:rsidRPr="00C61690" w:rsidR="00096C12" w:rsidP="00884DBE" w:rsidRDefault="00096C12" w14:paraId="3D5C27BE"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136D72C7" w14:textId="77777777">
            <w:pPr>
              <w:spacing w:after="0"/>
              <w:jc w:val="right"/>
              <w:rPr>
                <w:rStyle w:val="normaltextrun"/>
                <w:rFonts w:cs="Arial"/>
                <w:sz w:val="20"/>
                <w:szCs w:val="20"/>
              </w:rPr>
            </w:pPr>
            <w:r w:rsidRPr="00C61690">
              <w:rPr>
                <w:rStyle w:val="normaltextrun"/>
                <w:rFonts w:cs="Arial"/>
                <w:sz w:val="20"/>
                <w:szCs w:val="20"/>
              </w:rPr>
              <w:t>62</w:t>
            </w:r>
          </w:p>
        </w:tc>
      </w:tr>
      <w:tr w:rsidRPr="00C61690" w:rsidR="00096C12" w:rsidTr="00C900E5" w14:paraId="103F1887" w14:textId="77777777">
        <w:trPr>
          <w:trHeight w:val="113"/>
          <w:tblCellSpacing w:w="15" w:type="dxa"/>
        </w:trPr>
        <w:tc>
          <w:tcPr>
            <w:tcW w:w="0" w:type="auto"/>
            <w:vAlign w:val="center"/>
            <w:hideMark/>
          </w:tcPr>
          <w:p w:rsidRPr="00C61690" w:rsidR="00096C12" w:rsidP="00F81E1F" w:rsidRDefault="00096C12" w14:paraId="64E65093" w14:textId="77777777">
            <w:pPr>
              <w:spacing w:after="0"/>
              <w:rPr>
                <w:rStyle w:val="normaltextrun"/>
                <w:rFonts w:cs="Arial"/>
                <w:sz w:val="20"/>
                <w:szCs w:val="20"/>
              </w:rPr>
            </w:pPr>
            <w:r w:rsidRPr="00C61690">
              <w:rPr>
                <w:rStyle w:val="normaltextrun"/>
                <w:rFonts w:cs="Arial"/>
                <w:sz w:val="20"/>
                <w:szCs w:val="20"/>
              </w:rPr>
              <w:t>Helse-, omsorg- og mestringsutvalget</w:t>
            </w:r>
          </w:p>
        </w:tc>
        <w:tc>
          <w:tcPr>
            <w:tcW w:w="0" w:type="auto"/>
            <w:vAlign w:val="center"/>
            <w:hideMark/>
          </w:tcPr>
          <w:p w:rsidRPr="00C61690" w:rsidR="00096C12" w:rsidP="00884DBE" w:rsidRDefault="00096C12" w14:paraId="72ADFAE8" w14:textId="77777777">
            <w:pPr>
              <w:spacing w:after="0"/>
              <w:jc w:val="right"/>
              <w:rPr>
                <w:rStyle w:val="normaltextrun"/>
                <w:rFonts w:cs="Arial"/>
                <w:sz w:val="20"/>
                <w:szCs w:val="20"/>
              </w:rPr>
            </w:pPr>
            <w:r w:rsidRPr="00C61690">
              <w:rPr>
                <w:rStyle w:val="normaltextrun"/>
                <w:rFonts w:cs="Arial"/>
                <w:sz w:val="20"/>
                <w:szCs w:val="20"/>
              </w:rPr>
              <w:t>6</w:t>
            </w:r>
          </w:p>
        </w:tc>
        <w:tc>
          <w:tcPr>
            <w:tcW w:w="0" w:type="auto"/>
            <w:vAlign w:val="center"/>
            <w:hideMark/>
          </w:tcPr>
          <w:p w:rsidRPr="00C61690" w:rsidR="00096C12" w:rsidP="00884DBE" w:rsidRDefault="00096C12" w14:paraId="177F7884" w14:textId="77777777">
            <w:pPr>
              <w:spacing w:after="0"/>
              <w:jc w:val="right"/>
              <w:rPr>
                <w:rStyle w:val="normaltextrun"/>
                <w:rFonts w:cs="Arial"/>
                <w:sz w:val="20"/>
                <w:szCs w:val="20"/>
              </w:rPr>
            </w:pPr>
            <w:r w:rsidRPr="00C61690">
              <w:rPr>
                <w:rStyle w:val="normaltextrun"/>
                <w:rFonts w:cs="Arial"/>
                <w:sz w:val="20"/>
                <w:szCs w:val="20"/>
              </w:rPr>
              <w:t>45</w:t>
            </w:r>
          </w:p>
        </w:tc>
      </w:tr>
      <w:tr w:rsidRPr="00C61690" w:rsidR="00096C12" w:rsidTr="00C900E5" w14:paraId="7C1DA297" w14:textId="77777777">
        <w:trPr>
          <w:trHeight w:val="113"/>
          <w:tblCellSpacing w:w="15" w:type="dxa"/>
        </w:trPr>
        <w:tc>
          <w:tcPr>
            <w:tcW w:w="0" w:type="auto"/>
            <w:vAlign w:val="center"/>
            <w:hideMark/>
          </w:tcPr>
          <w:p w:rsidRPr="00C61690" w:rsidR="00096C12" w:rsidP="00F81E1F" w:rsidRDefault="00096C12" w14:paraId="5F9CABD6" w14:textId="77777777">
            <w:pPr>
              <w:spacing w:after="0"/>
              <w:rPr>
                <w:rStyle w:val="normaltextrun"/>
                <w:rFonts w:cs="Arial"/>
                <w:sz w:val="20"/>
                <w:szCs w:val="20"/>
              </w:rPr>
            </w:pPr>
            <w:r w:rsidRPr="00C61690">
              <w:rPr>
                <w:rStyle w:val="normaltextrun"/>
                <w:rFonts w:cs="Arial"/>
                <w:sz w:val="20"/>
                <w:szCs w:val="20"/>
              </w:rPr>
              <w:t>Klima-, økologi- og samferdselsutvalget</w:t>
            </w:r>
          </w:p>
        </w:tc>
        <w:tc>
          <w:tcPr>
            <w:tcW w:w="0" w:type="auto"/>
            <w:vAlign w:val="center"/>
            <w:hideMark/>
          </w:tcPr>
          <w:p w:rsidRPr="00C61690" w:rsidR="00096C12" w:rsidP="00884DBE" w:rsidRDefault="00096C12" w14:paraId="187924CF"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7A85DA89" w14:textId="77777777">
            <w:pPr>
              <w:spacing w:after="0"/>
              <w:jc w:val="right"/>
              <w:rPr>
                <w:rStyle w:val="normaltextrun"/>
                <w:rFonts w:cs="Arial"/>
                <w:sz w:val="20"/>
                <w:szCs w:val="20"/>
              </w:rPr>
            </w:pPr>
            <w:r w:rsidRPr="00C61690">
              <w:rPr>
                <w:rStyle w:val="normaltextrun"/>
                <w:rFonts w:cs="Arial"/>
                <w:sz w:val="20"/>
                <w:szCs w:val="20"/>
              </w:rPr>
              <w:t>74</w:t>
            </w:r>
          </w:p>
        </w:tc>
      </w:tr>
      <w:tr w:rsidRPr="00C61690" w:rsidR="00096C12" w:rsidTr="00C900E5" w14:paraId="5B989119" w14:textId="77777777">
        <w:trPr>
          <w:trHeight w:val="113"/>
          <w:tblCellSpacing w:w="15" w:type="dxa"/>
        </w:trPr>
        <w:tc>
          <w:tcPr>
            <w:tcW w:w="0" w:type="auto"/>
            <w:vAlign w:val="center"/>
            <w:hideMark/>
          </w:tcPr>
          <w:p w:rsidRPr="00C61690" w:rsidR="00096C12" w:rsidP="00F81E1F" w:rsidRDefault="00096C12" w14:paraId="17F37F8E" w14:textId="77777777">
            <w:pPr>
              <w:spacing w:after="0"/>
              <w:rPr>
                <w:rStyle w:val="normaltextrun"/>
                <w:rFonts w:cs="Arial"/>
                <w:sz w:val="20"/>
                <w:szCs w:val="20"/>
              </w:rPr>
            </w:pPr>
            <w:r w:rsidRPr="00C61690">
              <w:rPr>
                <w:rStyle w:val="normaltextrun"/>
                <w:rFonts w:cs="Arial"/>
                <w:sz w:val="20"/>
                <w:szCs w:val="20"/>
              </w:rPr>
              <w:t>Oppvekst- og utdanningsutvalget</w:t>
            </w:r>
          </w:p>
        </w:tc>
        <w:tc>
          <w:tcPr>
            <w:tcW w:w="0" w:type="auto"/>
            <w:vAlign w:val="center"/>
            <w:hideMark/>
          </w:tcPr>
          <w:p w:rsidRPr="00C61690" w:rsidR="00096C12" w:rsidP="00884DBE" w:rsidRDefault="00096C12" w14:paraId="7371386F"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598EEFF6" w14:textId="77777777">
            <w:pPr>
              <w:spacing w:after="0"/>
              <w:jc w:val="right"/>
              <w:rPr>
                <w:rStyle w:val="normaltextrun"/>
                <w:rFonts w:cs="Arial"/>
                <w:sz w:val="20"/>
                <w:szCs w:val="20"/>
              </w:rPr>
            </w:pPr>
            <w:r w:rsidRPr="00C61690">
              <w:rPr>
                <w:rStyle w:val="normaltextrun"/>
                <w:rFonts w:cs="Arial"/>
                <w:sz w:val="20"/>
                <w:szCs w:val="20"/>
              </w:rPr>
              <w:t>71</w:t>
            </w:r>
          </w:p>
        </w:tc>
      </w:tr>
      <w:tr w:rsidRPr="00C61690" w:rsidR="00096C12" w:rsidTr="00C900E5" w14:paraId="0265DCEB" w14:textId="77777777">
        <w:trPr>
          <w:trHeight w:val="113"/>
          <w:tblCellSpacing w:w="15" w:type="dxa"/>
        </w:trPr>
        <w:tc>
          <w:tcPr>
            <w:tcW w:w="0" w:type="auto"/>
            <w:vAlign w:val="center"/>
            <w:hideMark/>
          </w:tcPr>
          <w:p w:rsidRPr="00C61690" w:rsidR="00096C12" w:rsidP="00F81E1F" w:rsidRDefault="00096C12" w14:paraId="07035908" w14:textId="77777777">
            <w:pPr>
              <w:spacing w:after="0"/>
              <w:rPr>
                <w:rStyle w:val="normaltextrun"/>
                <w:rFonts w:cs="Arial"/>
                <w:sz w:val="20"/>
                <w:szCs w:val="20"/>
              </w:rPr>
            </w:pPr>
            <w:r w:rsidRPr="00C61690">
              <w:rPr>
                <w:rStyle w:val="normaltextrun"/>
                <w:rFonts w:cs="Arial"/>
                <w:sz w:val="20"/>
                <w:szCs w:val="20"/>
              </w:rPr>
              <w:t>Kultur-, idrett- og frivillighetsutvalget</w:t>
            </w:r>
          </w:p>
        </w:tc>
        <w:tc>
          <w:tcPr>
            <w:tcW w:w="0" w:type="auto"/>
            <w:vAlign w:val="center"/>
            <w:hideMark/>
          </w:tcPr>
          <w:p w:rsidRPr="00C61690" w:rsidR="00096C12" w:rsidP="00884DBE" w:rsidRDefault="00096C12" w14:paraId="267B3F6E"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613D294A" w14:textId="77777777">
            <w:pPr>
              <w:spacing w:after="0"/>
              <w:jc w:val="right"/>
              <w:rPr>
                <w:rStyle w:val="normaltextrun"/>
                <w:rFonts w:cs="Arial"/>
                <w:sz w:val="20"/>
                <w:szCs w:val="20"/>
              </w:rPr>
            </w:pPr>
            <w:r w:rsidRPr="00C61690">
              <w:rPr>
                <w:rStyle w:val="normaltextrun"/>
                <w:rFonts w:cs="Arial"/>
                <w:sz w:val="20"/>
                <w:szCs w:val="20"/>
              </w:rPr>
              <w:t>68</w:t>
            </w:r>
          </w:p>
        </w:tc>
      </w:tr>
      <w:tr w:rsidRPr="00C61690" w:rsidR="00096C12" w:rsidTr="00C900E5" w14:paraId="79D87573" w14:textId="77777777">
        <w:trPr>
          <w:trHeight w:val="113"/>
          <w:tblCellSpacing w:w="15" w:type="dxa"/>
        </w:trPr>
        <w:tc>
          <w:tcPr>
            <w:tcW w:w="0" w:type="auto"/>
            <w:vAlign w:val="center"/>
            <w:hideMark/>
          </w:tcPr>
          <w:p w:rsidRPr="00C61690" w:rsidR="00096C12" w:rsidP="00F81E1F" w:rsidRDefault="00096C12" w14:paraId="18D8DF77" w14:textId="77777777">
            <w:pPr>
              <w:spacing w:after="0"/>
              <w:rPr>
                <w:rStyle w:val="normaltextrun"/>
                <w:rFonts w:cs="Arial"/>
                <w:sz w:val="20"/>
                <w:szCs w:val="20"/>
              </w:rPr>
            </w:pPr>
            <w:r w:rsidRPr="00C61690">
              <w:rPr>
                <w:rStyle w:val="normaltextrun"/>
                <w:rFonts w:cs="Arial"/>
                <w:sz w:val="20"/>
                <w:szCs w:val="20"/>
              </w:rPr>
              <w:t>Teknisk utvalg</w:t>
            </w:r>
          </w:p>
        </w:tc>
        <w:tc>
          <w:tcPr>
            <w:tcW w:w="0" w:type="auto"/>
            <w:vAlign w:val="center"/>
            <w:hideMark/>
          </w:tcPr>
          <w:p w:rsidRPr="00C61690" w:rsidR="00096C12" w:rsidP="00884DBE" w:rsidRDefault="00096C12" w14:paraId="5301A5A2"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013C1AB0" w14:textId="77777777">
            <w:pPr>
              <w:spacing w:after="0"/>
              <w:jc w:val="right"/>
              <w:rPr>
                <w:rStyle w:val="normaltextrun"/>
                <w:rFonts w:cs="Arial"/>
                <w:sz w:val="20"/>
                <w:szCs w:val="20"/>
              </w:rPr>
            </w:pPr>
            <w:r w:rsidRPr="00C61690">
              <w:rPr>
                <w:rStyle w:val="normaltextrun"/>
                <w:rFonts w:cs="Arial"/>
                <w:sz w:val="20"/>
                <w:szCs w:val="20"/>
              </w:rPr>
              <w:t>72</w:t>
            </w:r>
          </w:p>
        </w:tc>
      </w:tr>
      <w:tr w:rsidRPr="00C61690" w:rsidR="00096C12" w:rsidTr="00C900E5" w14:paraId="4AD5DA14" w14:textId="77777777">
        <w:trPr>
          <w:trHeight w:val="113"/>
          <w:tblCellSpacing w:w="15" w:type="dxa"/>
        </w:trPr>
        <w:tc>
          <w:tcPr>
            <w:tcW w:w="0" w:type="auto"/>
            <w:vAlign w:val="center"/>
            <w:hideMark/>
          </w:tcPr>
          <w:p w:rsidRPr="00C61690" w:rsidR="00096C12" w:rsidP="00F81E1F" w:rsidRDefault="00096C12" w14:paraId="001EC0BB" w14:textId="77777777">
            <w:pPr>
              <w:spacing w:after="0"/>
              <w:rPr>
                <w:rStyle w:val="normaltextrun"/>
                <w:rFonts w:cs="Arial"/>
                <w:sz w:val="20"/>
                <w:szCs w:val="20"/>
              </w:rPr>
            </w:pPr>
            <w:r w:rsidRPr="00C61690">
              <w:rPr>
                <w:rStyle w:val="normaltextrun"/>
                <w:rFonts w:cs="Arial"/>
                <w:sz w:val="20"/>
                <w:szCs w:val="20"/>
              </w:rPr>
              <w:t>Administrasjonsutvalget</w:t>
            </w:r>
          </w:p>
        </w:tc>
        <w:tc>
          <w:tcPr>
            <w:tcW w:w="0" w:type="auto"/>
            <w:vAlign w:val="center"/>
            <w:hideMark/>
          </w:tcPr>
          <w:p w:rsidRPr="00C61690" w:rsidR="00096C12" w:rsidP="00884DBE" w:rsidRDefault="00096C12" w14:paraId="36D48001" w14:textId="77777777">
            <w:pPr>
              <w:spacing w:after="0"/>
              <w:jc w:val="right"/>
              <w:rPr>
                <w:rStyle w:val="normaltextrun"/>
                <w:rFonts w:cs="Arial"/>
                <w:sz w:val="20"/>
                <w:szCs w:val="20"/>
              </w:rPr>
            </w:pPr>
            <w:r w:rsidRPr="00C61690">
              <w:rPr>
                <w:rStyle w:val="normaltextrun"/>
                <w:rFonts w:cs="Arial"/>
                <w:sz w:val="20"/>
                <w:szCs w:val="20"/>
              </w:rPr>
              <w:t>7</w:t>
            </w:r>
          </w:p>
        </w:tc>
        <w:tc>
          <w:tcPr>
            <w:tcW w:w="0" w:type="auto"/>
            <w:vAlign w:val="center"/>
            <w:hideMark/>
          </w:tcPr>
          <w:p w:rsidRPr="00C61690" w:rsidR="00096C12" w:rsidP="00884DBE" w:rsidRDefault="00096C12" w14:paraId="113F7771" w14:textId="77777777">
            <w:pPr>
              <w:spacing w:after="0"/>
              <w:jc w:val="right"/>
              <w:rPr>
                <w:rStyle w:val="normaltextrun"/>
                <w:rFonts w:cs="Arial"/>
                <w:sz w:val="20"/>
                <w:szCs w:val="20"/>
              </w:rPr>
            </w:pPr>
            <w:r w:rsidRPr="00C61690">
              <w:rPr>
                <w:rStyle w:val="normaltextrun"/>
                <w:rFonts w:cs="Arial"/>
                <w:sz w:val="20"/>
                <w:szCs w:val="20"/>
              </w:rPr>
              <w:t>28</w:t>
            </w:r>
          </w:p>
        </w:tc>
      </w:tr>
      <w:tr w:rsidRPr="00C61690" w:rsidR="00096C12" w:rsidTr="00C900E5" w14:paraId="3088C7F1" w14:textId="77777777">
        <w:trPr>
          <w:trHeight w:val="113"/>
          <w:tblCellSpacing w:w="15" w:type="dxa"/>
        </w:trPr>
        <w:tc>
          <w:tcPr>
            <w:tcW w:w="0" w:type="auto"/>
            <w:vAlign w:val="center"/>
            <w:hideMark/>
          </w:tcPr>
          <w:p w:rsidRPr="00C61690" w:rsidR="00096C12" w:rsidP="00F81E1F" w:rsidRDefault="00096C12" w14:paraId="091C1BAB" w14:textId="77777777">
            <w:pPr>
              <w:spacing w:after="0"/>
              <w:rPr>
                <w:rStyle w:val="normaltextrun"/>
                <w:rFonts w:cs="Arial"/>
                <w:sz w:val="20"/>
                <w:szCs w:val="20"/>
              </w:rPr>
            </w:pPr>
            <w:r w:rsidRPr="00C61690">
              <w:rPr>
                <w:rStyle w:val="normaltextrun"/>
                <w:rFonts w:cs="Arial"/>
                <w:sz w:val="20"/>
                <w:szCs w:val="20"/>
              </w:rPr>
              <w:t>Formannskapet</w:t>
            </w:r>
          </w:p>
        </w:tc>
        <w:tc>
          <w:tcPr>
            <w:tcW w:w="0" w:type="auto"/>
            <w:vAlign w:val="center"/>
            <w:hideMark/>
          </w:tcPr>
          <w:p w:rsidRPr="00C61690" w:rsidR="00096C12" w:rsidP="00884DBE" w:rsidRDefault="00096C12" w14:paraId="165E1FE7" w14:textId="77777777">
            <w:pPr>
              <w:spacing w:after="0"/>
              <w:jc w:val="right"/>
              <w:rPr>
                <w:rStyle w:val="normaltextrun"/>
                <w:rFonts w:cs="Arial"/>
                <w:sz w:val="20"/>
                <w:szCs w:val="20"/>
              </w:rPr>
            </w:pPr>
            <w:r w:rsidRPr="00C61690">
              <w:rPr>
                <w:rStyle w:val="normaltextrun"/>
                <w:rFonts w:cs="Arial"/>
                <w:sz w:val="20"/>
                <w:szCs w:val="20"/>
              </w:rPr>
              <w:t>27</w:t>
            </w:r>
          </w:p>
        </w:tc>
        <w:tc>
          <w:tcPr>
            <w:tcW w:w="0" w:type="auto"/>
            <w:vAlign w:val="center"/>
            <w:hideMark/>
          </w:tcPr>
          <w:p w:rsidRPr="00C61690" w:rsidR="00096C12" w:rsidP="00884DBE" w:rsidRDefault="00096C12" w14:paraId="33FA9DE9" w14:textId="77777777">
            <w:pPr>
              <w:spacing w:after="0"/>
              <w:jc w:val="right"/>
              <w:rPr>
                <w:rStyle w:val="normaltextrun"/>
                <w:rFonts w:cs="Arial"/>
                <w:sz w:val="20"/>
                <w:szCs w:val="20"/>
              </w:rPr>
            </w:pPr>
            <w:r w:rsidRPr="00C61690">
              <w:rPr>
                <w:rStyle w:val="normaltextrun"/>
                <w:rFonts w:cs="Arial"/>
                <w:sz w:val="20"/>
                <w:szCs w:val="20"/>
              </w:rPr>
              <w:t>300</w:t>
            </w:r>
          </w:p>
        </w:tc>
      </w:tr>
      <w:tr w:rsidRPr="00C61690" w:rsidR="00096C12" w:rsidTr="00C900E5" w14:paraId="6DB2B3A0" w14:textId="77777777">
        <w:trPr>
          <w:trHeight w:val="113"/>
          <w:tblCellSpacing w:w="15" w:type="dxa"/>
        </w:trPr>
        <w:tc>
          <w:tcPr>
            <w:tcW w:w="0" w:type="auto"/>
            <w:vAlign w:val="center"/>
            <w:hideMark/>
          </w:tcPr>
          <w:p w:rsidRPr="00C61690" w:rsidR="00096C12" w:rsidP="00F81E1F" w:rsidRDefault="00096C12" w14:paraId="0A6B294B" w14:textId="77777777">
            <w:pPr>
              <w:spacing w:after="0"/>
              <w:rPr>
                <w:rStyle w:val="normaltextrun"/>
                <w:rFonts w:cs="Arial"/>
                <w:sz w:val="20"/>
                <w:szCs w:val="20"/>
              </w:rPr>
            </w:pPr>
            <w:r w:rsidRPr="00C61690">
              <w:rPr>
                <w:rStyle w:val="normaltextrun"/>
                <w:rFonts w:cs="Arial"/>
                <w:sz w:val="20"/>
                <w:szCs w:val="20"/>
              </w:rPr>
              <w:t>Kommunestyret</w:t>
            </w:r>
          </w:p>
        </w:tc>
        <w:tc>
          <w:tcPr>
            <w:tcW w:w="0" w:type="auto"/>
            <w:vAlign w:val="center"/>
            <w:hideMark/>
          </w:tcPr>
          <w:p w:rsidRPr="00C61690" w:rsidR="00096C12" w:rsidP="00884DBE" w:rsidRDefault="00096C12" w14:paraId="4C1BD353" w14:textId="77777777">
            <w:pPr>
              <w:spacing w:after="0"/>
              <w:jc w:val="right"/>
              <w:rPr>
                <w:rStyle w:val="normaltextrun"/>
                <w:rFonts w:cs="Arial"/>
                <w:sz w:val="20"/>
                <w:szCs w:val="20"/>
              </w:rPr>
            </w:pPr>
            <w:r w:rsidRPr="00C61690">
              <w:rPr>
                <w:rStyle w:val="normaltextrun"/>
                <w:rFonts w:cs="Arial"/>
                <w:sz w:val="20"/>
                <w:szCs w:val="20"/>
              </w:rPr>
              <w:t>10</w:t>
            </w:r>
          </w:p>
        </w:tc>
        <w:tc>
          <w:tcPr>
            <w:tcW w:w="0" w:type="auto"/>
            <w:vAlign w:val="center"/>
            <w:hideMark/>
          </w:tcPr>
          <w:p w:rsidRPr="00C61690" w:rsidR="00096C12" w:rsidP="00884DBE" w:rsidRDefault="00096C12" w14:paraId="6286F004" w14:textId="77777777">
            <w:pPr>
              <w:spacing w:after="0"/>
              <w:jc w:val="right"/>
              <w:rPr>
                <w:rStyle w:val="normaltextrun"/>
                <w:rFonts w:cs="Arial"/>
                <w:sz w:val="20"/>
                <w:szCs w:val="20"/>
              </w:rPr>
            </w:pPr>
            <w:r w:rsidRPr="00C61690">
              <w:rPr>
                <w:rStyle w:val="normaltextrun"/>
                <w:rFonts w:cs="Arial"/>
                <w:sz w:val="20"/>
                <w:szCs w:val="20"/>
              </w:rPr>
              <w:t>171</w:t>
            </w:r>
          </w:p>
        </w:tc>
      </w:tr>
    </w:tbl>
    <w:p w:rsidRPr="00F968E7" w:rsidR="00A523D6" w:rsidP="00A523D6" w:rsidRDefault="00A523D6" w14:paraId="015A092B" w14:textId="77777777">
      <w:pPr>
        <w:pStyle w:val="Overskrift2"/>
      </w:pPr>
      <w:bookmarkStart w:name="_Toc67917042" w:id="43"/>
      <w:bookmarkStart w:name="_Toc70517898" w:id="44"/>
      <w:r w:rsidRPr="00F968E7">
        <w:lastRenderedPageBreak/>
        <w:t>Samarbeidsrådet Nedre Romerike (SNR)</w:t>
      </w:r>
      <w:bookmarkEnd w:id="43"/>
      <w:bookmarkEnd w:id="44"/>
    </w:p>
    <w:p w:rsidRPr="00F968E7" w:rsidR="00A523D6" w:rsidP="00A523D6" w:rsidRDefault="00A523D6" w14:paraId="761E6AB1" w14:textId="77777777">
      <w:pPr>
        <w:rPr>
          <w:rFonts w:cs="Arial"/>
          <w:shd w:val="clear" w:color="auto" w:fill="FAFAFA"/>
        </w:rPr>
      </w:pPr>
      <w:r w:rsidRPr="00F968E7">
        <w:rPr>
          <w:rFonts w:cs="Arial"/>
          <w:shd w:val="clear" w:color="auto" w:fill="FAFAFA"/>
        </w:rPr>
        <w:t>Samarbeidsrådet for Nedre Romerike (SNR) er et politisk/strategisk samarbeidsorgan for de 5 kommunene på Nedre Romerike.</w:t>
      </w:r>
    </w:p>
    <w:p w:rsidRPr="00F968E7" w:rsidR="00A523D6" w:rsidP="00A523D6" w:rsidRDefault="00A523D6" w14:paraId="07F011B9" w14:textId="77777777">
      <w:pPr>
        <w:rPr>
          <w:rFonts w:cs="Arial"/>
        </w:rPr>
      </w:pPr>
      <w:r w:rsidRPr="00F968E7">
        <w:rPr>
          <w:rFonts w:cs="Arial"/>
          <w:shd w:val="clear" w:color="auto" w:fill="FAFAFA"/>
        </w:rPr>
        <w:t xml:space="preserve">Det strategiske samarbeidet omfatter kommunene Aurskog-Høland, Lørenskog, Nittedal, </w:t>
      </w:r>
      <w:r w:rsidRPr="00F968E7">
        <w:rPr>
          <w:rFonts w:cs="Arial"/>
        </w:rPr>
        <w:t>Rælingen og Lillestrøm kommune, med om lag 180 000 innbyggere. SNR har en egen avtale om samarbeid med Viken fylkeskommune.</w:t>
      </w:r>
    </w:p>
    <w:p w:rsidRPr="00F968E7" w:rsidR="00A523D6" w:rsidP="00A523D6" w:rsidRDefault="00A523D6" w14:paraId="1FE4AA2B" w14:textId="77777777">
      <w:pPr>
        <w:rPr>
          <w:rFonts w:cs="Arial"/>
        </w:rPr>
      </w:pPr>
      <w:r w:rsidRPr="00F968E7">
        <w:rPr>
          <w:rFonts w:cs="Arial"/>
        </w:rPr>
        <w:t>Samarbeidsrådet skal ikke utøve offentlig myndighet på vegne av deltakerkommunene, eller drive med tilskuddsforvaltning.</w:t>
      </w:r>
    </w:p>
    <w:p w:rsidRPr="00F968E7" w:rsidR="00A523D6" w:rsidP="00A523D6" w:rsidRDefault="00A523D6" w14:paraId="226103CC" w14:textId="77777777">
      <w:pPr>
        <w:rPr>
          <w:rFonts w:cs="Arial"/>
        </w:rPr>
      </w:pPr>
      <w:r w:rsidRPr="00F968E7">
        <w:rPr>
          <w:rFonts w:cs="Arial"/>
        </w:rPr>
        <w:t>Lørenskog kommune er vertskommune for samarbeidet.</w:t>
      </w:r>
    </w:p>
    <w:p w:rsidRPr="00F968E7" w:rsidR="00A523D6" w:rsidP="00A523D6" w:rsidRDefault="00A523D6" w14:paraId="7EDB6A38" w14:textId="77777777">
      <w:pPr>
        <w:pStyle w:val="Overskrift4"/>
        <w:rPr>
          <w:shd w:val="clear" w:color="auto" w:fill="FAFAFA"/>
        </w:rPr>
      </w:pPr>
      <w:r w:rsidRPr="00F968E7">
        <w:rPr>
          <w:shd w:val="clear" w:color="auto" w:fill="FAFAFA"/>
        </w:rPr>
        <w:t>Formål</w:t>
      </w:r>
    </w:p>
    <w:p w:rsidRPr="00F968E7" w:rsidR="00A523D6" w:rsidP="00A523D6" w:rsidRDefault="00A523D6" w14:paraId="4286E0A0" w14:textId="77777777">
      <w:pPr>
        <w:rPr>
          <w:rFonts w:cs="Arial"/>
        </w:rPr>
      </w:pPr>
      <w:r w:rsidRPr="00F968E7">
        <w:rPr>
          <w:rFonts w:cs="Arial"/>
        </w:rPr>
        <w:t>Samarbeidsrådet skal være deltakerkommunenes felles drøftings- og samordningsorgan, og skal ivareta, styrke og utvikle felles interesser på regionalt og nasjonalt nivå.</w:t>
      </w:r>
    </w:p>
    <w:p w:rsidRPr="00F968E7" w:rsidR="00A523D6" w:rsidP="00A523D6" w:rsidRDefault="00A523D6" w14:paraId="4B6444BF" w14:textId="77777777">
      <w:pPr>
        <w:pStyle w:val="Overskrift4"/>
      </w:pPr>
      <w:r w:rsidRPr="00F968E7">
        <w:t>Hovedsatsningsområder</w:t>
      </w:r>
    </w:p>
    <w:p w:rsidRPr="00F968E7" w:rsidR="00A523D6" w:rsidP="00611A93" w:rsidRDefault="00A523D6" w14:paraId="60AE3F6F" w14:textId="77777777">
      <w:pPr>
        <w:pStyle w:val="Listeavsnitt"/>
        <w:numPr>
          <w:ilvl w:val="0"/>
          <w:numId w:val="19"/>
        </w:numPr>
        <w:rPr>
          <w:rFonts w:cs="Arial"/>
        </w:rPr>
      </w:pPr>
      <w:r w:rsidRPr="00F968E7">
        <w:rPr>
          <w:rFonts w:cs="Arial"/>
        </w:rPr>
        <w:t>Samordnet areal og transport: å bidra til at det sikres tilstrekkelige midler til planlegging, utbedring og vedlikehold av samferdselsprosjekter i regionen</w:t>
      </w:r>
    </w:p>
    <w:p w:rsidRPr="00F968E7" w:rsidR="00A523D6" w:rsidP="00611A93" w:rsidRDefault="00A523D6" w14:paraId="17C45C52" w14:textId="77777777">
      <w:pPr>
        <w:pStyle w:val="Listeavsnitt"/>
        <w:numPr>
          <w:ilvl w:val="0"/>
          <w:numId w:val="19"/>
        </w:numPr>
        <w:rPr>
          <w:rFonts w:cs="Arial"/>
        </w:rPr>
      </w:pPr>
      <w:r w:rsidRPr="00F968E7">
        <w:rPr>
          <w:rFonts w:cs="Arial"/>
        </w:rPr>
        <w:t>Utvikling av næringsmiljøer av regional og nasjonal betydning</w:t>
      </w:r>
    </w:p>
    <w:p w:rsidRPr="00F968E7" w:rsidR="00A523D6" w:rsidP="00611A93" w:rsidRDefault="00A523D6" w14:paraId="631664D8" w14:textId="77777777">
      <w:pPr>
        <w:pStyle w:val="Listeavsnitt"/>
        <w:numPr>
          <w:ilvl w:val="0"/>
          <w:numId w:val="19"/>
        </w:numPr>
        <w:rPr>
          <w:rFonts w:cs="Arial"/>
        </w:rPr>
      </w:pPr>
      <w:r w:rsidRPr="00F968E7">
        <w:rPr>
          <w:rFonts w:cs="Arial"/>
        </w:rPr>
        <w:t>Tilrettelegging av møteplasser og arenaer for erfaringsutveksling på regionnivå.</w:t>
      </w:r>
    </w:p>
    <w:p w:rsidRPr="00F968E7" w:rsidR="00A523D6" w:rsidP="00A523D6" w:rsidRDefault="00A523D6" w14:paraId="6D278F01" w14:textId="77777777">
      <w:pPr>
        <w:pStyle w:val="Overskrift4"/>
      </w:pPr>
      <w:r w:rsidRPr="00F968E7">
        <w:t>Økonomi</w:t>
      </w:r>
    </w:p>
    <w:tbl>
      <w:tblPr>
        <w:tblW w:w="9068" w:type="dxa"/>
        <w:tblCellMar>
          <w:left w:w="70" w:type="dxa"/>
          <w:right w:w="70" w:type="dxa"/>
        </w:tblCellMar>
        <w:tblLook w:val="04A0" w:firstRow="1" w:lastRow="0" w:firstColumn="1" w:lastColumn="0" w:noHBand="0" w:noVBand="1"/>
      </w:tblPr>
      <w:tblGrid>
        <w:gridCol w:w="4084"/>
        <w:gridCol w:w="1288"/>
        <w:gridCol w:w="1275"/>
        <w:gridCol w:w="1282"/>
        <w:gridCol w:w="1139"/>
      </w:tblGrid>
      <w:tr w:rsidRPr="00F968E7" w:rsidR="00A523D6" w:rsidTr="001420A0" w14:paraId="0874740B" w14:textId="77777777">
        <w:trPr>
          <w:trHeight w:val="549"/>
        </w:trPr>
        <w:tc>
          <w:tcPr>
            <w:tcW w:w="4084" w:type="dxa"/>
            <w:tcBorders>
              <w:top w:val="nil"/>
              <w:left w:val="nil"/>
              <w:bottom w:val="single" w:color="auto" w:sz="4" w:space="0"/>
              <w:right w:val="nil"/>
            </w:tcBorders>
            <w:shd w:val="clear" w:color="auto" w:fill="auto"/>
            <w:noWrap/>
            <w:vAlign w:val="bottom"/>
            <w:hideMark/>
          </w:tcPr>
          <w:p w:rsidRPr="00F968E7" w:rsidR="00A523D6" w:rsidP="001420A0" w:rsidRDefault="00A523D6" w14:paraId="21A5FFB8"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r w:rsidRPr="00F968E7">
              <w:rPr>
                <w:rFonts w:eastAsia="Times New Roman" w:cs="Arial"/>
                <w:i/>
                <w:iCs/>
                <w:color w:val="000000"/>
                <w:spacing w:val="0"/>
                <w:sz w:val="18"/>
                <w:szCs w:val="18"/>
                <w:lang w:eastAsia="nb-NO"/>
              </w:rPr>
              <w:t>Alle tall i hele 1000</w:t>
            </w:r>
          </w:p>
        </w:tc>
        <w:tc>
          <w:tcPr>
            <w:tcW w:w="1288" w:type="dxa"/>
            <w:tcBorders>
              <w:top w:val="nil"/>
              <w:left w:val="nil"/>
              <w:bottom w:val="single" w:color="auto" w:sz="4" w:space="0"/>
              <w:right w:val="nil"/>
            </w:tcBorders>
            <w:shd w:val="clear" w:color="auto" w:fill="auto"/>
            <w:vAlign w:val="bottom"/>
            <w:hideMark/>
          </w:tcPr>
          <w:p w:rsidRPr="00F968E7" w:rsidR="00A523D6" w:rsidP="001420A0" w:rsidRDefault="00A523D6" w14:paraId="784FEE1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Opprinnelig budsjett</w:t>
            </w:r>
          </w:p>
        </w:tc>
        <w:tc>
          <w:tcPr>
            <w:tcW w:w="1275" w:type="dxa"/>
            <w:tcBorders>
              <w:top w:val="nil"/>
              <w:left w:val="nil"/>
              <w:bottom w:val="single" w:color="auto" w:sz="4" w:space="0"/>
              <w:right w:val="nil"/>
            </w:tcBorders>
            <w:shd w:val="clear" w:color="auto" w:fill="auto"/>
            <w:vAlign w:val="bottom"/>
            <w:hideMark/>
          </w:tcPr>
          <w:p w:rsidRPr="00F968E7" w:rsidR="00A523D6" w:rsidP="001420A0" w:rsidRDefault="00A523D6" w14:paraId="2D6EB82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Revidert budsjett</w:t>
            </w:r>
          </w:p>
        </w:tc>
        <w:tc>
          <w:tcPr>
            <w:tcW w:w="1282" w:type="dxa"/>
            <w:tcBorders>
              <w:top w:val="nil"/>
              <w:left w:val="nil"/>
              <w:bottom w:val="single" w:color="auto" w:sz="4" w:space="0"/>
              <w:right w:val="nil"/>
            </w:tcBorders>
            <w:shd w:val="clear" w:color="auto" w:fill="auto"/>
            <w:vAlign w:val="bottom"/>
            <w:hideMark/>
          </w:tcPr>
          <w:p w:rsidRPr="00F968E7" w:rsidR="00A523D6" w:rsidP="001420A0" w:rsidRDefault="00A523D6" w14:paraId="0B9CC16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Regnskap 2020</w:t>
            </w:r>
          </w:p>
        </w:tc>
        <w:tc>
          <w:tcPr>
            <w:tcW w:w="1139" w:type="dxa"/>
            <w:tcBorders>
              <w:top w:val="nil"/>
              <w:left w:val="nil"/>
              <w:bottom w:val="single" w:color="auto" w:sz="4" w:space="0"/>
              <w:right w:val="nil"/>
            </w:tcBorders>
            <w:shd w:val="clear" w:color="auto" w:fill="auto"/>
            <w:vAlign w:val="bottom"/>
            <w:hideMark/>
          </w:tcPr>
          <w:p w:rsidRPr="00F968E7" w:rsidR="00A523D6" w:rsidP="001420A0" w:rsidRDefault="00A523D6" w14:paraId="17B4A6EC"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Budsjett-avvik</w:t>
            </w:r>
          </w:p>
        </w:tc>
      </w:tr>
      <w:tr w:rsidRPr="00F968E7" w:rsidR="00A523D6" w:rsidTr="001420A0" w14:paraId="376F3B2A" w14:textId="77777777">
        <w:trPr>
          <w:trHeight w:val="260"/>
        </w:trPr>
        <w:tc>
          <w:tcPr>
            <w:tcW w:w="4084" w:type="dxa"/>
            <w:tcBorders>
              <w:top w:val="nil"/>
              <w:left w:val="nil"/>
              <w:bottom w:val="nil"/>
              <w:right w:val="nil"/>
            </w:tcBorders>
            <w:shd w:val="clear" w:color="auto" w:fill="auto"/>
            <w:noWrap/>
            <w:vAlign w:val="bottom"/>
            <w:hideMark/>
          </w:tcPr>
          <w:p w:rsidRPr="00F968E7" w:rsidR="00A523D6" w:rsidP="001420A0" w:rsidRDefault="00A523D6" w14:paraId="7694885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88" w:type="dxa"/>
            <w:tcBorders>
              <w:top w:val="nil"/>
              <w:left w:val="nil"/>
              <w:bottom w:val="nil"/>
              <w:right w:val="nil"/>
            </w:tcBorders>
            <w:shd w:val="clear" w:color="auto" w:fill="auto"/>
            <w:noWrap/>
            <w:vAlign w:val="bottom"/>
            <w:hideMark/>
          </w:tcPr>
          <w:p w:rsidRPr="00F968E7" w:rsidR="00A523D6" w:rsidP="001420A0" w:rsidRDefault="00A523D6" w14:paraId="3B3F29E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2 034</w:t>
            </w:r>
          </w:p>
        </w:tc>
        <w:tc>
          <w:tcPr>
            <w:tcW w:w="1275" w:type="dxa"/>
            <w:tcBorders>
              <w:top w:val="nil"/>
              <w:left w:val="nil"/>
              <w:bottom w:val="nil"/>
              <w:right w:val="nil"/>
            </w:tcBorders>
            <w:shd w:val="clear" w:color="auto" w:fill="auto"/>
            <w:noWrap/>
            <w:vAlign w:val="bottom"/>
            <w:hideMark/>
          </w:tcPr>
          <w:p w:rsidRPr="00F968E7" w:rsidR="00A523D6" w:rsidP="001420A0" w:rsidRDefault="00A523D6" w14:paraId="0136601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1 190</w:t>
            </w:r>
          </w:p>
        </w:tc>
        <w:tc>
          <w:tcPr>
            <w:tcW w:w="1282" w:type="dxa"/>
            <w:tcBorders>
              <w:top w:val="nil"/>
              <w:left w:val="nil"/>
              <w:bottom w:val="nil"/>
              <w:right w:val="nil"/>
            </w:tcBorders>
            <w:shd w:val="clear" w:color="auto" w:fill="auto"/>
            <w:noWrap/>
            <w:vAlign w:val="bottom"/>
            <w:hideMark/>
          </w:tcPr>
          <w:p w:rsidRPr="00F968E7" w:rsidR="00A523D6" w:rsidP="001420A0" w:rsidRDefault="00A523D6" w14:paraId="1E11843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1 092</w:t>
            </w:r>
          </w:p>
        </w:tc>
        <w:tc>
          <w:tcPr>
            <w:tcW w:w="1139" w:type="dxa"/>
            <w:tcBorders>
              <w:top w:val="nil"/>
              <w:left w:val="nil"/>
              <w:bottom w:val="nil"/>
              <w:right w:val="nil"/>
            </w:tcBorders>
            <w:shd w:val="clear" w:color="auto" w:fill="auto"/>
            <w:noWrap/>
            <w:vAlign w:val="bottom"/>
            <w:hideMark/>
          </w:tcPr>
          <w:p w:rsidRPr="00F968E7" w:rsidR="00A523D6" w:rsidP="001420A0" w:rsidRDefault="00A523D6" w14:paraId="210AD3E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98</w:t>
            </w:r>
          </w:p>
        </w:tc>
      </w:tr>
      <w:tr w:rsidRPr="00F968E7" w:rsidR="00A523D6" w:rsidTr="001420A0" w14:paraId="506E89C0" w14:textId="77777777">
        <w:trPr>
          <w:trHeight w:val="260"/>
        </w:trPr>
        <w:tc>
          <w:tcPr>
            <w:tcW w:w="4084" w:type="dxa"/>
            <w:tcBorders>
              <w:top w:val="nil"/>
              <w:left w:val="nil"/>
              <w:bottom w:val="nil"/>
              <w:right w:val="nil"/>
            </w:tcBorders>
            <w:shd w:val="clear" w:color="auto" w:fill="auto"/>
            <w:noWrap/>
            <w:vAlign w:val="bottom"/>
            <w:hideMark/>
          </w:tcPr>
          <w:p w:rsidRPr="00F968E7" w:rsidR="00A523D6" w:rsidP="001420A0" w:rsidRDefault="00A523D6" w14:paraId="413D82FA"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88" w:type="dxa"/>
            <w:tcBorders>
              <w:top w:val="nil"/>
              <w:left w:val="nil"/>
              <w:bottom w:val="nil"/>
              <w:right w:val="nil"/>
            </w:tcBorders>
            <w:shd w:val="clear" w:color="auto" w:fill="auto"/>
            <w:noWrap/>
            <w:vAlign w:val="bottom"/>
            <w:hideMark/>
          </w:tcPr>
          <w:p w:rsidRPr="00F968E7" w:rsidR="00A523D6" w:rsidP="001420A0" w:rsidRDefault="00A523D6" w14:paraId="6FD6825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3 956</w:t>
            </w:r>
          </w:p>
        </w:tc>
        <w:tc>
          <w:tcPr>
            <w:tcW w:w="1275" w:type="dxa"/>
            <w:tcBorders>
              <w:top w:val="nil"/>
              <w:left w:val="nil"/>
              <w:bottom w:val="nil"/>
              <w:right w:val="nil"/>
            </w:tcBorders>
            <w:shd w:val="clear" w:color="auto" w:fill="auto"/>
            <w:noWrap/>
            <w:vAlign w:val="bottom"/>
            <w:hideMark/>
          </w:tcPr>
          <w:p w:rsidRPr="00F968E7" w:rsidR="00A523D6" w:rsidP="001420A0" w:rsidRDefault="00A523D6" w14:paraId="1353356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2 540</w:t>
            </w:r>
          </w:p>
        </w:tc>
        <w:tc>
          <w:tcPr>
            <w:tcW w:w="1282" w:type="dxa"/>
            <w:tcBorders>
              <w:top w:val="nil"/>
              <w:left w:val="nil"/>
              <w:bottom w:val="nil"/>
              <w:right w:val="nil"/>
            </w:tcBorders>
            <w:shd w:val="clear" w:color="auto" w:fill="auto"/>
            <w:noWrap/>
            <w:vAlign w:val="bottom"/>
            <w:hideMark/>
          </w:tcPr>
          <w:p w:rsidRPr="00F968E7" w:rsidR="00A523D6" w:rsidP="001420A0" w:rsidRDefault="00A523D6" w14:paraId="7A3546C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991</w:t>
            </w:r>
          </w:p>
        </w:tc>
        <w:tc>
          <w:tcPr>
            <w:tcW w:w="1139" w:type="dxa"/>
            <w:tcBorders>
              <w:top w:val="nil"/>
              <w:left w:val="nil"/>
              <w:bottom w:val="nil"/>
              <w:right w:val="nil"/>
            </w:tcBorders>
            <w:shd w:val="clear" w:color="auto" w:fill="auto"/>
            <w:noWrap/>
            <w:vAlign w:val="bottom"/>
            <w:hideMark/>
          </w:tcPr>
          <w:p w:rsidRPr="00F968E7" w:rsidR="00A523D6" w:rsidP="001420A0" w:rsidRDefault="00A523D6" w14:paraId="68E9124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1 549</w:t>
            </w:r>
          </w:p>
        </w:tc>
      </w:tr>
      <w:tr w:rsidRPr="00F968E7" w:rsidR="00A523D6" w:rsidTr="001420A0" w14:paraId="13DB63BB" w14:textId="77777777">
        <w:trPr>
          <w:trHeight w:val="260"/>
        </w:trPr>
        <w:tc>
          <w:tcPr>
            <w:tcW w:w="4084" w:type="dxa"/>
            <w:tcBorders>
              <w:top w:val="nil"/>
              <w:left w:val="nil"/>
              <w:bottom w:val="single" w:color="auto" w:sz="4" w:space="0"/>
              <w:right w:val="nil"/>
            </w:tcBorders>
            <w:shd w:val="clear" w:color="auto" w:fill="auto"/>
            <w:noWrap/>
            <w:vAlign w:val="bottom"/>
            <w:hideMark/>
          </w:tcPr>
          <w:p w:rsidRPr="00F968E7" w:rsidR="00A523D6" w:rsidP="001420A0" w:rsidRDefault="00A523D6" w14:paraId="3BA77CCB"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88" w:type="dxa"/>
            <w:tcBorders>
              <w:top w:val="nil"/>
              <w:left w:val="nil"/>
              <w:bottom w:val="single" w:color="auto" w:sz="4" w:space="0"/>
              <w:right w:val="nil"/>
            </w:tcBorders>
            <w:shd w:val="clear" w:color="auto" w:fill="auto"/>
            <w:noWrap/>
            <w:vAlign w:val="bottom"/>
            <w:hideMark/>
          </w:tcPr>
          <w:p w:rsidRPr="00F968E7" w:rsidR="00A523D6" w:rsidP="001420A0" w:rsidRDefault="00A523D6" w14:paraId="236B3CC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-4 591</w:t>
            </w:r>
          </w:p>
        </w:tc>
        <w:tc>
          <w:tcPr>
            <w:tcW w:w="1275" w:type="dxa"/>
            <w:tcBorders>
              <w:top w:val="nil"/>
              <w:left w:val="nil"/>
              <w:bottom w:val="single" w:color="auto" w:sz="4" w:space="0"/>
              <w:right w:val="nil"/>
            </w:tcBorders>
            <w:shd w:val="clear" w:color="auto" w:fill="auto"/>
            <w:noWrap/>
            <w:vAlign w:val="bottom"/>
            <w:hideMark/>
          </w:tcPr>
          <w:p w:rsidRPr="00F968E7" w:rsidR="00A523D6" w:rsidP="001420A0" w:rsidRDefault="00A523D6" w14:paraId="64069D1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-2 355</w:t>
            </w:r>
          </w:p>
        </w:tc>
        <w:tc>
          <w:tcPr>
            <w:tcW w:w="1282" w:type="dxa"/>
            <w:tcBorders>
              <w:top w:val="nil"/>
              <w:left w:val="nil"/>
              <w:bottom w:val="single" w:color="auto" w:sz="4" w:space="0"/>
              <w:right w:val="nil"/>
            </w:tcBorders>
            <w:shd w:val="clear" w:color="auto" w:fill="auto"/>
            <w:noWrap/>
            <w:vAlign w:val="bottom"/>
            <w:hideMark/>
          </w:tcPr>
          <w:p w:rsidRPr="00F968E7" w:rsidR="00A523D6" w:rsidP="001420A0" w:rsidRDefault="00A523D6" w14:paraId="6CC65C0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-2 152</w:t>
            </w:r>
          </w:p>
        </w:tc>
        <w:tc>
          <w:tcPr>
            <w:tcW w:w="1139" w:type="dxa"/>
            <w:tcBorders>
              <w:top w:val="nil"/>
              <w:left w:val="nil"/>
              <w:bottom w:val="single" w:color="auto" w:sz="4" w:space="0"/>
              <w:right w:val="nil"/>
            </w:tcBorders>
            <w:shd w:val="clear" w:color="auto" w:fill="auto"/>
            <w:noWrap/>
            <w:vAlign w:val="bottom"/>
            <w:hideMark/>
          </w:tcPr>
          <w:p w:rsidRPr="00F968E7" w:rsidR="00A523D6" w:rsidP="001420A0" w:rsidRDefault="00A523D6" w14:paraId="10C5EB2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-203</w:t>
            </w:r>
          </w:p>
        </w:tc>
      </w:tr>
      <w:tr w:rsidRPr="00F968E7" w:rsidR="00A523D6" w:rsidTr="001420A0" w14:paraId="518FFBF6" w14:textId="77777777">
        <w:trPr>
          <w:trHeight w:val="274"/>
        </w:trPr>
        <w:tc>
          <w:tcPr>
            <w:tcW w:w="4084" w:type="dxa"/>
            <w:tcBorders>
              <w:top w:val="nil"/>
              <w:left w:val="nil"/>
              <w:bottom w:val="nil"/>
              <w:right w:val="nil"/>
            </w:tcBorders>
            <w:shd w:val="clear" w:color="auto" w:fill="auto"/>
            <w:noWrap/>
            <w:vAlign w:val="bottom"/>
            <w:hideMark/>
          </w:tcPr>
          <w:p w:rsidRPr="00F968E7" w:rsidR="00A523D6" w:rsidP="001420A0" w:rsidRDefault="00A523D6" w14:paraId="628DBC9F"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88" w:type="dxa"/>
            <w:tcBorders>
              <w:top w:val="nil"/>
              <w:left w:val="nil"/>
              <w:bottom w:val="nil"/>
              <w:right w:val="nil"/>
            </w:tcBorders>
            <w:shd w:val="clear" w:color="auto" w:fill="auto"/>
            <w:noWrap/>
            <w:vAlign w:val="bottom"/>
            <w:hideMark/>
          </w:tcPr>
          <w:p w:rsidRPr="00F968E7" w:rsidR="00A523D6" w:rsidP="001420A0" w:rsidRDefault="00A523D6" w14:paraId="728A08BC"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1 400</w:t>
            </w:r>
          </w:p>
        </w:tc>
        <w:tc>
          <w:tcPr>
            <w:tcW w:w="1275" w:type="dxa"/>
            <w:tcBorders>
              <w:top w:val="nil"/>
              <w:left w:val="nil"/>
              <w:bottom w:val="nil"/>
              <w:right w:val="nil"/>
            </w:tcBorders>
            <w:shd w:val="clear" w:color="auto" w:fill="auto"/>
            <w:noWrap/>
            <w:vAlign w:val="bottom"/>
            <w:hideMark/>
          </w:tcPr>
          <w:p w:rsidRPr="00F968E7" w:rsidR="00A523D6" w:rsidP="001420A0" w:rsidRDefault="00A523D6" w14:paraId="347E007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1 375</w:t>
            </w:r>
          </w:p>
        </w:tc>
        <w:tc>
          <w:tcPr>
            <w:tcW w:w="1282" w:type="dxa"/>
            <w:tcBorders>
              <w:top w:val="nil"/>
              <w:left w:val="nil"/>
              <w:bottom w:val="nil"/>
              <w:right w:val="nil"/>
            </w:tcBorders>
            <w:shd w:val="clear" w:color="auto" w:fill="auto"/>
            <w:noWrap/>
            <w:vAlign w:val="bottom"/>
            <w:hideMark/>
          </w:tcPr>
          <w:p w:rsidRPr="00F968E7" w:rsidR="00A523D6" w:rsidP="001420A0" w:rsidRDefault="00A523D6" w14:paraId="60E5C6B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-69</w:t>
            </w:r>
          </w:p>
        </w:tc>
        <w:tc>
          <w:tcPr>
            <w:tcW w:w="1139" w:type="dxa"/>
            <w:tcBorders>
              <w:top w:val="nil"/>
              <w:left w:val="nil"/>
              <w:bottom w:val="nil"/>
              <w:right w:val="nil"/>
            </w:tcBorders>
            <w:shd w:val="clear" w:color="auto" w:fill="auto"/>
            <w:noWrap/>
            <w:vAlign w:val="bottom"/>
            <w:hideMark/>
          </w:tcPr>
          <w:p w:rsidRPr="00F968E7" w:rsidR="00A523D6" w:rsidP="001420A0" w:rsidRDefault="00A523D6" w14:paraId="6A04B49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1 444</w:t>
            </w:r>
          </w:p>
        </w:tc>
      </w:tr>
      <w:tr w:rsidRPr="00F968E7" w:rsidR="00A523D6" w:rsidTr="001420A0" w14:paraId="63A8E805" w14:textId="77777777">
        <w:trPr>
          <w:trHeight w:val="260"/>
        </w:trPr>
        <w:tc>
          <w:tcPr>
            <w:tcW w:w="4084" w:type="dxa"/>
            <w:tcBorders>
              <w:top w:val="nil"/>
              <w:left w:val="nil"/>
              <w:bottom w:val="single" w:color="auto" w:sz="4" w:space="0"/>
              <w:right w:val="nil"/>
            </w:tcBorders>
            <w:shd w:val="clear" w:color="auto" w:fill="auto"/>
            <w:noWrap/>
            <w:vAlign w:val="bottom"/>
            <w:hideMark/>
          </w:tcPr>
          <w:p w:rsidRPr="00F968E7" w:rsidR="00A523D6" w:rsidP="001420A0" w:rsidRDefault="00A523D6" w14:paraId="1BC1EBAE"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88" w:type="dxa"/>
            <w:tcBorders>
              <w:top w:val="nil"/>
              <w:left w:val="nil"/>
              <w:bottom w:val="single" w:color="auto" w:sz="4" w:space="0"/>
              <w:right w:val="nil"/>
            </w:tcBorders>
            <w:shd w:val="clear" w:color="auto" w:fill="auto"/>
            <w:noWrap/>
            <w:vAlign w:val="bottom"/>
            <w:hideMark/>
          </w:tcPr>
          <w:p w:rsidRPr="00F968E7" w:rsidR="00A523D6" w:rsidP="001420A0" w:rsidRDefault="00A523D6" w14:paraId="797B277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-1 399</w:t>
            </w:r>
          </w:p>
        </w:tc>
        <w:tc>
          <w:tcPr>
            <w:tcW w:w="1275" w:type="dxa"/>
            <w:tcBorders>
              <w:top w:val="nil"/>
              <w:left w:val="nil"/>
              <w:bottom w:val="single" w:color="auto" w:sz="4" w:space="0"/>
              <w:right w:val="nil"/>
            </w:tcBorders>
            <w:shd w:val="clear" w:color="auto" w:fill="auto"/>
            <w:noWrap/>
            <w:vAlign w:val="bottom"/>
            <w:hideMark/>
          </w:tcPr>
          <w:p w:rsidRPr="00F968E7" w:rsidR="00A523D6" w:rsidP="001420A0" w:rsidRDefault="00A523D6" w14:paraId="04A69F8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-1 385</w:t>
            </w:r>
          </w:p>
        </w:tc>
        <w:tc>
          <w:tcPr>
            <w:tcW w:w="1282" w:type="dxa"/>
            <w:tcBorders>
              <w:top w:val="nil"/>
              <w:left w:val="nil"/>
              <w:bottom w:val="single" w:color="auto" w:sz="4" w:space="0"/>
              <w:right w:val="nil"/>
            </w:tcBorders>
            <w:shd w:val="clear" w:color="auto" w:fill="auto"/>
            <w:noWrap/>
            <w:vAlign w:val="bottom"/>
            <w:hideMark/>
          </w:tcPr>
          <w:p w:rsidRPr="00F968E7" w:rsidR="00A523D6" w:rsidP="001420A0" w:rsidRDefault="00A523D6" w14:paraId="0742019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69</w:t>
            </w:r>
          </w:p>
        </w:tc>
        <w:tc>
          <w:tcPr>
            <w:tcW w:w="1139" w:type="dxa"/>
            <w:tcBorders>
              <w:top w:val="nil"/>
              <w:left w:val="nil"/>
              <w:bottom w:val="single" w:color="auto" w:sz="4" w:space="0"/>
              <w:right w:val="nil"/>
            </w:tcBorders>
            <w:shd w:val="clear" w:color="auto" w:fill="auto"/>
            <w:noWrap/>
            <w:vAlign w:val="bottom"/>
            <w:hideMark/>
          </w:tcPr>
          <w:p w:rsidRPr="00F968E7" w:rsidR="00A523D6" w:rsidP="001420A0" w:rsidRDefault="00A523D6" w14:paraId="0A43BCA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-1 454</w:t>
            </w:r>
          </w:p>
        </w:tc>
      </w:tr>
      <w:tr w:rsidRPr="00F968E7" w:rsidR="00A523D6" w:rsidTr="001420A0" w14:paraId="26686C11" w14:textId="77777777">
        <w:trPr>
          <w:trHeight w:val="274"/>
        </w:trPr>
        <w:tc>
          <w:tcPr>
            <w:tcW w:w="4084" w:type="dxa"/>
            <w:tcBorders>
              <w:top w:val="nil"/>
              <w:left w:val="nil"/>
              <w:bottom w:val="nil"/>
              <w:right w:val="nil"/>
            </w:tcBorders>
            <w:shd w:val="clear" w:color="auto" w:fill="auto"/>
            <w:noWrap/>
            <w:vAlign w:val="bottom"/>
            <w:hideMark/>
          </w:tcPr>
          <w:p w:rsidRPr="00F968E7" w:rsidR="00A523D6" w:rsidP="001420A0" w:rsidRDefault="00A523D6" w14:paraId="61D9FF1A"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88" w:type="dxa"/>
            <w:tcBorders>
              <w:top w:val="nil"/>
              <w:left w:val="nil"/>
              <w:bottom w:val="nil"/>
              <w:right w:val="nil"/>
            </w:tcBorders>
            <w:shd w:val="clear" w:color="auto" w:fill="auto"/>
            <w:noWrap/>
            <w:vAlign w:val="bottom"/>
            <w:hideMark/>
          </w:tcPr>
          <w:p w:rsidRPr="00F968E7" w:rsidR="00A523D6" w:rsidP="001420A0" w:rsidRDefault="00A523D6" w14:paraId="031C68E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0</w:t>
            </w:r>
          </w:p>
        </w:tc>
        <w:tc>
          <w:tcPr>
            <w:tcW w:w="1275" w:type="dxa"/>
            <w:tcBorders>
              <w:top w:val="nil"/>
              <w:left w:val="nil"/>
              <w:bottom w:val="nil"/>
              <w:right w:val="nil"/>
            </w:tcBorders>
            <w:shd w:val="clear" w:color="auto" w:fill="auto"/>
            <w:noWrap/>
            <w:vAlign w:val="bottom"/>
            <w:hideMark/>
          </w:tcPr>
          <w:p w:rsidRPr="00F968E7" w:rsidR="00A523D6" w:rsidP="001420A0" w:rsidRDefault="00A523D6" w14:paraId="73F050C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w:t>
            </w:r>
          </w:p>
        </w:tc>
        <w:tc>
          <w:tcPr>
            <w:tcW w:w="1282" w:type="dxa"/>
            <w:tcBorders>
              <w:top w:val="nil"/>
              <w:left w:val="nil"/>
              <w:bottom w:val="nil"/>
              <w:right w:val="nil"/>
            </w:tcBorders>
            <w:shd w:val="clear" w:color="auto" w:fill="auto"/>
            <w:noWrap/>
            <w:vAlign w:val="bottom"/>
            <w:hideMark/>
          </w:tcPr>
          <w:p w:rsidRPr="00F968E7" w:rsidR="00A523D6" w:rsidP="001420A0" w:rsidRDefault="00A523D6" w14:paraId="6559039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0</w:t>
            </w:r>
          </w:p>
        </w:tc>
        <w:tc>
          <w:tcPr>
            <w:tcW w:w="1139" w:type="dxa"/>
            <w:tcBorders>
              <w:top w:val="nil"/>
              <w:left w:val="nil"/>
              <w:bottom w:val="nil"/>
              <w:right w:val="nil"/>
            </w:tcBorders>
            <w:shd w:val="clear" w:color="auto" w:fill="auto"/>
            <w:noWrap/>
            <w:vAlign w:val="bottom"/>
            <w:hideMark/>
          </w:tcPr>
          <w:p w:rsidRPr="00F968E7" w:rsidR="00A523D6" w:rsidP="001420A0" w:rsidRDefault="00A523D6" w14:paraId="22EAD7E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w:t>
            </w:r>
          </w:p>
        </w:tc>
      </w:tr>
    </w:tbl>
    <w:p w:rsidRPr="00F968E7" w:rsidR="00A523D6" w:rsidP="00A523D6" w:rsidRDefault="00A523D6" w14:paraId="0F068ACA" w14:textId="77777777">
      <w:pPr>
        <w:rPr>
          <w:rFonts w:cs="Arial"/>
          <w:lang w:eastAsia="nb-NO"/>
        </w:rPr>
      </w:pPr>
    </w:p>
    <w:p w:rsidRPr="00F968E7" w:rsidR="00A523D6" w:rsidP="00A523D6" w:rsidRDefault="00A523D6" w14:paraId="09072D38" w14:textId="7C4A39A6">
      <w:pPr>
        <w:rPr>
          <w:rFonts w:cs="Arial"/>
          <w:lang w:eastAsia="nb-NO"/>
        </w:rPr>
      </w:pPr>
      <w:r w:rsidRPr="00F968E7">
        <w:rPr>
          <w:rFonts w:cs="Arial"/>
          <w:lang w:eastAsia="nb-NO"/>
        </w:rPr>
        <w:t xml:space="preserve">Regnskapet er avlagt med netto avsetning til bundet fond på 70 931 </w:t>
      </w:r>
      <w:r>
        <w:rPr>
          <w:rFonts w:cs="Arial"/>
          <w:lang w:eastAsia="nb-NO"/>
        </w:rPr>
        <w:t>kr</w:t>
      </w:r>
      <w:r w:rsidRPr="00F968E7">
        <w:rPr>
          <w:rFonts w:cs="Arial"/>
          <w:lang w:eastAsia="nb-NO"/>
        </w:rPr>
        <w:t xml:space="preserve">. Totalt har SNR nærmere 1,560 </w:t>
      </w:r>
      <w:r w:rsidR="006E4667">
        <w:rPr>
          <w:rFonts w:cs="Arial"/>
          <w:lang w:eastAsia="nb-NO"/>
        </w:rPr>
        <w:t>mill. kr</w:t>
      </w:r>
      <w:r w:rsidRPr="00F968E7">
        <w:rPr>
          <w:rFonts w:cs="Arial"/>
          <w:lang w:eastAsia="nb-NO"/>
        </w:rPr>
        <w:t xml:space="preserve"> avsatt på bundet fond. </w:t>
      </w:r>
    </w:p>
    <w:p w:rsidRPr="00F968E7" w:rsidR="00A523D6" w:rsidP="00A523D6" w:rsidRDefault="00A523D6" w14:paraId="735E7BE8" w14:textId="77777777">
      <w:pPr>
        <w:spacing w:after="200"/>
        <w:rPr>
          <w:rFonts w:cs="Arial"/>
          <w:color w:val="auto"/>
          <w:spacing w:val="0"/>
        </w:rPr>
      </w:pPr>
    </w:p>
    <w:p w:rsidRPr="00F968E7" w:rsidR="00F55AED" w:rsidP="00603284" w:rsidRDefault="00F55AED" w14:paraId="01E30761" w14:textId="77777777">
      <w:pPr>
        <w:pStyle w:val="Overskrift1"/>
      </w:pPr>
      <w:bookmarkStart w:name="_Toc67917036" w:id="45"/>
      <w:bookmarkStart w:name="_Toc70517899" w:id="46"/>
      <w:bookmarkEnd w:id="39"/>
      <w:r w:rsidRPr="00F968E7">
        <w:lastRenderedPageBreak/>
        <w:t>Kommunens sektorer og avdelinger</w:t>
      </w:r>
      <w:bookmarkEnd w:id="45"/>
      <w:bookmarkEnd w:id="46"/>
    </w:p>
    <w:p w:rsidRPr="00F968E7" w:rsidR="00F55AED" w:rsidP="00F95B77" w:rsidRDefault="00F55AED" w14:paraId="7D9EB9C6" w14:textId="77777777">
      <w:pPr>
        <w:pStyle w:val="Overskrift2"/>
      </w:pPr>
      <w:bookmarkStart w:name="_Toc67917037" w:id="47"/>
      <w:bookmarkStart w:name="_Toc70517900" w:id="48"/>
      <w:bookmarkStart w:name="_Toc34808132" w:id="49"/>
      <w:bookmarkStart w:name="_Toc40522724" w:id="50"/>
      <w:bookmarkStart w:name="_Toc34808130" w:id="51"/>
      <w:bookmarkStart w:name="_Toc40522722" w:id="52"/>
      <w:r w:rsidRPr="00F968E7">
        <w:t>Administrativ organisering og styre</w:t>
      </w:r>
      <w:bookmarkEnd w:id="47"/>
      <w:bookmarkEnd w:id="48"/>
    </w:p>
    <w:p w:rsidRPr="00F968E7" w:rsidR="00F55AED" w:rsidP="00F55AED" w:rsidRDefault="00F55AED" w14:paraId="4D49E135" w14:textId="77777777">
      <w:pPr>
        <w:rPr>
          <w:rFonts w:cs="Arial"/>
          <w:color w:val="FF0000"/>
        </w:rPr>
      </w:pPr>
      <w:r w:rsidRPr="00F968E7">
        <w:rPr>
          <w:rFonts w:cs="Arial"/>
          <w:noProof/>
          <w:color w:val="FF0000"/>
          <w:lang w:eastAsia="nb-NO"/>
        </w:rPr>
        <w:drawing>
          <wp:inline distT="0" distB="0" distL="0" distR="0" wp14:anchorId="2CC1D813" wp14:editId="4FE5B26C">
            <wp:extent cx="5760720" cy="3032760"/>
            <wp:effectExtent l="0" t="0" r="1143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Pr="00F968E7" w:rsidR="00F55AED" w:rsidP="00F55AED" w:rsidRDefault="00F55AED" w14:paraId="26519DF9" w14:textId="31A70F6D">
      <w:pPr>
        <w:pStyle w:val="Overskrift4"/>
      </w:pPr>
      <w:r w:rsidRPr="00F968E7">
        <w:t>Administrative ledere i 2020</w:t>
      </w:r>
    </w:p>
    <w:p w:rsidRPr="00F968E7" w:rsidR="00F55AED" w:rsidP="00F55AED" w:rsidRDefault="00F55AED" w14:paraId="24262CA1" w14:textId="77777777">
      <w:pPr>
        <w:spacing w:after="0"/>
        <w:rPr>
          <w:rFonts w:cs="Arial"/>
        </w:rPr>
      </w:pPr>
      <w:r w:rsidRPr="00F968E7">
        <w:rPr>
          <w:rFonts w:cs="Arial"/>
        </w:rPr>
        <w:t xml:space="preserve">Kommunedirektør </w:t>
      </w:r>
      <w:r w:rsidRPr="00F968E7">
        <w:rPr>
          <w:rFonts w:cs="Arial"/>
        </w:rPr>
        <w:tab/>
      </w:r>
      <w:r w:rsidRPr="00F968E7">
        <w:rPr>
          <w:rFonts w:cs="Arial"/>
        </w:rPr>
        <w:tab/>
      </w:r>
      <w:r w:rsidRPr="00F968E7">
        <w:rPr>
          <w:rFonts w:cs="Arial"/>
        </w:rPr>
        <w:tab/>
      </w:r>
      <w:r w:rsidRPr="00F968E7">
        <w:rPr>
          <w:rFonts w:cs="Arial"/>
        </w:rPr>
        <w:tab/>
      </w:r>
      <w:r w:rsidRPr="00F968E7">
        <w:rPr>
          <w:rFonts w:cs="Arial"/>
        </w:rPr>
        <w:tab/>
      </w:r>
      <w:r w:rsidRPr="00F968E7">
        <w:rPr>
          <w:rFonts w:cs="Arial"/>
        </w:rPr>
        <w:t xml:space="preserve">Ragnar Christoffersen </w:t>
      </w:r>
    </w:p>
    <w:p w:rsidRPr="00F968E7" w:rsidR="00F55AED" w:rsidP="00F55AED" w:rsidRDefault="00F55AED" w14:paraId="678AE7CA" w14:textId="0E62A212">
      <w:pPr>
        <w:spacing w:after="0"/>
        <w:rPr>
          <w:rFonts w:cs="Arial"/>
        </w:rPr>
      </w:pPr>
      <w:r w:rsidRPr="00F968E7">
        <w:rPr>
          <w:rFonts w:cs="Arial"/>
        </w:rPr>
        <w:t>Direktør, Styring og virksom</w:t>
      </w:r>
      <w:r w:rsidR="003F4D2B">
        <w:rPr>
          <w:rFonts w:cs="Arial"/>
        </w:rPr>
        <w:t>hets</w:t>
      </w:r>
      <w:r w:rsidRPr="00F968E7">
        <w:rPr>
          <w:rFonts w:cs="Arial"/>
        </w:rPr>
        <w:t>utvikling</w:t>
      </w:r>
      <w:r w:rsidRPr="00F968E7">
        <w:rPr>
          <w:rFonts w:cs="Arial"/>
        </w:rPr>
        <w:tab/>
      </w:r>
      <w:r w:rsidRPr="00F968E7">
        <w:rPr>
          <w:rFonts w:cs="Arial"/>
        </w:rPr>
        <w:tab/>
      </w:r>
      <w:r w:rsidRPr="00F968E7">
        <w:rPr>
          <w:rFonts w:cs="Arial"/>
        </w:rPr>
        <w:t>Sidsel Nordhagen</w:t>
      </w:r>
    </w:p>
    <w:p w:rsidRPr="00F968E7" w:rsidR="00F55AED" w:rsidP="00F55AED" w:rsidRDefault="00F55AED" w14:paraId="56EB1F47" w14:textId="77777777">
      <w:pPr>
        <w:spacing w:after="0"/>
        <w:rPr>
          <w:rFonts w:cs="Arial"/>
        </w:rPr>
      </w:pPr>
      <w:r w:rsidRPr="00F968E7">
        <w:rPr>
          <w:rFonts w:cs="Arial"/>
        </w:rPr>
        <w:t>Direktør, Strategi og samfunnsutvikling</w:t>
      </w:r>
      <w:r w:rsidRPr="00F968E7">
        <w:rPr>
          <w:rFonts w:cs="Arial"/>
        </w:rPr>
        <w:tab/>
      </w:r>
      <w:r w:rsidRPr="00F968E7">
        <w:rPr>
          <w:rFonts w:cs="Arial"/>
        </w:rPr>
        <w:tab/>
      </w:r>
      <w:r w:rsidRPr="00F968E7">
        <w:rPr>
          <w:rFonts w:cs="Arial"/>
        </w:rPr>
        <w:t>Else Pran</w:t>
      </w:r>
    </w:p>
    <w:p w:rsidRPr="00F968E7" w:rsidR="00F55AED" w:rsidP="00F55AED" w:rsidRDefault="00F55AED" w14:paraId="151BBA0B" w14:textId="77777777">
      <w:pPr>
        <w:spacing w:after="0"/>
        <w:rPr>
          <w:rFonts w:cs="Arial"/>
        </w:rPr>
      </w:pPr>
      <w:r w:rsidRPr="00F968E7">
        <w:rPr>
          <w:rFonts w:cs="Arial"/>
        </w:rPr>
        <w:t xml:space="preserve">Direktør, Kultur </w:t>
      </w:r>
      <w:r w:rsidRPr="00F968E7">
        <w:rPr>
          <w:rFonts w:cs="Arial"/>
        </w:rPr>
        <w:tab/>
      </w:r>
      <w:r w:rsidRPr="00F968E7">
        <w:rPr>
          <w:rFonts w:cs="Arial"/>
        </w:rPr>
        <w:tab/>
      </w:r>
      <w:r w:rsidRPr="00F968E7">
        <w:rPr>
          <w:rFonts w:cs="Arial"/>
        </w:rPr>
        <w:tab/>
      </w:r>
      <w:r w:rsidRPr="00F968E7">
        <w:rPr>
          <w:rFonts w:cs="Arial"/>
        </w:rPr>
        <w:tab/>
      </w:r>
      <w:r w:rsidRPr="00F968E7">
        <w:rPr>
          <w:rFonts w:cs="Arial"/>
        </w:rPr>
        <w:tab/>
      </w:r>
      <w:r w:rsidRPr="00F968E7">
        <w:rPr>
          <w:rFonts w:cs="Arial"/>
        </w:rPr>
        <w:t xml:space="preserve">Nina Kongtorp </w:t>
      </w:r>
    </w:p>
    <w:p w:rsidRPr="00F968E7" w:rsidR="00F55AED" w:rsidP="00F55AED" w:rsidRDefault="00F55AED" w14:paraId="63BCE3E7" w14:textId="77777777">
      <w:pPr>
        <w:spacing w:after="0"/>
        <w:rPr>
          <w:rFonts w:cs="Arial"/>
        </w:rPr>
      </w:pPr>
      <w:r w:rsidRPr="00F968E7">
        <w:rPr>
          <w:rFonts w:cs="Arial"/>
        </w:rPr>
        <w:t xml:space="preserve">Direktør, Oppvekst og utdanning </w:t>
      </w:r>
      <w:r w:rsidRPr="00F968E7">
        <w:rPr>
          <w:rFonts w:cs="Arial"/>
        </w:rPr>
        <w:tab/>
      </w:r>
      <w:r w:rsidRPr="00F968E7">
        <w:rPr>
          <w:rFonts w:cs="Arial"/>
        </w:rPr>
        <w:tab/>
      </w:r>
      <w:r w:rsidRPr="00F968E7">
        <w:rPr>
          <w:rFonts w:cs="Arial"/>
        </w:rPr>
        <w:tab/>
      </w:r>
      <w:r w:rsidRPr="00F968E7">
        <w:rPr>
          <w:rFonts w:cs="Arial"/>
        </w:rPr>
        <w:t xml:space="preserve">Dagfinn Cock </w:t>
      </w:r>
    </w:p>
    <w:p w:rsidRPr="00F968E7" w:rsidR="00F55AED" w:rsidP="00F55AED" w:rsidRDefault="00F55AED" w14:paraId="607FFFB0" w14:textId="77777777">
      <w:pPr>
        <w:spacing w:after="0"/>
        <w:rPr>
          <w:rFonts w:cs="Arial"/>
        </w:rPr>
      </w:pPr>
      <w:r w:rsidRPr="00F968E7">
        <w:rPr>
          <w:rFonts w:cs="Arial"/>
        </w:rPr>
        <w:t xml:space="preserve">Direktør, Helse og omsorg </w:t>
      </w:r>
      <w:r w:rsidRPr="00F968E7">
        <w:rPr>
          <w:rFonts w:cs="Arial"/>
        </w:rPr>
        <w:tab/>
      </w:r>
      <w:r w:rsidRPr="00F968E7">
        <w:rPr>
          <w:rFonts w:cs="Arial"/>
        </w:rPr>
        <w:tab/>
      </w:r>
      <w:r w:rsidRPr="00F968E7">
        <w:rPr>
          <w:rFonts w:cs="Arial"/>
        </w:rPr>
        <w:tab/>
      </w:r>
      <w:r w:rsidRPr="00F968E7">
        <w:rPr>
          <w:rFonts w:cs="Arial"/>
        </w:rPr>
        <w:tab/>
      </w:r>
      <w:r w:rsidRPr="00F968E7">
        <w:rPr>
          <w:rFonts w:cs="Arial"/>
        </w:rPr>
        <w:t xml:space="preserve">Gry Røste </w:t>
      </w:r>
    </w:p>
    <w:p w:rsidRPr="00F968E7" w:rsidR="00F55AED" w:rsidP="00F55AED" w:rsidRDefault="00F55AED" w14:paraId="2980FCEC" w14:textId="77777777">
      <w:pPr>
        <w:spacing w:after="0"/>
        <w:rPr>
          <w:rFonts w:cs="Arial"/>
        </w:rPr>
      </w:pPr>
      <w:r w:rsidRPr="00F968E7">
        <w:rPr>
          <w:rFonts w:cs="Arial"/>
        </w:rPr>
        <w:t xml:space="preserve">Direktør, Teknisk </w:t>
      </w:r>
      <w:r w:rsidRPr="00F968E7">
        <w:rPr>
          <w:rFonts w:cs="Arial"/>
        </w:rPr>
        <w:tab/>
      </w:r>
      <w:r w:rsidRPr="00F968E7">
        <w:rPr>
          <w:rFonts w:cs="Arial"/>
        </w:rPr>
        <w:tab/>
      </w:r>
      <w:r w:rsidRPr="00F968E7">
        <w:rPr>
          <w:rFonts w:cs="Arial"/>
        </w:rPr>
        <w:tab/>
      </w:r>
      <w:r w:rsidRPr="00F968E7">
        <w:rPr>
          <w:rFonts w:cs="Arial"/>
        </w:rPr>
        <w:tab/>
      </w:r>
      <w:r w:rsidRPr="00F968E7">
        <w:rPr>
          <w:rFonts w:cs="Arial"/>
        </w:rPr>
        <w:tab/>
      </w:r>
      <w:r w:rsidRPr="00F968E7">
        <w:rPr>
          <w:rFonts w:cs="Arial"/>
        </w:rPr>
        <w:t>Knut Edvard Helland</w:t>
      </w:r>
    </w:p>
    <w:p w:rsidRPr="00F968E7" w:rsidR="00F55AED" w:rsidP="00F55AED" w:rsidRDefault="00F55AED" w14:paraId="5473B87C" w14:textId="77777777">
      <w:pPr>
        <w:rPr>
          <w:rFonts w:cs="Arial"/>
        </w:rPr>
      </w:pPr>
    </w:p>
    <w:p w:rsidRPr="00F968E7" w:rsidR="00F55AED" w:rsidP="00F55AED" w:rsidRDefault="00F55AED" w14:paraId="76794336" w14:textId="77777777">
      <w:pPr>
        <w:rPr>
          <w:rFonts w:cs="Arial"/>
        </w:rPr>
      </w:pPr>
      <w:r w:rsidRPr="00F968E7">
        <w:rPr>
          <w:rFonts w:cs="Arial"/>
        </w:rPr>
        <w:t xml:space="preserve">I sak 156/20 vedtok kommunestyret at tittelen </w:t>
      </w:r>
      <w:r>
        <w:rPr>
          <w:rFonts w:cs="Arial"/>
        </w:rPr>
        <w:t>"</w:t>
      </w:r>
      <w:r w:rsidRPr="00F968E7">
        <w:rPr>
          <w:rFonts w:cs="Arial"/>
        </w:rPr>
        <w:t>Rådmann</w:t>
      </w:r>
      <w:r>
        <w:rPr>
          <w:rFonts w:cs="Arial"/>
        </w:rPr>
        <w:t>"</w:t>
      </w:r>
      <w:r w:rsidRPr="00F968E7">
        <w:rPr>
          <w:rFonts w:cs="Arial"/>
        </w:rPr>
        <w:t xml:space="preserve"> skulle utgå og erstattes med tittelen </w:t>
      </w:r>
      <w:r>
        <w:rPr>
          <w:rFonts w:cs="Arial"/>
        </w:rPr>
        <w:t>"</w:t>
      </w:r>
      <w:r w:rsidRPr="00F968E7">
        <w:rPr>
          <w:rFonts w:cs="Arial"/>
        </w:rPr>
        <w:t>Kommunedirektør</w:t>
      </w:r>
      <w:r>
        <w:rPr>
          <w:rFonts w:cs="Arial"/>
        </w:rPr>
        <w:t>"</w:t>
      </w:r>
      <w:r w:rsidRPr="00F968E7">
        <w:rPr>
          <w:rFonts w:cs="Arial"/>
        </w:rPr>
        <w:t xml:space="preserve">. Fra samme tidspunkt har og kommunens toppledelse fått nye titler, som vist over. </w:t>
      </w:r>
    </w:p>
    <w:p w:rsidRPr="00F968E7" w:rsidR="00F55AED" w:rsidP="00F55AED" w:rsidRDefault="00F55AED" w14:paraId="25146A7A" w14:textId="77777777">
      <w:pPr>
        <w:spacing w:after="200"/>
        <w:rPr>
          <w:rFonts w:cs="Arial"/>
          <w:smallCaps/>
          <w:sz w:val="32"/>
          <w:lang w:eastAsia="nb-NO"/>
        </w:rPr>
      </w:pPr>
      <w:r w:rsidRPr="00F968E7">
        <w:rPr>
          <w:rFonts w:cs="Arial"/>
        </w:rPr>
        <w:br w:type="page"/>
      </w:r>
    </w:p>
    <w:p w:rsidRPr="00F968E7" w:rsidR="00F55AED" w:rsidP="00F95B77" w:rsidRDefault="00F55AED" w14:paraId="1B45878A" w14:textId="77777777">
      <w:pPr>
        <w:pStyle w:val="Overskrift2"/>
      </w:pPr>
      <w:bookmarkStart w:name="_Toc67917039" w:id="53"/>
      <w:bookmarkStart w:name="_Toc70517901" w:id="54"/>
      <w:bookmarkEnd w:id="49"/>
      <w:bookmarkEnd w:id="50"/>
      <w:bookmarkEnd w:id="51"/>
      <w:bookmarkEnd w:id="52"/>
      <w:r w:rsidRPr="00F968E7">
        <w:lastRenderedPageBreak/>
        <w:t>Fellesområdet og investeringer</w:t>
      </w:r>
      <w:bookmarkEnd w:id="53"/>
      <w:bookmarkEnd w:id="54"/>
    </w:p>
    <w:p w:rsidRPr="00F968E7" w:rsidR="00F55AED" w:rsidP="00F55AED" w:rsidRDefault="00F55AED" w14:paraId="47E916D7" w14:textId="77777777">
      <w:pPr>
        <w:pStyle w:val="Overskrift4"/>
      </w:pPr>
      <w:r w:rsidRPr="00F968E7">
        <w:t>Økonomi Fellesområdet</w:t>
      </w:r>
    </w:p>
    <w:p w:rsidRPr="00F968E7" w:rsidR="00F55AED" w:rsidP="00F55AED" w:rsidRDefault="00F55AED" w14:paraId="541E0C6C" w14:textId="77777777">
      <w:pPr>
        <w:rPr>
          <w:rFonts w:cs="Arial"/>
          <w:lang w:eastAsia="nb-NO"/>
        </w:rPr>
      </w:pPr>
      <w:r w:rsidRPr="00F968E7">
        <w:rPr>
          <w:rFonts w:cs="Arial"/>
          <w:lang w:eastAsia="nb-NO"/>
        </w:rPr>
        <w:t>Fellesområdet inkluderer tre ansvar som benyttes for regnskapsføring av diverse felleskostnader for hele kommuneorganisasjonen, som ikke skal fordeles sektorene. Dette dreier seg om avsatt lønnsreserve, felles pensjonsutgifter, koronamidler som ikke er tilordnet en sektor, mv.</w:t>
      </w:r>
    </w:p>
    <w:tbl>
      <w:tblPr>
        <w:tblW w:w="9186" w:type="dxa"/>
        <w:tblCellMar>
          <w:left w:w="70" w:type="dxa"/>
          <w:right w:w="70" w:type="dxa"/>
        </w:tblCellMar>
        <w:tblLook w:val="04A0" w:firstRow="1" w:lastRow="0" w:firstColumn="1" w:lastColumn="0" w:noHBand="0" w:noVBand="1"/>
      </w:tblPr>
      <w:tblGrid>
        <w:gridCol w:w="4136"/>
        <w:gridCol w:w="1305"/>
        <w:gridCol w:w="1292"/>
        <w:gridCol w:w="1299"/>
        <w:gridCol w:w="1154"/>
      </w:tblGrid>
      <w:tr w:rsidRPr="00F968E7" w:rsidR="00F55AED" w:rsidTr="008C4B38" w14:paraId="45E85982" w14:textId="77777777">
        <w:trPr>
          <w:trHeight w:val="283"/>
        </w:trPr>
        <w:tc>
          <w:tcPr>
            <w:tcW w:w="4136" w:type="dxa"/>
            <w:tcBorders>
              <w:top w:val="nil"/>
              <w:left w:val="nil"/>
              <w:bottom w:val="single" w:color="auto" w:sz="4" w:space="0"/>
              <w:right w:val="nil"/>
            </w:tcBorders>
            <w:shd w:val="clear" w:color="auto" w:fill="auto"/>
            <w:noWrap/>
            <w:vAlign w:val="bottom"/>
            <w:hideMark/>
          </w:tcPr>
          <w:p w:rsidRPr="00F968E7" w:rsidR="00F55AED" w:rsidP="001420A0" w:rsidRDefault="00F55AED" w14:paraId="1FCF6EAB" w14:textId="77777777">
            <w:pPr>
              <w:spacing w:after="0"/>
              <w:rPr>
                <w:rFonts w:eastAsia="Times New Roman" w:cs="Arial"/>
                <w:b/>
                <w:bCs/>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305" w:type="dxa"/>
            <w:tcBorders>
              <w:top w:val="nil"/>
              <w:left w:val="nil"/>
              <w:bottom w:val="single" w:color="auto" w:sz="4" w:space="0"/>
              <w:right w:val="nil"/>
            </w:tcBorders>
            <w:shd w:val="clear" w:color="auto" w:fill="auto"/>
            <w:vAlign w:val="bottom"/>
            <w:hideMark/>
          </w:tcPr>
          <w:p w:rsidRPr="0051641A" w:rsidR="00F55AED" w:rsidP="001420A0" w:rsidRDefault="00F55AED" w14:paraId="73D54B05"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Opprinnelig budsjett</w:t>
            </w:r>
          </w:p>
        </w:tc>
        <w:tc>
          <w:tcPr>
            <w:tcW w:w="1292" w:type="dxa"/>
            <w:tcBorders>
              <w:top w:val="nil"/>
              <w:left w:val="nil"/>
              <w:bottom w:val="single" w:color="auto" w:sz="4" w:space="0"/>
              <w:right w:val="nil"/>
            </w:tcBorders>
            <w:shd w:val="clear" w:color="auto" w:fill="auto"/>
            <w:vAlign w:val="bottom"/>
            <w:hideMark/>
          </w:tcPr>
          <w:p w:rsidRPr="0051641A" w:rsidR="00F55AED" w:rsidP="001420A0" w:rsidRDefault="00F55AED" w14:paraId="58ABE1CC"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Revidert budsjett</w:t>
            </w:r>
          </w:p>
        </w:tc>
        <w:tc>
          <w:tcPr>
            <w:tcW w:w="1299" w:type="dxa"/>
            <w:tcBorders>
              <w:top w:val="nil"/>
              <w:left w:val="nil"/>
              <w:bottom w:val="single" w:color="auto" w:sz="4" w:space="0"/>
              <w:right w:val="nil"/>
            </w:tcBorders>
            <w:shd w:val="clear" w:color="auto" w:fill="auto"/>
            <w:vAlign w:val="bottom"/>
            <w:hideMark/>
          </w:tcPr>
          <w:p w:rsidRPr="0051641A" w:rsidR="00F55AED" w:rsidP="001420A0" w:rsidRDefault="00F55AED" w14:paraId="55022700"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Regnskap 2020</w:t>
            </w:r>
          </w:p>
        </w:tc>
        <w:tc>
          <w:tcPr>
            <w:tcW w:w="1154" w:type="dxa"/>
            <w:tcBorders>
              <w:top w:val="nil"/>
              <w:left w:val="nil"/>
              <w:bottom w:val="single" w:color="auto" w:sz="4" w:space="0"/>
              <w:right w:val="nil"/>
            </w:tcBorders>
            <w:shd w:val="clear" w:color="auto" w:fill="auto"/>
            <w:vAlign w:val="bottom"/>
            <w:hideMark/>
          </w:tcPr>
          <w:p w:rsidRPr="0051641A" w:rsidR="00F55AED" w:rsidP="001420A0" w:rsidRDefault="00F55AED" w14:paraId="4E9F0750"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Budsjett-avvik</w:t>
            </w:r>
          </w:p>
        </w:tc>
      </w:tr>
      <w:tr w:rsidRPr="00F968E7" w:rsidR="00F55AED" w:rsidTr="008C4B38" w14:paraId="6A4B86B5" w14:textId="77777777">
        <w:trPr>
          <w:trHeight w:val="283"/>
        </w:trPr>
        <w:tc>
          <w:tcPr>
            <w:tcW w:w="4136" w:type="dxa"/>
            <w:tcBorders>
              <w:top w:val="nil"/>
              <w:left w:val="nil"/>
              <w:bottom w:val="nil"/>
              <w:right w:val="nil"/>
            </w:tcBorders>
            <w:shd w:val="clear" w:color="auto" w:fill="auto"/>
            <w:noWrap/>
            <w:vAlign w:val="bottom"/>
            <w:hideMark/>
          </w:tcPr>
          <w:p w:rsidRPr="00F968E7" w:rsidR="00F55AED" w:rsidP="001420A0" w:rsidRDefault="00F55AED" w14:paraId="7DBEBB12"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305" w:type="dxa"/>
            <w:tcBorders>
              <w:top w:val="nil"/>
              <w:left w:val="nil"/>
              <w:bottom w:val="nil"/>
              <w:right w:val="nil"/>
            </w:tcBorders>
            <w:shd w:val="clear" w:color="auto" w:fill="auto"/>
            <w:noWrap/>
            <w:vAlign w:val="bottom"/>
            <w:hideMark/>
          </w:tcPr>
          <w:p w:rsidRPr="00F968E7" w:rsidR="00F55AED" w:rsidP="001420A0" w:rsidRDefault="00F55AED" w14:paraId="191BA27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5435867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41 890</w:t>
            </w:r>
          </w:p>
        </w:tc>
        <w:tc>
          <w:tcPr>
            <w:tcW w:w="1299" w:type="dxa"/>
            <w:tcBorders>
              <w:top w:val="nil"/>
              <w:left w:val="nil"/>
              <w:bottom w:val="nil"/>
              <w:right w:val="nil"/>
            </w:tcBorders>
            <w:shd w:val="clear" w:color="auto" w:fill="auto"/>
            <w:noWrap/>
            <w:vAlign w:val="bottom"/>
            <w:hideMark/>
          </w:tcPr>
          <w:p w:rsidRPr="00F968E7" w:rsidR="00F55AED" w:rsidP="001420A0" w:rsidRDefault="00F55AED" w14:paraId="2474D3D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-27 135</w:t>
            </w:r>
          </w:p>
        </w:tc>
        <w:tc>
          <w:tcPr>
            <w:tcW w:w="1154" w:type="dxa"/>
            <w:tcBorders>
              <w:top w:val="nil"/>
              <w:left w:val="nil"/>
              <w:bottom w:val="nil"/>
              <w:right w:val="nil"/>
            </w:tcBorders>
            <w:shd w:val="clear" w:color="auto" w:fill="auto"/>
            <w:noWrap/>
            <w:vAlign w:val="bottom"/>
            <w:hideMark/>
          </w:tcPr>
          <w:p w:rsidRPr="00F968E7" w:rsidR="00F55AED" w:rsidP="001420A0" w:rsidRDefault="00F55AED" w14:paraId="30EF603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69 025</w:t>
            </w:r>
          </w:p>
        </w:tc>
      </w:tr>
      <w:tr w:rsidRPr="00F968E7" w:rsidR="00F55AED" w:rsidTr="008C4B38" w14:paraId="6A2D424D" w14:textId="77777777">
        <w:trPr>
          <w:trHeight w:val="283"/>
        </w:trPr>
        <w:tc>
          <w:tcPr>
            <w:tcW w:w="4136" w:type="dxa"/>
            <w:tcBorders>
              <w:top w:val="nil"/>
              <w:left w:val="nil"/>
              <w:bottom w:val="nil"/>
              <w:right w:val="nil"/>
            </w:tcBorders>
            <w:shd w:val="clear" w:color="auto" w:fill="auto"/>
            <w:noWrap/>
            <w:vAlign w:val="bottom"/>
            <w:hideMark/>
          </w:tcPr>
          <w:p w:rsidRPr="00F968E7" w:rsidR="00F55AED" w:rsidP="001420A0" w:rsidRDefault="00F55AED" w14:paraId="6E7BAE5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305" w:type="dxa"/>
            <w:tcBorders>
              <w:top w:val="nil"/>
              <w:left w:val="nil"/>
              <w:bottom w:val="nil"/>
              <w:right w:val="nil"/>
            </w:tcBorders>
            <w:shd w:val="clear" w:color="auto" w:fill="auto"/>
            <w:noWrap/>
            <w:vAlign w:val="bottom"/>
            <w:hideMark/>
          </w:tcPr>
          <w:p w:rsidRPr="00F968E7" w:rsidR="00F55AED" w:rsidP="001420A0" w:rsidRDefault="00F55AED" w14:paraId="19DBF84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35 195</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26CF956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76 179</w:t>
            </w:r>
          </w:p>
        </w:tc>
        <w:tc>
          <w:tcPr>
            <w:tcW w:w="1299" w:type="dxa"/>
            <w:tcBorders>
              <w:top w:val="nil"/>
              <w:left w:val="nil"/>
              <w:bottom w:val="nil"/>
              <w:right w:val="nil"/>
            </w:tcBorders>
            <w:shd w:val="clear" w:color="auto" w:fill="auto"/>
            <w:noWrap/>
            <w:vAlign w:val="bottom"/>
            <w:hideMark/>
          </w:tcPr>
          <w:p w:rsidRPr="00F968E7" w:rsidR="00F55AED" w:rsidP="001420A0" w:rsidRDefault="00F55AED" w14:paraId="04A273D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34 989</w:t>
            </w:r>
          </w:p>
        </w:tc>
        <w:tc>
          <w:tcPr>
            <w:tcW w:w="1154" w:type="dxa"/>
            <w:tcBorders>
              <w:top w:val="nil"/>
              <w:left w:val="nil"/>
              <w:bottom w:val="nil"/>
              <w:right w:val="nil"/>
            </w:tcBorders>
            <w:shd w:val="clear" w:color="auto" w:fill="auto"/>
            <w:noWrap/>
            <w:vAlign w:val="bottom"/>
            <w:hideMark/>
          </w:tcPr>
          <w:p w:rsidRPr="00F968E7" w:rsidR="00F55AED" w:rsidP="001420A0" w:rsidRDefault="00F55AED" w14:paraId="6742010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41 190</w:t>
            </w:r>
          </w:p>
        </w:tc>
      </w:tr>
      <w:tr w:rsidRPr="00F968E7" w:rsidR="00F55AED" w:rsidTr="008C4B38" w14:paraId="27E5EAE0" w14:textId="77777777">
        <w:trPr>
          <w:trHeight w:val="283"/>
        </w:trPr>
        <w:tc>
          <w:tcPr>
            <w:tcW w:w="4136" w:type="dxa"/>
            <w:tcBorders>
              <w:top w:val="nil"/>
              <w:left w:val="nil"/>
              <w:bottom w:val="single" w:color="auto" w:sz="4" w:space="0"/>
              <w:right w:val="nil"/>
            </w:tcBorders>
            <w:shd w:val="clear" w:color="auto" w:fill="auto"/>
            <w:noWrap/>
            <w:vAlign w:val="bottom"/>
            <w:hideMark/>
          </w:tcPr>
          <w:p w:rsidRPr="00F968E7" w:rsidR="00F55AED" w:rsidP="001420A0" w:rsidRDefault="00F55AED" w14:paraId="655573F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305" w:type="dxa"/>
            <w:tcBorders>
              <w:top w:val="nil"/>
              <w:left w:val="nil"/>
              <w:bottom w:val="single" w:color="auto" w:sz="4" w:space="0"/>
              <w:right w:val="nil"/>
            </w:tcBorders>
            <w:shd w:val="clear" w:color="auto" w:fill="auto"/>
            <w:noWrap/>
            <w:vAlign w:val="bottom"/>
            <w:hideMark/>
          </w:tcPr>
          <w:p w:rsidRPr="00F968E7" w:rsidR="00F55AED" w:rsidP="001420A0" w:rsidRDefault="00F55AED" w14:paraId="1A4F9FF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w:t>
            </w:r>
          </w:p>
        </w:tc>
        <w:tc>
          <w:tcPr>
            <w:tcW w:w="1292" w:type="dxa"/>
            <w:tcBorders>
              <w:top w:val="nil"/>
              <w:left w:val="nil"/>
              <w:bottom w:val="single" w:color="auto" w:sz="4" w:space="0"/>
              <w:right w:val="nil"/>
            </w:tcBorders>
            <w:shd w:val="clear" w:color="auto" w:fill="auto"/>
            <w:noWrap/>
            <w:vAlign w:val="bottom"/>
            <w:hideMark/>
          </w:tcPr>
          <w:p w:rsidRPr="00F968E7" w:rsidR="00F55AED" w:rsidP="001420A0" w:rsidRDefault="00F55AED" w14:paraId="7BB834D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-2 660</w:t>
            </w:r>
          </w:p>
        </w:tc>
        <w:tc>
          <w:tcPr>
            <w:tcW w:w="1299" w:type="dxa"/>
            <w:tcBorders>
              <w:top w:val="nil"/>
              <w:left w:val="nil"/>
              <w:bottom w:val="single" w:color="auto" w:sz="4" w:space="0"/>
              <w:right w:val="nil"/>
            </w:tcBorders>
            <w:shd w:val="clear" w:color="auto" w:fill="auto"/>
            <w:noWrap/>
            <w:vAlign w:val="bottom"/>
            <w:hideMark/>
          </w:tcPr>
          <w:p w:rsidRPr="00F968E7" w:rsidR="00F55AED" w:rsidP="001420A0" w:rsidRDefault="00F55AED" w14:paraId="64CF4CA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-8 286</w:t>
            </w:r>
          </w:p>
        </w:tc>
        <w:tc>
          <w:tcPr>
            <w:tcW w:w="1154" w:type="dxa"/>
            <w:tcBorders>
              <w:top w:val="nil"/>
              <w:left w:val="nil"/>
              <w:bottom w:val="single" w:color="auto" w:sz="4" w:space="0"/>
              <w:right w:val="nil"/>
            </w:tcBorders>
            <w:shd w:val="clear" w:color="auto" w:fill="auto"/>
            <w:noWrap/>
            <w:vAlign w:val="bottom"/>
            <w:hideMark/>
          </w:tcPr>
          <w:p w:rsidRPr="00F968E7" w:rsidR="00F55AED" w:rsidP="001420A0" w:rsidRDefault="00F55AED" w14:paraId="7FBD9AB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5 626</w:t>
            </w:r>
          </w:p>
        </w:tc>
      </w:tr>
      <w:tr w:rsidRPr="00F968E7" w:rsidR="00F55AED" w:rsidTr="008C4B38" w14:paraId="30875E24" w14:textId="77777777">
        <w:trPr>
          <w:trHeight w:val="283"/>
        </w:trPr>
        <w:tc>
          <w:tcPr>
            <w:tcW w:w="4136" w:type="dxa"/>
            <w:tcBorders>
              <w:top w:val="nil"/>
              <w:left w:val="nil"/>
              <w:bottom w:val="nil"/>
              <w:right w:val="nil"/>
            </w:tcBorders>
            <w:shd w:val="clear" w:color="auto" w:fill="auto"/>
            <w:noWrap/>
            <w:vAlign w:val="bottom"/>
            <w:hideMark/>
          </w:tcPr>
          <w:p w:rsidRPr="00F968E7" w:rsidR="00F55AED" w:rsidP="001420A0" w:rsidRDefault="00F55AED" w14:paraId="3A705F6E"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305" w:type="dxa"/>
            <w:tcBorders>
              <w:top w:val="nil"/>
              <w:left w:val="nil"/>
              <w:bottom w:val="nil"/>
              <w:right w:val="nil"/>
            </w:tcBorders>
            <w:shd w:val="clear" w:color="auto" w:fill="auto"/>
            <w:noWrap/>
            <w:vAlign w:val="bottom"/>
            <w:hideMark/>
          </w:tcPr>
          <w:p w:rsidRPr="00F968E7" w:rsidR="00F55AED" w:rsidP="001420A0" w:rsidRDefault="00F55AED" w14:paraId="0409C074"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35 135</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0528CC2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115 409</w:t>
            </w:r>
          </w:p>
        </w:tc>
        <w:tc>
          <w:tcPr>
            <w:tcW w:w="1299" w:type="dxa"/>
            <w:tcBorders>
              <w:top w:val="nil"/>
              <w:left w:val="nil"/>
              <w:bottom w:val="nil"/>
              <w:right w:val="nil"/>
            </w:tcBorders>
            <w:shd w:val="clear" w:color="auto" w:fill="auto"/>
            <w:noWrap/>
            <w:vAlign w:val="bottom"/>
            <w:hideMark/>
          </w:tcPr>
          <w:p w:rsidRPr="00F968E7" w:rsidR="00F55AED" w:rsidP="001420A0" w:rsidRDefault="00F55AED" w14:paraId="092DB05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-432</w:t>
            </w:r>
          </w:p>
        </w:tc>
        <w:tc>
          <w:tcPr>
            <w:tcW w:w="1154" w:type="dxa"/>
            <w:tcBorders>
              <w:top w:val="nil"/>
              <w:left w:val="nil"/>
              <w:bottom w:val="nil"/>
              <w:right w:val="nil"/>
            </w:tcBorders>
            <w:shd w:val="clear" w:color="auto" w:fill="auto"/>
            <w:noWrap/>
            <w:vAlign w:val="bottom"/>
            <w:hideMark/>
          </w:tcPr>
          <w:p w:rsidRPr="00F968E7" w:rsidR="00F55AED" w:rsidP="001420A0" w:rsidRDefault="00F55AED" w14:paraId="38D3CDB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115 841</w:t>
            </w:r>
          </w:p>
        </w:tc>
      </w:tr>
    </w:tbl>
    <w:p w:rsidRPr="00F968E7" w:rsidR="00F55AED" w:rsidP="00F55AED" w:rsidRDefault="00F55AED" w14:paraId="54334632" w14:textId="77777777">
      <w:pPr>
        <w:rPr>
          <w:rFonts w:cs="Arial"/>
          <w:lang w:eastAsia="nb-NO"/>
        </w:rPr>
      </w:pPr>
    </w:p>
    <w:p w:rsidRPr="00F968E7" w:rsidR="00F55AED" w:rsidP="00F55AED" w:rsidRDefault="00F55AED" w14:paraId="4E18D211" w14:textId="014D64AB">
      <w:pPr>
        <w:rPr>
          <w:rFonts w:cs="Arial"/>
          <w:lang w:eastAsia="nb-NO"/>
        </w:rPr>
      </w:pPr>
      <w:r w:rsidRPr="00F968E7">
        <w:rPr>
          <w:rFonts w:cs="Arial"/>
          <w:lang w:eastAsia="nb-NO"/>
        </w:rPr>
        <w:t xml:space="preserve">Avlagt regnskap viser positivt avvik på 115,8 </w:t>
      </w:r>
      <w:r w:rsidR="006E4667">
        <w:rPr>
          <w:rFonts w:cs="Arial"/>
          <w:lang w:eastAsia="nb-NO"/>
        </w:rPr>
        <w:t>mill. kr</w:t>
      </w:r>
      <w:r w:rsidRPr="00F968E7">
        <w:rPr>
          <w:rFonts w:cs="Arial"/>
          <w:lang w:eastAsia="nb-NO"/>
        </w:rPr>
        <w:t>. Økonomien kan og framstilles slik:</w:t>
      </w:r>
    </w:p>
    <w:tbl>
      <w:tblPr>
        <w:tblW w:w="9214" w:type="dxa"/>
        <w:tblLayout w:type="fixed"/>
        <w:tblCellMar>
          <w:left w:w="70" w:type="dxa"/>
          <w:right w:w="70" w:type="dxa"/>
        </w:tblCellMar>
        <w:tblLook w:val="04A0" w:firstRow="1" w:lastRow="0" w:firstColumn="1" w:lastColumn="0" w:noHBand="0" w:noVBand="1"/>
      </w:tblPr>
      <w:tblGrid>
        <w:gridCol w:w="4395"/>
        <w:gridCol w:w="1275"/>
        <w:gridCol w:w="1276"/>
        <w:gridCol w:w="1134"/>
        <w:gridCol w:w="1134"/>
      </w:tblGrid>
      <w:tr w:rsidRPr="00F968E7" w:rsidR="00F55AED" w:rsidTr="008C4B38" w14:paraId="7FB10735" w14:textId="77777777">
        <w:trPr>
          <w:trHeight w:val="283"/>
        </w:trPr>
        <w:tc>
          <w:tcPr>
            <w:tcW w:w="4395" w:type="dxa"/>
            <w:tcBorders>
              <w:top w:val="nil"/>
              <w:left w:val="nil"/>
              <w:bottom w:val="single" w:color="auto" w:sz="4" w:space="0"/>
              <w:right w:val="nil"/>
            </w:tcBorders>
            <w:shd w:val="clear" w:color="auto" w:fill="auto"/>
            <w:noWrap/>
            <w:vAlign w:val="bottom"/>
            <w:hideMark/>
          </w:tcPr>
          <w:p w:rsidRPr="00083392" w:rsidR="00F55AED" w:rsidP="001420A0" w:rsidRDefault="00F55AED" w14:paraId="293FB137" w14:textId="6781EA6C">
            <w:pPr>
              <w:spacing w:after="0"/>
              <w:rPr>
                <w:rFonts w:eastAsia="Times New Roman" w:cs="Arial"/>
                <w:color w:val="000000"/>
                <w:spacing w:val="0"/>
                <w:sz w:val="18"/>
                <w:szCs w:val="18"/>
                <w:lang w:eastAsia="nb-NO"/>
              </w:rPr>
            </w:pPr>
            <w:r w:rsidRPr="00083392">
              <w:rPr>
                <w:rFonts w:eastAsia="Times New Roman" w:cs="Arial"/>
                <w:color w:val="000000"/>
                <w:spacing w:val="0"/>
                <w:sz w:val="18"/>
                <w:szCs w:val="18"/>
                <w:lang w:eastAsia="nb-NO"/>
              </w:rPr>
              <w:t xml:space="preserve">Fordelt på </w:t>
            </w:r>
            <w:r w:rsidRPr="00083392" w:rsidR="00083392">
              <w:rPr>
                <w:rFonts w:eastAsia="Times New Roman" w:cs="Arial"/>
                <w:color w:val="000000"/>
                <w:spacing w:val="0"/>
                <w:sz w:val="18"/>
                <w:szCs w:val="18"/>
                <w:lang w:eastAsia="nb-NO"/>
              </w:rPr>
              <w:t>områder</w:t>
            </w:r>
          </w:p>
        </w:tc>
        <w:tc>
          <w:tcPr>
            <w:tcW w:w="1275" w:type="dxa"/>
            <w:tcBorders>
              <w:top w:val="nil"/>
              <w:left w:val="nil"/>
              <w:bottom w:val="single" w:color="auto" w:sz="4" w:space="0"/>
              <w:right w:val="nil"/>
            </w:tcBorders>
            <w:shd w:val="clear" w:color="auto" w:fill="auto"/>
            <w:vAlign w:val="bottom"/>
            <w:hideMark/>
          </w:tcPr>
          <w:p w:rsidRPr="0051641A" w:rsidR="00F55AED" w:rsidP="001420A0" w:rsidRDefault="00F55AED" w14:paraId="0B7E590F"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Opprinnelig budsjett</w:t>
            </w:r>
          </w:p>
        </w:tc>
        <w:tc>
          <w:tcPr>
            <w:tcW w:w="1276" w:type="dxa"/>
            <w:tcBorders>
              <w:top w:val="nil"/>
              <w:left w:val="nil"/>
              <w:bottom w:val="single" w:color="auto" w:sz="4" w:space="0"/>
              <w:right w:val="nil"/>
            </w:tcBorders>
            <w:shd w:val="clear" w:color="auto" w:fill="auto"/>
            <w:vAlign w:val="bottom"/>
            <w:hideMark/>
          </w:tcPr>
          <w:p w:rsidRPr="0051641A" w:rsidR="00F55AED" w:rsidP="001420A0" w:rsidRDefault="00F55AED" w14:paraId="092B5245"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Revidert budsjett</w:t>
            </w:r>
          </w:p>
        </w:tc>
        <w:tc>
          <w:tcPr>
            <w:tcW w:w="1134" w:type="dxa"/>
            <w:tcBorders>
              <w:top w:val="nil"/>
              <w:left w:val="nil"/>
              <w:bottom w:val="single" w:color="auto" w:sz="4" w:space="0"/>
              <w:right w:val="nil"/>
            </w:tcBorders>
            <w:shd w:val="clear" w:color="auto" w:fill="auto"/>
            <w:vAlign w:val="bottom"/>
            <w:hideMark/>
          </w:tcPr>
          <w:p w:rsidRPr="0051641A" w:rsidR="00F55AED" w:rsidP="001420A0" w:rsidRDefault="00F55AED" w14:paraId="5DFFCEEC"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Regnskap 2020</w:t>
            </w:r>
          </w:p>
        </w:tc>
        <w:tc>
          <w:tcPr>
            <w:tcW w:w="1134" w:type="dxa"/>
            <w:tcBorders>
              <w:top w:val="nil"/>
              <w:left w:val="nil"/>
              <w:bottom w:val="single" w:color="auto" w:sz="4" w:space="0"/>
              <w:right w:val="nil"/>
            </w:tcBorders>
            <w:shd w:val="clear" w:color="auto" w:fill="auto"/>
            <w:vAlign w:val="bottom"/>
            <w:hideMark/>
          </w:tcPr>
          <w:p w:rsidRPr="0051641A" w:rsidR="00F55AED" w:rsidP="001420A0" w:rsidRDefault="00F55AED" w14:paraId="39B213DE"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Budsjett-avvik</w:t>
            </w:r>
          </w:p>
        </w:tc>
      </w:tr>
      <w:tr w:rsidRPr="00F968E7" w:rsidR="00F55AED" w:rsidTr="008C4B38" w14:paraId="04013C61" w14:textId="77777777">
        <w:trPr>
          <w:trHeight w:val="283"/>
        </w:trPr>
        <w:tc>
          <w:tcPr>
            <w:tcW w:w="4395" w:type="dxa"/>
            <w:tcBorders>
              <w:top w:val="nil"/>
              <w:left w:val="nil"/>
              <w:bottom w:val="nil"/>
              <w:right w:val="nil"/>
            </w:tcBorders>
            <w:shd w:val="clear" w:color="auto" w:fill="auto"/>
            <w:noWrap/>
            <w:vAlign w:val="bottom"/>
            <w:hideMark/>
          </w:tcPr>
          <w:p w:rsidRPr="008C4B38" w:rsidR="00F55AED" w:rsidP="001420A0" w:rsidRDefault="00F55AED" w14:paraId="456E7B1C" w14:textId="77777777">
            <w:pPr>
              <w:spacing w:after="0"/>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Fellesområdet</w:t>
            </w:r>
          </w:p>
        </w:tc>
        <w:tc>
          <w:tcPr>
            <w:tcW w:w="1275" w:type="dxa"/>
            <w:tcBorders>
              <w:top w:val="nil"/>
              <w:left w:val="nil"/>
              <w:bottom w:val="nil"/>
              <w:right w:val="nil"/>
            </w:tcBorders>
            <w:shd w:val="clear" w:color="auto" w:fill="auto"/>
            <w:noWrap/>
            <w:vAlign w:val="bottom"/>
            <w:hideMark/>
          </w:tcPr>
          <w:p w:rsidRPr="008C4B38" w:rsidR="00F55AED" w:rsidP="001420A0" w:rsidRDefault="00F55AED" w14:paraId="3A75A894"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35 135</w:t>
            </w:r>
          </w:p>
        </w:tc>
        <w:tc>
          <w:tcPr>
            <w:tcW w:w="1276" w:type="dxa"/>
            <w:tcBorders>
              <w:top w:val="nil"/>
              <w:left w:val="nil"/>
              <w:bottom w:val="nil"/>
              <w:right w:val="nil"/>
            </w:tcBorders>
            <w:shd w:val="clear" w:color="auto" w:fill="auto"/>
            <w:noWrap/>
            <w:vAlign w:val="bottom"/>
            <w:hideMark/>
          </w:tcPr>
          <w:p w:rsidRPr="008C4B38" w:rsidR="00F55AED" w:rsidP="001420A0" w:rsidRDefault="00F55AED" w14:paraId="4ED11393"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54 071</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45E8D820"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17 560</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10B828C8"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36 511</w:t>
            </w:r>
          </w:p>
        </w:tc>
      </w:tr>
      <w:tr w:rsidRPr="00F968E7" w:rsidR="00F55AED" w:rsidTr="008C4B38" w14:paraId="1AE1508F" w14:textId="77777777">
        <w:trPr>
          <w:trHeight w:val="283"/>
        </w:trPr>
        <w:tc>
          <w:tcPr>
            <w:tcW w:w="4395" w:type="dxa"/>
            <w:tcBorders>
              <w:top w:val="nil"/>
              <w:left w:val="nil"/>
              <w:bottom w:val="nil"/>
              <w:right w:val="nil"/>
            </w:tcBorders>
            <w:shd w:val="clear" w:color="auto" w:fill="auto"/>
            <w:noWrap/>
            <w:vAlign w:val="bottom"/>
            <w:hideMark/>
          </w:tcPr>
          <w:p w:rsidRPr="008C4B38" w:rsidR="00F55AED" w:rsidP="001420A0" w:rsidRDefault="00F55AED" w14:paraId="3E75FFCC" w14:textId="77777777">
            <w:pPr>
              <w:spacing w:after="0"/>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Pensjonskostnader</w:t>
            </w:r>
          </w:p>
        </w:tc>
        <w:tc>
          <w:tcPr>
            <w:tcW w:w="1275" w:type="dxa"/>
            <w:tcBorders>
              <w:top w:val="nil"/>
              <w:left w:val="nil"/>
              <w:bottom w:val="nil"/>
              <w:right w:val="nil"/>
            </w:tcBorders>
            <w:shd w:val="clear" w:color="auto" w:fill="auto"/>
            <w:noWrap/>
            <w:vAlign w:val="bottom"/>
            <w:hideMark/>
          </w:tcPr>
          <w:p w:rsidRPr="008C4B38" w:rsidR="00F55AED" w:rsidP="001420A0" w:rsidRDefault="00F55AED" w14:paraId="4FE3158B"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0</w:t>
            </w:r>
          </w:p>
        </w:tc>
        <w:tc>
          <w:tcPr>
            <w:tcW w:w="1276" w:type="dxa"/>
            <w:tcBorders>
              <w:top w:val="nil"/>
              <w:left w:val="nil"/>
              <w:bottom w:val="nil"/>
              <w:right w:val="nil"/>
            </w:tcBorders>
            <w:shd w:val="clear" w:color="auto" w:fill="auto"/>
            <w:noWrap/>
            <w:vAlign w:val="bottom"/>
            <w:hideMark/>
          </w:tcPr>
          <w:p w:rsidRPr="008C4B38" w:rsidR="00F55AED" w:rsidP="001420A0" w:rsidRDefault="00F55AED" w14:paraId="55BE4691"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31 837</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7FA6170B"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-29 863</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21CEF031"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61 701</w:t>
            </w:r>
          </w:p>
        </w:tc>
      </w:tr>
      <w:tr w:rsidRPr="00F968E7" w:rsidR="00F55AED" w:rsidTr="008C4B38" w14:paraId="36E3AE0C" w14:textId="77777777">
        <w:trPr>
          <w:trHeight w:val="283"/>
        </w:trPr>
        <w:tc>
          <w:tcPr>
            <w:tcW w:w="4395" w:type="dxa"/>
            <w:tcBorders>
              <w:top w:val="nil"/>
              <w:left w:val="nil"/>
              <w:bottom w:val="single" w:color="auto" w:sz="4" w:space="0"/>
              <w:right w:val="nil"/>
            </w:tcBorders>
            <w:shd w:val="clear" w:color="auto" w:fill="auto"/>
            <w:noWrap/>
            <w:vAlign w:val="bottom"/>
            <w:hideMark/>
          </w:tcPr>
          <w:p w:rsidRPr="008C4B38" w:rsidR="00F55AED" w:rsidP="001420A0" w:rsidRDefault="00F55AED" w14:paraId="50DC3FBC" w14:textId="77777777">
            <w:pPr>
              <w:spacing w:after="0"/>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Koronamidler - tiltak for innbyggere, næringsliv, lag og foreninger</w:t>
            </w:r>
          </w:p>
        </w:tc>
        <w:tc>
          <w:tcPr>
            <w:tcW w:w="1275" w:type="dxa"/>
            <w:tcBorders>
              <w:top w:val="nil"/>
              <w:left w:val="nil"/>
              <w:bottom w:val="single" w:color="auto" w:sz="4" w:space="0"/>
              <w:right w:val="nil"/>
            </w:tcBorders>
            <w:shd w:val="clear" w:color="auto" w:fill="auto"/>
            <w:noWrap/>
            <w:vAlign w:val="bottom"/>
            <w:hideMark/>
          </w:tcPr>
          <w:p w:rsidRPr="008C4B38" w:rsidR="00F55AED" w:rsidP="001420A0" w:rsidRDefault="00F55AED" w14:paraId="2C85FB92"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0</w:t>
            </w:r>
          </w:p>
        </w:tc>
        <w:tc>
          <w:tcPr>
            <w:tcW w:w="1276" w:type="dxa"/>
            <w:tcBorders>
              <w:top w:val="nil"/>
              <w:left w:val="nil"/>
              <w:bottom w:val="single" w:color="auto" w:sz="4" w:space="0"/>
              <w:right w:val="nil"/>
            </w:tcBorders>
            <w:shd w:val="clear" w:color="auto" w:fill="auto"/>
            <w:noWrap/>
            <w:vAlign w:val="bottom"/>
            <w:hideMark/>
          </w:tcPr>
          <w:p w:rsidRPr="008C4B38" w:rsidR="00F55AED" w:rsidP="001420A0" w:rsidRDefault="00F55AED" w14:paraId="2B10D593"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29 500</w:t>
            </w:r>
          </w:p>
        </w:tc>
        <w:tc>
          <w:tcPr>
            <w:tcW w:w="1134" w:type="dxa"/>
            <w:tcBorders>
              <w:top w:val="nil"/>
              <w:left w:val="nil"/>
              <w:bottom w:val="single" w:color="auto" w:sz="4" w:space="0"/>
              <w:right w:val="nil"/>
            </w:tcBorders>
            <w:shd w:val="clear" w:color="auto" w:fill="auto"/>
            <w:noWrap/>
            <w:vAlign w:val="bottom"/>
            <w:hideMark/>
          </w:tcPr>
          <w:p w:rsidRPr="008C4B38" w:rsidR="00F55AED" w:rsidP="001420A0" w:rsidRDefault="00F55AED" w14:paraId="3FDE3175"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11 871</w:t>
            </w:r>
          </w:p>
        </w:tc>
        <w:tc>
          <w:tcPr>
            <w:tcW w:w="1134" w:type="dxa"/>
            <w:tcBorders>
              <w:top w:val="nil"/>
              <w:left w:val="nil"/>
              <w:bottom w:val="single" w:color="auto" w:sz="4" w:space="0"/>
              <w:right w:val="nil"/>
            </w:tcBorders>
            <w:shd w:val="clear" w:color="auto" w:fill="auto"/>
            <w:noWrap/>
            <w:vAlign w:val="bottom"/>
            <w:hideMark/>
          </w:tcPr>
          <w:p w:rsidRPr="008C4B38" w:rsidR="00F55AED" w:rsidP="001420A0" w:rsidRDefault="00F55AED" w14:paraId="4A1C332A" w14:textId="77777777">
            <w:pPr>
              <w:spacing w:after="0"/>
              <w:jc w:val="right"/>
              <w:rPr>
                <w:rFonts w:eastAsia="Times New Roman" w:cs="Arial"/>
                <w:color w:val="000000"/>
                <w:spacing w:val="0"/>
                <w:sz w:val="18"/>
                <w:szCs w:val="18"/>
                <w:lang w:eastAsia="nb-NO"/>
              </w:rPr>
            </w:pPr>
            <w:r w:rsidRPr="008C4B38">
              <w:rPr>
                <w:rFonts w:eastAsia="Times New Roman" w:cs="Arial"/>
                <w:color w:val="000000"/>
                <w:spacing w:val="0"/>
                <w:sz w:val="18"/>
                <w:szCs w:val="18"/>
                <w:lang w:eastAsia="nb-NO"/>
              </w:rPr>
              <w:t>17 629</w:t>
            </w:r>
          </w:p>
        </w:tc>
      </w:tr>
      <w:tr w:rsidRPr="00F968E7" w:rsidR="00F55AED" w:rsidTr="008C4B38" w14:paraId="58FBAAB4" w14:textId="77777777">
        <w:trPr>
          <w:trHeight w:val="283"/>
        </w:trPr>
        <w:tc>
          <w:tcPr>
            <w:tcW w:w="4395" w:type="dxa"/>
            <w:tcBorders>
              <w:top w:val="nil"/>
              <w:left w:val="nil"/>
              <w:bottom w:val="nil"/>
              <w:right w:val="nil"/>
            </w:tcBorders>
            <w:shd w:val="clear" w:color="auto" w:fill="auto"/>
            <w:noWrap/>
            <w:vAlign w:val="bottom"/>
            <w:hideMark/>
          </w:tcPr>
          <w:p w:rsidRPr="008C4B38" w:rsidR="00F55AED" w:rsidP="001420A0" w:rsidRDefault="00F55AED" w14:paraId="5798C964" w14:textId="77777777">
            <w:pPr>
              <w:spacing w:after="0"/>
              <w:rPr>
                <w:rFonts w:eastAsia="Times New Roman" w:cs="Arial"/>
                <w:b/>
                <w:bCs/>
                <w:color w:val="000000"/>
                <w:spacing w:val="0"/>
                <w:sz w:val="18"/>
                <w:szCs w:val="18"/>
                <w:lang w:eastAsia="nb-NO"/>
              </w:rPr>
            </w:pPr>
            <w:r w:rsidRPr="008C4B38">
              <w:rPr>
                <w:rFonts w:eastAsia="Times New Roman" w:cs="Arial"/>
                <w:b/>
                <w:bCs/>
                <w:color w:val="000000"/>
                <w:spacing w:val="0"/>
                <w:sz w:val="18"/>
                <w:szCs w:val="18"/>
                <w:lang w:eastAsia="nb-NO"/>
              </w:rPr>
              <w:t>Totalsum</w:t>
            </w:r>
          </w:p>
        </w:tc>
        <w:tc>
          <w:tcPr>
            <w:tcW w:w="1275" w:type="dxa"/>
            <w:tcBorders>
              <w:top w:val="nil"/>
              <w:left w:val="nil"/>
              <w:bottom w:val="nil"/>
              <w:right w:val="nil"/>
            </w:tcBorders>
            <w:shd w:val="clear" w:color="auto" w:fill="auto"/>
            <w:noWrap/>
            <w:vAlign w:val="bottom"/>
            <w:hideMark/>
          </w:tcPr>
          <w:p w:rsidRPr="008C4B38" w:rsidR="00F55AED" w:rsidP="001420A0" w:rsidRDefault="00F55AED" w14:paraId="1B72E2AA" w14:textId="77777777">
            <w:pPr>
              <w:spacing w:after="0"/>
              <w:jc w:val="right"/>
              <w:rPr>
                <w:rFonts w:eastAsia="Times New Roman" w:cs="Arial"/>
                <w:b/>
                <w:bCs/>
                <w:color w:val="000000"/>
                <w:spacing w:val="0"/>
                <w:sz w:val="18"/>
                <w:szCs w:val="18"/>
                <w:lang w:eastAsia="nb-NO"/>
              </w:rPr>
            </w:pPr>
            <w:r w:rsidRPr="008C4B38">
              <w:rPr>
                <w:rFonts w:eastAsia="Times New Roman" w:cs="Arial"/>
                <w:b/>
                <w:bCs/>
                <w:color w:val="000000"/>
                <w:spacing w:val="0"/>
                <w:sz w:val="18"/>
                <w:szCs w:val="18"/>
                <w:lang w:eastAsia="nb-NO"/>
              </w:rPr>
              <w:t>35 135</w:t>
            </w:r>
          </w:p>
        </w:tc>
        <w:tc>
          <w:tcPr>
            <w:tcW w:w="1276" w:type="dxa"/>
            <w:tcBorders>
              <w:top w:val="nil"/>
              <w:left w:val="nil"/>
              <w:bottom w:val="nil"/>
              <w:right w:val="nil"/>
            </w:tcBorders>
            <w:shd w:val="clear" w:color="auto" w:fill="auto"/>
            <w:noWrap/>
            <w:vAlign w:val="bottom"/>
            <w:hideMark/>
          </w:tcPr>
          <w:p w:rsidRPr="008C4B38" w:rsidR="00F55AED" w:rsidP="001420A0" w:rsidRDefault="00F55AED" w14:paraId="216E455D" w14:textId="77777777">
            <w:pPr>
              <w:spacing w:after="0"/>
              <w:jc w:val="right"/>
              <w:rPr>
                <w:rFonts w:eastAsia="Times New Roman" w:cs="Arial"/>
                <w:b/>
                <w:bCs/>
                <w:color w:val="000000"/>
                <w:spacing w:val="0"/>
                <w:sz w:val="18"/>
                <w:szCs w:val="18"/>
                <w:lang w:eastAsia="nb-NO"/>
              </w:rPr>
            </w:pPr>
            <w:r w:rsidRPr="008C4B38">
              <w:rPr>
                <w:rFonts w:eastAsia="Times New Roman" w:cs="Arial"/>
                <w:b/>
                <w:bCs/>
                <w:color w:val="000000"/>
                <w:spacing w:val="0"/>
                <w:sz w:val="18"/>
                <w:szCs w:val="18"/>
                <w:lang w:eastAsia="nb-NO"/>
              </w:rPr>
              <w:t>115 409</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1E67BDB4" w14:textId="77777777">
            <w:pPr>
              <w:spacing w:after="0"/>
              <w:jc w:val="right"/>
              <w:rPr>
                <w:rFonts w:eastAsia="Times New Roman" w:cs="Arial"/>
                <w:b/>
                <w:bCs/>
                <w:color w:val="000000"/>
                <w:spacing w:val="0"/>
                <w:sz w:val="18"/>
                <w:szCs w:val="18"/>
                <w:lang w:eastAsia="nb-NO"/>
              </w:rPr>
            </w:pPr>
            <w:r w:rsidRPr="008C4B38">
              <w:rPr>
                <w:rFonts w:eastAsia="Times New Roman" w:cs="Arial"/>
                <w:b/>
                <w:bCs/>
                <w:color w:val="000000"/>
                <w:spacing w:val="0"/>
                <w:sz w:val="18"/>
                <w:szCs w:val="18"/>
                <w:lang w:eastAsia="nb-NO"/>
              </w:rPr>
              <w:t>-432</w:t>
            </w:r>
          </w:p>
        </w:tc>
        <w:tc>
          <w:tcPr>
            <w:tcW w:w="1134" w:type="dxa"/>
            <w:tcBorders>
              <w:top w:val="nil"/>
              <w:left w:val="nil"/>
              <w:bottom w:val="nil"/>
              <w:right w:val="nil"/>
            </w:tcBorders>
            <w:shd w:val="clear" w:color="auto" w:fill="auto"/>
            <w:noWrap/>
            <w:vAlign w:val="bottom"/>
            <w:hideMark/>
          </w:tcPr>
          <w:p w:rsidRPr="008C4B38" w:rsidR="00F55AED" w:rsidP="001420A0" w:rsidRDefault="00F55AED" w14:paraId="0CE56FB8" w14:textId="77777777">
            <w:pPr>
              <w:spacing w:after="0"/>
              <w:jc w:val="right"/>
              <w:rPr>
                <w:rFonts w:eastAsia="Times New Roman" w:cs="Arial"/>
                <w:b/>
                <w:bCs/>
                <w:color w:val="000000"/>
                <w:spacing w:val="0"/>
                <w:sz w:val="18"/>
                <w:szCs w:val="18"/>
                <w:lang w:eastAsia="nb-NO"/>
              </w:rPr>
            </w:pPr>
            <w:r w:rsidRPr="008C4B38">
              <w:rPr>
                <w:rFonts w:eastAsia="Times New Roman" w:cs="Arial"/>
                <w:b/>
                <w:bCs/>
                <w:color w:val="000000"/>
                <w:spacing w:val="0"/>
                <w:sz w:val="18"/>
                <w:szCs w:val="18"/>
                <w:lang w:eastAsia="nb-NO"/>
              </w:rPr>
              <w:t>115 841</w:t>
            </w:r>
          </w:p>
        </w:tc>
      </w:tr>
    </w:tbl>
    <w:p w:rsidRPr="00F968E7" w:rsidR="00F55AED" w:rsidP="00F55AED" w:rsidRDefault="00F55AED" w14:paraId="49D09275" w14:textId="77777777">
      <w:pPr>
        <w:pStyle w:val="Overskrift4"/>
      </w:pPr>
      <w:r w:rsidRPr="00F968E7">
        <w:t>Fellesområdet</w:t>
      </w:r>
    </w:p>
    <w:p w:rsidRPr="00F968E7" w:rsidR="00F55AED" w:rsidP="00F55AED" w:rsidRDefault="00F55AED" w14:paraId="618F6EE4" w14:textId="681531C7">
      <w:pPr>
        <w:rPr>
          <w:rFonts w:cs="Arial"/>
          <w:lang w:eastAsia="nb-NO"/>
        </w:rPr>
      </w:pPr>
      <w:r w:rsidRPr="000F3A9A">
        <w:rPr>
          <w:rStyle w:val="Overskrift5Tegn"/>
        </w:rPr>
        <w:t>Lønnsreserve</w:t>
      </w:r>
      <w:r w:rsidRPr="00F968E7">
        <w:rPr>
          <w:rFonts w:cs="Arial"/>
          <w:u w:val="single"/>
        </w:rPr>
        <w:br/>
      </w:r>
      <w:r w:rsidRPr="00F968E7">
        <w:rPr>
          <w:rFonts w:cs="Arial"/>
          <w:lang w:eastAsia="nb-NO"/>
        </w:rPr>
        <w:t>Det var budsjettert 38 mill.</w:t>
      </w:r>
      <w:r w:rsidR="006F4877">
        <w:rPr>
          <w:rFonts w:cs="Arial"/>
          <w:lang w:eastAsia="nb-NO"/>
        </w:rPr>
        <w:t xml:space="preserve"> </w:t>
      </w:r>
      <w:r w:rsidRPr="00F968E7">
        <w:rPr>
          <w:rFonts w:cs="Arial"/>
          <w:lang w:eastAsia="nb-NO"/>
        </w:rPr>
        <w:t xml:space="preserve">kr for å dekke anslåtte effekter av lønnsoppgjør i 2020, </w:t>
      </w:r>
      <w:r w:rsidR="00CE4831">
        <w:rPr>
          <w:rFonts w:cs="Arial"/>
          <w:lang w:eastAsia="nb-NO"/>
        </w:rPr>
        <w:t>basert på</w:t>
      </w:r>
      <w:r w:rsidRPr="00F968E7">
        <w:rPr>
          <w:rFonts w:cs="Arial"/>
          <w:lang w:eastAsia="nb-NO"/>
        </w:rPr>
        <w:t xml:space="preserve"> </w:t>
      </w:r>
      <w:r w:rsidR="000E5BA2">
        <w:rPr>
          <w:rFonts w:cs="Arial"/>
          <w:lang w:eastAsia="nb-NO"/>
        </w:rPr>
        <w:t xml:space="preserve">en forutsetning </w:t>
      </w:r>
      <w:r w:rsidRPr="00F968E7">
        <w:rPr>
          <w:rFonts w:cs="Arial"/>
          <w:lang w:eastAsia="nb-NO"/>
        </w:rPr>
        <w:t xml:space="preserve">om </w:t>
      </w:r>
      <w:r w:rsidR="000E5BA2">
        <w:rPr>
          <w:rFonts w:cs="Arial"/>
          <w:lang w:eastAsia="nb-NO"/>
        </w:rPr>
        <w:t xml:space="preserve">en </w:t>
      </w:r>
      <w:r w:rsidRPr="00F968E7">
        <w:rPr>
          <w:rFonts w:cs="Arial"/>
          <w:lang w:eastAsia="nb-NO"/>
        </w:rPr>
        <w:t>lønnsvekst på 2,7</w:t>
      </w:r>
      <w:r w:rsidR="00831C9D">
        <w:rPr>
          <w:rFonts w:cs="Arial"/>
          <w:lang w:eastAsia="nb-NO"/>
        </w:rPr>
        <w:t xml:space="preserve"> </w:t>
      </w:r>
      <w:r w:rsidRPr="00F968E7">
        <w:rPr>
          <w:rFonts w:cs="Arial"/>
          <w:lang w:eastAsia="nb-NO"/>
        </w:rPr>
        <w:t xml:space="preserve">% i 2020. Lønnsoppgjøret i 2020 ble </w:t>
      </w:r>
      <w:r w:rsidR="009153DA">
        <w:rPr>
          <w:rFonts w:cs="Arial"/>
          <w:lang w:eastAsia="nb-NO"/>
        </w:rPr>
        <w:t>betydelig lavere</w:t>
      </w:r>
      <w:r w:rsidR="0059487C">
        <w:rPr>
          <w:rFonts w:cs="Arial"/>
          <w:lang w:eastAsia="nb-NO"/>
        </w:rPr>
        <w:t xml:space="preserve">, og </w:t>
      </w:r>
      <w:r w:rsidR="00A007DC">
        <w:rPr>
          <w:rFonts w:cs="Arial"/>
          <w:lang w:eastAsia="nb-NO"/>
        </w:rPr>
        <w:t xml:space="preserve">endte med en utgift på </w:t>
      </w:r>
      <w:r w:rsidRPr="00F968E7">
        <w:rPr>
          <w:rFonts w:cs="Arial"/>
          <w:lang w:eastAsia="nb-NO"/>
        </w:rPr>
        <w:t>7,8 mill.</w:t>
      </w:r>
      <w:r w:rsidR="008C4B38">
        <w:rPr>
          <w:rFonts w:cs="Arial"/>
          <w:lang w:eastAsia="nb-NO"/>
        </w:rPr>
        <w:t xml:space="preserve"> </w:t>
      </w:r>
      <w:r w:rsidRPr="00F968E7">
        <w:rPr>
          <w:rFonts w:cs="Arial"/>
          <w:lang w:eastAsia="nb-NO"/>
        </w:rPr>
        <w:t xml:space="preserve">kr. </w:t>
      </w:r>
    </w:p>
    <w:p w:rsidRPr="00F968E7" w:rsidR="00F55AED" w:rsidP="00F55AED" w:rsidRDefault="00831C9D" w14:paraId="569DF93E" w14:textId="19C04232">
      <w:pPr>
        <w:rPr>
          <w:rFonts w:cs="Arial"/>
          <w:lang w:eastAsia="nb-NO"/>
        </w:rPr>
      </w:pPr>
      <w:r w:rsidRPr="00F968E7">
        <w:rPr>
          <w:rFonts w:cs="Arial"/>
          <w:lang w:eastAsia="nb-NO"/>
        </w:rPr>
        <w:t>Ifølge</w:t>
      </w:r>
      <w:r w:rsidRPr="00F968E7" w:rsidR="00F55AED">
        <w:rPr>
          <w:rFonts w:cs="Arial"/>
          <w:lang w:eastAsia="nb-NO"/>
        </w:rPr>
        <w:t xml:space="preserve"> SSB er månedslønnen i </w:t>
      </w:r>
      <w:r w:rsidRPr="00F968E7">
        <w:rPr>
          <w:rFonts w:cs="Arial"/>
          <w:lang w:eastAsia="nb-NO"/>
        </w:rPr>
        <w:t>kommunalforvaltningen</w:t>
      </w:r>
      <w:r w:rsidRPr="00F968E7" w:rsidR="00F55AED">
        <w:rPr>
          <w:rFonts w:cs="Arial"/>
          <w:lang w:eastAsia="nb-NO"/>
        </w:rPr>
        <w:t xml:space="preserve"> økt med 0,7</w:t>
      </w:r>
      <w:r>
        <w:rPr>
          <w:rFonts w:cs="Arial"/>
          <w:lang w:eastAsia="nb-NO"/>
        </w:rPr>
        <w:t xml:space="preserve"> </w:t>
      </w:r>
      <w:r w:rsidRPr="00F968E7" w:rsidR="00F55AED">
        <w:rPr>
          <w:rFonts w:cs="Arial"/>
          <w:lang w:eastAsia="nb-NO"/>
        </w:rPr>
        <w:t xml:space="preserve">% fra 2019 til 2020. </w:t>
      </w:r>
    </w:p>
    <w:p w:rsidRPr="00F968E7" w:rsidR="00F55AED" w:rsidP="00F55AED" w:rsidRDefault="00F55AED" w14:paraId="056FA641" w14:textId="648DB5B2">
      <w:pPr>
        <w:rPr>
          <w:rFonts w:cs="Arial"/>
          <w:lang w:eastAsia="nb-NO"/>
        </w:rPr>
      </w:pPr>
      <w:r w:rsidRPr="000F3A9A">
        <w:rPr>
          <w:rStyle w:val="Overskrift5Tegn"/>
        </w:rPr>
        <w:t>Redusert arbeidsgiveravgift</w:t>
      </w:r>
      <w:r w:rsidRPr="00F968E7">
        <w:rPr>
          <w:rFonts w:cs="Arial"/>
          <w:u w:val="single"/>
          <w:lang w:eastAsia="nb-NO"/>
        </w:rPr>
        <w:br/>
      </w:r>
      <w:r w:rsidRPr="00F968E7">
        <w:rPr>
          <w:rFonts w:cs="Arial"/>
          <w:lang w:eastAsia="nb-NO"/>
        </w:rPr>
        <w:t>Som del av regjeringens tiltakspakke i</w:t>
      </w:r>
      <w:r w:rsidR="00831C9D">
        <w:rPr>
          <w:rFonts w:cs="Arial"/>
          <w:lang w:eastAsia="nb-NO"/>
        </w:rPr>
        <w:t xml:space="preserve"> </w:t>
      </w:r>
      <w:r w:rsidRPr="00F968E7">
        <w:rPr>
          <w:rFonts w:cs="Arial"/>
          <w:lang w:eastAsia="nb-NO"/>
        </w:rPr>
        <w:t>f</w:t>
      </w:r>
      <w:r w:rsidR="00831C9D">
        <w:rPr>
          <w:rFonts w:cs="Arial"/>
          <w:lang w:eastAsia="nb-NO"/>
        </w:rPr>
        <w:t xml:space="preserve">orbindelse med </w:t>
      </w:r>
      <w:r w:rsidRPr="00F968E7">
        <w:rPr>
          <w:rFonts w:cs="Arial"/>
          <w:lang w:eastAsia="nb-NO"/>
        </w:rPr>
        <w:t>koronapandemien, ble arbeidsgiver</w:t>
      </w:r>
      <w:r w:rsidR="00831C9D">
        <w:rPr>
          <w:rFonts w:cs="Arial"/>
          <w:lang w:eastAsia="nb-NO"/>
        </w:rPr>
        <w:softHyphen/>
      </w:r>
      <w:r w:rsidRPr="00F968E7">
        <w:rPr>
          <w:rFonts w:cs="Arial"/>
          <w:lang w:eastAsia="nb-NO"/>
        </w:rPr>
        <w:t>avgiften midlertidig redusert med 4 prosentenheter i mai og juni 2020. Effekten var beregnet å utgjøre 11,8</w:t>
      </w:r>
      <w:r w:rsidR="006F123F">
        <w:rPr>
          <w:rFonts w:cs="Arial"/>
          <w:lang w:eastAsia="nb-NO"/>
        </w:rPr>
        <w:t>5</w:t>
      </w:r>
      <w:r w:rsidRPr="00F968E7">
        <w:rPr>
          <w:rFonts w:cs="Arial"/>
          <w:lang w:eastAsia="nb-NO"/>
        </w:rPr>
        <w:t xml:space="preserve"> mill.</w:t>
      </w:r>
      <w:r w:rsidR="006F123F">
        <w:rPr>
          <w:rFonts w:cs="Arial"/>
          <w:lang w:eastAsia="nb-NO"/>
        </w:rPr>
        <w:t xml:space="preserve"> </w:t>
      </w:r>
      <w:r w:rsidRPr="00F968E7">
        <w:rPr>
          <w:rFonts w:cs="Arial"/>
          <w:lang w:eastAsia="nb-NO"/>
        </w:rPr>
        <w:t>kr for Lørenskog kommune, og sektorenes budsjett for arbeidsgiveravgift ble redusert tilsvarende. Besparelsen er budsjettert på fellesområdet, og er delårsak til det totale positive avviket her.</w:t>
      </w:r>
    </w:p>
    <w:p w:rsidRPr="00F968E7" w:rsidR="00F55AED" w:rsidP="00F55AED" w:rsidRDefault="00F55AED" w14:paraId="2749C037" w14:textId="17E15699">
      <w:pPr>
        <w:rPr>
          <w:rFonts w:cs="Arial"/>
          <w:lang w:eastAsia="nb-NO"/>
        </w:rPr>
      </w:pPr>
      <w:r w:rsidRPr="000F3A9A">
        <w:rPr>
          <w:rStyle w:val="Overskrift5Tegn"/>
        </w:rPr>
        <w:t>Overføring fra investeringsregnskapet til driftsregnskapet</w:t>
      </w:r>
      <w:r w:rsidRPr="00F968E7">
        <w:rPr>
          <w:rFonts w:cs="Arial"/>
          <w:u w:val="single"/>
          <w:lang w:eastAsia="nb-NO"/>
        </w:rPr>
        <w:br/>
      </w:r>
      <w:r w:rsidRPr="00F968E7">
        <w:rPr>
          <w:rFonts w:cs="Arial"/>
          <w:lang w:eastAsia="nb-NO"/>
        </w:rPr>
        <w:t>Flere digitaliseringsprosjekter som ble gjennomført i løpet av 2020 ble i utgangspunktet gjennomført som investeringsprosjekter. I forbindelse med regnskapsavslutningen er det foretatt en kritisk gjennomgang av disse prosjektene, hvor de er gitt en ny vurdering i forhold til skillet drift</w:t>
      </w:r>
      <w:r w:rsidR="00023EE5">
        <w:rPr>
          <w:rFonts w:cs="Arial"/>
          <w:lang w:eastAsia="nb-NO"/>
        </w:rPr>
        <w:t>/</w:t>
      </w:r>
      <w:r w:rsidRPr="00F968E7">
        <w:rPr>
          <w:rFonts w:cs="Arial"/>
          <w:lang w:eastAsia="nb-NO"/>
        </w:rPr>
        <w:t>investering.</w:t>
      </w:r>
    </w:p>
    <w:p w:rsidRPr="00F968E7" w:rsidR="00F55AED" w:rsidP="00F55AED" w:rsidRDefault="00F55AED" w14:paraId="535FC516" w14:textId="6ADE868E">
      <w:pPr>
        <w:rPr>
          <w:rFonts w:cs="Arial"/>
          <w:lang w:eastAsia="nb-NO"/>
        </w:rPr>
      </w:pPr>
      <w:r w:rsidRPr="00F968E7">
        <w:rPr>
          <w:rFonts w:cs="Arial"/>
          <w:lang w:eastAsia="nb-NO"/>
        </w:rPr>
        <w:t>Etter gjennomgangen er kostnader på om lag 15,8 mill.</w:t>
      </w:r>
      <w:r w:rsidR="006F123F">
        <w:rPr>
          <w:rFonts w:cs="Arial"/>
          <w:lang w:eastAsia="nb-NO"/>
        </w:rPr>
        <w:t xml:space="preserve"> </w:t>
      </w:r>
      <w:r w:rsidRPr="00F968E7">
        <w:rPr>
          <w:rFonts w:cs="Arial"/>
          <w:lang w:eastAsia="nb-NO"/>
        </w:rPr>
        <w:t xml:space="preserve">kr flyttet fra investeringsregnskapet til driftsregnskapet. Det har ikke vært budsjettmessig dekning for dette i driftsregnskapet, her har riktig regnskapsførsel sett opp mot regelverket vært viktigst. </w:t>
      </w:r>
    </w:p>
    <w:p w:rsidRPr="00F968E7" w:rsidR="00F55AED" w:rsidP="00F55AED" w:rsidRDefault="00F55AED" w14:paraId="1C18C54B" w14:textId="49C145F6">
      <w:pPr>
        <w:rPr>
          <w:rFonts w:cs="Arial"/>
          <w:lang w:eastAsia="nb-NO"/>
        </w:rPr>
      </w:pPr>
      <w:r w:rsidRPr="00F968E7">
        <w:rPr>
          <w:rFonts w:cs="Arial"/>
          <w:lang w:eastAsia="nb-NO"/>
        </w:rPr>
        <w:lastRenderedPageBreak/>
        <w:t>I budsjett 2021 er det bevilget 3,132 mill.</w:t>
      </w:r>
      <w:r w:rsidR="006F123F">
        <w:rPr>
          <w:rFonts w:cs="Arial"/>
          <w:lang w:eastAsia="nb-NO"/>
        </w:rPr>
        <w:t xml:space="preserve"> </w:t>
      </w:r>
      <w:r w:rsidRPr="00F968E7">
        <w:rPr>
          <w:rFonts w:cs="Arial"/>
          <w:lang w:eastAsia="nb-NO"/>
        </w:rPr>
        <w:t xml:space="preserve">kr i </w:t>
      </w:r>
      <w:r>
        <w:rPr>
          <w:rFonts w:cs="Arial"/>
          <w:lang w:eastAsia="nb-NO"/>
        </w:rPr>
        <w:t>"</w:t>
      </w:r>
      <w:r w:rsidRPr="00F968E7">
        <w:rPr>
          <w:rFonts w:cs="Arial"/>
          <w:lang w:eastAsia="nb-NO"/>
        </w:rPr>
        <w:t>digitaliseringsmidler – overføre fra investeringer til drift</w:t>
      </w:r>
      <w:r>
        <w:rPr>
          <w:rFonts w:cs="Arial"/>
          <w:lang w:eastAsia="nb-NO"/>
        </w:rPr>
        <w:t>"</w:t>
      </w:r>
      <w:r w:rsidRPr="00F968E7">
        <w:rPr>
          <w:rFonts w:cs="Arial"/>
          <w:lang w:eastAsia="nb-NO"/>
        </w:rPr>
        <w:t xml:space="preserve"> i Styring og virksomhetsutvikling sin budsjettramme.  </w:t>
      </w:r>
    </w:p>
    <w:p w:rsidRPr="00F968E7" w:rsidR="00F55AED" w:rsidP="00F55AED" w:rsidRDefault="00F55AED" w14:paraId="7D55A216" w14:textId="77777777">
      <w:pPr>
        <w:pStyle w:val="Overskrift4"/>
      </w:pPr>
      <w:r w:rsidRPr="00F968E7">
        <w:t>Pensjonskostnader</w:t>
      </w:r>
    </w:p>
    <w:tbl>
      <w:tblPr>
        <w:tblW w:w="9126" w:type="dxa"/>
        <w:tblCellMar>
          <w:left w:w="70" w:type="dxa"/>
          <w:right w:w="70" w:type="dxa"/>
        </w:tblCellMar>
        <w:tblLook w:val="04A0" w:firstRow="1" w:lastRow="0" w:firstColumn="1" w:lastColumn="0" w:noHBand="0" w:noVBand="1"/>
      </w:tblPr>
      <w:tblGrid>
        <w:gridCol w:w="4272"/>
        <w:gridCol w:w="1158"/>
        <w:gridCol w:w="1158"/>
        <w:gridCol w:w="1350"/>
        <w:gridCol w:w="1188"/>
      </w:tblGrid>
      <w:tr w:rsidRPr="00F968E7" w:rsidR="00F55AED" w:rsidTr="006F123F" w14:paraId="73F5F4C6" w14:textId="77777777">
        <w:trPr>
          <w:trHeight w:val="283"/>
        </w:trPr>
        <w:tc>
          <w:tcPr>
            <w:tcW w:w="4272" w:type="dxa"/>
            <w:tcBorders>
              <w:top w:val="nil"/>
              <w:left w:val="nil"/>
              <w:bottom w:val="single" w:color="auto" w:sz="4" w:space="0"/>
              <w:right w:val="nil"/>
            </w:tcBorders>
            <w:shd w:val="clear" w:color="auto" w:fill="auto"/>
            <w:noWrap/>
            <w:vAlign w:val="bottom"/>
            <w:hideMark/>
          </w:tcPr>
          <w:p w:rsidRPr="0051641A" w:rsidR="00F55AED" w:rsidP="001420A0" w:rsidRDefault="00F55AED" w14:paraId="59383002" w14:textId="77777777">
            <w:pPr>
              <w:spacing w:after="0"/>
              <w:rPr>
                <w:rFonts w:eastAsia="Times New Roman" w:cs="Arial"/>
                <w:color w:val="000000"/>
                <w:spacing w:val="0"/>
                <w:sz w:val="18"/>
                <w:szCs w:val="18"/>
                <w:lang w:eastAsia="nb-NO"/>
              </w:rPr>
            </w:pPr>
            <w:r w:rsidRPr="0051641A">
              <w:rPr>
                <w:rFonts w:eastAsia="Times New Roman" w:cs="Arial"/>
                <w:i/>
                <w:iCs/>
                <w:color w:val="000000"/>
                <w:spacing w:val="0"/>
                <w:sz w:val="18"/>
                <w:szCs w:val="18"/>
                <w:lang w:eastAsia="nb-NO"/>
              </w:rPr>
              <w:t>Tall i hele 1000</w:t>
            </w:r>
            <w:r w:rsidRPr="0051641A">
              <w:rPr>
                <w:rFonts w:eastAsia="Times New Roman" w:cs="Arial"/>
                <w:color w:val="000000"/>
                <w:spacing w:val="0"/>
                <w:sz w:val="18"/>
                <w:szCs w:val="18"/>
                <w:lang w:eastAsia="nb-NO"/>
              </w:rPr>
              <w:t> </w:t>
            </w:r>
          </w:p>
        </w:tc>
        <w:tc>
          <w:tcPr>
            <w:tcW w:w="1158" w:type="dxa"/>
            <w:tcBorders>
              <w:top w:val="nil"/>
              <w:left w:val="nil"/>
              <w:bottom w:val="single" w:color="auto" w:sz="4" w:space="0"/>
              <w:right w:val="nil"/>
            </w:tcBorders>
            <w:shd w:val="clear" w:color="auto" w:fill="auto"/>
            <w:noWrap/>
            <w:vAlign w:val="bottom"/>
            <w:hideMark/>
          </w:tcPr>
          <w:p w:rsidRPr="0051641A" w:rsidR="00F55AED" w:rsidP="001420A0" w:rsidRDefault="00F55AED" w14:paraId="5B96AD0B"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Opprinnelig budsjett</w:t>
            </w:r>
          </w:p>
        </w:tc>
        <w:tc>
          <w:tcPr>
            <w:tcW w:w="1158" w:type="dxa"/>
            <w:tcBorders>
              <w:top w:val="nil"/>
              <w:left w:val="nil"/>
              <w:bottom w:val="single" w:color="auto" w:sz="4" w:space="0"/>
              <w:right w:val="nil"/>
            </w:tcBorders>
            <w:shd w:val="clear" w:color="auto" w:fill="auto"/>
            <w:noWrap/>
            <w:vAlign w:val="bottom"/>
            <w:hideMark/>
          </w:tcPr>
          <w:p w:rsidRPr="0051641A" w:rsidR="00F55AED" w:rsidP="001420A0" w:rsidRDefault="00F55AED" w14:paraId="3E79638D"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Revidert budsjett</w:t>
            </w:r>
          </w:p>
        </w:tc>
        <w:tc>
          <w:tcPr>
            <w:tcW w:w="1350" w:type="dxa"/>
            <w:tcBorders>
              <w:top w:val="nil"/>
              <w:left w:val="nil"/>
              <w:bottom w:val="single" w:color="auto" w:sz="4" w:space="0"/>
              <w:right w:val="nil"/>
            </w:tcBorders>
            <w:shd w:val="clear" w:color="auto" w:fill="auto"/>
            <w:noWrap/>
            <w:vAlign w:val="bottom"/>
            <w:hideMark/>
          </w:tcPr>
          <w:p w:rsidRPr="0051641A" w:rsidR="00F55AED" w:rsidP="001420A0" w:rsidRDefault="00F55AED" w14:paraId="51ECE8EB"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Regnskap 2020</w:t>
            </w:r>
          </w:p>
        </w:tc>
        <w:tc>
          <w:tcPr>
            <w:tcW w:w="1188" w:type="dxa"/>
            <w:tcBorders>
              <w:top w:val="nil"/>
              <w:left w:val="nil"/>
              <w:bottom w:val="single" w:color="auto" w:sz="4" w:space="0"/>
              <w:right w:val="nil"/>
            </w:tcBorders>
            <w:shd w:val="clear" w:color="auto" w:fill="auto"/>
            <w:noWrap/>
            <w:vAlign w:val="bottom"/>
            <w:hideMark/>
          </w:tcPr>
          <w:p w:rsidRPr="0051641A" w:rsidR="00F55AED" w:rsidP="001420A0" w:rsidRDefault="00F55AED" w14:paraId="08B07144" w14:textId="77777777">
            <w:pPr>
              <w:spacing w:after="0"/>
              <w:jc w:val="right"/>
              <w:rPr>
                <w:rFonts w:eastAsia="Times New Roman" w:cs="Arial"/>
                <w:color w:val="000000"/>
                <w:spacing w:val="0"/>
                <w:sz w:val="18"/>
                <w:szCs w:val="18"/>
                <w:lang w:eastAsia="nb-NO"/>
              </w:rPr>
            </w:pPr>
            <w:r w:rsidRPr="0051641A">
              <w:rPr>
                <w:rFonts w:eastAsia="Times New Roman" w:cs="Arial"/>
                <w:color w:val="000000"/>
                <w:spacing w:val="0"/>
                <w:sz w:val="18"/>
                <w:szCs w:val="18"/>
                <w:lang w:eastAsia="nb-NO"/>
              </w:rPr>
              <w:t>Budsjett-avvik</w:t>
            </w:r>
          </w:p>
        </w:tc>
      </w:tr>
      <w:tr w:rsidRPr="00F968E7" w:rsidR="00F55AED" w:rsidTr="006F123F" w14:paraId="45657FAC"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3DBC3D2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Pensjonsinnskudd KLP, SPK, LKPL inkl arbeidsgiveravgift</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7983BAE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4DA5AAF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679CECE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-24 932</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0A38F04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24 932</w:t>
            </w:r>
          </w:p>
        </w:tc>
      </w:tr>
      <w:tr w:rsidRPr="00F968E7" w:rsidR="00F55AED" w:rsidTr="006F123F" w14:paraId="1C6EAE9B"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61DFBAB4"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AFP (kun administrasjon)</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5F0A87B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32049E9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7645DCE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-307</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71386B0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307</w:t>
            </w:r>
          </w:p>
        </w:tc>
      </w:tr>
      <w:tr w:rsidRPr="00F968E7" w:rsidR="00F55AED" w:rsidTr="006F123F" w14:paraId="36B002C5"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5D2D39A9"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Pensjon sikringsordningen</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2B0A01E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39F8D2C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19BA71B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856</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20AA0C8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-856</w:t>
            </w:r>
          </w:p>
        </w:tc>
      </w:tr>
      <w:tr w:rsidRPr="00F968E7" w:rsidR="00F55AED" w:rsidTr="006F123F" w14:paraId="62E81B0B"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196703FB"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Årets premieavvik inkl arbeidsgiveravgift</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2010617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2F76FAC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028060A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-37 327</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1208491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37 327</w:t>
            </w:r>
          </w:p>
        </w:tc>
      </w:tr>
      <w:tr w:rsidRPr="00F968E7" w:rsidR="00F55AED" w:rsidTr="006F123F" w14:paraId="1163EB34"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7D626E3A"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Amortisering premieavvik inkl arbeidsgiveravgift</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442BA33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5921C12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31 837</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7EFC1A9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31 837</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2895AEE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F55AED" w:rsidTr="006F123F" w14:paraId="7800FECA" w14:textId="77777777">
        <w:trPr>
          <w:trHeight w:val="283"/>
        </w:trPr>
        <w:tc>
          <w:tcPr>
            <w:tcW w:w="4272" w:type="dxa"/>
            <w:tcBorders>
              <w:top w:val="nil"/>
              <w:left w:val="nil"/>
              <w:bottom w:val="single" w:color="auto" w:sz="4" w:space="0"/>
              <w:right w:val="nil"/>
            </w:tcBorders>
            <w:shd w:val="clear" w:color="auto" w:fill="auto"/>
            <w:noWrap/>
            <w:vAlign w:val="bottom"/>
            <w:hideMark/>
          </w:tcPr>
          <w:p w:rsidRPr="00F968E7" w:rsidR="00F55AED" w:rsidP="001420A0" w:rsidRDefault="00F55AED" w14:paraId="4142D31A"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Forsikring ansatte</w:t>
            </w:r>
          </w:p>
        </w:tc>
        <w:tc>
          <w:tcPr>
            <w:tcW w:w="1158" w:type="dxa"/>
            <w:tcBorders>
              <w:top w:val="nil"/>
              <w:left w:val="nil"/>
              <w:bottom w:val="single" w:color="auto" w:sz="4" w:space="0"/>
              <w:right w:val="nil"/>
            </w:tcBorders>
            <w:shd w:val="clear" w:color="auto" w:fill="auto"/>
            <w:noWrap/>
            <w:vAlign w:val="bottom"/>
            <w:hideMark/>
          </w:tcPr>
          <w:p w:rsidRPr="00F968E7" w:rsidR="00F55AED" w:rsidP="001420A0" w:rsidRDefault="00F55AED" w14:paraId="3BA9628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58" w:type="dxa"/>
            <w:tcBorders>
              <w:top w:val="nil"/>
              <w:left w:val="nil"/>
              <w:bottom w:val="single" w:color="auto" w:sz="4" w:space="0"/>
              <w:right w:val="nil"/>
            </w:tcBorders>
            <w:shd w:val="clear" w:color="auto" w:fill="auto"/>
            <w:noWrap/>
            <w:vAlign w:val="bottom"/>
            <w:hideMark/>
          </w:tcPr>
          <w:p w:rsidRPr="00F968E7" w:rsidR="00F55AED" w:rsidP="001420A0" w:rsidRDefault="00F55AED" w14:paraId="6C3616A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50" w:type="dxa"/>
            <w:tcBorders>
              <w:top w:val="nil"/>
              <w:left w:val="nil"/>
              <w:bottom w:val="single" w:color="auto" w:sz="4" w:space="0"/>
              <w:right w:val="nil"/>
            </w:tcBorders>
            <w:shd w:val="clear" w:color="auto" w:fill="auto"/>
            <w:noWrap/>
            <w:vAlign w:val="bottom"/>
            <w:hideMark/>
          </w:tcPr>
          <w:p w:rsidRPr="00F968E7" w:rsidR="00F55AED" w:rsidP="001420A0" w:rsidRDefault="00F55AED" w14:paraId="721012A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w:t>
            </w:r>
          </w:p>
        </w:tc>
        <w:tc>
          <w:tcPr>
            <w:tcW w:w="1188" w:type="dxa"/>
            <w:tcBorders>
              <w:top w:val="nil"/>
              <w:left w:val="nil"/>
              <w:bottom w:val="single" w:color="auto" w:sz="4" w:space="0"/>
              <w:right w:val="nil"/>
            </w:tcBorders>
            <w:shd w:val="clear" w:color="auto" w:fill="auto"/>
            <w:noWrap/>
            <w:vAlign w:val="bottom"/>
            <w:hideMark/>
          </w:tcPr>
          <w:p w:rsidRPr="00F968E7" w:rsidR="00F55AED" w:rsidP="001420A0" w:rsidRDefault="00F55AED" w14:paraId="6DA898F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w:t>
            </w:r>
          </w:p>
        </w:tc>
      </w:tr>
      <w:tr w:rsidRPr="00F968E7" w:rsidR="00F55AED" w:rsidTr="006F123F" w14:paraId="78B1AED2" w14:textId="77777777">
        <w:trPr>
          <w:trHeight w:val="283"/>
        </w:trPr>
        <w:tc>
          <w:tcPr>
            <w:tcW w:w="4272" w:type="dxa"/>
            <w:tcBorders>
              <w:top w:val="nil"/>
              <w:left w:val="nil"/>
              <w:bottom w:val="nil"/>
              <w:right w:val="nil"/>
            </w:tcBorders>
            <w:shd w:val="clear" w:color="auto" w:fill="auto"/>
            <w:noWrap/>
            <w:vAlign w:val="bottom"/>
            <w:hideMark/>
          </w:tcPr>
          <w:p w:rsidRPr="00F968E7" w:rsidR="00F55AED" w:rsidP="001420A0" w:rsidRDefault="00F55AED" w14:paraId="593B7B1A" w14:textId="77777777">
            <w:pPr>
              <w:spacing w:after="0"/>
              <w:jc w:val="right"/>
              <w:rPr>
                <w:rFonts w:eastAsia="Times New Roman" w:cs="Arial"/>
                <w:color w:val="000000"/>
                <w:spacing w:val="0"/>
                <w:sz w:val="18"/>
                <w:szCs w:val="18"/>
                <w:lang w:eastAsia="nb-NO"/>
              </w:rPr>
            </w:pP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59EE67B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0</w:t>
            </w:r>
          </w:p>
        </w:tc>
        <w:tc>
          <w:tcPr>
            <w:tcW w:w="1158" w:type="dxa"/>
            <w:tcBorders>
              <w:top w:val="nil"/>
              <w:left w:val="nil"/>
              <w:bottom w:val="nil"/>
              <w:right w:val="nil"/>
            </w:tcBorders>
            <w:shd w:val="clear" w:color="auto" w:fill="auto"/>
            <w:noWrap/>
            <w:vAlign w:val="bottom"/>
            <w:hideMark/>
          </w:tcPr>
          <w:p w:rsidRPr="00F968E7" w:rsidR="00F55AED" w:rsidP="001420A0" w:rsidRDefault="00F55AED" w14:paraId="2A0CC39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31 837</w:t>
            </w:r>
          </w:p>
        </w:tc>
        <w:tc>
          <w:tcPr>
            <w:tcW w:w="1350" w:type="dxa"/>
            <w:tcBorders>
              <w:top w:val="nil"/>
              <w:left w:val="nil"/>
              <w:bottom w:val="nil"/>
              <w:right w:val="nil"/>
            </w:tcBorders>
            <w:shd w:val="clear" w:color="auto" w:fill="auto"/>
            <w:noWrap/>
            <w:vAlign w:val="bottom"/>
            <w:hideMark/>
          </w:tcPr>
          <w:p w:rsidRPr="00F968E7" w:rsidR="00F55AED" w:rsidP="001420A0" w:rsidRDefault="00F55AED" w14:paraId="46B7A2D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-29 863</w:t>
            </w:r>
          </w:p>
        </w:tc>
        <w:tc>
          <w:tcPr>
            <w:tcW w:w="1188" w:type="dxa"/>
            <w:tcBorders>
              <w:top w:val="nil"/>
              <w:left w:val="nil"/>
              <w:bottom w:val="nil"/>
              <w:right w:val="nil"/>
            </w:tcBorders>
            <w:shd w:val="clear" w:color="auto" w:fill="auto"/>
            <w:noWrap/>
            <w:vAlign w:val="bottom"/>
            <w:hideMark/>
          </w:tcPr>
          <w:p w:rsidRPr="00F968E7" w:rsidR="00F55AED" w:rsidP="001420A0" w:rsidRDefault="00F55AED" w14:paraId="0DEDD93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61 701</w:t>
            </w:r>
          </w:p>
        </w:tc>
      </w:tr>
    </w:tbl>
    <w:p w:rsidRPr="00F968E7" w:rsidR="00F55AED" w:rsidP="00F55AED" w:rsidRDefault="00F55AED" w14:paraId="538CAAD2" w14:textId="7B636BE5">
      <w:pPr>
        <w:rPr>
          <w:rFonts w:cs="Arial"/>
          <w:lang w:eastAsia="nb-NO"/>
        </w:rPr>
      </w:pPr>
      <w:r w:rsidRPr="00F968E7">
        <w:rPr>
          <w:rFonts w:cs="Arial"/>
          <w:lang w:eastAsia="nb-NO"/>
        </w:rPr>
        <w:br/>
      </w:r>
      <w:r w:rsidRPr="00F968E7">
        <w:rPr>
          <w:rFonts w:cs="Arial"/>
          <w:lang w:eastAsia="nb-NO"/>
        </w:rPr>
        <w:t xml:space="preserve">Lørenskog kommune har kollektiv pensjonsordning for sine ansatte i Lørenskog kommunale pensjonskasse (LKPK), Kommunal </w:t>
      </w:r>
      <w:r w:rsidRPr="00F968E7" w:rsidR="00AA46AC">
        <w:rPr>
          <w:rFonts w:cs="Arial"/>
          <w:lang w:eastAsia="nb-NO"/>
        </w:rPr>
        <w:t>Landspensjonskasse</w:t>
      </w:r>
      <w:r w:rsidRPr="00F968E7">
        <w:rPr>
          <w:rFonts w:cs="Arial"/>
          <w:lang w:eastAsia="nb-NO"/>
        </w:rPr>
        <w:t xml:space="preserve"> (KLP, for sykepleierne) og i Statens Pensjonskasse (SPK, for lærerne). For sykepleiere og lærere er ytelsene lovbestemte. For øvrige yrkesgrupper omfatter ordningene de tariffestede ytelser som gjelder i kommunal sektor.</w:t>
      </w:r>
    </w:p>
    <w:p w:rsidRPr="00F968E7" w:rsidR="00F55AED" w:rsidP="00F55AED" w:rsidRDefault="00F55AED" w14:paraId="56820FEE" w14:textId="7512BCB6">
      <w:pPr>
        <w:rPr>
          <w:rFonts w:cs="Arial"/>
          <w:lang w:eastAsia="nb-NO"/>
        </w:rPr>
      </w:pPr>
      <w:r w:rsidRPr="00F968E7">
        <w:rPr>
          <w:rFonts w:cs="Arial"/>
          <w:lang w:eastAsia="nb-NO"/>
        </w:rPr>
        <w:t>Sektorene i Lørenskog blir løpende belastet med 13</w:t>
      </w:r>
      <w:r w:rsidR="006F123F">
        <w:rPr>
          <w:rFonts w:cs="Arial"/>
          <w:lang w:eastAsia="nb-NO"/>
        </w:rPr>
        <w:t xml:space="preserve"> </w:t>
      </w:r>
      <w:r w:rsidRPr="00F968E7">
        <w:rPr>
          <w:rFonts w:cs="Arial"/>
          <w:lang w:eastAsia="nb-NO"/>
        </w:rPr>
        <w:t>% for alle pensjonskasser. I 2020 ble pensjon avregnet med et positivt avvik på nærmere 25 mill.</w:t>
      </w:r>
      <w:r w:rsidR="006F123F">
        <w:rPr>
          <w:rFonts w:cs="Arial"/>
          <w:lang w:eastAsia="nb-NO"/>
        </w:rPr>
        <w:t xml:space="preserve"> </w:t>
      </w:r>
      <w:r w:rsidRPr="00F968E7">
        <w:rPr>
          <w:rFonts w:cs="Arial"/>
          <w:lang w:eastAsia="nb-NO"/>
        </w:rPr>
        <w:t xml:space="preserve">kr. En viktig årsak til dette er endringer i tjenestepensjonsordningen for de som er født fra 1963 og senere. Endringen medfører at kommunen har betalt for mye premie for sine medlemmer i 2020, noe som er refundert kommunen. </w:t>
      </w:r>
    </w:p>
    <w:p w:rsidR="000F3A9A" w:rsidP="000F3A9A" w:rsidRDefault="000F3A9A" w14:paraId="36894F2C" w14:textId="43F041FF">
      <w:pPr>
        <w:pStyle w:val="Overskrift5"/>
      </w:pPr>
      <w:r>
        <w:t>Premieavvik</w:t>
      </w:r>
    </w:p>
    <w:p w:rsidRPr="00F968E7" w:rsidR="00F55AED" w:rsidP="00F55AED" w:rsidRDefault="00F55AED" w14:paraId="56AA0EE7" w14:textId="6F8E0601">
      <w:pPr>
        <w:rPr>
          <w:rFonts w:cs="Arial"/>
          <w:lang w:eastAsia="nb-NO"/>
        </w:rPr>
      </w:pPr>
      <w:r w:rsidRPr="00F968E7">
        <w:rPr>
          <w:rFonts w:cs="Arial"/>
          <w:lang w:eastAsia="nb-NO"/>
        </w:rPr>
        <w:t xml:space="preserve">Årets premieavvik er forskjellen mellom det som beregnes innbetalt i premie (pensjonsutgift) og beregnet netto pensjonskostnad. Hvis innbetalt premie er høyere enn netto pensjonskostnad skal premieavviket føres til inntekt i det regnskapsåret det oppstår. Hvis motsatt, skal premieavviket føres til utgift. Årets premieavvik er på 37,327 </w:t>
      </w:r>
      <w:r w:rsidR="006E4667">
        <w:rPr>
          <w:rFonts w:cs="Arial"/>
          <w:lang w:eastAsia="nb-NO"/>
        </w:rPr>
        <w:t>mill. kr</w:t>
      </w:r>
      <w:r w:rsidRPr="00F968E7">
        <w:rPr>
          <w:rFonts w:cs="Arial"/>
          <w:lang w:eastAsia="nb-NO"/>
        </w:rPr>
        <w:t>, beløpet amortiseres med ett år og vil føres som utgift i 2022.</w:t>
      </w:r>
    </w:p>
    <w:p w:rsidRPr="00F968E7" w:rsidR="00F55AED" w:rsidP="00F55AED" w:rsidRDefault="00F55AED" w14:paraId="550A8DE8" w14:textId="4D403364">
      <w:pPr>
        <w:rPr>
          <w:rFonts w:cs="Arial"/>
          <w:lang w:eastAsia="nb-NO"/>
        </w:rPr>
      </w:pPr>
      <w:r w:rsidRPr="00F968E7">
        <w:rPr>
          <w:rFonts w:cs="Arial"/>
          <w:lang w:eastAsia="nb-NO"/>
        </w:rPr>
        <w:t>Amortisering av premieavvik viser fjorårets premieavvik på 31,837 mill.</w:t>
      </w:r>
      <w:r w:rsidR="00F00D08">
        <w:rPr>
          <w:rFonts w:cs="Arial"/>
          <w:lang w:eastAsia="nb-NO"/>
        </w:rPr>
        <w:t xml:space="preserve"> </w:t>
      </w:r>
      <w:r w:rsidRPr="00F968E7">
        <w:rPr>
          <w:rFonts w:cs="Arial"/>
          <w:lang w:eastAsia="nb-NO"/>
        </w:rPr>
        <w:t>kr, som er ført til utgift i 2021.</w:t>
      </w:r>
    </w:p>
    <w:p w:rsidRPr="00F968E7" w:rsidR="00F55AED" w:rsidP="00F55AED" w:rsidRDefault="00F55AED" w14:paraId="10F2DCE5" w14:textId="5E54BB19">
      <w:pPr>
        <w:rPr>
          <w:rFonts w:cs="Arial"/>
          <w:lang w:eastAsia="nb-NO"/>
        </w:rPr>
      </w:pPr>
      <w:r w:rsidRPr="000F3A9A">
        <w:rPr>
          <w:rStyle w:val="Overskrift4Tegn"/>
        </w:rPr>
        <w:t>Koronamidler - tiltak for innbyggere, næringsliv, lag og foreninger</w:t>
      </w:r>
      <w:r w:rsidRPr="000F3A9A">
        <w:rPr>
          <w:rStyle w:val="Overskrift4Tegn"/>
        </w:rPr>
        <w:br/>
      </w:r>
      <w:r w:rsidRPr="00F968E7">
        <w:rPr>
          <w:rFonts w:cs="Arial"/>
          <w:lang w:eastAsia="nb-NO"/>
        </w:rPr>
        <w:t xml:space="preserve">Som del av regjeringens krisepakke i forbindelse med koronapandemien, har kommunestyret gjennom ulike vedtak i løpet av 2020 bevilget 29,5 </w:t>
      </w:r>
      <w:r w:rsidR="006E4667">
        <w:rPr>
          <w:rFonts w:cs="Arial"/>
          <w:lang w:eastAsia="nb-NO"/>
        </w:rPr>
        <w:t>mill. kr</w:t>
      </w:r>
      <w:r w:rsidRPr="00F968E7">
        <w:rPr>
          <w:rFonts w:cs="Arial"/>
          <w:lang w:eastAsia="nb-NO"/>
        </w:rPr>
        <w:t xml:space="preserve"> til ulike tiltak rettet mot innbyggere, næringsliv, lag og foreninger. </w:t>
      </w:r>
    </w:p>
    <w:p w:rsidRPr="00F968E7" w:rsidR="00F55AED" w:rsidP="00F55AED" w:rsidRDefault="00F55AED" w14:paraId="1EAC062B" w14:textId="11C13183">
      <w:pPr>
        <w:rPr>
          <w:rFonts w:cs="Arial"/>
        </w:rPr>
      </w:pPr>
      <w:r w:rsidRPr="00F968E7">
        <w:rPr>
          <w:rFonts w:cs="Arial"/>
          <w:lang w:eastAsia="nb-NO"/>
        </w:rPr>
        <w:t xml:space="preserve">Av bevilgningen på 29,5 </w:t>
      </w:r>
      <w:r w:rsidR="006E4667">
        <w:rPr>
          <w:rFonts w:cs="Arial"/>
          <w:lang w:eastAsia="nb-NO"/>
        </w:rPr>
        <w:t>mill. kr</w:t>
      </w:r>
      <w:r w:rsidRPr="00F968E7">
        <w:rPr>
          <w:rFonts w:cs="Arial"/>
          <w:lang w:eastAsia="nb-NO"/>
        </w:rPr>
        <w:t xml:space="preserve"> er 17,629 </w:t>
      </w:r>
      <w:r w:rsidR="006E4667">
        <w:rPr>
          <w:rFonts w:cs="Arial"/>
          <w:lang w:eastAsia="nb-NO"/>
        </w:rPr>
        <w:t>mill. kr</w:t>
      </w:r>
      <w:r w:rsidRPr="00F968E7">
        <w:rPr>
          <w:rFonts w:cs="Arial"/>
          <w:lang w:eastAsia="nb-NO"/>
        </w:rPr>
        <w:t xml:space="preserve"> ikke disponert. Midlene er avsatt til bundet fond og kan disponeres i 2021.</w:t>
      </w:r>
    </w:p>
    <w:p w:rsidRPr="00F968E7" w:rsidR="00F55AED" w:rsidP="00F55AED" w:rsidRDefault="00F55AED" w14:paraId="48756707" w14:textId="77777777">
      <w:pPr>
        <w:spacing w:after="200"/>
        <w:rPr>
          <w:rFonts w:eastAsia="Calibri" w:cs="Arial"/>
          <w:bCs/>
          <w:spacing w:val="-20"/>
          <w:kern w:val="40"/>
          <w:position w:val="6"/>
          <w:sz w:val="48"/>
          <w:szCs w:val="32"/>
          <w:lang w:eastAsia="nb-NO"/>
        </w:rPr>
      </w:pPr>
      <w:r w:rsidRPr="00F968E7">
        <w:rPr>
          <w:rFonts w:cs="Arial"/>
        </w:rPr>
        <w:br w:type="page"/>
      </w:r>
    </w:p>
    <w:p w:rsidRPr="00F968E7" w:rsidR="00F55AED" w:rsidP="00F95B77" w:rsidRDefault="00F55AED" w14:paraId="5AFE555A" w14:textId="77777777">
      <w:pPr>
        <w:pStyle w:val="Overskrift2"/>
      </w:pPr>
      <w:bookmarkStart w:name="_Toc67917040" w:id="55"/>
      <w:bookmarkStart w:name="_Toc70517902" w:id="56"/>
      <w:r w:rsidRPr="00F968E7">
        <w:lastRenderedPageBreak/>
        <w:t>Strategi og samfunnsutvikling</w:t>
      </w:r>
      <w:bookmarkEnd w:id="55"/>
      <w:bookmarkEnd w:id="56"/>
    </w:p>
    <w:p w:rsidRPr="00F968E7" w:rsidR="00F55AED" w:rsidP="00F55AED" w:rsidRDefault="00F55AED" w14:paraId="6A1D476B" w14:textId="77777777">
      <w:pPr>
        <w:pStyle w:val="Overskrift4"/>
      </w:pPr>
      <w:r w:rsidRPr="00F968E7">
        <w:t>Mål</w:t>
      </w:r>
    </w:p>
    <w:p w:rsidRPr="00F968E7" w:rsidR="00F55AED" w:rsidP="00F55AED" w:rsidRDefault="00F55AED" w14:paraId="0049B907" w14:textId="77777777">
      <w:pPr>
        <w:rPr>
          <w:rFonts w:cs="Arial"/>
        </w:rPr>
      </w:pPr>
      <w:r w:rsidRPr="00F968E7">
        <w:rPr>
          <w:rFonts w:cs="Arial"/>
        </w:rPr>
        <w:t xml:space="preserve">Kommunens visjon "Lørenskog – grønn, trygg og mangfoldig" og satsingsområdene i kommuneplanen ligger til grunn for arbeidet i Strategi og samfunnsutvikling.  </w:t>
      </w:r>
    </w:p>
    <w:p w:rsidRPr="00F968E7" w:rsidR="00F55AED" w:rsidP="00F55AED" w:rsidRDefault="00F55AED" w14:paraId="274BFD43" w14:textId="77777777">
      <w:pPr>
        <w:pStyle w:val="Overskrift4"/>
      </w:pPr>
      <w:r w:rsidRPr="00F968E7">
        <w:t>Resultatoppnåelse</w:t>
      </w:r>
    </w:p>
    <w:p w:rsidRPr="00F968E7" w:rsidR="00F55AED" w:rsidP="00F55AED" w:rsidRDefault="00F55AED" w14:paraId="293FC444" w14:textId="77777777">
      <w:pPr>
        <w:rPr>
          <w:rFonts w:cs="Arial"/>
        </w:rPr>
      </w:pPr>
      <w:r w:rsidRPr="00F968E7">
        <w:rPr>
          <w:rFonts w:cs="Arial"/>
          <w:u w:val="single"/>
        </w:rPr>
        <w:t>Stedsutvikling</w:t>
      </w:r>
      <w:r w:rsidRPr="00F968E7">
        <w:rPr>
          <w:rFonts w:cs="Arial"/>
          <w:u w:val="single"/>
        </w:rPr>
        <w:br/>
      </w:r>
      <w:r w:rsidRPr="00F968E7">
        <w:rPr>
          <w:rFonts w:cs="Arial"/>
        </w:rPr>
        <w:t>I 2020 ble arbeidet med å utforme et planprogram for Lørenskog stasjonsområde igangsatt, slik at en reguleringsprosess kan komme i gang så raskt som mulig. Arbeidet med en visjon for Visperud-området ble ferdigstilt i 2020 og saken vil bli behandlet i kommunestyret våren 2021. Stedsanalyse for Ahus-området ble igangsatt og en overordnet plan ferdigstilles i løpet av 2021.</w:t>
      </w:r>
    </w:p>
    <w:p w:rsidRPr="00F968E7" w:rsidR="00F55AED" w:rsidP="00F55AED" w:rsidRDefault="00F55AED" w14:paraId="0E592D2A" w14:textId="13917BA6">
      <w:pPr>
        <w:rPr>
          <w:rFonts w:cs="Arial"/>
        </w:rPr>
      </w:pPr>
      <w:r w:rsidRPr="00F968E7">
        <w:rPr>
          <w:rFonts w:cs="Arial"/>
          <w:u w:val="single"/>
        </w:rPr>
        <w:t>Rullering av kommuneplanens samfunnsdel</w:t>
      </w:r>
      <w:r w:rsidRPr="00F968E7">
        <w:rPr>
          <w:rFonts w:cs="Arial"/>
          <w:u w:val="single"/>
        </w:rPr>
        <w:br/>
      </w:r>
      <w:r w:rsidRPr="00F968E7">
        <w:rPr>
          <w:rFonts w:cs="Arial"/>
        </w:rPr>
        <w:t>For at et nytt kommunestyre skulle få et godt styringsverktøy, var det en ambisjon at kommune</w:t>
      </w:r>
      <w:r w:rsidR="00705716">
        <w:rPr>
          <w:rFonts w:cs="Arial"/>
        </w:rPr>
        <w:softHyphen/>
      </w:r>
      <w:r w:rsidRPr="00F968E7">
        <w:rPr>
          <w:rFonts w:cs="Arial"/>
        </w:rPr>
        <w:t>planens samfunnsdel skulle ferdigstilles tidligst mulig i perioden. Samfunnsdelen ble sluttbehandlet 4. november. Samfunnsdelen er utarbeidet som en digital plan. Kommunens visjon er endret til Lørenskog – grønn, trygg og mangfoldig.</w:t>
      </w:r>
    </w:p>
    <w:p w:rsidRPr="00F968E7" w:rsidR="00F55AED" w:rsidP="00F55AED" w:rsidRDefault="00F55AED" w14:paraId="0E264A2D" w14:textId="25192822">
      <w:pPr>
        <w:rPr>
          <w:rFonts w:cs="Arial"/>
        </w:rPr>
      </w:pPr>
      <w:r w:rsidRPr="00F968E7">
        <w:rPr>
          <w:rFonts w:cs="Arial"/>
          <w:u w:val="single"/>
        </w:rPr>
        <w:t>Medvirkning og innbyggerdialog</w:t>
      </w:r>
      <w:r w:rsidRPr="00F968E7">
        <w:rPr>
          <w:rFonts w:cs="Arial"/>
          <w:u w:val="single"/>
        </w:rPr>
        <w:br/>
      </w:r>
      <w:r w:rsidRPr="00F968E7">
        <w:rPr>
          <w:rFonts w:cs="Arial"/>
        </w:rPr>
        <w:t>I 2020 er det blitt arbeidet systematisk med dialog og medvirkning knyttet opp mot utbyggings</w:t>
      </w:r>
      <w:r w:rsidR="001C6F17">
        <w:rPr>
          <w:rFonts w:cs="Arial"/>
        </w:rPr>
        <w:softHyphen/>
      </w:r>
      <w:r w:rsidRPr="00F968E7">
        <w:rPr>
          <w:rFonts w:cs="Arial"/>
        </w:rPr>
        <w:t>prosjekter og planarbeid. I arbeidet med kommuneplanens samfunnsdel er det gjennomført mange aktiviteter for å skape engasjement og få innspill i høringsperioden. Over 1</w:t>
      </w:r>
      <w:r w:rsidR="001C6F17">
        <w:rPr>
          <w:rFonts w:cs="Arial"/>
        </w:rPr>
        <w:t xml:space="preserve"> </w:t>
      </w:r>
      <w:r w:rsidRPr="00F968E7">
        <w:rPr>
          <w:rFonts w:cs="Arial"/>
        </w:rPr>
        <w:t>000 personer har deltatt.</w:t>
      </w:r>
    </w:p>
    <w:p w:rsidRPr="00F968E7" w:rsidR="00F55AED" w:rsidP="00F55AED" w:rsidRDefault="00F55AED" w14:paraId="6DF85060" w14:textId="77777777">
      <w:pPr>
        <w:rPr>
          <w:rFonts w:cs="Arial"/>
        </w:rPr>
      </w:pPr>
      <w:r w:rsidRPr="00F968E7">
        <w:rPr>
          <w:rFonts w:cs="Arial"/>
          <w:u w:val="single"/>
        </w:rPr>
        <w:t>Næringsutvikling</w:t>
      </w:r>
      <w:r w:rsidRPr="00F968E7">
        <w:rPr>
          <w:rFonts w:cs="Arial"/>
          <w:u w:val="single"/>
        </w:rPr>
        <w:br/>
      </w:r>
      <w:r w:rsidRPr="00F968E7">
        <w:rPr>
          <w:rFonts w:cs="Arial"/>
        </w:rPr>
        <w:t xml:space="preserve">Arbeidet med næringsutvikling har i stor grad blitt preget av korona-pandemien. Mange virksomheter har fått økonomiske utfordringer på grunn av restriksjoner, og kommunen har satt inn innsats for hurtig tildeling av statlige, regionale og kommunale støttemidler. Det er også arbeidet videre med Lørenskog næringsråd og modeller for samarbeid i et offentlig finansiert FoU-prosjekt. </w:t>
      </w:r>
    </w:p>
    <w:p w:rsidRPr="00F968E7" w:rsidR="00F55AED" w:rsidP="00F55AED" w:rsidRDefault="00F55AED" w14:paraId="6A305D45" w14:textId="77777777">
      <w:pPr>
        <w:rPr>
          <w:rFonts w:cs="Arial"/>
        </w:rPr>
      </w:pPr>
      <w:r w:rsidRPr="00F968E7">
        <w:rPr>
          <w:rFonts w:cs="Arial"/>
          <w:u w:val="single"/>
        </w:rPr>
        <w:t>Innovasjon</w:t>
      </w:r>
      <w:r w:rsidRPr="00F968E7">
        <w:rPr>
          <w:rFonts w:cs="Arial"/>
          <w:u w:val="single"/>
        </w:rPr>
        <w:br/>
      </w:r>
      <w:r w:rsidRPr="00F968E7">
        <w:rPr>
          <w:rFonts w:cs="Arial"/>
        </w:rPr>
        <w:t>Strategi og samfunnsutvikling har en koordinerende rolle i kommunens innovasjonsarbeid og arbeider systematisk med å utvikle en sterkere innovasjonskultur. I 2020 ble det etablert et innovasjonsnettverk i kommunen med deltagere fra alle sektorer og STYV. Lørenskog kommune er en av sju partnerkommuner som deltar i et offentlig finansiert FoU-prosjekt som utforsker innovasjon i offentlig sektor.</w:t>
      </w:r>
    </w:p>
    <w:p w:rsidRPr="00F968E7" w:rsidR="00F55AED" w:rsidP="00F55AED" w:rsidRDefault="00F55AED" w14:paraId="5C771D92" w14:textId="77777777">
      <w:pPr>
        <w:rPr>
          <w:rFonts w:cs="Arial"/>
        </w:rPr>
      </w:pPr>
      <w:r w:rsidRPr="00F968E7">
        <w:rPr>
          <w:rFonts w:cs="Arial"/>
          <w:u w:val="single"/>
        </w:rPr>
        <w:t>Miljø og mobilitet</w:t>
      </w:r>
      <w:r w:rsidRPr="00F968E7">
        <w:rPr>
          <w:rFonts w:cs="Arial"/>
          <w:u w:val="single"/>
        </w:rPr>
        <w:br/>
      </w:r>
      <w:r w:rsidRPr="00F968E7">
        <w:rPr>
          <w:rFonts w:cs="Arial"/>
        </w:rPr>
        <w:t>Plan for grønn mobilitet er fulgt opp ved at en ladestrategi for el-biler ble vedtatt våren 2020. Det er også utført en omfattende innsats for å etablere flere offentlige og private ladepunkter i kommunen. Videre har kommunen involvert seg sterkt i prosessene knyttet opp mot arbeidet med en mulig T-bane. Det er fattet et vedtak i hovedutvalg for samferdsel i Viken som legger til grunn videre arbeid i tråd med forstudiens anbefalinger. Arbeidet med en analyse for å vurdere lokk over riksvei 159 er igangsatt, men ikke ferdigstilt.</w:t>
      </w:r>
    </w:p>
    <w:p w:rsidRPr="00F968E7" w:rsidR="00F55AED" w:rsidP="00F55AED" w:rsidRDefault="00F55AED" w14:paraId="60B64D64" w14:textId="77777777">
      <w:pPr>
        <w:pStyle w:val="Overskrift4"/>
      </w:pPr>
      <w:r w:rsidRPr="00F968E7">
        <w:lastRenderedPageBreak/>
        <w:t>Økonomi</w:t>
      </w:r>
    </w:p>
    <w:tbl>
      <w:tblPr>
        <w:tblW w:w="9136" w:type="dxa"/>
        <w:tblCellMar>
          <w:left w:w="70" w:type="dxa"/>
          <w:right w:w="70" w:type="dxa"/>
        </w:tblCellMar>
        <w:tblLook w:val="04A0" w:firstRow="1" w:lastRow="0" w:firstColumn="1" w:lastColumn="0" w:noHBand="0" w:noVBand="1"/>
      </w:tblPr>
      <w:tblGrid>
        <w:gridCol w:w="4114"/>
        <w:gridCol w:w="1298"/>
        <w:gridCol w:w="1285"/>
        <w:gridCol w:w="1292"/>
        <w:gridCol w:w="1147"/>
      </w:tblGrid>
      <w:tr w:rsidRPr="00F968E7" w:rsidR="00F55AED" w:rsidTr="00212DC1" w14:paraId="53F6CCD5" w14:textId="77777777">
        <w:trPr>
          <w:trHeight w:val="283"/>
        </w:trPr>
        <w:tc>
          <w:tcPr>
            <w:tcW w:w="4114" w:type="dxa"/>
            <w:tcBorders>
              <w:top w:val="nil"/>
              <w:left w:val="nil"/>
              <w:bottom w:val="single" w:color="auto" w:sz="4" w:space="0"/>
              <w:right w:val="nil"/>
            </w:tcBorders>
            <w:shd w:val="clear" w:color="auto" w:fill="auto"/>
            <w:noWrap/>
            <w:vAlign w:val="bottom"/>
            <w:hideMark/>
          </w:tcPr>
          <w:p w:rsidRPr="00F968E7" w:rsidR="00F55AED" w:rsidP="001420A0" w:rsidRDefault="00F55AED" w14:paraId="4CC3EFFC"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p>
        </w:tc>
        <w:tc>
          <w:tcPr>
            <w:tcW w:w="1298" w:type="dxa"/>
            <w:tcBorders>
              <w:top w:val="nil"/>
              <w:left w:val="nil"/>
              <w:bottom w:val="single" w:color="auto" w:sz="4" w:space="0"/>
              <w:right w:val="nil"/>
            </w:tcBorders>
            <w:shd w:val="clear" w:color="auto" w:fill="auto"/>
            <w:vAlign w:val="bottom"/>
            <w:hideMark/>
          </w:tcPr>
          <w:p w:rsidRPr="00951729" w:rsidR="00F55AED" w:rsidP="001420A0" w:rsidRDefault="00F55AED" w14:paraId="13DA7DA7" w14:textId="77777777">
            <w:pPr>
              <w:spacing w:after="0"/>
              <w:jc w:val="right"/>
              <w:rPr>
                <w:rFonts w:eastAsia="Times New Roman" w:cs="Arial"/>
                <w:color w:val="000000"/>
                <w:spacing w:val="0"/>
                <w:sz w:val="18"/>
                <w:szCs w:val="18"/>
                <w:lang w:eastAsia="nb-NO"/>
              </w:rPr>
            </w:pPr>
            <w:r w:rsidRPr="00951729">
              <w:rPr>
                <w:rFonts w:eastAsia="Times New Roman" w:cs="Arial"/>
                <w:color w:val="000000"/>
                <w:spacing w:val="0"/>
                <w:sz w:val="18"/>
                <w:szCs w:val="18"/>
                <w:lang w:eastAsia="nb-NO"/>
              </w:rPr>
              <w:t>Opprinnelig budsjett</w:t>
            </w:r>
          </w:p>
        </w:tc>
        <w:tc>
          <w:tcPr>
            <w:tcW w:w="1285" w:type="dxa"/>
            <w:tcBorders>
              <w:top w:val="nil"/>
              <w:left w:val="nil"/>
              <w:bottom w:val="single" w:color="auto" w:sz="4" w:space="0"/>
              <w:right w:val="nil"/>
            </w:tcBorders>
            <w:shd w:val="clear" w:color="auto" w:fill="auto"/>
            <w:vAlign w:val="bottom"/>
            <w:hideMark/>
          </w:tcPr>
          <w:p w:rsidRPr="00951729" w:rsidR="00F55AED" w:rsidP="001420A0" w:rsidRDefault="00F55AED" w14:paraId="401320BF" w14:textId="77777777">
            <w:pPr>
              <w:spacing w:after="0"/>
              <w:jc w:val="right"/>
              <w:rPr>
                <w:rFonts w:eastAsia="Times New Roman" w:cs="Arial"/>
                <w:color w:val="000000"/>
                <w:spacing w:val="0"/>
                <w:sz w:val="18"/>
                <w:szCs w:val="18"/>
                <w:lang w:eastAsia="nb-NO"/>
              </w:rPr>
            </w:pPr>
            <w:r w:rsidRPr="00951729">
              <w:rPr>
                <w:rFonts w:eastAsia="Times New Roman" w:cs="Arial"/>
                <w:color w:val="000000"/>
                <w:spacing w:val="0"/>
                <w:sz w:val="18"/>
                <w:szCs w:val="18"/>
                <w:lang w:eastAsia="nb-NO"/>
              </w:rPr>
              <w:t>Revidert budsjett</w:t>
            </w:r>
          </w:p>
        </w:tc>
        <w:tc>
          <w:tcPr>
            <w:tcW w:w="1292" w:type="dxa"/>
            <w:tcBorders>
              <w:top w:val="nil"/>
              <w:left w:val="nil"/>
              <w:bottom w:val="single" w:color="auto" w:sz="4" w:space="0"/>
              <w:right w:val="nil"/>
            </w:tcBorders>
            <w:shd w:val="clear" w:color="auto" w:fill="auto"/>
            <w:vAlign w:val="bottom"/>
            <w:hideMark/>
          </w:tcPr>
          <w:p w:rsidRPr="00951729" w:rsidR="00F55AED" w:rsidP="001420A0" w:rsidRDefault="00F55AED" w14:paraId="38DC1841" w14:textId="77777777">
            <w:pPr>
              <w:spacing w:after="0"/>
              <w:jc w:val="right"/>
              <w:rPr>
                <w:rFonts w:eastAsia="Times New Roman" w:cs="Arial"/>
                <w:color w:val="000000"/>
                <w:spacing w:val="0"/>
                <w:sz w:val="18"/>
                <w:szCs w:val="18"/>
                <w:lang w:eastAsia="nb-NO"/>
              </w:rPr>
            </w:pPr>
            <w:r w:rsidRPr="00951729">
              <w:rPr>
                <w:rFonts w:eastAsia="Times New Roman" w:cs="Arial"/>
                <w:color w:val="000000"/>
                <w:spacing w:val="0"/>
                <w:sz w:val="18"/>
                <w:szCs w:val="18"/>
                <w:lang w:eastAsia="nb-NO"/>
              </w:rPr>
              <w:t>Regnskap 2020</w:t>
            </w:r>
          </w:p>
        </w:tc>
        <w:tc>
          <w:tcPr>
            <w:tcW w:w="1147" w:type="dxa"/>
            <w:tcBorders>
              <w:top w:val="nil"/>
              <w:left w:val="nil"/>
              <w:bottom w:val="single" w:color="auto" w:sz="4" w:space="0"/>
              <w:right w:val="nil"/>
            </w:tcBorders>
            <w:shd w:val="clear" w:color="auto" w:fill="auto"/>
            <w:vAlign w:val="bottom"/>
            <w:hideMark/>
          </w:tcPr>
          <w:p w:rsidRPr="00951729" w:rsidR="00F55AED" w:rsidP="001420A0" w:rsidRDefault="00F55AED" w14:paraId="6E9B396C" w14:textId="77777777">
            <w:pPr>
              <w:spacing w:after="0"/>
              <w:jc w:val="right"/>
              <w:rPr>
                <w:rFonts w:eastAsia="Times New Roman" w:cs="Arial"/>
                <w:color w:val="000000"/>
                <w:spacing w:val="0"/>
                <w:sz w:val="18"/>
                <w:szCs w:val="18"/>
                <w:lang w:eastAsia="nb-NO"/>
              </w:rPr>
            </w:pPr>
            <w:r w:rsidRPr="00951729">
              <w:rPr>
                <w:rFonts w:eastAsia="Times New Roman" w:cs="Arial"/>
                <w:color w:val="000000"/>
                <w:spacing w:val="0"/>
                <w:sz w:val="18"/>
                <w:szCs w:val="18"/>
                <w:lang w:eastAsia="nb-NO"/>
              </w:rPr>
              <w:t>Budsjett-avvik</w:t>
            </w:r>
          </w:p>
        </w:tc>
      </w:tr>
      <w:tr w:rsidRPr="00F968E7" w:rsidR="00F55AED" w:rsidTr="00212DC1" w14:paraId="6278506B" w14:textId="77777777">
        <w:trPr>
          <w:trHeight w:val="283"/>
        </w:trPr>
        <w:tc>
          <w:tcPr>
            <w:tcW w:w="4114" w:type="dxa"/>
            <w:tcBorders>
              <w:top w:val="nil"/>
              <w:left w:val="nil"/>
              <w:bottom w:val="nil"/>
              <w:right w:val="nil"/>
            </w:tcBorders>
            <w:shd w:val="clear" w:color="auto" w:fill="auto"/>
            <w:noWrap/>
            <w:vAlign w:val="bottom"/>
            <w:hideMark/>
          </w:tcPr>
          <w:p w:rsidRPr="00F968E7" w:rsidR="00F55AED" w:rsidP="001420A0" w:rsidRDefault="00F55AED" w14:paraId="3E1CF719"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78404D4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9 084</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55E081E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9 031</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20E4DCF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9 045</w:t>
            </w:r>
          </w:p>
        </w:tc>
        <w:tc>
          <w:tcPr>
            <w:tcW w:w="1147" w:type="dxa"/>
            <w:tcBorders>
              <w:top w:val="nil"/>
              <w:left w:val="nil"/>
              <w:bottom w:val="nil"/>
              <w:right w:val="nil"/>
            </w:tcBorders>
            <w:shd w:val="clear" w:color="auto" w:fill="auto"/>
            <w:noWrap/>
            <w:vAlign w:val="bottom"/>
            <w:hideMark/>
          </w:tcPr>
          <w:p w:rsidRPr="00F968E7" w:rsidR="00F55AED" w:rsidP="001420A0" w:rsidRDefault="00F55AED" w14:paraId="06FE3D0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w:t>
            </w:r>
          </w:p>
        </w:tc>
      </w:tr>
      <w:tr w:rsidRPr="00F968E7" w:rsidR="00F55AED" w:rsidTr="00212DC1" w14:paraId="3E51C5E3" w14:textId="77777777">
        <w:trPr>
          <w:trHeight w:val="283"/>
        </w:trPr>
        <w:tc>
          <w:tcPr>
            <w:tcW w:w="4114" w:type="dxa"/>
            <w:tcBorders>
              <w:top w:val="nil"/>
              <w:left w:val="nil"/>
              <w:bottom w:val="nil"/>
              <w:right w:val="nil"/>
            </w:tcBorders>
            <w:shd w:val="clear" w:color="auto" w:fill="auto"/>
            <w:noWrap/>
            <w:vAlign w:val="bottom"/>
            <w:hideMark/>
          </w:tcPr>
          <w:p w:rsidRPr="00F968E7" w:rsidR="00F55AED" w:rsidP="001420A0" w:rsidRDefault="00F55AED" w14:paraId="3CB2040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145103E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5 093</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0310088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6 093</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192387F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3 704</w:t>
            </w:r>
          </w:p>
        </w:tc>
        <w:tc>
          <w:tcPr>
            <w:tcW w:w="1147" w:type="dxa"/>
            <w:tcBorders>
              <w:top w:val="nil"/>
              <w:left w:val="nil"/>
              <w:bottom w:val="nil"/>
              <w:right w:val="nil"/>
            </w:tcBorders>
            <w:shd w:val="clear" w:color="auto" w:fill="auto"/>
            <w:noWrap/>
            <w:vAlign w:val="bottom"/>
            <w:hideMark/>
          </w:tcPr>
          <w:p w:rsidRPr="00F968E7" w:rsidR="00F55AED" w:rsidP="001420A0" w:rsidRDefault="00F55AED" w14:paraId="0325058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2 389</w:t>
            </w:r>
          </w:p>
        </w:tc>
      </w:tr>
      <w:tr w:rsidRPr="00F968E7" w:rsidR="00F55AED" w:rsidTr="00212DC1" w14:paraId="7A49DFA5" w14:textId="77777777">
        <w:trPr>
          <w:trHeight w:val="283"/>
        </w:trPr>
        <w:tc>
          <w:tcPr>
            <w:tcW w:w="4114" w:type="dxa"/>
            <w:tcBorders>
              <w:top w:val="nil"/>
              <w:left w:val="nil"/>
              <w:bottom w:val="single" w:color="auto" w:sz="4" w:space="0"/>
              <w:right w:val="nil"/>
            </w:tcBorders>
            <w:shd w:val="clear" w:color="auto" w:fill="auto"/>
            <w:noWrap/>
            <w:vAlign w:val="bottom"/>
            <w:hideMark/>
          </w:tcPr>
          <w:p w:rsidRPr="00F968E7" w:rsidR="00F55AED" w:rsidP="001420A0" w:rsidRDefault="00F55AED" w14:paraId="622177FF"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98" w:type="dxa"/>
            <w:tcBorders>
              <w:top w:val="nil"/>
              <w:left w:val="nil"/>
              <w:bottom w:val="single" w:color="auto" w:sz="4" w:space="0"/>
              <w:right w:val="nil"/>
            </w:tcBorders>
            <w:shd w:val="clear" w:color="auto" w:fill="auto"/>
            <w:noWrap/>
            <w:vAlign w:val="bottom"/>
            <w:hideMark/>
          </w:tcPr>
          <w:p w:rsidRPr="00F968E7" w:rsidR="00F55AED" w:rsidP="001420A0" w:rsidRDefault="00F55AED" w14:paraId="39055D0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-1 645</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1DCDFAB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-1 645</w:t>
            </w:r>
          </w:p>
        </w:tc>
        <w:tc>
          <w:tcPr>
            <w:tcW w:w="1292" w:type="dxa"/>
            <w:tcBorders>
              <w:top w:val="nil"/>
              <w:left w:val="nil"/>
              <w:bottom w:val="single" w:color="auto" w:sz="4" w:space="0"/>
              <w:right w:val="nil"/>
            </w:tcBorders>
            <w:shd w:val="clear" w:color="auto" w:fill="auto"/>
            <w:noWrap/>
            <w:vAlign w:val="bottom"/>
            <w:hideMark/>
          </w:tcPr>
          <w:p w:rsidRPr="00F968E7" w:rsidR="00F55AED" w:rsidP="001420A0" w:rsidRDefault="00F55AED" w14:paraId="0218AC1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-1 438</w:t>
            </w:r>
          </w:p>
        </w:tc>
        <w:tc>
          <w:tcPr>
            <w:tcW w:w="1147" w:type="dxa"/>
            <w:tcBorders>
              <w:top w:val="nil"/>
              <w:left w:val="nil"/>
              <w:bottom w:val="single" w:color="auto" w:sz="4" w:space="0"/>
              <w:right w:val="nil"/>
            </w:tcBorders>
            <w:shd w:val="clear" w:color="auto" w:fill="auto"/>
            <w:noWrap/>
            <w:vAlign w:val="bottom"/>
            <w:hideMark/>
          </w:tcPr>
          <w:p w:rsidRPr="00F968E7" w:rsidR="00F55AED" w:rsidP="001420A0" w:rsidRDefault="00F55AED" w14:paraId="078E546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-208</w:t>
            </w:r>
          </w:p>
        </w:tc>
      </w:tr>
      <w:tr w:rsidRPr="00F968E7" w:rsidR="00F55AED" w:rsidTr="00212DC1" w14:paraId="21201E14" w14:textId="77777777">
        <w:trPr>
          <w:trHeight w:val="283"/>
        </w:trPr>
        <w:tc>
          <w:tcPr>
            <w:tcW w:w="4114" w:type="dxa"/>
            <w:tcBorders>
              <w:top w:val="nil"/>
              <w:left w:val="nil"/>
              <w:bottom w:val="nil"/>
              <w:right w:val="nil"/>
            </w:tcBorders>
            <w:shd w:val="clear" w:color="auto" w:fill="auto"/>
            <w:noWrap/>
            <w:vAlign w:val="bottom"/>
            <w:hideMark/>
          </w:tcPr>
          <w:p w:rsidRPr="00F968E7" w:rsidR="00F55AED" w:rsidP="001420A0" w:rsidRDefault="00F55AED" w14:paraId="7F15AC0C"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7D7647A9"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12 532</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3DA80F9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13 479</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736BBF3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11 311</w:t>
            </w:r>
          </w:p>
        </w:tc>
        <w:tc>
          <w:tcPr>
            <w:tcW w:w="1147" w:type="dxa"/>
            <w:tcBorders>
              <w:top w:val="nil"/>
              <w:left w:val="nil"/>
              <w:bottom w:val="nil"/>
              <w:right w:val="nil"/>
            </w:tcBorders>
            <w:shd w:val="clear" w:color="auto" w:fill="auto"/>
            <w:noWrap/>
            <w:vAlign w:val="bottom"/>
            <w:hideMark/>
          </w:tcPr>
          <w:p w:rsidRPr="00F968E7" w:rsidR="00F55AED" w:rsidP="001420A0" w:rsidRDefault="00F55AED" w14:paraId="0792ADB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2 168</w:t>
            </w:r>
          </w:p>
        </w:tc>
      </w:tr>
      <w:tr w:rsidRPr="00F968E7" w:rsidR="00F55AED" w:rsidTr="00212DC1" w14:paraId="7A81C48E" w14:textId="77777777">
        <w:trPr>
          <w:trHeight w:val="283"/>
        </w:trPr>
        <w:tc>
          <w:tcPr>
            <w:tcW w:w="4114" w:type="dxa"/>
            <w:tcBorders>
              <w:top w:val="nil"/>
              <w:left w:val="nil"/>
              <w:bottom w:val="single" w:color="auto" w:sz="4" w:space="0"/>
              <w:right w:val="nil"/>
            </w:tcBorders>
            <w:shd w:val="clear" w:color="auto" w:fill="auto"/>
            <w:noWrap/>
            <w:vAlign w:val="bottom"/>
            <w:hideMark/>
          </w:tcPr>
          <w:p w:rsidRPr="00F968E7" w:rsidR="00F55AED" w:rsidP="001420A0" w:rsidRDefault="00F55AED" w14:paraId="682EA6C0"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98" w:type="dxa"/>
            <w:tcBorders>
              <w:top w:val="nil"/>
              <w:left w:val="nil"/>
              <w:bottom w:val="single" w:color="auto" w:sz="4" w:space="0"/>
              <w:right w:val="nil"/>
            </w:tcBorders>
            <w:shd w:val="clear" w:color="auto" w:fill="auto"/>
            <w:noWrap/>
            <w:vAlign w:val="bottom"/>
            <w:hideMark/>
          </w:tcPr>
          <w:p w:rsidRPr="00F968E7" w:rsidR="00F55AED" w:rsidP="001420A0" w:rsidRDefault="00F55AED" w14:paraId="60C00A8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4260199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92" w:type="dxa"/>
            <w:tcBorders>
              <w:top w:val="nil"/>
              <w:left w:val="nil"/>
              <w:bottom w:val="single" w:color="auto" w:sz="4" w:space="0"/>
              <w:right w:val="nil"/>
            </w:tcBorders>
            <w:shd w:val="clear" w:color="auto" w:fill="auto"/>
            <w:noWrap/>
            <w:vAlign w:val="bottom"/>
            <w:hideMark/>
          </w:tcPr>
          <w:p w:rsidRPr="00F968E7" w:rsidR="00F55AED" w:rsidP="001420A0" w:rsidRDefault="00F55AED" w14:paraId="7BC33D3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147" w:type="dxa"/>
            <w:tcBorders>
              <w:top w:val="nil"/>
              <w:left w:val="nil"/>
              <w:bottom w:val="single" w:color="auto" w:sz="4" w:space="0"/>
              <w:right w:val="nil"/>
            </w:tcBorders>
            <w:shd w:val="clear" w:color="auto" w:fill="auto"/>
            <w:noWrap/>
            <w:vAlign w:val="bottom"/>
            <w:hideMark/>
          </w:tcPr>
          <w:p w:rsidRPr="00F968E7" w:rsidR="00F55AED" w:rsidP="001420A0" w:rsidRDefault="00F55AED" w14:paraId="0C10C5D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r>
      <w:tr w:rsidRPr="00F968E7" w:rsidR="00F55AED" w:rsidTr="00212DC1" w14:paraId="5B617630" w14:textId="77777777">
        <w:trPr>
          <w:trHeight w:val="283"/>
        </w:trPr>
        <w:tc>
          <w:tcPr>
            <w:tcW w:w="4114" w:type="dxa"/>
            <w:tcBorders>
              <w:top w:val="nil"/>
              <w:left w:val="nil"/>
              <w:bottom w:val="nil"/>
              <w:right w:val="nil"/>
            </w:tcBorders>
            <w:shd w:val="clear" w:color="auto" w:fill="auto"/>
            <w:noWrap/>
            <w:vAlign w:val="bottom"/>
            <w:hideMark/>
          </w:tcPr>
          <w:p w:rsidRPr="00F968E7" w:rsidR="00F55AED" w:rsidP="001420A0" w:rsidRDefault="00F55AED" w14:paraId="5F5E6F6C"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44E57B8B"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12 532</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32C1604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13 479</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3F9698D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11 311</w:t>
            </w:r>
          </w:p>
        </w:tc>
        <w:tc>
          <w:tcPr>
            <w:tcW w:w="1147" w:type="dxa"/>
            <w:tcBorders>
              <w:top w:val="nil"/>
              <w:left w:val="nil"/>
              <w:bottom w:val="nil"/>
              <w:right w:val="nil"/>
            </w:tcBorders>
            <w:shd w:val="clear" w:color="auto" w:fill="auto"/>
            <w:noWrap/>
            <w:vAlign w:val="bottom"/>
            <w:hideMark/>
          </w:tcPr>
          <w:p w:rsidRPr="00F968E7" w:rsidR="00F55AED" w:rsidP="001420A0" w:rsidRDefault="00F55AED" w14:paraId="0F73752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2 168</w:t>
            </w:r>
          </w:p>
        </w:tc>
      </w:tr>
    </w:tbl>
    <w:p w:rsidRPr="00F968E7" w:rsidR="00F55AED" w:rsidP="00F55AED" w:rsidRDefault="00F55AED" w14:paraId="44FFEB4D" w14:textId="77777777">
      <w:pPr>
        <w:rPr>
          <w:rFonts w:eastAsia="Arial" w:cs="Arial"/>
        </w:rPr>
      </w:pPr>
    </w:p>
    <w:p w:rsidRPr="00F968E7" w:rsidR="00F55AED" w:rsidP="00F55AED" w:rsidRDefault="00F55AED" w14:paraId="28F2B6FA" w14:textId="7422F38F">
      <w:pPr>
        <w:spacing w:after="200"/>
        <w:rPr>
          <w:rFonts w:eastAsia="Arial" w:cs="Arial"/>
        </w:rPr>
      </w:pPr>
      <w:r w:rsidRPr="00F968E7">
        <w:rPr>
          <w:rFonts w:eastAsia="Arial" w:cs="Arial"/>
        </w:rPr>
        <w:t>Strategi og samfunn har i 2020 et mindreforbruk på ca.</w:t>
      </w:r>
      <w:r w:rsidR="00212DC1">
        <w:rPr>
          <w:rFonts w:eastAsia="Arial" w:cs="Arial"/>
        </w:rPr>
        <w:t xml:space="preserve"> </w:t>
      </w:r>
      <w:r w:rsidRPr="00F968E7">
        <w:rPr>
          <w:rFonts w:eastAsia="Arial" w:cs="Arial"/>
        </w:rPr>
        <w:t xml:space="preserve">2,2 </w:t>
      </w:r>
      <w:r w:rsidR="006E4667">
        <w:rPr>
          <w:rFonts w:eastAsia="Arial" w:cs="Arial"/>
        </w:rPr>
        <w:t>mill. kr</w:t>
      </w:r>
      <w:r w:rsidRPr="00F968E7">
        <w:rPr>
          <w:rFonts w:eastAsia="Arial" w:cs="Arial"/>
        </w:rPr>
        <w:t xml:space="preserve"> som skyldes lavere</w:t>
      </w:r>
      <w:r w:rsidR="00765374">
        <w:rPr>
          <w:rFonts w:eastAsia="Arial" w:cs="Arial"/>
        </w:rPr>
        <w:t xml:space="preserve"> kostnader til </w:t>
      </w:r>
      <w:r w:rsidR="008D55B3">
        <w:rPr>
          <w:rFonts w:eastAsia="Arial" w:cs="Arial"/>
        </w:rPr>
        <w:t xml:space="preserve">planarbeid </w:t>
      </w:r>
      <w:r w:rsidRPr="00F968E7">
        <w:rPr>
          <w:rFonts w:eastAsia="Arial" w:cs="Arial"/>
        </w:rPr>
        <w:t>og høyere klimasatstilskudd enn forutsatt. I tillegg har avdelingen hatt syke</w:t>
      </w:r>
      <w:r w:rsidR="00212DC1">
        <w:rPr>
          <w:rFonts w:eastAsia="Arial" w:cs="Arial"/>
        </w:rPr>
        <w:softHyphen/>
      </w:r>
      <w:r w:rsidRPr="00F968E7">
        <w:rPr>
          <w:rFonts w:eastAsia="Arial" w:cs="Arial"/>
        </w:rPr>
        <w:t>fravær og vakanse</w:t>
      </w:r>
      <w:r w:rsidR="00212DC1">
        <w:rPr>
          <w:rFonts w:eastAsia="Arial" w:cs="Arial"/>
        </w:rPr>
        <w:t>r</w:t>
      </w:r>
      <w:r w:rsidRPr="00F968E7">
        <w:rPr>
          <w:rFonts w:eastAsia="Arial" w:cs="Arial"/>
        </w:rPr>
        <w:t xml:space="preserve"> og dermed noe lavere aktivitetsnivå.  Koronapandemien har også bidratt til at utviklingsarbeid er blitt langt mer tidkrevende enn forutsatt og belastet en liten avdeling i stor grad. </w:t>
      </w:r>
    </w:p>
    <w:p w:rsidRPr="00F968E7" w:rsidR="00F55AED" w:rsidP="00F55AED" w:rsidRDefault="00F55AED" w14:paraId="02624BAC" w14:textId="77777777">
      <w:pPr>
        <w:pStyle w:val="Overskrift4"/>
      </w:pPr>
      <w:r w:rsidRPr="00F968E7">
        <w:t>Viktige hendelser og tiltak</w:t>
      </w:r>
    </w:p>
    <w:p w:rsidRPr="00F968E7" w:rsidR="00F55AED" w:rsidP="00F55AED" w:rsidRDefault="00F55AED" w14:paraId="0FFDB777" w14:textId="77777777">
      <w:pPr>
        <w:pStyle w:val="Listeavsnitt"/>
        <w:numPr>
          <w:ilvl w:val="0"/>
          <w:numId w:val="1"/>
        </w:numPr>
        <w:ind w:left="357" w:hanging="357"/>
        <w:contextualSpacing w:val="0"/>
        <w:rPr>
          <w:rFonts w:cs="Arial" w:eastAsiaTheme="minorEastAsia"/>
        </w:rPr>
      </w:pPr>
      <w:r w:rsidRPr="00F968E7">
        <w:rPr>
          <w:rFonts w:eastAsia="Arial" w:cs="Arial"/>
        </w:rPr>
        <w:t xml:space="preserve">I 2020 har avdelingen gjennomført et stort og omfattende arbeid for å bistå det lokale næringslivet i krisen, blant annet gjennom informasjonsfilmer om støttetiltak og utlysning og tildeling av støttemidler. </w:t>
      </w:r>
    </w:p>
    <w:p w:rsidRPr="00F968E7" w:rsidR="00F55AED" w:rsidP="00F55AED" w:rsidRDefault="00F55AED" w14:paraId="137409A2" w14:textId="77777777">
      <w:pPr>
        <w:pStyle w:val="Listeavsnitt"/>
        <w:numPr>
          <w:ilvl w:val="0"/>
          <w:numId w:val="1"/>
        </w:numPr>
        <w:ind w:left="357" w:hanging="357"/>
        <w:contextualSpacing w:val="0"/>
        <w:rPr>
          <w:rFonts w:cs="Arial" w:eastAsiaTheme="minorEastAsia"/>
        </w:rPr>
      </w:pPr>
      <w:r w:rsidRPr="00F968E7">
        <w:rPr>
          <w:rFonts w:eastAsia="Arial" w:cs="Arial"/>
        </w:rPr>
        <w:t xml:space="preserve">Kommuneplanens samfunnsdel ble vedtatt 4. november 2020. Det ble gjennomført et omfattende arbeid med medvirkning og dialog med innbyggere, næringsliv, ulike organisasjoner og kommunens ansatte gjennom hele prosessen. </w:t>
      </w:r>
    </w:p>
    <w:p w:rsidRPr="00F968E7" w:rsidR="00F55AED" w:rsidP="00F55AED" w:rsidRDefault="00F55AED" w14:paraId="65A23536" w14:textId="77777777">
      <w:pPr>
        <w:pStyle w:val="Listeavsnitt"/>
        <w:numPr>
          <w:ilvl w:val="0"/>
          <w:numId w:val="1"/>
        </w:numPr>
        <w:ind w:left="357" w:hanging="357"/>
        <w:contextualSpacing w:val="0"/>
        <w:rPr>
          <w:rFonts w:cs="Arial" w:eastAsiaTheme="minorEastAsia"/>
        </w:rPr>
      </w:pPr>
      <w:r w:rsidRPr="00F968E7">
        <w:rPr>
          <w:rFonts w:eastAsia="Arial" w:cs="Arial"/>
        </w:rPr>
        <w:t>Visjons-plan for Visperud-området ble utarbeidet og ferdigstilt. Planen skal politisk behandles i mars 2021.</w:t>
      </w:r>
    </w:p>
    <w:p w:rsidRPr="00F968E7" w:rsidR="00F55AED" w:rsidP="00F55AED" w:rsidRDefault="00F55AED" w14:paraId="1AE03CA6" w14:textId="77777777">
      <w:pPr>
        <w:rPr>
          <w:rFonts w:eastAsia="Arial" w:cs="Arial"/>
        </w:rPr>
      </w:pPr>
      <w:r w:rsidRPr="00F968E7">
        <w:rPr>
          <w:rFonts w:eastAsia="Arial" w:cs="Arial"/>
        </w:rPr>
        <w:t xml:space="preserve">   </w:t>
      </w:r>
    </w:p>
    <w:p w:rsidRPr="00F968E7" w:rsidR="00F55AED" w:rsidP="00F55AED" w:rsidRDefault="00F55AED" w14:paraId="27837297" w14:textId="77777777">
      <w:pPr>
        <w:spacing w:after="200"/>
        <w:rPr>
          <w:rFonts w:eastAsia="Calibri" w:cs="Arial"/>
          <w:bCs/>
          <w:spacing w:val="-20"/>
          <w:kern w:val="40"/>
          <w:position w:val="6"/>
          <w:sz w:val="48"/>
          <w:szCs w:val="32"/>
          <w:lang w:eastAsia="nb-NO"/>
        </w:rPr>
      </w:pPr>
      <w:r w:rsidRPr="00F968E7">
        <w:rPr>
          <w:rFonts w:cs="Arial"/>
        </w:rPr>
        <w:br w:type="page"/>
      </w:r>
    </w:p>
    <w:p w:rsidRPr="00F968E7" w:rsidR="00F55AED" w:rsidP="00F95B77" w:rsidRDefault="00F55AED" w14:paraId="78CFCCDD" w14:textId="77777777">
      <w:pPr>
        <w:pStyle w:val="Overskrift2"/>
      </w:pPr>
      <w:bookmarkStart w:name="_Toc67917041" w:id="57"/>
      <w:bookmarkStart w:name="_Toc70517903" w:id="58"/>
      <w:r w:rsidRPr="00F968E7">
        <w:lastRenderedPageBreak/>
        <w:t>Styring og virksomhetsutvikling</w:t>
      </w:r>
      <w:bookmarkEnd w:id="57"/>
      <w:bookmarkEnd w:id="58"/>
    </w:p>
    <w:p w:rsidRPr="00F968E7" w:rsidR="00F55AED" w:rsidP="00F55AED" w:rsidRDefault="00F55AED" w14:paraId="4C3CFD66" w14:textId="77777777">
      <w:pPr>
        <w:pStyle w:val="Overskrift4"/>
      </w:pPr>
      <w:r w:rsidRPr="00F968E7">
        <w:t>Mål</w:t>
      </w:r>
    </w:p>
    <w:p w:rsidRPr="00F968E7" w:rsidR="00F55AED" w:rsidP="00F55AED" w:rsidRDefault="00F55AED" w14:paraId="5AD22298" w14:textId="18901634">
      <w:pPr>
        <w:rPr>
          <w:rFonts w:cs="Arial"/>
        </w:rPr>
      </w:pPr>
      <w:r w:rsidRPr="00F968E7">
        <w:rPr>
          <w:rFonts w:eastAsia="Arial" w:cs="Arial"/>
        </w:rPr>
        <w:t>Avdeling for styring og virksomhetsutvikling er effektiv, fremtidsrettet og skaper gode tjenester for brukerne.</w:t>
      </w:r>
    </w:p>
    <w:p w:rsidRPr="00F968E7" w:rsidR="00F55AED" w:rsidP="00F55AED" w:rsidRDefault="00F55AED" w14:paraId="4A861AAD" w14:textId="77777777">
      <w:pPr>
        <w:pStyle w:val="Overskrift4"/>
      </w:pPr>
      <w:r w:rsidRPr="00F968E7">
        <w:t>Resultatoppnåelse</w:t>
      </w:r>
    </w:p>
    <w:p w:rsidRPr="00F968E7" w:rsidR="00F55AED" w:rsidP="00F55AED" w:rsidRDefault="00B8672A" w14:paraId="15BA498C" w14:textId="12C30D65">
      <w:pPr>
        <w:rPr>
          <w:rFonts w:cs="Arial"/>
        </w:rPr>
      </w:pPr>
      <w:r>
        <w:rPr>
          <w:rFonts w:eastAsia="Arial" w:cs="Arial"/>
        </w:rPr>
        <w:t xml:space="preserve">Avdelingen var </w:t>
      </w:r>
      <w:r w:rsidR="003A112F">
        <w:rPr>
          <w:rFonts w:eastAsia="Arial" w:cs="Arial"/>
        </w:rPr>
        <w:t xml:space="preserve">nylig opprettet da koronapandemien kom. </w:t>
      </w:r>
      <w:r w:rsidR="00C939B8">
        <w:rPr>
          <w:rFonts w:eastAsia="Arial" w:cs="Arial"/>
        </w:rPr>
        <w:t>P</w:t>
      </w:r>
      <w:r w:rsidRPr="00F968E7" w:rsidR="00F55AED">
        <w:rPr>
          <w:rFonts w:eastAsia="Arial" w:cs="Arial"/>
        </w:rPr>
        <w:t xml:space="preserve">andemien </w:t>
      </w:r>
      <w:r w:rsidR="00C939B8">
        <w:rPr>
          <w:rFonts w:eastAsia="Arial" w:cs="Arial"/>
        </w:rPr>
        <w:t xml:space="preserve">har </w:t>
      </w:r>
      <w:r w:rsidRPr="00F968E7" w:rsidR="00F55AED">
        <w:rPr>
          <w:rFonts w:eastAsia="Arial" w:cs="Arial"/>
        </w:rPr>
        <w:t>preget avdelingen i stor grad i 2020</w:t>
      </w:r>
      <w:r w:rsidR="005C572C">
        <w:rPr>
          <w:rFonts w:eastAsia="Arial" w:cs="Arial"/>
        </w:rPr>
        <w:t>, b</w:t>
      </w:r>
      <w:r w:rsidRPr="00F968E7" w:rsidR="00F55AED">
        <w:rPr>
          <w:rFonts w:eastAsia="Arial" w:cs="Arial"/>
        </w:rPr>
        <w:t xml:space="preserve">åde som følge av behov direkte relatert til koronahåndteringen og at de fleste har jobbet mye av tiden hjemmefra. </w:t>
      </w:r>
    </w:p>
    <w:p w:rsidR="00702D50" w:rsidP="00F55AED" w:rsidRDefault="00F55AED" w14:paraId="326F1000" w14:textId="77777777">
      <w:pPr>
        <w:rPr>
          <w:rFonts w:eastAsia="Arial" w:cs="Arial"/>
        </w:rPr>
      </w:pPr>
      <w:r w:rsidRPr="00F968E7">
        <w:rPr>
          <w:rFonts w:eastAsia="Arial" w:cs="Arial"/>
        </w:rPr>
        <w:t xml:space="preserve">Avdelingen har understøttet koronahåndteringen og har bidratt innen alle fagområder til det beste for brukerne. </w:t>
      </w:r>
      <w:r w:rsidR="00B90E84">
        <w:rPr>
          <w:rFonts w:eastAsia="Arial" w:cs="Arial"/>
        </w:rPr>
        <w:t>Det har vært stor aktivitet innen kommunikasjon, innen HR, dialog med tillitsvalgte</w:t>
      </w:r>
      <w:r w:rsidR="00140C78">
        <w:rPr>
          <w:rFonts w:eastAsia="Arial" w:cs="Arial"/>
        </w:rPr>
        <w:t>, innkjøp</w:t>
      </w:r>
      <w:r w:rsidR="003A46C9">
        <w:rPr>
          <w:rFonts w:eastAsia="Arial" w:cs="Arial"/>
        </w:rPr>
        <w:t xml:space="preserve"> og</w:t>
      </w:r>
      <w:r w:rsidR="00B90E84">
        <w:rPr>
          <w:rFonts w:eastAsia="Arial" w:cs="Arial"/>
        </w:rPr>
        <w:t xml:space="preserve"> juridisk</w:t>
      </w:r>
      <w:r w:rsidR="003A46C9">
        <w:rPr>
          <w:rFonts w:eastAsia="Arial" w:cs="Arial"/>
        </w:rPr>
        <w:t>.</w:t>
      </w:r>
      <w:r w:rsidR="00140C78">
        <w:rPr>
          <w:rFonts w:eastAsia="Arial" w:cs="Arial"/>
        </w:rPr>
        <w:t xml:space="preserve"> </w:t>
      </w:r>
      <w:r w:rsidR="003A46C9">
        <w:rPr>
          <w:rFonts w:eastAsia="Arial" w:cs="Arial"/>
        </w:rPr>
        <w:t xml:space="preserve"> </w:t>
      </w:r>
    </w:p>
    <w:p w:rsidR="00702D50" w:rsidP="00F55AED" w:rsidRDefault="003A46C9" w14:paraId="5CB5C9EF" w14:textId="77777777">
      <w:pPr>
        <w:rPr>
          <w:rFonts w:eastAsia="Arial" w:cs="Arial"/>
        </w:rPr>
      </w:pPr>
      <w:r>
        <w:rPr>
          <w:rFonts w:eastAsia="Arial" w:cs="Arial"/>
        </w:rPr>
        <w:t xml:space="preserve">Det ble etablert et bemanningskontor for å </w:t>
      </w:r>
      <w:r w:rsidR="00275B83">
        <w:rPr>
          <w:rFonts w:eastAsia="Arial" w:cs="Arial"/>
        </w:rPr>
        <w:t>sikre rask og effektiv omdisponering av ansatte når det var behov for det.</w:t>
      </w:r>
      <w:r>
        <w:rPr>
          <w:rFonts w:eastAsia="Arial" w:cs="Arial"/>
        </w:rPr>
        <w:t xml:space="preserve"> Innen</w:t>
      </w:r>
      <w:r w:rsidR="00B90E84">
        <w:rPr>
          <w:rFonts w:eastAsia="Arial" w:cs="Arial"/>
        </w:rPr>
        <w:t xml:space="preserve"> tjenesteutvikling </w:t>
      </w:r>
      <w:r w:rsidR="00176313">
        <w:rPr>
          <w:rFonts w:eastAsia="Arial" w:cs="Arial"/>
        </w:rPr>
        <w:t>og digitalisering</w:t>
      </w:r>
      <w:r>
        <w:rPr>
          <w:rFonts w:eastAsia="Arial" w:cs="Arial"/>
        </w:rPr>
        <w:t xml:space="preserve"> er det etablert flere løsninger for å understøtte behovene ute i sektorene</w:t>
      </w:r>
      <w:r w:rsidR="002D1FBD">
        <w:rPr>
          <w:rFonts w:eastAsia="Arial" w:cs="Arial"/>
        </w:rPr>
        <w:t xml:space="preserve">. </w:t>
      </w:r>
    </w:p>
    <w:p w:rsidR="00141FC1" w:rsidP="00F55AED" w:rsidRDefault="002D1FBD" w14:paraId="46709C3D" w14:textId="77777777">
      <w:pPr>
        <w:rPr>
          <w:rFonts w:eastAsia="Arial" w:cs="Arial"/>
        </w:rPr>
      </w:pPr>
      <w:r>
        <w:rPr>
          <w:rFonts w:eastAsia="Arial" w:cs="Arial"/>
        </w:rPr>
        <w:t xml:space="preserve">Det har blitt etablert </w:t>
      </w:r>
      <w:r w:rsidR="0060345D">
        <w:rPr>
          <w:rFonts w:eastAsia="Arial" w:cs="Arial"/>
        </w:rPr>
        <w:t>løsning for styringsdata innen korona som har bidratt til å styre kapasiteten på TISK-tjenester, i tillegg til løsning</w:t>
      </w:r>
      <w:r w:rsidR="00AE2F61">
        <w:rPr>
          <w:rFonts w:eastAsia="Arial" w:cs="Arial"/>
        </w:rPr>
        <w:t xml:space="preserve">er for håndtering av test, vaksinering mv. </w:t>
      </w:r>
    </w:p>
    <w:p w:rsidR="00141FC1" w:rsidP="00F55AED" w:rsidRDefault="00AE2F61" w14:paraId="0D70FB5D" w14:textId="77777777">
      <w:pPr>
        <w:rPr>
          <w:rFonts w:eastAsia="Arial" w:cs="Arial"/>
        </w:rPr>
      </w:pPr>
      <w:r>
        <w:rPr>
          <w:rFonts w:eastAsia="Arial" w:cs="Arial"/>
        </w:rPr>
        <w:t>Det</w:t>
      </w:r>
      <w:r w:rsidR="00176313">
        <w:rPr>
          <w:rFonts w:eastAsia="Arial" w:cs="Arial"/>
        </w:rPr>
        <w:t xml:space="preserve"> å kjøre politiske møter digitalt </w:t>
      </w:r>
      <w:r>
        <w:rPr>
          <w:rFonts w:eastAsia="Arial" w:cs="Arial"/>
        </w:rPr>
        <w:t xml:space="preserve">har </w:t>
      </w:r>
      <w:r w:rsidR="00176313">
        <w:rPr>
          <w:rFonts w:eastAsia="Arial" w:cs="Arial"/>
        </w:rPr>
        <w:t>medført behov for nye</w:t>
      </w:r>
      <w:r>
        <w:rPr>
          <w:rFonts w:eastAsia="Arial" w:cs="Arial"/>
        </w:rPr>
        <w:t xml:space="preserve"> arbeidsmøter. </w:t>
      </w:r>
    </w:p>
    <w:p w:rsidR="00141FC1" w:rsidP="00F55AED" w:rsidRDefault="00C2085F" w14:paraId="6DC2AA3A" w14:textId="56444B6C">
      <w:pPr>
        <w:rPr>
          <w:rFonts w:eastAsia="Arial" w:cs="Arial"/>
        </w:rPr>
      </w:pPr>
      <w:r>
        <w:rPr>
          <w:rFonts w:eastAsia="Arial" w:cs="Arial"/>
        </w:rPr>
        <w:t>Avdelingen har bistått med tildeling av tilskuddsmidler til både næringsliv og andre.</w:t>
      </w:r>
    </w:p>
    <w:p w:rsidRPr="00F968E7" w:rsidR="00F55AED" w:rsidP="00F55AED" w:rsidRDefault="00F55AED" w14:paraId="26A44C83" w14:textId="36AB8965">
      <w:pPr>
        <w:rPr>
          <w:rFonts w:cs="Arial"/>
        </w:rPr>
      </w:pPr>
      <w:r w:rsidRPr="00F968E7">
        <w:rPr>
          <w:rFonts w:eastAsia="Arial" w:cs="Arial"/>
        </w:rPr>
        <w:t xml:space="preserve">Planlagte utviklingsoppgaver har i noen grad måtte utsettes, og implementering av organisasjonsmodellen som la prosessorganisering til grunn ble utsatt. </w:t>
      </w:r>
    </w:p>
    <w:p w:rsidR="00067F8D" w:rsidP="00F55AED" w:rsidRDefault="00F55AED" w14:paraId="1EA139C1" w14:textId="150E3FAF">
      <w:pPr>
        <w:rPr>
          <w:rFonts w:eastAsia="Arial" w:cs="Arial"/>
        </w:rPr>
      </w:pPr>
      <w:r w:rsidRPr="00F968E7">
        <w:rPr>
          <w:rFonts w:eastAsia="Arial" w:cs="Arial"/>
        </w:rPr>
        <w:t>Av tiltak</w:t>
      </w:r>
      <w:r w:rsidR="0021627D">
        <w:rPr>
          <w:rFonts w:eastAsia="Arial" w:cs="Arial"/>
        </w:rPr>
        <w:t xml:space="preserve"> utenfor koronapandemien</w:t>
      </w:r>
      <w:r w:rsidRPr="00F968E7">
        <w:rPr>
          <w:rFonts w:eastAsia="Arial" w:cs="Arial"/>
        </w:rPr>
        <w:t xml:space="preserve"> som er implementert fremheves virksomhetsstyring med styringsbrev/</w:t>
      </w:r>
      <w:r w:rsidR="00141FC1">
        <w:rPr>
          <w:rFonts w:eastAsia="Arial" w:cs="Arial"/>
        </w:rPr>
        <w:t>-d</w:t>
      </w:r>
      <w:r w:rsidRPr="00F968E7">
        <w:rPr>
          <w:rFonts w:eastAsia="Arial" w:cs="Arial"/>
        </w:rPr>
        <w:t>ialoger, revidert strategi for et rettferdig arbeidsliv, revidert kommunikasjons</w:t>
      </w:r>
      <w:r w:rsidR="00141FC1">
        <w:rPr>
          <w:rFonts w:eastAsia="Arial" w:cs="Arial"/>
        </w:rPr>
        <w:softHyphen/>
      </w:r>
      <w:r w:rsidRPr="00F968E7">
        <w:rPr>
          <w:rFonts w:eastAsia="Arial" w:cs="Arial"/>
        </w:rPr>
        <w:t>strategi, etabler</w:t>
      </w:r>
      <w:r w:rsidR="0021627D">
        <w:rPr>
          <w:rFonts w:eastAsia="Arial" w:cs="Arial"/>
        </w:rPr>
        <w:t>ing av</w:t>
      </w:r>
      <w:r w:rsidRPr="00F968E7">
        <w:rPr>
          <w:rFonts w:eastAsia="Arial" w:cs="Arial"/>
        </w:rPr>
        <w:t xml:space="preserve"> kommuneadvokatkontor, etablert et miljø relatert til informasjons</w:t>
      </w:r>
      <w:r w:rsidR="00141FC1">
        <w:rPr>
          <w:rFonts w:eastAsia="Arial" w:cs="Arial"/>
        </w:rPr>
        <w:softHyphen/>
      </w:r>
      <w:r w:rsidRPr="00F968E7">
        <w:rPr>
          <w:rFonts w:eastAsia="Arial" w:cs="Arial"/>
        </w:rPr>
        <w:t>sikkerhet, internkontroll og personvern, etablert ungdomsråd og ungdomskoordinator</w:t>
      </w:r>
      <w:r w:rsidR="0021627D">
        <w:rPr>
          <w:rFonts w:eastAsia="Arial" w:cs="Arial"/>
        </w:rPr>
        <w:t xml:space="preserve">. </w:t>
      </w:r>
    </w:p>
    <w:p w:rsidR="00067F8D" w:rsidP="00F55AED" w:rsidRDefault="0021627D" w14:paraId="4519C55A" w14:textId="77777777">
      <w:pPr>
        <w:rPr>
          <w:rFonts w:eastAsia="Arial" w:cs="Arial"/>
        </w:rPr>
      </w:pPr>
      <w:r>
        <w:rPr>
          <w:rFonts w:eastAsia="Arial" w:cs="Arial"/>
        </w:rPr>
        <w:t>Innen tjenesteutvikling og</w:t>
      </w:r>
      <w:r w:rsidRPr="00F968E7" w:rsidDel="0021627D" w:rsidR="00F55AED">
        <w:rPr>
          <w:rFonts w:eastAsia="Arial" w:cs="Arial"/>
        </w:rPr>
        <w:t xml:space="preserve"> </w:t>
      </w:r>
      <w:r w:rsidRPr="00F968E7" w:rsidR="00F55AED">
        <w:rPr>
          <w:rFonts w:eastAsia="Arial" w:cs="Arial"/>
        </w:rPr>
        <w:t>digitalisering</w:t>
      </w:r>
      <w:r>
        <w:rPr>
          <w:rFonts w:eastAsia="Arial" w:cs="Arial"/>
        </w:rPr>
        <w:t xml:space="preserve"> fremheves </w:t>
      </w:r>
      <w:r w:rsidRPr="00F968E7" w:rsidR="00F55AED">
        <w:rPr>
          <w:rFonts w:eastAsia="Arial" w:cs="Arial"/>
        </w:rPr>
        <w:t xml:space="preserve">innføring av effektive samhandlingsverktøy (Teams), </w:t>
      </w:r>
      <w:r w:rsidR="002F4333">
        <w:rPr>
          <w:rFonts w:eastAsia="Arial" w:cs="Arial"/>
        </w:rPr>
        <w:t xml:space="preserve">prosjektet fremtidens skole og barnehage inklusive </w:t>
      </w:r>
      <w:r w:rsidRPr="00F968E7" w:rsidR="00F55AED">
        <w:rPr>
          <w:rFonts w:eastAsia="Arial" w:cs="Arial"/>
        </w:rPr>
        <w:t xml:space="preserve">anskaffelse av nytt oppvekstadministrativt system (innføres i 2021), anskaffelse og innføring av tolkesystem og nytt datasenter for trygg lagring av </w:t>
      </w:r>
      <w:r w:rsidR="00140C78">
        <w:rPr>
          <w:rFonts w:eastAsia="Arial" w:cs="Arial"/>
        </w:rPr>
        <w:t>kommunens</w:t>
      </w:r>
      <w:r w:rsidRPr="00F968E7" w:rsidR="00140C78">
        <w:rPr>
          <w:rFonts w:eastAsia="Arial" w:cs="Arial"/>
        </w:rPr>
        <w:t xml:space="preserve"> </w:t>
      </w:r>
      <w:r w:rsidRPr="00F968E7" w:rsidR="00F55AED">
        <w:rPr>
          <w:rFonts w:eastAsia="Arial" w:cs="Arial"/>
        </w:rPr>
        <w:t xml:space="preserve">data. </w:t>
      </w:r>
    </w:p>
    <w:p w:rsidR="00067F8D" w:rsidP="00F55AED" w:rsidRDefault="006D7098" w14:paraId="1DBBF49C" w14:textId="119270F4">
      <w:pPr>
        <w:rPr>
          <w:rFonts w:eastAsia="Arial" w:cs="Arial"/>
        </w:rPr>
      </w:pPr>
      <w:r>
        <w:rPr>
          <w:rFonts w:eastAsia="Arial" w:cs="Arial"/>
        </w:rPr>
        <w:t xml:space="preserve">Kommunen har også styrket kompetansen innen tjenesteutvikling/innovasjon og prosjektledelse. </w:t>
      </w:r>
      <w:r w:rsidR="0010545F">
        <w:rPr>
          <w:rFonts w:eastAsia="Arial" w:cs="Arial"/>
        </w:rPr>
        <w:t>Arbeidet med kompetanseutvikling er viktig</w:t>
      </w:r>
      <w:r w:rsidR="00067F8D">
        <w:rPr>
          <w:rFonts w:eastAsia="Arial" w:cs="Arial"/>
        </w:rPr>
        <w:t>,</w:t>
      </w:r>
      <w:r w:rsidR="0010545F">
        <w:rPr>
          <w:rFonts w:eastAsia="Arial" w:cs="Arial"/>
        </w:rPr>
        <w:t xml:space="preserve"> og kommunen fikk sin første kompetansestrategi i 2020. </w:t>
      </w:r>
    </w:p>
    <w:p w:rsidRPr="00702D50" w:rsidR="0010545F" w:rsidP="00F55AED" w:rsidRDefault="0010545F" w14:paraId="3C148A06" w14:textId="3A040C65">
      <w:pPr>
        <w:rPr>
          <w:rFonts w:eastAsia="Arial" w:cs="Arial"/>
        </w:rPr>
      </w:pPr>
      <w:r>
        <w:rPr>
          <w:rFonts w:eastAsia="Arial" w:cs="Arial"/>
        </w:rPr>
        <w:t xml:space="preserve">Satsingen kommunen har hatt siden 2018 for å øke kompetansen om digitalisering – </w:t>
      </w:r>
      <w:r w:rsidR="00067F8D">
        <w:rPr>
          <w:rFonts w:eastAsia="Arial" w:cs="Arial"/>
        </w:rPr>
        <w:t>T</w:t>
      </w:r>
      <w:r>
        <w:rPr>
          <w:rFonts w:eastAsia="Arial" w:cs="Arial"/>
        </w:rPr>
        <w:t>eknouka – ble også gjennomført i 2020. Denne gangen heldigitalt, med en markant økning i deltagelsen. Høsten 2020 deltok over 1000 deltagere på de ulike kursene</w:t>
      </w:r>
      <w:r w:rsidR="00252A8F">
        <w:rPr>
          <w:rFonts w:eastAsia="Arial" w:cs="Arial"/>
        </w:rPr>
        <w:t xml:space="preserve"> som i hovedsak holdes av interne kursholdere.</w:t>
      </w:r>
      <w:r>
        <w:rPr>
          <w:rFonts w:eastAsia="Arial" w:cs="Arial"/>
        </w:rPr>
        <w:t xml:space="preserve"> </w:t>
      </w:r>
    </w:p>
    <w:p w:rsidRPr="00F968E7" w:rsidR="00F55AED" w:rsidP="00F55AED" w:rsidRDefault="00F55AED" w14:paraId="1E3C54AA" w14:textId="77777777">
      <w:pPr>
        <w:pStyle w:val="Overskrift4"/>
      </w:pPr>
      <w:r w:rsidRPr="00F968E7">
        <w:lastRenderedPageBreak/>
        <w:t>Økonomi</w:t>
      </w:r>
    </w:p>
    <w:tbl>
      <w:tblPr>
        <w:tblW w:w="9150" w:type="dxa"/>
        <w:tblCellMar>
          <w:left w:w="70" w:type="dxa"/>
          <w:right w:w="70" w:type="dxa"/>
        </w:tblCellMar>
        <w:tblLook w:val="04A0" w:firstRow="1" w:lastRow="0" w:firstColumn="1" w:lastColumn="0" w:noHBand="0" w:noVBand="1"/>
      </w:tblPr>
      <w:tblGrid>
        <w:gridCol w:w="4120"/>
        <w:gridCol w:w="1300"/>
        <w:gridCol w:w="1287"/>
        <w:gridCol w:w="1294"/>
        <w:gridCol w:w="1149"/>
      </w:tblGrid>
      <w:tr w:rsidRPr="00F968E7" w:rsidR="00F55AED" w:rsidTr="001420A0" w14:paraId="03761975" w14:textId="77777777">
        <w:trPr>
          <w:trHeight w:val="732"/>
        </w:trPr>
        <w:tc>
          <w:tcPr>
            <w:tcW w:w="4120" w:type="dxa"/>
            <w:tcBorders>
              <w:top w:val="nil"/>
              <w:left w:val="nil"/>
              <w:bottom w:val="single" w:color="auto" w:sz="4" w:space="0"/>
              <w:right w:val="nil"/>
            </w:tcBorders>
            <w:shd w:val="clear" w:color="auto" w:fill="auto"/>
            <w:noWrap/>
            <w:vAlign w:val="bottom"/>
            <w:hideMark/>
          </w:tcPr>
          <w:p w:rsidRPr="00F968E7" w:rsidR="00F55AED" w:rsidP="001420A0" w:rsidRDefault="00F55AED" w14:paraId="0B88B06A" w14:textId="77777777">
            <w:pPr>
              <w:spacing w:after="0"/>
              <w:rPr>
                <w:rFonts w:eastAsia="Times New Roman" w:cs="Arial"/>
                <w:i/>
                <w:iCs/>
                <w:color w:val="000000"/>
                <w:spacing w:val="0"/>
                <w:sz w:val="18"/>
                <w:szCs w:val="18"/>
                <w:lang w:eastAsia="nb-NO"/>
              </w:rPr>
            </w:pPr>
            <w:r w:rsidRPr="00F968E7">
              <w:rPr>
                <w:rFonts w:eastAsia="Times New Roman" w:cs="Arial"/>
                <w:i/>
                <w:iCs/>
                <w:color w:val="000000"/>
                <w:spacing w:val="0"/>
                <w:sz w:val="18"/>
                <w:szCs w:val="18"/>
                <w:lang w:eastAsia="nb-NO"/>
              </w:rPr>
              <w:t>Alle tall i hele 1000</w:t>
            </w:r>
          </w:p>
        </w:tc>
        <w:tc>
          <w:tcPr>
            <w:tcW w:w="1300" w:type="dxa"/>
            <w:tcBorders>
              <w:top w:val="nil"/>
              <w:left w:val="nil"/>
              <w:bottom w:val="single" w:color="auto" w:sz="4" w:space="0"/>
              <w:right w:val="nil"/>
            </w:tcBorders>
            <w:shd w:val="clear" w:color="auto" w:fill="auto"/>
            <w:vAlign w:val="bottom"/>
            <w:hideMark/>
          </w:tcPr>
          <w:p w:rsidRPr="00D027BA" w:rsidR="00F55AED" w:rsidP="001420A0" w:rsidRDefault="00F55AED" w14:paraId="15E47DE5" w14:textId="77777777">
            <w:pPr>
              <w:spacing w:after="0"/>
              <w:jc w:val="right"/>
              <w:rPr>
                <w:rFonts w:eastAsia="Times New Roman" w:cs="Arial"/>
                <w:color w:val="000000"/>
                <w:spacing w:val="0"/>
                <w:sz w:val="18"/>
                <w:szCs w:val="18"/>
                <w:lang w:eastAsia="nb-NO"/>
              </w:rPr>
            </w:pPr>
            <w:r w:rsidRPr="00D027BA">
              <w:rPr>
                <w:rFonts w:eastAsia="Times New Roman" w:cs="Arial"/>
                <w:color w:val="000000"/>
                <w:spacing w:val="0"/>
                <w:sz w:val="18"/>
                <w:szCs w:val="18"/>
                <w:lang w:eastAsia="nb-NO"/>
              </w:rPr>
              <w:t>Opprinnelig budsjett</w:t>
            </w:r>
          </w:p>
        </w:tc>
        <w:tc>
          <w:tcPr>
            <w:tcW w:w="1287" w:type="dxa"/>
            <w:tcBorders>
              <w:top w:val="nil"/>
              <w:left w:val="nil"/>
              <w:bottom w:val="single" w:color="auto" w:sz="4" w:space="0"/>
              <w:right w:val="nil"/>
            </w:tcBorders>
            <w:shd w:val="clear" w:color="auto" w:fill="auto"/>
            <w:vAlign w:val="bottom"/>
            <w:hideMark/>
          </w:tcPr>
          <w:p w:rsidRPr="00D027BA" w:rsidR="00F55AED" w:rsidP="001420A0" w:rsidRDefault="00F55AED" w14:paraId="79BE742F" w14:textId="77777777">
            <w:pPr>
              <w:spacing w:after="0"/>
              <w:jc w:val="right"/>
              <w:rPr>
                <w:rFonts w:eastAsia="Times New Roman" w:cs="Arial"/>
                <w:color w:val="000000"/>
                <w:spacing w:val="0"/>
                <w:sz w:val="18"/>
                <w:szCs w:val="18"/>
                <w:lang w:eastAsia="nb-NO"/>
              </w:rPr>
            </w:pPr>
            <w:r w:rsidRPr="00D027BA">
              <w:rPr>
                <w:rFonts w:eastAsia="Times New Roman" w:cs="Arial"/>
                <w:color w:val="000000"/>
                <w:spacing w:val="0"/>
                <w:sz w:val="18"/>
                <w:szCs w:val="18"/>
                <w:lang w:eastAsia="nb-NO"/>
              </w:rPr>
              <w:t>Revidert budsjett</w:t>
            </w:r>
          </w:p>
        </w:tc>
        <w:tc>
          <w:tcPr>
            <w:tcW w:w="1294" w:type="dxa"/>
            <w:tcBorders>
              <w:top w:val="nil"/>
              <w:left w:val="nil"/>
              <w:bottom w:val="single" w:color="auto" w:sz="4" w:space="0"/>
              <w:right w:val="nil"/>
            </w:tcBorders>
            <w:shd w:val="clear" w:color="auto" w:fill="auto"/>
            <w:vAlign w:val="bottom"/>
            <w:hideMark/>
          </w:tcPr>
          <w:p w:rsidRPr="00D027BA" w:rsidR="00F55AED" w:rsidP="001420A0" w:rsidRDefault="00F55AED" w14:paraId="1A7C1F8B" w14:textId="77777777">
            <w:pPr>
              <w:spacing w:after="0"/>
              <w:jc w:val="right"/>
              <w:rPr>
                <w:rFonts w:eastAsia="Times New Roman" w:cs="Arial"/>
                <w:color w:val="000000"/>
                <w:spacing w:val="0"/>
                <w:sz w:val="18"/>
                <w:szCs w:val="18"/>
                <w:lang w:eastAsia="nb-NO"/>
              </w:rPr>
            </w:pPr>
            <w:r w:rsidRPr="00D027BA">
              <w:rPr>
                <w:rFonts w:eastAsia="Times New Roman" w:cs="Arial"/>
                <w:color w:val="000000"/>
                <w:spacing w:val="0"/>
                <w:sz w:val="18"/>
                <w:szCs w:val="18"/>
                <w:lang w:eastAsia="nb-NO"/>
              </w:rPr>
              <w:t>Regnskap 2020</w:t>
            </w:r>
          </w:p>
        </w:tc>
        <w:tc>
          <w:tcPr>
            <w:tcW w:w="1149" w:type="dxa"/>
            <w:tcBorders>
              <w:top w:val="nil"/>
              <w:left w:val="nil"/>
              <w:bottom w:val="single" w:color="auto" w:sz="4" w:space="0"/>
              <w:right w:val="nil"/>
            </w:tcBorders>
            <w:shd w:val="clear" w:color="auto" w:fill="auto"/>
            <w:vAlign w:val="bottom"/>
            <w:hideMark/>
          </w:tcPr>
          <w:p w:rsidRPr="00D027BA" w:rsidR="00F55AED" w:rsidP="001420A0" w:rsidRDefault="00F55AED" w14:paraId="26D2E3B3" w14:textId="77777777">
            <w:pPr>
              <w:spacing w:after="0"/>
              <w:jc w:val="right"/>
              <w:rPr>
                <w:rFonts w:eastAsia="Times New Roman" w:cs="Arial"/>
                <w:color w:val="000000"/>
                <w:spacing w:val="0"/>
                <w:sz w:val="18"/>
                <w:szCs w:val="18"/>
                <w:lang w:eastAsia="nb-NO"/>
              </w:rPr>
            </w:pPr>
            <w:r w:rsidRPr="00D027BA">
              <w:rPr>
                <w:rFonts w:eastAsia="Times New Roman" w:cs="Arial"/>
                <w:color w:val="000000"/>
                <w:spacing w:val="0"/>
                <w:sz w:val="18"/>
                <w:szCs w:val="18"/>
                <w:lang w:eastAsia="nb-NO"/>
              </w:rPr>
              <w:t>Budsjett-avvik</w:t>
            </w:r>
          </w:p>
        </w:tc>
      </w:tr>
      <w:tr w:rsidRPr="00F968E7" w:rsidR="00F55AED" w:rsidTr="001420A0" w14:paraId="23D8FD59" w14:textId="77777777">
        <w:trPr>
          <w:trHeight w:val="272"/>
        </w:trPr>
        <w:tc>
          <w:tcPr>
            <w:tcW w:w="4120" w:type="dxa"/>
            <w:tcBorders>
              <w:top w:val="nil"/>
              <w:left w:val="nil"/>
              <w:bottom w:val="nil"/>
              <w:right w:val="nil"/>
            </w:tcBorders>
            <w:shd w:val="clear" w:color="auto" w:fill="auto"/>
            <w:noWrap/>
            <w:vAlign w:val="bottom"/>
            <w:hideMark/>
          </w:tcPr>
          <w:p w:rsidRPr="00F968E7" w:rsidR="00F55AED" w:rsidP="001420A0" w:rsidRDefault="00F55AED" w14:paraId="64BB3F4B"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300" w:type="dxa"/>
            <w:tcBorders>
              <w:top w:val="nil"/>
              <w:left w:val="nil"/>
              <w:bottom w:val="nil"/>
              <w:right w:val="nil"/>
            </w:tcBorders>
            <w:shd w:val="clear" w:color="auto" w:fill="auto"/>
            <w:noWrap/>
            <w:vAlign w:val="bottom"/>
            <w:hideMark/>
          </w:tcPr>
          <w:p w:rsidRPr="00F968E7" w:rsidR="00F55AED" w:rsidP="001420A0" w:rsidRDefault="00F55AED" w14:paraId="7E781D5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99 475</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610BD2C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96 765</w:t>
            </w:r>
          </w:p>
        </w:tc>
        <w:tc>
          <w:tcPr>
            <w:tcW w:w="1294" w:type="dxa"/>
            <w:tcBorders>
              <w:top w:val="nil"/>
              <w:left w:val="nil"/>
              <w:bottom w:val="nil"/>
              <w:right w:val="nil"/>
            </w:tcBorders>
            <w:shd w:val="clear" w:color="auto" w:fill="auto"/>
            <w:noWrap/>
            <w:vAlign w:val="bottom"/>
            <w:hideMark/>
          </w:tcPr>
          <w:p w:rsidRPr="00F968E7" w:rsidR="00F55AED" w:rsidP="001420A0" w:rsidRDefault="00F55AED" w14:paraId="1DA0F8B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98 616</w:t>
            </w:r>
          </w:p>
        </w:tc>
        <w:tc>
          <w:tcPr>
            <w:tcW w:w="1149" w:type="dxa"/>
            <w:tcBorders>
              <w:top w:val="nil"/>
              <w:left w:val="nil"/>
              <w:bottom w:val="nil"/>
              <w:right w:val="nil"/>
            </w:tcBorders>
            <w:shd w:val="clear" w:color="auto" w:fill="auto"/>
            <w:noWrap/>
            <w:vAlign w:val="bottom"/>
            <w:hideMark/>
          </w:tcPr>
          <w:p w:rsidRPr="00F968E7" w:rsidR="00F55AED" w:rsidP="001420A0" w:rsidRDefault="00F55AED" w14:paraId="4372BD6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-1 851</w:t>
            </w:r>
          </w:p>
        </w:tc>
      </w:tr>
      <w:tr w:rsidRPr="00F968E7" w:rsidR="00F55AED" w:rsidTr="001420A0" w14:paraId="0D21678E" w14:textId="77777777">
        <w:trPr>
          <w:trHeight w:val="272"/>
        </w:trPr>
        <w:tc>
          <w:tcPr>
            <w:tcW w:w="4120" w:type="dxa"/>
            <w:tcBorders>
              <w:top w:val="nil"/>
              <w:left w:val="nil"/>
              <w:bottom w:val="nil"/>
              <w:right w:val="nil"/>
            </w:tcBorders>
            <w:shd w:val="clear" w:color="auto" w:fill="auto"/>
            <w:noWrap/>
            <w:vAlign w:val="bottom"/>
            <w:hideMark/>
          </w:tcPr>
          <w:p w:rsidRPr="00F968E7" w:rsidR="00F55AED" w:rsidP="001420A0" w:rsidRDefault="00F55AED" w14:paraId="567C0C82"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300" w:type="dxa"/>
            <w:tcBorders>
              <w:top w:val="nil"/>
              <w:left w:val="nil"/>
              <w:bottom w:val="nil"/>
              <w:right w:val="nil"/>
            </w:tcBorders>
            <w:shd w:val="clear" w:color="auto" w:fill="auto"/>
            <w:noWrap/>
            <w:vAlign w:val="bottom"/>
            <w:hideMark/>
          </w:tcPr>
          <w:p w:rsidRPr="00F968E7" w:rsidR="00F55AED" w:rsidP="001420A0" w:rsidRDefault="00F55AED" w14:paraId="6FF8B48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34 564</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3331E4E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43 319</w:t>
            </w:r>
          </w:p>
        </w:tc>
        <w:tc>
          <w:tcPr>
            <w:tcW w:w="1294" w:type="dxa"/>
            <w:tcBorders>
              <w:top w:val="nil"/>
              <w:left w:val="nil"/>
              <w:bottom w:val="nil"/>
              <w:right w:val="nil"/>
            </w:tcBorders>
            <w:shd w:val="clear" w:color="auto" w:fill="auto"/>
            <w:noWrap/>
            <w:vAlign w:val="bottom"/>
            <w:hideMark/>
          </w:tcPr>
          <w:p w:rsidRPr="00F968E7" w:rsidR="00F55AED" w:rsidP="001420A0" w:rsidRDefault="00F55AED" w14:paraId="1C27273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39 847</w:t>
            </w:r>
          </w:p>
        </w:tc>
        <w:tc>
          <w:tcPr>
            <w:tcW w:w="1149" w:type="dxa"/>
            <w:tcBorders>
              <w:top w:val="nil"/>
              <w:left w:val="nil"/>
              <w:bottom w:val="nil"/>
              <w:right w:val="nil"/>
            </w:tcBorders>
            <w:shd w:val="clear" w:color="auto" w:fill="auto"/>
            <w:noWrap/>
            <w:vAlign w:val="bottom"/>
            <w:hideMark/>
          </w:tcPr>
          <w:p w:rsidRPr="00F968E7" w:rsidR="00F55AED" w:rsidP="001420A0" w:rsidRDefault="00F55AED" w14:paraId="2517624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3 473</w:t>
            </w:r>
          </w:p>
        </w:tc>
      </w:tr>
      <w:tr w:rsidRPr="00F968E7" w:rsidR="00F55AED" w:rsidTr="001420A0" w14:paraId="2E090C18" w14:textId="77777777">
        <w:trPr>
          <w:trHeight w:val="272"/>
        </w:trPr>
        <w:tc>
          <w:tcPr>
            <w:tcW w:w="4120" w:type="dxa"/>
            <w:tcBorders>
              <w:top w:val="nil"/>
              <w:left w:val="nil"/>
              <w:bottom w:val="single" w:color="auto" w:sz="4" w:space="0"/>
              <w:right w:val="nil"/>
            </w:tcBorders>
            <w:shd w:val="clear" w:color="auto" w:fill="auto"/>
            <w:noWrap/>
            <w:vAlign w:val="bottom"/>
            <w:hideMark/>
          </w:tcPr>
          <w:p w:rsidRPr="00F968E7" w:rsidR="00F55AED" w:rsidP="001420A0" w:rsidRDefault="00F55AED" w14:paraId="558E6370"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300" w:type="dxa"/>
            <w:tcBorders>
              <w:top w:val="nil"/>
              <w:left w:val="nil"/>
              <w:bottom w:val="single" w:color="auto" w:sz="4" w:space="0"/>
              <w:right w:val="nil"/>
            </w:tcBorders>
            <w:shd w:val="clear" w:color="auto" w:fill="auto"/>
            <w:noWrap/>
            <w:vAlign w:val="bottom"/>
            <w:hideMark/>
          </w:tcPr>
          <w:p w:rsidRPr="00F968E7" w:rsidR="00F55AED" w:rsidP="001420A0" w:rsidRDefault="00F55AED" w14:paraId="5289AA0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-13 351</w:t>
            </w:r>
          </w:p>
        </w:tc>
        <w:tc>
          <w:tcPr>
            <w:tcW w:w="1287" w:type="dxa"/>
            <w:tcBorders>
              <w:top w:val="nil"/>
              <w:left w:val="nil"/>
              <w:bottom w:val="single" w:color="auto" w:sz="4" w:space="0"/>
              <w:right w:val="nil"/>
            </w:tcBorders>
            <w:shd w:val="clear" w:color="auto" w:fill="auto"/>
            <w:noWrap/>
            <w:vAlign w:val="bottom"/>
            <w:hideMark/>
          </w:tcPr>
          <w:p w:rsidRPr="00F968E7" w:rsidR="00F55AED" w:rsidP="001420A0" w:rsidRDefault="00F55AED" w14:paraId="064C054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-16 568</w:t>
            </w:r>
          </w:p>
        </w:tc>
        <w:tc>
          <w:tcPr>
            <w:tcW w:w="1294" w:type="dxa"/>
            <w:tcBorders>
              <w:top w:val="nil"/>
              <w:left w:val="nil"/>
              <w:bottom w:val="single" w:color="auto" w:sz="4" w:space="0"/>
              <w:right w:val="nil"/>
            </w:tcBorders>
            <w:shd w:val="clear" w:color="auto" w:fill="auto"/>
            <w:noWrap/>
            <w:vAlign w:val="bottom"/>
            <w:hideMark/>
          </w:tcPr>
          <w:p w:rsidRPr="00F968E7" w:rsidR="00F55AED" w:rsidP="001420A0" w:rsidRDefault="00F55AED" w14:paraId="2D72C2D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-20 182</w:t>
            </w:r>
          </w:p>
        </w:tc>
        <w:tc>
          <w:tcPr>
            <w:tcW w:w="1149" w:type="dxa"/>
            <w:tcBorders>
              <w:top w:val="nil"/>
              <w:left w:val="nil"/>
              <w:bottom w:val="single" w:color="auto" w:sz="4" w:space="0"/>
              <w:right w:val="nil"/>
            </w:tcBorders>
            <w:shd w:val="clear" w:color="auto" w:fill="auto"/>
            <w:noWrap/>
            <w:vAlign w:val="bottom"/>
            <w:hideMark/>
          </w:tcPr>
          <w:p w:rsidRPr="00F968E7" w:rsidR="00F55AED" w:rsidP="001420A0" w:rsidRDefault="00F55AED" w14:paraId="26A89FD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3 615</w:t>
            </w:r>
          </w:p>
        </w:tc>
      </w:tr>
      <w:tr w:rsidRPr="00F968E7" w:rsidR="00F55AED" w:rsidTr="001420A0" w14:paraId="2D19C56E" w14:textId="77777777">
        <w:trPr>
          <w:trHeight w:val="287"/>
        </w:trPr>
        <w:tc>
          <w:tcPr>
            <w:tcW w:w="4120" w:type="dxa"/>
            <w:tcBorders>
              <w:top w:val="nil"/>
              <w:left w:val="nil"/>
              <w:bottom w:val="nil"/>
              <w:right w:val="nil"/>
            </w:tcBorders>
            <w:shd w:val="clear" w:color="auto" w:fill="auto"/>
            <w:noWrap/>
            <w:vAlign w:val="bottom"/>
            <w:hideMark/>
          </w:tcPr>
          <w:p w:rsidRPr="00F968E7" w:rsidR="00F55AED" w:rsidP="001420A0" w:rsidRDefault="00F55AED" w14:paraId="2C21BA67"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300" w:type="dxa"/>
            <w:tcBorders>
              <w:top w:val="nil"/>
              <w:left w:val="nil"/>
              <w:bottom w:val="nil"/>
              <w:right w:val="nil"/>
            </w:tcBorders>
            <w:shd w:val="clear" w:color="auto" w:fill="auto"/>
            <w:noWrap/>
            <w:vAlign w:val="bottom"/>
            <w:hideMark/>
          </w:tcPr>
          <w:p w:rsidRPr="00F968E7" w:rsidR="00F55AED" w:rsidP="001420A0" w:rsidRDefault="00F55AED" w14:paraId="24F8D869"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120 689</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7993098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123 517</w:t>
            </w:r>
          </w:p>
        </w:tc>
        <w:tc>
          <w:tcPr>
            <w:tcW w:w="1294" w:type="dxa"/>
            <w:tcBorders>
              <w:top w:val="nil"/>
              <w:left w:val="nil"/>
              <w:bottom w:val="nil"/>
              <w:right w:val="nil"/>
            </w:tcBorders>
            <w:shd w:val="clear" w:color="auto" w:fill="auto"/>
            <w:noWrap/>
            <w:vAlign w:val="bottom"/>
            <w:hideMark/>
          </w:tcPr>
          <w:p w:rsidRPr="00F968E7" w:rsidR="00F55AED" w:rsidP="001420A0" w:rsidRDefault="00F55AED" w14:paraId="18E2B5D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118 281</w:t>
            </w:r>
          </w:p>
        </w:tc>
        <w:tc>
          <w:tcPr>
            <w:tcW w:w="1149" w:type="dxa"/>
            <w:tcBorders>
              <w:top w:val="nil"/>
              <w:left w:val="nil"/>
              <w:bottom w:val="nil"/>
              <w:right w:val="nil"/>
            </w:tcBorders>
            <w:shd w:val="clear" w:color="auto" w:fill="auto"/>
            <w:noWrap/>
            <w:vAlign w:val="bottom"/>
            <w:hideMark/>
          </w:tcPr>
          <w:p w:rsidRPr="00F968E7" w:rsidR="00F55AED" w:rsidP="001420A0" w:rsidRDefault="00F55AED" w14:paraId="4C672C4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5 236</w:t>
            </w:r>
          </w:p>
        </w:tc>
      </w:tr>
      <w:tr w:rsidRPr="00F968E7" w:rsidR="00F55AED" w:rsidTr="001420A0" w14:paraId="15755599" w14:textId="77777777">
        <w:trPr>
          <w:trHeight w:val="272"/>
        </w:trPr>
        <w:tc>
          <w:tcPr>
            <w:tcW w:w="4120" w:type="dxa"/>
            <w:tcBorders>
              <w:top w:val="nil"/>
              <w:left w:val="nil"/>
              <w:bottom w:val="single" w:color="auto" w:sz="4" w:space="0"/>
              <w:right w:val="nil"/>
            </w:tcBorders>
            <w:shd w:val="clear" w:color="auto" w:fill="auto"/>
            <w:noWrap/>
            <w:vAlign w:val="bottom"/>
            <w:hideMark/>
          </w:tcPr>
          <w:p w:rsidRPr="00F968E7" w:rsidR="00F55AED" w:rsidP="001420A0" w:rsidRDefault="00F55AED" w14:paraId="50B7E48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300" w:type="dxa"/>
            <w:tcBorders>
              <w:top w:val="nil"/>
              <w:left w:val="nil"/>
              <w:bottom w:val="single" w:color="auto" w:sz="4" w:space="0"/>
              <w:right w:val="nil"/>
            </w:tcBorders>
            <w:shd w:val="clear" w:color="auto" w:fill="auto"/>
            <w:noWrap/>
            <w:vAlign w:val="bottom"/>
            <w:hideMark/>
          </w:tcPr>
          <w:p w:rsidRPr="00F968E7" w:rsidR="00F55AED" w:rsidP="001420A0" w:rsidRDefault="00F55AED" w14:paraId="39C7DC0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-220</w:t>
            </w:r>
          </w:p>
        </w:tc>
        <w:tc>
          <w:tcPr>
            <w:tcW w:w="1287" w:type="dxa"/>
            <w:tcBorders>
              <w:top w:val="nil"/>
              <w:left w:val="nil"/>
              <w:bottom w:val="single" w:color="auto" w:sz="4" w:space="0"/>
              <w:right w:val="nil"/>
            </w:tcBorders>
            <w:shd w:val="clear" w:color="auto" w:fill="auto"/>
            <w:noWrap/>
            <w:vAlign w:val="bottom"/>
            <w:hideMark/>
          </w:tcPr>
          <w:p w:rsidRPr="00F968E7" w:rsidR="00F55AED" w:rsidP="001420A0" w:rsidRDefault="00F55AED" w14:paraId="4350B41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-220</w:t>
            </w:r>
          </w:p>
        </w:tc>
        <w:tc>
          <w:tcPr>
            <w:tcW w:w="1294" w:type="dxa"/>
            <w:tcBorders>
              <w:top w:val="nil"/>
              <w:left w:val="nil"/>
              <w:bottom w:val="single" w:color="auto" w:sz="4" w:space="0"/>
              <w:right w:val="nil"/>
            </w:tcBorders>
            <w:shd w:val="clear" w:color="auto" w:fill="auto"/>
            <w:noWrap/>
            <w:vAlign w:val="bottom"/>
            <w:hideMark/>
          </w:tcPr>
          <w:p w:rsidRPr="00F968E7" w:rsidR="00F55AED" w:rsidP="001420A0" w:rsidRDefault="00F55AED" w14:paraId="0A1A7F8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407</w:t>
            </w:r>
          </w:p>
        </w:tc>
        <w:tc>
          <w:tcPr>
            <w:tcW w:w="1149" w:type="dxa"/>
            <w:tcBorders>
              <w:top w:val="nil"/>
              <w:left w:val="nil"/>
              <w:bottom w:val="single" w:color="auto" w:sz="4" w:space="0"/>
              <w:right w:val="nil"/>
            </w:tcBorders>
            <w:shd w:val="clear" w:color="auto" w:fill="auto"/>
            <w:noWrap/>
            <w:vAlign w:val="bottom"/>
            <w:hideMark/>
          </w:tcPr>
          <w:p w:rsidRPr="00F968E7" w:rsidR="00F55AED" w:rsidP="001420A0" w:rsidRDefault="00F55AED" w14:paraId="359AF9F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-627</w:t>
            </w:r>
          </w:p>
        </w:tc>
      </w:tr>
      <w:tr w:rsidRPr="00F968E7" w:rsidR="00F55AED" w:rsidTr="001420A0" w14:paraId="18568E77" w14:textId="77777777">
        <w:trPr>
          <w:trHeight w:val="287"/>
        </w:trPr>
        <w:tc>
          <w:tcPr>
            <w:tcW w:w="4120" w:type="dxa"/>
            <w:tcBorders>
              <w:top w:val="nil"/>
              <w:left w:val="nil"/>
              <w:bottom w:val="nil"/>
              <w:right w:val="nil"/>
            </w:tcBorders>
            <w:shd w:val="clear" w:color="auto" w:fill="auto"/>
            <w:noWrap/>
            <w:vAlign w:val="bottom"/>
            <w:hideMark/>
          </w:tcPr>
          <w:p w:rsidRPr="00F968E7" w:rsidR="00F55AED" w:rsidP="001420A0" w:rsidRDefault="00F55AED" w14:paraId="51619DA1"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300" w:type="dxa"/>
            <w:tcBorders>
              <w:top w:val="nil"/>
              <w:left w:val="nil"/>
              <w:bottom w:val="nil"/>
              <w:right w:val="nil"/>
            </w:tcBorders>
            <w:shd w:val="clear" w:color="auto" w:fill="auto"/>
            <w:noWrap/>
            <w:vAlign w:val="bottom"/>
            <w:hideMark/>
          </w:tcPr>
          <w:p w:rsidRPr="00F968E7" w:rsidR="00F55AED" w:rsidP="001420A0" w:rsidRDefault="00F55AED" w14:paraId="28E91B88"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120 469</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11D1F56B"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123 297</w:t>
            </w:r>
          </w:p>
        </w:tc>
        <w:tc>
          <w:tcPr>
            <w:tcW w:w="1294" w:type="dxa"/>
            <w:tcBorders>
              <w:top w:val="nil"/>
              <w:left w:val="nil"/>
              <w:bottom w:val="nil"/>
              <w:right w:val="nil"/>
            </w:tcBorders>
            <w:shd w:val="clear" w:color="auto" w:fill="auto"/>
            <w:noWrap/>
            <w:vAlign w:val="bottom"/>
            <w:hideMark/>
          </w:tcPr>
          <w:p w:rsidRPr="00F968E7" w:rsidR="00F55AED" w:rsidP="001420A0" w:rsidRDefault="00F55AED" w14:paraId="3EC0C88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118 688</w:t>
            </w:r>
          </w:p>
        </w:tc>
        <w:tc>
          <w:tcPr>
            <w:tcW w:w="1149" w:type="dxa"/>
            <w:tcBorders>
              <w:top w:val="nil"/>
              <w:left w:val="nil"/>
              <w:bottom w:val="nil"/>
              <w:right w:val="nil"/>
            </w:tcBorders>
            <w:shd w:val="clear" w:color="auto" w:fill="auto"/>
            <w:noWrap/>
            <w:vAlign w:val="bottom"/>
            <w:hideMark/>
          </w:tcPr>
          <w:p w:rsidRPr="00F968E7" w:rsidR="00F55AED" w:rsidP="001420A0" w:rsidRDefault="00F55AED" w14:paraId="04D91DB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4 610</w:t>
            </w:r>
          </w:p>
        </w:tc>
      </w:tr>
    </w:tbl>
    <w:p w:rsidRPr="00F968E7" w:rsidR="00F55AED" w:rsidP="00F55AED" w:rsidRDefault="00F55AED" w14:paraId="4BA4248D" w14:textId="77777777">
      <w:pPr>
        <w:rPr>
          <w:rFonts w:cs="Arial"/>
          <w:highlight w:val="red"/>
        </w:rPr>
      </w:pPr>
    </w:p>
    <w:p w:rsidRPr="00F968E7" w:rsidR="00F55AED" w:rsidP="00F55AED" w:rsidRDefault="00F55AED" w14:paraId="731B0D56" w14:textId="27CE72ED">
      <w:pPr>
        <w:spacing w:after="200"/>
        <w:rPr>
          <w:rFonts w:cs="Arial"/>
        </w:rPr>
      </w:pPr>
      <w:r w:rsidRPr="00F968E7">
        <w:rPr>
          <w:rFonts w:eastAsia="Arial" w:cs="Arial"/>
        </w:rPr>
        <w:t xml:space="preserve">Styring og virksomhetsutvikling har et mindreforbruk på 4,6 </w:t>
      </w:r>
      <w:r w:rsidR="006E4667">
        <w:rPr>
          <w:rFonts w:eastAsia="Arial" w:cs="Arial"/>
        </w:rPr>
        <w:t>mill. kr</w:t>
      </w:r>
      <w:r w:rsidRPr="00F968E7">
        <w:rPr>
          <w:rFonts w:eastAsia="Arial" w:cs="Arial"/>
        </w:rPr>
        <w:t xml:space="preserve"> som i hovedsak skyldes: </w:t>
      </w:r>
    </w:p>
    <w:p w:rsidRPr="00F968E7" w:rsidR="00F55AED" w:rsidP="00611A93" w:rsidRDefault="00F55AED" w14:paraId="6FDB8D75" w14:textId="1AAB780E">
      <w:pPr>
        <w:pStyle w:val="Listeavsnitt"/>
        <w:numPr>
          <w:ilvl w:val="0"/>
          <w:numId w:val="10"/>
        </w:numPr>
        <w:spacing w:after="200"/>
        <w:rPr>
          <w:rFonts w:cs="Arial" w:eastAsiaTheme="minorEastAsia"/>
        </w:rPr>
      </w:pPr>
      <w:r w:rsidRPr="00F968E7">
        <w:rPr>
          <w:rFonts w:eastAsia="Arial" w:cs="Arial"/>
        </w:rPr>
        <w:t>Merforbruk på lønnsutgifter pga. overtid og AFP</w:t>
      </w:r>
      <w:r w:rsidR="00D027BA">
        <w:rPr>
          <w:rFonts w:eastAsia="Arial" w:cs="Arial"/>
        </w:rPr>
        <w:t>-</w:t>
      </w:r>
      <w:r w:rsidRPr="00F968E7">
        <w:rPr>
          <w:rFonts w:eastAsia="Arial" w:cs="Arial"/>
        </w:rPr>
        <w:t>utgifter</w:t>
      </w:r>
    </w:p>
    <w:p w:rsidRPr="00F968E7" w:rsidR="00F55AED" w:rsidP="00611A93" w:rsidRDefault="00F55AED" w14:paraId="54CEAD06" w14:textId="61902258">
      <w:pPr>
        <w:pStyle w:val="Listeavsnitt"/>
        <w:numPr>
          <w:ilvl w:val="0"/>
          <w:numId w:val="10"/>
        </w:numPr>
        <w:spacing w:after="200"/>
        <w:rPr>
          <w:rFonts w:cs="Arial" w:eastAsiaTheme="minorEastAsia"/>
        </w:rPr>
      </w:pPr>
      <w:r w:rsidRPr="00F968E7">
        <w:rPr>
          <w:rFonts w:eastAsia="Arial" w:cs="Arial"/>
        </w:rPr>
        <w:t xml:space="preserve">Mindreforbruk på kjøp av varer og tjenester på 2,4 </w:t>
      </w:r>
      <w:r w:rsidR="006E4667">
        <w:rPr>
          <w:rFonts w:eastAsia="Arial" w:cs="Arial"/>
        </w:rPr>
        <w:t>mill. kr</w:t>
      </w:r>
      <w:r w:rsidRPr="00F968E7">
        <w:rPr>
          <w:rFonts w:eastAsia="Arial" w:cs="Arial"/>
        </w:rPr>
        <w:t xml:space="preserve"> som skyldes bl.a. midler til opplæring, kurs- og møtekostnader, velferdstiltak, kontormateriell ol. som ikke er benyttet </w:t>
      </w:r>
    </w:p>
    <w:p w:rsidRPr="00F968E7" w:rsidR="00F55AED" w:rsidP="00611A93" w:rsidRDefault="00F55AED" w14:paraId="17D0B233" w14:textId="32588C94">
      <w:pPr>
        <w:pStyle w:val="Listeavsnitt"/>
        <w:numPr>
          <w:ilvl w:val="0"/>
          <w:numId w:val="10"/>
        </w:numPr>
        <w:spacing w:after="200"/>
        <w:rPr>
          <w:rFonts w:cs="Arial" w:eastAsiaTheme="minorEastAsia"/>
        </w:rPr>
      </w:pPr>
      <w:r w:rsidRPr="00F968E7">
        <w:rPr>
          <w:rFonts w:eastAsia="Arial" w:cs="Arial"/>
        </w:rPr>
        <w:t xml:space="preserve">Merinntekt på 3,6 </w:t>
      </w:r>
      <w:r w:rsidR="006E4667">
        <w:rPr>
          <w:rFonts w:eastAsia="Arial" w:cs="Arial"/>
        </w:rPr>
        <w:t>mill. kr</w:t>
      </w:r>
      <w:r w:rsidRPr="00F968E7">
        <w:rPr>
          <w:rFonts w:eastAsia="Arial" w:cs="Arial"/>
        </w:rPr>
        <w:t xml:space="preserve"> som i hovedsak skyldes refusjoner, fødsel- og sykelønnsrefusjoner</w:t>
      </w:r>
    </w:p>
    <w:p w:rsidRPr="00F968E7" w:rsidR="00F55AED" w:rsidP="00F55AED" w:rsidRDefault="00F55AED" w14:paraId="3C50FB09" w14:textId="77777777">
      <w:pPr>
        <w:spacing w:after="200"/>
        <w:rPr>
          <w:rFonts w:cs="Arial" w:eastAsiaTheme="minorEastAsia"/>
        </w:rPr>
      </w:pPr>
      <w:r w:rsidRPr="00F968E7">
        <w:rPr>
          <w:rFonts w:eastAsia="Arial" w:cs="Arial"/>
        </w:rPr>
        <w:t>Årsaken til mindreforbruket er hovedsak koronasituasjonen i 2020. Avsatt til senere bruk gjelder tilskudd til Velferdslab som ikke er brukt i 2020 og derfor overført til 2021.</w:t>
      </w:r>
    </w:p>
    <w:p w:rsidRPr="00F968E7" w:rsidR="00F55AED" w:rsidP="00F55AED" w:rsidRDefault="00F55AED" w14:paraId="09BB5E11" w14:textId="77777777">
      <w:pPr>
        <w:pStyle w:val="Overskrift4"/>
      </w:pPr>
      <w:r w:rsidRPr="00F968E7">
        <w:t>Viktige hendelser og tiltak</w:t>
      </w:r>
    </w:p>
    <w:p w:rsidR="005C2E8D" w:rsidP="00CD10D2" w:rsidRDefault="005C2E8D" w14:paraId="1BA109A2" w14:textId="48AC07F6">
      <w:pPr>
        <w:pStyle w:val="Listeavsnitt"/>
        <w:numPr>
          <w:ilvl w:val="0"/>
          <w:numId w:val="2"/>
        </w:numPr>
        <w:spacing w:before="240"/>
        <w:ind w:left="284" w:hanging="284"/>
        <w:contextualSpacing w:val="0"/>
        <w:rPr>
          <w:rFonts w:eastAsia="Arial" w:cs="Arial"/>
        </w:rPr>
      </w:pPr>
      <w:r>
        <w:rPr>
          <w:rFonts w:eastAsia="Arial" w:cs="Arial"/>
        </w:rPr>
        <w:t>Etablert ungdomsråd med ungdomskoordinator og avholdt første møte i august 2020</w:t>
      </w:r>
    </w:p>
    <w:p w:rsidR="00962100" w:rsidP="00CD10D2" w:rsidRDefault="00485726" w14:paraId="22406136" w14:textId="5A26C003">
      <w:pPr>
        <w:pStyle w:val="Listeavsnitt"/>
        <w:numPr>
          <w:ilvl w:val="0"/>
          <w:numId w:val="2"/>
        </w:numPr>
        <w:spacing w:before="240"/>
        <w:ind w:left="284" w:hanging="284"/>
        <w:contextualSpacing w:val="0"/>
        <w:rPr>
          <w:rFonts w:eastAsia="Arial" w:cs="Arial"/>
        </w:rPr>
      </w:pPr>
      <w:r>
        <w:rPr>
          <w:rFonts w:eastAsia="Arial" w:cs="Arial"/>
        </w:rPr>
        <w:t>Sendt ut styringsbrev til sektorene på vegne av kommunedirektøren og a</w:t>
      </w:r>
      <w:r w:rsidR="00C905F7">
        <w:rPr>
          <w:rFonts w:eastAsia="Arial" w:cs="Arial"/>
        </w:rPr>
        <w:t>vholdt styringskonferanse som et ledd i innføring av virksomhetsstyring</w:t>
      </w:r>
    </w:p>
    <w:p w:rsidR="0010545F" w:rsidP="00CD10D2" w:rsidRDefault="0010545F" w14:paraId="5714181C" w14:textId="10F9DEDE">
      <w:pPr>
        <w:pStyle w:val="Listeavsnitt"/>
        <w:numPr>
          <w:ilvl w:val="0"/>
          <w:numId w:val="2"/>
        </w:numPr>
        <w:spacing w:before="240"/>
        <w:ind w:left="284" w:hanging="284"/>
        <w:contextualSpacing w:val="0"/>
        <w:rPr>
          <w:rFonts w:eastAsia="Arial" w:cs="Arial"/>
        </w:rPr>
      </w:pPr>
      <w:r>
        <w:rPr>
          <w:rFonts w:eastAsia="Arial" w:cs="Arial"/>
        </w:rPr>
        <w:t>Etablert kompetansestrategi</w:t>
      </w:r>
    </w:p>
    <w:p w:rsidR="00962100" w:rsidP="00CD10D2" w:rsidRDefault="00962100" w14:paraId="4C72BBAD" w14:textId="0EC39776">
      <w:pPr>
        <w:pStyle w:val="Listeavsnitt"/>
        <w:numPr>
          <w:ilvl w:val="0"/>
          <w:numId w:val="2"/>
        </w:numPr>
        <w:spacing w:before="240"/>
        <w:ind w:left="284" w:hanging="284"/>
        <w:contextualSpacing w:val="0"/>
        <w:rPr>
          <w:rFonts w:eastAsia="Arial" w:cs="Arial"/>
        </w:rPr>
      </w:pPr>
      <w:r>
        <w:rPr>
          <w:rFonts w:eastAsia="Arial" w:cs="Arial"/>
        </w:rPr>
        <w:t>Revidering av strategi for et rettferdig arbeidsliv og kommunikasjonsstrategi</w:t>
      </w:r>
    </w:p>
    <w:p w:rsidRPr="00CD10D2" w:rsidR="00F55AED" w:rsidP="00CD10D2" w:rsidRDefault="00F55AED" w14:paraId="4D6CEAC3" w14:textId="44D8CE64">
      <w:pPr>
        <w:pStyle w:val="Listeavsnitt"/>
        <w:numPr>
          <w:ilvl w:val="0"/>
          <w:numId w:val="2"/>
        </w:numPr>
        <w:spacing w:before="240"/>
        <w:ind w:left="284" w:hanging="284"/>
        <w:contextualSpacing w:val="0"/>
        <w:rPr>
          <w:rFonts w:eastAsia="Arial" w:cs="Arial"/>
        </w:rPr>
      </w:pPr>
      <w:r w:rsidRPr="00CD10D2">
        <w:rPr>
          <w:rFonts w:eastAsia="Arial" w:cs="Arial"/>
        </w:rPr>
        <w:t>Kommuneadvokaten ble etablert fra 1.</w:t>
      </w:r>
      <w:r w:rsidRPr="00CD10D2" w:rsidR="00634DC2">
        <w:rPr>
          <w:rFonts w:eastAsia="Arial" w:cs="Arial"/>
        </w:rPr>
        <w:t xml:space="preserve"> juli</w:t>
      </w:r>
      <w:r w:rsidRPr="00CD10D2">
        <w:rPr>
          <w:rFonts w:eastAsia="Arial" w:cs="Arial"/>
        </w:rPr>
        <w:t xml:space="preserve"> og ble fullt ut bemannet fra september. Har særlig styrket bistanden til teknisk sektor. </w:t>
      </w:r>
    </w:p>
    <w:p w:rsidRPr="00CD10D2" w:rsidR="00F55AED" w:rsidP="00CD10D2" w:rsidRDefault="00F55AED" w14:paraId="66771B45" w14:textId="77777777">
      <w:pPr>
        <w:pStyle w:val="Listeavsnitt"/>
        <w:numPr>
          <w:ilvl w:val="0"/>
          <w:numId w:val="2"/>
        </w:numPr>
        <w:spacing w:before="240"/>
        <w:ind w:left="284" w:hanging="284"/>
        <w:contextualSpacing w:val="0"/>
        <w:rPr>
          <w:rFonts w:eastAsia="Arial" w:cs="Arial"/>
        </w:rPr>
      </w:pPr>
      <w:r w:rsidRPr="00CD10D2">
        <w:rPr>
          <w:rFonts w:eastAsia="Arial" w:cs="Arial"/>
        </w:rPr>
        <w:t>Avdelingen var nyetablert ved årsskiftet og det pågikk arbeid med å innføre den nye organisasjonsmodellen da koronapandemien traff oss. Innføringen ble startet opp igjen på høsten hvor det ble gjort et løft innen utvikling av prosesser. Arbeidet videreføres i 2021.</w:t>
      </w:r>
    </w:p>
    <w:p w:rsidRPr="00CD10D2" w:rsidR="00F55AED" w:rsidP="00CD10D2" w:rsidRDefault="00F55AED" w14:paraId="025E1D82" w14:textId="0A821019">
      <w:pPr>
        <w:pStyle w:val="Listeavsnitt"/>
        <w:numPr>
          <w:ilvl w:val="0"/>
          <w:numId w:val="2"/>
        </w:numPr>
        <w:spacing w:before="240"/>
        <w:ind w:left="284" w:hanging="284"/>
        <w:contextualSpacing w:val="0"/>
        <w:rPr>
          <w:rFonts w:eastAsia="Arial" w:cs="Arial"/>
        </w:rPr>
      </w:pPr>
      <w:r w:rsidRPr="00CD10D2">
        <w:rPr>
          <w:rFonts w:eastAsia="Arial" w:cs="Arial"/>
        </w:rPr>
        <w:t xml:space="preserve">Tjenestegjennomgangen ble startet i 2020, men ble som følge av koronapandemien forsinket. Prosjektet startet for fullt igjen i siste tertial </w:t>
      </w:r>
      <w:r w:rsidRPr="00CD10D2" w:rsidR="00962DDF">
        <w:rPr>
          <w:rFonts w:eastAsia="Arial" w:cs="Arial"/>
        </w:rPr>
        <w:t xml:space="preserve">2020 </w:t>
      </w:r>
      <w:r w:rsidRPr="00CD10D2">
        <w:rPr>
          <w:rFonts w:eastAsia="Arial" w:cs="Arial"/>
        </w:rPr>
        <w:t xml:space="preserve">og vil bli videreført i 2021. </w:t>
      </w:r>
    </w:p>
    <w:p w:rsidRPr="00F968E7" w:rsidR="00F55AED" w:rsidP="00F55AED" w:rsidRDefault="00F55AED" w14:paraId="344E24D8" w14:textId="29805173">
      <w:pPr>
        <w:spacing w:after="200"/>
        <w:rPr>
          <w:rFonts w:eastAsia="Calibri" w:cs="Arial"/>
          <w:bCs/>
          <w:spacing w:val="-20"/>
          <w:kern w:val="40"/>
          <w:position w:val="6"/>
          <w:sz w:val="48"/>
          <w:szCs w:val="32"/>
          <w:lang w:eastAsia="nb-NO"/>
        </w:rPr>
      </w:pPr>
    </w:p>
    <w:p w:rsidRPr="00F968E7" w:rsidR="00F55AED" w:rsidP="00F55AED" w:rsidRDefault="00F55AED" w14:paraId="07621400" w14:textId="77777777">
      <w:pPr>
        <w:spacing w:after="200"/>
        <w:rPr>
          <w:rFonts w:eastAsia="Calibri" w:cs="Arial"/>
          <w:bCs/>
          <w:spacing w:val="-20"/>
          <w:kern w:val="40"/>
          <w:position w:val="6"/>
          <w:sz w:val="48"/>
          <w:szCs w:val="32"/>
          <w:lang w:eastAsia="nb-NO"/>
        </w:rPr>
      </w:pPr>
      <w:r w:rsidRPr="00F968E7">
        <w:rPr>
          <w:rFonts w:cs="Arial"/>
        </w:rPr>
        <w:br w:type="page"/>
      </w:r>
    </w:p>
    <w:p w:rsidRPr="00F968E7" w:rsidR="00F55AED" w:rsidP="00F95B77" w:rsidRDefault="00F55AED" w14:paraId="58A60111" w14:textId="77777777">
      <w:pPr>
        <w:pStyle w:val="Overskrift2"/>
      </w:pPr>
      <w:bookmarkStart w:name="_Toc67917043" w:id="59"/>
      <w:bookmarkStart w:name="_Toc70517904" w:id="60"/>
      <w:r w:rsidRPr="00F968E7">
        <w:lastRenderedPageBreak/>
        <w:t>Oppvekst og utdanning</w:t>
      </w:r>
      <w:bookmarkEnd w:id="59"/>
      <w:bookmarkEnd w:id="60"/>
    </w:p>
    <w:p w:rsidRPr="00F968E7" w:rsidR="00F55AED" w:rsidP="00F55AED" w:rsidRDefault="00F55AED" w14:paraId="7383C470" w14:textId="77777777">
      <w:pPr>
        <w:pStyle w:val="Overskrift4"/>
      </w:pPr>
      <w:r w:rsidRPr="00F968E7">
        <w:t>Mål </w:t>
      </w:r>
    </w:p>
    <w:p w:rsidRPr="00F968E7" w:rsidR="00F55AED" w:rsidP="00611A93" w:rsidRDefault="00F55AED" w14:paraId="2113DFAC" w14:textId="77777777">
      <w:pPr>
        <w:pStyle w:val="Listeavsnitt"/>
        <w:numPr>
          <w:ilvl w:val="0"/>
          <w:numId w:val="9"/>
        </w:numPr>
        <w:rPr>
          <w:rFonts w:cs="Arial"/>
          <w:lang w:eastAsia="nb-NO"/>
        </w:rPr>
      </w:pPr>
      <w:r w:rsidRPr="00F968E7">
        <w:rPr>
          <w:rFonts w:cs="Arial"/>
          <w:lang w:eastAsia="nb-NO"/>
        </w:rPr>
        <w:t xml:space="preserve">Barn og ungdom skal ha en hverdag i barnehage og skole preget av læring, vennskap og gode opplevelser. </w:t>
      </w:r>
    </w:p>
    <w:p w:rsidRPr="00F968E7" w:rsidR="00F55AED" w:rsidP="00611A93" w:rsidRDefault="00F55AED" w14:paraId="12787B04" w14:textId="77777777">
      <w:pPr>
        <w:pStyle w:val="Listeavsnitt"/>
        <w:numPr>
          <w:ilvl w:val="0"/>
          <w:numId w:val="9"/>
        </w:numPr>
        <w:rPr>
          <w:rFonts w:cs="Arial"/>
          <w:lang w:eastAsia="nb-NO"/>
        </w:rPr>
      </w:pPr>
      <w:r w:rsidRPr="00F968E7">
        <w:rPr>
          <w:rFonts w:cs="Arial"/>
          <w:lang w:eastAsia="nb-NO"/>
        </w:rPr>
        <w:t xml:space="preserve">Lørenskog kommune skal være et inkluderende lokalsamfunn, med rikt kulturelt og etnisk mangfold som inviterer til yrkes- og samfunnsdeltakelse. </w:t>
      </w:r>
    </w:p>
    <w:p w:rsidRPr="00F968E7" w:rsidR="00F55AED" w:rsidP="00611A93" w:rsidRDefault="00F55AED" w14:paraId="3313FE67" w14:textId="77777777">
      <w:pPr>
        <w:pStyle w:val="Listeavsnitt"/>
        <w:numPr>
          <w:ilvl w:val="0"/>
          <w:numId w:val="9"/>
        </w:numPr>
        <w:rPr>
          <w:rFonts w:cs="Arial"/>
          <w:lang w:eastAsia="nb-NO"/>
        </w:rPr>
      </w:pPr>
      <w:r w:rsidRPr="00F968E7">
        <w:rPr>
          <w:rFonts w:cs="Arial"/>
          <w:lang w:eastAsia="nb-NO"/>
        </w:rPr>
        <w:t>Lørenskog skal være en kommune som har en bevisst satsing for å motvirke økonomisk og sosial marginalisering av minoritetsbefolkningen, herunder også barnefattigdom.</w:t>
      </w:r>
    </w:p>
    <w:p w:rsidRPr="00F968E7" w:rsidR="00F55AED" w:rsidP="00611A93" w:rsidRDefault="00F55AED" w14:paraId="211386DE" w14:textId="77777777">
      <w:pPr>
        <w:pStyle w:val="Listeavsnitt"/>
        <w:numPr>
          <w:ilvl w:val="0"/>
          <w:numId w:val="9"/>
        </w:numPr>
        <w:rPr>
          <w:rFonts w:cs="Arial"/>
          <w:lang w:eastAsia="nb-NO"/>
        </w:rPr>
      </w:pPr>
      <w:r w:rsidRPr="00F968E7">
        <w:rPr>
          <w:rFonts w:cs="Arial"/>
          <w:lang w:eastAsia="nb-NO"/>
        </w:rPr>
        <w:t>Med gode forutsetninger og motivasjon for livslang læring står ungdommen rustet til erkjennelse, innlevelse, utfoldelse og deltakelse.</w:t>
      </w:r>
    </w:p>
    <w:p w:rsidRPr="00F968E7" w:rsidR="00F55AED" w:rsidP="00F55AED" w:rsidRDefault="00F55AED" w14:paraId="0529B723" w14:textId="77777777">
      <w:pPr>
        <w:pStyle w:val="Overskrift4"/>
        <w:rPr>
          <w:sz w:val="18"/>
          <w:szCs w:val="18"/>
        </w:rPr>
      </w:pPr>
      <w:r w:rsidRPr="00F968E7">
        <w:t>Resultatoppnåelse  </w:t>
      </w:r>
    </w:p>
    <w:p w:rsidRPr="00F968E7" w:rsidR="00F55AED" w:rsidP="00F55AED" w:rsidRDefault="00F55AED" w14:paraId="2C636DF1" w14:textId="7D109D9A">
      <w:pPr>
        <w:rPr>
          <w:rFonts w:eastAsia="Arial" w:cs="Arial"/>
        </w:rPr>
      </w:pPr>
      <w:r w:rsidRPr="00F968E7">
        <w:rPr>
          <w:rFonts w:eastAsia="Arial" w:cs="Arial"/>
        </w:rPr>
        <w:t>Kommunen har tilbudt barnehageplass til alle barn med lovfestet rett i 2020.</w:t>
      </w:r>
      <w:r w:rsidRPr="00F968E7">
        <w:rPr>
          <w:rFonts w:eastAsia="Arial" w:cs="Arial"/>
          <w:color w:val="FF0000"/>
        </w:rPr>
        <w:t xml:space="preserve"> </w:t>
      </w:r>
      <w:r w:rsidRPr="00F968E7">
        <w:rPr>
          <w:rFonts w:eastAsia="Arial" w:cs="Arial"/>
        </w:rPr>
        <w:t>Det har vært mange søknader til barnehageplasser etter fristen til hovedopptak grunnet stor tilflytting til kommunen. Barnehagekapasiteten ble utvidet ved at det ble etablert en seks-avdelings barnehage, som i tillegg har lokaler til forsterket avdeling på Berger. Totalt ble barnehage</w:t>
      </w:r>
      <w:r w:rsidR="00CD10D2">
        <w:rPr>
          <w:rFonts w:eastAsia="Arial" w:cs="Arial"/>
        </w:rPr>
        <w:softHyphen/>
      </w:r>
      <w:r w:rsidRPr="00F968E7">
        <w:rPr>
          <w:rFonts w:eastAsia="Arial" w:cs="Arial"/>
        </w:rPr>
        <w:t xml:space="preserve">kapasiteten økt med 118 plasser.  </w:t>
      </w:r>
    </w:p>
    <w:p w:rsidRPr="00F968E7" w:rsidR="00F55AED" w:rsidP="00F55AED" w:rsidRDefault="00F55AED" w14:paraId="7D7D812D" w14:textId="77777777">
      <w:pPr>
        <w:rPr>
          <w:rFonts w:eastAsia="Arial" w:cs="Arial"/>
        </w:rPr>
      </w:pPr>
      <w:r w:rsidRPr="00F968E7">
        <w:rPr>
          <w:rFonts w:eastAsia="Arial" w:cs="Arial"/>
        </w:rPr>
        <w:t xml:space="preserve">I perioden fra 13. mars til 20. april var barnehager og grunnskoler (gradvis åpning) stengt som følge av koronapandemien. Etter dette, har barnehagene og skolene gitt et tilbud tilpasset smittetrykket på enten gult eller rødt tiltaksnivå. Det har i hele perioden blitt gitt tilbud til sårbare barn og til barn av foreldre i samfunnskritiske funksjoner. Øvrige tjenester i Oppvekst og utdanning har gitt tilbud tilpasset gjeldende smittevernregler og statlige føringer. </w:t>
      </w:r>
    </w:p>
    <w:p w:rsidRPr="00F968E7" w:rsidR="00F55AED" w:rsidP="00F55AED" w:rsidRDefault="00F55AED" w14:paraId="52D19841" w14:textId="77777777">
      <w:pPr>
        <w:rPr>
          <w:rFonts w:eastAsia="Arial" w:cs="Arial"/>
        </w:rPr>
      </w:pPr>
      <w:r w:rsidRPr="00F968E7">
        <w:rPr>
          <w:rFonts w:eastAsia="Arial" w:cs="Arial"/>
        </w:rPr>
        <w:t xml:space="preserve">I 2020 har det blitt anskaffet nytt administrasjonssystem for barnehager og skoler. Det nye systemet heter Vigilo, og det ble tilrettelagt for igangsetting høsten 2020 og tas i bruk i 2021. </w:t>
      </w:r>
    </w:p>
    <w:p w:rsidRPr="00F968E7" w:rsidR="00F55AED" w:rsidP="00F55AED" w:rsidRDefault="00F55AED" w14:paraId="4DCAC7A9" w14:textId="77777777">
      <w:pPr>
        <w:rPr>
          <w:rFonts w:eastAsia="Arial" w:cs="Arial"/>
          <w:color w:val="FF0000"/>
        </w:rPr>
      </w:pPr>
      <w:r w:rsidRPr="00F968E7">
        <w:rPr>
          <w:rFonts w:eastAsia="Arial" w:cs="Arial"/>
        </w:rPr>
        <w:t>Elevtallet i grunnskolen økte med 67 elever i 2020. Kapasiteten på enkelte skoler og enkelte trinn er presset som følge av dette. Kommunen totalt sett har hatt kapasitet til å møte veksten ved at det ble opprettet nye klasser på enkelte skoler. Kurland skole sto ferdig rehabilitert på nyåret 2020. Det er igangsatt byggearbeider på nye Fjellhamar skole, samt at planlegging av utvidelse av Benterud skole er i gang.</w:t>
      </w:r>
      <w:r w:rsidRPr="00F968E7">
        <w:rPr>
          <w:rFonts w:eastAsia="Arial" w:cs="Arial"/>
          <w:color w:val="FF0000"/>
        </w:rPr>
        <w:t xml:space="preserve">  </w:t>
      </w:r>
    </w:p>
    <w:p w:rsidRPr="00F968E7" w:rsidR="00F55AED" w:rsidP="00F55AED" w:rsidRDefault="00F55AED" w14:paraId="775A7442" w14:textId="77777777">
      <w:pPr>
        <w:rPr>
          <w:rFonts w:eastAsia="Arial" w:cs="Arial"/>
        </w:rPr>
      </w:pPr>
      <w:r w:rsidRPr="00F968E7">
        <w:rPr>
          <w:rFonts w:eastAsia="Arial" w:cs="Arial"/>
        </w:rPr>
        <w:t xml:space="preserve">Ny læreplan trådte i kraft for 1.-9. trinn i august 2020. Det har over tid blitt arbeidet med forberedelser til dette gjennom utviklingsprosjekter og kompetanseutviklingstiltak. Innføring av lærerplan er en prosess som går over flere år. I 2020 ble det igangsatt en prosess for valg av læremidler i tråd med ny læreplan. Det er lagt vekt på at læremidlene skal stimulere til økt elevaktivitet, mer varierte arbeidsformer og til bedre tilpasninger til den enkelte. </w:t>
      </w:r>
    </w:p>
    <w:p w:rsidRPr="00F968E7" w:rsidR="00F55AED" w:rsidP="00F55AED" w:rsidRDefault="00F55AED" w14:paraId="642B0E52" w14:textId="77777777">
      <w:pPr>
        <w:rPr>
          <w:rFonts w:eastAsia="Arial" w:cs="Arial"/>
        </w:rPr>
      </w:pPr>
      <w:r w:rsidRPr="00F968E7">
        <w:rPr>
          <w:rFonts w:eastAsia="Arial" w:cs="Arial"/>
        </w:rPr>
        <w:t xml:space="preserve">Det er igangsatt et pilotprosjekt, et samarbeid mellom to skoler, forebyggende psykisk helse og PPK, som har som mål at ansatte møter elever og foreldre på måter som støtter opp om gode relasjoner i skolesamfunnet. Det er innledet et samarbeid med et forskningsmiljø som skal følge prosjektet og vurdere effekter. </w:t>
      </w:r>
    </w:p>
    <w:p w:rsidRPr="00F968E7" w:rsidR="00F55AED" w:rsidP="00F55AED" w:rsidRDefault="00F55AED" w14:paraId="62D153DA" w14:textId="77777777">
      <w:pPr>
        <w:rPr>
          <w:rFonts w:eastAsia="Arial" w:cs="Arial"/>
        </w:rPr>
      </w:pPr>
      <w:r w:rsidRPr="00F968E7">
        <w:rPr>
          <w:rFonts w:eastAsia="Arial" w:cs="Arial"/>
        </w:rPr>
        <w:t xml:space="preserve">PPK har deltatt aktivt i flere skole- og barnehagerettede utviklingsprosjekter innen blant annet leseutvikling, matematikksatsning, skolefraværsteamsoppfølging, ny læreplan og barnehageprosjektet “Trygg i Lørenskog”. PPK`s hovedfokus har imidlertid vært på </w:t>
      </w:r>
      <w:r w:rsidRPr="00F968E7">
        <w:rPr>
          <w:rFonts w:eastAsia="Arial" w:cs="Arial"/>
        </w:rPr>
        <w:lastRenderedPageBreak/>
        <w:t xml:space="preserve">opprettholdelse av arbeidet ut mot de sårbare barna gjennom pandemien og deres rett på spesialpedagogisk hjelp. Det er registrert en økning i antall henvisninger til PPT, noe som har ført til økt ventetid på oppstart av nye saker. </w:t>
      </w:r>
    </w:p>
    <w:p w:rsidRPr="00F968E7" w:rsidR="00F55AED" w:rsidP="00F55AED" w:rsidRDefault="00F55AED" w14:paraId="138AB9E6" w14:textId="77777777">
      <w:pPr>
        <w:spacing w:afterAutospacing="1"/>
        <w:rPr>
          <w:rFonts w:eastAsia="Arial" w:cs="Arial"/>
        </w:rPr>
      </w:pPr>
      <w:r w:rsidRPr="00F968E7">
        <w:rPr>
          <w:rFonts w:eastAsia="Arial" w:cs="Arial"/>
        </w:rPr>
        <w:t xml:space="preserve">Ansatte i skoler og barnehager har blitt bedre kjent med barneverntjenestens virksomhet gjennom besøk på alle skoler og enkelte barnehager. Det har vært satt fokus på vedlikehold av kunnskap om samarbeid og meldeplikt til barneverntjenesten. </w:t>
      </w:r>
    </w:p>
    <w:p w:rsidRPr="00F968E7" w:rsidR="00F55AED" w:rsidP="00F55AED" w:rsidRDefault="00F55AED" w14:paraId="4C0A6F04" w14:textId="77777777">
      <w:pPr>
        <w:rPr>
          <w:rFonts w:eastAsia="Arial" w:cs="Arial"/>
        </w:rPr>
      </w:pPr>
      <w:r w:rsidRPr="00F968E7">
        <w:rPr>
          <w:rFonts w:eastAsia="Arial" w:cs="Arial"/>
        </w:rPr>
        <w:t>I 2020 har det vært en økning i antall bekymringsmeldinger til barnevernet på 17 %. Tjenesten har mottatt flest meldinger som omhandler vold i nære relasjoner og høyt konfliktnivå i familien. Det er en økning i meldinger fra barnehager. I tillegg har tjenesten mottatt flere anonyme meldinger enn tidligere år.</w:t>
      </w:r>
    </w:p>
    <w:p w:rsidRPr="00F968E7" w:rsidR="00F55AED" w:rsidP="00F55AED" w:rsidRDefault="00F55AED" w14:paraId="4751CAB6" w14:textId="77777777">
      <w:pPr>
        <w:rPr>
          <w:rFonts w:eastAsia="Arial" w:cs="Arial"/>
        </w:rPr>
      </w:pPr>
      <w:r w:rsidRPr="00F968E7">
        <w:rPr>
          <w:rFonts w:eastAsia="Arial" w:cs="Arial"/>
        </w:rPr>
        <w:t xml:space="preserve">Rapporterering for 2020 viser at det ikke foreligger fristbrudd og andre avvik. </w:t>
      </w:r>
    </w:p>
    <w:p w:rsidRPr="00F968E7" w:rsidR="00F55AED" w:rsidP="00F55AED" w:rsidRDefault="00F55AED" w14:paraId="27DA954A" w14:textId="77777777">
      <w:pPr>
        <w:rPr>
          <w:rFonts w:eastAsia="Arial" w:cs="Arial"/>
        </w:rPr>
      </w:pPr>
      <w:r w:rsidRPr="00F968E7">
        <w:rPr>
          <w:rFonts w:eastAsia="Arial" w:cs="Arial"/>
        </w:rPr>
        <w:t>Som et ledd i kvalitet i barnevernet har barneverntjenesten satset på kompetanse for ansatte med blant annet gjennomført oppl</w:t>
      </w:r>
      <w:r w:rsidRPr="00F968E7">
        <w:rPr>
          <w:rFonts w:eastAsia="Calibri" w:cs="Arial"/>
        </w:rPr>
        <w:t>æ</w:t>
      </w:r>
      <w:r w:rsidRPr="00F968E7">
        <w:rPr>
          <w:rFonts w:eastAsia="Arial" w:cs="Arial"/>
        </w:rPr>
        <w:t xml:space="preserve">ring i "Traumesensitivt barnevern" og veiledningsmetoden “På gulvet”. Det er i tillegg tilrettelagt for at flere medarbeidere tar nasjonale videreutdanninger for barnevernansatte. </w:t>
      </w:r>
    </w:p>
    <w:p w:rsidRPr="00F968E7" w:rsidR="00F55AED" w:rsidP="00F55AED" w:rsidRDefault="00F55AED" w14:paraId="079E0450" w14:textId="77777777">
      <w:pPr>
        <w:rPr>
          <w:rFonts w:eastAsia="Arial" w:cs="Arial"/>
        </w:rPr>
      </w:pPr>
      <w:r w:rsidRPr="00F968E7">
        <w:rPr>
          <w:rFonts w:eastAsia="Arial" w:cs="Arial"/>
        </w:rPr>
        <w:t xml:space="preserve">Covid-19 pandemien har hatt stor påvirkning på bosetting av flyktninger i 2020. På grunn av nedstengning og internasjonale reiserestriksjoner, ble kun 17 flyktninger bosatt i 2020 av et kommunalt vedtak på 28 personer. I motsetning til de siste par årene, hvor flesteparten av de bosatte har vært overføringsflyktninger som har blitt bosatt direkte fra leirer i utlandet, har alle i 2020 blitt bosatt fra mottak og nesten samtlige har vært enslige. Dette er i hovedsak flyktninger fra Eritrea og Tyrkia og kurdere fra Iran og Irak. </w:t>
      </w:r>
    </w:p>
    <w:p w:rsidRPr="00F968E7" w:rsidR="00F55AED" w:rsidP="00F55AED" w:rsidRDefault="00F55AED" w14:paraId="54182F07" w14:textId="77777777">
      <w:pPr>
        <w:rPr>
          <w:rFonts w:eastAsia="Arial" w:cs="Arial"/>
        </w:rPr>
      </w:pPr>
      <w:r w:rsidRPr="00F968E7">
        <w:rPr>
          <w:rFonts w:eastAsia="Arial" w:cs="Arial"/>
        </w:rPr>
        <w:t>I løpet av 2020 deltok 57 personer i kommunens introduksjonsprogram som er et 2-årig obligatorisk kvalifiseringsprogram for nyankomne flyktninger. Dette er en markant nedgang fra det rekordhøye antall deltakere som var på hele 100 personer i 2017, og henger sammen med nedgangen i antall førstegangsbosatte flyktninger. Måloppnåelsen for 2020 er den høyeste noen gang oppnådd siden introduksjonsprogrammet ble obligatorisk i 2004. Måloppnåelse i 2018 og 2019 var på henholdsvis 66 % og 73 %, mens 81 % av flyktningene som avsluttet introduksjonsprogrammet i 2020, gikk over til lønnet arbeid eller ordinært utdanningsløp.</w:t>
      </w:r>
    </w:p>
    <w:p w:rsidRPr="00F968E7" w:rsidR="00F55AED" w:rsidP="00F55AED" w:rsidRDefault="00F55AED" w14:paraId="3ED101B3" w14:textId="77777777">
      <w:pPr>
        <w:pStyle w:val="Overskrift4"/>
      </w:pPr>
      <w:r w:rsidRPr="00F968E7">
        <w:t> Økonomi  </w:t>
      </w:r>
    </w:p>
    <w:tbl>
      <w:tblPr>
        <w:tblW w:w="9142" w:type="dxa"/>
        <w:tblCellMar>
          <w:left w:w="70" w:type="dxa"/>
          <w:right w:w="70" w:type="dxa"/>
        </w:tblCellMar>
        <w:tblLook w:val="04A0" w:firstRow="1" w:lastRow="0" w:firstColumn="1" w:lastColumn="0" w:noHBand="0" w:noVBand="1"/>
      </w:tblPr>
      <w:tblGrid>
        <w:gridCol w:w="4119"/>
        <w:gridCol w:w="1298"/>
        <w:gridCol w:w="1285"/>
        <w:gridCol w:w="1292"/>
        <w:gridCol w:w="1148"/>
      </w:tblGrid>
      <w:tr w:rsidRPr="00F968E7" w:rsidR="00F55AED" w:rsidTr="001420A0" w14:paraId="1EC453F7" w14:textId="77777777">
        <w:trPr>
          <w:trHeight w:val="653"/>
        </w:trPr>
        <w:tc>
          <w:tcPr>
            <w:tcW w:w="4119" w:type="dxa"/>
            <w:tcBorders>
              <w:top w:val="nil"/>
              <w:left w:val="nil"/>
              <w:bottom w:val="single" w:color="auto" w:sz="4" w:space="0"/>
              <w:right w:val="nil"/>
            </w:tcBorders>
            <w:shd w:val="clear" w:color="auto" w:fill="auto"/>
            <w:noWrap/>
            <w:vAlign w:val="bottom"/>
            <w:hideMark/>
          </w:tcPr>
          <w:p w:rsidRPr="00F968E7" w:rsidR="00F55AED" w:rsidP="001420A0" w:rsidRDefault="00F55AED" w14:paraId="733B07EA" w14:textId="77777777">
            <w:pPr>
              <w:spacing w:after="0"/>
              <w:rPr>
                <w:rFonts w:eastAsia="Times New Roman" w:cs="Arial"/>
                <w:i/>
                <w:iCs/>
                <w:color w:val="000000"/>
                <w:spacing w:val="0"/>
                <w:sz w:val="18"/>
                <w:szCs w:val="18"/>
                <w:lang w:eastAsia="nb-NO"/>
              </w:rPr>
            </w:pPr>
            <w:r w:rsidRPr="00F968E7">
              <w:rPr>
                <w:rFonts w:eastAsia="Times New Roman" w:cs="Arial"/>
                <w:b/>
                <w:bCs/>
                <w:color w:val="000000"/>
                <w:spacing w:val="0"/>
                <w:sz w:val="18"/>
                <w:szCs w:val="18"/>
                <w:lang w:eastAsia="nb-NO"/>
              </w:rPr>
              <w:t> </w:t>
            </w:r>
            <w:r w:rsidRPr="00F968E7">
              <w:rPr>
                <w:rFonts w:eastAsia="Times New Roman" w:cs="Arial"/>
                <w:i/>
                <w:iCs/>
                <w:color w:val="000000"/>
                <w:spacing w:val="0"/>
                <w:sz w:val="18"/>
                <w:szCs w:val="18"/>
                <w:lang w:eastAsia="nb-NO"/>
              </w:rPr>
              <w:t>Alle tall i hele 1000</w:t>
            </w:r>
          </w:p>
        </w:tc>
        <w:tc>
          <w:tcPr>
            <w:tcW w:w="1298" w:type="dxa"/>
            <w:tcBorders>
              <w:top w:val="nil"/>
              <w:left w:val="nil"/>
              <w:bottom w:val="single" w:color="auto" w:sz="4" w:space="0"/>
              <w:right w:val="nil"/>
            </w:tcBorders>
            <w:shd w:val="clear" w:color="auto" w:fill="auto"/>
            <w:vAlign w:val="bottom"/>
            <w:hideMark/>
          </w:tcPr>
          <w:p w:rsidRPr="00CD10D2" w:rsidR="00F55AED" w:rsidP="001420A0" w:rsidRDefault="00F55AED" w14:paraId="3AAB9EAF"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Opprinnelig budsjett</w:t>
            </w:r>
          </w:p>
        </w:tc>
        <w:tc>
          <w:tcPr>
            <w:tcW w:w="1285" w:type="dxa"/>
            <w:tcBorders>
              <w:top w:val="nil"/>
              <w:left w:val="nil"/>
              <w:bottom w:val="single" w:color="auto" w:sz="4" w:space="0"/>
              <w:right w:val="nil"/>
            </w:tcBorders>
            <w:shd w:val="clear" w:color="auto" w:fill="auto"/>
            <w:vAlign w:val="bottom"/>
            <w:hideMark/>
          </w:tcPr>
          <w:p w:rsidRPr="00CD10D2" w:rsidR="00F55AED" w:rsidP="001420A0" w:rsidRDefault="00F55AED" w14:paraId="64F37105"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Revidert budsjett</w:t>
            </w:r>
          </w:p>
        </w:tc>
        <w:tc>
          <w:tcPr>
            <w:tcW w:w="1292" w:type="dxa"/>
            <w:tcBorders>
              <w:top w:val="nil"/>
              <w:left w:val="nil"/>
              <w:bottom w:val="single" w:color="auto" w:sz="4" w:space="0"/>
              <w:right w:val="nil"/>
            </w:tcBorders>
            <w:shd w:val="clear" w:color="auto" w:fill="auto"/>
            <w:vAlign w:val="bottom"/>
            <w:hideMark/>
          </w:tcPr>
          <w:p w:rsidRPr="00CD10D2" w:rsidR="00F55AED" w:rsidP="001420A0" w:rsidRDefault="00F55AED" w14:paraId="6A43B7A9"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Regnskap 2020</w:t>
            </w:r>
          </w:p>
        </w:tc>
        <w:tc>
          <w:tcPr>
            <w:tcW w:w="1148" w:type="dxa"/>
            <w:tcBorders>
              <w:top w:val="nil"/>
              <w:left w:val="nil"/>
              <w:bottom w:val="single" w:color="auto" w:sz="4" w:space="0"/>
              <w:right w:val="nil"/>
            </w:tcBorders>
            <w:shd w:val="clear" w:color="auto" w:fill="auto"/>
            <w:vAlign w:val="bottom"/>
            <w:hideMark/>
          </w:tcPr>
          <w:p w:rsidRPr="00CD10D2" w:rsidR="00F55AED" w:rsidP="001420A0" w:rsidRDefault="00F55AED" w14:paraId="42E9CF59"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Budsjett-avvik</w:t>
            </w:r>
          </w:p>
        </w:tc>
      </w:tr>
      <w:tr w:rsidRPr="00F968E7" w:rsidR="00F55AED" w:rsidTr="001420A0" w14:paraId="4094B898" w14:textId="77777777">
        <w:trPr>
          <w:trHeight w:val="308"/>
        </w:trPr>
        <w:tc>
          <w:tcPr>
            <w:tcW w:w="4119" w:type="dxa"/>
            <w:tcBorders>
              <w:top w:val="nil"/>
              <w:left w:val="nil"/>
              <w:bottom w:val="nil"/>
              <w:right w:val="nil"/>
            </w:tcBorders>
            <w:shd w:val="clear" w:color="auto" w:fill="auto"/>
            <w:noWrap/>
            <w:vAlign w:val="bottom"/>
            <w:hideMark/>
          </w:tcPr>
          <w:p w:rsidRPr="00F968E7" w:rsidR="00F55AED" w:rsidP="001420A0" w:rsidRDefault="00F55AED" w14:paraId="6CD5DAE8"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633BEE9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830 534</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0D3DF27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835 625</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1C8AF17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846 519</w:t>
            </w:r>
          </w:p>
        </w:tc>
        <w:tc>
          <w:tcPr>
            <w:tcW w:w="1148" w:type="dxa"/>
            <w:tcBorders>
              <w:top w:val="nil"/>
              <w:left w:val="nil"/>
              <w:bottom w:val="nil"/>
              <w:right w:val="nil"/>
            </w:tcBorders>
            <w:shd w:val="clear" w:color="auto" w:fill="auto"/>
            <w:noWrap/>
            <w:vAlign w:val="bottom"/>
            <w:hideMark/>
          </w:tcPr>
          <w:p w:rsidRPr="00F968E7" w:rsidR="00F55AED" w:rsidP="001420A0" w:rsidRDefault="00F55AED" w14:paraId="195DDA8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-10 894</w:t>
            </w:r>
          </w:p>
        </w:tc>
      </w:tr>
      <w:tr w:rsidRPr="00F968E7" w:rsidR="00F55AED" w:rsidTr="001420A0" w14:paraId="2C7B2F01" w14:textId="77777777">
        <w:trPr>
          <w:trHeight w:val="308"/>
        </w:trPr>
        <w:tc>
          <w:tcPr>
            <w:tcW w:w="4119" w:type="dxa"/>
            <w:tcBorders>
              <w:top w:val="nil"/>
              <w:left w:val="nil"/>
              <w:bottom w:val="nil"/>
              <w:right w:val="nil"/>
            </w:tcBorders>
            <w:shd w:val="clear" w:color="auto" w:fill="auto"/>
            <w:noWrap/>
            <w:vAlign w:val="bottom"/>
            <w:hideMark/>
          </w:tcPr>
          <w:p w:rsidRPr="00F968E7" w:rsidR="00F55AED" w:rsidP="001420A0" w:rsidRDefault="00F55AED" w14:paraId="247A735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08A88FF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273 804</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45A73CF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279 178</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3BDA817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274 864</w:t>
            </w:r>
          </w:p>
        </w:tc>
        <w:tc>
          <w:tcPr>
            <w:tcW w:w="1148" w:type="dxa"/>
            <w:tcBorders>
              <w:top w:val="nil"/>
              <w:left w:val="nil"/>
              <w:bottom w:val="nil"/>
              <w:right w:val="nil"/>
            </w:tcBorders>
            <w:shd w:val="clear" w:color="auto" w:fill="auto"/>
            <w:noWrap/>
            <w:vAlign w:val="bottom"/>
            <w:hideMark/>
          </w:tcPr>
          <w:p w:rsidRPr="00F968E7" w:rsidR="00F55AED" w:rsidP="001420A0" w:rsidRDefault="00F55AED" w14:paraId="48A63CE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4 315</w:t>
            </w:r>
          </w:p>
        </w:tc>
      </w:tr>
      <w:tr w:rsidRPr="00F968E7" w:rsidR="00F55AED" w:rsidTr="001420A0" w14:paraId="49405B68" w14:textId="77777777">
        <w:trPr>
          <w:trHeight w:val="308"/>
        </w:trPr>
        <w:tc>
          <w:tcPr>
            <w:tcW w:w="4119" w:type="dxa"/>
            <w:tcBorders>
              <w:top w:val="nil"/>
              <w:left w:val="nil"/>
              <w:bottom w:val="single" w:color="auto" w:sz="4" w:space="0"/>
              <w:right w:val="nil"/>
            </w:tcBorders>
            <w:shd w:val="clear" w:color="auto" w:fill="auto"/>
            <w:noWrap/>
            <w:vAlign w:val="bottom"/>
            <w:hideMark/>
          </w:tcPr>
          <w:p w:rsidRPr="00F968E7" w:rsidR="00F55AED" w:rsidP="001420A0" w:rsidRDefault="00F55AED" w14:paraId="0CC6FEFA"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98" w:type="dxa"/>
            <w:tcBorders>
              <w:top w:val="nil"/>
              <w:left w:val="nil"/>
              <w:bottom w:val="single" w:color="auto" w:sz="4" w:space="0"/>
              <w:right w:val="nil"/>
            </w:tcBorders>
            <w:shd w:val="clear" w:color="auto" w:fill="auto"/>
            <w:noWrap/>
            <w:vAlign w:val="bottom"/>
            <w:hideMark/>
          </w:tcPr>
          <w:p w:rsidRPr="00F968E7" w:rsidR="00F55AED" w:rsidP="001420A0" w:rsidRDefault="00F55AED" w14:paraId="4930667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-203 046</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60D8563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-202 349</w:t>
            </w:r>
          </w:p>
        </w:tc>
        <w:tc>
          <w:tcPr>
            <w:tcW w:w="1292" w:type="dxa"/>
            <w:tcBorders>
              <w:top w:val="nil"/>
              <w:left w:val="nil"/>
              <w:bottom w:val="single" w:color="auto" w:sz="4" w:space="0"/>
              <w:right w:val="nil"/>
            </w:tcBorders>
            <w:shd w:val="clear" w:color="auto" w:fill="auto"/>
            <w:noWrap/>
            <w:vAlign w:val="bottom"/>
            <w:hideMark/>
          </w:tcPr>
          <w:p w:rsidRPr="00F968E7" w:rsidR="00F55AED" w:rsidP="001420A0" w:rsidRDefault="00F55AED" w14:paraId="6670A4D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-224 135</w:t>
            </w:r>
          </w:p>
        </w:tc>
        <w:tc>
          <w:tcPr>
            <w:tcW w:w="1148" w:type="dxa"/>
            <w:tcBorders>
              <w:top w:val="nil"/>
              <w:left w:val="nil"/>
              <w:bottom w:val="single" w:color="auto" w:sz="4" w:space="0"/>
              <w:right w:val="nil"/>
            </w:tcBorders>
            <w:shd w:val="clear" w:color="auto" w:fill="auto"/>
            <w:noWrap/>
            <w:vAlign w:val="bottom"/>
            <w:hideMark/>
          </w:tcPr>
          <w:p w:rsidRPr="00F968E7" w:rsidR="00F55AED" w:rsidP="001420A0" w:rsidRDefault="00F55AED" w14:paraId="0A71C28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21 787</w:t>
            </w:r>
          </w:p>
        </w:tc>
      </w:tr>
      <w:tr w:rsidRPr="00F968E7" w:rsidR="00F55AED" w:rsidTr="001420A0" w14:paraId="4DF2F234" w14:textId="77777777">
        <w:trPr>
          <w:trHeight w:val="326"/>
        </w:trPr>
        <w:tc>
          <w:tcPr>
            <w:tcW w:w="4119" w:type="dxa"/>
            <w:tcBorders>
              <w:top w:val="nil"/>
              <w:left w:val="nil"/>
              <w:bottom w:val="nil"/>
              <w:right w:val="nil"/>
            </w:tcBorders>
            <w:shd w:val="clear" w:color="auto" w:fill="auto"/>
            <w:noWrap/>
            <w:vAlign w:val="bottom"/>
            <w:hideMark/>
          </w:tcPr>
          <w:p w:rsidRPr="00F968E7" w:rsidR="00F55AED" w:rsidP="001420A0" w:rsidRDefault="00F55AED" w14:paraId="44FF7E9F"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18A96B7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901 291</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368B5AB7"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912 454</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1B23ECB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897 247</w:t>
            </w:r>
          </w:p>
        </w:tc>
        <w:tc>
          <w:tcPr>
            <w:tcW w:w="1148" w:type="dxa"/>
            <w:tcBorders>
              <w:top w:val="nil"/>
              <w:left w:val="nil"/>
              <w:bottom w:val="nil"/>
              <w:right w:val="nil"/>
            </w:tcBorders>
            <w:shd w:val="clear" w:color="auto" w:fill="auto"/>
            <w:noWrap/>
            <w:vAlign w:val="bottom"/>
            <w:hideMark/>
          </w:tcPr>
          <w:p w:rsidRPr="00F968E7" w:rsidR="00F55AED" w:rsidP="001420A0" w:rsidRDefault="00F55AED" w14:paraId="4C3CA78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15 207</w:t>
            </w:r>
          </w:p>
        </w:tc>
      </w:tr>
      <w:tr w:rsidRPr="00F968E7" w:rsidR="00F55AED" w:rsidTr="001420A0" w14:paraId="5B71FD54" w14:textId="77777777">
        <w:trPr>
          <w:trHeight w:val="308"/>
        </w:trPr>
        <w:tc>
          <w:tcPr>
            <w:tcW w:w="4119" w:type="dxa"/>
            <w:tcBorders>
              <w:top w:val="nil"/>
              <w:left w:val="nil"/>
              <w:bottom w:val="single" w:color="auto" w:sz="4" w:space="0"/>
              <w:right w:val="nil"/>
            </w:tcBorders>
            <w:shd w:val="clear" w:color="auto" w:fill="auto"/>
            <w:noWrap/>
            <w:vAlign w:val="bottom"/>
            <w:hideMark/>
          </w:tcPr>
          <w:p w:rsidRPr="00F968E7" w:rsidR="00F55AED" w:rsidP="001420A0" w:rsidRDefault="00F55AED" w14:paraId="7C4295C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98" w:type="dxa"/>
            <w:tcBorders>
              <w:top w:val="nil"/>
              <w:left w:val="nil"/>
              <w:bottom w:val="single" w:color="auto" w:sz="4" w:space="0"/>
              <w:right w:val="nil"/>
            </w:tcBorders>
            <w:shd w:val="clear" w:color="auto" w:fill="auto"/>
            <w:noWrap/>
            <w:vAlign w:val="bottom"/>
            <w:hideMark/>
          </w:tcPr>
          <w:p w:rsidRPr="00F968E7" w:rsidR="00F55AED" w:rsidP="001420A0" w:rsidRDefault="00F55AED" w14:paraId="2178A17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2BD68E6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-5 089</w:t>
            </w:r>
          </w:p>
        </w:tc>
        <w:tc>
          <w:tcPr>
            <w:tcW w:w="1292" w:type="dxa"/>
            <w:tcBorders>
              <w:top w:val="nil"/>
              <w:left w:val="nil"/>
              <w:bottom w:val="single" w:color="auto" w:sz="4" w:space="0"/>
              <w:right w:val="nil"/>
            </w:tcBorders>
            <w:shd w:val="clear" w:color="auto" w:fill="auto"/>
            <w:noWrap/>
            <w:vAlign w:val="bottom"/>
            <w:hideMark/>
          </w:tcPr>
          <w:p w:rsidRPr="00F968E7" w:rsidR="00F55AED" w:rsidP="001420A0" w:rsidRDefault="00F55AED" w14:paraId="6122905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7 803</w:t>
            </w:r>
          </w:p>
        </w:tc>
        <w:tc>
          <w:tcPr>
            <w:tcW w:w="1148" w:type="dxa"/>
            <w:tcBorders>
              <w:top w:val="nil"/>
              <w:left w:val="nil"/>
              <w:bottom w:val="single" w:color="auto" w:sz="4" w:space="0"/>
              <w:right w:val="nil"/>
            </w:tcBorders>
            <w:shd w:val="clear" w:color="auto" w:fill="auto"/>
            <w:noWrap/>
            <w:vAlign w:val="bottom"/>
            <w:hideMark/>
          </w:tcPr>
          <w:p w:rsidRPr="00F968E7" w:rsidR="00F55AED" w:rsidP="001420A0" w:rsidRDefault="00F55AED" w14:paraId="0607270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-12 892</w:t>
            </w:r>
          </w:p>
        </w:tc>
      </w:tr>
      <w:tr w:rsidRPr="00F968E7" w:rsidR="00F55AED" w:rsidTr="001420A0" w14:paraId="04704AF7" w14:textId="77777777">
        <w:trPr>
          <w:trHeight w:val="326"/>
        </w:trPr>
        <w:tc>
          <w:tcPr>
            <w:tcW w:w="4119" w:type="dxa"/>
            <w:tcBorders>
              <w:top w:val="nil"/>
              <w:left w:val="nil"/>
              <w:bottom w:val="nil"/>
              <w:right w:val="nil"/>
            </w:tcBorders>
            <w:shd w:val="clear" w:color="auto" w:fill="auto"/>
            <w:noWrap/>
            <w:vAlign w:val="bottom"/>
            <w:hideMark/>
          </w:tcPr>
          <w:p w:rsidRPr="00F968E7" w:rsidR="00F55AED" w:rsidP="001420A0" w:rsidRDefault="00F55AED" w14:paraId="3F107707"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98" w:type="dxa"/>
            <w:tcBorders>
              <w:top w:val="nil"/>
              <w:left w:val="nil"/>
              <w:bottom w:val="nil"/>
              <w:right w:val="nil"/>
            </w:tcBorders>
            <w:shd w:val="clear" w:color="auto" w:fill="auto"/>
            <w:noWrap/>
            <w:vAlign w:val="bottom"/>
            <w:hideMark/>
          </w:tcPr>
          <w:p w:rsidRPr="00F968E7" w:rsidR="00F55AED" w:rsidP="001420A0" w:rsidRDefault="00F55AED" w14:paraId="75B31684"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901 291</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7273B106"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907 365</w:t>
            </w:r>
          </w:p>
        </w:tc>
        <w:tc>
          <w:tcPr>
            <w:tcW w:w="1292" w:type="dxa"/>
            <w:tcBorders>
              <w:top w:val="nil"/>
              <w:left w:val="nil"/>
              <w:bottom w:val="nil"/>
              <w:right w:val="nil"/>
            </w:tcBorders>
            <w:shd w:val="clear" w:color="auto" w:fill="auto"/>
            <w:noWrap/>
            <w:vAlign w:val="bottom"/>
            <w:hideMark/>
          </w:tcPr>
          <w:p w:rsidRPr="00F968E7" w:rsidR="00F55AED" w:rsidP="001420A0" w:rsidRDefault="00F55AED" w14:paraId="5B5B22B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905 051</w:t>
            </w:r>
          </w:p>
        </w:tc>
        <w:tc>
          <w:tcPr>
            <w:tcW w:w="1148" w:type="dxa"/>
            <w:tcBorders>
              <w:top w:val="nil"/>
              <w:left w:val="nil"/>
              <w:bottom w:val="nil"/>
              <w:right w:val="nil"/>
            </w:tcBorders>
            <w:shd w:val="clear" w:color="auto" w:fill="auto"/>
            <w:noWrap/>
            <w:vAlign w:val="bottom"/>
            <w:hideMark/>
          </w:tcPr>
          <w:p w:rsidRPr="00F968E7" w:rsidR="00F55AED" w:rsidP="001420A0" w:rsidRDefault="00F55AED" w14:paraId="5250E50F"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2 314</w:t>
            </w:r>
          </w:p>
        </w:tc>
      </w:tr>
    </w:tbl>
    <w:p w:rsidRPr="00F968E7" w:rsidR="00F55AED" w:rsidP="00F55AED" w:rsidRDefault="00F55AED" w14:paraId="62F8A964" w14:textId="77777777">
      <w:pPr>
        <w:widowControl w:val="0"/>
        <w:textAlignment w:val="baseline"/>
        <w:rPr>
          <w:rFonts w:eastAsia="Times New Roman" w:cs="Arial"/>
          <w:color w:val="000000"/>
          <w:spacing w:val="0"/>
          <w:highlight w:val="lightGray"/>
          <w:lang w:eastAsia="nb-NO"/>
        </w:rPr>
      </w:pPr>
    </w:p>
    <w:p w:rsidRPr="00F968E7" w:rsidR="00F55AED" w:rsidP="00F55AED" w:rsidRDefault="00F55AED" w14:paraId="78873BFD" w14:textId="77777777">
      <w:pPr>
        <w:widowControl w:val="0"/>
        <w:textAlignment w:val="baseline"/>
        <w:rPr>
          <w:rFonts w:eastAsia="Arial" w:cs="Arial"/>
        </w:rPr>
      </w:pPr>
      <w:r w:rsidRPr="00F968E7">
        <w:rPr>
          <w:rFonts w:eastAsia="Arial" w:cs="Arial"/>
        </w:rPr>
        <w:t xml:space="preserve">Oppvekst og utdanning har i 2020 et mindreforbruk på 2,3 mill. kr. </w:t>
      </w:r>
    </w:p>
    <w:p w:rsidRPr="00F968E7" w:rsidR="00F55AED" w:rsidP="00F55AED" w:rsidRDefault="00F55AED" w14:paraId="771550DE" w14:textId="77777777">
      <w:pPr>
        <w:widowControl w:val="0"/>
        <w:textAlignment w:val="baseline"/>
        <w:rPr>
          <w:rFonts w:eastAsia="Arial" w:cs="Arial"/>
        </w:rPr>
      </w:pPr>
      <w:r w:rsidRPr="00F968E7">
        <w:rPr>
          <w:rFonts w:eastAsia="Arial" w:cs="Arial"/>
        </w:rPr>
        <w:t xml:space="preserve">Det er merforbruk for lønnsutgifter og driftsutgifter, men disse dekkes inn av </w:t>
      </w:r>
      <w:r w:rsidRPr="00F968E7">
        <w:rPr>
          <w:rFonts w:eastAsia="Arial" w:cs="Arial"/>
        </w:rPr>
        <w:lastRenderedPageBreak/>
        <w:t xml:space="preserve">sykelønnsrefusjoner og andre refusjoner og tilskudd under Inntekter. </w:t>
      </w:r>
    </w:p>
    <w:tbl>
      <w:tblPr>
        <w:tblW w:w="9055" w:type="dxa"/>
        <w:tblCellMar>
          <w:left w:w="70" w:type="dxa"/>
          <w:right w:w="70" w:type="dxa"/>
        </w:tblCellMar>
        <w:tblLook w:val="04A0" w:firstRow="1" w:lastRow="0" w:firstColumn="1" w:lastColumn="0" w:noHBand="0" w:noVBand="1"/>
      </w:tblPr>
      <w:tblGrid>
        <w:gridCol w:w="3529"/>
        <w:gridCol w:w="1624"/>
        <w:gridCol w:w="1456"/>
        <w:gridCol w:w="1226"/>
        <w:gridCol w:w="1220"/>
      </w:tblGrid>
      <w:tr w:rsidRPr="00F968E7" w:rsidR="00F55AED" w:rsidTr="001420A0" w14:paraId="7E83CAE8" w14:textId="77777777">
        <w:trPr>
          <w:trHeight w:val="306"/>
        </w:trPr>
        <w:tc>
          <w:tcPr>
            <w:tcW w:w="3529" w:type="dxa"/>
            <w:tcBorders>
              <w:top w:val="nil"/>
              <w:left w:val="nil"/>
              <w:bottom w:val="single" w:color="auto" w:sz="4" w:space="0"/>
              <w:right w:val="nil"/>
            </w:tcBorders>
            <w:shd w:val="clear" w:color="auto" w:fill="auto"/>
            <w:noWrap/>
            <w:vAlign w:val="bottom"/>
            <w:hideMark/>
          </w:tcPr>
          <w:p w:rsidRPr="00F968E7" w:rsidR="00F55AED" w:rsidP="001420A0" w:rsidRDefault="00F55AED" w14:paraId="43C64D9E"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Fordelt på virksomheter</w:t>
            </w:r>
          </w:p>
        </w:tc>
        <w:tc>
          <w:tcPr>
            <w:tcW w:w="1624" w:type="dxa"/>
            <w:tcBorders>
              <w:top w:val="nil"/>
              <w:left w:val="nil"/>
              <w:bottom w:val="single" w:color="auto" w:sz="4" w:space="0"/>
              <w:right w:val="nil"/>
            </w:tcBorders>
            <w:shd w:val="clear" w:color="auto" w:fill="auto"/>
            <w:noWrap/>
            <w:vAlign w:val="bottom"/>
            <w:hideMark/>
          </w:tcPr>
          <w:p w:rsidRPr="00CD10D2" w:rsidR="00F55AED" w:rsidP="001420A0" w:rsidRDefault="00F55AED" w14:paraId="299C74A0"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 xml:space="preserve">Opprinnelig </w:t>
            </w:r>
          </w:p>
          <w:p w:rsidRPr="00CD10D2" w:rsidR="00F55AED" w:rsidP="001420A0" w:rsidRDefault="00F55AED" w14:paraId="7232E9E0"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budsjett</w:t>
            </w:r>
          </w:p>
        </w:tc>
        <w:tc>
          <w:tcPr>
            <w:tcW w:w="1456" w:type="dxa"/>
            <w:tcBorders>
              <w:top w:val="nil"/>
              <w:left w:val="nil"/>
              <w:bottom w:val="single" w:color="auto" w:sz="4" w:space="0"/>
              <w:right w:val="nil"/>
            </w:tcBorders>
            <w:shd w:val="clear" w:color="auto" w:fill="auto"/>
            <w:noWrap/>
            <w:vAlign w:val="bottom"/>
            <w:hideMark/>
          </w:tcPr>
          <w:p w:rsidRPr="00CD10D2" w:rsidR="00F55AED" w:rsidP="001420A0" w:rsidRDefault="00F55AED" w14:paraId="264328B8"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Revidert budsjett</w:t>
            </w:r>
          </w:p>
        </w:tc>
        <w:tc>
          <w:tcPr>
            <w:tcW w:w="1226" w:type="dxa"/>
            <w:tcBorders>
              <w:top w:val="nil"/>
              <w:left w:val="nil"/>
              <w:bottom w:val="single" w:color="auto" w:sz="4" w:space="0"/>
              <w:right w:val="nil"/>
            </w:tcBorders>
            <w:shd w:val="clear" w:color="auto" w:fill="auto"/>
            <w:noWrap/>
            <w:vAlign w:val="bottom"/>
            <w:hideMark/>
          </w:tcPr>
          <w:p w:rsidRPr="00CD10D2" w:rsidR="00F55AED" w:rsidP="001420A0" w:rsidRDefault="00F55AED" w14:paraId="797DD582"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Regnskap 2020</w:t>
            </w:r>
          </w:p>
        </w:tc>
        <w:tc>
          <w:tcPr>
            <w:tcW w:w="1220" w:type="dxa"/>
            <w:tcBorders>
              <w:top w:val="nil"/>
              <w:left w:val="nil"/>
              <w:bottom w:val="single" w:color="auto" w:sz="4" w:space="0"/>
              <w:right w:val="nil"/>
            </w:tcBorders>
            <w:shd w:val="clear" w:color="auto" w:fill="auto"/>
            <w:noWrap/>
            <w:vAlign w:val="bottom"/>
            <w:hideMark/>
          </w:tcPr>
          <w:p w:rsidRPr="00CD10D2" w:rsidR="00F55AED" w:rsidP="001420A0" w:rsidRDefault="00F55AED" w14:paraId="6B74E50B" w14:textId="77777777">
            <w:pPr>
              <w:spacing w:after="0"/>
              <w:jc w:val="right"/>
              <w:rPr>
                <w:rFonts w:eastAsia="Times New Roman" w:cs="Arial"/>
                <w:color w:val="000000"/>
                <w:spacing w:val="0"/>
                <w:sz w:val="18"/>
                <w:szCs w:val="18"/>
                <w:lang w:eastAsia="nb-NO"/>
              </w:rPr>
            </w:pPr>
            <w:r w:rsidRPr="00CD10D2">
              <w:rPr>
                <w:rFonts w:eastAsia="Times New Roman" w:cs="Arial"/>
                <w:color w:val="000000"/>
                <w:spacing w:val="0"/>
                <w:sz w:val="18"/>
                <w:szCs w:val="18"/>
                <w:lang w:eastAsia="nb-NO"/>
              </w:rPr>
              <w:t>Budsjett-avvik</w:t>
            </w:r>
          </w:p>
        </w:tc>
      </w:tr>
      <w:tr w:rsidRPr="00F968E7" w:rsidR="00F55AED" w:rsidTr="001420A0" w14:paraId="0CC77D2D"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210C267C"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Kommunaldirektøren og sektorens adm.</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6A2D34C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9 519</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634F301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8 769</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6FF545E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8 277</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2F87EE2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492</w:t>
            </w:r>
          </w:p>
        </w:tc>
      </w:tr>
      <w:tr w:rsidRPr="00F968E7" w:rsidR="00F55AED" w:rsidTr="001420A0" w14:paraId="3C1B3047"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5C19CD43"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Grunnskole</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64E459B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434 441</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2753455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437 670</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4097A50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444 286</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14A2942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-6 615</w:t>
            </w:r>
          </w:p>
        </w:tc>
      </w:tr>
      <w:tr w:rsidRPr="00F968E7" w:rsidR="00F55AED" w:rsidTr="001420A0" w14:paraId="30227EA0"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7A17FAE4"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Barnehage</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0500FAA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323 355</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119BF1C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327 404</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2697C38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322 234</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2734D02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5 171</w:t>
            </w:r>
          </w:p>
        </w:tc>
      </w:tr>
      <w:tr w:rsidRPr="00F968E7" w:rsidR="00F55AED" w:rsidTr="001420A0" w14:paraId="0C6A5766"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36608FC6"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Pedagogisk psykologisk kontor</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31787BF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42 159</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763989A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41 942</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186399D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41 043</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4011F82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899</w:t>
            </w:r>
          </w:p>
        </w:tc>
      </w:tr>
      <w:tr w:rsidRPr="00F968E7" w:rsidR="00F55AED" w:rsidTr="001420A0" w14:paraId="1F47C5E7"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66A7AC5C"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Lørenskog voksenopplæring</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498C2A2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4 495</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2138EC4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4 598</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1FCC89A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6 151</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04C89D5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-1 553</w:t>
            </w:r>
          </w:p>
        </w:tc>
      </w:tr>
      <w:tr w:rsidRPr="00F968E7" w:rsidR="00F55AED" w:rsidTr="001420A0" w14:paraId="31A62BB6" w14:textId="77777777">
        <w:trPr>
          <w:trHeight w:val="290"/>
        </w:trPr>
        <w:tc>
          <w:tcPr>
            <w:tcW w:w="3529" w:type="dxa"/>
            <w:tcBorders>
              <w:top w:val="nil"/>
              <w:left w:val="nil"/>
              <w:bottom w:val="nil"/>
              <w:right w:val="nil"/>
            </w:tcBorders>
            <w:shd w:val="clear" w:color="auto" w:fill="auto"/>
            <w:noWrap/>
            <w:vAlign w:val="bottom"/>
            <w:hideMark/>
          </w:tcPr>
          <w:p w:rsidRPr="00F968E7" w:rsidR="00F55AED" w:rsidP="001420A0" w:rsidRDefault="00F55AED" w14:paraId="1F7FFF78"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Barnevern</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0C785C3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59 823</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00755CC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59 593</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31741E3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58 720</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4EB9315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872</w:t>
            </w:r>
          </w:p>
        </w:tc>
      </w:tr>
      <w:tr w:rsidRPr="00F968E7" w:rsidR="00F55AED" w:rsidTr="001420A0" w14:paraId="1D66104F" w14:textId="77777777">
        <w:trPr>
          <w:trHeight w:val="290"/>
        </w:trPr>
        <w:tc>
          <w:tcPr>
            <w:tcW w:w="3529" w:type="dxa"/>
            <w:tcBorders>
              <w:top w:val="nil"/>
              <w:left w:val="nil"/>
              <w:bottom w:val="single" w:color="auto" w:sz="4" w:space="0"/>
              <w:right w:val="nil"/>
            </w:tcBorders>
            <w:shd w:val="clear" w:color="auto" w:fill="auto"/>
            <w:noWrap/>
            <w:vAlign w:val="bottom"/>
            <w:hideMark/>
          </w:tcPr>
          <w:p w:rsidRPr="00F968E7" w:rsidR="00F55AED" w:rsidP="001420A0" w:rsidRDefault="00F55AED" w14:paraId="4EE7AC26"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Flyktning- og innvandringstjenesten</w:t>
            </w:r>
          </w:p>
        </w:tc>
        <w:tc>
          <w:tcPr>
            <w:tcW w:w="1624" w:type="dxa"/>
            <w:tcBorders>
              <w:top w:val="nil"/>
              <w:left w:val="nil"/>
              <w:bottom w:val="single" w:color="auto" w:sz="4" w:space="0"/>
              <w:right w:val="nil"/>
            </w:tcBorders>
            <w:shd w:val="clear" w:color="auto" w:fill="auto"/>
            <w:noWrap/>
            <w:vAlign w:val="bottom"/>
            <w:hideMark/>
          </w:tcPr>
          <w:p w:rsidRPr="00F968E7" w:rsidR="00F55AED" w:rsidP="001420A0" w:rsidRDefault="00F55AED" w14:paraId="28C40F2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27 500</w:t>
            </w:r>
          </w:p>
        </w:tc>
        <w:tc>
          <w:tcPr>
            <w:tcW w:w="1456" w:type="dxa"/>
            <w:tcBorders>
              <w:top w:val="nil"/>
              <w:left w:val="nil"/>
              <w:bottom w:val="single" w:color="auto" w:sz="4" w:space="0"/>
              <w:right w:val="nil"/>
            </w:tcBorders>
            <w:shd w:val="clear" w:color="auto" w:fill="auto"/>
            <w:noWrap/>
            <w:vAlign w:val="bottom"/>
            <w:hideMark/>
          </w:tcPr>
          <w:p w:rsidRPr="00F968E7" w:rsidR="00F55AED" w:rsidP="001420A0" w:rsidRDefault="00F55AED" w14:paraId="048589A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27 388</w:t>
            </w:r>
          </w:p>
        </w:tc>
        <w:tc>
          <w:tcPr>
            <w:tcW w:w="1226" w:type="dxa"/>
            <w:tcBorders>
              <w:top w:val="nil"/>
              <w:left w:val="nil"/>
              <w:bottom w:val="single" w:color="auto" w:sz="4" w:space="0"/>
              <w:right w:val="nil"/>
            </w:tcBorders>
            <w:shd w:val="clear" w:color="auto" w:fill="auto"/>
            <w:noWrap/>
            <w:vAlign w:val="bottom"/>
            <w:hideMark/>
          </w:tcPr>
          <w:p w:rsidRPr="00F968E7" w:rsidR="00F55AED" w:rsidP="001420A0" w:rsidRDefault="00F55AED" w14:paraId="11FFBB7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24 340</w:t>
            </w:r>
          </w:p>
        </w:tc>
        <w:tc>
          <w:tcPr>
            <w:tcW w:w="1220" w:type="dxa"/>
            <w:tcBorders>
              <w:top w:val="nil"/>
              <w:left w:val="nil"/>
              <w:bottom w:val="single" w:color="auto" w:sz="4" w:space="0"/>
              <w:right w:val="nil"/>
            </w:tcBorders>
            <w:shd w:val="clear" w:color="auto" w:fill="auto"/>
            <w:noWrap/>
            <w:vAlign w:val="bottom"/>
            <w:hideMark/>
          </w:tcPr>
          <w:p w:rsidRPr="00F968E7" w:rsidR="00F55AED" w:rsidP="001420A0" w:rsidRDefault="00F55AED" w14:paraId="1AC89E1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3 048</w:t>
            </w:r>
          </w:p>
        </w:tc>
      </w:tr>
      <w:tr w:rsidRPr="00F968E7" w:rsidR="00F55AED" w:rsidTr="001420A0" w14:paraId="66E58B38" w14:textId="77777777">
        <w:trPr>
          <w:trHeight w:val="306"/>
        </w:trPr>
        <w:tc>
          <w:tcPr>
            <w:tcW w:w="3529" w:type="dxa"/>
            <w:tcBorders>
              <w:top w:val="nil"/>
              <w:left w:val="nil"/>
              <w:bottom w:val="nil"/>
              <w:right w:val="nil"/>
            </w:tcBorders>
            <w:shd w:val="clear" w:color="auto" w:fill="auto"/>
            <w:noWrap/>
            <w:vAlign w:val="bottom"/>
            <w:hideMark/>
          </w:tcPr>
          <w:p w:rsidRPr="00F968E7" w:rsidR="00F55AED" w:rsidP="001420A0" w:rsidRDefault="00F55AED" w14:paraId="6F8C5766"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w:t>
            </w:r>
          </w:p>
        </w:tc>
        <w:tc>
          <w:tcPr>
            <w:tcW w:w="1624" w:type="dxa"/>
            <w:tcBorders>
              <w:top w:val="nil"/>
              <w:left w:val="nil"/>
              <w:bottom w:val="nil"/>
              <w:right w:val="nil"/>
            </w:tcBorders>
            <w:shd w:val="clear" w:color="auto" w:fill="auto"/>
            <w:noWrap/>
            <w:vAlign w:val="bottom"/>
            <w:hideMark/>
          </w:tcPr>
          <w:p w:rsidRPr="00F968E7" w:rsidR="00F55AED" w:rsidP="001420A0" w:rsidRDefault="00F55AED" w14:paraId="7601E6C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901 291</w:t>
            </w:r>
          </w:p>
        </w:tc>
        <w:tc>
          <w:tcPr>
            <w:tcW w:w="1456" w:type="dxa"/>
            <w:tcBorders>
              <w:top w:val="nil"/>
              <w:left w:val="nil"/>
              <w:bottom w:val="nil"/>
              <w:right w:val="nil"/>
            </w:tcBorders>
            <w:shd w:val="clear" w:color="auto" w:fill="auto"/>
            <w:noWrap/>
            <w:vAlign w:val="bottom"/>
            <w:hideMark/>
          </w:tcPr>
          <w:p w:rsidRPr="00F968E7" w:rsidR="00F55AED" w:rsidP="001420A0" w:rsidRDefault="00F55AED" w14:paraId="42004554"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907 365</w:t>
            </w:r>
          </w:p>
        </w:tc>
        <w:tc>
          <w:tcPr>
            <w:tcW w:w="1226" w:type="dxa"/>
            <w:tcBorders>
              <w:top w:val="nil"/>
              <w:left w:val="nil"/>
              <w:bottom w:val="nil"/>
              <w:right w:val="nil"/>
            </w:tcBorders>
            <w:shd w:val="clear" w:color="auto" w:fill="auto"/>
            <w:noWrap/>
            <w:vAlign w:val="bottom"/>
            <w:hideMark/>
          </w:tcPr>
          <w:p w:rsidRPr="00F968E7" w:rsidR="00F55AED" w:rsidP="001420A0" w:rsidRDefault="00F55AED" w14:paraId="1F706EE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905 051</w:t>
            </w:r>
          </w:p>
        </w:tc>
        <w:tc>
          <w:tcPr>
            <w:tcW w:w="1220" w:type="dxa"/>
            <w:tcBorders>
              <w:top w:val="nil"/>
              <w:left w:val="nil"/>
              <w:bottom w:val="nil"/>
              <w:right w:val="nil"/>
            </w:tcBorders>
            <w:shd w:val="clear" w:color="auto" w:fill="auto"/>
            <w:noWrap/>
            <w:vAlign w:val="bottom"/>
            <w:hideMark/>
          </w:tcPr>
          <w:p w:rsidRPr="00F968E7" w:rsidR="00F55AED" w:rsidP="001420A0" w:rsidRDefault="00F55AED" w14:paraId="375C318C"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2 314</w:t>
            </w:r>
          </w:p>
        </w:tc>
      </w:tr>
    </w:tbl>
    <w:p w:rsidRPr="00F968E7" w:rsidR="00F55AED" w:rsidP="00F55AED" w:rsidRDefault="00F55AED" w14:paraId="0F1AC880" w14:textId="77777777">
      <w:pPr>
        <w:widowControl w:val="0"/>
        <w:textAlignment w:val="baseline"/>
        <w:rPr>
          <w:rFonts w:eastAsia="Arial" w:cs="Arial"/>
        </w:rPr>
      </w:pPr>
    </w:p>
    <w:p w:rsidRPr="00F968E7" w:rsidR="00F55AED" w:rsidP="00F55AED" w:rsidRDefault="00F55AED" w14:paraId="118A9239" w14:textId="77777777">
      <w:pPr>
        <w:widowControl w:val="0"/>
        <w:textAlignment w:val="baseline"/>
        <w:rPr>
          <w:rFonts w:eastAsia="Arial" w:cs="Arial"/>
        </w:rPr>
      </w:pPr>
      <w:r w:rsidRPr="00F968E7">
        <w:rPr>
          <w:rFonts w:eastAsia="Arial" w:cs="Arial"/>
        </w:rPr>
        <w:t xml:space="preserve">Direktørens og sektorens administrasjon har et mindreforbruk på 0,5 mill. kr som primært skyldes vakant stilling (koordinator for tverrfaglig samarbeidssystem) deler av året.  </w:t>
      </w:r>
    </w:p>
    <w:p w:rsidRPr="00F968E7" w:rsidR="00F55AED" w:rsidP="00F55AED" w:rsidRDefault="00F55AED" w14:paraId="0C183F45" w14:textId="77777777">
      <w:pPr>
        <w:widowControl w:val="0"/>
        <w:textAlignment w:val="baseline"/>
        <w:rPr>
          <w:rFonts w:eastAsia="Arial" w:cs="Arial"/>
        </w:rPr>
      </w:pPr>
      <w:r w:rsidRPr="00F968E7">
        <w:rPr>
          <w:rFonts w:eastAsia="Arial" w:cs="Arial"/>
        </w:rPr>
        <w:t xml:space="preserve">Grunnskoleområdet har et samlet merforbruk på 6,6 mill. kr i 2020 og dette skyldes i hovedsak merforbruk på lønn i grunnskolene og SFO. Dette har bakgrunn i koronapandemien og krav om mindre grupper (kohorter), samt lavere terskel for å være hjemme med forkjølelsessymptomer, og dermed økt bruk av vikar. I tillegg er det iverksatt omfattende hjelpetiltak for enkelte tilflyttende elever. </w:t>
      </w:r>
    </w:p>
    <w:p w:rsidRPr="00F968E7" w:rsidR="00F55AED" w:rsidP="00F55AED" w:rsidRDefault="00F55AED" w14:paraId="193FF423" w14:textId="77777777">
      <w:pPr>
        <w:widowControl w:val="0"/>
        <w:textAlignment w:val="baseline"/>
        <w:rPr>
          <w:rFonts w:eastAsia="Arial" w:cs="Arial"/>
        </w:rPr>
      </w:pPr>
      <w:r w:rsidRPr="00F968E7">
        <w:rPr>
          <w:rFonts w:eastAsia="Arial" w:cs="Arial"/>
        </w:rPr>
        <w:t xml:space="preserve">Det er også mindreinntekter i SFO. Dette forklares med tap av brukerbetalinger utover det staten kompenserte med bakgrunn i skole/SFO-stenging i mars/april samt at det er flere barn med lavere betalingssats grunnet ny moderasjonsordning som ble innført fra august. </w:t>
      </w:r>
    </w:p>
    <w:p w:rsidRPr="00F968E7" w:rsidR="00F55AED" w:rsidP="00F55AED" w:rsidRDefault="00F55AED" w14:paraId="4585B3CA" w14:textId="77777777">
      <w:pPr>
        <w:widowControl w:val="0"/>
        <w:textAlignment w:val="baseline"/>
        <w:rPr>
          <w:rFonts w:eastAsia="Arial" w:cs="Arial"/>
        </w:rPr>
      </w:pPr>
      <w:r w:rsidRPr="00F968E7">
        <w:rPr>
          <w:rFonts w:eastAsia="Arial" w:cs="Arial"/>
        </w:rPr>
        <w:t>Det var på slutten av året flere smitteutbrudd på flere skoler, og dette medførte høyere vikarutgifter enn tidligere anslått.</w:t>
      </w:r>
    </w:p>
    <w:p w:rsidRPr="00F968E7" w:rsidR="00F55AED" w:rsidP="00F55AED" w:rsidRDefault="00F55AED" w14:paraId="354F1464" w14:textId="77777777">
      <w:pPr>
        <w:widowControl w:val="0"/>
        <w:textAlignment w:val="baseline"/>
        <w:rPr>
          <w:rFonts w:eastAsia="Arial" w:cs="Arial"/>
        </w:rPr>
      </w:pPr>
      <w:r w:rsidRPr="00F968E7">
        <w:rPr>
          <w:rFonts w:eastAsia="Arial" w:cs="Arial"/>
        </w:rPr>
        <w:t xml:space="preserve">Barnehagene har mindreforbruk på ca. 3 mill. kr som primært skyldes at gjennomsnittslønnen for mange barnehager har vært budsjettert for høyt. I forbindelse med utbyggingen av veien Skårersletta, vil Solheim barnehage bli utsatt for støy. Det er derfor besluttet å holde to avdelinger ved Berger barnehage (36 barnehageplasser) ledige frem til høsten 2021 for da å avlaste Solheim barnehage. Dette medførte mindrekostnader på ca. 2,2 mill. kr.  </w:t>
      </w:r>
    </w:p>
    <w:p w:rsidRPr="00F968E7" w:rsidR="00F55AED" w:rsidP="00F55AED" w:rsidRDefault="00F55AED" w14:paraId="35CE0929" w14:textId="77777777">
      <w:pPr>
        <w:widowControl w:val="0"/>
        <w:textAlignment w:val="baseline"/>
        <w:rPr>
          <w:rFonts w:eastAsia="Arial" w:cs="Arial"/>
        </w:rPr>
      </w:pPr>
      <w:r w:rsidRPr="00F968E7">
        <w:rPr>
          <w:rFonts w:eastAsia="Arial" w:cs="Arial"/>
        </w:rPr>
        <w:t>Innen PPK er det merinntekter for sykelønnsrefusjoner på 0,9 mill. kr, og det har i løpet av året vært vanskelig å rekruttere vikarer med riktig kompetanse.</w:t>
      </w:r>
    </w:p>
    <w:p w:rsidRPr="00F968E7" w:rsidR="00F55AED" w:rsidP="00F55AED" w:rsidRDefault="00F55AED" w14:paraId="3C4232A7" w14:textId="77777777">
      <w:pPr>
        <w:widowControl w:val="0"/>
        <w:textAlignment w:val="baseline"/>
        <w:rPr>
          <w:rFonts w:eastAsia="Arial" w:cs="Arial"/>
        </w:rPr>
      </w:pPr>
      <w:r w:rsidRPr="00F968E7">
        <w:rPr>
          <w:rFonts w:eastAsia="Arial" w:cs="Arial"/>
        </w:rPr>
        <w:t xml:space="preserve">Innen Lørenskog voksenopplæring var tilskudd fra integrerings- og mangfolddirektoratet lavere enn budsjettert. Det ble foretatt kutt i lærerårsverk fra høsten for å redusere budsjett­avviket, og samlet merforbruk ble på 1,5 mill. kr. </w:t>
      </w:r>
    </w:p>
    <w:p w:rsidRPr="00F968E7" w:rsidR="00F55AED" w:rsidP="00F55AED" w:rsidRDefault="00F55AED" w14:paraId="529DF274" w14:textId="77777777">
      <w:pPr>
        <w:widowControl w:val="0"/>
        <w:textAlignment w:val="baseline"/>
        <w:rPr>
          <w:rFonts w:eastAsia="Arial" w:cs="Arial"/>
        </w:rPr>
      </w:pPr>
      <w:r w:rsidRPr="00F968E7">
        <w:rPr>
          <w:rFonts w:eastAsia="Arial" w:cs="Arial"/>
        </w:rPr>
        <w:t>For barnevernet forklares mindreforbruket med færre plasseringer i fosterhjem enn budsjettert.</w:t>
      </w:r>
    </w:p>
    <w:p w:rsidRPr="00F968E7" w:rsidR="00F55AED" w:rsidP="00F55AED" w:rsidRDefault="00F55AED" w14:paraId="106B386A" w14:textId="77777777">
      <w:pPr>
        <w:widowControl w:val="0"/>
        <w:textAlignment w:val="baseline"/>
        <w:rPr>
          <w:rFonts w:eastAsia="Arial" w:cs="Arial"/>
        </w:rPr>
      </w:pPr>
      <w:r w:rsidRPr="00F968E7">
        <w:rPr>
          <w:rFonts w:eastAsia="Arial" w:cs="Arial"/>
        </w:rPr>
        <w:t>Årsaken til mindreforbruket innen flyktning og innvandrertjenesten var blant annet færre deltakere i introduksjonsordningen for flyktninger samt lavere kostnader som følge av nedleggelse av bolig for mindreårige flyktninger.</w:t>
      </w:r>
    </w:p>
    <w:p w:rsidRPr="00F968E7" w:rsidR="00F55AED" w:rsidP="00F55AED" w:rsidRDefault="00F55AED" w14:paraId="7C60000A" w14:textId="77777777">
      <w:pPr>
        <w:pStyle w:val="Overskrift4"/>
        <w:rPr>
          <w:sz w:val="18"/>
          <w:szCs w:val="18"/>
        </w:rPr>
      </w:pPr>
      <w:r w:rsidRPr="00F968E7">
        <w:rPr>
          <w:color w:val="FF0000"/>
        </w:rPr>
        <w:lastRenderedPageBreak/>
        <w:t> </w:t>
      </w:r>
      <w:r w:rsidRPr="00F968E7">
        <w:t>Viktige hendelser og vedtak  </w:t>
      </w:r>
    </w:p>
    <w:p w:rsidRPr="00F968E7" w:rsidR="00F55AED" w:rsidP="00720229" w:rsidRDefault="00F55AED" w14:paraId="09EE6F0E"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Berger barnehage ble åpnet fra august 2020. Dette er en seks-avdelings barnehage som i tillegg har lokaler til forsterket avdeling.</w:t>
      </w:r>
    </w:p>
    <w:p w:rsidRPr="00F968E7" w:rsidR="00F55AED" w:rsidP="00720229" w:rsidRDefault="00F55AED" w14:paraId="1B272376"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Ny læreplan, “Kunnskapsløftet 2020”, trådte i kraft 1. august 2020.</w:t>
      </w:r>
    </w:p>
    <w:p w:rsidRPr="00F968E7" w:rsidR="00F55AED" w:rsidP="00720229" w:rsidRDefault="00F55AED" w14:paraId="47882242"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Det er gjort mindre ombygginger på Kjenn skole for å kunne møte elevvekst på ungdomstrinnet.</w:t>
      </w:r>
    </w:p>
    <w:p w:rsidRPr="00F968E7" w:rsidR="00F55AED" w:rsidP="00720229" w:rsidRDefault="00F55AED" w14:paraId="4C972740"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 xml:space="preserve">Barneverntjenesten har tatt i bruk nasjonal portal for bekymringsmeldinger. Dette er ett av satsingsområdene i forhold til å digitalisere barneverntjenesten i tråd med DigiBarnevern. </w:t>
      </w:r>
    </w:p>
    <w:p w:rsidRPr="00F968E7" w:rsidR="00F55AED" w:rsidP="00720229" w:rsidRDefault="00F55AED" w14:paraId="5DC9A3F4"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Barneverntjenesten er en av ni kommuner som er valgt ut til å delta i utviklingsprosjekt “Grunnmodell hjelpetiltak” i regi av Bufdir.</w:t>
      </w:r>
    </w:p>
    <w:p w:rsidRPr="00F968E7" w:rsidR="00F55AED" w:rsidP="00720229" w:rsidRDefault="00F55AED" w14:paraId="1BA3C273"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Barneverntjenesten har hatt stor fremgang og klatret opp på 2. plass på årets kommunebarometer.</w:t>
      </w:r>
    </w:p>
    <w:p w:rsidRPr="00F968E7" w:rsidR="00F55AED" w:rsidP="00720229" w:rsidRDefault="00F55AED" w14:paraId="74678473" w14:textId="3701610E">
      <w:pPr>
        <w:pStyle w:val="Listeavsnitt"/>
        <w:numPr>
          <w:ilvl w:val="0"/>
          <w:numId w:val="2"/>
        </w:numPr>
        <w:spacing w:before="240"/>
        <w:ind w:left="284" w:hanging="284"/>
        <w:contextualSpacing w:val="0"/>
        <w:rPr>
          <w:rFonts w:cs="Arial" w:eastAsiaTheme="minorEastAsia"/>
        </w:rPr>
      </w:pPr>
      <w:r w:rsidRPr="00F968E7">
        <w:rPr>
          <w:rFonts w:eastAsia="Arial" w:cs="Arial"/>
        </w:rPr>
        <w:t>Flyktning- og innvandrertjenesten har opprettet et tett samarbeid med nøkkelpersoner i de største tros- og innvandrerorganisasjonene i Lørenskog for å bidra til økt lokal systemforståelse</w:t>
      </w:r>
      <w:r w:rsidR="005603DE">
        <w:rPr>
          <w:rFonts w:eastAsia="Arial" w:cs="Arial"/>
        </w:rPr>
        <w:t xml:space="preserve">. </w:t>
      </w:r>
      <w:r w:rsidRPr="00F968E7">
        <w:rPr>
          <w:rFonts w:eastAsia="Arial" w:cs="Arial"/>
        </w:rPr>
        <w:t>Kommunikasjonsavdelingen har også hatt stort utbytte av tros- og innvandrernettverket for å tilpasse og distribuere de smittevernfaglige rådene og informasjonen som fortløpende har blitt distribuert ut til innvandrerbefolkningen.</w:t>
      </w:r>
    </w:p>
    <w:p w:rsidRPr="00F968E7" w:rsidR="00F55AED" w:rsidP="00720229" w:rsidRDefault="00F55AED" w14:paraId="42512557" w14:textId="77777777">
      <w:pPr>
        <w:pStyle w:val="Listeavsnitt"/>
        <w:numPr>
          <w:ilvl w:val="0"/>
          <w:numId w:val="2"/>
        </w:numPr>
        <w:spacing w:before="240"/>
        <w:ind w:left="284" w:hanging="284"/>
        <w:contextualSpacing w:val="0"/>
        <w:rPr>
          <w:rFonts w:cs="Arial" w:eastAsiaTheme="minorEastAsia"/>
        </w:rPr>
      </w:pPr>
      <w:r w:rsidRPr="00F968E7">
        <w:rPr>
          <w:rFonts w:eastAsia="Arial" w:cs="Arial"/>
        </w:rPr>
        <w:t>Måloppnåelsen på kommunens obligatoriske kvalifiseringsprogram for nyankomne flyktninger var på 81 % i 2020. Dette er den høyeste måloppnåelsen noen gang, og er blant den aller høyeste måloppnåelsen i landet av store og mellomstore kommuner. Til sammenligning så lå måloppnåelsen i Asker, Bærum, Lillestrøm og Rælingen på mellom 60-75 %.</w:t>
      </w:r>
    </w:p>
    <w:p w:rsidRPr="00F968E7" w:rsidR="00F55AED" w:rsidP="00F55AED" w:rsidRDefault="00F55AED" w14:paraId="3E12544C" w14:textId="77777777">
      <w:pPr>
        <w:rPr>
          <w:rFonts w:eastAsia="Arial" w:cs="Arial"/>
        </w:rPr>
      </w:pPr>
    </w:p>
    <w:p w:rsidRPr="00F968E7" w:rsidR="00F55AED" w:rsidP="00F55AED" w:rsidRDefault="00F55AED" w14:paraId="6038AB58" w14:textId="77777777">
      <w:pPr>
        <w:rPr>
          <w:rFonts w:cs="Arial"/>
          <w:highlight w:val="lightGray"/>
        </w:rPr>
      </w:pPr>
    </w:p>
    <w:p w:rsidRPr="00F968E7" w:rsidR="00F55AED" w:rsidP="00F55AED" w:rsidRDefault="00F55AED" w14:paraId="79123099" w14:textId="77777777">
      <w:pPr>
        <w:spacing w:after="200"/>
        <w:rPr>
          <w:rFonts w:eastAsia="Times New Roman" w:cs="Arial"/>
          <w:bCs/>
          <w:noProof/>
          <w:color w:val="71717D"/>
          <w:spacing w:val="-10"/>
          <w:sz w:val="32"/>
          <w:szCs w:val="28"/>
          <w:highlight w:val="lightGray"/>
          <w:lang w:eastAsia="nb-NO"/>
          <w14:ligatures w14:val="standard"/>
        </w:rPr>
      </w:pPr>
      <w:r w:rsidRPr="00F968E7">
        <w:rPr>
          <w:rFonts w:cs="Arial"/>
          <w:highlight w:val="lightGray"/>
        </w:rPr>
        <w:br w:type="page"/>
      </w:r>
    </w:p>
    <w:p w:rsidRPr="00F968E7" w:rsidR="00F55AED" w:rsidP="00F95B77" w:rsidRDefault="00F55AED" w14:paraId="49DF516C" w14:textId="77777777">
      <w:pPr>
        <w:pStyle w:val="Overskrift2"/>
      </w:pPr>
      <w:bookmarkStart w:name="_Toc67917044" w:id="61"/>
      <w:bookmarkStart w:name="_Toc70517905" w:id="62"/>
      <w:r w:rsidRPr="00F968E7">
        <w:lastRenderedPageBreak/>
        <w:t>Helse, omsorg og mestring</w:t>
      </w:r>
      <w:bookmarkEnd w:id="61"/>
      <w:bookmarkEnd w:id="62"/>
    </w:p>
    <w:p w:rsidRPr="00F968E7" w:rsidR="00F55AED" w:rsidP="00F55AED" w:rsidRDefault="00F55AED" w14:paraId="17436F2F" w14:textId="77777777">
      <w:pPr>
        <w:pStyle w:val="Overskrift4"/>
        <w:rPr>
          <w:highlight w:val="lightGray"/>
        </w:rPr>
      </w:pPr>
      <w:r w:rsidRPr="00F968E7">
        <w:t>Mål</w:t>
      </w:r>
    </w:p>
    <w:p w:rsidRPr="00F968E7" w:rsidR="00F55AED" w:rsidP="00F55AED" w:rsidRDefault="00F55AED" w14:paraId="110D147A" w14:textId="77777777">
      <w:pPr>
        <w:textAlignment w:val="baseline"/>
        <w:rPr>
          <w:rFonts w:eastAsia="Times New Roman" w:cs="Arial"/>
          <w:spacing w:val="0"/>
          <w:highlight w:val="lightGray"/>
          <w:lang w:eastAsia="nb-NO"/>
        </w:rPr>
      </w:pPr>
      <w:r w:rsidRPr="00F968E7">
        <w:rPr>
          <w:rFonts w:eastAsia="Arial" w:cs="Arial"/>
        </w:rPr>
        <w:t>Helse-, omsorgs- og mestringssektoren i Lørenskog kommune skal bidra til at kommunens innbyggere opplever trygghet, mestring og verdighet.</w:t>
      </w:r>
    </w:p>
    <w:p w:rsidRPr="00F968E7" w:rsidR="00F55AED" w:rsidP="00F55AED" w:rsidRDefault="00F55AED" w14:paraId="3DD73ADA" w14:textId="77777777">
      <w:pPr>
        <w:pStyle w:val="Overskrift4"/>
      </w:pPr>
      <w:r w:rsidRPr="00F968E7">
        <w:t>Resultatoppnåelse </w:t>
      </w:r>
    </w:p>
    <w:p w:rsidRPr="00F968E7" w:rsidR="00F55AED" w:rsidP="00F55AED" w:rsidRDefault="00F55AED" w14:paraId="04F98F52" w14:textId="010681E6">
      <w:pPr>
        <w:rPr>
          <w:rFonts w:eastAsia="Arial" w:cs="Arial"/>
        </w:rPr>
      </w:pPr>
      <w:r w:rsidRPr="00F968E7">
        <w:rPr>
          <w:rFonts w:eastAsia="Arial" w:cs="Arial"/>
        </w:rPr>
        <w:t>Sektoren har generelt vært preget av koronapandemien. Smittevernhensyn og smittetrykk har i perioder medført stengte og/ eller reduserte tjenester, høyt fravær og forsinkelser på utviklingsprosjekter. De fleste tjenester har vært i normal drift med smitteverntiltak siden mai 2020. Flere av tjenestene har etablert bruk av digitale verktøy for å opprettholde tjeneste</w:t>
      </w:r>
      <w:r w:rsidR="00291078">
        <w:rPr>
          <w:rFonts w:eastAsia="Arial" w:cs="Arial"/>
        </w:rPr>
        <w:softHyphen/>
      </w:r>
      <w:r w:rsidRPr="00F968E7">
        <w:rPr>
          <w:rFonts w:eastAsia="Arial" w:cs="Arial"/>
        </w:rPr>
        <w:t>tilbudet, som telefon- og videomøter.</w:t>
      </w:r>
    </w:p>
    <w:p w:rsidRPr="00F968E7" w:rsidR="00F55AED" w:rsidP="00F55AED" w:rsidRDefault="00F55AED" w14:paraId="74FBF342" w14:textId="77777777">
      <w:pPr>
        <w:rPr>
          <w:rFonts w:eastAsia="Arial" w:cs="Arial"/>
        </w:rPr>
      </w:pPr>
      <w:r w:rsidRPr="00F968E7">
        <w:rPr>
          <w:rFonts w:eastAsia="Arial" w:cs="Arial"/>
        </w:rPr>
        <w:t>Koronapandemien har medført sosiale begrensninger hos spesielt eldre og sårbare grupper. På sykehjemmene har det i lange perioder vært besøksrestriksjoner og –forbud, og et redusert tilbud på dagsentrene for eldre. Sykehjemmene har kompensert for det reduserte sosiale tilbudet med nye tiltak som Unge kulturarbeidere og utvidet aktivitet på hver enkelt avdeling. Sykehjemmene har også søkt og mottatt midler fra Statsforvalteren til å øke aktivitetstilbudet til eldre tilknyttet sykehjemmene, omsorgsboliger og hjemmeboende.</w:t>
      </w:r>
    </w:p>
    <w:p w:rsidRPr="00F968E7" w:rsidR="00F55AED" w:rsidP="00F55AED" w:rsidRDefault="00F55AED" w14:paraId="00B02D35" w14:textId="77777777">
      <w:pPr>
        <w:rPr>
          <w:rFonts w:eastAsia="Arial" w:cs="Arial"/>
        </w:rPr>
      </w:pPr>
      <w:r w:rsidRPr="00F968E7">
        <w:rPr>
          <w:rFonts w:eastAsia="Arial" w:cs="Arial"/>
        </w:rPr>
        <w:t>HUK-teamet</w:t>
      </w:r>
      <w:r w:rsidRPr="00F968E7">
        <w:rPr>
          <w:rFonts w:eastAsia="Arial" w:cs="Arial"/>
          <w:b/>
          <w:bCs/>
        </w:rPr>
        <w:t xml:space="preserve"> (</w:t>
      </w:r>
      <w:r w:rsidRPr="00F968E7">
        <w:rPr>
          <w:rFonts w:eastAsia="Arial" w:cs="Arial"/>
        </w:rPr>
        <w:t>hukommelsesteam i hjemmetjenesten</w:t>
      </w:r>
      <w:r w:rsidRPr="00F968E7">
        <w:rPr>
          <w:rFonts w:eastAsia="Arial" w:cs="Arial"/>
          <w:b/>
          <w:bCs/>
        </w:rPr>
        <w:t xml:space="preserve">) </w:t>
      </w:r>
      <w:r w:rsidRPr="00F968E7">
        <w:rPr>
          <w:rFonts w:eastAsia="Arial" w:cs="Arial"/>
        </w:rPr>
        <w:t xml:space="preserve">oppnådde målet med å ha systematisk oppfølging av 100 mennesker med demens som ledd i å styrke mestring for personene som har demens og deres pårørende.  </w:t>
      </w:r>
    </w:p>
    <w:p w:rsidR="00124472" w:rsidP="00F55AED" w:rsidRDefault="00F55AED" w14:paraId="62A33E41" w14:textId="77777777">
      <w:pPr>
        <w:rPr>
          <w:rFonts w:eastAsia="Arial" w:cs="Arial"/>
        </w:rPr>
      </w:pPr>
      <w:r w:rsidRPr="00F968E7">
        <w:rPr>
          <w:rFonts w:eastAsia="Arial" w:cs="Arial"/>
        </w:rPr>
        <w:t xml:space="preserve">I løpet av 2020 har boligkontoret bosatt 77 personer i det private leiemarkedet og 34 personer i tilvisning. Totalt antall tilvisningsboliger er nå 120, av disse var 41 ledige i årsskiftet, grunnet høy husleie. </w:t>
      </w:r>
    </w:p>
    <w:p w:rsidRPr="00F968E7" w:rsidR="00F55AED" w:rsidP="00F55AED" w:rsidRDefault="00124472" w14:paraId="01C2F20C" w14:textId="3D4FCC7C">
      <w:pPr>
        <w:rPr>
          <w:rFonts w:eastAsia="Arial" w:cs="Arial"/>
        </w:rPr>
      </w:pPr>
      <w:r>
        <w:rPr>
          <w:rFonts w:eastAsia="Arial" w:cs="Arial"/>
        </w:rPr>
        <w:t xml:space="preserve">Det er </w:t>
      </w:r>
      <w:r w:rsidRPr="00F968E7" w:rsidR="00F55AED">
        <w:rPr>
          <w:rFonts w:eastAsia="Arial" w:cs="Arial"/>
        </w:rPr>
        <w:t>utbetalt 33 startlån til 83,5 mill. kr, 11 etableringstilskudd til 3,8 mill. kr og 4 utbedrings</w:t>
      </w:r>
      <w:r>
        <w:rPr>
          <w:rFonts w:eastAsia="Arial" w:cs="Arial"/>
        </w:rPr>
        <w:softHyphen/>
      </w:r>
      <w:r w:rsidRPr="00F968E7" w:rsidR="00F55AED">
        <w:rPr>
          <w:rFonts w:eastAsia="Arial" w:cs="Arial"/>
        </w:rPr>
        <w:t>tilskudd på til 0,5 mill. kr.</w:t>
      </w:r>
    </w:p>
    <w:p w:rsidRPr="00F968E7" w:rsidR="00F55AED" w:rsidP="00F55AED" w:rsidRDefault="00F55AED" w14:paraId="2ECC54C8" w14:textId="77777777">
      <w:pPr>
        <w:pStyle w:val="Overskrift4"/>
      </w:pPr>
      <w:r w:rsidRPr="00F968E7">
        <w:t>Økonomi</w:t>
      </w:r>
    </w:p>
    <w:tbl>
      <w:tblPr>
        <w:tblW w:w="9226" w:type="dxa"/>
        <w:tblCellMar>
          <w:left w:w="70" w:type="dxa"/>
          <w:right w:w="70" w:type="dxa"/>
        </w:tblCellMar>
        <w:tblLook w:val="04A0" w:firstRow="1" w:lastRow="0" w:firstColumn="1" w:lastColumn="0" w:noHBand="0" w:noVBand="1"/>
      </w:tblPr>
      <w:tblGrid>
        <w:gridCol w:w="4094"/>
        <w:gridCol w:w="1291"/>
        <w:gridCol w:w="1278"/>
        <w:gridCol w:w="1285"/>
        <w:gridCol w:w="1278"/>
      </w:tblGrid>
      <w:tr w:rsidRPr="00F968E7" w:rsidR="00F55AED" w:rsidTr="007A6DBB" w14:paraId="798FA2F9" w14:textId="77777777">
        <w:trPr>
          <w:trHeight w:val="283"/>
        </w:trPr>
        <w:tc>
          <w:tcPr>
            <w:tcW w:w="4094" w:type="dxa"/>
            <w:tcBorders>
              <w:top w:val="nil"/>
              <w:left w:val="nil"/>
              <w:bottom w:val="single" w:color="auto" w:sz="4" w:space="0"/>
              <w:right w:val="nil"/>
            </w:tcBorders>
            <w:shd w:val="clear" w:color="auto" w:fill="auto"/>
            <w:noWrap/>
            <w:vAlign w:val="bottom"/>
            <w:hideMark/>
          </w:tcPr>
          <w:p w:rsidRPr="00F968E7" w:rsidR="00F55AED" w:rsidP="001420A0" w:rsidRDefault="00F55AED" w14:paraId="6FDD5840"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r w:rsidRPr="00F968E7">
              <w:rPr>
                <w:rFonts w:eastAsia="Times New Roman" w:cs="Arial"/>
                <w:i/>
                <w:iCs/>
                <w:color w:val="000000"/>
                <w:spacing w:val="0"/>
                <w:sz w:val="18"/>
                <w:szCs w:val="18"/>
                <w:lang w:eastAsia="nb-NO"/>
              </w:rPr>
              <w:t>Alle tall i hele 1000</w:t>
            </w:r>
          </w:p>
        </w:tc>
        <w:tc>
          <w:tcPr>
            <w:tcW w:w="1291" w:type="dxa"/>
            <w:tcBorders>
              <w:top w:val="nil"/>
              <w:left w:val="nil"/>
              <w:bottom w:val="single" w:color="auto" w:sz="4" w:space="0"/>
              <w:right w:val="nil"/>
            </w:tcBorders>
            <w:shd w:val="clear" w:color="auto" w:fill="auto"/>
            <w:vAlign w:val="bottom"/>
            <w:hideMark/>
          </w:tcPr>
          <w:p w:rsidRPr="008B4212" w:rsidR="00F55AED" w:rsidP="001420A0" w:rsidRDefault="00F55AED" w14:paraId="198F8DC5"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Opprinnelig budsjett</w:t>
            </w:r>
          </w:p>
        </w:tc>
        <w:tc>
          <w:tcPr>
            <w:tcW w:w="1278" w:type="dxa"/>
            <w:tcBorders>
              <w:top w:val="nil"/>
              <w:left w:val="nil"/>
              <w:bottom w:val="single" w:color="auto" w:sz="4" w:space="0"/>
              <w:right w:val="nil"/>
            </w:tcBorders>
            <w:shd w:val="clear" w:color="auto" w:fill="auto"/>
            <w:vAlign w:val="bottom"/>
            <w:hideMark/>
          </w:tcPr>
          <w:p w:rsidRPr="008B4212" w:rsidR="00F55AED" w:rsidP="001420A0" w:rsidRDefault="00F55AED" w14:paraId="333E79D6"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Revidert budsjett</w:t>
            </w:r>
          </w:p>
        </w:tc>
        <w:tc>
          <w:tcPr>
            <w:tcW w:w="1285" w:type="dxa"/>
            <w:tcBorders>
              <w:top w:val="nil"/>
              <w:left w:val="nil"/>
              <w:bottom w:val="single" w:color="auto" w:sz="4" w:space="0"/>
              <w:right w:val="nil"/>
            </w:tcBorders>
            <w:shd w:val="clear" w:color="auto" w:fill="auto"/>
            <w:vAlign w:val="bottom"/>
            <w:hideMark/>
          </w:tcPr>
          <w:p w:rsidRPr="008B4212" w:rsidR="00F55AED" w:rsidP="001420A0" w:rsidRDefault="00F55AED" w14:paraId="7ED4D437"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Regnskap 2020</w:t>
            </w:r>
          </w:p>
        </w:tc>
        <w:tc>
          <w:tcPr>
            <w:tcW w:w="1278" w:type="dxa"/>
            <w:tcBorders>
              <w:top w:val="nil"/>
              <w:left w:val="nil"/>
              <w:bottom w:val="single" w:color="auto" w:sz="4" w:space="0"/>
              <w:right w:val="nil"/>
            </w:tcBorders>
            <w:shd w:val="clear" w:color="auto" w:fill="auto"/>
            <w:vAlign w:val="bottom"/>
            <w:hideMark/>
          </w:tcPr>
          <w:p w:rsidRPr="008B4212" w:rsidR="00F55AED" w:rsidP="001420A0" w:rsidRDefault="00F55AED" w14:paraId="45DE3B24"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Budsjett-avvik</w:t>
            </w:r>
          </w:p>
        </w:tc>
      </w:tr>
      <w:tr w:rsidRPr="00F968E7" w:rsidR="00F55AED" w:rsidTr="007A6DBB" w14:paraId="356E3D84" w14:textId="77777777">
        <w:trPr>
          <w:trHeight w:val="283"/>
        </w:trPr>
        <w:tc>
          <w:tcPr>
            <w:tcW w:w="4094" w:type="dxa"/>
            <w:tcBorders>
              <w:top w:val="nil"/>
              <w:left w:val="nil"/>
              <w:bottom w:val="nil"/>
              <w:right w:val="nil"/>
            </w:tcBorders>
            <w:shd w:val="clear" w:color="auto" w:fill="auto"/>
            <w:noWrap/>
            <w:vAlign w:val="bottom"/>
            <w:hideMark/>
          </w:tcPr>
          <w:p w:rsidRPr="00F968E7" w:rsidR="00F55AED" w:rsidP="001420A0" w:rsidRDefault="00F55AED" w14:paraId="166C34E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5037355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608 985</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71067B9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633 026</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20C004A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644 678</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0180634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-11 652</w:t>
            </w:r>
          </w:p>
        </w:tc>
      </w:tr>
      <w:tr w:rsidRPr="00F968E7" w:rsidR="00F55AED" w:rsidTr="007A6DBB" w14:paraId="74E2219E" w14:textId="77777777">
        <w:trPr>
          <w:trHeight w:val="283"/>
        </w:trPr>
        <w:tc>
          <w:tcPr>
            <w:tcW w:w="4094" w:type="dxa"/>
            <w:tcBorders>
              <w:top w:val="nil"/>
              <w:left w:val="nil"/>
              <w:bottom w:val="nil"/>
              <w:right w:val="nil"/>
            </w:tcBorders>
            <w:shd w:val="clear" w:color="auto" w:fill="auto"/>
            <w:noWrap/>
            <w:vAlign w:val="bottom"/>
            <w:hideMark/>
          </w:tcPr>
          <w:p w:rsidRPr="00F968E7" w:rsidR="00F55AED" w:rsidP="001420A0" w:rsidRDefault="00F55AED" w14:paraId="613AC1CD"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2629BA6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235 409</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29E0CE9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251 740</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30627A8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278 620</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4D02862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-26 880</w:t>
            </w:r>
          </w:p>
        </w:tc>
      </w:tr>
      <w:tr w:rsidRPr="00F968E7" w:rsidR="00F55AED" w:rsidTr="007A6DBB" w14:paraId="1396464D" w14:textId="77777777">
        <w:trPr>
          <w:trHeight w:val="283"/>
        </w:trPr>
        <w:tc>
          <w:tcPr>
            <w:tcW w:w="4094" w:type="dxa"/>
            <w:tcBorders>
              <w:top w:val="nil"/>
              <w:left w:val="nil"/>
              <w:bottom w:val="single" w:color="auto" w:sz="4" w:space="0"/>
              <w:right w:val="nil"/>
            </w:tcBorders>
            <w:shd w:val="clear" w:color="auto" w:fill="auto"/>
            <w:noWrap/>
            <w:vAlign w:val="bottom"/>
            <w:hideMark/>
          </w:tcPr>
          <w:p w:rsidRPr="00F968E7" w:rsidR="00F55AED" w:rsidP="001420A0" w:rsidRDefault="00F55AED" w14:paraId="2230B039"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91" w:type="dxa"/>
            <w:tcBorders>
              <w:top w:val="nil"/>
              <w:left w:val="nil"/>
              <w:bottom w:val="single" w:color="auto" w:sz="4" w:space="0"/>
              <w:right w:val="nil"/>
            </w:tcBorders>
            <w:shd w:val="clear" w:color="auto" w:fill="auto"/>
            <w:noWrap/>
            <w:vAlign w:val="bottom"/>
            <w:hideMark/>
          </w:tcPr>
          <w:p w:rsidRPr="00F968E7" w:rsidR="00F55AED" w:rsidP="001420A0" w:rsidRDefault="00F55AED" w14:paraId="40E53E1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-211 469</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358AF75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-222 834</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2F3F339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-258 567</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26AB458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35 733</w:t>
            </w:r>
          </w:p>
        </w:tc>
      </w:tr>
      <w:tr w:rsidRPr="00F968E7" w:rsidR="00F55AED" w:rsidTr="007A6DBB" w14:paraId="00E78E6C" w14:textId="77777777">
        <w:trPr>
          <w:trHeight w:val="283"/>
        </w:trPr>
        <w:tc>
          <w:tcPr>
            <w:tcW w:w="4094" w:type="dxa"/>
            <w:tcBorders>
              <w:top w:val="nil"/>
              <w:left w:val="nil"/>
              <w:bottom w:val="nil"/>
              <w:right w:val="nil"/>
            </w:tcBorders>
            <w:shd w:val="clear" w:color="auto" w:fill="auto"/>
            <w:noWrap/>
            <w:vAlign w:val="bottom"/>
            <w:hideMark/>
          </w:tcPr>
          <w:p w:rsidRPr="00F968E7" w:rsidR="00F55AED" w:rsidP="001420A0" w:rsidRDefault="00F55AED" w14:paraId="0713A2B0"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91" w:type="dxa"/>
            <w:tcBorders>
              <w:top w:val="nil"/>
              <w:left w:val="nil"/>
              <w:bottom w:val="nil"/>
              <w:right w:val="nil"/>
            </w:tcBorders>
            <w:shd w:val="clear" w:color="auto" w:fill="auto"/>
            <w:vAlign w:val="bottom"/>
            <w:hideMark/>
          </w:tcPr>
          <w:p w:rsidRPr="00F968E7" w:rsidR="00F55AED" w:rsidP="001420A0" w:rsidRDefault="00F55AED" w14:paraId="1754DB9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632 925</w:t>
            </w:r>
          </w:p>
        </w:tc>
        <w:tc>
          <w:tcPr>
            <w:tcW w:w="1278" w:type="dxa"/>
            <w:tcBorders>
              <w:top w:val="nil"/>
              <w:left w:val="nil"/>
              <w:bottom w:val="nil"/>
              <w:right w:val="nil"/>
            </w:tcBorders>
            <w:shd w:val="clear" w:color="auto" w:fill="auto"/>
            <w:vAlign w:val="bottom"/>
            <w:hideMark/>
          </w:tcPr>
          <w:p w:rsidRPr="00F968E7" w:rsidR="00F55AED" w:rsidP="001420A0" w:rsidRDefault="00F55AED" w14:paraId="2D78ABF6"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661 932</w:t>
            </w:r>
          </w:p>
        </w:tc>
        <w:tc>
          <w:tcPr>
            <w:tcW w:w="1285" w:type="dxa"/>
            <w:tcBorders>
              <w:top w:val="nil"/>
              <w:left w:val="nil"/>
              <w:bottom w:val="nil"/>
              <w:right w:val="nil"/>
            </w:tcBorders>
            <w:shd w:val="clear" w:color="auto" w:fill="auto"/>
            <w:vAlign w:val="bottom"/>
            <w:hideMark/>
          </w:tcPr>
          <w:p w:rsidRPr="00F968E7" w:rsidR="00F55AED" w:rsidP="001420A0" w:rsidRDefault="00F55AED" w14:paraId="0969C52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664 731</w:t>
            </w:r>
          </w:p>
        </w:tc>
        <w:tc>
          <w:tcPr>
            <w:tcW w:w="1278" w:type="dxa"/>
            <w:tcBorders>
              <w:top w:val="nil"/>
              <w:left w:val="nil"/>
              <w:bottom w:val="nil"/>
              <w:right w:val="nil"/>
            </w:tcBorders>
            <w:shd w:val="clear" w:color="auto" w:fill="auto"/>
            <w:vAlign w:val="bottom"/>
            <w:hideMark/>
          </w:tcPr>
          <w:p w:rsidRPr="00F968E7" w:rsidR="00F55AED" w:rsidP="001420A0" w:rsidRDefault="00F55AED" w14:paraId="39BC1E6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-2 800</w:t>
            </w:r>
          </w:p>
        </w:tc>
      </w:tr>
      <w:tr w:rsidRPr="00F968E7" w:rsidR="00F55AED" w:rsidTr="007A6DBB" w14:paraId="4FA378F3" w14:textId="77777777">
        <w:trPr>
          <w:trHeight w:val="283"/>
        </w:trPr>
        <w:tc>
          <w:tcPr>
            <w:tcW w:w="4094" w:type="dxa"/>
            <w:tcBorders>
              <w:top w:val="nil"/>
              <w:left w:val="nil"/>
              <w:bottom w:val="single" w:color="auto" w:sz="4" w:space="0"/>
              <w:right w:val="nil"/>
            </w:tcBorders>
            <w:shd w:val="clear" w:color="auto" w:fill="auto"/>
            <w:noWrap/>
            <w:vAlign w:val="bottom"/>
            <w:hideMark/>
          </w:tcPr>
          <w:p w:rsidRPr="00F968E7" w:rsidR="00F55AED" w:rsidP="001420A0" w:rsidRDefault="00F55AED" w14:paraId="4E4F6467"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91" w:type="dxa"/>
            <w:tcBorders>
              <w:top w:val="nil"/>
              <w:left w:val="nil"/>
              <w:bottom w:val="single" w:color="auto" w:sz="4" w:space="0"/>
              <w:right w:val="nil"/>
            </w:tcBorders>
            <w:shd w:val="clear" w:color="auto" w:fill="auto"/>
            <w:noWrap/>
            <w:vAlign w:val="bottom"/>
            <w:hideMark/>
          </w:tcPr>
          <w:p w:rsidRPr="00F968E7" w:rsidR="00F55AED" w:rsidP="001420A0" w:rsidRDefault="00F55AED" w14:paraId="56CBB2D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5F98A4D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-10 302</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7DF9AC6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4 704</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6E58618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-15 006</w:t>
            </w:r>
          </w:p>
        </w:tc>
      </w:tr>
      <w:tr w:rsidRPr="00F968E7" w:rsidR="00F55AED" w:rsidTr="007A6DBB" w14:paraId="153E8A38" w14:textId="77777777">
        <w:trPr>
          <w:trHeight w:val="283"/>
        </w:trPr>
        <w:tc>
          <w:tcPr>
            <w:tcW w:w="4094" w:type="dxa"/>
            <w:tcBorders>
              <w:top w:val="nil"/>
              <w:left w:val="nil"/>
              <w:bottom w:val="nil"/>
              <w:right w:val="nil"/>
            </w:tcBorders>
            <w:shd w:val="clear" w:color="auto" w:fill="auto"/>
            <w:noWrap/>
            <w:vAlign w:val="bottom"/>
            <w:hideMark/>
          </w:tcPr>
          <w:p w:rsidRPr="00F968E7" w:rsidR="00F55AED" w:rsidP="001420A0" w:rsidRDefault="00F55AED" w14:paraId="4D63DF90"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0B8476A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632 925</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73C78D6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651 630</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4988618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669 435</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1011C85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-17 805</w:t>
            </w:r>
          </w:p>
        </w:tc>
      </w:tr>
    </w:tbl>
    <w:p w:rsidRPr="00F968E7" w:rsidR="00F55AED" w:rsidP="00F55AED" w:rsidRDefault="00F55AED" w14:paraId="1B494210" w14:textId="77777777">
      <w:pPr>
        <w:textAlignment w:val="baseline"/>
        <w:rPr>
          <w:rFonts w:eastAsia="Times New Roman" w:cs="Arial"/>
          <w:color w:val="000000"/>
          <w:spacing w:val="0"/>
          <w:highlight w:val="lightGray"/>
          <w:lang w:eastAsia="nb-NO"/>
        </w:rPr>
      </w:pPr>
    </w:p>
    <w:p w:rsidR="00F55AED" w:rsidP="00F55AED" w:rsidRDefault="00F55AED" w14:paraId="647830BC" w14:textId="77777777">
      <w:pPr>
        <w:spacing w:after="200"/>
        <w:rPr>
          <w:rFonts w:eastAsia="Arial" w:cs="Arial"/>
        </w:rPr>
      </w:pPr>
      <w:r>
        <w:rPr>
          <w:rFonts w:eastAsia="Arial" w:cs="Arial"/>
        </w:rPr>
        <w:br w:type="page"/>
      </w:r>
    </w:p>
    <w:tbl>
      <w:tblPr>
        <w:tblW w:w="9216" w:type="dxa"/>
        <w:tblCellMar>
          <w:left w:w="70" w:type="dxa"/>
          <w:right w:w="70" w:type="dxa"/>
        </w:tblCellMar>
        <w:tblLook w:val="04A0" w:firstRow="1" w:lastRow="0" w:firstColumn="1" w:lastColumn="0" w:noHBand="0" w:noVBand="1"/>
      </w:tblPr>
      <w:tblGrid>
        <w:gridCol w:w="4064"/>
        <w:gridCol w:w="1560"/>
        <w:gridCol w:w="1166"/>
        <w:gridCol w:w="1216"/>
        <w:gridCol w:w="1210"/>
      </w:tblGrid>
      <w:tr w:rsidRPr="00F968E7" w:rsidR="00F55AED" w:rsidTr="001420A0" w14:paraId="70651178" w14:textId="77777777">
        <w:trPr>
          <w:trHeight w:val="307"/>
        </w:trPr>
        <w:tc>
          <w:tcPr>
            <w:tcW w:w="4064" w:type="dxa"/>
            <w:tcBorders>
              <w:top w:val="nil"/>
              <w:left w:val="nil"/>
              <w:bottom w:val="single" w:color="auto" w:sz="4" w:space="0"/>
              <w:right w:val="nil"/>
            </w:tcBorders>
            <w:shd w:val="clear" w:color="auto" w:fill="auto"/>
            <w:noWrap/>
            <w:vAlign w:val="bottom"/>
            <w:hideMark/>
          </w:tcPr>
          <w:p w:rsidRPr="008B4212" w:rsidR="00F55AED" w:rsidP="001420A0" w:rsidRDefault="00F55AED" w14:paraId="71F27CBA" w14:textId="77777777">
            <w:pPr>
              <w:spacing w:after="0"/>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lastRenderedPageBreak/>
              <w:t>Fordelt på virksomheter</w:t>
            </w:r>
          </w:p>
        </w:tc>
        <w:tc>
          <w:tcPr>
            <w:tcW w:w="1560" w:type="dxa"/>
            <w:tcBorders>
              <w:top w:val="nil"/>
              <w:left w:val="nil"/>
              <w:bottom w:val="single" w:color="auto" w:sz="4" w:space="0"/>
              <w:right w:val="nil"/>
            </w:tcBorders>
            <w:shd w:val="clear" w:color="auto" w:fill="auto"/>
            <w:noWrap/>
            <w:vAlign w:val="bottom"/>
            <w:hideMark/>
          </w:tcPr>
          <w:p w:rsidRPr="008B4212" w:rsidR="00F55AED" w:rsidP="001420A0" w:rsidRDefault="00F55AED" w14:paraId="7EA7E301"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Opprinnelig budsjett</w:t>
            </w:r>
          </w:p>
        </w:tc>
        <w:tc>
          <w:tcPr>
            <w:tcW w:w="1166" w:type="dxa"/>
            <w:tcBorders>
              <w:top w:val="nil"/>
              <w:left w:val="nil"/>
              <w:bottom w:val="single" w:color="auto" w:sz="4" w:space="0"/>
              <w:right w:val="nil"/>
            </w:tcBorders>
            <w:shd w:val="clear" w:color="auto" w:fill="auto"/>
            <w:noWrap/>
            <w:vAlign w:val="bottom"/>
            <w:hideMark/>
          </w:tcPr>
          <w:p w:rsidRPr="008B4212" w:rsidR="00F55AED" w:rsidP="001420A0" w:rsidRDefault="00F55AED" w14:paraId="09BC8BE3"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Revidert budsjett</w:t>
            </w:r>
          </w:p>
        </w:tc>
        <w:tc>
          <w:tcPr>
            <w:tcW w:w="1216" w:type="dxa"/>
            <w:tcBorders>
              <w:top w:val="nil"/>
              <w:left w:val="nil"/>
              <w:bottom w:val="single" w:color="auto" w:sz="4" w:space="0"/>
              <w:right w:val="nil"/>
            </w:tcBorders>
            <w:shd w:val="clear" w:color="auto" w:fill="auto"/>
            <w:noWrap/>
            <w:vAlign w:val="bottom"/>
            <w:hideMark/>
          </w:tcPr>
          <w:p w:rsidRPr="008B4212" w:rsidR="00F55AED" w:rsidP="001420A0" w:rsidRDefault="00F55AED" w14:paraId="214F33F2"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Regnskap 2020</w:t>
            </w:r>
          </w:p>
        </w:tc>
        <w:tc>
          <w:tcPr>
            <w:tcW w:w="1210" w:type="dxa"/>
            <w:tcBorders>
              <w:top w:val="nil"/>
              <w:left w:val="nil"/>
              <w:bottom w:val="single" w:color="auto" w:sz="4" w:space="0"/>
              <w:right w:val="nil"/>
            </w:tcBorders>
            <w:shd w:val="clear" w:color="auto" w:fill="auto"/>
            <w:noWrap/>
            <w:vAlign w:val="bottom"/>
            <w:hideMark/>
          </w:tcPr>
          <w:p w:rsidRPr="008B4212" w:rsidR="00F55AED" w:rsidP="001420A0" w:rsidRDefault="00F55AED" w14:paraId="76889265"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Budsjett-avvik</w:t>
            </w:r>
          </w:p>
        </w:tc>
      </w:tr>
      <w:tr w:rsidRPr="00F968E7" w:rsidR="00F55AED" w:rsidTr="001420A0" w14:paraId="03D02C8F"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705C0E4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Kommunaldirektøren og sektorens adm.</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169C59A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30 701</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0727A3B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37 280</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16BFC99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33 967</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56A49AB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3 313</w:t>
            </w:r>
          </w:p>
        </w:tc>
      </w:tr>
      <w:tr w:rsidRPr="00F968E7" w:rsidR="00F55AED" w:rsidTr="001420A0" w14:paraId="57CB5001"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644A27C3"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Helsefremmende og forebyggende tjenester</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0BE45E6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69 234</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5307355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75 194</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569732B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75 145</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0181489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49</w:t>
            </w:r>
          </w:p>
        </w:tc>
      </w:tr>
      <w:tr w:rsidRPr="00F968E7" w:rsidR="00F55AED" w:rsidTr="001420A0" w14:paraId="45E46858"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2DC90D3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Sykehjemmene i Lørenskog</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150C7D3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161 520</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1B2BEA4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161 589</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7EC7EDC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165 871</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56F9BD6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-4 282</w:t>
            </w:r>
          </w:p>
        </w:tc>
      </w:tr>
      <w:tr w:rsidRPr="00F968E7" w:rsidR="00F55AED" w:rsidTr="001420A0" w14:paraId="5FF4441D"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6683D3D4"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Bo- og omsorgstjenesten</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6A62606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124 248</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5B18467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124 278</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4D53821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119 093</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17B398A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5 185</w:t>
            </w:r>
          </w:p>
        </w:tc>
      </w:tr>
      <w:tr w:rsidRPr="00F968E7" w:rsidR="00F55AED" w:rsidTr="001420A0" w14:paraId="0349E6D7"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38E5F9A2"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Tjenester i hjemmet</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69A6814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109 144</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33BB9C2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109 247</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3F623F9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103 966</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372E38E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5 280</w:t>
            </w:r>
          </w:p>
        </w:tc>
      </w:tr>
      <w:tr w:rsidRPr="00F968E7" w:rsidR="00F55AED" w:rsidTr="001420A0" w14:paraId="081B5004" w14:textId="77777777">
        <w:trPr>
          <w:trHeight w:val="291"/>
        </w:trPr>
        <w:tc>
          <w:tcPr>
            <w:tcW w:w="4064" w:type="dxa"/>
            <w:tcBorders>
              <w:top w:val="nil"/>
              <w:left w:val="nil"/>
              <w:bottom w:val="nil"/>
              <w:right w:val="nil"/>
            </w:tcBorders>
            <w:shd w:val="clear" w:color="auto" w:fill="auto"/>
            <w:noWrap/>
            <w:vAlign w:val="bottom"/>
            <w:hideMark/>
          </w:tcPr>
          <w:p w:rsidRPr="00F968E7" w:rsidR="00F55AED" w:rsidP="001420A0" w:rsidRDefault="00F55AED" w14:paraId="45296F51"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Samhandling og forvaltning</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61A04C8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90 713</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5DA46FD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91 262</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0863900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114 547</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6E993F3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-23 284</w:t>
            </w:r>
          </w:p>
        </w:tc>
      </w:tr>
      <w:tr w:rsidRPr="00F968E7" w:rsidR="00F55AED" w:rsidTr="001420A0" w14:paraId="30839673" w14:textId="77777777">
        <w:trPr>
          <w:trHeight w:val="291"/>
        </w:trPr>
        <w:tc>
          <w:tcPr>
            <w:tcW w:w="4064" w:type="dxa"/>
            <w:tcBorders>
              <w:top w:val="nil"/>
              <w:left w:val="nil"/>
              <w:bottom w:val="single" w:color="auto" w:sz="4" w:space="0"/>
              <w:right w:val="nil"/>
            </w:tcBorders>
            <w:shd w:val="clear" w:color="auto" w:fill="auto"/>
            <w:noWrap/>
            <w:vAlign w:val="bottom"/>
            <w:hideMark/>
          </w:tcPr>
          <w:p w:rsidRPr="00F968E7" w:rsidR="00F55AED" w:rsidP="001420A0" w:rsidRDefault="00F55AED" w14:paraId="1AD968EC"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Samfunnsmedisinsk enhet</w:t>
            </w:r>
          </w:p>
        </w:tc>
        <w:tc>
          <w:tcPr>
            <w:tcW w:w="1560" w:type="dxa"/>
            <w:tcBorders>
              <w:top w:val="nil"/>
              <w:left w:val="nil"/>
              <w:bottom w:val="single" w:color="auto" w:sz="4" w:space="0"/>
              <w:right w:val="nil"/>
            </w:tcBorders>
            <w:shd w:val="clear" w:color="auto" w:fill="auto"/>
            <w:noWrap/>
            <w:vAlign w:val="bottom"/>
            <w:hideMark/>
          </w:tcPr>
          <w:p w:rsidRPr="00F968E7" w:rsidR="00F55AED" w:rsidP="001420A0" w:rsidRDefault="00F55AED" w14:paraId="219AD37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47 364</w:t>
            </w:r>
          </w:p>
        </w:tc>
        <w:tc>
          <w:tcPr>
            <w:tcW w:w="1166" w:type="dxa"/>
            <w:tcBorders>
              <w:top w:val="nil"/>
              <w:left w:val="nil"/>
              <w:bottom w:val="single" w:color="auto" w:sz="4" w:space="0"/>
              <w:right w:val="nil"/>
            </w:tcBorders>
            <w:shd w:val="clear" w:color="auto" w:fill="auto"/>
            <w:noWrap/>
            <w:vAlign w:val="bottom"/>
            <w:hideMark/>
          </w:tcPr>
          <w:p w:rsidRPr="00F968E7" w:rsidR="00F55AED" w:rsidP="001420A0" w:rsidRDefault="00F55AED" w14:paraId="4BAE683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52 780</w:t>
            </w:r>
          </w:p>
        </w:tc>
        <w:tc>
          <w:tcPr>
            <w:tcW w:w="1216" w:type="dxa"/>
            <w:tcBorders>
              <w:top w:val="nil"/>
              <w:left w:val="nil"/>
              <w:bottom w:val="single" w:color="auto" w:sz="4" w:space="0"/>
              <w:right w:val="nil"/>
            </w:tcBorders>
            <w:shd w:val="clear" w:color="auto" w:fill="auto"/>
            <w:noWrap/>
            <w:vAlign w:val="bottom"/>
            <w:hideMark/>
          </w:tcPr>
          <w:p w:rsidRPr="00F968E7" w:rsidR="00F55AED" w:rsidP="001420A0" w:rsidRDefault="00F55AED" w14:paraId="7CE21CB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56 846</w:t>
            </w:r>
          </w:p>
        </w:tc>
        <w:tc>
          <w:tcPr>
            <w:tcW w:w="1210" w:type="dxa"/>
            <w:tcBorders>
              <w:top w:val="nil"/>
              <w:left w:val="nil"/>
              <w:bottom w:val="single" w:color="auto" w:sz="4" w:space="0"/>
              <w:right w:val="nil"/>
            </w:tcBorders>
            <w:shd w:val="clear" w:color="auto" w:fill="auto"/>
            <w:noWrap/>
            <w:vAlign w:val="bottom"/>
            <w:hideMark/>
          </w:tcPr>
          <w:p w:rsidRPr="00F968E7" w:rsidR="00F55AED" w:rsidP="001420A0" w:rsidRDefault="00F55AED" w14:paraId="09738A0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-4 065</w:t>
            </w:r>
          </w:p>
        </w:tc>
      </w:tr>
      <w:tr w:rsidRPr="00F968E7" w:rsidR="00F55AED" w:rsidTr="001420A0" w14:paraId="64079ED1" w14:textId="77777777">
        <w:trPr>
          <w:trHeight w:val="307"/>
        </w:trPr>
        <w:tc>
          <w:tcPr>
            <w:tcW w:w="4064" w:type="dxa"/>
            <w:tcBorders>
              <w:top w:val="nil"/>
              <w:left w:val="nil"/>
              <w:bottom w:val="nil"/>
              <w:right w:val="nil"/>
            </w:tcBorders>
            <w:shd w:val="clear" w:color="auto" w:fill="auto"/>
            <w:noWrap/>
            <w:vAlign w:val="bottom"/>
            <w:hideMark/>
          </w:tcPr>
          <w:p w:rsidRPr="00F968E7" w:rsidR="00F55AED" w:rsidP="001420A0" w:rsidRDefault="00F55AED" w14:paraId="432F7412"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w:t>
            </w:r>
          </w:p>
        </w:tc>
        <w:tc>
          <w:tcPr>
            <w:tcW w:w="1560" w:type="dxa"/>
            <w:tcBorders>
              <w:top w:val="nil"/>
              <w:left w:val="nil"/>
              <w:bottom w:val="nil"/>
              <w:right w:val="nil"/>
            </w:tcBorders>
            <w:shd w:val="clear" w:color="auto" w:fill="auto"/>
            <w:noWrap/>
            <w:vAlign w:val="bottom"/>
            <w:hideMark/>
          </w:tcPr>
          <w:p w:rsidRPr="00F968E7" w:rsidR="00F55AED" w:rsidP="001420A0" w:rsidRDefault="00F55AED" w14:paraId="0E84BC8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632 925</w:t>
            </w:r>
          </w:p>
        </w:tc>
        <w:tc>
          <w:tcPr>
            <w:tcW w:w="1166" w:type="dxa"/>
            <w:tcBorders>
              <w:top w:val="nil"/>
              <w:left w:val="nil"/>
              <w:bottom w:val="nil"/>
              <w:right w:val="nil"/>
            </w:tcBorders>
            <w:shd w:val="clear" w:color="auto" w:fill="auto"/>
            <w:noWrap/>
            <w:vAlign w:val="bottom"/>
            <w:hideMark/>
          </w:tcPr>
          <w:p w:rsidRPr="00F968E7" w:rsidR="00F55AED" w:rsidP="001420A0" w:rsidRDefault="00F55AED" w14:paraId="1540F5F6"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651 630</w:t>
            </w:r>
          </w:p>
        </w:tc>
        <w:tc>
          <w:tcPr>
            <w:tcW w:w="1216" w:type="dxa"/>
            <w:tcBorders>
              <w:top w:val="nil"/>
              <w:left w:val="nil"/>
              <w:bottom w:val="nil"/>
              <w:right w:val="nil"/>
            </w:tcBorders>
            <w:shd w:val="clear" w:color="auto" w:fill="auto"/>
            <w:noWrap/>
            <w:vAlign w:val="bottom"/>
            <w:hideMark/>
          </w:tcPr>
          <w:p w:rsidRPr="00F968E7" w:rsidR="00F55AED" w:rsidP="001420A0" w:rsidRDefault="00F55AED" w14:paraId="7828A85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669 435</w:t>
            </w:r>
          </w:p>
        </w:tc>
        <w:tc>
          <w:tcPr>
            <w:tcW w:w="1210" w:type="dxa"/>
            <w:tcBorders>
              <w:top w:val="nil"/>
              <w:left w:val="nil"/>
              <w:bottom w:val="nil"/>
              <w:right w:val="nil"/>
            </w:tcBorders>
            <w:shd w:val="clear" w:color="auto" w:fill="auto"/>
            <w:noWrap/>
            <w:vAlign w:val="bottom"/>
            <w:hideMark/>
          </w:tcPr>
          <w:p w:rsidRPr="00F968E7" w:rsidR="00F55AED" w:rsidP="001420A0" w:rsidRDefault="00F55AED" w14:paraId="4ACE3658"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-17 805</w:t>
            </w:r>
          </w:p>
        </w:tc>
      </w:tr>
    </w:tbl>
    <w:p w:rsidRPr="00F968E7" w:rsidR="00F55AED" w:rsidP="00F55AED" w:rsidRDefault="00F55AED" w14:paraId="13649165" w14:textId="77777777">
      <w:pPr>
        <w:spacing w:after="200"/>
        <w:rPr>
          <w:rFonts w:eastAsia="Arial" w:cs="Arial"/>
        </w:rPr>
      </w:pPr>
    </w:p>
    <w:p w:rsidRPr="00F968E7" w:rsidR="00F55AED" w:rsidP="00F55AED" w:rsidRDefault="00F55AED" w14:paraId="142A7E86" w14:textId="1F1BF6A5">
      <w:pPr>
        <w:spacing w:after="200"/>
        <w:rPr>
          <w:rFonts w:eastAsia="Arial" w:cs="Arial"/>
        </w:rPr>
      </w:pPr>
      <w:r w:rsidRPr="00F968E7">
        <w:rPr>
          <w:rFonts w:eastAsia="Arial" w:cs="Arial"/>
        </w:rPr>
        <w:t xml:space="preserve">Helse, omsorg og mestring </w:t>
      </w:r>
      <w:r w:rsidR="007A6DBB">
        <w:rPr>
          <w:rFonts w:eastAsia="Arial" w:cs="Arial"/>
        </w:rPr>
        <w:t>har i 2020 et</w:t>
      </w:r>
      <w:r w:rsidRPr="00F968E7">
        <w:rPr>
          <w:rFonts w:eastAsia="Arial" w:cs="Arial"/>
        </w:rPr>
        <w:t xml:space="preserve"> merforbruk på 17,8 mill.</w:t>
      </w:r>
      <w:r w:rsidR="007A6DBB">
        <w:rPr>
          <w:rFonts w:eastAsia="Arial" w:cs="Arial"/>
        </w:rPr>
        <w:t xml:space="preserve"> </w:t>
      </w:r>
      <w:r w:rsidRPr="00F968E7">
        <w:rPr>
          <w:rFonts w:eastAsia="Arial" w:cs="Arial"/>
        </w:rPr>
        <w:t>kr.</w:t>
      </w:r>
    </w:p>
    <w:p w:rsidRPr="00F968E7" w:rsidR="00F55AED" w:rsidP="00F55AED" w:rsidRDefault="00F55AED" w14:paraId="3D44A250" w14:textId="77777777">
      <w:pPr>
        <w:spacing w:after="200"/>
        <w:rPr>
          <w:rFonts w:eastAsia="Arial" w:cs="Arial"/>
        </w:rPr>
      </w:pPr>
      <w:r w:rsidRPr="00F968E7">
        <w:rPr>
          <w:rFonts w:eastAsia="Arial" w:cs="Arial"/>
        </w:rPr>
        <w:t>Merforbruket for sektoren skyldes delvis merutgifter som følge av koronasituasjonen, og delvis som følge av større etterspørsel av tjenester som korttidsopphold, brukerstyrt personlig assistanse, heldøgns omsorg, avlastning og omsorgslønn.</w:t>
      </w:r>
    </w:p>
    <w:p w:rsidRPr="00F968E7" w:rsidR="00F55AED" w:rsidP="00F55AED" w:rsidRDefault="00F55AED" w14:paraId="0D13A36B" w14:textId="77777777">
      <w:pPr>
        <w:spacing w:after="200"/>
        <w:rPr>
          <w:rFonts w:eastAsia="Arial" w:cs="Arial"/>
        </w:rPr>
      </w:pPr>
      <w:r w:rsidRPr="00F968E7">
        <w:rPr>
          <w:rFonts w:eastAsia="Arial" w:cs="Arial"/>
        </w:rPr>
        <w:t xml:space="preserve">Merforbruket ved sykehjemmene kommer av at det er brukt store ressurser på god beredskap for å unngå en smittesituasjon, og samtidig sikre at det sosiale livet til pasientene sikres ved besøk og opplevelser. Samtidig har noen avdelinger hatt store utfordringer med ledige stillinger, høyt sykefravær og lederbytte. </w:t>
      </w:r>
    </w:p>
    <w:p w:rsidRPr="00F968E7" w:rsidR="00F55AED" w:rsidP="00F55AED" w:rsidRDefault="00F55AED" w14:paraId="4570F6DE" w14:textId="77777777">
      <w:pPr>
        <w:spacing w:after="200"/>
        <w:rPr>
          <w:rFonts w:eastAsia="Arial" w:cs="Arial"/>
        </w:rPr>
      </w:pPr>
      <w:r w:rsidRPr="00F968E7">
        <w:rPr>
          <w:rFonts w:eastAsia="Arial" w:cs="Arial"/>
        </w:rPr>
        <w:t>Hjemmetjenesten og bo- og omsorgstjenesten har mindreforbruk som skyldes ledighet i stillinger, mindre behov for vikar og generelt noe lavere aktivitetsnivå enn forutsatt.</w:t>
      </w:r>
    </w:p>
    <w:p w:rsidRPr="00F968E7" w:rsidR="00F55AED" w:rsidP="00F55AED" w:rsidRDefault="00F55AED" w14:paraId="19BB88EE" w14:textId="77777777">
      <w:pPr>
        <w:spacing w:after="200"/>
        <w:rPr>
          <w:rFonts w:eastAsia="Arial" w:cs="Arial"/>
        </w:rPr>
      </w:pPr>
      <w:r w:rsidRPr="00F968E7">
        <w:rPr>
          <w:rFonts w:eastAsia="Arial" w:cs="Arial"/>
        </w:rPr>
        <w:t xml:space="preserve">Samhandling og forvaltning har hatt betydelige merutgifter knyttet til kjøp av korttidsplasser (januar-mai), brukerstyrt personlig assistanse, kjøp av heldøgns omsorgsplasser samt avlastning og omsorgslønn. </w:t>
      </w:r>
    </w:p>
    <w:p w:rsidRPr="00F968E7" w:rsidR="00F55AED" w:rsidP="00F55AED" w:rsidRDefault="00F55AED" w14:paraId="4A80C39D" w14:textId="77777777">
      <w:pPr>
        <w:spacing w:after="200"/>
        <w:rPr>
          <w:rFonts w:eastAsia="Arial" w:cs="Arial"/>
        </w:rPr>
      </w:pPr>
      <w:r w:rsidRPr="00F968E7">
        <w:rPr>
          <w:rFonts w:eastAsia="Arial" w:cs="Arial"/>
        </w:rPr>
        <w:t>Merforbruket ved samfunnsmedisinsk enhet skyldes økt behov for legetjenester, overtid og andre smitterelaterte utgifter.</w:t>
      </w:r>
    </w:p>
    <w:p w:rsidRPr="00F968E7" w:rsidR="00F55AED" w:rsidP="00F55AED" w:rsidRDefault="00F55AED" w14:paraId="48DD3DDE" w14:textId="77777777">
      <w:pPr>
        <w:pStyle w:val="Overskrift4"/>
      </w:pPr>
      <w:r w:rsidRPr="00F968E7">
        <w:t>Viktige hendelser og tiltak</w:t>
      </w:r>
    </w:p>
    <w:p w:rsidRPr="00F968E7" w:rsidR="00F55AED" w:rsidP="00611A93" w:rsidRDefault="00F55AED" w14:paraId="6A9B53B3" w14:textId="77777777">
      <w:pPr>
        <w:pStyle w:val="Listeavsnitt"/>
        <w:numPr>
          <w:ilvl w:val="0"/>
          <w:numId w:val="12"/>
        </w:numPr>
        <w:ind w:left="357" w:hanging="357"/>
        <w:contextualSpacing w:val="0"/>
        <w:rPr>
          <w:rFonts w:cs="Arial" w:eastAsiaTheme="minorEastAsia"/>
        </w:rPr>
      </w:pPr>
      <w:r w:rsidRPr="00F968E7">
        <w:rPr>
          <w:rFonts w:eastAsia="Arial" w:cs="Arial"/>
        </w:rPr>
        <w:t>Som et ledd i å sikre sårbare grupper et tilbud gjennom pandemien, etablerte kommunen "Rusomsorg på hjul" sommeren 2020 med midler fra Helsedirektoratet Tiltaket tilbyr varmmat og helsehjelp, og ble godt mottatt i brukergruppen. "Rusomsorg på hjul” videreføres med kommunale midler fra 2021.</w:t>
      </w:r>
    </w:p>
    <w:p w:rsidRPr="00F968E7" w:rsidR="00F55AED" w:rsidP="00611A93" w:rsidRDefault="00F55AED" w14:paraId="63E6E300" w14:textId="77777777">
      <w:pPr>
        <w:pStyle w:val="Listeavsnitt"/>
        <w:numPr>
          <w:ilvl w:val="0"/>
          <w:numId w:val="12"/>
        </w:numPr>
        <w:ind w:left="357" w:hanging="357"/>
        <w:contextualSpacing w:val="0"/>
        <w:rPr>
          <w:rFonts w:cs="Arial" w:eastAsiaTheme="minorEastAsia"/>
        </w:rPr>
      </w:pPr>
      <w:r w:rsidRPr="00F968E7">
        <w:rPr>
          <w:rFonts w:eastAsia="Arial" w:cs="Arial"/>
        </w:rPr>
        <w:t>Sektoren har opprettet og driftet 4 nye, midlertidige koronarelaterte enheter; Smittevernlager, Teststasjon, Smitteoppsporing og Koronavaksinasjon. Enhetene har i oppdrag å sørge for at koronapandemien i kommunen håndteres etter anbefalinger og påbud fra helsemyndighetene. Koronatjenestene driftes i hovedsak med nyopprettede, midlertidige stillinger og egne avdelingsledere for å være robuste over tid.</w:t>
      </w:r>
    </w:p>
    <w:p w:rsidRPr="00F968E7" w:rsidR="00F55AED" w:rsidP="00611A93" w:rsidRDefault="00F55AED" w14:paraId="2B9F6333" w14:textId="77777777">
      <w:pPr>
        <w:pStyle w:val="Listeavsnitt"/>
        <w:numPr>
          <w:ilvl w:val="0"/>
          <w:numId w:val="12"/>
        </w:numPr>
        <w:ind w:left="357" w:hanging="357"/>
        <w:contextualSpacing w:val="0"/>
        <w:rPr>
          <w:rFonts w:cs="Arial" w:eastAsiaTheme="minorEastAsia"/>
        </w:rPr>
      </w:pPr>
      <w:r w:rsidRPr="00F968E7">
        <w:rPr>
          <w:rFonts w:eastAsia="Arial" w:cs="Arial"/>
        </w:rPr>
        <w:t>Flytting av Maisenteret til kårboligen på Skårer gård er utsatt til 2021 på grunn av pandemien, som gitt stopp i utbygging og ferdigstillelse av prosjektet.</w:t>
      </w:r>
    </w:p>
    <w:p w:rsidRPr="00F968E7" w:rsidR="00F55AED" w:rsidP="00611A93" w:rsidRDefault="00F55AED" w14:paraId="1CAD5A18" w14:textId="5C614B2F">
      <w:pPr>
        <w:pStyle w:val="Listeavsnitt"/>
        <w:numPr>
          <w:ilvl w:val="0"/>
          <w:numId w:val="12"/>
        </w:numPr>
        <w:spacing w:line="240" w:lineRule="auto"/>
        <w:ind w:left="357" w:hanging="357"/>
        <w:contextualSpacing w:val="0"/>
        <w:rPr>
          <w:rFonts w:cs="Arial" w:eastAsiaTheme="minorEastAsia"/>
        </w:rPr>
      </w:pPr>
      <w:r w:rsidRPr="00F968E7">
        <w:rPr>
          <w:rFonts w:eastAsia="Arial" w:cs="Arial"/>
        </w:rPr>
        <w:t xml:space="preserve">Omsorgsboligene i Løkenåsveien 47 med 30 plasser ble driftet fra mars 2020 med døgnbemanning. Boformen har som mål at innbyggeren skal kunne å bo lengre hjemmet og mester sin dagliggjøremål. Omsorgsboligen har et godt utbygd varselsteknologitilbud. </w:t>
      </w:r>
    </w:p>
    <w:p w:rsidRPr="00F968E7" w:rsidR="00F55AED" w:rsidP="00611A93" w:rsidRDefault="00F55AED" w14:paraId="416617E5" w14:textId="77777777">
      <w:pPr>
        <w:pStyle w:val="Listeavsnitt"/>
        <w:numPr>
          <w:ilvl w:val="0"/>
          <w:numId w:val="12"/>
        </w:numPr>
        <w:spacing w:line="240" w:lineRule="auto"/>
        <w:ind w:left="357" w:hanging="357"/>
        <w:contextualSpacing w:val="0"/>
        <w:rPr>
          <w:rFonts w:cs="Arial" w:eastAsiaTheme="minorEastAsia"/>
        </w:rPr>
      </w:pPr>
      <w:r w:rsidRPr="00F968E7">
        <w:rPr>
          <w:rFonts w:eastAsia="Arial" w:cs="Arial"/>
        </w:rPr>
        <w:lastRenderedPageBreak/>
        <w:t>Måltallet på 50 medisinsdispensere i hjemmetjenesten er nådd.</w:t>
      </w:r>
    </w:p>
    <w:p w:rsidRPr="00F968E7" w:rsidR="00F55AED" w:rsidP="00611A93" w:rsidRDefault="00F55AED" w14:paraId="04AF897B" w14:textId="77777777">
      <w:pPr>
        <w:pStyle w:val="Listeavsnitt"/>
        <w:numPr>
          <w:ilvl w:val="0"/>
          <w:numId w:val="12"/>
        </w:numPr>
        <w:spacing w:line="240" w:lineRule="auto"/>
        <w:ind w:left="357" w:hanging="357"/>
        <w:contextualSpacing w:val="0"/>
        <w:rPr>
          <w:rFonts w:cs="Arial" w:eastAsiaTheme="minorEastAsia"/>
        </w:rPr>
      </w:pPr>
      <w:r w:rsidRPr="00F968E7">
        <w:rPr>
          <w:rFonts w:eastAsia="Arial" w:cs="Arial"/>
        </w:rPr>
        <w:t>Alle trygghetsalarmer er digitalisert.</w:t>
      </w:r>
    </w:p>
    <w:p w:rsidRPr="00F968E7" w:rsidR="00F55AED" w:rsidP="003F4BA4" w:rsidRDefault="00F55AED" w14:paraId="7E9F8315" w14:textId="77777777">
      <w:pPr>
        <w:pStyle w:val="Overskrift3"/>
      </w:pPr>
      <w:bookmarkStart w:name="_Toc67917045" w:id="63"/>
      <w:r w:rsidRPr="00F968E7">
        <w:t>Nav</w:t>
      </w:r>
      <w:bookmarkEnd w:id="63"/>
    </w:p>
    <w:p w:rsidRPr="00F968E7" w:rsidR="00F55AED" w:rsidP="00F55AED" w:rsidRDefault="00F55AED" w14:paraId="4874A634" w14:textId="77777777">
      <w:pPr>
        <w:pStyle w:val="Overskrift4"/>
      </w:pPr>
      <w:r w:rsidRPr="00F968E7">
        <w:t>Visjon</w:t>
      </w:r>
    </w:p>
    <w:p w:rsidRPr="00F968E7" w:rsidR="00F55AED" w:rsidP="00F55AED" w:rsidRDefault="00F55AED" w14:paraId="3E18F02F" w14:textId="4A18668A">
      <w:pPr>
        <w:tabs>
          <w:tab w:val="num" w:pos="360"/>
        </w:tabs>
        <w:rPr>
          <w:rFonts w:eastAsia="Arial" w:cs="Arial"/>
        </w:rPr>
      </w:pPr>
      <w:r w:rsidRPr="00F968E7">
        <w:rPr>
          <w:rFonts w:eastAsia="Arial" w:cs="Arial"/>
        </w:rPr>
        <w:t>NAV sin visjon</w:t>
      </w:r>
      <w:r w:rsidR="00F62D42">
        <w:rPr>
          <w:rFonts w:eastAsia="Arial" w:cs="Arial"/>
        </w:rPr>
        <w:t>:</w:t>
      </w:r>
      <w:r w:rsidRPr="00F968E7">
        <w:rPr>
          <w:rFonts w:eastAsia="Arial" w:cs="Arial"/>
        </w:rPr>
        <w:t xml:space="preserve"> "Vi gir mennesker muligheter". </w:t>
      </w:r>
    </w:p>
    <w:p w:rsidRPr="00F968E7" w:rsidR="00F55AED" w:rsidP="00F55AED" w:rsidRDefault="00F55AED" w14:paraId="5DC30600" w14:textId="77777777">
      <w:pPr>
        <w:rPr>
          <w:rFonts w:eastAsia="Arial" w:cs="Arial"/>
        </w:rPr>
      </w:pPr>
      <w:r w:rsidRPr="00F968E7">
        <w:rPr>
          <w:rFonts w:eastAsia="Arial" w:cs="Arial"/>
        </w:rPr>
        <w:t xml:space="preserve">Visjonen skal skape stolthet og forpliktelse internt, samt fortelle brukere, samarbeidspartnere og resten av samfunnet hva som ønskes oppnådd.    </w:t>
      </w:r>
    </w:p>
    <w:p w:rsidRPr="00F968E7" w:rsidR="00F55AED" w:rsidP="00F55AED" w:rsidRDefault="00F55AED" w14:paraId="1DCA206B" w14:textId="77777777">
      <w:pPr>
        <w:rPr>
          <w:rFonts w:eastAsia="Arial" w:cs="Arial"/>
        </w:rPr>
      </w:pPr>
      <w:r w:rsidRPr="00F968E7">
        <w:rPr>
          <w:rFonts w:eastAsia="Arial" w:cs="Arial"/>
        </w:rPr>
        <w:t xml:space="preserve">Visjonen gjenspeiler de tre samfunnsmessige funksjonene NAV ivaretar:  </w:t>
      </w:r>
    </w:p>
    <w:p w:rsidRPr="00F968E7" w:rsidR="00F55AED" w:rsidP="00F55AED" w:rsidRDefault="00F55AED" w14:paraId="6E4A6A5B" w14:textId="77777777">
      <w:pPr>
        <w:spacing w:after="0"/>
        <w:rPr>
          <w:rFonts w:eastAsia="Arial" w:cs="Arial"/>
        </w:rPr>
      </w:pPr>
      <w:r w:rsidRPr="00F968E7">
        <w:rPr>
          <w:rFonts w:eastAsia="Arial" w:cs="Arial"/>
        </w:rPr>
        <w:t xml:space="preserve">• Mulighet for arbeid  </w:t>
      </w:r>
    </w:p>
    <w:p w:rsidRPr="00F968E7" w:rsidR="00F55AED" w:rsidP="00F55AED" w:rsidRDefault="00F55AED" w14:paraId="37DF1BD2" w14:textId="77777777">
      <w:pPr>
        <w:spacing w:after="0"/>
        <w:rPr>
          <w:rFonts w:eastAsia="Arial" w:cs="Arial"/>
        </w:rPr>
      </w:pPr>
      <w:r w:rsidRPr="00F968E7">
        <w:rPr>
          <w:rFonts w:eastAsia="Arial" w:cs="Arial"/>
        </w:rPr>
        <w:t xml:space="preserve">• Mulighet for meningsfull aktivitet  </w:t>
      </w:r>
    </w:p>
    <w:p w:rsidRPr="00F968E7" w:rsidR="00F55AED" w:rsidP="00F55AED" w:rsidRDefault="00F55AED" w14:paraId="053B1D63" w14:textId="77777777">
      <w:pPr>
        <w:spacing w:after="0"/>
        <w:rPr>
          <w:rFonts w:cs="Arial"/>
        </w:rPr>
      </w:pPr>
      <w:r w:rsidRPr="00F968E7">
        <w:rPr>
          <w:rFonts w:eastAsia="Arial" w:cs="Arial"/>
        </w:rPr>
        <w:t xml:space="preserve">• Mulighet for inntektssikring i henhold til lovfestede rettigheter  </w:t>
      </w:r>
    </w:p>
    <w:p w:rsidRPr="00F968E7" w:rsidR="00F55AED" w:rsidP="00F55AED" w:rsidRDefault="00F55AED" w14:paraId="47E30720" w14:textId="77777777">
      <w:pPr>
        <w:pStyle w:val="Overskrift4"/>
      </w:pPr>
      <w:r w:rsidRPr="00F968E7">
        <w:t>Økonomi</w:t>
      </w:r>
    </w:p>
    <w:tbl>
      <w:tblPr>
        <w:tblW w:w="9204" w:type="dxa"/>
        <w:tblCellMar>
          <w:left w:w="70" w:type="dxa"/>
          <w:right w:w="70" w:type="dxa"/>
        </w:tblCellMar>
        <w:tblLook w:val="04A0" w:firstRow="1" w:lastRow="0" w:firstColumn="1" w:lastColumn="0" w:noHBand="0" w:noVBand="1"/>
      </w:tblPr>
      <w:tblGrid>
        <w:gridCol w:w="4084"/>
        <w:gridCol w:w="1287"/>
        <w:gridCol w:w="1276"/>
        <w:gridCol w:w="1281"/>
        <w:gridCol w:w="1276"/>
      </w:tblGrid>
      <w:tr w:rsidRPr="00F968E7" w:rsidR="00F55AED" w:rsidTr="001420A0" w14:paraId="3E0BEE5D" w14:textId="77777777">
        <w:trPr>
          <w:trHeight w:val="582"/>
        </w:trPr>
        <w:tc>
          <w:tcPr>
            <w:tcW w:w="4084" w:type="dxa"/>
            <w:tcBorders>
              <w:top w:val="nil"/>
              <w:left w:val="nil"/>
              <w:bottom w:val="single" w:color="auto" w:sz="4" w:space="0"/>
              <w:right w:val="nil"/>
            </w:tcBorders>
            <w:shd w:val="clear" w:color="auto" w:fill="auto"/>
            <w:noWrap/>
            <w:vAlign w:val="bottom"/>
            <w:hideMark/>
          </w:tcPr>
          <w:p w:rsidRPr="008B4212" w:rsidR="00F55AED" w:rsidP="001420A0" w:rsidRDefault="00F55AED" w14:paraId="6B953E40" w14:textId="77777777">
            <w:pPr>
              <w:spacing w:after="0"/>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 </w:t>
            </w:r>
            <w:r w:rsidRPr="008B4212">
              <w:rPr>
                <w:rFonts w:eastAsia="Times New Roman" w:cs="Arial"/>
                <w:i/>
                <w:iCs/>
                <w:color w:val="000000"/>
                <w:spacing w:val="0"/>
                <w:sz w:val="18"/>
                <w:szCs w:val="18"/>
                <w:lang w:eastAsia="nb-NO"/>
              </w:rPr>
              <w:t>Alle tall i hele 1000</w:t>
            </w:r>
          </w:p>
        </w:tc>
        <w:tc>
          <w:tcPr>
            <w:tcW w:w="1287" w:type="dxa"/>
            <w:tcBorders>
              <w:top w:val="nil"/>
              <w:left w:val="nil"/>
              <w:bottom w:val="single" w:color="auto" w:sz="4" w:space="0"/>
              <w:right w:val="nil"/>
            </w:tcBorders>
            <w:shd w:val="clear" w:color="auto" w:fill="auto"/>
            <w:vAlign w:val="bottom"/>
            <w:hideMark/>
          </w:tcPr>
          <w:p w:rsidRPr="008B4212" w:rsidR="00F55AED" w:rsidP="001420A0" w:rsidRDefault="00F55AED" w14:paraId="5781FF1B"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Opprinnelig budsjett</w:t>
            </w:r>
          </w:p>
        </w:tc>
        <w:tc>
          <w:tcPr>
            <w:tcW w:w="1276" w:type="dxa"/>
            <w:tcBorders>
              <w:top w:val="nil"/>
              <w:left w:val="nil"/>
              <w:bottom w:val="single" w:color="auto" w:sz="4" w:space="0"/>
              <w:right w:val="nil"/>
            </w:tcBorders>
            <w:shd w:val="clear" w:color="auto" w:fill="auto"/>
            <w:vAlign w:val="bottom"/>
            <w:hideMark/>
          </w:tcPr>
          <w:p w:rsidRPr="008B4212" w:rsidR="00F55AED" w:rsidP="001420A0" w:rsidRDefault="00F55AED" w14:paraId="31249157"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Revidert budsjett</w:t>
            </w:r>
          </w:p>
        </w:tc>
        <w:tc>
          <w:tcPr>
            <w:tcW w:w="1281" w:type="dxa"/>
            <w:tcBorders>
              <w:top w:val="nil"/>
              <w:left w:val="nil"/>
              <w:bottom w:val="single" w:color="auto" w:sz="4" w:space="0"/>
              <w:right w:val="nil"/>
            </w:tcBorders>
            <w:shd w:val="clear" w:color="auto" w:fill="auto"/>
            <w:vAlign w:val="bottom"/>
            <w:hideMark/>
          </w:tcPr>
          <w:p w:rsidRPr="008B4212" w:rsidR="00F55AED" w:rsidP="001420A0" w:rsidRDefault="00F55AED" w14:paraId="62E88AF9"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Regnskap 2020</w:t>
            </w:r>
          </w:p>
        </w:tc>
        <w:tc>
          <w:tcPr>
            <w:tcW w:w="1276" w:type="dxa"/>
            <w:tcBorders>
              <w:top w:val="nil"/>
              <w:left w:val="nil"/>
              <w:bottom w:val="single" w:color="auto" w:sz="4" w:space="0"/>
              <w:right w:val="nil"/>
            </w:tcBorders>
            <w:shd w:val="clear" w:color="auto" w:fill="auto"/>
            <w:vAlign w:val="bottom"/>
            <w:hideMark/>
          </w:tcPr>
          <w:p w:rsidRPr="008B4212" w:rsidR="00F55AED" w:rsidP="001420A0" w:rsidRDefault="00F55AED" w14:paraId="0E286088" w14:textId="77777777">
            <w:pPr>
              <w:spacing w:after="0"/>
              <w:jc w:val="right"/>
              <w:rPr>
                <w:rFonts w:eastAsia="Times New Roman" w:cs="Arial"/>
                <w:color w:val="000000"/>
                <w:spacing w:val="0"/>
                <w:sz w:val="18"/>
                <w:szCs w:val="18"/>
                <w:lang w:eastAsia="nb-NO"/>
              </w:rPr>
            </w:pPr>
            <w:r w:rsidRPr="008B4212">
              <w:rPr>
                <w:rFonts w:eastAsia="Times New Roman" w:cs="Arial"/>
                <w:color w:val="000000"/>
                <w:spacing w:val="0"/>
                <w:sz w:val="18"/>
                <w:szCs w:val="18"/>
                <w:lang w:eastAsia="nb-NO"/>
              </w:rPr>
              <w:t>Budsjett-avvik</w:t>
            </w:r>
          </w:p>
        </w:tc>
      </w:tr>
      <w:tr w:rsidRPr="00F968E7" w:rsidR="00F55AED" w:rsidTr="001420A0" w14:paraId="6F5244E0" w14:textId="77777777">
        <w:trPr>
          <w:trHeight w:val="276"/>
        </w:trPr>
        <w:tc>
          <w:tcPr>
            <w:tcW w:w="4084" w:type="dxa"/>
            <w:tcBorders>
              <w:top w:val="nil"/>
              <w:left w:val="nil"/>
              <w:bottom w:val="nil"/>
              <w:right w:val="nil"/>
            </w:tcBorders>
            <w:shd w:val="clear" w:color="auto" w:fill="auto"/>
            <w:noWrap/>
            <w:vAlign w:val="bottom"/>
            <w:hideMark/>
          </w:tcPr>
          <w:p w:rsidRPr="00F968E7" w:rsidR="00F55AED" w:rsidP="001420A0" w:rsidRDefault="00F55AED" w14:paraId="6AC43F06"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05B2AFD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34 158</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3310526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36 383</w:t>
            </w:r>
          </w:p>
        </w:tc>
        <w:tc>
          <w:tcPr>
            <w:tcW w:w="1281" w:type="dxa"/>
            <w:tcBorders>
              <w:top w:val="nil"/>
              <w:left w:val="nil"/>
              <w:bottom w:val="nil"/>
              <w:right w:val="nil"/>
            </w:tcBorders>
            <w:shd w:val="clear" w:color="auto" w:fill="auto"/>
            <w:noWrap/>
            <w:vAlign w:val="bottom"/>
            <w:hideMark/>
          </w:tcPr>
          <w:p w:rsidRPr="00F968E7" w:rsidR="00F55AED" w:rsidP="001420A0" w:rsidRDefault="00F55AED" w14:paraId="1434F81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35 166</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4F1EE55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1 217</w:t>
            </w:r>
          </w:p>
        </w:tc>
      </w:tr>
      <w:tr w:rsidRPr="00F968E7" w:rsidR="00F55AED" w:rsidTr="001420A0" w14:paraId="578B324E" w14:textId="77777777">
        <w:trPr>
          <w:trHeight w:val="276"/>
        </w:trPr>
        <w:tc>
          <w:tcPr>
            <w:tcW w:w="4084" w:type="dxa"/>
            <w:tcBorders>
              <w:top w:val="nil"/>
              <w:left w:val="nil"/>
              <w:bottom w:val="nil"/>
              <w:right w:val="nil"/>
            </w:tcBorders>
            <w:shd w:val="clear" w:color="auto" w:fill="auto"/>
            <w:noWrap/>
            <w:vAlign w:val="bottom"/>
            <w:hideMark/>
          </w:tcPr>
          <w:p w:rsidRPr="00F968E7" w:rsidR="00F55AED" w:rsidP="001420A0" w:rsidRDefault="00F55AED" w14:paraId="42293DA3"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432E5E3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74 310</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64E1798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74 320</w:t>
            </w:r>
          </w:p>
        </w:tc>
        <w:tc>
          <w:tcPr>
            <w:tcW w:w="1281" w:type="dxa"/>
            <w:tcBorders>
              <w:top w:val="nil"/>
              <w:left w:val="nil"/>
              <w:bottom w:val="nil"/>
              <w:right w:val="nil"/>
            </w:tcBorders>
            <w:shd w:val="clear" w:color="auto" w:fill="auto"/>
            <w:noWrap/>
            <w:vAlign w:val="bottom"/>
            <w:hideMark/>
          </w:tcPr>
          <w:p w:rsidRPr="00F968E7" w:rsidR="00F55AED" w:rsidP="001420A0" w:rsidRDefault="00F55AED" w14:paraId="39006BE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75 123</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6037CB9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-802</w:t>
            </w:r>
          </w:p>
        </w:tc>
      </w:tr>
      <w:tr w:rsidRPr="00F968E7" w:rsidR="00F55AED" w:rsidTr="001420A0" w14:paraId="179FCB1F" w14:textId="77777777">
        <w:trPr>
          <w:trHeight w:val="276"/>
        </w:trPr>
        <w:tc>
          <w:tcPr>
            <w:tcW w:w="4084" w:type="dxa"/>
            <w:tcBorders>
              <w:top w:val="nil"/>
              <w:left w:val="nil"/>
              <w:bottom w:val="single" w:color="auto" w:sz="4" w:space="0"/>
              <w:right w:val="nil"/>
            </w:tcBorders>
            <w:shd w:val="clear" w:color="auto" w:fill="auto"/>
            <w:noWrap/>
            <w:vAlign w:val="bottom"/>
            <w:hideMark/>
          </w:tcPr>
          <w:p w:rsidRPr="00F968E7" w:rsidR="00F55AED" w:rsidP="001420A0" w:rsidRDefault="00F55AED" w14:paraId="1215C63C"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87" w:type="dxa"/>
            <w:tcBorders>
              <w:top w:val="nil"/>
              <w:left w:val="nil"/>
              <w:bottom w:val="single" w:color="auto" w:sz="4" w:space="0"/>
              <w:right w:val="nil"/>
            </w:tcBorders>
            <w:shd w:val="clear" w:color="auto" w:fill="auto"/>
            <w:noWrap/>
            <w:vAlign w:val="bottom"/>
            <w:hideMark/>
          </w:tcPr>
          <w:p w:rsidRPr="00F968E7" w:rsidR="00F55AED" w:rsidP="001420A0" w:rsidRDefault="00F55AED" w14:paraId="6862B4D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-4 201</w:t>
            </w:r>
          </w:p>
        </w:tc>
        <w:tc>
          <w:tcPr>
            <w:tcW w:w="1276" w:type="dxa"/>
            <w:tcBorders>
              <w:top w:val="nil"/>
              <w:left w:val="nil"/>
              <w:bottom w:val="single" w:color="auto" w:sz="4" w:space="0"/>
              <w:right w:val="nil"/>
            </w:tcBorders>
            <w:shd w:val="clear" w:color="auto" w:fill="auto"/>
            <w:noWrap/>
            <w:vAlign w:val="bottom"/>
            <w:hideMark/>
          </w:tcPr>
          <w:p w:rsidRPr="00F968E7" w:rsidR="00F55AED" w:rsidP="001420A0" w:rsidRDefault="00F55AED" w14:paraId="2DC0ECD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-6 031</w:t>
            </w:r>
          </w:p>
        </w:tc>
        <w:tc>
          <w:tcPr>
            <w:tcW w:w="1281" w:type="dxa"/>
            <w:tcBorders>
              <w:top w:val="nil"/>
              <w:left w:val="nil"/>
              <w:bottom w:val="single" w:color="auto" w:sz="4" w:space="0"/>
              <w:right w:val="nil"/>
            </w:tcBorders>
            <w:shd w:val="clear" w:color="auto" w:fill="auto"/>
            <w:noWrap/>
            <w:vAlign w:val="bottom"/>
            <w:hideMark/>
          </w:tcPr>
          <w:p w:rsidRPr="00F968E7" w:rsidR="00F55AED" w:rsidP="001420A0" w:rsidRDefault="00F55AED" w14:paraId="5D4B695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-7 661</w:t>
            </w:r>
          </w:p>
        </w:tc>
        <w:tc>
          <w:tcPr>
            <w:tcW w:w="1276" w:type="dxa"/>
            <w:tcBorders>
              <w:top w:val="nil"/>
              <w:left w:val="nil"/>
              <w:bottom w:val="single" w:color="auto" w:sz="4" w:space="0"/>
              <w:right w:val="nil"/>
            </w:tcBorders>
            <w:shd w:val="clear" w:color="auto" w:fill="auto"/>
            <w:noWrap/>
            <w:vAlign w:val="bottom"/>
            <w:hideMark/>
          </w:tcPr>
          <w:p w:rsidRPr="00F968E7" w:rsidR="00F55AED" w:rsidP="001420A0" w:rsidRDefault="00F55AED" w14:paraId="3115425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1 630</w:t>
            </w:r>
          </w:p>
        </w:tc>
      </w:tr>
      <w:tr w:rsidRPr="00F968E7" w:rsidR="00F55AED" w:rsidTr="001420A0" w14:paraId="7F9A3250" w14:textId="77777777">
        <w:trPr>
          <w:trHeight w:val="291"/>
        </w:trPr>
        <w:tc>
          <w:tcPr>
            <w:tcW w:w="4084" w:type="dxa"/>
            <w:tcBorders>
              <w:top w:val="nil"/>
              <w:left w:val="nil"/>
              <w:bottom w:val="nil"/>
              <w:right w:val="nil"/>
            </w:tcBorders>
            <w:shd w:val="clear" w:color="auto" w:fill="auto"/>
            <w:noWrap/>
            <w:vAlign w:val="bottom"/>
            <w:hideMark/>
          </w:tcPr>
          <w:p w:rsidRPr="00F968E7" w:rsidR="00F55AED" w:rsidP="001420A0" w:rsidRDefault="00F55AED" w14:paraId="684015DD"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87" w:type="dxa"/>
            <w:tcBorders>
              <w:top w:val="nil"/>
              <w:left w:val="nil"/>
              <w:bottom w:val="nil"/>
              <w:right w:val="nil"/>
            </w:tcBorders>
            <w:shd w:val="clear" w:color="auto" w:fill="auto"/>
            <w:noWrap/>
            <w:vAlign w:val="bottom"/>
            <w:hideMark/>
          </w:tcPr>
          <w:p w:rsidRPr="00F968E7" w:rsidR="00F55AED" w:rsidP="001420A0" w:rsidRDefault="00F55AED" w14:paraId="7D93A29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104 267</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23D0620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104 672</w:t>
            </w:r>
          </w:p>
        </w:tc>
        <w:tc>
          <w:tcPr>
            <w:tcW w:w="1281" w:type="dxa"/>
            <w:tcBorders>
              <w:top w:val="nil"/>
              <w:left w:val="nil"/>
              <w:bottom w:val="nil"/>
              <w:right w:val="nil"/>
            </w:tcBorders>
            <w:shd w:val="clear" w:color="auto" w:fill="auto"/>
            <w:noWrap/>
            <w:vAlign w:val="bottom"/>
            <w:hideMark/>
          </w:tcPr>
          <w:p w:rsidRPr="00F968E7" w:rsidR="00F55AED" w:rsidP="001420A0" w:rsidRDefault="00F55AED" w14:paraId="0C4C853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102 628</w:t>
            </w:r>
          </w:p>
        </w:tc>
        <w:tc>
          <w:tcPr>
            <w:tcW w:w="1276" w:type="dxa"/>
            <w:tcBorders>
              <w:top w:val="nil"/>
              <w:left w:val="nil"/>
              <w:bottom w:val="nil"/>
              <w:right w:val="nil"/>
            </w:tcBorders>
            <w:shd w:val="clear" w:color="auto" w:fill="auto"/>
            <w:noWrap/>
            <w:vAlign w:val="bottom"/>
            <w:hideMark/>
          </w:tcPr>
          <w:p w:rsidRPr="00F968E7" w:rsidR="00F55AED" w:rsidP="001420A0" w:rsidRDefault="00F55AED" w14:paraId="6E9FB2C5"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2 045</w:t>
            </w:r>
          </w:p>
        </w:tc>
      </w:tr>
      <w:tr w:rsidRPr="00F968E7" w:rsidR="00F55AED" w:rsidTr="001420A0" w14:paraId="5DD36229" w14:textId="77777777">
        <w:trPr>
          <w:trHeight w:val="276"/>
        </w:trPr>
        <w:tc>
          <w:tcPr>
            <w:tcW w:w="4084" w:type="dxa"/>
            <w:tcBorders>
              <w:top w:val="nil"/>
              <w:left w:val="nil"/>
              <w:bottom w:val="single" w:color="auto" w:sz="4" w:space="0"/>
              <w:right w:val="nil"/>
            </w:tcBorders>
            <w:shd w:val="clear" w:color="auto" w:fill="auto"/>
            <w:noWrap/>
            <w:vAlign w:val="bottom"/>
            <w:hideMark/>
          </w:tcPr>
          <w:p w:rsidRPr="00F968E7" w:rsidR="00F55AED" w:rsidP="001420A0" w:rsidRDefault="00F55AED" w14:paraId="598925EA"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87" w:type="dxa"/>
            <w:tcBorders>
              <w:top w:val="nil"/>
              <w:left w:val="nil"/>
              <w:bottom w:val="single" w:color="auto" w:sz="4" w:space="0"/>
              <w:right w:val="nil"/>
            </w:tcBorders>
            <w:shd w:val="clear" w:color="auto" w:fill="auto"/>
            <w:noWrap/>
            <w:vAlign w:val="bottom"/>
            <w:hideMark/>
          </w:tcPr>
          <w:p w:rsidRPr="00F968E7" w:rsidR="00F55AED" w:rsidP="001420A0" w:rsidRDefault="00F55AED" w14:paraId="7D806FC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76" w:type="dxa"/>
            <w:tcBorders>
              <w:top w:val="nil"/>
              <w:left w:val="nil"/>
              <w:bottom w:val="single" w:color="auto" w:sz="4" w:space="0"/>
              <w:right w:val="nil"/>
            </w:tcBorders>
            <w:shd w:val="clear" w:color="auto" w:fill="auto"/>
            <w:noWrap/>
            <w:vAlign w:val="bottom"/>
            <w:hideMark/>
          </w:tcPr>
          <w:p w:rsidRPr="00F968E7" w:rsidR="00F55AED" w:rsidP="001420A0" w:rsidRDefault="00F55AED" w14:paraId="434D031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-417</w:t>
            </w:r>
          </w:p>
        </w:tc>
        <w:tc>
          <w:tcPr>
            <w:tcW w:w="1281" w:type="dxa"/>
            <w:tcBorders>
              <w:top w:val="nil"/>
              <w:left w:val="nil"/>
              <w:bottom w:val="single" w:color="auto" w:sz="4" w:space="0"/>
              <w:right w:val="nil"/>
            </w:tcBorders>
            <w:shd w:val="clear" w:color="auto" w:fill="auto"/>
            <w:noWrap/>
            <w:vAlign w:val="bottom"/>
            <w:hideMark/>
          </w:tcPr>
          <w:p w:rsidRPr="00F968E7" w:rsidR="00F55AED" w:rsidP="001420A0" w:rsidRDefault="00F55AED" w14:paraId="7C7CE62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1 412</w:t>
            </w:r>
          </w:p>
        </w:tc>
        <w:tc>
          <w:tcPr>
            <w:tcW w:w="1276" w:type="dxa"/>
            <w:tcBorders>
              <w:top w:val="nil"/>
              <w:left w:val="nil"/>
              <w:bottom w:val="single" w:color="auto" w:sz="4" w:space="0"/>
              <w:right w:val="nil"/>
            </w:tcBorders>
            <w:shd w:val="clear" w:color="auto" w:fill="auto"/>
            <w:noWrap/>
            <w:vAlign w:val="bottom"/>
            <w:hideMark/>
          </w:tcPr>
          <w:p w:rsidRPr="00F968E7" w:rsidR="00F55AED" w:rsidP="001420A0" w:rsidRDefault="00F55AED" w14:paraId="5E96E4C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-1 829</w:t>
            </w:r>
          </w:p>
        </w:tc>
      </w:tr>
      <w:tr w:rsidRPr="00F968E7" w:rsidR="00F55AED" w:rsidTr="001420A0" w14:paraId="06D6CDA8" w14:textId="77777777">
        <w:trPr>
          <w:trHeight w:val="378"/>
        </w:trPr>
        <w:tc>
          <w:tcPr>
            <w:tcW w:w="4084" w:type="dxa"/>
            <w:tcBorders>
              <w:top w:val="nil"/>
              <w:left w:val="nil"/>
              <w:bottom w:val="nil"/>
              <w:right w:val="nil"/>
            </w:tcBorders>
            <w:shd w:val="clear" w:color="auto" w:fill="auto"/>
            <w:vAlign w:val="bottom"/>
            <w:hideMark/>
          </w:tcPr>
          <w:p w:rsidRPr="00F968E7" w:rsidR="00F55AED" w:rsidP="001420A0" w:rsidRDefault="00F55AED" w14:paraId="11699DC2"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87" w:type="dxa"/>
            <w:tcBorders>
              <w:top w:val="nil"/>
              <w:left w:val="nil"/>
              <w:bottom w:val="nil"/>
              <w:right w:val="nil"/>
            </w:tcBorders>
            <w:shd w:val="clear" w:color="auto" w:fill="auto"/>
            <w:vAlign w:val="bottom"/>
            <w:hideMark/>
          </w:tcPr>
          <w:p w:rsidRPr="00F968E7" w:rsidR="00F55AED" w:rsidP="001420A0" w:rsidRDefault="00F55AED" w14:paraId="1BD5CD4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104 267</w:t>
            </w:r>
          </w:p>
        </w:tc>
        <w:tc>
          <w:tcPr>
            <w:tcW w:w="1276" w:type="dxa"/>
            <w:tcBorders>
              <w:top w:val="nil"/>
              <w:left w:val="nil"/>
              <w:bottom w:val="nil"/>
              <w:right w:val="nil"/>
            </w:tcBorders>
            <w:shd w:val="clear" w:color="auto" w:fill="auto"/>
            <w:vAlign w:val="bottom"/>
            <w:hideMark/>
          </w:tcPr>
          <w:p w:rsidRPr="00F968E7" w:rsidR="00F55AED" w:rsidP="001420A0" w:rsidRDefault="00F55AED" w14:paraId="7431FB28"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104 255</w:t>
            </w:r>
          </w:p>
        </w:tc>
        <w:tc>
          <w:tcPr>
            <w:tcW w:w="1281" w:type="dxa"/>
            <w:tcBorders>
              <w:top w:val="nil"/>
              <w:left w:val="nil"/>
              <w:bottom w:val="nil"/>
              <w:right w:val="nil"/>
            </w:tcBorders>
            <w:shd w:val="clear" w:color="auto" w:fill="auto"/>
            <w:vAlign w:val="bottom"/>
            <w:hideMark/>
          </w:tcPr>
          <w:p w:rsidRPr="00F968E7" w:rsidR="00F55AED" w:rsidP="001420A0" w:rsidRDefault="00F55AED" w14:paraId="3C7D14DC"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104 040</w:t>
            </w:r>
          </w:p>
        </w:tc>
        <w:tc>
          <w:tcPr>
            <w:tcW w:w="1276" w:type="dxa"/>
            <w:tcBorders>
              <w:top w:val="nil"/>
              <w:left w:val="nil"/>
              <w:bottom w:val="nil"/>
              <w:right w:val="nil"/>
            </w:tcBorders>
            <w:shd w:val="clear" w:color="auto" w:fill="auto"/>
            <w:vAlign w:val="bottom"/>
            <w:hideMark/>
          </w:tcPr>
          <w:p w:rsidRPr="00F968E7" w:rsidR="00F55AED" w:rsidP="001420A0" w:rsidRDefault="00F55AED" w14:paraId="259601FB"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216</w:t>
            </w:r>
          </w:p>
        </w:tc>
      </w:tr>
    </w:tbl>
    <w:p w:rsidRPr="00F968E7" w:rsidR="00F55AED" w:rsidP="00F55AED" w:rsidRDefault="00F55AED" w14:paraId="799C66D7" w14:textId="77777777">
      <w:pPr>
        <w:rPr>
          <w:rFonts w:eastAsia="Times New Roman" w:cs="Arial"/>
          <w:highlight w:val="lightGray"/>
          <w:lang w:eastAsia="nb-NO"/>
        </w:rPr>
      </w:pPr>
    </w:p>
    <w:p w:rsidRPr="00F968E7" w:rsidR="00F55AED" w:rsidP="00F55AED" w:rsidRDefault="00F55AED" w14:paraId="00224AE2" w14:textId="77777777">
      <w:pPr>
        <w:spacing w:after="200"/>
        <w:rPr>
          <w:rFonts w:eastAsia="Arial" w:cs="Arial"/>
        </w:rPr>
      </w:pPr>
      <w:r w:rsidRPr="00F968E7">
        <w:rPr>
          <w:rFonts w:eastAsia="Arial" w:cs="Arial"/>
        </w:rPr>
        <w:t>Mindreforbruket skyldes lavere utbetaling av sosial bistand til flyktningmottak og integrering.</w:t>
      </w:r>
    </w:p>
    <w:p w:rsidRPr="00F968E7" w:rsidR="00F55AED" w:rsidP="00F55AED" w:rsidRDefault="00F55AED" w14:paraId="3E9F6E7C" w14:textId="6256C322">
      <w:pPr>
        <w:spacing w:after="200"/>
        <w:rPr>
          <w:rFonts w:eastAsia="Arial" w:cs="Arial"/>
        </w:rPr>
      </w:pPr>
      <w:r w:rsidRPr="00F968E7">
        <w:rPr>
          <w:rFonts w:eastAsia="Arial" w:cs="Arial"/>
        </w:rPr>
        <w:t xml:space="preserve">Det er en innsparing på flyktningmottak og integrering, som følge av forsinkelse med bosetting av nye flyktninger. Innenfor NAV-kommunal del er det merforbruk på om lag 0,7 mill. kr på sosial bistand, og om lag 1,5 </w:t>
      </w:r>
      <w:r w:rsidR="008914FE">
        <w:rPr>
          <w:rFonts w:eastAsia="Arial" w:cs="Arial"/>
        </w:rPr>
        <w:t xml:space="preserve">mill. kr </w:t>
      </w:r>
      <w:r w:rsidRPr="00F968E7">
        <w:rPr>
          <w:rFonts w:eastAsia="Arial" w:cs="Arial"/>
        </w:rPr>
        <w:t>innenfor driftsbudsjettet. Sistnevnte skyldes i hovedsak ombygging av kontorlokaler og høyere refusjon til NAV-stat enn forutsatt.</w:t>
      </w:r>
    </w:p>
    <w:p w:rsidRPr="00F968E7" w:rsidR="00F55AED" w:rsidP="00F55AED" w:rsidRDefault="00F55AED" w14:paraId="055E4F3D" w14:textId="5FA3200B">
      <w:pPr>
        <w:rPr>
          <w:rFonts w:eastAsia="Arial" w:cs="Arial"/>
        </w:rPr>
      </w:pPr>
      <w:r w:rsidRPr="00F968E7">
        <w:rPr>
          <w:rFonts w:eastAsia="Arial" w:cs="Arial"/>
        </w:rPr>
        <w:t>Høy befolkningsvekst genererer generell jevn økning i utbetaling av sosialhjelp. 2020 har vært et meget spesielt år, og det er mottatt mange flere henvendelser og søknader relatert til pandemien. Det ble fattet i overkant av 7</w:t>
      </w:r>
      <w:r w:rsidR="008914FE">
        <w:rPr>
          <w:rFonts w:eastAsia="Arial" w:cs="Arial"/>
        </w:rPr>
        <w:t xml:space="preserve"> </w:t>
      </w:r>
      <w:r w:rsidRPr="00F968E7">
        <w:rPr>
          <w:rFonts w:eastAsia="Arial" w:cs="Arial"/>
        </w:rPr>
        <w:t>400 vedtak i 2020, sammenlignet med om lag 7</w:t>
      </w:r>
      <w:r w:rsidR="008914FE">
        <w:rPr>
          <w:rFonts w:eastAsia="Arial" w:cs="Arial"/>
        </w:rPr>
        <w:t xml:space="preserve"> </w:t>
      </w:r>
      <w:r w:rsidRPr="00F968E7">
        <w:rPr>
          <w:rFonts w:eastAsia="Arial" w:cs="Arial"/>
        </w:rPr>
        <w:t>000 vedtak i 2019. De største postene er husleiekostnader, og kostnader til livsopphold.</w:t>
      </w:r>
    </w:p>
    <w:tbl>
      <w:tblPr>
        <w:tblW w:w="9142" w:type="dxa"/>
        <w:tblCellMar>
          <w:left w:w="0" w:type="dxa"/>
          <w:right w:w="0" w:type="dxa"/>
        </w:tblCellMar>
        <w:tblLook w:val="04A0" w:firstRow="1" w:lastRow="0" w:firstColumn="1" w:lastColumn="0" w:noHBand="0" w:noVBand="1"/>
      </w:tblPr>
      <w:tblGrid>
        <w:gridCol w:w="4036"/>
        <w:gridCol w:w="1702"/>
        <w:gridCol w:w="1702"/>
        <w:gridCol w:w="1702"/>
      </w:tblGrid>
      <w:tr w:rsidRPr="00F968E7" w:rsidR="00F55AED" w:rsidTr="001420A0" w14:paraId="1A52EDFE" w14:textId="77777777">
        <w:trPr>
          <w:trHeight w:val="265" w:hRule="exact"/>
        </w:trPr>
        <w:tc>
          <w:tcPr>
            <w:tcW w:w="4036" w:type="dxa"/>
            <w:tcBorders>
              <w:bottom w:val="single" w:color="auto" w:sz="4" w:space="0"/>
            </w:tcBorders>
            <w:shd w:val="clear" w:color="auto" w:fill="auto"/>
            <w:vAlign w:val="center"/>
            <w:hideMark/>
          </w:tcPr>
          <w:p w:rsidRPr="00F968E7" w:rsidR="00F55AED" w:rsidP="001420A0" w:rsidRDefault="00F55AED" w14:paraId="0E127DE7" w14:textId="77777777">
            <w:pPr>
              <w:textAlignment w:val="baseline"/>
              <w:rPr>
                <w:rFonts w:eastAsia="Times New Roman" w:cs="Arial"/>
                <w:b/>
                <w:bCs/>
                <w:color w:val="000000"/>
                <w:spacing w:val="0"/>
                <w:sz w:val="18"/>
                <w:szCs w:val="18"/>
                <w:lang w:eastAsia="nb-NO"/>
              </w:rPr>
            </w:pPr>
            <w:r w:rsidRPr="00F968E7">
              <w:rPr>
                <w:rFonts w:eastAsia="Times New Roman" w:cs="Arial"/>
                <w:color w:val="auto"/>
                <w:spacing w:val="0"/>
                <w:sz w:val="18"/>
                <w:szCs w:val="18"/>
                <w:lang w:eastAsia="nb-NO"/>
              </w:rPr>
              <w:t>Utbetaling i mill. kr</w:t>
            </w:r>
            <w:r w:rsidRPr="00F968E7">
              <w:rPr>
                <w:rFonts w:eastAsia="Times New Roman" w:cs="Arial"/>
                <w:b/>
                <w:bCs/>
                <w:color w:val="000000"/>
                <w:spacing w:val="0"/>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7674B6DE" w14:textId="77777777">
            <w:pPr>
              <w:jc w:val="center"/>
              <w:textAlignment w:val="baseline"/>
              <w:rPr>
                <w:rFonts w:eastAsia="Times New Roman" w:cs="Arial"/>
                <w:b/>
                <w:bCs/>
                <w:color w:val="000000"/>
                <w:spacing w:val="0"/>
                <w:sz w:val="18"/>
                <w:szCs w:val="18"/>
                <w:lang w:eastAsia="nb-NO"/>
              </w:rPr>
            </w:pPr>
            <w:r w:rsidRPr="00F968E7">
              <w:rPr>
                <w:rFonts w:eastAsia="Times New Roman" w:cs="Arial"/>
                <w:color w:val="auto"/>
                <w:spacing w:val="0"/>
                <w:sz w:val="18"/>
                <w:szCs w:val="18"/>
                <w:lang w:eastAsia="nb-NO"/>
              </w:rPr>
              <w:t>2018</w:t>
            </w:r>
            <w:r w:rsidRPr="00F968E7">
              <w:rPr>
                <w:rFonts w:eastAsia="Times New Roman" w:cs="Arial"/>
                <w:b/>
                <w:bCs/>
                <w:color w:val="000000"/>
                <w:spacing w:val="0"/>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76986C70" w14:textId="77777777">
            <w:pPr>
              <w:jc w:val="center"/>
              <w:textAlignment w:val="baseline"/>
              <w:rPr>
                <w:rFonts w:eastAsia="Times New Roman" w:cs="Arial"/>
                <w:b/>
                <w:bCs/>
                <w:color w:val="000000"/>
                <w:spacing w:val="0"/>
                <w:sz w:val="18"/>
                <w:szCs w:val="18"/>
                <w:lang w:eastAsia="nb-NO"/>
              </w:rPr>
            </w:pPr>
            <w:r w:rsidRPr="00F968E7">
              <w:rPr>
                <w:rFonts w:eastAsia="Times New Roman" w:cs="Arial"/>
                <w:color w:val="auto"/>
                <w:spacing w:val="0"/>
                <w:sz w:val="18"/>
                <w:szCs w:val="18"/>
                <w:lang w:eastAsia="nb-NO"/>
              </w:rPr>
              <w:t>2019</w:t>
            </w:r>
            <w:r w:rsidRPr="00F968E7">
              <w:rPr>
                <w:rFonts w:eastAsia="Times New Roman" w:cs="Arial"/>
                <w:b/>
                <w:bCs/>
                <w:color w:val="000000"/>
                <w:spacing w:val="0"/>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50850663" w14:textId="77777777">
            <w:pPr>
              <w:jc w:val="center"/>
              <w:textAlignment w:val="baseline"/>
              <w:rPr>
                <w:rFonts w:eastAsia="Times New Roman" w:cs="Arial"/>
                <w:b/>
                <w:bCs/>
                <w:color w:val="000000"/>
                <w:spacing w:val="0"/>
                <w:sz w:val="18"/>
                <w:szCs w:val="18"/>
                <w:lang w:eastAsia="nb-NO"/>
              </w:rPr>
            </w:pPr>
            <w:r w:rsidRPr="00F968E7">
              <w:rPr>
                <w:rFonts w:eastAsia="Times New Roman" w:cs="Arial"/>
                <w:color w:val="auto"/>
                <w:spacing w:val="0"/>
                <w:sz w:val="18"/>
                <w:szCs w:val="18"/>
                <w:lang w:eastAsia="nb-NO"/>
              </w:rPr>
              <w:t>2020</w:t>
            </w:r>
            <w:r w:rsidRPr="00F968E7">
              <w:rPr>
                <w:rFonts w:eastAsia="Times New Roman" w:cs="Arial"/>
                <w:b/>
                <w:bCs/>
                <w:color w:val="000000"/>
                <w:spacing w:val="0"/>
                <w:sz w:val="18"/>
                <w:szCs w:val="18"/>
                <w:lang w:eastAsia="nb-NO"/>
              </w:rPr>
              <w:t> </w:t>
            </w:r>
          </w:p>
        </w:tc>
      </w:tr>
      <w:tr w:rsidRPr="00F968E7" w:rsidR="00F55AED" w:rsidTr="001420A0" w14:paraId="2B897266" w14:textId="77777777">
        <w:trPr>
          <w:trHeight w:val="265" w:hRule="exact"/>
        </w:trPr>
        <w:tc>
          <w:tcPr>
            <w:tcW w:w="4036" w:type="dxa"/>
            <w:tcBorders>
              <w:top w:val="single" w:color="auto" w:sz="4" w:space="0"/>
            </w:tcBorders>
            <w:shd w:val="clear" w:color="auto" w:fill="auto"/>
            <w:vAlign w:val="center"/>
            <w:hideMark/>
          </w:tcPr>
          <w:p w:rsidRPr="00F968E7" w:rsidR="00F55AED" w:rsidP="001420A0" w:rsidRDefault="00F55AED" w14:paraId="7A80DD92" w14:textId="77777777">
            <w:pPr>
              <w:textAlignment w:val="baseline"/>
              <w:rPr>
                <w:rFonts w:eastAsia="Times New Roman" w:cs="Arial"/>
                <w:color w:val="000000"/>
                <w:spacing w:val="0"/>
                <w:sz w:val="18"/>
                <w:szCs w:val="18"/>
                <w:lang w:eastAsia="nb-NO"/>
              </w:rPr>
            </w:pPr>
            <w:r w:rsidRPr="00F968E7">
              <w:rPr>
                <w:rFonts w:eastAsia="Times New Roman" w:cs="Arial"/>
                <w:color w:val="auto"/>
                <w:spacing w:val="0"/>
                <w:sz w:val="18"/>
                <w:szCs w:val="18"/>
                <w:lang w:eastAsia="nb-NO"/>
              </w:rPr>
              <w:t>Sosialhjelp</w:t>
            </w:r>
            <w:r w:rsidRPr="00F968E7">
              <w:rPr>
                <w:rFonts w:eastAsia="Times New Roman" w:cs="Arial"/>
                <w:color w:val="000000"/>
                <w:spacing w:val="0"/>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3CC12200"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49,8</w:t>
            </w:r>
            <w:r w:rsidRPr="00F968E7">
              <w:rPr>
                <w:rFonts w:eastAsia="Times New Roman" w:cs="Arial"/>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58422C7F"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52,0</w:t>
            </w:r>
            <w:r w:rsidRPr="00F968E7">
              <w:rPr>
                <w:rFonts w:eastAsia="Times New Roman" w:cs="Arial"/>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7DB1DD73" w14:textId="77777777">
            <w:pPr>
              <w:jc w:val="center"/>
              <w:textAlignment w:val="baseline"/>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60,0</w:t>
            </w:r>
          </w:p>
        </w:tc>
      </w:tr>
      <w:tr w:rsidRPr="00F968E7" w:rsidR="00F55AED" w:rsidTr="001420A0" w14:paraId="2A7E6BF3" w14:textId="77777777">
        <w:trPr>
          <w:trHeight w:val="265" w:hRule="exact"/>
        </w:trPr>
        <w:tc>
          <w:tcPr>
            <w:tcW w:w="4036" w:type="dxa"/>
            <w:tcBorders>
              <w:bottom w:val="single" w:color="auto" w:sz="4" w:space="0"/>
            </w:tcBorders>
            <w:shd w:val="clear" w:color="auto" w:fill="auto"/>
            <w:vAlign w:val="center"/>
            <w:hideMark/>
          </w:tcPr>
          <w:p w:rsidRPr="00F968E7" w:rsidR="00F55AED" w:rsidP="001420A0" w:rsidRDefault="00F55AED" w14:paraId="52F68301" w14:textId="77777777">
            <w:pPr>
              <w:textAlignment w:val="baseline"/>
              <w:rPr>
                <w:rFonts w:eastAsia="Times New Roman" w:cs="Arial"/>
                <w:color w:val="000000"/>
                <w:spacing w:val="0"/>
                <w:sz w:val="18"/>
                <w:szCs w:val="18"/>
                <w:lang w:eastAsia="nb-NO"/>
              </w:rPr>
            </w:pPr>
            <w:r w:rsidRPr="00F968E7">
              <w:rPr>
                <w:rFonts w:eastAsia="Times New Roman" w:cs="Arial"/>
                <w:color w:val="auto"/>
                <w:spacing w:val="0"/>
                <w:sz w:val="18"/>
                <w:szCs w:val="18"/>
                <w:lang w:eastAsia="nb-NO"/>
              </w:rPr>
              <w:t>Flyktning og integrering</w:t>
            </w:r>
            <w:r w:rsidRPr="00F968E7">
              <w:rPr>
                <w:rFonts w:eastAsia="Times New Roman" w:cs="Arial"/>
                <w:color w:val="000000"/>
                <w:spacing w:val="0"/>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560C8FEF"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8,1</w:t>
            </w:r>
            <w:r w:rsidRPr="00F968E7">
              <w:rPr>
                <w:rFonts w:eastAsia="Times New Roman" w:cs="Arial"/>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3AFAA41C"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6,9</w:t>
            </w:r>
            <w:r w:rsidRPr="00F968E7">
              <w:rPr>
                <w:rFonts w:eastAsia="Times New Roman" w:cs="Arial"/>
                <w:sz w:val="18"/>
                <w:szCs w:val="18"/>
                <w:lang w:eastAsia="nb-NO"/>
              </w:rPr>
              <w:t> </w:t>
            </w:r>
          </w:p>
        </w:tc>
        <w:tc>
          <w:tcPr>
            <w:tcW w:w="1702" w:type="dxa"/>
            <w:tcBorders>
              <w:bottom w:val="single" w:color="auto" w:sz="4" w:space="0"/>
            </w:tcBorders>
            <w:shd w:val="clear" w:color="auto" w:fill="auto"/>
            <w:vAlign w:val="center"/>
            <w:hideMark/>
          </w:tcPr>
          <w:p w:rsidRPr="00F968E7" w:rsidR="00F55AED" w:rsidP="001420A0" w:rsidRDefault="00F55AED" w14:paraId="3C76894F" w14:textId="77777777">
            <w:pPr>
              <w:jc w:val="center"/>
              <w:textAlignment w:val="baseline"/>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6,4</w:t>
            </w:r>
          </w:p>
        </w:tc>
      </w:tr>
      <w:tr w:rsidRPr="00F968E7" w:rsidR="00F55AED" w:rsidTr="001420A0" w14:paraId="4D6AA9BD" w14:textId="77777777">
        <w:trPr>
          <w:trHeight w:val="265" w:hRule="exact"/>
        </w:trPr>
        <w:tc>
          <w:tcPr>
            <w:tcW w:w="4036" w:type="dxa"/>
            <w:tcBorders>
              <w:top w:val="single" w:color="auto" w:sz="4" w:space="0"/>
            </w:tcBorders>
            <w:shd w:val="clear" w:color="auto" w:fill="auto"/>
            <w:vAlign w:val="center"/>
            <w:hideMark/>
          </w:tcPr>
          <w:p w:rsidRPr="00F968E7" w:rsidR="00F55AED" w:rsidP="001420A0" w:rsidRDefault="00F55AED" w14:paraId="4F00115C" w14:textId="77777777">
            <w:pPr>
              <w:textAlignment w:val="baseline"/>
              <w:rPr>
                <w:rFonts w:eastAsia="Times New Roman" w:cs="Arial"/>
                <w:color w:val="000000"/>
                <w:spacing w:val="0"/>
                <w:sz w:val="18"/>
                <w:szCs w:val="18"/>
                <w:lang w:eastAsia="nb-NO"/>
              </w:rPr>
            </w:pPr>
            <w:r w:rsidRPr="00F968E7">
              <w:rPr>
                <w:rFonts w:eastAsia="Times New Roman" w:cs="Arial"/>
                <w:color w:val="auto"/>
                <w:spacing w:val="0"/>
                <w:sz w:val="18"/>
                <w:szCs w:val="18"/>
                <w:lang w:eastAsia="nb-NO"/>
              </w:rPr>
              <w:t>Sum sosialhjelp</w:t>
            </w:r>
            <w:r w:rsidRPr="00F968E7">
              <w:rPr>
                <w:rFonts w:eastAsia="Times New Roman" w:cs="Arial"/>
                <w:color w:val="000000"/>
                <w:spacing w:val="0"/>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50A6C638"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57,9</w:t>
            </w:r>
            <w:r w:rsidRPr="00F968E7">
              <w:rPr>
                <w:rFonts w:eastAsia="Times New Roman" w:cs="Arial"/>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290F3D58" w14:textId="77777777">
            <w:pPr>
              <w:jc w:val="center"/>
              <w:rPr>
                <w:rFonts w:eastAsia="Times New Roman" w:cs="Arial"/>
                <w:color w:val="auto"/>
                <w:sz w:val="18"/>
                <w:szCs w:val="18"/>
                <w:lang w:eastAsia="nb-NO"/>
              </w:rPr>
            </w:pPr>
            <w:r w:rsidRPr="00F968E7">
              <w:rPr>
                <w:rFonts w:eastAsia="Times New Roman" w:cs="Arial"/>
                <w:color w:val="auto"/>
                <w:sz w:val="18"/>
                <w:szCs w:val="18"/>
                <w:lang w:eastAsia="nb-NO"/>
              </w:rPr>
              <w:t>58,9</w:t>
            </w:r>
            <w:r w:rsidRPr="00F968E7">
              <w:rPr>
                <w:rFonts w:eastAsia="Times New Roman" w:cs="Arial"/>
                <w:sz w:val="18"/>
                <w:szCs w:val="18"/>
                <w:lang w:eastAsia="nb-NO"/>
              </w:rPr>
              <w:t> </w:t>
            </w:r>
          </w:p>
        </w:tc>
        <w:tc>
          <w:tcPr>
            <w:tcW w:w="1702" w:type="dxa"/>
            <w:tcBorders>
              <w:top w:val="single" w:color="auto" w:sz="4" w:space="0"/>
            </w:tcBorders>
            <w:shd w:val="clear" w:color="auto" w:fill="auto"/>
            <w:vAlign w:val="center"/>
            <w:hideMark/>
          </w:tcPr>
          <w:p w:rsidRPr="00F968E7" w:rsidR="00F55AED" w:rsidP="001420A0" w:rsidRDefault="00F55AED" w14:paraId="48B11B21" w14:textId="77777777">
            <w:pPr>
              <w:jc w:val="center"/>
              <w:textAlignment w:val="baseline"/>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66,4</w:t>
            </w:r>
          </w:p>
        </w:tc>
      </w:tr>
    </w:tbl>
    <w:p w:rsidRPr="00F968E7" w:rsidR="00F55AED" w:rsidP="00F55AED" w:rsidRDefault="00F55AED" w14:paraId="0FFE8EF4" w14:textId="77777777">
      <w:pPr>
        <w:spacing w:after="200"/>
        <w:rPr>
          <w:rFonts w:eastAsia="Arial" w:cs="Arial"/>
        </w:rPr>
      </w:pPr>
    </w:p>
    <w:p w:rsidRPr="00F968E7" w:rsidR="00F55AED" w:rsidP="00F55AED" w:rsidRDefault="00F55AED" w14:paraId="33BEF192" w14:textId="77777777">
      <w:pPr>
        <w:pStyle w:val="Overskrift4"/>
      </w:pPr>
      <w:r w:rsidRPr="00F968E7">
        <w:t>Viktige hendelser og tiltak</w:t>
      </w:r>
    </w:p>
    <w:p w:rsidRPr="00F968E7" w:rsidR="00F55AED" w:rsidP="00611A93" w:rsidRDefault="00F55AED" w14:paraId="3F463A17" w14:textId="77777777">
      <w:pPr>
        <w:pStyle w:val="Listeavsnitt"/>
        <w:numPr>
          <w:ilvl w:val="0"/>
          <w:numId w:val="11"/>
        </w:numPr>
        <w:ind w:left="357" w:hanging="357"/>
        <w:contextualSpacing w:val="0"/>
        <w:rPr>
          <w:rFonts w:cs="Arial" w:eastAsiaTheme="minorEastAsia"/>
        </w:rPr>
      </w:pPr>
      <w:r w:rsidRPr="00F968E7">
        <w:rPr>
          <w:rFonts w:eastAsia="Arial" w:cs="Arial"/>
        </w:rPr>
        <w:t xml:space="preserve">NAV Lørenskog omorganiserte kontoret fra spesialistavdelinger til tverrfaglige avdelinger, herunder opprettelse av en egen ungdomsavdeling (18-30 år). </w:t>
      </w:r>
    </w:p>
    <w:p w:rsidRPr="00F968E7" w:rsidR="00F55AED" w:rsidP="00611A93" w:rsidRDefault="00F55AED" w14:paraId="042F6C36" w14:textId="77777777">
      <w:pPr>
        <w:pStyle w:val="Listeavsnitt"/>
        <w:numPr>
          <w:ilvl w:val="0"/>
          <w:numId w:val="11"/>
        </w:numPr>
        <w:ind w:left="357" w:hanging="357"/>
        <w:contextualSpacing w:val="0"/>
        <w:rPr>
          <w:rFonts w:cs="Arial" w:eastAsiaTheme="minorEastAsia"/>
        </w:rPr>
      </w:pPr>
      <w:r w:rsidRPr="00F968E7">
        <w:rPr>
          <w:rFonts w:eastAsia="Arial" w:cs="Arial"/>
        </w:rPr>
        <w:lastRenderedPageBreak/>
        <w:t xml:space="preserve">I 2020 mottok man midler fra Statsforvalteren for å utvikle arbeidet med lavinntektsfamilier (prosjekt Jobbreisen). Målet er å investere i lavinntektsfamilier, slik at forsørgere kommer i arbeid som kan beholdes over tid. </w:t>
      </w:r>
    </w:p>
    <w:p w:rsidRPr="00F968E7" w:rsidR="00F55AED" w:rsidP="00611A93" w:rsidRDefault="00F55AED" w14:paraId="2A56FDA7" w14:textId="77777777">
      <w:pPr>
        <w:pStyle w:val="Listeavsnitt"/>
        <w:numPr>
          <w:ilvl w:val="0"/>
          <w:numId w:val="11"/>
        </w:numPr>
        <w:ind w:left="357" w:hanging="357"/>
        <w:contextualSpacing w:val="0"/>
        <w:rPr>
          <w:rFonts w:cs="Arial" w:eastAsiaTheme="minorEastAsia"/>
        </w:rPr>
      </w:pPr>
      <w:r w:rsidRPr="00F968E7">
        <w:rPr>
          <w:rFonts w:eastAsia="Arial" w:cs="Arial"/>
        </w:rPr>
        <w:t>Samarbeidet i markedsområdet Nedre Romerike og NAV kontorene er styrket, og det er nå et felles ressursteam som jobber med alle de permitterte.</w:t>
      </w:r>
    </w:p>
    <w:p w:rsidRPr="00F968E7" w:rsidR="00F55AED" w:rsidP="00F55AED" w:rsidRDefault="00F55AED" w14:paraId="664DC5AF" w14:textId="77777777">
      <w:pPr>
        <w:rPr>
          <w:rFonts w:cs="Arial"/>
          <w:highlight w:val="lightGray"/>
          <w:lang w:eastAsia="nb-NO"/>
        </w:rPr>
      </w:pPr>
    </w:p>
    <w:p w:rsidRPr="00F968E7" w:rsidR="00F55AED" w:rsidP="00F55AED" w:rsidRDefault="00F55AED" w14:paraId="50A5B87E" w14:textId="77777777">
      <w:pPr>
        <w:textAlignment w:val="baseline"/>
        <w:rPr>
          <w:rFonts w:eastAsia="Times New Roman" w:cs="Arial"/>
          <w:color w:val="000000"/>
          <w:spacing w:val="0"/>
          <w:highlight w:val="lightGray"/>
          <w:lang w:eastAsia="nb-NO"/>
        </w:rPr>
      </w:pPr>
    </w:p>
    <w:p w:rsidRPr="00F968E7" w:rsidR="00F55AED" w:rsidP="00F55AED" w:rsidRDefault="00F55AED" w14:paraId="00A3A586" w14:textId="77777777">
      <w:pPr>
        <w:rPr>
          <w:rFonts w:cs="Arial" w:eastAsiaTheme="majorEastAsia"/>
          <w:bCs/>
          <w:noProof/>
          <w:color w:val="FF0000"/>
          <w:spacing w:val="-10"/>
          <w:sz w:val="32"/>
          <w:szCs w:val="28"/>
          <w:highlight w:val="lightGray"/>
          <w:lang w:eastAsia="nb-NO"/>
          <w14:ligatures w14:val="standard"/>
        </w:rPr>
      </w:pPr>
      <w:r w:rsidRPr="00F968E7">
        <w:rPr>
          <w:rFonts w:cs="Arial"/>
          <w:color w:val="FF0000"/>
          <w:highlight w:val="lightGray"/>
        </w:rPr>
        <w:br w:type="page"/>
      </w:r>
    </w:p>
    <w:p w:rsidRPr="00F968E7" w:rsidR="00F55AED" w:rsidP="00F95B77" w:rsidRDefault="00F55AED" w14:paraId="2111C0CD" w14:textId="77777777">
      <w:pPr>
        <w:pStyle w:val="Overskrift2"/>
      </w:pPr>
      <w:bookmarkStart w:name="_Toc67917046" w:id="64"/>
      <w:bookmarkStart w:name="_Toc70517906" w:id="65"/>
      <w:r w:rsidRPr="00F968E7">
        <w:lastRenderedPageBreak/>
        <w:t>Kultur</w:t>
      </w:r>
      <w:bookmarkEnd w:id="64"/>
      <w:bookmarkEnd w:id="65"/>
    </w:p>
    <w:p w:rsidRPr="00F968E7" w:rsidR="00F55AED" w:rsidP="00F55AED" w:rsidRDefault="00F55AED" w14:paraId="411E3803" w14:textId="77777777">
      <w:pPr>
        <w:pStyle w:val="Overskrift4"/>
      </w:pPr>
      <w:r w:rsidRPr="00F968E7">
        <w:t xml:space="preserve">Mål </w:t>
      </w:r>
    </w:p>
    <w:p w:rsidRPr="00F968E7" w:rsidR="00F55AED" w:rsidP="00611A93" w:rsidRDefault="00F55AED" w14:paraId="3F57B1A1" w14:textId="77777777">
      <w:pPr>
        <w:pStyle w:val="Listeavsnitt"/>
        <w:numPr>
          <w:ilvl w:val="0"/>
          <w:numId w:val="7"/>
        </w:numPr>
        <w:rPr>
          <w:rFonts w:cs="Arial"/>
        </w:rPr>
      </w:pPr>
      <w:r w:rsidRPr="00F968E7">
        <w:rPr>
          <w:rFonts w:eastAsia="Arial" w:cs="Arial"/>
        </w:rPr>
        <w:t>Kultur skal ha en aktiv rolle i stedsutviklingen</w:t>
      </w:r>
    </w:p>
    <w:p w:rsidRPr="00F968E7" w:rsidR="00F55AED" w:rsidP="00611A93" w:rsidRDefault="00F55AED" w14:paraId="22464A40" w14:textId="77777777">
      <w:pPr>
        <w:pStyle w:val="Listeavsnitt"/>
        <w:numPr>
          <w:ilvl w:val="0"/>
          <w:numId w:val="7"/>
        </w:numPr>
        <w:rPr>
          <w:rFonts w:cs="Arial" w:eastAsiaTheme="minorEastAsia"/>
        </w:rPr>
      </w:pPr>
      <w:r w:rsidRPr="00F968E7">
        <w:rPr>
          <w:rFonts w:eastAsia="Arial" w:cs="Arial"/>
        </w:rPr>
        <w:t>Kultursektoren har et særlig ansvar for å skape og legge til rette for møteplasser og aktivitetssoner i hele kommunen.</w:t>
      </w:r>
    </w:p>
    <w:p w:rsidRPr="00F968E7" w:rsidR="00F55AED" w:rsidP="00611A93" w:rsidRDefault="00F55AED" w14:paraId="7D9B4E24" w14:textId="77777777">
      <w:pPr>
        <w:pStyle w:val="Listeavsnitt"/>
        <w:numPr>
          <w:ilvl w:val="0"/>
          <w:numId w:val="7"/>
        </w:numPr>
        <w:rPr>
          <w:rFonts w:cs="Arial" w:eastAsiaTheme="minorEastAsia"/>
        </w:rPr>
      </w:pPr>
      <w:r w:rsidRPr="00F968E7">
        <w:rPr>
          <w:rFonts w:eastAsia="Arial" w:cs="Arial"/>
        </w:rPr>
        <w:t>Kultursektoren skal sikre mangfold ved å introdusere innbyggerne for kommunens rike kulturliv og senke terskelen for deltakelse.</w:t>
      </w:r>
    </w:p>
    <w:p w:rsidRPr="00F968E7" w:rsidR="00F55AED" w:rsidP="00611A93" w:rsidRDefault="00F55AED" w14:paraId="4A11B390" w14:textId="77777777">
      <w:pPr>
        <w:pStyle w:val="Listeavsnitt"/>
        <w:numPr>
          <w:ilvl w:val="0"/>
          <w:numId w:val="7"/>
        </w:numPr>
        <w:rPr>
          <w:rFonts w:cs="Arial" w:eastAsiaTheme="minorEastAsia"/>
        </w:rPr>
      </w:pPr>
      <w:r w:rsidRPr="00F968E7">
        <w:rPr>
          <w:rFonts w:eastAsia="Arial" w:cs="Arial"/>
        </w:rPr>
        <w:t>Lørenskog kommune skal ha interessante og relevante kultur- og fritidstilbud til barn og unge.</w:t>
      </w:r>
    </w:p>
    <w:p w:rsidRPr="00F968E7" w:rsidR="00F55AED" w:rsidP="00611A93" w:rsidRDefault="00F55AED" w14:paraId="24227827" w14:textId="77777777">
      <w:pPr>
        <w:pStyle w:val="Listeavsnitt"/>
        <w:numPr>
          <w:ilvl w:val="0"/>
          <w:numId w:val="7"/>
        </w:numPr>
        <w:rPr>
          <w:rFonts w:cs="Arial" w:eastAsiaTheme="minorEastAsia"/>
        </w:rPr>
      </w:pPr>
      <w:r w:rsidRPr="00F968E7">
        <w:rPr>
          <w:rFonts w:eastAsia="Arial" w:cs="Arial"/>
        </w:rPr>
        <w:t>Lørenskog kommunes innbyggere skal finne et engasjerende, mangfoldig og inkluderende kultur- og fritidstilbud i egen kommune med opplevelser, utfordringer og aktiviteter.</w:t>
      </w:r>
    </w:p>
    <w:p w:rsidRPr="00F968E7" w:rsidR="00F55AED" w:rsidP="00F55AED" w:rsidRDefault="00F55AED" w14:paraId="596825AA" w14:textId="77777777">
      <w:pPr>
        <w:pStyle w:val="Overskrift4"/>
      </w:pPr>
      <w:r w:rsidRPr="00F968E7">
        <w:t>Resultatoppnåelse</w:t>
      </w:r>
    </w:p>
    <w:p w:rsidRPr="00F968E7" w:rsidR="00F55AED" w:rsidP="00F55AED" w:rsidRDefault="00F55AED" w14:paraId="0B79DF20" w14:textId="77777777">
      <w:pPr>
        <w:rPr>
          <w:rFonts w:eastAsia="Arial" w:cs="Arial"/>
        </w:rPr>
      </w:pPr>
      <w:r w:rsidRPr="00F968E7">
        <w:rPr>
          <w:rFonts w:eastAsia="Arial" w:cs="Arial"/>
        </w:rPr>
        <w:t xml:space="preserve">Det er lagt ned en stor innsats gjennom hele året for å tilrettelegge parker, aktivitetsparker og friluftsliv for kommunens innbyggere gjennom et år preget av smitteverntiltak, sosial nedstenging og gjennomgripende endringer i innbyggernes levevilkår. </w:t>
      </w:r>
    </w:p>
    <w:p w:rsidRPr="00F968E7" w:rsidR="00F55AED" w:rsidP="00F55AED" w:rsidRDefault="00F55AED" w14:paraId="5D718579" w14:textId="77777777">
      <w:pPr>
        <w:rPr>
          <w:rFonts w:eastAsia="Arial" w:cs="Arial"/>
        </w:rPr>
      </w:pPr>
      <w:r w:rsidRPr="00F968E7">
        <w:rPr>
          <w:rFonts w:eastAsia="Arial" w:cs="Arial"/>
        </w:rPr>
        <w:t>Park, idrett og friluftsliv</w:t>
      </w:r>
      <w:r w:rsidRPr="00F968E7">
        <w:rPr>
          <w:rFonts w:eastAsia="Arial" w:cs="Arial"/>
          <w:color w:val="FF0000"/>
        </w:rPr>
        <w:t xml:space="preserve"> </w:t>
      </w:r>
      <w:r w:rsidRPr="00F968E7">
        <w:rPr>
          <w:rFonts w:eastAsia="Arial" w:cs="Arial"/>
        </w:rPr>
        <w:t>har gjennom tilrettelegging av nye lekeplasser og oppgradering av eksisterende aktivitetsflater tatt aktivt del i kommunens mål for stedsutvikling.</w:t>
      </w:r>
    </w:p>
    <w:p w:rsidRPr="00F968E7" w:rsidR="00F55AED" w:rsidP="00F55AED" w:rsidRDefault="00F55AED" w14:paraId="671A4B4C" w14:textId="77777777">
      <w:pPr>
        <w:rPr>
          <w:rFonts w:eastAsia="Arial" w:cs="Arial"/>
        </w:rPr>
      </w:pPr>
      <w:r w:rsidRPr="00F968E7">
        <w:rPr>
          <w:rFonts w:eastAsia="Arial" w:cs="Arial"/>
        </w:rPr>
        <w:t>Frivillighet og møteplassutvikling har koordinert og lagt til rette for samarbeid med frivillige lag, foreninger og organisasjoner gjennom pandemien, noe som har resultert i en rekke tilbud, for eksempel handlehjelp, telefontjeneste, turgrupper m.m.</w:t>
      </w:r>
    </w:p>
    <w:p w:rsidRPr="00F968E7" w:rsidR="00F55AED" w:rsidP="00F55AED" w:rsidRDefault="00F55AED" w14:paraId="76C7825D" w14:textId="77777777">
      <w:pPr>
        <w:rPr>
          <w:rFonts w:eastAsia="Arial" w:cs="Arial"/>
        </w:rPr>
      </w:pPr>
      <w:r w:rsidRPr="00F968E7">
        <w:rPr>
          <w:rFonts w:eastAsia="Arial" w:cs="Arial"/>
        </w:rPr>
        <w:t>Kultursektoren har vært en viktig aktør for å få ut skriftlig informasjon til fremmedspråklige innbyggere i forbindelse med pandemien. Tolketjenesten har bidratt med oversettelser, kulturproduksjon med grafisk utforming og Frivillighet og møteplassutvikling med nettverk, kontakt og oppfølging.</w:t>
      </w:r>
    </w:p>
    <w:p w:rsidRPr="00F968E7" w:rsidR="00F55AED" w:rsidP="00F55AED" w:rsidRDefault="00F55AED" w14:paraId="5EE12F3B" w14:textId="77777777">
      <w:pPr>
        <w:rPr>
          <w:rFonts w:eastAsia="Arial" w:cs="Arial"/>
        </w:rPr>
      </w:pPr>
      <w:r w:rsidRPr="00F968E7">
        <w:rPr>
          <w:rFonts w:eastAsia="Arial" w:cs="Arial"/>
        </w:rPr>
        <w:t>Kulturproduksjon, frivillighet og møteplassutvikling, kulturskolen og biblioteket har både produsert og levert litteraturopplevelser, scenekunst, musikk, utstillinger, quizkvelder og kurs/foredrag til innbyggere i alle aldre, gjennom smittesikre plattformer innendørs, utendørs og digitalt. Nye aktiviteter har kommet til som resultat av brukerne av Veiviserens ønsker.</w:t>
      </w:r>
    </w:p>
    <w:p w:rsidRPr="00F968E7" w:rsidR="00F55AED" w:rsidP="00F55AED" w:rsidRDefault="00F55AED" w14:paraId="7FDDD79A" w14:textId="77777777">
      <w:pPr>
        <w:rPr>
          <w:rFonts w:eastAsia="Arial" w:cs="Arial"/>
        </w:rPr>
      </w:pPr>
      <w:r w:rsidRPr="00F968E7">
        <w:rPr>
          <w:rFonts w:eastAsia="Arial" w:cs="Arial"/>
        </w:rPr>
        <w:t>Tolketjenesten gjennomførte opplæring av tolker og tolkebrukere og fikk innført skjermtolking som har muliggjort en trygg og god tolketjeneste gjennom hele pandemien.</w:t>
      </w:r>
    </w:p>
    <w:p w:rsidRPr="00F968E7" w:rsidR="00F55AED" w:rsidP="00F55AED" w:rsidRDefault="00F55AED" w14:paraId="7CA521BB" w14:textId="77777777">
      <w:pPr>
        <w:rPr>
          <w:rFonts w:eastAsia="Arial" w:cs="Arial"/>
        </w:rPr>
      </w:pPr>
      <w:r w:rsidRPr="00F968E7">
        <w:rPr>
          <w:rFonts w:eastAsia="Arial" w:cs="Arial"/>
        </w:rPr>
        <w:t>Lørenskog musikk- og kulturskole</w:t>
      </w:r>
      <w:r w:rsidRPr="00F968E7">
        <w:rPr>
          <w:rFonts w:eastAsia="Arial" w:cs="Arial"/>
          <w:color w:val="FF0000"/>
        </w:rPr>
        <w:t xml:space="preserve"> </w:t>
      </w:r>
      <w:r w:rsidRPr="00F968E7">
        <w:rPr>
          <w:rFonts w:eastAsia="Arial" w:cs="Arial"/>
        </w:rPr>
        <w:t>har gjennom pandemien evnet å opprettholde kjerneundervisning for samtlige deltakere ved hjelp av ulike digitale plattformer. De fleste samspillsmuligheter og gruppetilbud har vært redusert. Den kulturelle skolesekken</w:t>
      </w:r>
      <w:r w:rsidRPr="00F968E7">
        <w:rPr>
          <w:rFonts w:eastAsia="Arial" w:cs="Arial"/>
          <w:color w:val="FF0000"/>
        </w:rPr>
        <w:t xml:space="preserve"> </w:t>
      </w:r>
      <w:r w:rsidRPr="00F968E7">
        <w:rPr>
          <w:rFonts w:eastAsia="Arial" w:cs="Arial"/>
        </w:rPr>
        <w:t xml:space="preserve">har gjennomført samtlige produksjoner i skolen enten i tråd med eksisterende smitteverntiltak eller strømming av forestillingene. </w:t>
      </w:r>
    </w:p>
    <w:p w:rsidRPr="00F968E7" w:rsidR="00F55AED" w:rsidP="00F55AED" w:rsidRDefault="00F55AED" w14:paraId="660C0DA0" w14:textId="77777777">
      <w:pPr>
        <w:rPr>
          <w:rFonts w:eastAsia="Arial" w:cs="Arial"/>
        </w:rPr>
      </w:pPr>
      <w:r w:rsidRPr="00F968E7">
        <w:rPr>
          <w:rFonts w:eastAsia="Arial" w:cs="Arial"/>
        </w:rPr>
        <w:t xml:space="preserve">Kultur har deltatt aktivt i det tverrfaglige arbeidet med “Hurtig kartlegging og handling - HKH Lørenskog 2020”.  Dette samarbeidet har gitt god innsikt i hvordan det bedre kan legges til rette for møteplasser og aktivitetssoner for ungdom i hele kommunen. </w:t>
      </w:r>
    </w:p>
    <w:p w:rsidRPr="00F968E7" w:rsidR="00F55AED" w:rsidP="00F55AED" w:rsidRDefault="00F55AED" w14:paraId="7773955A" w14:textId="77777777">
      <w:pPr>
        <w:rPr>
          <w:rFonts w:eastAsia="Arial" w:cs="Arial"/>
        </w:rPr>
      </w:pPr>
      <w:r w:rsidRPr="00F968E7">
        <w:rPr>
          <w:rFonts w:eastAsia="Arial" w:cs="Arial"/>
        </w:rPr>
        <w:lastRenderedPageBreak/>
        <w:t>Biblioteket og Volt har ledet arbeidet med å opprette det nye tilbudet ungdomstreffstedet “Downtown” som på grunn av pandemien først vil åpne i 2021.</w:t>
      </w:r>
    </w:p>
    <w:p w:rsidRPr="00F968E7" w:rsidR="00F55AED" w:rsidP="00F55AED" w:rsidRDefault="00F55AED" w14:paraId="2835A2EB" w14:textId="77777777">
      <w:pPr>
        <w:pStyle w:val="Overskrift4"/>
      </w:pPr>
      <w:r w:rsidRPr="00F968E7">
        <w:rPr>
          <w:rFonts w:eastAsia="Times New Roman"/>
        </w:rPr>
        <w:t> </w:t>
      </w:r>
      <w:r w:rsidRPr="00F968E7">
        <w:t>Økonomi</w:t>
      </w:r>
    </w:p>
    <w:tbl>
      <w:tblPr>
        <w:tblW w:w="9089" w:type="dxa"/>
        <w:tblCellMar>
          <w:left w:w="70" w:type="dxa"/>
          <w:right w:w="70" w:type="dxa"/>
        </w:tblCellMar>
        <w:tblLook w:val="04A0" w:firstRow="1" w:lastRow="0" w:firstColumn="1" w:lastColumn="0" w:noHBand="0" w:noVBand="1"/>
      </w:tblPr>
      <w:tblGrid>
        <w:gridCol w:w="4093"/>
        <w:gridCol w:w="1291"/>
        <w:gridCol w:w="1278"/>
        <w:gridCol w:w="1285"/>
        <w:gridCol w:w="1142"/>
      </w:tblGrid>
      <w:tr w:rsidRPr="00F968E7" w:rsidR="00F55AED" w:rsidTr="001420A0" w14:paraId="411323DE" w14:textId="77777777">
        <w:trPr>
          <w:trHeight w:val="583"/>
        </w:trPr>
        <w:tc>
          <w:tcPr>
            <w:tcW w:w="4093" w:type="dxa"/>
            <w:tcBorders>
              <w:top w:val="nil"/>
              <w:left w:val="nil"/>
              <w:bottom w:val="single" w:color="auto" w:sz="4" w:space="0"/>
              <w:right w:val="nil"/>
            </w:tcBorders>
            <w:shd w:val="clear" w:color="auto" w:fill="auto"/>
            <w:noWrap/>
            <w:vAlign w:val="bottom"/>
            <w:hideMark/>
          </w:tcPr>
          <w:p w:rsidRPr="00F968E7" w:rsidR="00F55AED" w:rsidP="001420A0" w:rsidRDefault="00F55AED" w14:paraId="2CB7E9B7"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r w:rsidRPr="00F968E7">
              <w:rPr>
                <w:rFonts w:eastAsia="Times New Roman" w:cs="Arial"/>
                <w:i/>
                <w:iCs/>
                <w:color w:val="000000"/>
                <w:spacing w:val="0"/>
                <w:sz w:val="18"/>
                <w:szCs w:val="18"/>
                <w:lang w:eastAsia="nb-NO"/>
              </w:rPr>
              <w:t>Alle tall i hele 1000</w:t>
            </w:r>
          </w:p>
        </w:tc>
        <w:tc>
          <w:tcPr>
            <w:tcW w:w="1291" w:type="dxa"/>
            <w:tcBorders>
              <w:top w:val="nil"/>
              <w:left w:val="nil"/>
              <w:bottom w:val="single" w:color="auto" w:sz="4" w:space="0"/>
              <w:right w:val="nil"/>
            </w:tcBorders>
            <w:shd w:val="clear" w:color="auto" w:fill="auto"/>
            <w:vAlign w:val="bottom"/>
            <w:hideMark/>
          </w:tcPr>
          <w:p w:rsidRPr="00316009" w:rsidR="00F55AED" w:rsidP="001420A0" w:rsidRDefault="00F55AED" w14:paraId="268DCAE1"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Opprinnelig budsjett</w:t>
            </w:r>
          </w:p>
        </w:tc>
        <w:tc>
          <w:tcPr>
            <w:tcW w:w="1278" w:type="dxa"/>
            <w:tcBorders>
              <w:top w:val="nil"/>
              <w:left w:val="nil"/>
              <w:bottom w:val="single" w:color="auto" w:sz="4" w:space="0"/>
              <w:right w:val="nil"/>
            </w:tcBorders>
            <w:shd w:val="clear" w:color="auto" w:fill="auto"/>
            <w:vAlign w:val="bottom"/>
            <w:hideMark/>
          </w:tcPr>
          <w:p w:rsidRPr="00316009" w:rsidR="00F55AED" w:rsidP="001420A0" w:rsidRDefault="00F55AED" w14:paraId="28ACD276"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Revidert budsjett</w:t>
            </w:r>
          </w:p>
        </w:tc>
        <w:tc>
          <w:tcPr>
            <w:tcW w:w="1285" w:type="dxa"/>
            <w:tcBorders>
              <w:top w:val="nil"/>
              <w:left w:val="nil"/>
              <w:bottom w:val="single" w:color="auto" w:sz="4" w:space="0"/>
              <w:right w:val="nil"/>
            </w:tcBorders>
            <w:shd w:val="clear" w:color="auto" w:fill="auto"/>
            <w:vAlign w:val="bottom"/>
            <w:hideMark/>
          </w:tcPr>
          <w:p w:rsidRPr="00316009" w:rsidR="00F55AED" w:rsidP="001420A0" w:rsidRDefault="00F55AED" w14:paraId="0912BF9A"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Regnskap 2020</w:t>
            </w:r>
          </w:p>
        </w:tc>
        <w:tc>
          <w:tcPr>
            <w:tcW w:w="1142" w:type="dxa"/>
            <w:tcBorders>
              <w:top w:val="nil"/>
              <w:left w:val="nil"/>
              <w:bottom w:val="single" w:color="auto" w:sz="4" w:space="0"/>
              <w:right w:val="nil"/>
            </w:tcBorders>
            <w:shd w:val="clear" w:color="auto" w:fill="auto"/>
            <w:vAlign w:val="bottom"/>
            <w:hideMark/>
          </w:tcPr>
          <w:p w:rsidRPr="00316009" w:rsidR="00F55AED" w:rsidP="001420A0" w:rsidRDefault="00F55AED" w14:paraId="2F4D3C68"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Budsjett-avvik</w:t>
            </w:r>
          </w:p>
        </w:tc>
      </w:tr>
      <w:tr w:rsidRPr="00F968E7" w:rsidR="00F55AED" w:rsidTr="001420A0" w14:paraId="6C0E19E2" w14:textId="77777777">
        <w:trPr>
          <w:trHeight w:val="277"/>
        </w:trPr>
        <w:tc>
          <w:tcPr>
            <w:tcW w:w="4093" w:type="dxa"/>
            <w:tcBorders>
              <w:top w:val="nil"/>
              <w:left w:val="nil"/>
              <w:bottom w:val="nil"/>
              <w:right w:val="nil"/>
            </w:tcBorders>
            <w:shd w:val="clear" w:color="auto" w:fill="auto"/>
            <w:noWrap/>
            <w:vAlign w:val="bottom"/>
            <w:hideMark/>
          </w:tcPr>
          <w:p w:rsidRPr="00F968E7" w:rsidR="00F55AED" w:rsidP="001420A0" w:rsidRDefault="00F55AED" w14:paraId="1653DD6F"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2A62A06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72 831</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24AF4D6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73 577</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743A448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73 871</w:t>
            </w:r>
          </w:p>
        </w:tc>
        <w:tc>
          <w:tcPr>
            <w:tcW w:w="1142" w:type="dxa"/>
            <w:tcBorders>
              <w:top w:val="nil"/>
              <w:left w:val="nil"/>
              <w:bottom w:val="nil"/>
              <w:right w:val="nil"/>
            </w:tcBorders>
            <w:shd w:val="clear" w:color="auto" w:fill="auto"/>
            <w:noWrap/>
            <w:vAlign w:val="bottom"/>
            <w:hideMark/>
          </w:tcPr>
          <w:p w:rsidRPr="00F968E7" w:rsidR="00F55AED" w:rsidP="001420A0" w:rsidRDefault="00F55AED" w14:paraId="7A6411D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-294</w:t>
            </w:r>
          </w:p>
        </w:tc>
      </w:tr>
      <w:tr w:rsidRPr="00F968E7" w:rsidR="00F55AED" w:rsidTr="001420A0" w14:paraId="35297BAE" w14:textId="77777777">
        <w:trPr>
          <w:trHeight w:val="277"/>
        </w:trPr>
        <w:tc>
          <w:tcPr>
            <w:tcW w:w="4093" w:type="dxa"/>
            <w:tcBorders>
              <w:top w:val="nil"/>
              <w:left w:val="nil"/>
              <w:bottom w:val="nil"/>
              <w:right w:val="nil"/>
            </w:tcBorders>
            <w:shd w:val="clear" w:color="auto" w:fill="auto"/>
            <w:noWrap/>
            <w:vAlign w:val="bottom"/>
            <w:hideMark/>
          </w:tcPr>
          <w:p w:rsidRPr="00F968E7" w:rsidR="00F55AED" w:rsidP="001420A0" w:rsidRDefault="00F55AED" w14:paraId="7403E1C5"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53F9275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62 126</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186740A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67 215</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4C27E67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54 517</w:t>
            </w:r>
          </w:p>
        </w:tc>
        <w:tc>
          <w:tcPr>
            <w:tcW w:w="1142" w:type="dxa"/>
            <w:tcBorders>
              <w:top w:val="nil"/>
              <w:left w:val="nil"/>
              <w:bottom w:val="nil"/>
              <w:right w:val="nil"/>
            </w:tcBorders>
            <w:shd w:val="clear" w:color="auto" w:fill="auto"/>
            <w:noWrap/>
            <w:vAlign w:val="bottom"/>
            <w:hideMark/>
          </w:tcPr>
          <w:p w:rsidRPr="00F968E7" w:rsidR="00F55AED" w:rsidP="001420A0" w:rsidRDefault="00F55AED" w14:paraId="31C0312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12 698</w:t>
            </w:r>
          </w:p>
        </w:tc>
      </w:tr>
      <w:tr w:rsidRPr="00F968E7" w:rsidR="00F55AED" w:rsidTr="001420A0" w14:paraId="78AB38DD" w14:textId="77777777">
        <w:trPr>
          <w:trHeight w:val="277"/>
        </w:trPr>
        <w:tc>
          <w:tcPr>
            <w:tcW w:w="4093" w:type="dxa"/>
            <w:tcBorders>
              <w:top w:val="nil"/>
              <w:left w:val="nil"/>
              <w:bottom w:val="single" w:color="auto" w:sz="4" w:space="0"/>
              <w:right w:val="nil"/>
            </w:tcBorders>
            <w:shd w:val="clear" w:color="auto" w:fill="auto"/>
            <w:noWrap/>
            <w:vAlign w:val="bottom"/>
            <w:hideMark/>
          </w:tcPr>
          <w:p w:rsidRPr="00F968E7" w:rsidR="00F55AED" w:rsidP="001420A0" w:rsidRDefault="00F55AED" w14:paraId="137AA100"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291" w:type="dxa"/>
            <w:tcBorders>
              <w:top w:val="nil"/>
              <w:left w:val="nil"/>
              <w:bottom w:val="single" w:color="auto" w:sz="4" w:space="0"/>
              <w:right w:val="nil"/>
            </w:tcBorders>
            <w:shd w:val="clear" w:color="auto" w:fill="auto"/>
            <w:noWrap/>
            <w:vAlign w:val="bottom"/>
            <w:hideMark/>
          </w:tcPr>
          <w:p w:rsidRPr="00F968E7" w:rsidR="00F55AED" w:rsidP="001420A0" w:rsidRDefault="00F55AED" w14:paraId="627F27D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-40 476</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4328F8D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-38 951</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15E01D3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-34 669</w:t>
            </w:r>
          </w:p>
        </w:tc>
        <w:tc>
          <w:tcPr>
            <w:tcW w:w="1142" w:type="dxa"/>
            <w:tcBorders>
              <w:top w:val="nil"/>
              <w:left w:val="nil"/>
              <w:bottom w:val="single" w:color="auto" w:sz="4" w:space="0"/>
              <w:right w:val="nil"/>
            </w:tcBorders>
            <w:shd w:val="clear" w:color="auto" w:fill="auto"/>
            <w:noWrap/>
            <w:vAlign w:val="bottom"/>
            <w:hideMark/>
          </w:tcPr>
          <w:p w:rsidRPr="00F968E7" w:rsidR="00F55AED" w:rsidP="001420A0" w:rsidRDefault="00F55AED" w14:paraId="51CE76A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-4 282</w:t>
            </w:r>
          </w:p>
        </w:tc>
      </w:tr>
      <w:tr w:rsidRPr="00F968E7" w:rsidR="00F55AED" w:rsidTr="001420A0" w14:paraId="66D1D689" w14:textId="77777777">
        <w:trPr>
          <w:trHeight w:val="291"/>
        </w:trPr>
        <w:tc>
          <w:tcPr>
            <w:tcW w:w="4093" w:type="dxa"/>
            <w:tcBorders>
              <w:top w:val="nil"/>
              <w:left w:val="nil"/>
              <w:bottom w:val="nil"/>
              <w:right w:val="nil"/>
            </w:tcBorders>
            <w:shd w:val="clear" w:color="auto" w:fill="auto"/>
            <w:noWrap/>
            <w:vAlign w:val="bottom"/>
            <w:hideMark/>
          </w:tcPr>
          <w:p w:rsidRPr="00F968E7" w:rsidR="00F55AED" w:rsidP="001420A0" w:rsidRDefault="00F55AED" w14:paraId="5BB15FB5"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3EB19279"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94 481</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3D4CFF2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101 841</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4DE4604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93 719</w:t>
            </w:r>
          </w:p>
        </w:tc>
        <w:tc>
          <w:tcPr>
            <w:tcW w:w="1142" w:type="dxa"/>
            <w:tcBorders>
              <w:top w:val="nil"/>
              <w:left w:val="nil"/>
              <w:bottom w:val="nil"/>
              <w:right w:val="nil"/>
            </w:tcBorders>
            <w:shd w:val="clear" w:color="auto" w:fill="auto"/>
            <w:noWrap/>
            <w:vAlign w:val="bottom"/>
            <w:hideMark/>
          </w:tcPr>
          <w:p w:rsidRPr="00F968E7" w:rsidR="00F55AED" w:rsidP="001420A0" w:rsidRDefault="00F55AED" w14:paraId="4D4EE5C7"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8 122</w:t>
            </w:r>
          </w:p>
        </w:tc>
      </w:tr>
      <w:tr w:rsidRPr="00F968E7" w:rsidR="00F55AED" w:rsidTr="001420A0" w14:paraId="658532F9" w14:textId="77777777">
        <w:trPr>
          <w:trHeight w:val="277"/>
        </w:trPr>
        <w:tc>
          <w:tcPr>
            <w:tcW w:w="4093" w:type="dxa"/>
            <w:tcBorders>
              <w:top w:val="nil"/>
              <w:left w:val="nil"/>
              <w:bottom w:val="single" w:color="auto" w:sz="4" w:space="0"/>
              <w:right w:val="nil"/>
            </w:tcBorders>
            <w:shd w:val="clear" w:color="auto" w:fill="auto"/>
            <w:noWrap/>
            <w:vAlign w:val="bottom"/>
            <w:hideMark/>
          </w:tcPr>
          <w:p w:rsidRPr="00F968E7" w:rsidR="00F55AED" w:rsidP="001420A0" w:rsidRDefault="00F55AED" w14:paraId="1B203E68"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291" w:type="dxa"/>
            <w:tcBorders>
              <w:top w:val="nil"/>
              <w:left w:val="nil"/>
              <w:bottom w:val="single" w:color="auto" w:sz="4" w:space="0"/>
              <w:right w:val="nil"/>
            </w:tcBorders>
            <w:shd w:val="clear" w:color="auto" w:fill="auto"/>
            <w:noWrap/>
            <w:vAlign w:val="bottom"/>
            <w:hideMark/>
          </w:tcPr>
          <w:p w:rsidRPr="00F968E7" w:rsidR="00F55AED" w:rsidP="001420A0" w:rsidRDefault="00F55AED" w14:paraId="3F06E03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278" w:type="dxa"/>
            <w:tcBorders>
              <w:top w:val="nil"/>
              <w:left w:val="nil"/>
              <w:bottom w:val="single" w:color="auto" w:sz="4" w:space="0"/>
              <w:right w:val="nil"/>
            </w:tcBorders>
            <w:shd w:val="clear" w:color="auto" w:fill="auto"/>
            <w:noWrap/>
            <w:vAlign w:val="bottom"/>
            <w:hideMark/>
          </w:tcPr>
          <w:p w:rsidRPr="00F968E7" w:rsidR="00F55AED" w:rsidP="001420A0" w:rsidRDefault="00F55AED" w14:paraId="05D38B6D"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-3 043</w:t>
            </w:r>
          </w:p>
        </w:tc>
        <w:tc>
          <w:tcPr>
            <w:tcW w:w="1285" w:type="dxa"/>
            <w:tcBorders>
              <w:top w:val="nil"/>
              <w:left w:val="nil"/>
              <w:bottom w:val="single" w:color="auto" w:sz="4" w:space="0"/>
              <w:right w:val="nil"/>
            </w:tcBorders>
            <w:shd w:val="clear" w:color="auto" w:fill="auto"/>
            <w:noWrap/>
            <w:vAlign w:val="bottom"/>
            <w:hideMark/>
          </w:tcPr>
          <w:p w:rsidRPr="00F968E7" w:rsidR="00F55AED" w:rsidP="001420A0" w:rsidRDefault="00F55AED" w14:paraId="1F987CF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4 304</w:t>
            </w:r>
          </w:p>
        </w:tc>
        <w:tc>
          <w:tcPr>
            <w:tcW w:w="1142" w:type="dxa"/>
            <w:tcBorders>
              <w:top w:val="nil"/>
              <w:left w:val="nil"/>
              <w:bottom w:val="single" w:color="auto" w:sz="4" w:space="0"/>
              <w:right w:val="nil"/>
            </w:tcBorders>
            <w:shd w:val="clear" w:color="auto" w:fill="auto"/>
            <w:noWrap/>
            <w:vAlign w:val="bottom"/>
            <w:hideMark/>
          </w:tcPr>
          <w:p w:rsidRPr="00F968E7" w:rsidR="00F55AED" w:rsidP="001420A0" w:rsidRDefault="00F55AED" w14:paraId="37FFA5B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-7 346</w:t>
            </w:r>
          </w:p>
        </w:tc>
      </w:tr>
      <w:tr w:rsidRPr="00F968E7" w:rsidR="00F55AED" w:rsidTr="001420A0" w14:paraId="05AE864C" w14:textId="77777777">
        <w:trPr>
          <w:trHeight w:val="291"/>
        </w:trPr>
        <w:tc>
          <w:tcPr>
            <w:tcW w:w="4093" w:type="dxa"/>
            <w:tcBorders>
              <w:top w:val="nil"/>
              <w:left w:val="nil"/>
              <w:bottom w:val="nil"/>
              <w:right w:val="nil"/>
            </w:tcBorders>
            <w:shd w:val="clear" w:color="auto" w:fill="auto"/>
            <w:noWrap/>
            <w:vAlign w:val="bottom"/>
            <w:hideMark/>
          </w:tcPr>
          <w:p w:rsidRPr="00F968E7" w:rsidR="00F55AED" w:rsidP="001420A0" w:rsidRDefault="00F55AED" w14:paraId="42015DF6"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291" w:type="dxa"/>
            <w:tcBorders>
              <w:top w:val="nil"/>
              <w:left w:val="nil"/>
              <w:bottom w:val="nil"/>
              <w:right w:val="nil"/>
            </w:tcBorders>
            <w:shd w:val="clear" w:color="auto" w:fill="auto"/>
            <w:noWrap/>
            <w:vAlign w:val="bottom"/>
            <w:hideMark/>
          </w:tcPr>
          <w:p w:rsidRPr="00F968E7" w:rsidR="00F55AED" w:rsidP="001420A0" w:rsidRDefault="00F55AED" w14:paraId="497E8899"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94 481</w:t>
            </w:r>
          </w:p>
        </w:tc>
        <w:tc>
          <w:tcPr>
            <w:tcW w:w="1278" w:type="dxa"/>
            <w:tcBorders>
              <w:top w:val="nil"/>
              <w:left w:val="nil"/>
              <w:bottom w:val="nil"/>
              <w:right w:val="nil"/>
            </w:tcBorders>
            <w:shd w:val="clear" w:color="auto" w:fill="auto"/>
            <w:noWrap/>
            <w:vAlign w:val="bottom"/>
            <w:hideMark/>
          </w:tcPr>
          <w:p w:rsidRPr="00F968E7" w:rsidR="00F55AED" w:rsidP="001420A0" w:rsidRDefault="00F55AED" w14:paraId="164B3472"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98 798</w:t>
            </w:r>
          </w:p>
        </w:tc>
        <w:tc>
          <w:tcPr>
            <w:tcW w:w="1285" w:type="dxa"/>
            <w:tcBorders>
              <w:top w:val="nil"/>
              <w:left w:val="nil"/>
              <w:bottom w:val="nil"/>
              <w:right w:val="nil"/>
            </w:tcBorders>
            <w:shd w:val="clear" w:color="auto" w:fill="auto"/>
            <w:noWrap/>
            <w:vAlign w:val="bottom"/>
            <w:hideMark/>
          </w:tcPr>
          <w:p w:rsidRPr="00F968E7" w:rsidR="00F55AED" w:rsidP="001420A0" w:rsidRDefault="00F55AED" w14:paraId="5E27AB3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98 023</w:t>
            </w:r>
          </w:p>
        </w:tc>
        <w:tc>
          <w:tcPr>
            <w:tcW w:w="1142" w:type="dxa"/>
            <w:tcBorders>
              <w:top w:val="nil"/>
              <w:left w:val="nil"/>
              <w:bottom w:val="nil"/>
              <w:right w:val="nil"/>
            </w:tcBorders>
            <w:shd w:val="clear" w:color="auto" w:fill="auto"/>
            <w:noWrap/>
            <w:vAlign w:val="bottom"/>
            <w:hideMark/>
          </w:tcPr>
          <w:p w:rsidRPr="00F968E7" w:rsidR="00F55AED" w:rsidP="001420A0" w:rsidRDefault="00F55AED" w14:paraId="32E13B59"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776</w:t>
            </w:r>
          </w:p>
        </w:tc>
      </w:tr>
    </w:tbl>
    <w:p w:rsidRPr="00F968E7" w:rsidR="00F55AED" w:rsidP="00F55AED" w:rsidRDefault="00F55AED" w14:paraId="1362D798" w14:textId="77777777">
      <w:pPr>
        <w:rPr>
          <w:rFonts w:cs="Arial"/>
          <w:highlight w:val="lightGray"/>
        </w:rPr>
      </w:pPr>
    </w:p>
    <w:p w:rsidRPr="00F968E7" w:rsidR="00F55AED" w:rsidP="00F55AED" w:rsidRDefault="00F55AED" w14:paraId="51F5AEB8" w14:textId="044B08AD">
      <w:pPr>
        <w:spacing w:after="200"/>
        <w:rPr>
          <w:rFonts w:eastAsia="Arial" w:cs="Arial"/>
        </w:rPr>
      </w:pPr>
      <w:r w:rsidRPr="00F968E7">
        <w:rPr>
          <w:rFonts w:eastAsia="Arial" w:cs="Arial"/>
        </w:rPr>
        <w:t xml:space="preserve">Kultursektoren har et mindreforbruk på 0,7 </w:t>
      </w:r>
      <w:r w:rsidR="006E4667">
        <w:rPr>
          <w:rFonts w:eastAsia="Arial" w:cs="Arial"/>
        </w:rPr>
        <w:t>mill. kr</w:t>
      </w:r>
      <w:r w:rsidRPr="00F968E7">
        <w:rPr>
          <w:rFonts w:eastAsia="Arial" w:cs="Arial"/>
        </w:rPr>
        <w:t xml:space="preserve"> etter at regnskap for 2020 er avlagt. Resultat for virksomhetene er slik:</w:t>
      </w:r>
    </w:p>
    <w:tbl>
      <w:tblPr>
        <w:tblW w:w="9051" w:type="dxa"/>
        <w:tblCellMar>
          <w:left w:w="70" w:type="dxa"/>
          <w:right w:w="70" w:type="dxa"/>
        </w:tblCellMar>
        <w:tblLook w:val="04A0" w:firstRow="1" w:lastRow="0" w:firstColumn="1" w:lastColumn="0" w:noHBand="0" w:noVBand="1"/>
      </w:tblPr>
      <w:tblGrid>
        <w:gridCol w:w="3782"/>
        <w:gridCol w:w="1144"/>
        <w:gridCol w:w="1550"/>
        <w:gridCol w:w="1336"/>
        <w:gridCol w:w="1239"/>
      </w:tblGrid>
      <w:tr w:rsidRPr="00F968E7" w:rsidR="00F55AED" w:rsidTr="001420A0" w14:paraId="68FBFA37" w14:textId="77777777">
        <w:trPr>
          <w:trHeight w:val="315"/>
        </w:trPr>
        <w:tc>
          <w:tcPr>
            <w:tcW w:w="3782" w:type="dxa"/>
            <w:tcBorders>
              <w:top w:val="nil"/>
              <w:left w:val="nil"/>
              <w:bottom w:val="single" w:color="auto" w:sz="4" w:space="0"/>
              <w:right w:val="nil"/>
            </w:tcBorders>
            <w:shd w:val="clear" w:color="auto" w:fill="auto"/>
            <w:noWrap/>
            <w:vAlign w:val="bottom"/>
            <w:hideMark/>
          </w:tcPr>
          <w:p w:rsidRPr="00316009" w:rsidR="00F55AED" w:rsidP="001420A0" w:rsidRDefault="00F55AED" w14:paraId="593CB424" w14:textId="77777777">
            <w:pPr>
              <w:spacing w:after="0"/>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Fordelt på virksomheter</w:t>
            </w:r>
          </w:p>
        </w:tc>
        <w:tc>
          <w:tcPr>
            <w:tcW w:w="1144" w:type="dxa"/>
            <w:tcBorders>
              <w:top w:val="nil"/>
              <w:left w:val="nil"/>
              <w:bottom w:val="single" w:color="auto" w:sz="4" w:space="0"/>
              <w:right w:val="nil"/>
            </w:tcBorders>
            <w:shd w:val="clear" w:color="auto" w:fill="auto"/>
            <w:noWrap/>
            <w:vAlign w:val="bottom"/>
            <w:hideMark/>
          </w:tcPr>
          <w:p w:rsidRPr="00316009" w:rsidR="00F55AED" w:rsidP="001420A0" w:rsidRDefault="00F55AED" w14:paraId="08D7A71E"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Opprinnelig budsjett</w:t>
            </w:r>
          </w:p>
        </w:tc>
        <w:tc>
          <w:tcPr>
            <w:tcW w:w="1550" w:type="dxa"/>
            <w:tcBorders>
              <w:top w:val="nil"/>
              <w:left w:val="nil"/>
              <w:bottom w:val="single" w:color="auto" w:sz="4" w:space="0"/>
              <w:right w:val="nil"/>
            </w:tcBorders>
            <w:shd w:val="clear" w:color="auto" w:fill="auto"/>
            <w:noWrap/>
            <w:vAlign w:val="bottom"/>
            <w:hideMark/>
          </w:tcPr>
          <w:p w:rsidR="00316009" w:rsidP="001420A0" w:rsidRDefault="00F55AED" w14:paraId="507109F1"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Revidert</w:t>
            </w:r>
          </w:p>
          <w:p w:rsidRPr="00316009" w:rsidR="00F55AED" w:rsidP="001420A0" w:rsidRDefault="00F55AED" w14:paraId="5432DBCD" w14:textId="117F01B4">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 xml:space="preserve"> budsjett</w:t>
            </w:r>
          </w:p>
        </w:tc>
        <w:tc>
          <w:tcPr>
            <w:tcW w:w="1336" w:type="dxa"/>
            <w:tcBorders>
              <w:top w:val="nil"/>
              <w:left w:val="nil"/>
              <w:bottom w:val="single" w:color="auto" w:sz="4" w:space="0"/>
              <w:right w:val="nil"/>
            </w:tcBorders>
            <w:shd w:val="clear" w:color="auto" w:fill="auto"/>
            <w:noWrap/>
            <w:vAlign w:val="bottom"/>
            <w:hideMark/>
          </w:tcPr>
          <w:p w:rsidRPr="00316009" w:rsidR="00F55AED" w:rsidP="001420A0" w:rsidRDefault="00F55AED" w14:paraId="3E272043"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Regnskap 2020</w:t>
            </w:r>
          </w:p>
        </w:tc>
        <w:tc>
          <w:tcPr>
            <w:tcW w:w="1239" w:type="dxa"/>
            <w:tcBorders>
              <w:top w:val="nil"/>
              <w:left w:val="nil"/>
              <w:bottom w:val="single" w:color="auto" w:sz="4" w:space="0"/>
              <w:right w:val="nil"/>
            </w:tcBorders>
            <w:shd w:val="clear" w:color="auto" w:fill="auto"/>
            <w:noWrap/>
            <w:vAlign w:val="bottom"/>
            <w:hideMark/>
          </w:tcPr>
          <w:p w:rsidRPr="00316009" w:rsidR="00F55AED" w:rsidP="001420A0" w:rsidRDefault="00F55AED" w14:paraId="7E0D8D8B"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Budsjett-avvik</w:t>
            </w:r>
          </w:p>
        </w:tc>
      </w:tr>
      <w:tr w:rsidRPr="00F968E7" w:rsidR="00F55AED" w:rsidTr="001420A0" w14:paraId="40E3E979" w14:textId="77777777">
        <w:trPr>
          <w:trHeight w:val="299"/>
        </w:trPr>
        <w:tc>
          <w:tcPr>
            <w:tcW w:w="3782" w:type="dxa"/>
            <w:tcBorders>
              <w:top w:val="nil"/>
              <w:left w:val="nil"/>
              <w:bottom w:val="nil"/>
              <w:right w:val="nil"/>
            </w:tcBorders>
            <w:shd w:val="clear" w:color="auto" w:fill="auto"/>
            <w:noWrap/>
            <w:hideMark/>
          </w:tcPr>
          <w:p w:rsidRPr="00F968E7" w:rsidR="00F55AED" w:rsidP="001420A0" w:rsidRDefault="00F55AED" w14:paraId="25BAFF67" w14:textId="77777777">
            <w:pPr>
              <w:spacing w:after="0"/>
              <w:rPr>
                <w:rFonts w:eastAsia="Times New Roman" w:cs="Arial"/>
                <w:color w:val="000000"/>
                <w:spacing w:val="0"/>
                <w:sz w:val="18"/>
                <w:szCs w:val="18"/>
                <w:lang w:eastAsia="nb-NO"/>
              </w:rPr>
            </w:pPr>
            <w:r w:rsidRPr="00F968E7">
              <w:rPr>
                <w:rFonts w:cs="Arial"/>
                <w:sz w:val="18"/>
                <w:szCs w:val="18"/>
              </w:rPr>
              <w:t>Kommunaldirektøren og sektorens adm</w:t>
            </w:r>
          </w:p>
        </w:tc>
        <w:tc>
          <w:tcPr>
            <w:tcW w:w="1144" w:type="dxa"/>
            <w:tcBorders>
              <w:top w:val="nil"/>
              <w:left w:val="nil"/>
              <w:bottom w:val="nil"/>
              <w:right w:val="nil"/>
            </w:tcBorders>
            <w:shd w:val="clear" w:color="auto" w:fill="auto"/>
            <w:noWrap/>
            <w:hideMark/>
          </w:tcPr>
          <w:p w:rsidRPr="00F968E7" w:rsidR="00F55AED" w:rsidP="001420A0" w:rsidRDefault="00F55AED" w14:paraId="11E4C9B8" w14:textId="77777777">
            <w:pPr>
              <w:spacing w:after="0"/>
              <w:jc w:val="right"/>
              <w:rPr>
                <w:rFonts w:eastAsia="Times New Roman" w:cs="Arial"/>
                <w:color w:val="000000"/>
                <w:spacing w:val="0"/>
                <w:sz w:val="18"/>
                <w:szCs w:val="18"/>
                <w:lang w:eastAsia="nb-NO"/>
              </w:rPr>
            </w:pPr>
            <w:r w:rsidRPr="00F968E7">
              <w:rPr>
                <w:rFonts w:cs="Arial"/>
                <w:sz w:val="18"/>
                <w:szCs w:val="18"/>
              </w:rPr>
              <w:t>7 052</w:t>
            </w:r>
          </w:p>
        </w:tc>
        <w:tc>
          <w:tcPr>
            <w:tcW w:w="1550" w:type="dxa"/>
            <w:tcBorders>
              <w:top w:val="nil"/>
              <w:left w:val="nil"/>
              <w:bottom w:val="nil"/>
              <w:right w:val="nil"/>
            </w:tcBorders>
            <w:shd w:val="clear" w:color="auto" w:fill="auto"/>
            <w:noWrap/>
            <w:hideMark/>
          </w:tcPr>
          <w:p w:rsidRPr="00F968E7" w:rsidR="00F55AED" w:rsidP="001420A0" w:rsidRDefault="00F55AED" w14:paraId="111B4D45" w14:textId="77777777">
            <w:pPr>
              <w:spacing w:after="0"/>
              <w:jc w:val="right"/>
              <w:rPr>
                <w:rFonts w:eastAsia="Times New Roman" w:cs="Arial"/>
                <w:color w:val="000000"/>
                <w:spacing w:val="0"/>
                <w:sz w:val="18"/>
                <w:szCs w:val="18"/>
                <w:lang w:eastAsia="nb-NO"/>
              </w:rPr>
            </w:pPr>
            <w:r w:rsidRPr="00F968E7">
              <w:rPr>
                <w:rFonts w:cs="Arial"/>
                <w:sz w:val="18"/>
                <w:szCs w:val="18"/>
              </w:rPr>
              <w:t>7 060</w:t>
            </w:r>
          </w:p>
        </w:tc>
        <w:tc>
          <w:tcPr>
            <w:tcW w:w="1336" w:type="dxa"/>
            <w:tcBorders>
              <w:top w:val="nil"/>
              <w:left w:val="nil"/>
              <w:bottom w:val="nil"/>
              <w:right w:val="nil"/>
            </w:tcBorders>
            <w:shd w:val="clear" w:color="auto" w:fill="auto"/>
            <w:noWrap/>
            <w:hideMark/>
          </w:tcPr>
          <w:p w:rsidRPr="00F968E7" w:rsidR="00F55AED" w:rsidP="001420A0" w:rsidRDefault="00F55AED" w14:paraId="5F701719" w14:textId="77777777">
            <w:pPr>
              <w:spacing w:after="0"/>
              <w:jc w:val="right"/>
              <w:rPr>
                <w:rFonts w:eastAsia="Times New Roman" w:cs="Arial"/>
                <w:color w:val="000000"/>
                <w:spacing w:val="0"/>
                <w:sz w:val="18"/>
                <w:szCs w:val="18"/>
                <w:lang w:eastAsia="nb-NO"/>
              </w:rPr>
            </w:pPr>
            <w:r w:rsidRPr="00F968E7">
              <w:rPr>
                <w:rFonts w:cs="Arial"/>
                <w:sz w:val="18"/>
                <w:szCs w:val="18"/>
              </w:rPr>
              <w:t>6 762</w:t>
            </w:r>
          </w:p>
        </w:tc>
        <w:tc>
          <w:tcPr>
            <w:tcW w:w="1239" w:type="dxa"/>
            <w:tcBorders>
              <w:top w:val="nil"/>
              <w:left w:val="nil"/>
              <w:bottom w:val="nil"/>
              <w:right w:val="nil"/>
            </w:tcBorders>
            <w:shd w:val="clear" w:color="auto" w:fill="auto"/>
            <w:noWrap/>
            <w:hideMark/>
          </w:tcPr>
          <w:p w:rsidRPr="00F968E7" w:rsidR="00F55AED" w:rsidP="001420A0" w:rsidRDefault="00F55AED" w14:paraId="6A32FB69" w14:textId="77777777">
            <w:pPr>
              <w:spacing w:after="0"/>
              <w:jc w:val="right"/>
              <w:rPr>
                <w:rFonts w:eastAsia="Times New Roman" w:cs="Arial"/>
                <w:color w:val="000000"/>
                <w:spacing w:val="0"/>
                <w:sz w:val="18"/>
                <w:szCs w:val="18"/>
                <w:lang w:eastAsia="nb-NO"/>
              </w:rPr>
            </w:pPr>
            <w:r w:rsidRPr="00F968E7">
              <w:rPr>
                <w:rFonts w:cs="Arial"/>
                <w:sz w:val="18"/>
                <w:szCs w:val="18"/>
              </w:rPr>
              <w:t>299</w:t>
            </w:r>
          </w:p>
        </w:tc>
      </w:tr>
      <w:tr w:rsidRPr="00F968E7" w:rsidR="00F55AED" w:rsidTr="001420A0" w14:paraId="1BF76C62" w14:textId="77777777">
        <w:trPr>
          <w:trHeight w:val="299"/>
        </w:trPr>
        <w:tc>
          <w:tcPr>
            <w:tcW w:w="3782" w:type="dxa"/>
            <w:tcBorders>
              <w:top w:val="nil"/>
              <w:left w:val="nil"/>
              <w:bottom w:val="nil"/>
              <w:right w:val="nil"/>
            </w:tcBorders>
            <w:shd w:val="clear" w:color="auto" w:fill="auto"/>
            <w:noWrap/>
            <w:hideMark/>
          </w:tcPr>
          <w:p w:rsidRPr="00F968E7" w:rsidR="00F55AED" w:rsidP="001420A0" w:rsidRDefault="00F55AED" w14:paraId="0280AA3E" w14:textId="77777777">
            <w:pPr>
              <w:spacing w:after="0"/>
              <w:rPr>
                <w:rFonts w:eastAsia="Times New Roman" w:cs="Arial"/>
                <w:color w:val="000000"/>
                <w:spacing w:val="0"/>
                <w:sz w:val="18"/>
                <w:szCs w:val="18"/>
                <w:lang w:eastAsia="nb-NO"/>
              </w:rPr>
            </w:pPr>
            <w:r w:rsidRPr="00F968E7">
              <w:rPr>
                <w:rFonts w:cs="Arial"/>
                <w:sz w:val="18"/>
                <w:szCs w:val="18"/>
              </w:rPr>
              <w:t>Bibliotek, frivillighet og tolketjeneste</w:t>
            </w:r>
          </w:p>
        </w:tc>
        <w:tc>
          <w:tcPr>
            <w:tcW w:w="1144" w:type="dxa"/>
            <w:tcBorders>
              <w:top w:val="nil"/>
              <w:left w:val="nil"/>
              <w:bottom w:val="nil"/>
              <w:right w:val="nil"/>
            </w:tcBorders>
            <w:shd w:val="clear" w:color="auto" w:fill="auto"/>
            <w:noWrap/>
            <w:hideMark/>
          </w:tcPr>
          <w:p w:rsidRPr="00F968E7" w:rsidR="00F55AED" w:rsidP="001420A0" w:rsidRDefault="00F55AED" w14:paraId="1D0FB37D" w14:textId="77777777">
            <w:pPr>
              <w:spacing w:after="0"/>
              <w:jc w:val="right"/>
              <w:rPr>
                <w:rFonts w:eastAsia="Times New Roman" w:cs="Arial"/>
                <w:color w:val="000000"/>
                <w:spacing w:val="0"/>
                <w:sz w:val="18"/>
                <w:szCs w:val="18"/>
                <w:lang w:eastAsia="nb-NO"/>
              </w:rPr>
            </w:pPr>
            <w:r w:rsidRPr="00F968E7">
              <w:rPr>
                <w:rFonts w:cs="Arial"/>
                <w:sz w:val="18"/>
                <w:szCs w:val="18"/>
              </w:rPr>
              <w:t>19 259</w:t>
            </w:r>
          </w:p>
        </w:tc>
        <w:tc>
          <w:tcPr>
            <w:tcW w:w="1550" w:type="dxa"/>
            <w:tcBorders>
              <w:top w:val="nil"/>
              <w:left w:val="nil"/>
              <w:bottom w:val="nil"/>
              <w:right w:val="nil"/>
            </w:tcBorders>
            <w:shd w:val="clear" w:color="auto" w:fill="auto"/>
            <w:noWrap/>
            <w:hideMark/>
          </w:tcPr>
          <w:p w:rsidRPr="00F968E7" w:rsidR="00F55AED" w:rsidP="001420A0" w:rsidRDefault="00F55AED" w14:paraId="7E658745" w14:textId="77777777">
            <w:pPr>
              <w:spacing w:after="0"/>
              <w:jc w:val="right"/>
              <w:rPr>
                <w:rFonts w:eastAsia="Times New Roman" w:cs="Arial"/>
                <w:color w:val="000000"/>
                <w:spacing w:val="0"/>
                <w:sz w:val="18"/>
                <w:szCs w:val="18"/>
                <w:lang w:eastAsia="nb-NO"/>
              </w:rPr>
            </w:pPr>
            <w:r w:rsidRPr="00F968E7">
              <w:rPr>
                <w:rFonts w:cs="Arial"/>
                <w:sz w:val="18"/>
                <w:szCs w:val="18"/>
              </w:rPr>
              <w:t>20 504</w:t>
            </w:r>
          </w:p>
        </w:tc>
        <w:tc>
          <w:tcPr>
            <w:tcW w:w="1336" w:type="dxa"/>
            <w:tcBorders>
              <w:top w:val="nil"/>
              <w:left w:val="nil"/>
              <w:bottom w:val="nil"/>
              <w:right w:val="nil"/>
            </w:tcBorders>
            <w:shd w:val="clear" w:color="auto" w:fill="auto"/>
            <w:noWrap/>
            <w:hideMark/>
          </w:tcPr>
          <w:p w:rsidRPr="00F968E7" w:rsidR="00F55AED" w:rsidP="001420A0" w:rsidRDefault="00F55AED" w14:paraId="18035024" w14:textId="77777777">
            <w:pPr>
              <w:spacing w:after="0"/>
              <w:jc w:val="right"/>
              <w:rPr>
                <w:rFonts w:eastAsia="Times New Roman" w:cs="Arial"/>
                <w:color w:val="000000"/>
                <w:spacing w:val="0"/>
                <w:sz w:val="18"/>
                <w:szCs w:val="18"/>
                <w:lang w:eastAsia="nb-NO"/>
              </w:rPr>
            </w:pPr>
            <w:r w:rsidRPr="00F968E7">
              <w:rPr>
                <w:rFonts w:cs="Arial"/>
                <w:sz w:val="18"/>
                <w:szCs w:val="18"/>
              </w:rPr>
              <w:t>19 173</w:t>
            </w:r>
          </w:p>
        </w:tc>
        <w:tc>
          <w:tcPr>
            <w:tcW w:w="1239" w:type="dxa"/>
            <w:tcBorders>
              <w:top w:val="nil"/>
              <w:left w:val="nil"/>
              <w:bottom w:val="nil"/>
              <w:right w:val="nil"/>
            </w:tcBorders>
            <w:shd w:val="clear" w:color="auto" w:fill="auto"/>
            <w:noWrap/>
            <w:hideMark/>
          </w:tcPr>
          <w:p w:rsidRPr="00F968E7" w:rsidR="00F55AED" w:rsidP="001420A0" w:rsidRDefault="00F55AED" w14:paraId="5226221C" w14:textId="77777777">
            <w:pPr>
              <w:spacing w:after="0"/>
              <w:jc w:val="right"/>
              <w:rPr>
                <w:rFonts w:eastAsia="Times New Roman" w:cs="Arial"/>
                <w:color w:val="000000"/>
                <w:spacing w:val="0"/>
                <w:sz w:val="18"/>
                <w:szCs w:val="18"/>
                <w:lang w:eastAsia="nb-NO"/>
              </w:rPr>
            </w:pPr>
            <w:r w:rsidRPr="00F968E7">
              <w:rPr>
                <w:rFonts w:cs="Arial"/>
                <w:sz w:val="18"/>
                <w:szCs w:val="18"/>
              </w:rPr>
              <w:t>1 331</w:t>
            </w:r>
          </w:p>
        </w:tc>
      </w:tr>
      <w:tr w:rsidRPr="00F968E7" w:rsidR="00F55AED" w:rsidTr="001420A0" w14:paraId="31EF9BD1" w14:textId="77777777">
        <w:trPr>
          <w:trHeight w:val="299"/>
        </w:trPr>
        <w:tc>
          <w:tcPr>
            <w:tcW w:w="3782" w:type="dxa"/>
            <w:tcBorders>
              <w:top w:val="nil"/>
              <w:left w:val="nil"/>
              <w:bottom w:val="nil"/>
              <w:right w:val="nil"/>
            </w:tcBorders>
            <w:shd w:val="clear" w:color="auto" w:fill="auto"/>
            <w:noWrap/>
            <w:hideMark/>
          </w:tcPr>
          <w:p w:rsidRPr="00F968E7" w:rsidR="00F55AED" w:rsidP="001420A0" w:rsidRDefault="00F55AED" w14:paraId="7E05A7C4" w14:textId="77777777">
            <w:pPr>
              <w:spacing w:after="0"/>
              <w:rPr>
                <w:rFonts w:eastAsia="Times New Roman" w:cs="Arial"/>
                <w:color w:val="000000"/>
                <w:spacing w:val="0"/>
                <w:sz w:val="18"/>
                <w:szCs w:val="18"/>
                <w:lang w:eastAsia="nb-NO"/>
              </w:rPr>
            </w:pPr>
            <w:r w:rsidRPr="00F968E7">
              <w:rPr>
                <w:rFonts w:cs="Arial"/>
                <w:sz w:val="18"/>
                <w:szCs w:val="18"/>
              </w:rPr>
              <w:t>Musikk og kulturskolen</w:t>
            </w:r>
          </w:p>
        </w:tc>
        <w:tc>
          <w:tcPr>
            <w:tcW w:w="1144" w:type="dxa"/>
            <w:tcBorders>
              <w:top w:val="nil"/>
              <w:left w:val="nil"/>
              <w:bottom w:val="nil"/>
              <w:right w:val="nil"/>
            </w:tcBorders>
            <w:shd w:val="clear" w:color="auto" w:fill="auto"/>
            <w:noWrap/>
            <w:hideMark/>
          </w:tcPr>
          <w:p w:rsidRPr="00F968E7" w:rsidR="00F55AED" w:rsidP="001420A0" w:rsidRDefault="00F55AED" w14:paraId="3A0204F0" w14:textId="77777777">
            <w:pPr>
              <w:spacing w:after="0"/>
              <w:jc w:val="right"/>
              <w:rPr>
                <w:rFonts w:eastAsia="Times New Roman" w:cs="Arial"/>
                <w:color w:val="000000"/>
                <w:spacing w:val="0"/>
                <w:sz w:val="18"/>
                <w:szCs w:val="18"/>
                <w:lang w:eastAsia="nb-NO"/>
              </w:rPr>
            </w:pPr>
            <w:r w:rsidRPr="00F968E7">
              <w:rPr>
                <w:rFonts w:cs="Arial"/>
                <w:sz w:val="18"/>
                <w:szCs w:val="18"/>
              </w:rPr>
              <w:t>12 459</w:t>
            </w:r>
          </w:p>
        </w:tc>
        <w:tc>
          <w:tcPr>
            <w:tcW w:w="1550" w:type="dxa"/>
            <w:tcBorders>
              <w:top w:val="nil"/>
              <w:left w:val="nil"/>
              <w:bottom w:val="nil"/>
              <w:right w:val="nil"/>
            </w:tcBorders>
            <w:shd w:val="clear" w:color="auto" w:fill="auto"/>
            <w:noWrap/>
            <w:hideMark/>
          </w:tcPr>
          <w:p w:rsidRPr="00F968E7" w:rsidR="00F55AED" w:rsidP="001420A0" w:rsidRDefault="00F55AED" w14:paraId="7A84330A" w14:textId="77777777">
            <w:pPr>
              <w:spacing w:after="0"/>
              <w:jc w:val="right"/>
              <w:rPr>
                <w:rFonts w:eastAsia="Times New Roman" w:cs="Arial"/>
                <w:color w:val="000000"/>
                <w:spacing w:val="0"/>
                <w:sz w:val="18"/>
                <w:szCs w:val="18"/>
                <w:lang w:eastAsia="nb-NO"/>
              </w:rPr>
            </w:pPr>
            <w:r w:rsidRPr="00F968E7">
              <w:rPr>
                <w:rFonts w:cs="Arial"/>
                <w:sz w:val="18"/>
                <w:szCs w:val="18"/>
              </w:rPr>
              <w:t>12 485</w:t>
            </w:r>
          </w:p>
        </w:tc>
        <w:tc>
          <w:tcPr>
            <w:tcW w:w="1336" w:type="dxa"/>
            <w:tcBorders>
              <w:top w:val="nil"/>
              <w:left w:val="nil"/>
              <w:bottom w:val="nil"/>
              <w:right w:val="nil"/>
            </w:tcBorders>
            <w:shd w:val="clear" w:color="auto" w:fill="auto"/>
            <w:noWrap/>
            <w:hideMark/>
          </w:tcPr>
          <w:p w:rsidRPr="00F968E7" w:rsidR="00F55AED" w:rsidP="001420A0" w:rsidRDefault="00F55AED" w14:paraId="3CA70E41" w14:textId="77777777">
            <w:pPr>
              <w:spacing w:after="0"/>
              <w:jc w:val="right"/>
              <w:rPr>
                <w:rFonts w:eastAsia="Times New Roman" w:cs="Arial"/>
                <w:color w:val="000000"/>
                <w:spacing w:val="0"/>
                <w:sz w:val="18"/>
                <w:szCs w:val="18"/>
                <w:lang w:eastAsia="nb-NO"/>
              </w:rPr>
            </w:pPr>
            <w:r w:rsidRPr="00F968E7">
              <w:rPr>
                <w:rFonts w:cs="Arial"/>
                <w:sz w:val="18"/>
                <w:szCs w:val="18"/>
              </w:rPr>
              <w:t>12 363</w:t>
            </w:r>
          </w:p>
        </w:tc>
        <w:tc>
          <w:tcPr>
            <w:tcW w:w="1239" w:type="dxa"/>
            <w:tcBorders>
              <w:top w:val="nil"/>
              <w:left w:val="nil"/>
              <w:bottom w:val="nil"/>
              <w:right w:val="nil"/>
            </w:tcBorders>
            <w:shd w:val="clear" w:color="auto" w:fill="auto"/>
            <w:noWrap/>
            <w:hideMark/>
          </w:tcPr>
          <w:p w:rsidRPr="00F968E7" w:rsidR="00F55AED" w:rsidP="001420A0" w:rsidRDefault="00F55AED" w14:paraId="6FDAA4C2" w14:textId="77777777">
            <w:pPr>
              <w:spacing w:after="0"/>
              <w:jc w:val="right"/>
              <w:rPr>
                <w:rFonts w:eastAsia="Times New Roman" w:cs="Arial"/>
                <w:color w:val="000000"/>
                <w:spacing w:val="0"/>
                <w:sz w:val="18"/>
                <w:szCs w:val="18"/>
                <w:lang w:eastAsia="nb-NO"/>
              </w:rPr>
            </w:pPr>
            <w:r w:rsidRPr="00F968E7">
              <w:rPr>
                <w:rFonts w:cs="Arial"/>
                <w:sz w:val="18"/>
                <w:szCs w:val="18"/>
              </w:rPr>
              <w:t>122</w:t>
            </w:r>
          </w:p>
        </w:tc>
      </w:tr>
      <w:tr w:rsidRPr="00F968E7" w:rsidR="00F55AED" w:rsidTr="001420A0" w14:paraId="5E195EA7" w14:textId="77777777">
        <w:trPr>
          <w:trHeight w:val="299"/>
        </w:trPr>
        <w:tc>
          <w:tcPr>
            <w:tcW w:w="3782" w:type="dxa"/>
            <w:tcBorders>
              <w:top w:val="nil"/>
              <w:left w:val="nil"/>
              <w:bottom w:val="nil"/>
              <w:right w:val="nil"/>
            </w:tcBorders>
            <w:shd w:val="clear" w:color="auto" w:fill="auto"/>
            <w:noWrap/>
            <w:hideMark/>
          </w:tcPr>
          <w:p w:rsidRPr="00F968E7" w:rsidR="00F55AED" w:rsidP="001420A0" w:rsidRDefault="00F55AED" w14:paraId="503965C9" w14:textId="77777777">
            <w:pPr>
              <w:spacing w:after="0"/>
              <w:rPr>
                <w:rFonts w:eastAsia="Times New Roman" w:cs="Arial"/>
                <w:color w:val="000000"/>
                <w:spacing w:val="0"/>
                <w:sz w:val="18"/>
                <w:szCs w:val="18"/>
                <w:lang w:eastAsia="nb-NO"/>
              </w:rPr>
            </w:pPr>
            <w:r w:rsidRPr="00F968E7">
              <w:rPr>
                <w:rFonts w:cs="Arial"/>
                <w:sz w:val="18"/>
                <w:szCs w:val="18"/>
              </w:rPr>
              <w:t>Kulturproduksjon</w:t>
            </w:r>
          </w:p>
        </w:tc>
        <w:tc>
          <w:tcPr>
            <w:tcW w:w="1144" w:type="dxa"/>
            <w:tcBorders>
              <w:top w:val="nil"/>
              <w:left w:val="nil"/>
              <w:bottom w:val="nil"/>
              <w:right w:val="nil"/>
            </w:tcBorders>
            <w:shd w:val="clear" w:color="auto" w:fill="auto"/>
            <w:noWrap/>
            <w:hideMark/>
          </w:tcPr>
          <w:p w:rsidRPr="00F968E7" w:rsidR="00F55AED" w:rsidP="001420A0" w:rsidRDefault="00F55AED" w14:paraId="4502A716" w14:textId="77777777">
            <w:pPr>
              <w:spacing w:after="0"/>
              <w:jc w:val="right"/>
              <w:rPr>
                <w:rFonts w:eastAsia="Times New Roman" w:cs="Arial"/>
                <w:color w:val="000000"/>
                <w:spacing w:val="0"/>
                <w:sz w:val="18"/>
                <w:szCs w:val="18"/>
                <w:lang w:eastAsia="nb-NO"/>
              </w:rPr>
            </w:pPr>
            <w:r w:rsidRPr="00F968E7">
              <w:rPr>
                <w:rFonts w:cs="Arial"/>
                <w:sz w:val="18"/>
                <w:szCs w:val="18"/>
              </w:rPr>
              <w:t>9 310</w:t>
            </w:r>
          </w:p>
        </w:tc>
        <w:tc>
          <w:tcPr>
            <w:tcW w:w="1550" w:type="dxa"/>
            <w:tcBorders>
              <w:top w:val="nil"/>
              <w:left w:val="nil"/>
              <w:bottom w:val="nil"/>
              <w:right w:val="nil"/>
            </w:tcBorders>
            <w:shd w:val="clear" w:color="auto" w:fill="auto"/>
            <w:noWrap/>
            <w:hideMark/>
          </w:tcPr>
          <w:p w:rsidRPr="00F968E7" w:rsidR="00F55AED" w:rsidP="001420A0" w:rsidRDefault="00F55AED" w14:paraId="11D0D362" w14:textId="77777777">
            <w:pPr>
              <w:spacing w:after="0"/>
              <w:jc w:val="right"/>
              <w:rPr>
                <w:rFonts w:eastAsia="Times New Roman" w:cs="Arial"/>
                <w:color w:val="000000"/>
                <w:spacing w:val="0"/>
                <w:sz w:val="18"/>
                <w:szCs w:val="18"/>
                <w:lang w:eastAsia="nb-NO"/>
              </w:rPr>
            </w:pPr>
            <w:r w:rsidRPr="00F968E7">
              <w:rPr>
                <w:rFonts w:cs="Arial"/>
                <w:sz w:val="18"/>
                <w:szCs w:val="18"/>
              </w:rPr>
              <w:t>12 353</w:t>
            </w:r>
          </w:p>
        </w:tc>
        <w:tc>
          <w:tcPr>
            <w:tcW w:w="1336" w:type="dxa"/>
            <w:tcBorders>
              <w:top w:val="nil"/>
              <w:left w:val="nil"/>
              <w:bottom w:val="nil"/>
              <w:right w:val="nil"/>
            </w:tcBorders>
            <w:shd w:val="clear" w:color="auto" w:fill="auto"/>
            <w:noWrap/>
            <w:hideMark/>
          </w:tcPr>
          <w:p w:rsidRPr="00F968E7" w:rsidR="00F55AED" w:rsidP="001420A0" w:rsidRDefault="00F55AED" w14:paraId="134A08A8" w14:textId="77777777">
            <w:pPr>
              <w:spacing w:after="0"/>
              <w:jc w:val="right"/>
              <w:rPr>
                <w:rFonts w:eastAsia="Times New Roman" w:cs="Arial"/>
                <w:color w:val="000000"/>
                <w:spacing w:val="0"/>
                <w:sz w:val="18"/>
                <w:szCs w:val="18"/>
                <w:lang w:eastAsia="nb-NO"/>
              </w:rPr>
            </w:pPr>
            <w:r w:rsidRPr="00F968E7">
              <w:rPr>
                <w:rFonts w:cs="Arial"/>
                <w:sz w:val="18"/>
                <w:szCs w:val="18"/>
              </w:rPr>
              <w:t>15 447</w:t>
            </w:r>
          </w:p>
        </w:tc>
        <w:tc>
          <w:tcPr>
            <w:tcW w:w="1239" w:type="dxa"/>
            <w:tcBorders>
              <w:top w:val="nil"/>
              <w:left w:val="nil"/>
              <w:bottom w:val="nil"/>
              <w:right w:val="nil"/>
            </w:tcBorders>
            <w:shd w:val="clear" w:color="auto" w:fill="auto"/>
            <w:noWrap/>
            <w:hideMark/>
          </w:tcPr>
          <w:p w:rsidRPr="00F968E7" w:rsidR="00F55AED" w:rsidP="001420A0" w:rsidRDefault="00F55AED" w14:paraId="1A3AD566" w14:textId="77777777">
            <w:pPr>
              <w:spacing w:after="0"/>
              <w:jc w:val="right"/>
              <w:rPr>
                <w:rFonts w:eastAsia="Times New Roman" w:cs="Arial"/>
                <w:color w:val="000000"/>
                <w:spacing w:val="0"/>
                <w:sz w:val="18"/>
                <w:szCs w:val="18"/>
                <w:lang w:eastAsia="nb-NO"/>
              </w:rPr>
            </w:pPr>
            <w:r w:rsidRPr="00F968E7">
              <w:rPr>
                <w:rFonts w:cs="Arial"/>
                <w:sz w:val="18"/>
                <w:szCs w:val="18"/>
              </w:rPr>
              <w:t>-3 093</w:t>
            </w:r>
          </w:p>
        </w:tc>
      </w:tr>
      <w:tr w:rsidRPr="00F968E7" w:rsidR="00F55AED" w:rsidTr="001420A0" w14:paraId="262AECD8" w14:textId="77777777">
        <w:trPr>
          <w:trHeight w:val="299"/>
        </w:trPr>
        <w:tc>
          <w:tcPr>
            <w:tcW w:w="3782" w:type="dxa"/>
            <w:tcBorders>
              <w:top w:val="nil"/>
              <w:left w:val="nil"/>
              <w:bottom w:val="nil"/>
              <w:right w:val="nil"/>
            </w:tcBorders>
            <w:shd w:val="clear" w:color="auto" w:fill="auto"/>
            <w:noWrap/>
            <w:hideMark/>
          </w:tcPr>
          <w:p w:rsidRPr="00F968E7" w:rsidR="00F55AED" w:rsidP="001420A0" w:rsidRDefault="00F55AED" w14:paraId="0E511A24" w14:textId="77777777">
            <w:pPr>
              <w:spacing w:after="0"/>
              <w:rPr>
                <w:rFonts w:eastAsia="Times New Roman" w:cs="Arial"/>
                <w:color w:val="000000"/>
                <w:spacing w:val="0"/>
                <w:sz w:val="18"/>
                <w:szCs w:val="18"/>
                <w:lang w:eastAsia="nb-NO"/>
              </w:rPr>
            </w:pPr>
            <w:r w:rsidRPr="00F968E7">
              <w:rPr>
                <w:rFonts w:cs="Arial"/>
                <w:sz w:val="18"/>
                <w:szCs w:val="18"/>
              </w:rPr>
              <w:t>Park, idrett og friluftsliv</w:t>
            </w:r>
          </w:p>
        </w:tc>
        <w:tc>
          <w:tcPr>
            <w:tcW w:w="1144" w:type="dxa"/>
            <w:tcBorders>
              <w:top w:val="nil"/>
              <w:left w:val="nil"/>
              <w:bottom w:val="nil"/>
              <w:right w:val="nil"/>
            </w:tcBorders>
            <w:shd w:val="clear" w:color="auto" w:fill="auto"/>
            <w:noWrap/>
            <w:hideMark/>
          </w:tcPr>
          <w:p w:rsidRPr="00F968E7" w:rsidR="00F55AED" w:rsidP="001420A0" w:rsidRDefault="00F55AED" w14:paraId="58649904" w14:textId="77777777">
            <w:pPr>
              <w:spacing w:after="0"/>
              <w:jc w:val="right"/>
              <w:rPr>
                <w:rFonts w:eastAsia="Times New Roman" w:cs="Arial"/>
                <w:color w:val="000000"/>
                <w:spacing w:val="0"/>
                <w:sz w:val="18"/>
                <w:szCs w:val="18"/>
                <w:lang w:eastAsia="nb-NO"/>
              </w:rPr>
            </w:pPr>
            <w:r w:rsidRPr="00F968E7">
              <w:rPr>
                <w:rFonts w:cs="Arial"/>
                <w:sz w:val="18"/>
                <w:szCs w:val="18"/>
              </w:rPr>
              <w:t>28 059</w:t>
            </w:r>
          </w:p>
        </w:tc>
        <w:tc>
          <w:tcPr>
            <w:tcW w:w="1550" w:type="dxa"/>
            <w:tcBorders>
              <w:top w:val="nil"/>
              <w:left w:val="nil"/>
              <w:bottom w:val="nil"/>
              <w:right w:val="nil"/>
            </w:tcBorders>
            <w:shd w:val="clear" w:color="auto" w:fill="auto"/>
            <w:noWrap/>
            <w:hideMark/>
          </w:tcPr>
          <w:p w:rsidRPr="00F968E7" w:rsidR="00F55AED" w:rsidP="001420A0" w:rsidRDefault="00F55AED" w14:paraId="264F024D" w14:textId="77777777">
            <w:pPr>
              <w:spacing w:after="0"/>
              <w:jc w:val="right"/>
              <w:rPr>
                <w:rFonts w:eastAsia="Times New Roman" w:cs="Arial"/>
                <w:color w:val="000000"/>
                <w:spacing w:val="0"/>
                <w:sz w:val="18"/>
                <w:szCs w:val="18"/>
                <w:lang w:eastAsia="nb-NO"/>
              </w:rPr>
            </w:pPr>
            <w:r w:rsidRPr="00F968E7">
              <w:rPr>
                <w:rFonts w:cs="Arial"/>
                <w:sz w:val="18"/>
                <w:szCs w:val="18"/>
              </w:rPr>
              <w:t>28 054</w:t>
            </w:r>
          </w:p>
        </w:tc>
        <w:tc>
          <w:tcPr>
            <w:tcW w:w="1336" w:type="dxa"/>
            <w:tcBorders>
              <w:top w:val="nil"/>
              <w:left w:val="nil"/>
              <w:bottom w:val="nil"/>
              <w:right w:val="nil"/>
            </w:tcBorders>
            <w:shd w:val="clear" w:color="auto" w:fill="auto"/>
            <w:noWrap/>
            <w:hideMark/>
          </w:tcPr>
          <w:p w:rsidRPr="00F968E7" w:rsidR="00F55AED" w:rsidP="001420A0" w:rsidRDefault="00F55AED" w14:paraId="40180144" w14:textId="77777777">
            <w:pPr>
              <w:spacing w:after="0"/>
              <w:jc w:val="right"/>
              <w:rPr>
                <w:rFonts w:eastAsia="Times New Roman" w:cs="Arial"/>
                <w:color w:val="000000"/>
                <w:spacing w:val="0"/>
                <w:sz w:val="18"/>
                <w:szCs w:val="18"/>
                <w:lang w:eastAsia="nb-NO"/>
              </w:rPr>
            </w:pPr>
            <w:r w:rsidRPr="00F968E7">
              <w:rPr>
                <w:rFonts w:cs="Arial"/>
                <w:sz w:val="18"/>
                <w:szCs w:val="18"/>
              </w:rPr>
              <w:t>24 950</w:t>
            </w:r>
          </w:p>
        </w:tc>
        <w:tc>
          <w:tcPr>
            <w:tcW w:w="1239" w:type="dxa"/>
            <w:tcBorders>
              <w:top w:val="nil"/>
              <w:left w:val="nil"/>
              <w:bottom w:val="nil"/>
              <w:right w:val="nil"/>
            </w:tcBorders>
            <w:shd w:val="clear" w:color="auto" w:fill="auto"/>
            <w:noWrap/>
            <w:hideMark/>
          </w:tcPr>
          <w:p w:rsidRPr="00F968E7" w:rsidR="00F55AED" w:rsidP="001420A0" w:rsidRDefault="00F55AED" w14:paraId="73F55781" w14:textId="77777777">
            <w:pPr>
              <w:spacing w:after="0"/>
              <w:jc w:val="right"/>
              <w:rPr>
                <w:rFonts w:eastAsia="Times New Roman" w:cs="Arial"/>
                <w:color w:val="000000"/>
                <w:spacing w:val="0"/>
                <w:sz w:val="18"/>
                <w:szCs w:val="18"/>
                <w:lang w:eastAsia="nb-NO"/>
              </w:rPr>
            </w:pPr>
            <w:r w:rsidRPr="00F968E7">
              <w:rPr>
                <w:rFonts w:cs="Arial"/>
                <w:sz w:val="18"/>
                <w:szCs w:val="18"/>
              </w:rPr>
              <w:t>3 104</w:t>
            </w:r>
          </w:p>
        </w:tc>
      </w:tr>
      <w:tr w:rsidRPr="00F968E7" w:rsidR="00F55AED" w:rsidTr="001420A0" w14:paraId="4FB16D27" w14:textId="77777777">
        <w:trPr>
          <w:trHeight w:val="299"/>
        </w:trPr>
        <w:tc>
          <w:tcPr>
            <w:tcW w:w="3782" w:type="dxa"/>
            <w:tcBorders>
              <w:top w:val="nil"/>
              <w:left w:val="nil"/>
              <w:bottom w:val="single" w:color="auto" w:sz="4" w:space="0"/>
              <w:right w:val="nil"/>
            </w:tcBorders>
            <w:shd w:val="clear" w:color="auto" w:fill="auto"/>
            <w:noWrap/>
            <w:hideMark/>
          </w:tcPr>
          <w:p w:rsidRPr="00F968E7" w:rsidR="00F55AED" w:rsidP="001420A0" w:rsidRDefault="00F55AED" w14:paraId="57CCF368" w14:textId="77777777">
            <w:pPr>
              <w:spacing w:after="0"/>
              <w:rPr>
                <w:rFonts w:eastAsia="Times New Roman" w:cs="Arial"/>
                <w:color w:val="000000"/>
                <w:spacing w:val="0"/>
                <w:sz w:val="18"/>
                <w:szCs w:val="18"/>
                <w:lang w:eastAsia="nb-NO"/>
              </w:rPr>
            </w:pPr>
            <w:r w:rsidRPr="00F968E7">
              <w:rPr>
                <w:rFonts w:cs="Arial"/>
                <w:sz w:val="18"/>
                <w:szCs w:val="18"/>
              </w:rPr>
              <w:t>Kirke, adm og andre livssyn</w:t>
            </w:r>
          </w:p>
        </w:tc>
        <w:tc>
          <w:tcPr>
            <w:tcW w:w="1144" w:type="dxa"/>
            <w:tcBorders>
              <w:top w:val="nil"/>
              <w:left w:val="nil"/>
              <w:bottom w:val="single" w:color="auto" w:sz="4" w:space="0"/>
              <w:right w:val="nil"/>
            </w:tcBorders>
            <w:shd w:val="clear" w:color="auto" w:fill="auto"/>
            <w:noWrap/>
            <w:hideMark/>
          </w:tcPr>
          <w:p w:rsidRPr="00F968E7" w:rsidR="00F55AED" w:rsidP="001420A0" w:rsidRDefault="00F55AED" w14:paraId="6CA2CDEC" w14:textId="77777777">
            <w:pPr>
              <w:spacing w:after="0"/>
              <w:jc w:val="right"/>
              <w:rPr>
                <w:rFonts w:eastAsia="Times New Roman" w:cs="Arial"/>
                <w:color w:val="000000"/>
                <w:spacing w:val="0"/>
                <w:sz w:val="18"/>
                <w:szCs w:val="18"/>
                <w:lang w:eastAsia="nb-NO"/>
              </w:rPr>
            </w:pPr>
            <w:r w:rsidRPr="00F968E7">
              <w:rPr>
                <w:rFonts w:cs="Arial"/>
                <w:sz w:val="18"/>
                <w:szCs w:val="18"/>
              </w:rPr>
              <w:t>18 342</w:t>
            </w:r>
          </w:p>
        </w:tc>
        <w:tc>
          <w:tcPr>
            <w:tcW w:w="1550" w:type="dxa"/>
            <w:tcBorders>
              <w:top w:val="nil"/>
              <w:left w:val="nil"/>
              <w:bottom w:val="single" w:color="auto" w:sz="4" w:space="0"/>
              <w:right w:val="nil"/>
            </w:tcBorders>
            <w:shd w:val="clear" w:color="auto" w:fill="auto"/>
            <w:noWrap/>
            <w:hideMark/>
          </w:tcPr>
          <w:p w:rsidRPr="00F968E7" w:rsidR="00F55AED" w:rsidP="001420A0" w:rsidRDefault="00F55AED" w14:paraId="3CC2BB37" w14:textId="77777777">
            <w:pPr>
              <w:spacing w:after="0"/>
              <w:jc w:val="right"/>
              <w:rPr>
                <w:rFonts w:eastAsia="Times New Roman" w:cs="Arial"/>
                <w:color w:val="000000"/>
                <w:spacing w:val="0"/>
                <w:sz w:val="18"/>
                <w:szCs w:val="18"/>
                <w:lang w:eastAsia="nb-NO"/>
              </w:rPr>
            </w:pPr>
            <w:r w:rsidRPr="00F968E7">
              <w:rPr>
                <w:rFonts w:cs="Arial"/>
                <w:sz w:val="18"/>
                <w:szCs w:val="18"/>
              </w:rPr>
              <w:t>18 342</w:t>
            </w:r>
          </w:p>
        </w:tc>
        <w:tc>
          <w:tcPr>
            <w:tcW w:w="1336" w:type="dxa"/>
            <w:tcBorders>
              <w:top w:val="nil"/>
              <w:left w:val="nil"/>
              <w:bottom w:val="single" w:color="auto" w:sz="4" w:space="0"/>
              <w:right w:val="nil"/>
            </w:tcBorders>
            <w:shd w:val="clear" w:color="auto" w:fill="auto"/>
            <w:noWrap/>
            <w:hideMark/>
          </w:tcPr>
          <w:p w:rsidRPr="00F968E7" w:rsidR="00F55AED" w:rsidP="001420A0" w:rsidRDefault="00F55AED" w14:paraId="1594F6CA" w14:textId="77777777">
            <w:pPr>
              <w:spacing w:after="0"/>
              <w:jc w:val="right"/>
              <w:rPr>
                <w:rFonts w:eastAsia="Times New Roman" w:cs="Arial"/>
                <w:color w:val="000000"/>
                <w:spacing w:val="0"/>
                <w:sz w:val="18"/>
                <w:szCs w:val="18"/>
                <w:lang w:eastAsia="nb-NO"/>
              </w:rPr>
            </w:pPr>
            <w:r w:rsidRPr="00F968E7">
              <w:rPr>
                <w:rFonts w:cs="Arial"/>
                <w:sz w:val="18"/>
                <w:szCs w:val="18"/>
              </w:rPr>
              <w:t>19 329</w:t>
            </w:r>
          </w:p>
        </w:tc>
        <w:tc>
          <w:tcPr>
            <w:tcW w:w="1239" w:type="dxa"/>
            <w:tcBorders>
              <w:top w:val="nil"/>
              <w:left w:val="nil"/>
              <w:bottom w:val="single" w:color="auto" w:sz="4" w:space="0"/>
              <w:right w:val="nil"/>
            </w:tcBorders>
            <w:shd w:val="clear" w:color="auto" w:fill="auto"/>
            <w:noWrap/>
            <w:hideMark/>
          </w:tcPr>
          <w:p w:rsidRPr="00F968E7" w:rsidR="00F55AED" w:rsidP="001420A0" w:rsidRDefault="00F55AED" w14:paraId="0ECC53A4" w14:textId="77777777">
            <w:pPr>
              <w:spacing w:after="0"/>
              <w:jc w:val="right"/>
              <w:rPr>
                <w:rFonts w:eastAsia="Times New Roman" w:cs="Arial"/>
                <w:color w:val="000000"/>
                <w:spacing w:val="0"/>
                <w:sz w:val="18"/>
                <w:szCs w:val="18"/>
                <w:lang w:eastAsia="nb-NO"/>
              </w:rPr>
            </w:pPr>
            <w:r w:rsidRPr="00F968E7">
              <w:rPr>
                <w:rFonts w:cs="Arial"/>
                <w:sz w:val="18"/>
                <w:szCs w:val="18"/>
              </w:rPr>
              <w:t>-987</w:t>
            </w:r>
          </w:p>
        </w:tc>
      </w:tr>
      <w:tr w:rsidRPr="00F968E7" w:rsidR="00F55AED" w:rsidTr="001420A0" w14:paraId="2DDF25C3" w14:textId="77777777">
        <w:trPr>
          <w:trHeight w:val="315"/>
        </w:trPr>
        <w:tc>
          <w:tcPr>
            <w:tcW w:w="3782" w:type="dxa"/>
            <w:tcBorders>
              <w:top w:val="nil"/>
              <w:left w:val="nil"/>
              <w:bottom w:val="nil"/>
              <w:right w:val="nil"/>
            </w:tcBorders>
            <w:shd w:val="clear" w:color="auto" w:fill="auto"/>
            <w:noWrap/>
            <w:vAlign w:val="bottom"/>
            <w:hideMark/>
          </w:tcPr>
          <w:p w:rsidRPr="00F968E7" w:rsidR="00F55AED" w:rsidP="001420A0" w:rsidRDefault="00F55AED" w14:paraId="64B5624F"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144" w:type="dxa"/>
            <w:tcBorders>
              <w:top w:val="nil"/>
              <w:left w:val="nil"/>
              <w:bottom w:val="nil"/>
              <w:right w:val="nil"/>
            </w:tcBorders>
            <w:shd w:val="clear" w:color="auto" w:fill="auto"/>
            <w:noWrap/>
            <w:vAlign w:val="bottom"/>
            <w:hideMark/>
          </w:tcPr>
          <w:p w:rsidRPr="00F968E7" w:rsidR="00F55AED" w:rsidP="001420A0" w:rsidRDefault="00F55AED" w14:paraId="1D89552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94 481</w:t>
            </w:r>
          </w:p>
        </w:tc>
        <w:tc>
          <w:tcPr>
            <w:tcW w:w="1550" w:type="dxa"/>
            <w:tcBorders>
              <w:top w:val="nil"/>
              <w:left w:val="nil"/>
              <w:bottom w:val="nil"/>
              <w:right w:val="nil"/>
            </w:tcBorders>
            <w:shd w:val="clear" w:color="auto" w:fill="auto"/>
            <w:noWrap/>
            <w:vAlign w:val="bottom"/>
            <w:hideMark/>
          </w:tcPr>
          <w:p w:rsidRPr="00F968E7" w:rsidR="00F55AED" w:rsidP="001420A0" w:rsidRDefault="00F55AED" w14:paraId="38958F71"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98 798</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5CACB1B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98 023</w:t>
            </w:r>
          </w:p>
        </w:tc>
        <w:tc>
          <w:tcPr>
            <w:tcW w:w="1239" w:type="dxa"/>
            <w:tcBorders>
              <w:top w:val="nil"/>
              <w:left w:val="nil"/>
              <w:bottom w:val="nil"/>
              <w:right w:val="nil"/>
            </w:tcBorders>
            <w:shd w:val="clear" w:color="auto" w:fill="auto"/>
            <w:noWrap/>
            <w:vAlign w:val="bottom"/>
            <w:hideMark/>
          </w:tcPr>
          <w:p w:rsidRPr="00F968E7" w:rsidR="00F55AED" w:rsidP="001420A0" w:rsidRDefault="00F55AED" w14:paraId="6829FD16"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776</w:t>
            </w:r>
          </w:p>
        </w:tc>
      </w:tr>
    </w:tbl>
    <w:p w:rsidRPr="00F968E7" w:rsidR="00F55AED" w:rsidP="00F55AED" w:rsidRDefault="00F55AED" w14:paraId="64B86B7A" w14:textId="77777777">
      <w:pPr>
        <w:spacing w:after="200"/>
        <w:rPr>
          <w:rFonts w:eastAsia="Arial" w:cs="Arial"/>
        </w:rPr>
      </w:pPr>
    </w:p>
    <w:p w:rsidRPr="00F968E7" w:rsidR="00F55AED" w:rsidP="00F55AED" w:rsidRDefault="00F55AED" w14:paraId="120005A8" w14:textId="77777777">
      <w:pPr>
        <w:spacing w:after="200"/>
        <w:rPr>
          <w:rFonts w:eastAsia="Arial" w:cs="Arial"/>
        </w:rPr>
      </w:pPr>
      <w:r w:rsidRPr="00F968E7">
        <w:rPr>
          <w:rFonts w:eastAsia="Arial" w:cs="Arial"/>
        </w:rPr>
        <w:t xml:space="preserve">Mindreforbruket i sektoren skyldes at bevilgningen til veiviser for ungdom/downtown (KS-sak 79/20, behandlet i møte 17.06.2020) ikke ble benyttet i 2020, da høstens forberedelsesfase ikke medførte noen utgift. </w:t>
      </w:r>
    </w:p>
    <w:p w:rsidRPr="00F968E7" w:rsidR="00F55AED" w:rsidP="00F55AED" w:rsidRDefault="00F55AED" w14:paraId="25E5CBCF" w14:textId="77777777">
      <w:pPr>
        <w:spacing w:after="200"/>
        <w:rPr>
          <w:rFonts w:eastAsia="Arial" w:cs="Arial"/>
        </w:rPr>
      </w:pPr>
      <w:r w:rsidRPr="00F968E7">
        <w:rPr>
          <w:rFonts w:eastAsia="Arial" w:cs="Arial"/>
        </w:rPr>
        <w:t xml:space="preserve">Ovennevnte er årsaken til mindreforbruket ved bibliotek, frivillighet og tolketjeneste.  </w:t>
      </w:r>
    </w:p>
    <w:p w:rsidRPr="00F968E7" w:rsidR="00F55AED" w:rsidP="00F55AED" w:rsidRDefault="00F55AED" w14:paraId="7BC88C80" w14:textId="77777777">
      <w:pPr>
        <w:spacing w:after="200"/>
        <w:rPr>
          <w:rFonts w:eastAsia="Arial" w:cs="Arial"/>
        </w:rPr>
      </w:pPr>
      <w:r w:rsidRPr="00F968E7">
        <w:rPr>
          <w:rFonts w:eastAsia="Arial" w:cs="Arial"/>
        </w:rPr>
        <w:t xml:space="preserve">Kulturproduksjon har merforbruk, dette skyldes nedstenging av kino, kulturhus etc. </w:t>
      </w:r>
    </w:p>
    <w:p w:rsidRPr="00F968E7" w:rsidR="00F55AED" w:rsidP="00F55AED" w:rsidRDefault="00F55AED" w14:paraId="57C31591" w14:textId="77777777">
      <w:pPr>
        <w:spacing w:after="200"/>
        <w:rPr>
          <w:rFonts w:eastAsia="Arial" w:cs="Arial"/>
        </w:rPr>
      </w:pPr>
      <w:r w:rsidRPr="00F968E7">
        <w:rPr>
          <w:rFonts w:eastAsia="Arial" w:cs="Arial"/>
        </w:rPr>
        <w:t>Park, idrett og friluftsliv har mindreforbruk omtrent på samme omfang, dette skyldes ubesatte stillinger.</w:t>
      </w:r>
      <w:r w:rsidRPr="00F968E7">
        <w:rPr>
          <w:rFonts w:eastAsia="Arial" w:cs="Arial"/>
          <w:i/>
          <w:iCs/>
        </w:rPr>
        <w:t xml:space="preserve"> </w:t>
      </w:r>
      <w:r w:rsidRPr="00F968E7">
        <w:rPr>
          <w:rFonts w:eastAsia="Arial" w:cs="Arial"/>
        </w:rPr>
        <w:t xml:space="preserve">I tillegg ble det benyttet færre sommervikarer enn planlagt, som følge av vedtak i kommunestyret om bruk av koronamidler for ansettelse av sommervikarer. </w:t>
      </w:r>
    </w:p>
    <w:p w:rsidRPr="00F968E7" w:rsidR="00F55AED" w:rsidP="00F55AED" w:rsidRDefault="00F55AED" w14:paraId="721F3A4F" w14:textId="77777777">
      <w:pPr>
        <w:spacing w:after="200"/>
        <w:rPr>
          <w:rFonts w:eastAsia="Arial" w:cs="Arial"/>
        </w:rPr>
      </w:pPr>
      <w:r w:rsidRPr="00F968E7">
        <w:rPr>
          <w:rFonts w:eastAsia="Arial" w:cs="Arial"/>
        </w:rPr>
        <w:t>Merforbruket ved kirke og andre livssyn skyldes merutgifter til andre trossamfunn.</w:t>
      </w:r>
    </w:p>
    <w:p w:rsidRPr="00F968E7" w:rsidR="00F55AED" w:rsidP="00F55AED" w:rsidRDefault="00F55AED" w14:paraId="330CD259" w14:textId="77777777">
      <w:pPr>
        <w:pStyle w:val="Overskrift4"/>
      </w:pPr>
      <w:r w:rsidRPr="00F968E7">
        <w:t>Viktige hendelser og tiltak</w:t>
      </w:r>
    </w:p>
    <w:p w:rsidRPr="00F968E7" w:rsidR="00F55AED" w:rsidP="00611A93" w:rsidRDefault="00F55AED" w14:paraId="0DEE7EAC" w14:textId="77777777">
      <w:pPr>
        <w:pStyle w:val="Listeavsnitt"/>
        <w:numPr>
          <w:ilvl w:val="0"/>
          <w:numId w:val="6"/>
        </w:numPr>
        <w:ind w:left="357" w:hanging="357"/>
        <w:contextualSpacing w:val="0"/>
        <w:rPr>
          <w:rFonts w:cs="Arial" w:eastAsiaTheme="minorEastAsia"/>
        </w:rPr>
      </w:pPr>
      <w:r w:rsidRPr="00F968E7">
        <w:rPr>
          <w:rFonts w:eastAsia="Arial" w:cs="Arial"/>
        </w:rPr>
        <w:t>Ny lekeplass for yngre barn på Sørlihavna, Thurmannskogen og Lørdagsrud, oppgradering av Rådhusparken med styrkeapparater og flere lyspunkter samt større oppgradering av uteområder på Kurland og Kjenn skole.</w:t>
      </w:r>
    </w:p>
    <w:p w:rsidRPr="00F968E7" w:rsidR="00F55AED" w:rsidP="00611A93" w:rsidRDefault="00F55AED" w14:paraId="117E33E6" w14:textId="77777777">
      <w:pPr>
        <w:pStyle w:val="Listeavsnitt"/>
        <w:numPr>
          <w:ilvl w:val="0"/>
          <w:numId w:val="6"/>
        </w:numPr>
        <w:ind w:left="357" w:hanging="357"/>
        <w:contextualSpacing w:val="0"/>
        <w:rPr>
          <w:rFonts w:cs="Arial" w:eastAsiaTheme="minorEastAsia"/>
        </w:rPr>
      </w:pPr>
      <w:r w:rsidRPr="00F968E7">
        <w:rPr>
          <w:rFonts w:eastAsia="Arial" w:cs="Arial"/>
        </w:rPr>
        <w:t xml:space="preserve">2 regionale arrangementer i samarbeid med Ung Musikk, Norges Musikkhøyskole og Viken fylkeskommune ble gjennomført oktober 2020. </w:t>
      </w:r>
    </w:p>
    <w:p w:rsidRPr="00F968E7" w:rsidR="00F55AED" w:rsidP="00611A93" w:rsidRDefault="00F55AED" w14:paraId="3199C6DD" w14:textId="77777777">
      <w:pPr>
        <w:pStyle w:val="Listeavsnitt"/>
        <w:numPr>
          <w:ilvl w:val="0"/>
          <w:numId w:val="6"/>
        </w:numPr>
        <w:ind w:left="357" w:hanging="357"/>
        <w:contextualSpacing w:val="0"/>
        <w:rPr>
          <w:rFonts w:cs="Arial" w:eastAsiaTheme="minorEastAsia"/>
        </w:rPr>
      </w:pPr>
      <w:r w:rsidRPr="00F968E7">
        <w:rPr>
          <w:rFonts w:eastAsia="Arial" w:cs="Arial"/>
        </w:rPr>
        <w:t>Vasshjulet ble ferdig rehabilitert og åpnet høsten 2020.</w:t>
      </w:r>
    </w:p>
    <w:p w:rsidRPr="00F968E7" w:rsidR="00F55AED" w:rsidP="00611A93" w:rsidRDefault="00F55AED" w14:paraId="736ECA9F" w14:textId="77777777">
      <w:pPr>
        <w:pStyle w:val="Listeavsnitt"/>
        <w:numPr>
          <w:ilvl w:val="0"/>
          <w:numId w:val="6"/>
        </w:numPr>
        <w:ind w:left="357" w:hanging="357"/>
        <w:contextualSpacing w:val="0"/>
        <w:rPr>
          <w:rFonts w:cs="Arial" w:eastAsiaTheme="minorEastAsia"/>
        </w:rPr>
      </w:pPr>
      <w:r w:rsidRPr="00F968E7">
        <w:rPr>
          <w:rFonts w:eastAsia="Arial" w:cs="Arial"/>
        </w:rPr>
        <w:lastRenderedPageBreak/>
        <w:t>Stedsutviklingsprosjektet “Lysglimt på Fjellhamar” ble gjennomført med konsert i en av de tidligere fabrikkhallene på Fjellhamar Bruk og lysinstallasjoner i regi av OsloMet.</w:t>
      </w:r>
    </w:p>
    <w:p w:rsidRPr="00F968E7" w:rsidR="00F55AED" w:rsidP="00611A93" w:rsidRDefault="00F55AED" w14:paraId="7C603AC2" w14:textId="77777777">
      <w:pPr>
        <w:pStyle w:val="Listeavsnitt"/>
        <w:numPr>
          <w:ilvl w:val="0"/>
          <w:numId w:val="6"/>
        </w:numPr>
        <w:ind w:left="357" w:hanging="357"/>
        <w:contextualSpacing w:val="0"/>
        <w:rPr>
          <w:rFonts w:cs="Arial" w:eastAsiaTheme="minorEastAsia"/>
        </w:rPr>
      </w:pPr>
      <w:r w:rsidRPr="00F968E7">
        <w:rPr>
          <w:rFonts w:eastAsia="Arial" w:cs="Arial"/>
        </w:rPr>
        <w:t>Frivillighet, Kulturproduksjon og Kulturskole samarbeidet med Panta Rei Danseteater og gjennomførte prosjektet Lørenskog Danser som engasjerte innbyggere i alle aldre til lek og dans. Filmen er per dags dato vist 31 800 ganger på Facebook.</w:t>
      </w:r>
    </w:p>
    <w:p w:rsidRPr="00F968E7" w:rsidR="00F55AED" w:rsidP="00F55AED" w:rsidRDefault="00F55AED" w14:paraId="12BB0E34" w14:textId="77777777">
      <w:pPr>
        <w:rPr>
          <w:rFonts w:eastAsia="Arial" w:cs="Arial"/>
          <w:sz w:val="18"/>
          <w:szCs w:val="18"/>
        </w:rPr>
      </w:pPr>
    </w:p>
    <w:p w:rsidR="00F55AED" w:rsidP="00F55AED" w:rsidRDefault="00F55AED" w14:paraId="40552758" w14:textId="77777777">
      <w:pPr>
        <w:spacing w:after="200"/>
        <w:rPr>
          <w:rFonts w:ascii="Arial Narrow" w:hAnsi="Arial Narrow" w:cs="Arial"/>
          <w:color w:val="004D42"/>
          <w:sz w:val="36"/>
          <w:lang w:eastAsia="nb-NO"/>
        </w:rPr>
      </w:pPr>
      <w:bookmarkStart w:name="_Toc67917047" w:id="66"/>
      <w:r>
        <w:br w:type="page"/>
      </w:r>
    </w:p>
    <w:bookmarkStart w:name="_Toc70517907" w:id="67"/>
    <w:p w:rsidRPr="00F968E7" w:rsidR="00F55AED" w:rsidP="00F95B77" w:rsidRDefault="00F55AED" w14:paraId="1DD326B9" w14:textId="77777777">
      <w:pPr>
        <w:pStyle w:val="Overskrift2"/>
      </w:pPr>
      <w:r w:rsidRPr="00F968E7">
        <w:rPr>
          <w:noProof/>
        </w:rPr>
        <w:lastRenderedPageBreak/>
        <mc:AlternateContent>
          <mc:Choice Requires="wps">
            <w:drawing>
              <wp:anchor distT="0" distB="0" distL="114300" distR="114300" simplePos="0" relativeHeight="251658244" behindDoc="0" locked="1" layoutInCell="1" allowOverlap="1" wp14:anchorId="299DD31B" wp14:editId="26B88887">
                <wp:simplePos x="0" y="0"/>
                <wp:positionH relativeFrom="column">
                  <wp:posOffset>-557530</wp:posOffset>
                </wp:positionH>
                <wp:positionV relativeFrom="page">
                  <wp:posOffset>10001250</wp:posOffset>
                </wp:positionV>
                <wp:extent cx="363600" cy="363600"/>
                <wp:effectExtent l="0" t="0" r="0" b="0"/>
                <wp:wrapNone/>
                <wp:docPr id="2" name="Rettvinklet trekant 2"/>
                <wp:cNvGraphicFramePr/>
                <a:graphic xmlns:a="http://schemas.openxmlformats.org/drawingml/2006/main">
                  <a:graphicData uri="http://schemas.microsoft.com/office/word/2010/wordprocessingShape">
                    <wps:wsp>
                      <wps:cNvSpPr/>
                      <wps:spPr>
                        <a:xfrm>
                          <a:off x="0" y="0"/>
                          <a:ext cx="363600" cy="3636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c="http://schemas.openxmlformats.org/drawingml/2006/chart" xmlns:a16="http://schemas.microsoft.com/office/drawing/2014/main" xmlns:asvg="http://schemas.microsoft.com/office/drawing/2016/SVG/main" xmlns:pic="http://schemas.openxmlformats.org/drawingml/2006/picture" xmlns:a14="http://schemas.microsoft.com/office/drawing/2010/main" xmlns:a="http://schemas.openxmlformats.org/drawingml/2006/main">
            <w:pict w14:anchorId="116E4479">
              <v:shapetype id="_x0000_t6" coordsize="21600,21600" o:spt="6" path="m,l,21600r21600,xe" w14:anchorId="6F52AA26">
                <v:stroke joinstyle="miter"/>
                <v:path textboxrect="1800,12600,12600,19800" gradientshapeok="t" o:connecttype="custom" o:connectlocs="0,0;0,10800;0,21600;10800,21600;21600,21600;10800,10800"/>
              </v:shapetype>
              <v:shape id="Rettvinklet trekant 2" style="position:absolute;margin-left:-43.9pt;margin-top:787.5pt;width:28.65pt;height:28.6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white [3212]"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bumgIAAJMFAAAOAAAAZHJzL2Uyb0RvYy54bWysVE1v2zAMvQ/YfxB0X52kH9uCOkXQosOA&#10;oivaDj0rshwLlUVNYuJkv36UZDvdWuwwLAeHEslH8onk+cWuNWyrfNBgSz49mnCmrIRK23XJvz9e&#10;f/jEWUBhK2HAqpLvVeAXi/fvzjs3VzNowFTKMwKxYd65kjeIbl4UQTaqFeEInLKkrMG3Auno10Xl&#10;RUforSlmk8lZ0YGvnAepQqDbq6zki4Rf10rit7oOCpkpOeWG6evTdxW/xeJczNdeuEbLPg3xD1m0&#10;QlsKOkJdCRRs4/UrqFZLDwFqPJLQFlDXWqpUA1UznfxRzUMjnEq1EDnBjTSF/wcrb7d3numq5DPO&#10;rGjpie4V4lbbZ0OsoVfPwiKbRaI6F+Zk/+DufH8KJMaqd7Vv4z/Vw3aJ3P1Irtohk3R5fHZ8NqEn&#10;kKTqZUIpDs7OB/yioGVRKLnHR6+FXZvIgJiL7U3A7DAYxusARlfX2ph0iF2jLo1nW0HvvVpPY9oU&#10;4jcrY6OtheiV1fGmiNXlepKEe6OinbH3qiaCqIJZSiS15iGIkFJZnGZVIyqVY59O6DdEH9JKuSTA&#10;iFxT/BG7BxgsM8iAnbPs7aOrSp09Ok/+llh2Hj1SZLA4Orfagn8LwFBVfeRsP5CUqYksraDaU/t4&#10;yHMVnLzW9Hg3IuCd8DRI9N60HPAbfWoDXcmhlzhrwP986z7aU3+TlrOOBrPk4cdGeMWZ+Wqp8z9P&#10;T07iJKfDyenHGR38S83qpcZu2kugXpjSGnIyidEezSDWHton2iHLGJVUwkqKXXKJfjhcYl4YtIWk&#10;Wi6TGU2vE3hjH5yM4JHV2JaPuyfhXd/BSK1/C8MQv2rhbBs9LSw3CLVO/X3gteebJj81Tr+l4mp5&#10;eU5Wh126+AUAAP//AwBQSwMEFAAGAAgAAAAhAH2lSrHfAAAADQEAAA8AAABkcnMvZG93bnJldi54&#10;bWxMj0FPhDAQhe8m/odmTLyxRZBdRMpGjR48GVd/QKEjJUtbbMvC/nvHkx7nvZc336v3qxnZCX0Y&#10;nBVws0mBoe2cGmwv4PPjJSmBhSitkqOzKOCMAfbN5UUtK+UW+46nQ+wZldhQSQE6xqniPHQajQwb&#10;N6El78t5IyOdvufKy4XKzcizNN1yIwdLH7Sc8EljdzzMRgA+z+ruNbaPR4/n21Jni3z77oW4vlof&#10;7oFFXONfGH7xCR0aYmrdbFVgo4Ck3BF6JKPYFbSKIkmeFsBakrZ5lgNvav5/RfMDAAD//wMAUEsB&#10;Ai0AFAAGAAgAAAAhALaDOJL+AAAA4QEAABMAAAAAAAAAAAAAAAAAAAAAAFtDb250ZW50X1R5cGVz&#10;XS54bWxQSwECLQAUAAYACAAAACEAOP0h/9YAAACUAQAACwAAAAAAAAAAAAAAAAAvAQAAX3JlbHMv&#10;LnJlbHNQSwECLQAUAAYACAAAACEASR9m7poCAACTBQAADgAAAAAAAAAAAAAAAAAuAgAAZHJzL2Uy&#10;b0RvYy54bWxQSwECLQAUAAYACAAAACEAfaVKsd8AAAANAQAADwAAAAAAAAAAAAAAAAD0BAAAZHJz&#10;L2Rvd25yZXYueG1sUEsFBgAAAAAEAAQA8wAAAAAGAAAAAA==&#10;">
                <w10:wrap anchory="page"/>
                <w10:anchorlock/>
              </v:shape>
            </w:pict>
          </mc:Fallback>
        </mc:AlternateContent>
      </w:r>
      <w:bookmarkStart w:name="_Toc416523227" w:id="68"/>
      <w:r w:rsidRPr="00F968E7">
        <w:t>Teknisk</w:t>
      </w:r>
      <w:bookmarkEnd w:id="66"/>
      <w:bookmarkEnd w:id="67"/>
      <w:bookmarkEnd w:id="68"/>
    </w:p>
    <w:p w:rsidRPr="00F968E7" w:rsidR="00F55AED" w:rsidP="00F55AED" w:rsidRDefault="00F55AED" w14:paraId="4881532F" w14:textId="77777777">
      <w:pPr>
        <w:pStyle w:val="Overskrift4"/>
      </w:pPr>
      <w:r w:rsidRPr="00F968E7">
        <w:t>Mål </w:t>
      </w:r>
    </w:p>
    <w:p w:rsidRPr="00F968E7" w:rsidR="00F55AED" w:rsidP="00611A93" w:rsidRDefault="00F55AED" w14:paraId="246112F5" w14:textId="77777777">
      <w:pPr>
        <w:pStyle w:val="Listeavsnitt"/>
        <w:numPr>
          <w:ilvl w:val="0"/>
          <w:numId w:val="16"/>
        </w:numPr>
        <w:rPr>
          <w:rFonts w:cs="Arial"/>
        </w:rPr>
      </w:pPr>
      <w:r w:rsidRPr="00F968E7">
        <w:rPr>
          <w:rStyle w:val="normaltextrun"/>
          <w:rFonts w:cs="Arial"/>
          <w:color w:val="000000"/>
        </w:rPr>
        <w:t>Teknisk sektor skal ha et ansvarlig forhold mellom forbruk og produksjon. </w:t>
      </w:r>
      <w:r w:rsidRPr="00F968E7">
        <w:rPr>
          <w:rStyle w:val="eop"/>
          <w:rFonts w:cs="Arial"/>
          <w:color w:val="000000"/>
        </w:rPr>
        <w:t> </w:t>
      </w:r>
    </w:p>
    <w:p w:rsidRPr="00F968E7" w:rsidR="00F55AED" w:rsidP="00611A93" w:rsidRDefault="00F55AED" w14:paraId="3B211586" w14:textId="77777777">
      <w:pPr>
        <w:pStyle w:val="Listeavsnitt"/>
        <w:numPr>
          <w:ilvl w:val="0"/>
          <w:numId w:val="16"/>
        </w:numPr>
        <w:rPr>
          <w:rFonts w:cs="Arial"/>
        </w:rPr>
      </w:pPr>
      <w:r w:rsidRPr="00F968E7">
        <w:rPr>
          <w:rStyle w:val="normaltextrun"/>
          <w:rFonts w:cs="Arial"/>
          <w:color w:val="000000"/>
        </w:rPr>
        <w:t>Teknisk sektor skal jobbe aktivt for å bedre samhandling, og ha et særlig fokus på informasjonsflyt og tydelig kommunikasjon.  </w:t>
      </w:r>
      <w:r w:rsidRPr="00F968E7">
        <w:rPr>
          <w:rStyle w:val="eop"/>
          <w:rFonts w:cs="Arial"/>
          <w:color w:val="000000"/>
        </w:rPr>
        <w:t> </w:t>
      </w:r>
    </w:p>
    <w:p w:rsidRPr="00F968E7" w:rsidR="00F55AED" w:rsidP="00611A93" w:rsidRDefault="00F55AED" w14:paraId="7F438B52" w14:textId="77777777">
      <w:pPr>
        <w:pStyle w:val="Listeavsnitt"/>
        <w:numPr>
          <w:ilvl w:val="0"/>
          <w:numId w:val="16"/>
        </w:numPr>
        <w:rPr>
          <w:rFonts w:cs="Arial"/>
        </w:rPr>
      </w:pPr>
      <w:r w:rsidRPr="00F968E7">
        <w:rPr>
          <w:rStyle w:val="normaltextrun"/>
          <w:rFonts w:cs="Arial"/>
          <w:color w:val="000000"/>
        </w:rPr>
        <w:t>Teknisk sektor skal være en pådriver for bærekraftig samfunnsutvikling – hvor økonomiske, sosiale og miljømessige kvaliteter samspiller og ivaretas.</w:t>
      </w:r>
      <w:r w:rsidRPr="00F968E7">
        <w:rPr>
          <w:rStyle w:val="eop"/>
          <w:rFonts w:cs="Arial"/>
          <w:color w:val="000000"/>
        </w:rPr>
        <w:t> </w:t>
      </w:r>
    </w:p>
    <w:p w:rsidRPr="00F968E7" w:rsidR="00F55AED" w:rsidP="00F55AED" w:rsidRDefault="00F55AED" w14:paraId="5D44BA3B" w14:textId="77777777">
      <w:pPr>
        <w:pStyle w:val="Overskrift4"/>
      </w:pPr>
      <w:r w:rsidRPr="00F968E7">
        <w:t>Resultatoppnåelse </w:t>
      </w:r>
    </w:p>
    <w:p w:rsidRPr="00F968E7" w:rsidR="00F55AED" w:rsidP="00F55AED" w:rsidRDefault="00F55AED" w14:paraId="30A94393" w14:textId="77777777">
      <w:pPr>
        <w:pStyle w:val="paragraph"/>
        <w:spacing w:before="0" w:beforeAutospacing="0" w:after="0" w:afterAutospacing="0"/>
        <w:textAlignment w:val="baseline"/>
        <w:rPr>
          <w:rFonts w:ascii="Arial" w:hAnsi="Arial" w:cs="Arial"/>
          <w:color w:val="000000"/>
          <w:sz w:val="18"/>
          <w:szCs w:val="18"/>
        </w:rPr>
      </w:pPr>
      <w:r w:rsidRPr="00F968E7">
        <w:rPr>
          <w:rStyle w:val="eop"/>
          <w:rFonts w:ascii="Arial" w:hAnsi="Arial" w:cs="Arial"/>
          <w:color w:val="000000"/>
          <w:szCs w:val="22"/>
        </w:rPr>
        <w:t> </w:t>
      </w:r>
    </w:p>
    <w:p w:rsidRPr="00F968E7" w:rsidR="00F55AED" w:rsidP="00F55AED" w:rsidRDefault="00F55AED" w14:paraId="68922595" w14:textId="77777777">
      <w:pPr>
        <w:rPr>
          <w:rFonts w:cs="Arial"/>
        </w:rPr>
      </w:pPr>
      <w:r w:rsidRPr="00F968E7">
        <w:rPr>
          <w:rStyle w:val="normaltextrun"/>
          <w:rFonts w:cs="Arial"/>
          <w:color w:val="000000"/>
        </w:rPr>
        <w:t>Teknisk sektor skal ha et ansvarlig forhold mellom forbruk og produksjon:</w:t>
      </w:r>
    </w:p>
    <w:p w:rsidRPr="00F968E7" w:rsidR="00F55AED" w:rsidP="00611A93" w:rsidRDefault="00F55AED" w14:paraId="49B8B466" w14:textId="77777777">
      <w:pPr>
        <w:pStyle w:val="Listeavsnitt"/>
        <w:numPr>
          <w:ilvl w:val="0"/>
          <w:numId w:val="15"/>
        </w:numPr>
        <w:rPr>
          <w:rFonts w:cs="Arial"/>
        </w:rPr>
      </w:pPr>
      <w:r w:rsidRPr="00F968E7">
        <w:rPr>
          <w:rStyle w:val="normaltextrun"/>
          <w:rFonts w:cs="Arial"/>
          <w:color w:val="000000"/>
        </w:rPr>
        <w:t>Standard funksjonsprogram for formålsbygg er under utvikling.</w:t>
      </w:r>
      <w:r w:rsidRPr="00F968E7">
        <w:rPr>
          <w:rStyle w:val="normaltextrun"/>
          <w:rFonts w:cs="Arial"/>
          <w:color w:val="FF0000"/>
        </w:rPr>
        <w:t>  </w:t>
      </w:r>
      <w:r w:rsidRPr="00F968E7">
        <w:rPr>
          <w:rStyle w:val="normaltextrun"/>
          <w:rFonts w:cs="Arial"/>
          <w:color w:val="000000"/>
        </w:rPr>
        <w:t> Investeringsprosjekter for formålsbygg og utearealer skal planlegges slik at det kan legges til rette for sambruk. </w:t>
      </w:r>
      <w:r w:rsidRPr="00F968E7">
        <w:rPr>
          <w:rStyle w:val="eop"/>
          <w:rFonts w:cs="Arial"/>
          <w:color w:val="000000"/>
        </w:rPr>
        <w:t> </w:t>
      </w:r>
    </w:p>
    <w:p w:rsidRPr="00F968E7" w:rsidR="00F55AED" w:rsidP="00611A93" w:rsidRDefault="00F55AED" w14:paraId="4DED7CC7" w14:textId="77777777">
      <w:pPr>
        <w:pStyle w:val="Listeavsnitt"/>
        <w:numPr>
          <w:ilvl w:val="0"/>
          <w:numId w:val="15"/>
        </w:numPr>
        <w:rPr>
          <w:rFonts w:cs="Arial"/>
        </w:rPr>
      </w:pPr>
      <w:r w:rsidRPr="00F968E7">
        <w:rPr>
          <w:rStyle w:val="normaltextrun"/>
          <w:rFonts w:cs="Arial"/>
          <w:color w:val="000000"/>
        </w:rPr>
        <w:t>Kommunen har utarbeid klimaveileder for kommunens utbyggingsprosjekter som omhandler prosessen fra planlegging til gjennomføring. </w:t>
      </w:r>
      <w:r w:rsidRPr="00F968E7">
        <w:rPr>
          <w:rStyle w:val="eop"/>
          <w:rFonts w:cs="Arial"/>
          <w:color w:val="000000"/>
        </w:rPr>
        <w:t> </w:t>
      </w:r>
    </w:p>
    <w:p w:rsidRPr="00F968E7" w:rsidR="00F55AED" w:rsidP="00611A93" w:rsidRDefault="00F55AED" w14:paraId="2AD8C253" w14:textId="77777777">
      <w:pPr>
        <w:pStyle w:val="Listeavsnitt"/>
        <w:numPr>
          <w:ilvl w:val="0"/>
          <w:numId w:val="15"/>
        </w:numPr>
        <w:rPr>
          <w:rFonts w:cs="Arial"/>
        </w:rPr>
      </w:pPr>
      <w:r w:rsidRPr="00F968E7">
        <w:rPr>
          <w:rStyle w:val="normaltextrun"/>
          <w:rFonts w:cs="Arial"/>
          <w:color w:val="000000"/>
        </w:rPr>
        <w:t>Kommunen har oppfølging av energi og vannforbruk på kommunens egne eiendommer</w:t>
      </w:r>
      <w:r w:rsidRPr="00F968E7">
        <w:rPr>
          <w:rStyle w:val="eop"/>
          <w:rFonts w:cs="Arial"/>
          <w:color w:val="000000"/>
        </w:rPr>
        <w:t> </w:t>
      </w:r>
    </w:p>
    <w:p w:rsidRPr="00F968E7" w:rsidR="00F55AED" w:rsidP="00F55AED" w:rsidRDefault="00F55AED" w14:paraId="58A3B06F" w14:textId="77777777">
      <w:pPr>
        <w:rPr>
          <w:rFonts w:cs="Arial"/>
        </w:rPr>
      </w:pPr>
      <w:r w:rsidRPr="00F968E7">
        <w:rPr>
          <w:rStyle w:val="normaltextrun"/>
          <w:rFonts w:cs="Arial"/>
          <w:color w:val="000000"/>
        </w:rPr>
        <w:t>Teknisk sektor skal jobbe aktivt for å bedre samhandling, og ha et særlig fokus på informasjonsflyt og tydelig kommunikasjon:  </w:t>
      </w:r>
      <w:r w:rsidRPr="00F968E7">
        <w:rPr>
          <w:rStyle w:val="eop"/>
          <w:rFonts w:cs="Arial"/>
          <w:color w:val="000000"/>
        </w:rPr>
        <w:t> </w:t>
      </w:r>
    </w:p>
    <w:p w:rsidRPr="00F968E7" w:rsidR="00F55AED" w:rsidP="00611A93" w:rsidRDefault="00F55AED" w14:paraId="1AB47AB4" w14:textId="77777777">
      <w:pPr>
        <w:pStyle w:val="Listeavsnitt"/>
        <w:numPr>
          <w:ilvl w:val="0"/>
          <w:numId w:val="17"/>
        </w:numPr>
        <w:rPr>
          <w:rFonts w:cs="Arial"/>
        </w:rPr>
      </w:pPr>
      <w:r w:rsidRPr="00F968E7">
        <w:rPr>
          <w:rStyle w:val="normaltextrun"/>
          <w:rFonts w:cs="Arial"/>
          <w:color w:val="000000"/>
        </w:rPr>
        <w:t>Kommunikasjon er fast punkt i styringsgruppa for alle investeringsprosjekter og er videreutviklet. Informasjon på nabosider på internett, visningssenter under etablering, 3D-modeller, folkemøter med mer. </w:t>
      </w:r>
      <w:r w:rsidRPr="00F968E7">
        <w:rPr>
          <w:rStyle w:val="eop"/>
          <w:rFonts w:cs="Arial"/>
          <w:color w:val="000000"/>
        </w:rPr>
        <w:t> </w:t>
      </w:r>
    </w:p>
    <w:p w:rsidRPr="00F968E7" w:rsidR="00F55AED" w:rsidP="00611A93" w:rsidRDefault="00F55AED" w14:paraId="18D3FFD8" w14:textId="77777777">
      <w:pPr>
        <w:pStyle w:val="Listeavsnitt"/>
        <w:numPr>
          <w:ilvl w:val="0"/>
          <w:numId w:val="17"/>
        </w:numPr>
        <w:rPr>
          <w:rFonts w:cs="Arial"/>
        </w:rPr>
      </w:pPr>
      <w:r w:rsidRPr="00F968E7">
        <w:rPr>
          <w:rStyle w:val="normaltextrun"/>
          <w:rFonts w:cs="Arial"/>
          <w:color w:val="000000"/>
        </w:rPr>
        <w:t>Malene for utgående brev mv er revidert med vekt på klart språk. </w:t>
      </w:r>
      <w:r w:rsidRPr="00F968E7">
        <w:rPr>
          <w:rStyle w:val="eop"/>
          <w:rFonts w:cs="Arial"/>
          <w:color w:val="000000"/>
        </w:rPr>
        <w:t> </w:t>
      </w:r>
    </w:p>
    <w:p w:rsidRPr="00F968E7" w:rsidR="00F55AED" w:rsidP="00611A93" w:rsidRDefault="00F55AED" w14:paraId="180ABAA4" w14:textId="77777777">
      <w:pPr>
        <w:pStyle w:val="Listeavsnitt"/>
        <w:numPr>
          <w:ilvl w:val="0"/>
          <w:numId w:val="17"/>
        </w:numPr>
        <w:rPr>
          <w:rFonts w:cs="Arial"/>
        </w:rPr>
      </w:pPr>
      <w:r w:rsidRPr="00F968E7">
        <w:rPr>
          <w:rStyle w:val="normaltextrun"/>
          <w:rFonts w:cs="Arial"/>
          <w:color w:val="000000"/>
        </w:rPr>
        <w:t>Hjemmesidene på internett er oppgradert med informasjon.</w:t>
      </w:r>
      <w:r w:rsidRPr="00F968E7">
        <w:rPr>
          <w:rStyle w:val="eop"/>
          <w:rFonts w:cs="Arial"/>
          <w:color w:val="000000"/>
        </w:rPr>
        <w:t> </w:t>
      </w:r>
    </w:p>
    <w:p w:rsidRPr="00F968E7" w:rsidR="00F55AED" w:rsidP="00611A93" w:rsidRDefault="00F55AED" w14:paraId="6EA6EFC1" w14:textId="77777777">
      <w:pPr>
        <w:pStyle w:val="Listeavsnitt"/>
        <w:numPr>
          <w:ilvl w:val="0"/>
          <w:numId w:val="17"/>
        </w:numPr>
        <w:rPr>
          <w:rFonts w:cs="Arial"/>
        </w:rPr>
      </w:pPr>
      <w:r w:rsidRPr="00F968E7">
        <w:rPr>
          <w:rStyle w:val="normaltextrun"/>
          <w:rFonts w:cs="Arial"/>
          <w:color w:val="000000"/>
        </w:rPr>
        <w:t>Bedret samarbeid og samhandling med Helse, omsorg og mestring i forbindelse med koronatiltak. Tatt i bruk nye digitale løsninger for å bedre samhandling og informasjonsflyt mellom sektorene.</w:t>
      </w:r>
      <w:r w:rsidRPr="00F968E7">
        <w:rPr>
          <w:rStyle w:val="eop"/>
          <w:rFonts w:cs="Arial"/>
          <w:color w:val="000000"/>
        </w:rPr>
        <w:t> </w:t>
      </w:r>
    </w:p>
    <w:p w:rsidRPr="00F968E7" w:rsidR="00F55AED" w:rsidP="00F55AED" w:rsidRDefault="00F55AED" w14:paraId="1548B893" w14:textId="77777777">
      <w:pPr>
        <w:rPr>
          <w:rFonts w:cs="Arial"/>
        </w:rPr>
      </w:pPr>
      <w:r w:rsidRPr="00F968E7">
        <w:rPr>
          <w:rStyle w:val="normaltextrun"/>
          <w:rFonts w:cs="Arial"/>
          <w:color w:val="000000"/>
        </w:rPr>
        <w:t>Teknisk sektor skal være en pådriver for bærekraftig samfunnsutvikling – hvor økonomiske, sosiale og miljømessige kvaliteter samspiller og ivaretas:</w:t>
      </w:r>
    </w:p>
    <w:p w:rsidRPr="00F968E7" w:rsidR="00F55AED" w:rsidP="00611A93" w:rsidRDefault="00F55AED" w14:paraId="21DDA3D0" w14:textId="77777777">
      <w:pPr>
        <w:pStyle w:val="Listeavsnitt"/>
        <w:numPr>
          <w:ilvl w:val="0"/>
          <w:numId w:val="18"/>
        </w:numPr>
        <w:rPr>
          <w:rFonts w:cs="Arial"/>
        </w:rPr>
      </w:pPr>
      <w:r w:rsidRPr="00F968E7">
        <w:rPr>
          <w:rStyle w:val="normaltextrun"/>
          <w:rFonts w:cs="Arial"/>
          <w:color w:val="000000"/>
        </w:rPr>
        <w:t>Hovedplan for vann, avløp og vannmiljø vedtatt i 2020 og er styrende for sektorens arbeid.</w:t>
      </w:r>
      <w:r w:rsidRPr="00F968E7">
        <w:rPr>
          <w:rStyle w:val="eop"/>
          <w:rFonts w:cs="Arial"/>
          <w:color w:val="000000"/>
        </w:rPr>
        <w:t> </w:t>
      </w:r>
    </w:p>
    <w:p w:rsidRPr="00F968E7" w:rsidR="00F55AED" w:rsidP="00611A93" w:rsidRDefault="00F55AED" w14:paraId="4EE2362F" w14:textId="77777777">
      <w:pPr>
        <w:pStyle w:val="Listeavsnitt"/>
        <w:numPr>
          <w:ilvl w:val="0"/>
          <w:numId w:val="18"/>
        </w:numPr>
        <w:rPr>
          <w:rFonts w:cs="Arial"/>
        </w:rPr>
      </w:pPr>
      <w:r w:rsidRPr="00F968E7">
        <w:rPr>
          <w:rStyle w:val="normaltextrun"/>
          <w:rFonts w:cs="Arial"/>
          <w:color w:val="000000"/>
        </w:rPr>
        <w:t>Lørenskog kommune fikk i 2020 prisen for måten kommunen jobber aktivt med klimatilpasninger. </w:t>
      </w:r>
      <w:r w:rsidRPr="00F968E7">
        <w:rPr>
          <w:rStyle w:val="eop"/>
          <w:rFonts w:cs="Arial"/>
          <w:color w:val="000000"/>
        </w:rPr>
        <w:t> </w:t>
      </w:r>
    </w:p>
    <w:p w:rsidRPr="00F968E7" w:rsidR="00F55AED" w:rsidP="00611A93" w:rsidRDefault="00F55AED" w14:paraId="574577D3" w14:textId="77777777">
      <w:pPr>
        <w:pStyle w:val="Listeavsnitt"/>
        <w:numPr>
          <w:ilvl w:val="0"/>
          <w:numId w:val="18"/>
        </w:numPr>
        <w:rPr>
          <w:rFonts w:cs="Arial"/>
        </w:rPr>
      </w:pPr>
      <w:r w:rsidRPr="00F968E7">
        <w:rPr>
          <w:rStyle w:val="normaltextrun"/>
          <w:rFonts w:cs="Arial"/>
          <w:color w:val="000000"/>
        </w:rPr>
        <w:t>Det stilles krav til overvannshåndtering, herunder bruk av vann som trivselselement i alle utbyggingsprosjekter.</w:t>
      </w:r>
      <w:r w:rsidRPr="00F968E7">
        <w:rPr>
          <w:rStyle w:val="eop"/>
          <w:rFonts w:cs="Arial"/>
          <w:color w:val="000000"/>
        </w:rPr>
        <w:t> </w:t>
      </w:r>
    </w:p>
    <w:p w:rsidRPr="00F968E7" w:rsidR="00F55AED" w:rsidP="00611A93" w:rsidRDefault="00F55AED" w14:paraId="1F12AFD2" w14:textId="77777777">
      <w:pPr>
        <w:pStyle w:val="Listeavsnitt"/>
        <w:numPr>
          <w:ilvl w:val="0"/>
          <w:numId w:val="18"/>
        </w:numPr>
        <w:rPr>
          <w:rFonts w:cs="Arial"/>
        </w:rPr>
      </w:pPr>
      <w:r w:rsidRPr="00F968E7">
        <w:rPr>
          <w:rStyle w:val="normaltextrun"/>
          <w:rFonts w:cs="Arial"/>
          <w:color w:val="000000"/>
        </w:rPr>
        <w:t>Gjennom arealplanlegging tilrettelegges for bærekraftig tettstedsutvikling hvor gode miljømessige- og bokvaliteter legges til grunn for å skape godt og trygt lokalmiljø.</w:t>
      </w:r>
      <w:r w:rsidRPr="00F968E7">
        <w:rPr>
          <w:rStyle w:val="eop"/>
          <w:rFonts w:cs="Arial"/>
          <w:color w:val="000000"/>
        </w:rPr>
        <w:t> </w:t>
      </w:r>
    </w:p>
    <w:p w:rsidR="00F55AED" w:rsidP="00F55AED" w:rsidRDefault="00F55AED" w14:paraId="2AEFE0C9" w14:textId="77777777">
      <w:pPr>
        <w:spacing w:after="200"/>
        <w:rPr>
          <w:rFonts w:ascii="Arial Narrow" w:hAnsi="Arial Narrow" w:eastAsia="Calibri" w:cs="Arial"/>
          <w:b/>
          <w:bCs/>
          <w:iCs/>
          <w:smallCaps/>
          <w:color w:val="000000"/>
          <w:spacing w:val="18"/>
          <w:shd w:val="clear" w:color="auto" w:fill="FAF9F8"/>
          <w:lang w:eastAsia="nb-NO"/>
        </w:rPr>
      </w:pPr>
      <w:r>
        <w:br w:type="page"/>
      </w:r>
    </w:p>
    <w:p w:rsidRPr="00F968E7" w:rsidR="00F55AED" w:rsidP="00F55AED" w:rsidRDefault="00F55AED" w14:paraId="4F8F3C29" w14:textId="77777777">
      <w:pPr>
        <w:pStyle w:val="Overskrift4"/>
      </w:pPr>
      <w:r w:rsidRPr="00F968E7">
        <w:lastRenderedPageBreak/>
        <w:t>Økonomi  </w:t>
      </w:r>
    </w:p>
    <w:tbl>
      <w:tblPr>
        <w:tblW w:w="9194" w:type="dxa"/>
        <w:tblCellMar>
          <w:left w:w="70" w:type="dxa"/>
          <w:right w:w="70" w:type="dxa"/>
        </w:tblCellMar>
        <w:tblLook w:val="04A0" w:firstRow="1" w:lastRow="0" w:firstColumn="1" w:lastColumn="0" w:noHBand="0" w:noVBand="1"/>
      </w:tblPr>
      <w:tblGrid>
        <w:gridCol w:w="4109"/>
        <w:gridCol w:w="1313"/>
        <w:gridCol w:w="1307"/>
        <w:gridCol w:w="1310"/>
        <w:gridCol w:w="1155"/>
      </w:tblGrid>
      <w:tr w:rsidRPr="00F968E7" w:rsidR="00F55AED" w:rsidTr="00E7448A" w14:paraId="3F45FAA6" w14:textId="77777777">
        <w:trPr>
          <w:trHeight w:val="283"/>
        </w:trPr>
        <w:tc>
          <w:tcPr>
            <w:tcW w:w="4109" w:type="dxa"/>
            <w:tcBorders>
              <w:top w:val="nil"/>
              <w:left w:val="nil"/>
              <w:bottom w:val="single" w:color="auto" w:sz="4" w:space="0"/>
              <w:right w:val="nil"/>
            </w:tcBorders>
            <w:shd w:val="clear" w:color="auto" w:fill="auto"/>
            <w:vAlign w:val="bottom"/>
            <w:hideMark/>
          </w:tcPr>
          <w:p w:rsidRPr="00F968E7" w:rsidR="00F55AED" w:rsidP="001420A0" w:rsidRDefault="00F55AED" w14:paraId="4503D320" w14:textId="77777777">
            <w:pPr>
              <w:spacing w:after="0"/>
              <w:rPr>
                <w:rFonts w:eastAsia="Times New Roman" w:cs="Arial"/>
                <w:color w:val="000000"/>
                <w:spacing w:val="0"/>
                <w:sz w:val="18"/>
                <w:szCs w:val="18"/>
                <w:lang w:eastAsia="nb-NO"/>
              </w:rPr>
            </w:pPr>
            <w:r w:rsidRPr="00F968E7">
              <w:rPr>
                <w:rFonts w:eastAsia="Times New Roman" w:cs="Arial"/>
                <w:b/>
                <w:bCs/>
                <w:color w:val="000000"/>
                <w:spacing w:val="0"/>
                <w:sz w:val="18"/>
                <w:szCs w:val="18"/>
                <w:lang w:eastAsia="nb-NO"/>
              </w:rPr>
              <w:t> </w:t>
            </w:r>
            <w:r w:rsidRPr="00F968E7">
              <w:rPr>
                <w:rFonts w:eastAsia="Times New Roman" w:cs="Arial"/>
                <w:i/>
                <w:iCs/>
                <w:color w:val="000000"/>
                <w:spacing w:val="0"/>
                <w:sz w:val="18"/>
                <w:szCs w:val="18"/>
                <w:lang w:eastAsia="nb-NO"/>
              </w:rPr>
              <w:t>Alle tall i hele 1000</w:t>
            </w:r>
          </w:p>
        </w:tc>
        <w:tc>
          <w:tcPr>
            <w:tcW w:w="1313" w:type="dxa"/>
            <w:tcBorders>
              <w:top w:val="nil"/>
              <w:left w:val="nil"/>
              <w:bottom w:val="single" w:color="auto" w:sz="4" w:space="0"/>
              <w:right w:val="nil"/>
            </w:tcBorders>
            <w:shd w:val="clear" w:color="auto" w:fill="auto"/>
            <w:vAlign w:val="bottom"/>
            <w:hideMark/>
          </w:tcPr>
          <w:p w:rsidRPr="00316009" w:rsidR="00F55AED" w:rsidP="001420A0" w:rsidRDefault="00F55AED" w14:paraId="3EC7517C"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Opprinnelig budsjett</w:t>
            </w:r>
          </w:p>
        </w:tc>
        <w:tc>
          <w:tcPr>
            <w:tcW w:w="1307" w:type="dxa"/>
            <w:tcBorders>
              <w:top w:val="nil"/>
              <w:left w:val="nil"/>
              <w:bottom w:val="single" w:color="auto" w:sz="4" w:space="0"/>
              <w:right w:val="nil"/>
            </w:tcBorders>
            <w:shd w:val="clear" w:color="auto" w:fill="auto"/>
            <w:vAlign w:val="bottom"/>
            <w:hideMark/>
          </w:tcPr>
          <w:p w:rsidRPr="00316009" w:rsidR="00F55AED" w:rsidP="001420A0" w:rsidRDefault="00F55AED" w14:paraId="7F8DDA3C"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Revidert budsjett</w:t>
            </w:r>
          </w:p>
        </w:tc>
        <w:tc>
          <w:tcPr>
            <w:tcW w:w="1310" w:type="dxa"/>
            <w:tcBorders>
              <w:top w:val="nil"/>
              <w:left w:val="nil"/>
              <w:bottom w:val="single" w:color="auto" w:sz="4" w:space="0"/>
              <w:right w:val="nil"/>
            </w:tcBorders>
            <w:shd w:val="clear" w:color="auto" w:fill="auto"/>
            <w:vAlign w:val="bottom"/>
            <w:hideMark/>
          </w:tcPr>
          <w:p w:rsidRPr="00316009" w:rsidR="00F55AED" w:rsidP="001420A0" w:rsidRDefault="00F55AED" w14:paraId="7FFA27FA"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Regnskap 2020</w:t>
            </w:r>
          </w:p>
        </w:tc>
        <w:tc>
          <w:tcPr>
            <w:tcW w:w="1155" w:type="dxa"/>
            <w:tcBorders>
              <w:top w:val="nil"/>
              <w:left w:val="nil"/>
              <w:bottom w:val="single" w:color="auto" w:sz="4" w:space="0"/>
              <w:right w:val="nil"/>
            </w:tcBorders>
            <w:shd w:val="clear" w:color="auto" w:fill="auto"/>
            <w:vAlign w:val="bottom"/>
            <w:hideMark/>
          </w:tcPr>
          <w:p w:rsidRPr="00316009" w:rsidR="00F55AED" w:rsidP="001420A0" w:rsidRDefault="00F55AED" w14:paraId="3ADCAF83"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Budsjett-avvik</w:t>
            </w:r>
          </w:p>
        </w:tc>
      </w:tr>
      <w:tr w:rsidRPr="00F968E7" w:rsidR="00F55AED" w:rsidTr="00E7448A" w14:paraId="70B9423F" w14:textId="77777777">
        <w:trPr>
          <w:trHeight w:val="283"/>
        </w:trPr>
        <w:tc>
          <w:tcPr>
            <w:tcW w:w="4109" w:type="dxa"/>
            <w:tcBorders>
              <w:top w:val="nil"/>
              <w:left w:val="nil"/>
              <w:bottom w:val="nil"/>
              <w:right w:val="nil"/>
            </w:tcBorders>
            <w:shd w:val="clear" w:color="auto" w:fill="auto"/>
            <w:noWrap/>
            <w:vAlign w:val="bottom"/>
            <w:hideMark/>
          </w:tcPr>
          <w:p w:rsidRPr="00F968E7" w:rsidR="00F55AED" w:rsidP="001420A0" w:rsidRDefault="00F55AED" w14:paraId="7AAD85C6"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1313" w:type="dxa"/>
            <w:tcBorders>
              <w:top w:val="nil"/>
              <w:left w:val="nil"/>
              <w:bottom w:val="nil"/>
              <w:right w:val="nil"/>
            </w:tcBorders>
            <w:shd w:val="clear" w:color="auto" w:fill="auto"/>
            <w:noWrap/>
            <w:vAlign w:val="bottom"/>
            <w:hideMark/>
          </w:tcPr>
          <w:p w:rsidRPr="00F968E7" w:rsidR="00F55AED" w:rsidP="001420A0" w:rsidRDefault="00F55AED" w14:paraId="6DF1E41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141 276</w:t>
            </w:r>
          </w:p>
        </w:tc>
        <w:tc>
          <w:tcPr>
            <w:tcW w:w="1307" w:type="dxa"/>
            <w:tcBorders>
              <w:top w:val="nil"/>
              <w:left w:val="nil"/>
              <w:bottom w:val="nil"/>
              <w:right w:val="nil"/>
            </w:tcBorders>
            <w:shd w:val="clear" w:color="auto" w:fill="auto"/>
            <w:noWrap/>
            <w:vAlign w:val="bottom"/>
            <w:hideMark/>
          </w:tcPr>
          <w:p w:rsidRPr="00F968E7" w:rsidR="00F55AED" w:rsidP="001420A0" w:rsidRDefault="00F55AED" w14:paraId="73C8BE4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137 368</w:t>
            </w:r>
          </w:p>
        </w:tc>
        <w:tc>
          <w:tcPr>
            <w:tcW w:w="1310" w:type="dxa"/>
            <w:tcBorders>
              <w:top w:val="nil"/>
              <w:left w:val="nil"/>
              <w:bottom w:val="nil"/>
              <w:right w:val="nil"/>
            </w:tcBorders>
            <w:shd w:val="clear" w:color="auto" w:fill="auto"/>
            <w:noWrap/>
            <w:vAlign w:val="bottom"/>
            <w:hideMark/>
          </w:tcPr>
          <w:p w:rsidRPr="00F968E7" w:rsidR="00F55AED" w:rsidP="001420A0" w:rsidRDefault="00F55AED" w14:paraId="77391F0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143 064</w:t>
            </w:r>
          </w:p>
        </w:tc>
        <w:tc>
          <w:tcPr>
            <w:tcW w:w="1155" w:type="dxa"/>
            <w:tcBorders>
              <w:top w:val="nil"/>
              <w:left w:val="nil"/>
              <w:bottom w:val="nil"/>
              <w:right w:val="nil"/>
            </w:tcBorders>
            <w:shd w:val="clear" w:color="auto" w:fill="auto"/>
            <w:noWrap/>
            <w:vAlign w:val="bottom"/>
            <w:hideMark/>
          </w:tcPr>
          <w:p w:rsidRPr="00F968E7" w:rsidR="00F55AED" w:rsidP="001420A0" w:rsidRDefault="00F55AED" w14:paraId="6568636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-5 696</w:t>
            </w:r>
          </w:p>
        </w:tc>
      </w:tr>
      <w:tr w:rsidRPr="00F968E7" w:rsidR="00F55AED" w:rsidTr="00E7448A" w14:paraId="1FBD42F4" w14:textId="77777777">
        <w:trPr>
          <w:trHeight w:val="283"/>
        </w:trPr>
        <w:tc>
          <w:tcPr>
            <w:tcW w:w="4109" w:type="dxa"/>
            <w:tcBorders>
              <w:top w:val="nil"/>
              <w:left w:val="nil"/>
              <w:bottom w:val="nil"/>
              <w:right w:val="nil"/>
            </w:tcBorders>
            <w:shd w:val="clear" w:color="auto" w:fill="auto"/>
            <w:noWrap/>
            <w:vAlign w:val="bottom"/>
            <w:hideMark/>
          </w:tcPr>
          <w:p w:rsidRPr="00F968E7" w:rsidR="00F55AED" w:rsidP="001420A0" w:rsidRDefault="00F55AED" w14:paraId="0E2F6C11"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Øvrige driftsutgifter</w:t>
            </w:r>
          </w:p>
        </w:tc>
        <w:tc>
          <w:tcPr>
            <w:tcW w:w="1313" w:type="dxa"/>
            <w:tcBorders>
              <w:top w:val="nil"/>
              <w:left w:val="nil"/>
              <w:bottom w:val="nil"/>
              <w:right w:val="nil"/>
            </w:tcBorders>
            <w:shd w:val="clear" w:color="auto" w:fill="auto"/>
            <w:noWrap/>
            <w:vAlign w:val="bottom"/>
            <w:hideMark/>
          </w:tcPr>
          <w:p w:rsidRPr="00F968E7" w:rsidR="00F55AED" w:rsidP="001420A0" w:rsidRDefault="00F55AED" w14:paraId="4C51815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371 625</w:t>
            </w:r>
          </w:p>
        </w:tc>
        <w:tc>
          <w:tcPr>
            <w:tcW w:w="1307" w:type="dxa"/>
            <w:tcBorders>
              <w:top w:val="nil"/>
              <w:left w:val="nil"/>
              <w:bottom w:val="nil"/>
              <w:right w:val="nil"/>
            </w:tcBorders>
            <w:shd w:val="clear" w:color="auto" w:fill="auto"/>
            <w:noWrap/>
            <w:vAlign w:val="bottom"/>
            <w:hideMark/>
          </w:tcPr>
          <w:p w:rsidRPr="00F968E7" w:rsidR="00F55AED" w:rsidP="001420A0" w:rsidRDefault="00F55AED" w14:paraId="6DDBFD8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382 987</w:t>
            </w:r>
          </w:p>
        </w:tc>
        <w:tc>
          <w:tcPr>
            <w:tcW w:w="1310" w:type="dxa"/>
            <w:tcBorders>
              <w:top w:val="nil"/>
              <w:left w:val="nil"/>
              <w:bottom w:val="nil"/>
              <w:right w:val="nil"/>
            </w:tcBorders>
            <w:shd w:val="clear" w:color="auto" w:fill="auto"/>
            <w:noWrap/>
            <w:vAlign w:val="bottom"/>
            <w:hideMark/>
          </w:tcPr>
          <w:p w:rsidRPr="00F968E7" w:rsidR="00F55AED" w:rsidP="001420A0" w:rsidRDefault="00F55AED" w14:paraId="2B995DB0"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388 089</w:t>
            </w:r>
          </w:p>
        </w:tc>
        <w:tc>
          <w:tcPr>
            <w:tcW w:w="1155" w:type="dxa"/>
            <w:tcBorders>
              <w:top w:val="nil"/>
              <w:left w:val="nil"/>
              <w:bottom w:val="nil"/>
              <w:right w:val="nil"/>
            </w:tcBorders>
            <w:shd w:val="clear" w:color="auto" w:fill="auto"/>
            <w:noWrap/>
            <w:vAlign w:val="bottom"/>
            <w:hideMark/>
          </w:tcPr>
          <w:p w:rsidRPr="00F968E7" w:rsidR="00F55AED" w:rsidP="001420A0" w:rsidRDefault="00F55AED" w14:paraId="35ABED5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-5 103</w:t>
            </w:r>
          </w:p>
        </w:tc>
      </w:tr>
      <w:tr w:rsidRPr="00F968E7" w:rsidR="00F55AED" w:rsidTr="00E7448A" w14:paraId="3CE4A0B9" w14:textId="77777777">
        <w:trPr>
          <w:trHeight w:val="283"/>
        </w:trPr>
        <w:tc>
          <w:tcPr>
            <w:tcW w:w="4109" w:type="dxa"/>
            <w:tcBorders>
              <w:top w:val="nil"/>
              <w:left w:val="nil"/>
              <w:bottom w:val="single" w:color="auto" w:sz="4" w:space="0"/>
              <w:right w:val="nil"/>
            </w:tcBorders>
            <w:shd w:val="clear" w:color="auto" w:fill="auto"/>
            <w:noWrap/>
            <w:vAlign w:val="bottom"/>
            <w:hideMark/>
          </w:tcPr>
          <w:p w:rsidRPr="00F968E7" w:rsidR="00F55AED" w:rsidP="001420A0" w:rsidRDefault="00F55AED" w14:paraId="3ABE5964"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Inntekter</w:t>
            </w:r>
          </w:p>
        </w:tc>
        <w:tc>
          <w:tcPr>
            <w:tcW w:w="1313" w:type="dxa"/>
            <w:tcBorders>
              <w:top w:val="nil"/>
              <w:left w:val="nil"/>
              <w:bottom w:val="single" w:color="auto" w:sz="4" w:space="0"/>
              <w:right w:val="nil"/>
            </w:tcBorders>
            <w:shd w:val="clear" w:color="auto" w:fill="auto"/>
            <w:noWrap/>
            <w:vAlign w:val="bottom"/>
            <w:hideMark/>
          </w:tcPr>
          <w:p w:rsidRPr="00F968E7" w:rsidR="00F55AED" w:rsidP="001420A0" w:rsidRDefault="00F55AED" w14:paraId="3378277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-266 350</w:t>
            </w:r>
          </w:p>
        </w:tc>
        <w:tc>
          <w:tcPr>
            <w:tcW w:w="1307" w:type="dxa"/>
            <w:tcBorders>
              <w:top w:val="nil"/>
              <w:left w:val="nil"/>
              <w:bottom w:val="single" w:color="auto" w:sz="4" w:space="0"/>
              <w:right w:val="nil"/>
            </w:tcBorders>
            <w:shd w:val="clear" w:color="auto" w:fill="auto"/>
            <w:noWrap/>
            <w:vAlign w:val="bottom"/>
            <w:hideMark/>
          </w:tcPr>
          <w:p w:rsidRPr="00F968E7" w:rsidR="00F55AED" w:rsidP="001420A0" w:rsidRDefault="00F55AED" w14:paraId="239008A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-274 400</w:t>
            </w:r>
          </w:p>
        </w:tc>
        <w:tc>
          <w:tcPr>
            <w:tcW w:w="1310" w:type="dxa"/>
            <w:tcBorders>
              <w:top w:val="nil"/>
              <w:left w:val="nil"/>
              <w:bottom w:val="single" w:color="auto" w:sz="4" w:space="0"/>
              <w:right w:val="nil"/>
            </w:tcBorders>
            <w:shd w:val="clear" w:color="auto" w:fill="auto"/>
            <w:noWrap/>
            <w:vAlign w:val="bottom"/>
            <w:hideMark/>
          </w:tcPr>
          <w:p w:rsidRPr="00F968E7" w:rsidR="00F55AED" w:rsidP="001420A0" w:rsidRDefault="00F55AED" w14:paraId="67A7EBF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-276 651</w:t>
            </w:r>
          </w:p>
        </w:tc>
        <w:tc>
          <w:tcPr>
            <w:tcW w:w="1155" w:type="dxa"/>
            <w:tcBorders>
              <w:top w:val="nil"/>
              <w:left w:val="nil"/>
              <w:bottom w:val="single" w:color="auto" w:sz="4" w:space="0"/>
              <w:right w:val="nil"/>
            </w:tcBorders>
            <w:shd w:val="clear" w:color="auto" w:fill="auto"/>
            <w:noWrap/>
            <w:vAlign w:val="bottom"/>
            <w:hideMark/>
          </w:tcPr>
          <w:p w:rsidRPr="00F968E7" w:rsidR="00F55AED" w:rsidP="001420A0" w:rsidRDefault="00F55AED" w14:paraId="3015518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2 251</w:t>
            </w:r>
          </w:p>
        </w:tc>
      </w:tr>
      <w:tr w:rsidRPr="00F968E7" w:rsidR="00F55AED" w:rsidTr="00E7448A" w14:paraId="55E13110" w14:textId="77777777">
        <w:trPr>
          <w:trHeight w:val="283"/>
        </w:trPr>
        <w:tc>
          <w:tcPr>
            <w:tcW w:w="4109" w:type="dxa"/>
            <w:tcBorders>
              <w:top w:val="nil"/>
              <w:left w:val="nil"/>
              <w:bottom w:val="nil"/>
              <w:right w:val="nil"/>
            </w:tcBorders>
            <w:shd w:val="clear" w:color="auto" w:fill="auto"/>
            <w:noWrap/>
            <w:vAlign w:val="bottom"/>
            <w:hideMark/>
          </w:tcPr>
          <w:p w:rsidRPr="00F968E7" w:rsidR="00F55AED" w:rsidP="001420A0" w:rsidRDefault="00F55AED" w14:paraId="29F6B166"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 tilsvarende bevilgningsoversikt drift</w:t>
            </w:r>
          </w:p>
        </w:tc>
        <w:tc>
          <w:tcPr>
            <w:tcW w:w="1313" w:type="dxa"/>
            <w:tcBorders>
              <w:top w:val="nil"/>
              <w:left w:val="nil"/>
              <w:bottom w:val="nil"/>
              <w:right w:val="nil"/>
            </w:tcBorders>
            <w:shd w:val="clear" w:color="auto" w:fill="auto"/>
            <w:noWrap/>
            <w:vAlign w:val="bottom"/>
            <w:hideMark/>
          </w:tcPr>
          <w:p w:rsidRPr="00F968E7" w:rsidR="00F55AED" w:rsidP="001420A0" w:rsidRDefault="00F55AED" w14:paraId="780067E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246 551</w:t>
            </w:r>
          </w:p>
        </w:tc>
        <w:tc>
          <w:tcPr>
            <w:tcW w:w="1307" w:type="dxa"/>
            <w:tcBorders>
              <w:top w:val="nil"/>
              <w:left w:val="nil"/>
              <w:bottom w:val="nil"/>
              <w:right w:val="nil"/>
            </w:tcBorders>
            <w:shd w:val="clear" w:color="auto" w:fill="auto"/>
            <w:noWrap/>
            <w:vAlign w:val="bottom"/>
            <w:hideMark/>
          </w:tcPr>
          <w:p w:rsidRPr="00F968E7" w:rsidR="00F55AED" w:rsidP="001420A0" w:rsidRDefault="00F55AED" w14:paraId="429DE3B4"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245 955</w:t>
            </w:r>
          </w:p>
        </w:tc>
        <w:tc>
          <w:tcPr>
            <w:tcW w:w="1310" w:type="dxa"/>
            <w:tcBorders>
              <w:top w:val="nil"/>
              <w:left w:val="nil"/>
              <w:bottom w:val="nil"/>
              <w:right w:val="nil"/>
            </w:tcBorders>
            <w:shd w:val="clear" w:color="auto" w:fill="auto"/>
            <w:noWrap/>
            <w:vAlign w:val="bottom"/>
            <w:hideMark/>
          </w:tcPr>
          <w:p w:rsidRPr="00F968E7" w:rsidR="00F55AED" w:rsidP="001420A0" w:rsidRDefault="00F55AED" w14:paraId="3E353673"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254 503</w:t>
            </w:r>
          </w:p>
        </w:tc>
        <w:tc>
          <w:tcPr>
            <w:tcW w:w="1155" w:type="dxa"/>
            <w:tcBorders>
              <w:top w:val="nil"/>
              <w:left w:val="nil"/>
              <w:bottom w:val="nil"/>
              <w:right w:val="nil"/>
            </w:tcBorders>
            <w:shd w:val="clear" w:color="auto" w:fill="auto"/>
            <w:noWrap/>
            <w:vAlign w:val="bottom"/>
            <w:hideMark/>
          </w:tcPr>
          <w:p w:rsidRPr="00F968E7" w:rsidR="00F55AED" w:rsidP="001420A0" w:rsidRDefault="00F55AED" w14:paraId="1A76AD4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-8 548</w:t>
            </w:r>
          </w:p>
        </w:tc>
      </w:tr>
      <w:tr w:rsidRPr="00F968E7" w:rsidR="00F55AED" w:rsidTr="00E7448A" w14:paraId="347314AF" w14:textId="77777777">
        <w:trPr>
          <w:trHeight w:val="283"/>
        </w:trPr>
        <w:tc>
          <w:tcPr>
            <w:tcW w:w="4109" w:type="dxa"/>
            <w:tcBorders>
              <w:top w:val="nil"/>
              <w:left w:val="nil"/>
              <w:bottom w:val="single" w:color="auto" w:sz="4" w:space="0"/>
              <w:right w:val="nil"/>
            </w:tcBorders>
            <w:shd w:val="clear" w:color="auto" w:fill="auto"/>
            <w:noWrap/>
            <w:vAlign w:val="bottom"/>
            <w:hideMark/>
          </w:tcPr>
          <w:p w:rsidRPr="00F968E7" w:rsidR="00F55AED" w:rsidP="001420A0" w:rsidRDefault="00F55AED" w14:paraId="3B241139"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finanskostnader og avsetninger</w:t>
            </w:r>
          </w:p>
        </w:tc>
        <w:tc>
          <w:tcPr>
            <w:tcW w:w="1313" w:type="dxa"/>
            <w:tcBorders>
              <w:top w:val="nil"/>
              <w:left w:val="nil"/>
              <w:bottom w:val="single" w:color="auto" w:sz="4" w:space="0"/>
              <w:right w:val="nil"/>
            </w:tcBorders>
            <w:shd w:val="clear" w:color="auto" w:fill="auto"/>
            <w:noWrap/>
            <w:vAlign w:val="bottom"/>
            <w:hideMark/>
          </w:tcPr>
          <w:p w:rsidRPr="00F968E7" w:rsidR="00F55AED" w:rsidP="001420A0" w:rsidRDefault="00F55AED" w14:paraId="71B58C7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07" w:type="dxa"/>
            <w:tcBorders>
              <w:top w:val="nil"/>
              <w:left w:val="nil"/>
              <w:bottom w:val="single" w:color="auto" w:sz="4" w:space="0"/>
              <w:right w:val="nil"/>
            </w:tcBorders>
            <w:shd w:val="clear" w:color="auto" w:fill="auto"/>
            <w:noWrap/>
            <w:vAlign w:val="bottom"/>
            <w:hideMark/>
          </w:tcPr>
          <w:p w:rsidRPr="00F968E7" w:rsidR="00F55AED" w:rsidP="001420A0" w:rsidRDefault="00F55AED" w14:paraId="5CDA0253"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1310" w:type="dxa"/>
            <w:tcBorders>
              <w:top w:val="nil"/>
              <w:left w:val="nil"/>
              <w:bottom w:val="single" w:color="auto" w:sz="4" w:space="0"/>
              <w:right w:val="nil"/>
            </w:tcBorders>
            <w:shd w:val="clear" w:color="auto" w:fill="auto"/>
            <w:noWrap/>
            <w:vAlign w:val="bottom"/>
            <w:hideMark/>
          </w:tcPr>
          <w:p w:rsidRPr="00F968E7" w:rsidR="00F55AED" w:rsidP="001420A0" w:rsidRDefault="00F55AED" w14:paraId="32980F62"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w:t>
            </w:r>
          </w:p>
        </w:tc>
        <w:tc>
          <w:tcPr>
            <w:tcW w:w="1155" w:type="dxa"/>
            <w:tcBorders>
              <w:top w:val="nil"/>
              <w:left w:val="nil"/>
              <w:bottom w:val="single" w:color="auto" w:sz="4" w:space="0"/>
              <w:right w:val="nil"/>
            </w:tcBorders>
            <w:shd w:val="clear" w:color="auto" w:fill="auto"/>
            <w:noWrap/>
            <w:vAlign w:val="bottom"/>
            <w:hideMark/>
          </w:tcPr>
          <w:p w:rsidRPr="00F968E7" w:rsidR="00F55AED" w:rsidP="001420A0" w:rsidRDefault="00F55AED" w14:paraId="0E92E54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w:t>
            </w:r>
          </w:p>
        </w:tc>
      </w:tr>
      <w:tr w:rsidRPr="00F968E7" w:rsidR="00F55AED" w:rsidTr="00E7448A" w14:paraId="1F7A0870" w14:textId="77777777">
        <w:trPr>
          <w:trHeight w:val="283"/>
        </w:trPr>
        <w:tc>
          <w:tcPr>
            <w:tcW w:w="4109" w:type="dxa"/>
            <w:tcBorders>
              <w:top w:val="nil"/>
              <w:left w:val="nil"/>
              <w:bottom w:val="nil"/>
              <w:right w:val="nil"/>
            </w:tcBorders>
            <w:shd w:val="clear" w:color="auto" w:fill="auto"/>
            <w:noWrap/>
            <w:vAlign w:val="bottom"/>
            <w:hideMark/>
          </w:tcPr>
          <w:p w:rsidRPr="00F968E7" w:rsidR="00F55AED" w:rsidP="001420A0" w:rsidRDefault="00F55AED" w14:paraId="3DED5E62"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Totalsum</w:t>
            </w:r>
          </w:p>
        </w:tc>
        <w:tc>
          <w:tcPr>
            <w:tcW w:w="1313" w:type="dxa"/>
            <w:tcBorders>
              <w:top w:val="nil"/>
              <w:left w:val="nil"/>
              <w:bottom w:val="nil"/>
              <w:right w:val="nil"/>
            </w:tcBorders>
            <w:shd w:val="clear" w:color="auto" w:fill="auto"/>
            <w:noWrap/>
            <w:vAlign w:val="bottom"/>
            <w:hideMark/>
          </w:tcPr>
          <w:p w:rsidRPr="00F968E7" w:rsidR="00F55AED" w:rsidP="001420A0" w:rsidRDefault="00F55AED" w14:paraId="564AA327"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246 551</w:t>
            </w:r>
          </w:p>
        </w:tc>
        <w:tc>
          <w:tcPr>
            <w:tcW w:w="1307" w:type="dxa"/>
            <w:tcBorders>
              <w:top w:val="nil"/>
              <w:left w:val="nil"/>
              <w:bottom w:val="nil"/>
              <w:right w:val="nil"/>
            </w:tcBorders>
            <w:shd w:val="clear" w:color="auto" w:fill="auto"/>
            <w:noWrap/>
            <w:vAlign w:val="bottom"/>
            <w:hideMark/>
          </w:tcPr>
          <w:p w:rsidRPr="00F968E7" w:rsidR="00F55AED" w:rsidP="001420A0" w:rsidRDefault="00F55AED" w14:paraId="0861E8F0"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245 955</w:t>
            </w:r>
          </w:p>
        </w:tc>
        <w:tc>
          <w:tcPr>
            <w:tcW w:w="1310" w:type="dxa"/>
            <w:tcBorders>
              <w:top w:val="nil"/>
              <w:left w:val="nil"/>
              <w:bottom w:val="nil"/>
              <w:right w:val="nil"/>
            </w:tcBorders>
            <w:shd w:val="clear" w:color="auto" w:fill="auto"/>
            <w:noWrap/>
            <w:vAlign w:val="bottom"/>
            <w:hideMark/>
          </w:tcPr>
          <w:p w:rsidRPr="00F968E7" w:rsidR="00F55AED" w:rsidP="001420A0" w:rsidRDefault="00F55AED" w14:paraId="2F31E387"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254 508</w:t>
            </w:r>
          </w:p>
        </w:tc>
        <w:tc>
          <w:tcPr>
            <w:tcW w:w="1155" w:type="dxa"/>
            <w:tcBorders>
              <w:top w:val="nil"/>
              <w:left w:val="nil"/>
              <w:bottom w:val="nil"/>
              <w:right w:val="nil"/>
            </w:tcBorders>
            <w:shd w:val="clear" w:color="auto" w:fill="auto"/>
            <w:noWrap/>
            <w:vAlign w:val="bottom"/>
            <w:hideMark/>
          </w:tcPr>
          <w:p w:rsidRPr="00F968E7" w:rsidR="00F55AED" w:rsidP="001420A0" w:rsidRDefault="00F55AED" w14:paraId="27F28F8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-8 553</w:t>
            </w:r>
          </w:p>
        </w:tc>
      </w:tr>
    </w:tbl>
    <w:p w:rsidRPr="00F968E7" w:rsidR="00F55AED" w:rsidP="00F55AED" w:rsidRDefault="00F55AED" w14:paraId="27A27FF7" w14:textId="77777777">
      <w:pPr>
        <w:rPr>
          <w:rFonts w:cs="Arial"/>
          <w:highlight w:val="lightGray"/>
          <w:lang w:eastAsia="nb-NO"/>
        </w:rPr>
      </w:pPr>
    </w:p>
    <w:p w:rsidRPr="00F968E7" w:rsidR="00F55AED" w:rsidP="00F55AED" w:rsidRDefault="00F55AED" w14:paraId="2013E0F4" w14:textId="6E0EFCB4">
      <w:pPr>
        <w:pStyle w:val="paragraph"/>
        <w:spacing w:before="0" w:beforeAutospacing="0" w:after="0" w:afterAutospacing="0"/>
        <w:textAlignment w:val="baseline"/>
        <w:rPr>
          <w:rStyle w:val="normaltextrun"/>
          <w:rFonts w:ascii="Arial" w:hAnsi="Arial" w:cs="Arial"/>
          <w:color w:val="000000"/>
          <w:szCs w:val="22"/>
        </w:rPr>
      </w:pPr>
      <w:r w:rsidRPr="00F968E7">
        <w:rPr>
          <w:rStyle w:val="normaltextrun"/>
          <w:rFonts w:ascii="Arial" w:hAnsi="Arial" w:cs="Arial"/>
          <w:color w:val="000000"/>
          <w:szCs w:val="22"/>
        </w:rPr>
        <w:t>Netto negativt avvik for teknisk sektor i 2020 er på 8,5 </w:t>
      </w:r>
      <w:r w:rsidR="006E4667">
        <w:rPr>
          <w:rStyle w:val="spellingerror"/>
          <w:rFonts w:ascii="Arial" w:hAnsi="Arial" w:cs="Arial"/>
          <w:color w:val="000000"/>
          <w:szCs w:val="22"/>
        </w:rPr>
        <w:t>mill. kr</w:t>
      </w:r>
      <w:r w:rsidRPr="00F968E7">
        <w:rPr>
          <w:rStyle w:val="normaltextrun"/>
          <w:rFonts w:ascii="Arial" w:hAnsi="Arial" w:cs="Arial"/>
          <w:color w:val="000000"/>
          <w:szCs w:val="22"/>
        </w:rPr>
        <w:t xml:space="preserve">. Avviket utgjør 3,5% av den totale rammen. </w:t>
      </w:r>
    </w:p>
    <w:p w:rsidRPr="00F968E7" w:rsidR="00F55AED" w:rsidP="00F55AED" w:rsidRDefault="00F55AED" w14:paraId="35A9A94A" w14:textId="77777777">
      <w:pPr>
        <w:pStyle w:val="paragraph"/>
        <w:spacing w:before="0" w:beforeAutospacing="0" w:after="0" w:afterAutospacing="0"/>
        <w:textAlignment w:val="baseline"/>
        <w:rPr>
          <w:rFonts w:ascii="Arial" w:hAnsi="Arial" w:cs="Arial"/>
          <w:color w:val="000000"/>
          <w:sz w:val="18"/>
          <w:szCs w:val="18"/>
        </w:rPr>
      </w:pPr>
    </w:p>
    <w:tbl>
      <w:tblPr>
        <w:tblW w:w="9295" w:type="dxa"/>
        <w:tblCellMar>
          <w:left w:w="70" w:type="dxa"/>
          <w:right w:w="70" w:type="dxa"/>
        </w:tblCellMar>
        <w:tblLook w:val="04A0" w:firstRow="1" w:lastRow="0" w:firstColumn="1" w:lastColumn="0" w:noHBand="0" w:noVBand="1"/>
      </w:tblPr>
      <w:tblGrid>
        <w:gridCol w:w="4134"/>
        <w:gridCol w:w="1336"/>
        <w:gridCol w:w="1336"/>
        <w:gridCol w:w="1336"/>
        <w:gridCol w:w="1153"/>
      </w:tblGrid>
      <w:tr w:rsidRPr="00F968E7" w:rsidR="00F55AED" w:rsidTr="00E7448A" w14:paraId="05338399" w14:textId="77777777">
        <w:trPr>
          <w:trHeight w:val="283"/>
        </w:trPr>
        <w:tc>
          <w:tcPr>
            <w:tcW w:w="4134" w:type="dxa"/>
            <w:tcBorders>
              <w:top w:val="nil"/>
              <w:left w:val="nil"/>
              <w:bottom w:val="single" w:color="auto" w:sz="4" w:space="0"/>
              <w:right w:val="nil"/>
            </w:tcBorders>
            <w:shd w:val="clear" w:color="auto" w:fill="auto"/>
            <w:noWrap/>
            <w:vAlign w:val="bottom"/>
            <w:hideMark/>
          </w:tcPr>
          <w:p w:rsidRPr="00F968E7" w:rsidR="00F55AED" w:rsidP="001420A0" w:rsidRDefault="00F55AED" w14:paraId="48D03BA6"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Fordelt på virksomheter</w:t>
            </w:r>
          </w:p>
        </w:tc>
        <w:tc>
          <w:tcPr>
            <w:tcW w:w="1336" w:type="dxa"/>
            <w:tcBorders>
              <w:top w:val="nil"/>
              <w:left w:val="nil"/>
              <w:bottom w:val="single" w:color="auto" w:sz="4" w:space="0"/>
              <w:right w:val="nil"/>
            </w:tcBorders>
            <w:shd w:val="clear" w:color="auto" w:fill="auto"/>
            <w:noWrap/>
            <w:vAlign w:val="bottom"/>
            <w:hideMark/>
          </w:tcPr>
          <w:p w:rsidRPr="00316009" w:rsidR="00F55AED" w:rsidP="001420A0" w:rsidRDefault="00F55AED" w14:paraId="778D18E2"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Opprinnelig budsjett</w:t>
            </w:r>
          </w:p>
        </w:tc>
        <w:tc>
          <w:tcPr>
            <w:tcW w:w="1336" w:type="dxa"/>
            <w:tcBorders>
              <w:top w:val="nil"/>
              <w:left w:val="nil"/>
              <w:bottom w:val="single" w:color="auto" w:sz="4" w:space="0"/>
              <w:right w:val="nil"/>
            </w:tcBorders>
            <w:shd w:val="clear" w:color="auto" w:fill="auto"/>
            <w:noWrap/>
            <w:vAlign w:val="bottom"/>
            <w:hideMark/>
          </w:tcPr>
          <w:p w:rsidRPr="00316009" w:rsidR="00F55AED" w:rsidP="001420A0" w:rsidRDefault="00F55AED" w14:paraId="7B007E2C"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Revidert budsjett</w:t>
            </w:r>
          </w:p>
        </w:tc>
        <w:tc>
          <w:tcPr>
            <w:tcW w:w="1336" w:type="dxa"/>
            <w:tcBorders>
              <w:top w:val="nil"/>
              <w:left w:val="nil"/>
              <w:bottom w:val="single" w:color="auto" w:sz="4" w:space="0"/>
              <w:right w:val="nil"/>
            </w:tcBorders>
            <w:shd w:val="clear" w:color="auto" w:fill="auto"/>
            <w:noWrap/>
            <w:vAlign w:val="bottom"/>
            <w:hideMark/>
          </w:tcPr>
          <w:p w:rsidRPr="00316009" w:rsidR="00F55AED" w:rsidP="001420A0" w:rsidRDefault="00F55AED" w14:paraId="5CF569B9"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Regnskap 2020</w:t>
            </w:r>
          </w:p>
        </w:tc>
        <w:tc>
          <w:tcPr>
            <w:tcW w:w="1153" w:type="dxa"/>
            <w:tcBorders>
              <w:top w:val="nil"/>
              <w:left w:val="nil"/>
              <w:bottom w:val="single" w:color="auto" w:sz="4" w:space="0"/>
              <w:right w:val="nil"/>
            </w:tcBorders>
            <w:shd w:val="clear" w:color="auto" w:fill="auto"/>
            <w:noWrap/>
            <w:vAlign w:val="bottom"/>
            <w:hideMark/>
          </w:tcPr>
          <w:p w:rsidRPr="00316009" w:rsidR="00F55AED" w:rsidP="001420A0" w:rsidRDefault="00F55AED" w14:paraId="4DE5D544" w14:textId="77777777">
            <w:pPr>
              <w:spacing w:after="0"/>
              <w:jc w:val="right"/>
              <w:rPr>
                <w:rFonts w:eastAsia="Times New Roman" w:cs="Arial"/>
                <w:color w:val="000000"/>
                <w:spacing w:val="0"/>
                <w:sz w:val="18"/>
                <w:szCs w:val="18"/>
                <w:lang w:eastAsia="nb-NO"/>
              </w:rPr>
            </w:pPr>
            <w:r w:rsidRPr="00316009">
              <w:rPr>
                <w:rFonts w:eastAsia="Times New Roman" w:cs="Arial"/>
                <w:color w:val="000000"/>
                <w:spacing w:val="0"/>
                <w:sz w:val="18"/>
                <w:szCs w:val="18"/>
                <w:lang w:eastAsia="nb-NO"/>
              </w:rPr>
              <w:t>Budsjett-avvik</w:t>
            </w:r>
          </w:p>
        </w:tc>
      </w:tr>
      <w:tr w:rsidRPr="00F968E7" w:rsidR="00F55AED" w:rsidTr="00E7448A" w14:paraId="6D756A66" w14:textId="77777777">
        <w:trPr>
          <w:trHeight w:val="283"/>
        </w:trPr>
        <w:tc>
          <w:tcPr>
            <w:tcW w:w="4134" w:type="dxa"/>
            <w:tcBorders>
              <w:top w:val="nil"/>
              <w:left w:val="nil"/>
              <w:bottom w:val="nil"/>
              <w:right w:val="nil"/>
            </w:tcBorders>
            <w:shd w:val="clear" w:color="auto" w:fill="auto"/>
            <w:noWrap/>
            <w:vAlign w:val="bottom"/>
            <w:hideMark/>
          </w:tcPr>
          <w:p w:rsidRPr="00F968E7" w:rsidR="00F55AED" w:rsidP="001420A0" w:rsidRDefault="00F55AED" w14:paraId="244C3BA8"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Kommunaldirektøren og sektorens administrasjon</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1B9962E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7 785</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66747E6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7 766</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1E2215A1"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5 915</w:t>
            </w:r>
          </w:p>
        </w:tc>
        <w:tc>
          <w:tcPr>
            <w:tcW w:w="1153" w:type="dxa"/>
            <w:tcBorders>
              <w:top w:val="nil"/>
              <w:left w:val="nil"/>
              <w:bottom w:val="nil"/>
              <w:right w:val="nil"/>
            </w:tcBorders>
            <w:shd w:val="clear" w:color="auto" w:fill="auto"/>
            <w:noWrap/>
            <w:vAlign w:val="bottom"/>
            <w:hideMark/>
          </w:tcPr>
          <w:p w:rsidRPr="00F968E7" w:rsidR="00F55AED" w:rsidP="001420A0" w:rsidRDefault="00F55AED" w14:paraId="1CA47DA8"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1 851</w:t>
            </w:r>
          </w:p>
        </w:tc>
      </w:tr>
      <w:tr w:rsidRPr="00F968E7" w:rsidR="00F55AED" w:rsidTr="00E7448A" w14:paraId="07C410FE" w14:textId="77777777">
        <w:trPr>
          <w:trHeight w:val="283"/>
        </w:trPr>
        <w:tc>
          <w:tcPr>
            <w:tcW w:w="4134" w:type="dxa"/>
            <w:tcBorders>
              <w:top w:val="nil"/>
              <w:left w:val="nil"/>
              <w:bottom w:val="nil"/>
              <w:right w:val="nil"/>
            </w:tcBorders>
            <w:shd w:val="clear" w:color="auto" w:fill="auto"/>
            <w:noWrap/>
            <w:vAlign w:val="bottom"/>
            <w:hideMark/>
          </w:tcPr>
          <w:p w:rsidRPr="00F968E7" w:rsidR="00F55AED" w:rsidP="001420A0" w:rsidRDefault="00F55AED" w14:paraId="4C7FB920"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Eiendom</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5AEDD40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174 205</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70EBA40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171 187</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1B005CB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167 026</w:t>
            </w:r>
          </w:p>
        </w:tc>
        <w:tc>
          <w:tcPr>
            <w:tcW w:w="1153" w:type="dxa"/>
            <w:tcBorders>
              <w:top w:val="nil"/>
              <w:left w:val="nil"/>
              <w:bottom w:val="nil"/>
              <w:right w:val="nil"/>
            </w:tcBorders>
            <w:shd w:val="clear" w:color="auto" w:fill="auto"/>
            <w:noWrap/>
            <w:vAlign w:val="bottom"/>
            <w:hideMark/>
          </w:tcPr>
          <w:p w:rsidRPr="00F968E7" w:rsidR="00F55AED" w:rsidP="001420A0" w:rsidRDefault="00F55AED" w14:paraId="77F1868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4 160</w:t>
            </w:r>
          </w:p>
        </w:tc>
      </w:tr>
      <w:tr w:rsidRPr="00F968E7" w:rsidR="00F55AED" w:rsidTr="00E7448A" w14:paraId="66D526DA" w14:textId="77777777">
        <w:trPr>
          <w:trHeight w:val="283"/>
        </w:trPr>
        <w:tc>
          <w:tcPr>
            <w:tcW w:w="4134" w:type="dxa"/>
            <w:tcBorders>
              <w:top w:val="nil"/>
              <w:left w:val="nil"/>
              <w:bottom w:val="nil"/>
              <w:right w:val="nil"/>
            </w:tcBorders>
            <w:shd w:val="clear" w:color="auto" w:fill="auto"/>
            <w:noWrap/>
            <w:vAlign w:val="bottom"/>
            <w:hideMark/>
          </w:tcPr>
          <w:p w:rsidRPr="00F968E7" w:rsidR="00F55AED" w:rsidP="001420A0" w:rsidRDefault="00F55AED" w14:paraId="07CC8943"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Kommunalteknikk</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4CBA9087"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45 459</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2C4765EF"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45 246</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4A1E41F6"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57 651</w:t>
            </w:r>
          </w:p>
        </w:tc>
        <w:tc>
          <w:tcPr>
            <w:tcW w:w="1153" w:type="dxa"/>
            <w:tcBorders>
              <w:top w:val="nil"/>
              <w:left w:val="nil"/>
              <w:bottom w:val="nil"/>
              <w:right w:val="nil"/>
            </w:tcBorders>
            <w:shd w:val="clear" w:color="auto" w:fill="auto"/>
            <w:noWrap/>
            <w:vAlign w:val="bottom"/>
            <w:hideMark/>
          </w:tcPr>
          <w:p w:rsidRPr="00F968E7" w:rsidR="00F55AED" w:rsidP="001420A0" w:rsidRDefault="00F55AED" w14:paraId="05D566C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-12 406</w:t>
            </w:r>
          </w:p>
        </w:tc>
      </w:tr>
      <w:tr w:rsidRPr="00F968E7" w:rsidR="00F55AED" w:rsidTr="00E7448A" w14:paraId="781BF5AE" w14:textId="77777777">
        <w:trPr>
          <w:trHeight w:val="283"/>
        </w:trPr>
        <w:tc>
          <w:tcPr>
            <w:tcW w:w="4134" w:type="dxa"/>
            <w:tcBorders>
              <w:top w:val="nil"/>
              <w:left w:val="nil"/>
              <w:bottom w:val="nil"/>
              <w:right w:val="nil"/>
            </w:tcBorders>
            <w:shd w:val="clear" w:color="auto" w:fill="auto"/>
            <w:noWrap/>
            <w:vAlign w:val="bottom"/>
            <w:hideMark/>
          </w:tcPr>
          <w:p w:rsidRPr="00F968E7" w:rsidR="00F55AED" w:rsidP="001420A0" w:rsidRDefault="00F55AED" w14:paraId="1A406060"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Regulering, byggesak og geodata</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32BDFAEC"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7 410</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3D50047B"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7 275</w:t>
            </w:r>
          </w:p>
        </w:tc>
        <w:tc>
          <w:tcPr>
            <w:tcW w:w="1336" w:type="dxa"/>
            <w:tcBorders>
              <w:top w:val="nil"/>
              <w:left w:val="nil"/>
              <w:bottom w:val="nil"/>
              <w:right w:val="nil"/>
            </w:tcBorders>
            <w:shd w:val="clear" w:color="auto" w:fill="auto"/>
            <w:noWrap/>
            <w:vAlign w:val="bottom"/>
            <w:hideMark/>
          </w:tcPr>
          <w:p w:rsidRPr="00F968E7" w:rsidR="00F55AED" w:rsidP="001420A0" w:rsidRDefault="00F55AED" w14:paraId="41C8A6DE"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9 704</w:t>
            </w:r>
          </w:p>
        </w:tc>
        <w:tc>
          <w:tcPr>
            <w:tcW w:w="1153" w:type="dxa"/>
            <w:tcBorders>
              <w:top w:val="nil"/>
              <w:left w:val="nil"/>
              <w:bottom w:val="nil"/>
              <w:right w:val="nil"/>
            </w:tcBorders>
            <w:shd w:val="clear" w:color="auto" w:fill="auto"/>
            <w:noWrap/>
            <w:vAlign w:val="bottom"/>
            <w:hideMark/>
          </w:tcPr>
          <w:p w:rsidRPr="00F968E7" w:rsidR="00F55AED" w:rsidP="001420A0" w:rsidRDefault="00F55AED" w14:paraId="49B677BA"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-2 429</w:t>
            </w:r>
          </w:p>
        </w:tc>
      </w:tr>
      <w:tr w:rsidRPr="00F968E7" w:rsidR="00F55AED" w:rsidTr="00E7448A" w14:paraId="786B0C9A" w14:textId="77777777">
        <w:trPr>
          <w:trHeight w:val="283"/>
        </w:trPr>
        <w:tc>
          <w:tcPr>
            <w:tcW w:w="4134" w:type="dxa"/>
            <w:tcBorders>
              <w:top w:val="nil"/>
              <w:left w:val="nil"/>
              <w:bottom w:val="single" w:color="auto" w:sz="4" w:space="0"/>
              <w:right w:val="nil"/>
            </w:tcBorders>
            <w:shd w:val="clear" w:color="auto" w:fill="auto"/>
            <w:noWrap/>
            <w:vAlign w:val="bottom"/>
            <w:hideMark/>
          </w:tcPr>
          <w:p w:rsidRPr="00F968E7" w:rsidR="00F55AED" w:rsidP="001420A0" w:rsidRDefault="00F55AED" w14:paraId="63AD0F9E" w14:textId="77777777">
            <w:pPr>
              <w:spacing w:after="0"/>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Prosjekt</w:t>
            </w:r>
          </w:p>
        </w:tc>
        <w:tc>
          <w:tcPr>
            <w:tcW w:w="1336" w:type="dxa"/>
            <w:tcBorders>
              <w:top w:val="nil"/>
              <w:left w:val="nil"/>
              <w:bottom w:val="single" w:color="auto" w:sz="4" w:space="0"/>
              <w:right w:val="nil"/>
            </w:tcBorders>
            <w:shd w:val="clear" w:color="auto" w:fill="auto"/>
            <w:noWrap/>
            <w:vAlign w:val="bottom"/>
            <w:hideMark/>
          </w:tcPr>
          <w:p w:rsidRPr="00F968E7" w:rsidR="00F55AED" w:rsidP="001420A0" w:rsidRDefault="00F55AED" w14:paraId="013D008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11 692</w:t>
            </w:r>
          </w:p>
        </w:tc>
        <w:tc>
          <w:tcPr>
            <w:tcW w:w="1336" w:type="dxa"/>
            <w:tcBorders>
              <w:top w:val="nil"/>
              <w:left w:val="nil"/>
              <w:bottom w:val="single" w:color="auto" w:sz="4" w:space="0"/>
              <w:right w:val="nil"/>
            </w:tcBorders>
            <w:shd w:val="clear" w:color="auto" w:fill="auto"/>
            <w:noWrap/>
            <w:vAlign w:val="bottom"/>
            <w:hideMark/>
          </w:tcPr>
          <w:p w:rsidRPr="00F968E7" w:rsidR="00F55AED" w:rsidP="001420A0" w:rsidRDefault="00F55AED" w14:paraId="1C4A3CF9"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14 482</w:t>
            </w:r>
          </w:p>
        </w:tc>
        <w:tc>
          <w:tcPr>
            <w:tcW w:w="1336" w:type="dxa"/>
            <w:tcBorders>
              <w:top w:val="nil"/>
              <w:left w:val="nil"/>
              <w:bottom w:val="single" w:color="auto" w:sz="4" w:space="0"/>
              <w:right w:val="nil"/>
            </w:tcBorders>
            <w:shd w:val="clear" w:color="auto" w:fill="auto"/>
            <w:noWrap/>
            <w:vAlign w:val="bottom"/>
            <w:hideMark/>
          </w:tcPr>
          <w:p w:rsidRPr="00F968E7" w:rsidR="00F55AED" w:rsidP="001420A0" w:rsidRDefault="00F55AED" w14:paraId="6711CE95"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14 212</w:t>
            </w:r>
          </w:p>
        </w:tc>
        <w:tc>
          <w:tcPr>
            <w:tcW w:w="1153" w:type="dxa"/>
            <w:tcBorders>
              <w:top w:val="nil"/>
              <w:left w:val="nil"/>
              <w:bottom w:val="single" w:color="auto" w:sz="4" w:space="0"/>
              <w:right w:val="nil"/>
            </w:tcBorders>
            <w:shd w:val="clear" w:color="auto" w:fill="auto"/>
            <w:noWrap/>
            <w:vAlign w:val="bottom"/>
            <w:hideMark/>
          </w:tcPr>
          <w:p w:rsidRPr="00F968E7" w:rsidR="00F55AED" w:rsidP="001420A0" w:rsidRDefault="00F55AED" w14:paraId="312F2354" w14:textId="77777777">
            <w:pPr>
              <w:spacing w:after="0"/>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270</w:t>
            </w:r>
          </w:p>
        </w:tc>
      </w:tr>
      <w:tr w:rsidRPr="00F968E7" w:rsidR="00F55AED" w:rsidTr="00E7448A" w14:paraId="573BBBD3" w14:textId="77777777">
        <w:trPr>
          <w:trHeight w:val="283"/>
        </w:trPr>
        <w:tc>
          <w:tcPr>
            <w:tcW w:w="4134" w:type="dxa"/>
            <w:tcBorders>
              <w:top w:val="nil"/>
              <w:left w:val="nil"/>
              <w:bottom w:val="nil"/>
              <w:right w:val="nil"/>
            </w:tcBorders>
            <w:shd w:val="clear" w:color="auto" w:fill="auto"/>
            <w:noWrap/>
            <w:vAlign w:val="bottom"/>
            <w:hideMark/>
          </w:tcPr>
          <w:p w:rsidRPr="00F968E7" w:rsidR="00F55AED" w:rsidP="001420A0" w:rsidRDefault="00F55AED" w14:paraId="3DCF6DE6" w14:textId="77777777">
            <w:pPr>
              <w:spacing w:after="0"/>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w:t>
            </w:r>
          </w:p>
        </w:tc>
        <w:tc>
          <w:tcPr>
            <w:tcW w:w="1336" w:type="dxa"/>
            <w:tcBorders>
              <w:top w:val="nil"/>
              <w:left w:val="nil"/>
              <w:bottom w:val="nil"/>
              <w:right w:val="nil"/>
            </w:tcBorders>
            <w:shd w:val="clear" w:color="auto" w:fill="auto"/>
            <w:vAlign w:val="bottom"/>
            <w:hideMark/>
          </w:tcPr>
          <w:p w:rsidRPr="00F968E7" w:rsidR="00F55AED" w:rsidP="001420A0" w:rsidRDefault="00F55AED" w14:paraId="59B7F76E"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246 551</w:t>
            </w:r>
          </w:p>
        </w:tc>
        <w:tc>
          <w:tcPr>
            <w:tcW w:w="1336" w:type="dxa"/>
            <w:tcBorders>
              <w:top w:val="nil"/>
              <w:left w:val="nil"/>
              <w:bottom w:val="nil"/>
              <w:right w:val="nil"/>
            </w:tcBorders>
            <w:shd w:val="clear" w:color="auto" w:fill="auto"/>
            <w:vAlign w:val="bottom"/>
            <w:hideMark/>
          </w:tcPr>
          <w:p w:rsidRPr="00F968E7" w:rsidR="00F55AED" w:rsidP="001420A0" w:rsidRDefault="00F55AED" w14:paraId="019C1FDD"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245 955</w:t>
            </w:r>
          </w:p>
        </w:tc>
        <w:tc>
          <w:tcPr>
            <w:tcW w:w="1336" w:type="dxa"/>
            <w:tcBorders>
              <w:top w:val="nil"/>
              <w:left w:val="nil"/>
              <w:bottom w:val="nil"/>
              <w:right w:val="nil"/>
            </w:tcBorders>
            <w:shd w:val="clear" w:color="auto" w:fill="auto"/>
            <w:vAlign w:val="bottom"/>
            <w:hideMark/>
          </w:tcPr>
          <w:p w:rsidRPr="00F968E7" w:rsidR="00F55AED" w:rsidP="001420A0" w:rsidRDefault="00F55AED" w14:paraId="5D7F2026"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254 508</w:t>
            </w:r>
          </w:p>
        </w:tc>
        <w:tc>
          <w:tcPr>
            <w:tcW w:w="1153" w:type="dxa"/>
            <w:tcBorders>
              <w:top w:val="nil"/>
              <w:left w:val="nil"/>
              <w:bottom w:val="nil"/>
              <w:right w:val="nil"/>
            </w:tcBorders>
            <w:shd w:val="clear" w:color="auto" w:fill="auto"/>
            <w:vAlign w:val="bottom"/>
            <w:hideMark/>
          </w:tcPr>
          <w:p w:rsidRPr="00F968E7" w:rsidR="00F55AED" w:rsidP="001420A0" w:rsidRDefault="00F55AED" w14:paraId="71013ADA" w14:textId="77777777">
            <w:pPr>
              <w:spacing w:after="0"/>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-8 553</w:t>
            </w:r>
          </w:p>
        </w:tc>
      </w:tr>
    </w:tbl>
    <w:p w:rsidRPr="00F968E7" w:rsidR="00F55AED" w:rsidP="00F55AED" w:rsidRDefault="00F55AED" w14:paraId="29A16698" w14:textId="77777777">
      <w:pPr>
        <w:rPr>
          <w:rFonts w:cs="Arial"/>
          <w:highlight w:val="lightGray"/>
          <w:lang w:eastAsia="nb-NO"/>
        </w:rPr>
      </w:pPr>
    </w:p>
    <w:p w:rsidRPr="00F968E7" w:rsidR="00F55AED" w:rsidP="00F55AED" w:rsidRDefault="00F55AED" w14:paraId="2FE9A000" w14:textId="170D5F66">
      <w:pPr>
        <w:rPr>
          <w:rStyle w:val="eop"/>
          <w:rFonts w:cs="Arial"/>
          <w:color w:val="000000"/>
        </w:rPr>
      </w:pPr>
      <w:r w:rsidRPr="00F968E7">
        <w:rPr>
          <w:rStyle w:val="normaltextrun"/>
          <w:rFonts w:cs="Arial"/>
          <w:color w:val="000000"/>
        </w:rPr>
        <w:t>Bruk og avsetning til bundne fond er ikke budsjettert i teknisk sektor sitt budsjett i 2020. Dersom bruk og avsetning av bundne fond for selvkostområdene hadde vært budsjettert og regnskapsført i teknisk sektor sitt budsjett, ville budsjettavviket vært 2,873 </w:t>
      </w:r>
      <w:r w:rsidR="006E4667">
        <w:rPr>
          <w:rStyle w:val="spellingerror"/>
          <w:rFonts w:cs="Arial"/>
          <w:color w:val="000000"/>
        </w:rPr>
        <w:t>mill. kr</w:t>
      </w:r>
      <w:r w:rsidRPr="00F968E7">
        <w:rPr>
          <w:rStyle w:val="normaltextrun"/>
          <w:rFonts w:cs="Arial"/>
          <w:color w:val="000000"/>
        </w:rPr>
        <w:t xml:space="preserve"> lavere enn hva status viser, </w:t>
      </w:r>
      <w:r w:rsidRPr="00F968E7">
        <w:rPr>
          <w:rStyle w:val="spellingerror"/>
          <w:rFonts w:cs="Arial"/>
          <w:color w:val="000000"/>
        </w:rPr>
        <w:t>dvs</w:t>
      </w:r>
      <w:r w:rsidR="00AA46AC">
        <w:rPr>
          <w:rStyle w:val="spellingerror"/>
          <w:rFonts w:cs="Arial"/>
          <w:color w:val="000000"/>
        </w:rPr>
        <w:t>.</w:t>
      </w:r>
      <w:r w:rsidRPr="00F968E7">
        <w:rPr>
          <w:rStyle w:val="normaltextrun"/>
          <w:rFonts w:cs="Arial"/>
          <w:color w:val="000000"/>
        </w:rPr>
        <w:t> 5,68 </w:t>
      </w:r>
      <w:r w:rsidR="006E4667">
        <w:rPr>
          <w:rStyle w:val="spellingerror"/>
          <w:rFonts w:cs="Arial"/>
          <w:color w:val="000000"/>
        </w:rPr>
        <w:t>mill. kr</w:t>
      </w:r>
      <w:r w:rsidRPr="00F968E7">
        <w:rPr>
          <w:rStyle w:val="normaltextrun"/>
          <w:rFonts w:cs="Arial"/>
          <w:color w:val="000000"/>
        </w:rPr>
        <w:t>.</w:t>
      </w:r>
      <w:r w:rsidRPr="00F968E7">
        <w:rPr>
          <w:rStyle w:val="eop"/>
          <w:rFonts w:cs="Arial"/>
          <w:color w:val="000000"/>
        </w:rPr>
        <w:t> </w:t>
      </w:r>
    </w:p>
    <w:p w:rsidRPr="00F968E7" w:rsidR="00F55AED" w:rsidP="00F55AED" w:rsidRDefault="00F55AED" w14:paraId="30ABDE1E" w14:textId="77777777">
      <w:pPr>
        <w:rPr>
          <w:rFonts w:eastAsia="Times New Roman" w:cs="Arial"/>
          <w:spacing w:val="0"/>
          <w:sz w:val="18"/>
          <w:szCs w:val="18"/>
          <w:lang w:eastAsia="nb-NO"/>
        </w:rPr>
      </w:pPr>
      <w:r w:rsidRPr="00F968E7">
        <w:rPr>
          <w:rFonts w:eastAsia="Times New Roman" w:cs="Arial"/>
          <w:spacing w:val="0"/>
          <w:lang w:eastAsia="nb-NO"/>
        </w:rPr>
        <w:t>Nedenfor gis kort forklaring av hovedårsaker til avvik for hver virksomhet: </w:t>
      </w:r>
    </w:p>
    <w:p w:rsidRPr="00F968E7" w:rsidR="00F55AED" w:rsidP="00F55AED" w:rsidRDefault="00F55AED" w14:paraId="4C74EEA1" w14:textId="2CA989CD">
      <w:pPr>
        <w:rPr>
          <w:rFonts w:eastAsia="Times New Roman" w:cs="Arial"/>
          <w:color w:val="000000"/>
          <w:spacing w:val="0"/>
          <w:sz w:val="18"/>
          <w:szCs w:val="18"/>
          <w:lang w:eastAsia="nb-NO"/>
        </w:rPr>
      </w:pPr>
      <w:r w:rsidRPr="00F968E7">
        <w:rPr>
          <w:rFonts w:eastAsia="Times New Roman" w:cs="Arial"/>
          <w:color w:val="000000"/>
          <w:spacing w:val="0"/>
          <w:u w:val="single"/>
          <w:lang w:eastAsia="nb-NO"/>
        </w:rPr>
        <w:t>Kommunaldirektøren og sektorens administrasjon</w:t>
      </w:r>
      <w:r w:rsidRPr="00F968E7">
        <w:rPr>
          <w:rFonts w:eastAsia="Times New Roman" w:cs="Arial"/>
          <w:color w:val="000000"/>
          <w:spacing w:val="0"/>
          <w:lang w:eastAsia="nb-NO"/>
        </w:rPr>
        <w:t> </w:t>
      </w:r>
      <w:r w:rsidRPr="00F968E7">
        <w:rPr>
          <w:rFonts w:eastAsia="Times New Roman" w:cs="Arial"/>
          <w:color w:val="000000"/>
          <w:spacing w:val="0"/>
          <w:lang w:eastAsia="nb-NO"/>
        </w:rPr>
        <w:br/>
      </w:r>
      <w:r w:rsidRPr="00F968E7">
        <w:rPr>
          <w:rFonts w:eastAsia="Times New Roman" w:cs="Arial"/>
          <w:color w:val="000000"/>
          <w:spacing w:val="0"/>
          <w:lang w:eastAsia="nb-NO"/>
        </w:rPr>
        <w:t>Positivt avvik på 1,851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fremkommer ved et generelt mindreforbruk på flere budsjetterte arter. Utgifter til avtalefestet pensjon for sektoren føres her, og kostnaden er nærmere 0,4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lavere enn budsjettert.  </w:t>
      </w:r>
    </w:p>
    <w:p w:rsidRPr="00F968E7" w:rsidR="00F55AED" w:rsidP="00F55AED" w:rsidRDefault="00F55AED" w14:paraId="3CF36623" w14:textId="7EC36231">
      <w:pPr>
        <w:rPr>
          <w:rFonts w:eastAsia="Times New Roman" w:cs="Arial"/>
          <w:color w:val="000000"/>
          <w:spacing w:val="0"/>
          <w:sz w:val="18"/>
          <w:szCs w:val="18"/>
          <w:lang w:eastAsia="nb-NO"/>
        </w:rPr>
      </w:pPr>
      <w:r w:rsidRPr="00F968E7">
        <w:rPr>
          <w:rFonts w:eastAsia="Times New Roman" w:cs="Arial"/>
          <w:color w:val="000000"/>
          <w:spacing w:val="0"/>
          <w:u w:val="single"/>
          <w:lang w:eastAsia="nb-NO"/>
        </w:rPr>
        <w:t>Eiendom</w:t>
      </w:r>
      <w:r w:rsidRPr="00F968E7">
        <w:rPr>
          <w:rFonts w:eastAsia="Times New Roman" w:cs="Arial"/>
          <w:color w:val="000000"/>
          <w:spacing w:val="0"/>
          <w:lang w:eastAsia="nb-NO"/>
        </w:rPr>
        <w:t> </w:t>
      </w:r>
      <w:r w:rsidRPr="00F968E7">
        <w:rPr>
          <w:rFonts w:eastAsia="Times New Roman" w:cs="Arial"/>
          <w:color w:val="000000"/>
          <w:spacing w:val="0"/>
          <w:lang w:eastAsia="nb-NO"/>
        </w:rPr>
        <w:br/>
      </w:r>
      <w:r w:rsidRPr="00F968E7">
        <w:rPr>
          <w:rFonts w:eastAsia="Times New Roman" w:cs="Arial"/>
          <w:color w:val="000000"/>
          <w:spacing w:val="0"/>
          <w:lang w:eastAsia="nb-NO"/>
        </w:rPr>
        <w:t>Positivt avvik på 4,160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knyttes til flere forhold. Utgifter til energi summerer seg til 15,6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i 2020, dette er 3,1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lavere enn i revidert budsjett. Som</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følge av strømleverandørskifte ble ikke nettleien for desember fakturert på inneværende år, stipulert til 1,4 mill.</w:t>
      </w:r>
      <w:r w:rsidR="00B765F5">
        <w:rPr>
          <w:rFonts w:eastAsia="Times New Roman" w:cs="Arial"/>
          <w:color w:val="000000"/>
          <w:spacing w:val="0"/>
          <w:lang w:eastAsia="nb-NO"/>
        </w:rPr>
        <w:t xml:space="preserve"> </w:t>
      </w:r>
      <w:r w:rsidRPr="00F968E7">
        <w:rPr>
          <w:rFonts w:eastAsia="Times New Roman" w:cs="Arial"/>
          <w:color w:val="000000"/>
          <w:spacing w:val="0"/>
          <w:lang w:eastAsia="nb-NO"/>
        </w:rPr>
        <w:t>kr.  </w:t>
      </w:r>
    </w:p>
    <w:p w:rsidRPr="00F968E7" w:rsidR="00F55AED" w:rsidP="00F55AED" w:rsidRDefault="00F55AED" w14:paraId="60A229C6" w14:textId="4974093A">
      <w:pPr>
        <w:rPr>
          <w:rFonts w:eastAsia="Times New Roman" w:cs="Arial"/>
          <w:color w:val="000000"/>
          <w:spacing w:val="0"/>
          <w:lang w:eastAsia="nb-NO"/>
        </w:rPr>
      </w:pPr>
      <w:r w:rsidRPr="00F968E7">
        <w:rPr>
          <w:rFonts w:eastAsia="Times New Roman" w:cs="Arial"/>
          <w:color w:val="000000"/>
          <w:spacing w:val="0"/>
          <w:lang w:eastAsia="nb-NO"/>
        </w:rPr>
        <w:t>Kommunen fikk i 2020 en erstatningssum på 5,7 mill.</w:t>
      </w:r>
      <w:r w:rsidR="00832717">
        <w:rPr>
          <w:rFonts w:eastAsia="Times New Roman" w:cs="Arial"/>
          <w:color w:val="000000"/>
          <w:spacing w:val="0"/>
          <w:lang w:eastAsia="nb-NO"/>
        </w:rPr>
        <w:t xml:space="preserve"> </w:t>
      </w:r>
      <w:r w:rsidRPr="00F968E7">
        <w:rPr>
          <w:rFonts w:eastAsia="Times New Roman" w:cs="Arial"/>
          <w:color w:val="000000"/>
          <w:spacing w:val="0"/>
          <w:lang w:eastAsia="nb-NO"/>
        </w:rPr>
        <w:t xml:space="preserve">kr for istandsettelse av lokaler for MAI senteret på </w:t>
      </w:r>
      <w:r w:rsidR="00386BD1">
        <w:rPr>
          <w:rFonts w:eastAsia="Times New Roman" w:cs="Arial"/>
          <w:color w:val="000000"/>
          <w:spacing w:val="0"/>
          <w:lang w:eastAsia="nb-NO"/>
        </w:rPr>
        <w:t>S</w:t>
      </w:r>
      <w:r w:rsidRPr="00F968E7">
        <w:rPr>
          <w:rFonts w:eastAsia="Times New Roman" w:cs="Arial"/>
          <w:color w:val="000000"/>
          <w:spacing w:val="0"/>
          <w:lang w:eastAsia="nb-NO"/>
        </w:rPr>
        <w:t>kårer gård. Midlene skal disponeres til rehabilitering av kårboligen på Skårer gård. Arbeidet er igangsatt i 2020, og skal ferdigstilles i første kvartal av 2021. 2,5 mill. </w:t>
      </w:r>
      <w:r>
        <w:rPr>
          <w:rFonts w:eastAsia="Times New Roman" w:cs="Arial"/>
          <w:color w:val="000000"/>
          <w:spacing w:val="0"/>
          <w:lang w:eastAsia="nb-NO"/>
        </w:rPr>
        <w:t>kr</w:t>
      </w:r>
      <w:r w:rsidRPr="00F968E7">
        <w:rPr>
          <w:rFonts w:eastAsia="Times New Roman" w:cs="Arial"/>
          <w:color w:val="000000"/>
          <w:spacing w:val="0"/>
          <w:lang w:eastAsia="nb-NO"/>
        </w:rPr>
        <w:t xml:space="preserve"> av beløpet er ikke disponert til formålet i 2020, og kommunedirektøren vil foreslå å rebevilge dette i 2021. Dette betyr og at ikke disponerte midler på 2,5 mill. </w:t>
      </w:r>
      <w:r>
        <w:rPr>
          <w:rFonts w:eastAsia="Times New Roman" w:cs="Arial"/>
          <w:color w:val="000000"/>
          <w:spacing w:val="0"/>
          <w:lang w:eastAsia="nb-NO"/>
        </w:rPr>
        <w:t>kr</w:t>
      </w:r>
      <w:r w:rsidRPr="00F968E7">
        <w:rPr>
          <w:rFonts w:eastAsia="Times New Roman" w:cs="Arial"/>
          <w:color w:val="000000"/>
          <w:spacing w:val="0"/>
          <w:lang w:eastAsia="nb-NO"/>
        </w:rPr>
        <w:t> er del av mindreforbruket i eiendom. </w:t>
      </w:r>
    </w:p>
    <w:p w:rsidRPr="00F968E7" w:rsidR="00F55AED" w:rsidP="00F55AED" w:rsidRDefault="00F55AED" w14:paraId="482981B2" w14:textId="3EB2A522">
      <w:pPr>
        <w:rPr>
          <w:rFonts w:eastAsia="Times New Roman" w:cs="Arial"/>
          <w:color w:val="000000"/>
          <w:spacing w:val="0"/>
          <w:lang w:eastAsia="nb-NO"/>
        </w:rPr>
      </w:pPr>
      <w:r w:rsidRPr="00F968E7">
        <w:rPr>
          <w:rFonts w:eastAsia="Times New Roman" w:cs="Arial"/>
          <w:color w:val="000000"/>
          <w:spacing w:val="0"/>
          <w:lang w:eastAsia="nb-NO"/>
        </w:rPr>
        <w:t>Øvrige avvik er fordelt på en rekke poster, hvor blant annet Covid 19-prioriteringer har medført merkostnader på ca. 1,5 mill.</w:t>
      </w:r>
      <w:r w:rsidR="005E7E12">
        <w:rPr>
          <w:rFonts w:eastAsia="Times New Roman" w:cs="Arial"/>
          <w:color w:val="000000"/>
          <w:spacing w:val="0"/>
          <w:lang w:eastAsia="nb-NO"/>
        </w:rPr>
        <w:t xml:space="preserve"> </w:t>
      </w:r>
      <w:r w:rsidRPr="00F968E7">
        <w:rPr>
          <w:rFonts w:eastAsia="Times New Roman" w:cs="Arial"/>
          <w:color w:val="000000"/>
          <w:spacing w:val="0"/>
          <w:lang w:eastAsia="nb-NO"/>
        </w:rPr>
        <w:t>kr i forhold til revidert budsjett. </w:t>
      </w:r>
    </w:p>
    <w:p w:rsidRPr="00F968E7" w:rsidR="00F55AED" w:rsidP="00F55AED" w:rsidRDefault="00F55AED" w14:paraId="7B6171A9" w14:textId="77777777">
      <w:pPr>
        <w:rPr>
          <w:rFonts w:eastAsia="Times New Roman" w:cs="Arial"/>
          <w:color w:val="000000"/>
          <w:spacing w:val="0"/>
          <w:sz w:val="18"/>
          <w:szCs w:val="18"/>
          <w:lang w:eastAsia="nb-NO"/>
        </w:rPr>
      </w:pPr>
      <w:r w:rsidRPr="00F968E7">
        <w:rPr>
          <w:rFonts w:eastAsia="Times New Roman" w:cs="Arial"/>
          <w:color w:val="000000"/>
          <w:spacing w:val="0"/>
          <w:u w:val="single"/>
          <w:lang w:eastAsia="nb-NO"/>
        </w:rPr>
        <w:lastRenderedPageBreak/>
        <w:t>Kommunalteknikk</w:t>
      </w:r>
      <w:r w:rsidRPr="00F968E7">
        <w:rPr>
          <w:rFonts w:eastAsia="Times New Roman" w:cs="Arial"/>
          <w:color w:val="000000"/>
          <w:spacing w:val="0"/>
          <w:lang w:eastAsia="nb-NO"/>
        </w:rPr>
        <w:t> </w:t>
      </w:r>
      <w:r w:rsidRPr="00F968E7">
        <w:rPr>
          <w:rFonts w:eastAsia="Times New Roman" w:cs="Arial"/>
          <w:color w:val="000000"/>
          <w:spacing w:val="0"/>
          <w:lang w:eastAsia="nb-NO"/>
        </w:rPr>
        <w:br/>
      </w:r>
      <w:r w:rsidRPr="00F968E7">
        <w:rPr>
          <w:rFonts w:eastAsia="Times New Roman" w:cs="Arial"/>
          <w:color w:val="000000"/>
          <w:spacing w:val="0"/>
          <w:lang w:eastAsia="nb-NO"/>
        </w:rPr>
        <w:t>Kommunalteknikk har i sum et negativt avvik på 12,406 mill. </w:t>
      </w:r>
      <w:r>
        <w:rPr>
          <w:rFonts w:eastAsia="Times New Roman" w:cs="Arial"/>
          <w:color w:val="000000"/>
          <w:spacing w:val="0"/>
          <w:lang w:eastAsia="nb-NO"/>
        </w:rPr>
        <w:t>kr</w:t>
      </w:r>
      <w:r w:rsidRPr="00F968E7">
        <w:rPr>
          <w:rFonts w:eastAsia="Times New Roman" w:cs="Arial"/>
          <w:color w:val="000000"/>
          <w:spacing w:val="0"/>
          <w:lang w:eastAsia="nb-NO"/>
        </w:rPr>
        <w:t>. Innenfor kommunalteknikk er vann, avløp, renovasjon og feiing selvkostområder, mens kostnader til vei, park etc. er kommunalt finansierte områder. </w:t>
      </w:r>
    </w:p>
    <w:p w:rsidRPr="00F968E7" w:rsidR="00F55AED" w:rsidP="00F55AED" w:rsidRDefault="00F55AED" w14:paraId="64526517" w14:textId="2DFB34DD">
      <w:pPr>
        <w:rPr>
          <w:rFonts w:eastAsia="Times New Roman" w:cs="Arial"/>
          <w:color w:val="000000"/>
          <w:spacing w:val="0"/>
          <w:sz w:val="18"/>
          <w:szCs w:val="18"/>
          <w:lang w:eastAsia="nb-NO"/>
        </w:rPr>
      </w:pPr>
      <w:r w:rsidRPr="00F968E7">
        <w:rPr>
          <w:rFonts w:eastAsia="Times New Roman" w:cs="Arial"/>
          <w:color w:val="000000"/>
          <w:spacing w:val="0"/>
          <w:lang w:eastAsia="nb-NO"/>
        </w:rPr>
        <w:t xml:space="preserve">Regnskap viser merforbruk på kjøp av vann fra Nedre Romerike Vannverk (NRV) på 1,8 mill. </w:t>
      </w:r>
      <w:r>
        <w:rPr>
          <w:rFonts w:eastAsia="Times New Roman" w:cs="Arial"/>
          <w:color w:val="000000"/>
          <w:spacing w:val="0"/>
          <w:lang w:eastAsia="nb-NO"/>
        </w:rPr>
        <w:t>kr</w:t>
      </w:r>
      <w:r w:rsidRPr="00F968E7">
        <w:rPr>
          <w:rFonts w:eastAsia="Times New Roman" w:cs="Arial"/>
          <w:color w:val="000000"/>
          <w:spacing w:val="0"/>
          <w:lang w:eastAsia="nb-NO"/>
        </w:rPr>
        <w:t xml:space="preserve">, da kommunen bruker mer vann enn det er tatt høyde for i NRVs fordeling av budsjettert kommunene imellom. Det er også merforbruk på rensetjenester fra Nedre Romerike Avløpsselskap (NRA) på 7,5 mill. </w:t>
      </w:r>
      <w:r>
        <w:rPr>
          <w:rFonts w:eastAsia="Times New Roman" w:cs="Arial"/>
          <w:color w:val="000000"/>
          <w:spacing w:val="0"/>
          <w:lang w:eastAsia="nb-NO"/>
        </w:rPr>
        <w:t>kr</w:t>
      </w:r>
      <w:r w:rsidRPr="00F968E7">
        <w:rPr>
          <w:rFonts w:eastAsia="Times New Roman" w:cs="Arial"/>
          <w:color w:val="000000"/>
          <w:spacing w:val="0"/>
          <w:lang w:eastAsia="nb-NO"/>
        </w:rPr>
        <w:t xml:space="preserve">. Årsaken er at det i NRAs budsjetter er brukt feil fordelingsnøkkel ved fordeling av driftstilskudd kommunene imellom, mens avregningen som kom i november viser korrekt fordeling – som gir et negativt utslag </w:t>
      </w:r>
      <w:r w:rsidRPr="00F968E7" w:rsidR="00AA46AC">
        <w:rPr>
          <w:rFonts w:eastAsia="Times New Roman" w:cs="Arial"/>
          <w:color w:val="000000"/>
          <w:spacing w:val="0"/>
          <w:lang w:eastAsia="nb-NO"/>
        </w:rPr>
        <w:t>ift</w:t>
      </w:r>
      <w:r w:rsidRPr="00F968E7">
        <w:rPr>
          <w:rFonts w:eastAsia="Times New Roman" w:cs="Arial"/>
          <w:color w:val="000000"/>
          <w:spacing w:val="0"/>
          <w:lang w:eastAsia="nb-NO"/>
        </w:rPr>
        <w:t xml:space="preserve"> budsjett. Dette videreføres i 2020, da forholdet ble avdekket for sent til at det kunne tas budsjettmessig høyde for forholdet.</w:t>
      </w:r>
    </w:p>
    <w:p w:rsidRPr="00F968E7" w:rsidR="00F55AED" w:rsidP="00F55AED" w:rsidRDefault="00F55AED" w14:paraId="47FD1792" w14:textId="77777777">
      <w:pPr>
        <w:rPr>
          <w:rFonts w:eastAsia="Times New Roman" w:cs="Arial"/>
          <w:color w:val="000000"/>
          <w:spacing w:val="0"/>
          <w:sz w:val="18"/>
          <w:szCs w:val="18"/>
          <w:lang w:eastAsia="nb-NO"/>
        </w:rPr>
      </w:pPr>
      <w:r w:rsidRPr="00F968E7">
        <w:rPr>
          <w:rFonts w:eastAsia="Times New Roman" w:cs="Arial"/>
          <w:color w:val="000000"/>
          <w:spacing w:val="0"/>
          <w:lang w:eastAsia="nb-NO"/>
        </w:rPr>
        <w:t>Felles for alle områdene er at kostnadene er høyere enn gebyrinntektene kan dekke. I 2020 er bruk og avsetning til selvkostfondene budsjettert og regnskapsført i sentralt ansvar (</w:t>
      </w:r>
      <w:r>
        <w:rPr>
          <w:rFonts w:eastAsia="Times New Roman" w:cs="Arial"/>
          <w:color w:val="000000"/>
          <w:spacing w:val="0"/>
          <w:lang w:eastAsia="nb-NO"/>
        </w:rPr>
        <w:t>"</w:t>
      </w:r>
      <w:r w:rsidRPr="00F968E7">
        <w:rPr>
          <w:rFonts w:eastAsia="Times New Roman" w:cs="Arial"/>
          <w:color w:val="000000"/>
          <w:spacing w:val="0"/>
          <w:lang w:eastAsia="nb-NO"/>
        </w:rPr>
        <w:t>Fellesområdet</w:t>
      </w:r>
      <w:r>
        <w:rPr>
          <w:rFonts w:eastAsia="Times New Roman" w:cs="Arial"/>
          <w:color w:val="000000"/>
          <w:spacing w:val="0"/>
          <w:lang w:eastAsia="nb-NO"/>
        </w:rPr>
        <w:t>"</w:t>
      </w:r>
      <w:r w:rsidRPr="00F968E7">
        <w:rPr>
          <w:rFonts w:eastAsia="Times New Roman" w:cs="Arial"/>
          <w:color w:val="000000"/>
          <w:spacing w:val="0"/>
          <w:lang w:eastAsia="nb-NO"/>
        </w:rPr>
        <w:t xml:space="preserve">), slik at avregning av selvkostområdene ikke vises sammen med de øvrige kostnadene i teknisk. I forhold til budsjett er det brukt 1,2 mill. </w:t>
      </w:r>
      <w:r>
        <w:rPr>
          <w:rFonts w:eastAsia="Times New Roman" w:cs="Arial"/>
          <w:color w:val="000000"/>
          <w:spacing w:val="0"/>
          <w:lang w:eastAsia="nb-NO"/>
        </w:rPr>
        <w:t>kr</w:t>
      </w:r>
      <w:r w:rsidRPr="00F968E7">
        <w:rPr>
          <w:rFonts w:eastAsia="Times New Roman" w:cs="Arial"/>
          <w:color w:val="000000"/>
          <w:spacing w:val="0"/>
          <w:lang w:eastAsia="nb-NO"/>
        </w:rPr>
        <w:t xml:space="preserve"> mer av fond på vann, 1,3 mill. </w:t>
      </w:r>
      <w:r>
        <w:rPr>
          <w:rFonts w:eastAsia="Times New Roman" w:cs="Arial"/>
          <w:color w:val="000000"/>
          <w:spacing w:val="0"/>
          <w:lang w:eastAsia="nb-NO"/>
        </w:rPr>
        <w:t>kr</w:t>
      </w:r>
      <w:r w:rsidRPr="00F968E7">
        <w:rPr>
          <w:rFonts w:eastAsia="Times New Roman" w:cs="Arial"/>
          <w:color w:val="000000"/>
          <w:spacing w:val="0"/>
          <w:lang w:eastAsia="nb-NO"/>
        </w:rPr>
        <w:t xml:space="preserve"> mindre på renovasjon og 0,5 mill. </w:t>
      </w:r>
      <w:r>
        <w:rPr>
          <w:rFonts w:eastAsia="Times New Roman" w:cs="Arial"/>
          <w:color w:val="000000"/>
          <w:spacing w:val="0"/>
          <w:lang w:eastAsia="nb-NO"/>
        </w:rPr>
        <w:t>kr</w:t>
      </w:r>
      <w:r w:rsidRPr="00F968E7">
        <w:rPr>
          <w:rFonts w:eastAsia="Times New Roman" w:cs="Arial"/>
          <w:color w:val="000000"/>
          <w:spacing w:val="0"/>
          <w:lang w:eastAsia="nb-NO"/>
        </w:rPr>
        <w:t xml:space="preserve"> mer på feiing. Selvkostfond for avløp er i sin helhet disponert, og 7,9 mill. </w:t>
      </w:r>
      <w:r>
        <w:rPr>
          <w:rFonts w:eastAsia="Times New Roman" w:cs="Arial"/>
          <w:color w:val="000000"/>
          <w:spacing w:val="0"/>
          <w:lang w:eastAsia="nb-NO"/>
        </w:rPr>
        <w:t>kr</w:t>
      </w:r>
      <w:r w:rsidRPr="00F968E7">
        <w:rPr>
          <w:rFonts w:eastAsia="Times New Roman" w:cs="Arial"/>
          <w:color w:val="000000"/>
          <w:spacing w:val="0"/>
          <w:lang w:eastAsia="nb-NO"/>
        </w:rPr>
        <w:t xml:space="preserve"> er midlertidig finansiert fra kommunen. Underskuddet dekkes inn ved gebyrinntekter i løpet av fem år.  </w:t>
      </w:r>
    </w:p>
    <w:p w:rsidRPr="00F968E7" w:rsidR="00F55AED" w:rsidP="003F4BA4" w:rsidRDefault="00F55AED" w14:paraId="537E0B50" w14:textId="77777777">
      <w:pPr>
        <w:numPr>
          <w:ilvl w:val="0"/>
          <w:numId w:val="13"/>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Avvikene i kommunalteknikk er fordelt slik: </w:t>
      </w:r>
    </w:p>
    <w:p w:rsidRPr="00F968E7" w:rsidR="00F55AED" w:rsidP="003F4BA4" w:rsidRDefault="00F55AED" w14:paraId="2584DCA6" w14:textId="77777777">
      <w:pPr>
        <w:numPr>
          <w:ilvl w:val="0"/>
          <w:numId w:val="13"/>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Vann: merforbruk 4,3 mill. </w:t>
      </w:r>
      <w:r>
        <w:rPr>
          <w:rFonts w:eastAsia="Times New Roman" w:cs="Arial"/>
          <w:color w:val="000000"/>
          <w:spacing w:val="0"/>
          <w:lang w:eastAsia="nb-NO"/>
        </w:rPr>
        <w:t>kr</w:t>
      </w:r>
      <w:r w:rsidRPr="00F968E7">
        <w:rPr>
          <w:rFonts w:eastAsia="Times New Roman" w:cs="Arial"/>
          <w:color w:val="000000"/>
          <w:spacing w:val="0"/>
          <w:lang w:eastAsia="nb-NO"/>
        </w:rPr>
        <w:t>  </w:t>
      </w:r>
    </w:p>
    <w:p w:rsidRPr="00F968E7" w:rsidR="00F55AED" w:rsidP="003F4BA4" w:rsidRDefault="00F55AED" w14:paraId="751184F3" w14:textId="77777777">
      <w:pPr>
        <w:numPr>
          <w:ilvl w:val="0"/>
          <w:numId w:val="14"/>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 xml:space="preserve">Avløp: merforbruk 7,5 mill. </w:t>
      </w:r>
      <w:r>
        <w:rPr>
          <w:rFonts w:eastAsia="Times New Roman" w:cs="Arial"/>
          <w:color w:val="000000"/>
          <w:spacing w:val="0"/>
          <w:lang w:eastAsia="nb-NO"/>
        </w:rPr>
        <w:t>kr</w:t>
      </w:r>
      <w:r w:rsidRPr="00F968E7">
        <w:rPr>
          <w:rFonts w:eastAsia="Times New Roman" w:cs="Arial"/>
          <w:color w:val="000000"/>
          <w:spacing w:val="0"/>
          <w:lang w:eastAsia="nb-NO"/>
        </w:rPr>
        <w:t>  </w:t>
      </w:r>
    </w:p>
    <w:p w:rsidRPr="00F968E7" w:rsidR="00F55AED" w:rsidP="003F4BA4" w:rsidRDefault="00F55AED" w14:paraId="3C264468" w14:textId="77777777">
      <w:pPr>
        <w:numPr>
          <w:ilvl w:val="0"/>
          <w:numId w:val="14"/>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Renovasjon: merforbruk 0,6 mill. </w:t>
      </w:r>
      <w:r>
        <w:rPr>
          <w:rFonts w:eastAsia="Times New Roman" w:cs="Arial"/>
          <w:color w:val="000000"/>
          <w:spacing w:val="0"/>
          <w:lang w:eastAsia="nb-NO"/>
        </w:rPr>
        <w:t>kr</w:t>
      </w:r>
      <w:r w:rsidRPr="00F968E7">
        <w:rPr>
          <w:rFonts w:eastAsia="Times New Roman" w:cs="Arial"/>
          <w:color w:val="000000"/>
          <w:spacing w:val="0"/>
          <w:lang w:eastAsia="nb-NO"/>
        </w:rPr>
        <w:t>  </w:t>
      </w:r>
    </w:p>
    <w:p w:rsidRPr="00F968E7" w:rsidR="00F55AED" w:rsidP="003F4BA4" w:rsidRDefault="00F55AED" w14:paraId="231B1370" w14:textId="77777777">
      <w:pPr>
        <w:numPr>
          <w:ilvl w:val="0"/>
          <w:numId w:val="14"/>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Feiing: merforbruk 1 mill. </w:t>
      </w:r>
      <w:r>
        <w:rPr>
          <w:rFonts w:eastAsia="Times New Roman" w:cs="Arial"/>
          <w:color w:val="000000"/>
          <w:spacing w:val="0"/>
          <w:lang w:eastAsia="nb-NO"/>
        </w:rPr>
        <w:t>kr</w:t>
      </w:r>
      <w:r w:rsidRPr="00F968E7">
        <w:rPr>
          <w:rFonts w:eastAsia="Times New Roman" w:cs="Arial"/>
          <w:color w:val="000000"/>
          <w:spacing w:val="0"/>
          <w:lang w:eastAsia="nb-NO"/>
        </w:rPr>
        <w:t>  </w:t>
      </w:r>
    </w:p>
    <w:p w:rsidRPr="00F968E7" w:rsidR="00F55AED" w:rsidP="003F4BA4" w:rsidRDefault="00F55AED" w14:paraId="60C5785E" w14:textId="77777777">
      <w:pPr>
        <w:numPr>
          <w:ilvl w:val="0"/>
          <w:numId w:val="14"/>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Kommunale veier: mindreforbruk 1 mill. </w:t>
      </w:r>
      <w:r>
        <w:rPr>
          <w:rFonts w:eastAsia="Times New Roman" w:cs="Arial"/>
          <w:color w:val="000000"/>
          <w:spacing w:val="0"/>
          <w:lang w:eastAsia="nb-NO"/>
        </w:rPr>
        <w:t>kr</w:t>
      </w:r>
      <w:r w:rsidRPr="00F968E7">
        <w:rPr>
          <w:rFonts w:eastAsia="Times New Roman" w:cs="Arial"/>
          <w:color w:val="000000"/>
          <w:spacing w:val="0"/>
          <w:lang w:eastAsia="nb-NO"/>
        </w:rPr>
        <w:t>  </w:t>
      </w:r>
    </w:p>
    <w:p w:rsidRPr="00F968E7" w:rsidR="00F55AED" w:rsidP="003F4BA4" w:rsidRDefault="00F55AED" w14:paraId="12A78F55" w14:textId="77777777">
      <w:pPr>
        <w:numPr>
          <w:ilvl w:val="0"/>
          <w:numId w:val="14"/>
        </w:numPr>
        <w:tabs>
          <w:tab w:val="clear" w:pos="720"/>
          <w:tab w:val="num"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Totalt 12,4 mill. kr. i merforbruk. </w:t>
      </w:r>
    </w:p>
    <w:p w:rsidRPr="00F968E7" w:rsidR="00F55AED" w:rsidP="00F55AED" w:rsidRDefault="00F55AED" w14:paraId="413279E9"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487BA4CE" w14:textId="3F182FE5">
      <w:pPr>
        <w:rPr>
          <w:rFonts w:cs="Arial"/>
          <w:sz w:val="18"/>
          <w:szCs w:val="18"/>
          <w:u w:val="single"/>
          <w:lang w:eastAsia="nb-NO"/>
        </w:rPr>
      </w:pPr>
      <w:r w:rsidRPr="00F968E7">
        <w:rPr>
          <w:rFonts w:cs="Arial"/>
          <w:u w:val="single"/>
          <w:lang w:eastAsia="nb-NO"/>
        </w:rPr>
        <w:t>Regulering, byggesak og geodata </w:t>
      </w:r>
      <w:r w:rsidRPr="00F968E7">
        <w:rPr>
          <w:rFonts w:cs="Arial"/>
          <w:sz w:val="18"/>
          <w:szCs w:val="18"/>
          <w:u w:val="single"/>
          <w:lang w:eastAsia="nb-NO"/>
        </w:rPr>
        <w:br/>
      </w:r>
      <w:r w:rsidRPr="00F968E7">
        <w:rPr>
          <w:rFonts w:cs="Arial"/>
          <w:lang w:eastAsia="nb-NO"/>
        </w:rPr>
        <w:t>Virksomheten har merforbruk på 2,429 </w:t>
      </w:r>
      <w:r w:rsidR="006E4667">
        <w:rPr>
          <w:rFonts w:cs="Arial"/>
          <w:lang w:eastAsia="nb-NO"/>
        </w:rPr>
        <w:t>mill. kr</w:t>
      </w:r>
      <w:r w:rsidRPr="00F968E7">
        <w:rPr>
          <w:rFonts w:cs="Arial"/>
          <w:lang w:eastAsia="nb-NO"/>
        </w:rPr>
        <w:t>. Dersom bruk av bundet byggesaksfond hadde vært ført i sektoren, ville avviket vært 2,470 </w:t>
      </w:r>
      <w:r w:rsidR="006E4667">
        <w:rPr>
          <w:rFonts w:cs="Arial"/>
          <w:lang w:eastAsia="nb-NO"/>
        </w:rPr>
        <w:t>mill. kr</w:t>
      </w:r>
      <w:r w:rsidRPr="00F968E7">
        <w:rPr>
          <w:rFonts w:cs="Arial"/>
          <w:lang w:eastAsia="nb-NO"/>
        </w:rPr>
        <w:t xml:space="preserve"> lavere, og området hadde vist et positivt resultat. </w:t>
      </w:r>
    </w:p>
    <w:p w:rsidRPr="00F968E7" w:rsidR="00F55AED" w:rsidP="00F55AED" w:rsidRDefault="00F55AED" w14:paraId="4A6E3F6A" w14:textId="77777777">
      <w:pPr>
        <w:rPr>
          <w:rFonts w:cs="Arial"/>
          <w:sz w:val="18"/>
          <w:szCs w:val="18"/>
          <w:u w:val="single"/>
          <w:lang w:eastAsia="nb-NO"/>
        </w:rPr>
      </w:pPr>
      <w:r w:rsidRPr="00F968E7">
        <w:rPr>
          <w:rFonts w:cs="Arial"/>
          <w:u w:val="single"/>
          <w:lang w:eastAsia="nb-NO"/>
        </w:rPr>
        <w:t>Prosjekt </w:t>
      </w:r>
      <w:r w:rsidRPr="00F968E7">
        <w:rPr>
          <w:rFonts w:cs="Arial"/>
          <w:sz w:val="18"/>
          <w:szCs w:val="18"/>
          <w:u w:val="single"/>
          <w:lang w:eastAsia="nb-NO"/>
        </w:rPr>
        <w:br/>
      </w:r>
      <w:r w:rsidRPr="00F968E7">
        <w:rPr>
          <w:rFonts w:cs="Arial"/>
          <w:lang w:eastAsia="nb-NO"/>
        </w:rPr>
        <w:t>Budsjett for prosjektvirksomheten er i all hovedsak i tråd med budsjett. </w:t>
      </w:r>
    </w:p>
    <w:p w:rsidRPr="00F968E7" w:rsidR="00F55AED" w:rsidP="00F55AED" w:rsidRDefault="00F55AED" w14:paraId="0283916A" w14:textId="77777777">
      <w:pPr>
        <w:pStyle w:val="Overskrift4"/>
        <w:rPr>
          <w:sz w:val="18"/>
          <w:szCs w:val="18"/>
        </w:rPr>
      </w:pPr>
      <w:r w:rsidRPr="00F968E7">
        <w:t>Viktige hendelser og vedtak  </w:t>
      </w:r>
    </w:p>
    <w:p w:rsidRPr="00D949D4" w:rsidR="00F55AED" w:rsidP="00611A93" w:rsidRDefault="00F55AED" w14:paraId="0C6E4310" w14:textId="77777777">
      <w:pPr>
        <w:pStyle w:val="Listeavsnitt"/>
        <w:numPr>
          <w:ilvl w:val="0"/>
          <w:numId w:val="6"/>
        </w:numPr>
        <w:ind w:left="357" w:hanging="357"/>
        <w:contextualSpacing w:val="0"/>
        <w:rPr>
          <w:rFonts w:eastAsia="Arial" w:cs="Arial"/>
        </w:rPr>
      </w:pPr>
      <w:r w:rsidRPr="00D949D4">
        <w:rPr>
          <w:rFonts w:eastAsia="Arial"/>
        </w:rPr>
        <w:t>I 2020 ble det vedtatt 4 reguleringsplaner – Fjellhamar skole, Lørenskog videregående skole, Losby Gods og Losbyveien gang- og sykkelvei. De to sistnevnte skal stadfestes av departementet da de ligger helt eller delvis i Marka og omfattes av markaloven. I tillegg er mange planer i prosess, blant de større sakene det har vært arbeidet mye med er Fjellhamar sentrum, Lørenskog stasjonsområde, Feiring Bruk og nytt fellesbygg Ahus. </w:t>
      </w:r>
    </w:p>
    <w:p w:rsidRPr="00D949D4" w:rsidR="00F55AED" w:rsidP="00611A93" w:rsidRDefault="00F55AED" w14:paraId="7D0F6F17" w14:textId="2DC0599E">
      <w:pPr>
        <w:pStyle w:val="Listeavsnitt"/>
        <w:numPr>
          <w:ilvl w:val="0"/>
          <w:numId w:val="6"/>
        </w:numPr>
        <w:ind w:left="357" w:hanging="357"/>
        <w:contextualSpacing w:val="0"/>
        <w:rPr>
          <w:rFonts w:eastAsia="Arial" w:cs="Arial"/>
        </w:rPr>
      </w:pPr>
      <w:r w:rsidRPr="00D949D4">
        <w:rPr>
          <w:rFonts w:eastAsia="Arial"/>
        </w:rPr>
        <w:t>Byggesak har mottatt 289 byggesøknader i 2020, en økning på 15</w:t>
      </w:r>
      <w:r w:rsidR="00E94614">
        <w:rPr>
          <w:rFonts w:eastAsia="Arial"/>
        </w:rPr>
        <w:t xml:space="preserve"> </w:t>
      </w:r>
      <w:r w:rsidRPr="00D949D4">
        <w:rPr>
          <w:rFonts w:eastAsia="Arial"/>
        </w:rPr>
        <w:t>%. Det ble gitt 220 byggetillatelser, de fleste i småhusbebyggelser. Saksbehandlingstid har økt noe. Avdelingen har styrket kundeservice og tilsynsarbeid. Det ble gjennomført 100 tilsyn. Det ble mottatt 30 klager. Statsforvalteren har behandlet 18 klager, har omgjort ett vedtak og opphevet ett vedtak.  </w:t>
      </w:r>
    </w:p>
    <w:p w:rsidRPr="00D949D4" w:rsidR="00F55AED" w:rsidP="00611A93" w:rsidRDefault="00F55AED" w14:paraId="451BD716" w14:textId="77777777">
      <w:pPr>
        <w:pStyle w:val="Listeavsnitt"/>
        <w:numPr>
          <w:ilvl w:val="0"/>
          <w:numId w:val="6"/>
        </w:numPr>
        <w:ind w:left="357" w:hanging="357"/>
        <w:contextualSpacing w:val="0"/>
        <w:rPr>
          <w:rFonts w:eastAsia="Arial" w:cs="Arial"/>
        </w:rPr>
      </w:pPr>
      <w:r w:rsidRPr="00D949D4">
        <w:rPr>
          <w:rFonts w:eastAsia="Arial"/>
        </w:rPr>
        <w:lastRenderedPageBreak/>
        <w:t>Retningslinjer for bokvalitet er utarbeidet og vedtatt i 2020. </w:t>
      </w:r>
    </w:p>
    <w:p w:rsidRPr="00D949D4" w:rsidR="00F55AED" w:rsidP="00611A93" w:rsidRDefault="00F55AED" w14:paraId="581734EB" w14:textId="77777777">
      <w:pPr>
        <w:pStyle w:val="Listeavsnitt"/>
        <w:numPr>
          <w:ilvl w:val="0"/>
          <w:numId w:val="6"/>
        </w:numPr>
        <w:ind w:left="357" w:hanging="357"/>
        <w:contextualSpacing w:val="0"/>
        <w:rPr>
          <w:rFonts w:eastAsia="Arial" w:cs="Arial"/>
        </w:rPr>
      </w:pPr>
      <w:r w:rsidRPr="00D949D4">
        <w:rPr>
          <w:rFonts w:eastAsia="Arial"/>
        </w:rPr>
        <w:t>Hovedplan vann, avløp og vannmiljø 2020-2035 ble vedtatt i 2020. </w:t>
      </w:r>
    </w:p>
    <w:p w:rsidRPr="00D949D4" w:rsidR="00F55AED" w:rsidP="00611A93" w:rsidRDefault="00F55AED" w14:paraId="0D55F19E" w14:textId="77777777">
      <w:pPr>
        <w:pStyle w:val="Listeavsnitt"/>
        <w:numPr>
          <w:ilvl w:val="0"/>
          <w:numId w:val="6"/>
        </w:numPr>
        <w:ind w:left="357" w:hanging="357"/>
        <w:contextualSpacing w:val="0"/>
        <w:rPr>
          <w:rFonts w:eastAsia="Arial" w:cs="Arial"/>
        </w:rPr>
      </w:pPr>
      <w:r w:rsidRPr="00D949D4">
        <w:rPr>
          <w:rFonts w:eastAsia="Arial"/>
        </w:rPr>
        <w:t>Eiendom har gjennomført en modernisering av kantine og foajearealene ved Lørenskog Rådhus. I de nye arealene legges det opp til å jobbe i små grupper, uformelle møter, slik at en kan bruke arealene gjennom hele dagen. </w:t>
      </w:r>
    </w:p>
    <w:p w:rsidRPr="00D949D4" w:rsidR="00F55AED" w:rsidP="00611A93" w:rsidRDefault="00F55AED" w14:paraId="3522F07F" w14:textId="584D6FA1">
      <w:pPr>
        <w:pStyle w:val="Listeavsnitt"/>
        <w:numPr>
          <w:ilvl w:val="0"/>
          <w:numId w:val="6"/>
        </w:numPr>
        <w:ind w:left="357" w:hanging="357"/>
        <w:contextualSpacing w:val="0"/>
        <w:rPr>
          <w:rFonts w:eastAsia="Arial" w:cs="Arial"/>
        </w:rPr>
      </w:pPr>
      <w:r w:rsidRPr="00D949D4">
        <w:rPr>
          <w:rFonts w:eastAsia="Arial"/>
        </w:rPr>
        <w:t>I forbindelse med pandemien har Eiendom bidratt med tilrettelegging av lokaler. Test</w:t>
      </w:r>
      <w:r w:rsidR="00E94614">
        <w:rPr>
          <w:rFonts w:eastAsia="Arial"/>
        </w:rPr>
        <w:softHyphen/>
      </w:r>
      <w:r w:rsidRPr="00D949D4">
        <w:rPr>
          <w:rFonts w:eastAsia="Arial"/>
        </w:rPr>
        <w:t>stasjonen ved Lørenskog bygdemuseum ble etablert og det ble inngått en leiekontrakt for lagring av smittevernutstyr. </w:t>
      </w:r>
    </w:p>
    <w:p w:rsidRPr="00D949D4" w:rsidR="00F55AED" w:rsidP="00611A93" w:rsidRDefault="00F55AED" w14:paraId="18711786" w14:textId="0462AB2C">
      <w:pPr>
        <w:pStyle w:val="Listeavsnitt"/>
        <w:numPr>
          <w:ilvl w:val="0"/>
          <w:numId w:val="6"/>
        </w:numPr>
        <w:ind w:left="357" w:hanging="357"/>
        <w:contextualSpacing w:val="0"/>
        <w:rPr>
          <w:rFonts w:eastAsia="Arial"/>
        </w:rPr>
      </w:pPr>
      <w:r w:rsidRPr="00D949D4">
        <w:rPr>
          <w:rFonts w:eastAsia="Arial"/>
        </w:rPr>
        <w:t>I 2020 ble både Fjellhamar skole med idrettsanlegg og Skårersletta vedtatt gjennomført. </w:t>
      </w:r>
    </w:p>
    <w:p w:rsidRPr="00F968E7" w:rsidR="00F55AED" w:rsidP="00F55AED" w:rsidRDefault="00F55AED" w14:paraId="45A02BEC" w14:textId="77777777">
      <w:pPr>
        <w:spacing w:after="200"/>
        <w:rPr>
          <w:rStyle w:val="eop"/>
          <w:rFonts w:cs="Arial"/>
          <w:smallCaps/>
          <w:sz w:val="32"/>
          <w:lang w:eastAsia="nb-NO"/>
        </w:rPr>
      </w:pPr>
      <w:r w:rsidRPr="00F968E7">
        <w:rPr>
          <w:rStyle w:val="eop"/>
          <w:rFonts w:cs="Arial"/>
        </w:rPr>
        <w:br w:type="page"/>
      </w:r>
    </w:p>
    <w:p w:rsidRPr="00F968E7" w:rsidR="00A523D6" w:rsidP="00603284" w:rsidRDefault="0068527B" w14:paraId="5FF2BD10" w14:textId="2B1FC8B6">
      <w:pPr>
        <w:pStyle w:val="Overskrift1"/>
      </w:pPr>
      <w:bookmarkStart w:name="_Toc70517908" w:id="69"/>
      <w:bookmarkStart w:name="_Toc67917048" w:id="70"/>
      <w:bookmarkStart w:name="_Toc67917033" w:id="71"/>
      <w:bookmarkEnd w:id="40"/>
      <w:r>
        <w:lastRenderedPageBreak/>
        <w:t>Forvaltning</w:t>
      </w:r>
      <w:r w:rsidRPr="00F968E7" w:rsidR="00A523D6">
        <w:t xml:space="preserve"> og organisasjon</w:t>
      </w:r>
      <w:bookmarkEnd w:id="69"/>
    </w:p>
    <w:p w:rsidRPr="00F968E7" w:rsidR="0068527B" w:rsidP="0068527B" w:rsidRDefault="0068527B" w14:paraId="341EAE46" w14:textId="77777777">
      <w:pPr>
        <w:pStyle w:val="Overskrift2"/>
      </w:pPr>
      <w:bookmarkStart w:name="_Toc67917029" w:id="72"/>
      <w:bookmarkStart w:name="_Toc67936402" w:id="73"/>
      <w:bookmarkStart w:name="_Toc70517909" w:id="74"/>
      <w:bookmarkStart w:name="_Toc67917027" w:id="75"/>
      <w:bookmarkStart w:name="_Toc416523165" w:id="76"/>
      <w:r w:rsidRPr="00F968E7">
        <w:t>Enkeltvedtak og klagesaksbehandling</w:t>
      </w:r>
      <w:bookmarkEnd w:id="72"/>
      <w:bookmarkEnd w:id="73"/>
      <w:bookmarkEnd w:id="74"/>
    </w:p>
    <w:tbl>
      <w:tblPr>
        <w:tblW w:w="8860" w:type="dxa"/>
        <w:tblCellMar>
          <w:left w:w="70" w:type="dxa"/>
          <w:right w:w="70" w:type="dxa"/>
        </w:tblCellMar>
        <w:tblLook w:val="04A0" w:firstRow="1" w:lastRow="0" w:firstColumn="1" w:lastColumn="0" w:noHBand="0" w:noVBand="1"/>
      </w:tblPr>
      <w:tblGrid>
        <w:gridCol w:w="2440"/>
        <w:gridCol w:w="640"/>
        <w:gridCol w:w="640"/>
        <w:gridCol w:w="640"/>
        <w:gridCol w:w="500"/>
        <w:gridCol w:w="500"/>
        <w:gridCol w:w="500"/>
        <w:gridCol w:w="500"/>
        <w:gridCol w:w="500"/>
        <w:gridCol w:w="500"/>
        <w:gridCol w:w="500"/>
        <w:gridCol w:w="500"/>
        <w:gridCol w:w="500"/>
      </w:tblGrid>
      <w:tr w:rsidRPr="00F968E7" w:rsidR="0068527B" w:rsidTr="009F7329" w14:paraId="4E099DBA" w14:textId="77777777">
        <w:trPr>
          <w:trHeight w:val="240"/>
        </w:trPr>
        <w:tc>
          <w:tcPr>
            <w:tcW w:w="2440" w:type="dxa"/>
            <w:tcBorders>
              <w:top w:val="single" w:color="auto" w:sz="4" w:space="0"/>
              <w:left w:val="nil"/>
              <w:bottom w:val="nil"/>
              <w:right w:val="single" w:color="auto" w:sz="4" w:space="0"/>
            </w:tcBorders>
            <w:shd w:val="clear" w:color="auto" w:fill="auto"/>
            <w:vAlign w:val="bottom"/>
            <w:hideMark/>
          </w:tcPr>
          <w:p w:rsidRPr="00F968E7" w:rsidR="0068527B" w:rsidP="009F7329" w:rsidRDefault="0068527B" w14:paraId="18107778" w14:textId="77777777">
            <w:pPr>
              <w:spacing w:after="0"/>
              <w:jc w:val="center"/>
              <w:rPr>
                <w:rFonts w:eastAsia="Times New Roman" w:cs="Arial"/>
                <w:color w:val="000000"/>
                <w:spacing w:val="0"/>
                <w:sz w:val="16"/>
                <w:szCs w:val="16"/>
                <w:lang w:eastAsia="nb-NO"/>
              </w:rPr>
            </w:pPr>
            <w:r w:rsidRPr="00F968E7">
              <w:rPr>
                <w:rFonts w:eastAsia="Times New Roman" w:cs="Arial"/>
                <w:color w:val="000000"/>
                <w:spacing w:val="0"/>
                <w:sz w:val="16"/>
                <w:szCs w:val="16"/>
                <w:lang w:eastAsia="nb-NO"/>
              </w:rPr>
              <w:t> </w:t>
            </w:r>
          </w:p>
        </w:tc>
        <w:tc>
          <w:tcPr>
            <w:tcW w:w="640" w:type="dxa"/>
            <w:tcBorders>
              <w:top w:val="single" w:color="auto" w:sz="4" w:space="0"/>
              <w:left w:val="nil"/>
              <w:bottom w:val="nil"/>
              <w:right w:val="nil"/>
            </w:tcBorders>
            <w:shd w:val="clear" w:color="auto" w:fill="auto"/>
            <w:vAlign w:val="bottom"/>
            <w:hideMark/>
          </w:tcPr>
          <w:p w:rsidRPr="00F968E7" w:rsidR="0068527B" w:rsidP="009F7329" w:rsidRDefault="0068527B" w14:paraId="4AC3E75F"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640" w:type="dxa"/>
            <w:tcBorders>
              <w:top w:val="single" w:color="auto" w:sz="4" w:space="0"/>
              <w:left w:val="nil"/>
              <w:bottom w:val="nil"/>
              <w:right w:val="nil"/>
            </w:tcBorders>
            <w:shd w:val="clear" w:color="auto" w:fill="auto"/>
            <w:vAlign w:val="bottom"/>
            <w:hideMark/>
          </w:tcPr>
          <w:p w:rsidRPr="00F968E7" w:rsidR="0068527B" w:rsidP="009F7329" w:rsidRDefault="0068527B" w14:paraId="58900ADE"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640" w:type="dxa"/>
            <w:tcBorders>
              <w:top w:val="single" w:color="auto" w:sz="4" w:space="0"/>
              <w:left w:val="nil"/>
              <w:bottom w:val="nil"/>
              <w:right w:val="single" w:color="auto" w:sz="4" w:space="0"/>
            </w:tcBorders>
            <w:shd w:val="clear" w:color="auto" w:fill="auto"/>
            <w:vAlign w:val="bottom"/>
            <w:hideMark/>
          </w:tcPr>
          <w:p w:rsidRPr="00F968E7" w:rsidR="0068527B" w:rsidP="009F7329" w:rsidRDefault="0068527B" w14:paraId="28FDBAF2"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single" w:color="auto" w:sz="4" w:space="0"/>
              <w:left w:val="nil"/>
              <w:bottom w:val="nil"/>
              <w:right w:val="nil"/>
            </w:tcBorders>
            <w:shd w:val="clear" w:color="auto" w:fill="auto"/>
            <w:vAlign w:val="bottom"/>
            <w:hideMark/>
          </w:tcPr>
          <w:p w:rsidRPr="00F968E7" w:rsidR="0068527B" w:rsidP="009F7329" w:rsidRDefault="0068527B" w14:paraId="28F996A7"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single" w:color="auto" w:sz="4" w:space="0"/>
              <w:left w:val="nil"/>
              <w:bottom w:val="nil"/>
              <w:right w:val="nil"/>
            </w:tcBorders>
            <w:shd w:val="clear" w:color="auto" w:fill="auto"/>
            <w:vAlign w:val="bottom"/>
            <w:hideMark/>
          </w:tcPr>
          <w:p w:rsidRPr="00F968E7" w:rsidR="0068527B" w:rsidP="009F7329" w:rsidRDefault="0068527B" w14:paraId="0A155C1D"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single" w:color="auto" w:sz="4" w:space="0"/>
              <w:left w:val="nil"/>
              <w:bottom w:val="nil"/>
              <w:right w:val="single" w:color="auto" w:sz="4" w:space="0"/>
            </w:tcBorders>
            <w:shd w:val="clear" w:color="auto" w:fill="auto"/>
            <w:vAlign w:val="bottom"/>
            <w:hideMark/>
          </w:tcPr>
          <w:p w:rsidRPr="00F968E7" w:rsidR="0068527B" w:rsidP="009F7329" w:rsidRDefault="0068527B" w14:paraId="707B7709"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3000" w:type="dxa"/>
            <w:gridSpan w:val="6"/>
            <w:tcBorders>
              <w:top w:val="single" w:color="auto" w:sz="4" w:space="0"/>
              <w:left w:val="nil"/>
              <w:bottom w:val="single" w:color="auto" w:sz="4" w:space="0"/>
              <w:right w:val="nil"/>
            </w:tcBorders>
            <w:shd w:val="clear" w:color="auto" w:fill="auto"/>
            <w:vAlign w:val="bottom"/>
            <w:hideMark/>
          </w:tcPr>
          <w:p w:rsidRPr="00F968E7" w:rsidR="0068527B" w:rsidP="009F7329" w:rsidRDefault="0068527B" w14:paraId="4B927E71" w14:textId="77777777">
            <w:pPr>
              <w:spacing w:after="0"/>
              <w:jc w:val="center"/>
              <w:rPr>
                <w:rFonts w:eastAsia="Times New Roman" w:cs="Arial"/>
                <w:color w:val="000000"/>
                <w:spacing w:val="0"/>
                <w:sz w:val="16"/>
                <w:szCs w:val="16"/>
                <w:lang w:eastAsia="nb-NO"/>
              </w:rPr>
            </w:pPr>
            <w:r w:rsidRPr="00F968E7">
              <w:rPr>
                <w:rFonts w:eastAsia="Times New Roman" w:cs="Arial"/>
                <w:color w:val="000000"/>
                <w:spacing w:val="0"/>
                <w:sz w:val="16"/>
                <w:szCs w:val="16"/>
                <w:lang w:eastAsia="nb-NO"/>
              </w:rPr>
              <w:t>Klage tatt til følge / nye vedtak</w:t>
            </w:r>
          </w:p>
        </w:tc>
      </w:tr>
      <w:tr w:rsidRPr="00F968E7" w:rsidR="0068527B" w:rsidTr="009F7329" w14:paraId="2D5BDB18" w14:textId="77777777">
        <w:trPr>
          <w:trHeight w:val="240"/>
        </w:trPr>
        <w:tc>
          <w:tcPr>
            <w:tcW w:w="2440" w:type="dxa"/>
            <w:tcBorders>
              <w:top w:val="nil"/>
              <w:left w:val="nil"/>
              <w:bottom w:val="single" w:color="auto" w:sz="4" w:space="0"/>
              <w:right w:val="single" w:color="auto" w:sz="4" w:space="0"/>
            </w:tcBorders>
            <w:shd w:val="clear" w:color="auto" w:fill="auto"/>
            <w:vAlign w:val="bottom"/>
            <w:hideMark/>
          </w:tcPr>
          <w:p w:rsidRPr="00F968E7" w:rsidR="0068527B" w:rsidP="009F7329" w:rsidRDefault="0068527B" w14:paraId="61F4B8E4"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Sektor / områder</w:t>
            </w:r>
          </w:p>
        </w:tc>
        <w:tc>
          <w:tcPr>
            <w:tcW w:w="1920" w:type="dxa"/>
            <w:gridSpan w:val="3"/>
            <w:tcBorders>
              <w:top w:val="nil"/>
              <w:left w:val="nil"/>
              <w:bottom w:val="single" w:color="auto" w:sz="4" w:space="0"/>
              <w:right w:val="single" w:color="000000" w:sz="4" w:space="0"/>
            </w:tcBorders>
            <w:shd w:val="clear" w:color="auto" w:fill="auto"/>
            <w:vAlign w:val="bottom"/>
            <w:hideMark/>
          </w:tcPr>
          <w:p w:rsidRPr="00F968E7" w:rsidR="0068527B" w:rsidP="009F7329" w:rsidRDefault="0068527B" w14:paraId="0465F83F"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Enkeltvedtak</w:t>
            </w:r>
          </w:p>
        </w:tc>
        <w:tc>
          <w:tcPr>
            <w:tcW w:w="1500" w:type="dxa"/>
            <w:gridSpan w:val="3"/>
            <w:tcBorders>
              <w:top w:val="nil"/>
              <w:left w:val="nil"/>
              <w:bottom w:val="single" w:color="auto" w:sz="4" w:space="0"/>
              <w:right w:val="single" w:color="000000" w:sz="4" w:space="0"/>
            </w:tcBorders>
            <w:shd w:val="clear" w:color="auto" w:fill="auto"/>
            <w:vAlign w:val="bottom"/>
            <w:hideMark/>
          </w:tcPr>
          <w:p w:rsidRPr="00F968E7" w:rsidR="0068527B" w:rsidP="009F7329" w:rsidRDefault="0068527B" w14:paraId="56F12E33" w14:textId="77777777">
            <w:pPr>
              <w:spacing w:after="0"/>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Klager</w:t>
            </w:r>
          </w:p>
        </w:tc>
        <w:tc>
          <w:tcPr>
            <w:tcW w:w="1500" w:type="dxa"/>
            <w:gridSpan w:val="3"/>
            <w:tcBorders>
              <w:top w:val="nil"/>
              <w:left w:val="nil"/>
              <w:bottom w:val="single" w:color="auto" w:sz="4" w:space="0"/>
              <w:right w:val="nil"/>
            </w:tcBorders>
            <w:shd w:val="clear" w:color="auto" w:fill="auto"/>
            <w:vAlign w:val="bottom"/>
            <w:hideMark/>
          </w:tcPr>
          <w:p w:rsidRPr="00F968E7" w:rsidR="0068527B" w:rsidP="009F7329" w:rsidRDefault="0068527B" w14:paraId="7D8645E5" w14:textId="77777777">
            <w:pPr>
              <w:spacing w:after="0"/>
              <w:jc w:val="center"/>
              <w:rPr>
                <w:rFonts w:eastAsia="Times New Roman" w:cs="Arial"/>
                <w:color w:val="000000"/>
                <w:spacing w:val="0"/>
                <w:sz w:val="16"/>
                <w:szCs w:val="16"/>
                <w:lang w:eastAsia="nb-NO"/>
              </w:rPr>
            </w:pPr>
            <w:r w:rsidRPr="00F968E7">
              <w:rPr>
                <w:rFonts w:eastAsia="Times New Roman" w:cs="Arial"/>
                <w:color w:val="000000"/>
                <w:spacing w:val="0"/>
                <w:sz w:val="16"/>
                <w:szCs w:val="16"/>
                <w:lang w:eastAsia="nb-NO"/>
              </w:rPr>
              <w:t>Underinstans</w:t>
            </w:r>
          </w:p>
        </w:tc>
        <w:tc>
          <w:tcPr>
            <w:tcW w:w="1500" w:type="dxa"/>
            <w:gridSpan w:val="3"/>
            <w:tcBorders>
              <w:top w:val="single" w:color="auto" w:sz="4" w:space="0"/>
              <w:left w:val="single" w:color="auto" w:sz="4" w:space="0"/>
              <w:bottom w:val="single" w:color="auto" w:sz="4" w:space="0"/>
              <w:right w:val="nil"/>
            </w:tcBorders>
            <w:shd w:val="clear" w:color="auto" w:fill="auto"/>
            <w:vAlign w:val="bottom"/>
            <w:hideMark/>
          </w:tcPr>
          <w:p w:rsidRPr="00F968E7" w:rsidR="0068527B" w:rsidP="009F7329" w:rsidRDefault="0068527B" w14:paraId="23346D8F" w14:textId="77777777">
            <w:pPr>
              <w:spacing w:after="0"/>
              <w:jc w:val="center"/>
              <w:rPr>
                <w:rFonts w:eastAsia="Times New Roman" w:cs="Arial"/>
                <w:color w:val="000000"/>
                <w:spacing w:val="0"/>
                <w:sz w:val="16"/>
                <w:szCs w:val="16"/>
                <w:lang w:eastAsia="nb-NO"/>
              </w:rPr>
            </w:pPr>
            <w:r w:rsidRPr="00F968E7">
              <w:rPr>
                <w:rFonts w:eastAsia="Times New Roman" w:cs="Arial"/>
                <w:color w:val="000000"/>
                <w:spacing w:val="0"/>
                <w:sz w:val="16"/>
                <w:szCs w:val="16"/>
                <w:lang w:eastAsia="nb-NO"/>
              </w:rPr>
              <w:t>Klageinstans</w:t>
            </w:r>
          </w:p>
        </w:tc>
      </w:tr>
      <w:tr w:rsidRPr="00F968E7" w:rsidR="0068527B" w:rsidTr="009F7329" w14:paraId="07700E0F" w14:textId="77777777">
        <w:trPr>
          <w:trHeight w:val="288"/>
        </w:trPr>
        <w:tc>
          <w:tcPr>
            <w:tcW w:w="2440" w:type="dxa"/>
            <w:tcBorders>
              <w:top w:val="nil"/>
              <w:left w:val="nil"/>
              <w:bottom w:val="single" w:color="auto" w:sz="4" w:space="0"/>
              <w:right w:val="nil"/>
            </w:tcBorders>
            <w:shd w:val="clear" w:color="auto" w:fill="auto"/>
            <w:vAlign w:val="bottom"/>
            <w:hideMark/>
          </w:tcPr>
          <w:p w:rsidRPr="00F968E7" w:rsidR="0068527B" w:rsidP="009F7329" w:rsidRDefault="0068527B" w14:paraId="37F100E2" w14:textId="77777777">
            <w:pPr>
              <w:spacing w:after="0"/>
              <w:jc w:val="center"/>
              <w:rPr>
                <w:rFonts w:eastAsia="Times New Roman" w:cs="Arial"/>
                <w:b/>
                <w:bCs/>
                <w:color w:val="FF0000"/>
                <w:spacing w:val="0"/>
                <w:sz w:val="16"/>
                <w:szCs w:val="16"/>
                <w:lang w:eastAsia="nb-NO"/>
              </w:rPr>
            </w:pPr>
            <w:r w:rsidRPr="00F968E7">
              <w:rPr>
                <w:rFonts w:eastAsia="Times New Roman" w:cs="Arial"/>
                <w:b/>
                <w:bCs/>
                <w:color w:val="FF0000"/>
                <w:spacing w:val="0"/>
                <w:sz w:val="16"/>
                <w:szCs w:val="16"/>
                <w:lang w:eastAsia="nb-NO"/>
              </w:rPr>
              <w:t> </w:t>
            </w:r>
          </w:p>
        </w:tc>
        <w:tc>
          <w:tcPr>
            <w:tcW w:w="640" w:type="dxa"/>
            <w:tcBorders>
              <w:top w:val="nil"/>
              <w:left w:val="single" w:color="auto" w:sz="4" w:space="0"/>
              <w:bottom w:val="single" w:color="auto" w:sz="4" w:space="0"/>
              <w:right w:val="nil"/>
            </w:tcBorders>
            <w:shd w:val="clear" w:color="auto" w:fill="auto"/>
            <w:vAlign w:val="bottom"/>
            <w:hideMark/>
          </w:tcPr>
          <w:p w:rsidRPr="00F968E7" w:rsidR="0068527B" w:rsidP="009F7329" w:rsidRDefault="0068527B" w14:paraId="33BBBDC9"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2018</w:t>
            </w:r>
          </w:p>
        </w:tc>
        <w:tc>
          <w:tcPr>
            <w:tcW w:w="640" w:type="dxa"/>
            <w:tcBorders>
              <w:top w:val="nil"/>
              <w:left w:val="nil"/>
              <w:bottom w:val="single" w:color="auto" w:sz="4" w:space="0"/>
              <w:right w:val="nil"/>
            </w:tcBorders>
            <w:shd w:val="clear" w:color="auto" w:fill="auto"/>
            <w:vAlign w:val="bottom"/>
            <w:hideMark/>
          </w:tcPr>
          <w:p w:rsidRPr="00F968E7" w:rsidR="0068527B" w:rsidP="009F7329" w:rsidRDefault="0068527B" w14:paraId="446CA023"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2019</w:t>
            </w:r>
          </w:p>
        </w:tc>
        <w:tc>
          <w:tcPr>
            <w:tcW w:w="64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16482992"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2020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696F8B1F"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2018</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7739103B"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2019</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63309DD2"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2020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5B235AD4"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2018</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7660532D"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2019</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6863CF38"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2020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58118A82"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2018</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33FB7E09"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2019</w:t>
            </w:r>
          </w:p>
        </w:tc>
        <w:tc>
          <w:tcPr>
            <w:tcW w:w="500" w:type="dxa"/>
            <w:tcBorders>
              <w:top w:val="nil"/>
              <w:left w:val="nil"/>
              <w:bottom w:val="single" w:color="auto" w:sz="4" w:space="0"/>
              <w:right w:val="nil"/>
            </w:tcBorders>
            <w:shd w:val="clear" w:color="auto" w:fill="auto"/>
            <w:noWrap/>
            <w:vAlign w:val="bottom"/>
            <w:hideMark/>
          </w:tcPr>
          <w:p w:rsidRPr="00F968E7" w:rsidR="0068527B" w:rsidP="009F7329" w:rsidRDefault="0068527B" w14:paraId="521EECD2" w14:textId="77777777">
            <w:pPr>
              <w:spacing w:after="0"/>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2020</w:t>
            </w:r>
          </w:p>
        </w:tc>
      </w:tr>
      <w:tr w:rsidRPr="00F968E7" w:rsidR="0068527B" w:rsidTr="009F7329" w14:paraId="568CAEFC"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70D7F9C9"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Styring- og virksomhetsutvikling</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289697E5"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34</w:t>
            </w:r>
          </w:p>
        </w:tc>
        <w:tc>
          <w:tcPr>
            <w:tcW w:w="640" w:type="dxa"/>
            <w:tcBorders>
              <w:top w:val="nil"/>
              <w:left w:val="nil"/>
              <w:bottom w:val="nil"/>
              <w:right w:val="nil"/>
            </w:tcBorders>
            <w:shd w:val="clear" w:color="auto" w:fill="auto"/>
            <w:vAlign w:val="bottom"/>
            <w:hideMark/>
          </w:tcPr>
          <w:p w:rsidRPr="00F968E7" w:rsidR="0068527B" w:rsidP="009F7329" w:rsidRDefault="0068527B" w14:paraId="344DFA0B"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36</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2E7E4746"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65</w:t>
            </w:r>
          </w:p>
        </w:tc>
        <w:tc>
          <w:tcPr>
            <w:tcW w:w="500" w:type="dxa"/>
            <w:tcBorders>
              <w:top w:val="nil"/>
              <w:left w:val="nil"/>
              <w:bottom w:val="nil"/>
              <w:right w:val="nil"/>
            </w:tcBorders>
            <w:shd w:val="clear" w:color="auto" w:fill="auto"/>
            <w:vAlign w:val="bottom"/>
            <w:hideMark/>
          </w:tcPr>
          <w:p w:rsidRPr="00F968E7" w:rsidR="0068527B" w:rsidP="009F7329" w:rsidRDefault="0068527B" w14:paraId="3D8102A6"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194F7951"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18EDD83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778B996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41880650"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1A67107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7EEE8FA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210AA469"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nil"/>
            </w:tcBorders>
            <w:shd w:val="clear" w:color="auto" w:fill="auto"/>
            <w:noWrap/>
            <w:vAlign w:val="bottom"/>
            <w:hideMark/>
          </w:tcPr>
          <w:p w:rsidRPr="00F968E7" w:rsidR="0068527B" w:rsidP="009F7329" w:rsidRDefault="0068527B" w14:paraId="30520B6A" w14:textId="77777777">
            <w:pPr>
              <w:spacing w:after="0"/>
              <w:jc w:val="right"/>
              <w:rPr>
                <w:rFonts w:eastAsia="Times New Roman" w:cs="Arial"/>
                <w:color w:val="auto"/>
                <w:spacing w:val="0"/>
                <w:sz w:val="20"/>
                <w:szCs w:val="20"/>
                <w:lang w:eastAsia="nb-NO"/>
              </w:rPr>
            </w:pPr>
          </w:p>
        </w:tc>
      </w:tr>
      <w:tr w:rsidRPr="00F968E7" w:rsidR="0068527B" w:rsidTr="009F7329" w14:paraId="24BDB0F1"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6E21CC57"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Nav Lørenskog</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21A91AC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7 548</w:t>
            </w:r>
          </w:p>
        </w:tc>
        <w:tc>
          <w:tcPr>
            <w:tcW w:w="640" w:type="dxa"/>
            <w:tcBorders>
              <w:top w:val="nil"/>
              <w:left w:val="nil"/>
              <w:bottom w:val="nil"/>
              <w:right w:val="nil"/>
            </w:tcBorders>
            <w:shd w:val="clear" w:color="auto" w:fill="auto"/>
            <w:vAlign w:val="bottom"/>
            <w:hideMark/>
          </w:tcPr>
          <w:p w:rsidRPr="00F968E7" w:rsidR="0068527B" w:rsidP="009F7329" w:rsidRDefault="0068527B" w14:paraId="6F75BAE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7 053</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128F417A"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7 327</w:t>
            </w:r>
          </w:p>
        </w:tc>
        <w:tc>
          <w:tcPr>
            <w:tcW w:w="500" w:type="dxa"/>
            <w:tcBorders>
              <w:top w:val="nil"/>
              <w:left w:val="nil"/>
              <w:bottom w:val="nil"/>
              <w:right w:val="nil"/>
            </w:tcBorders>
            <w:shd w:val="clear" w:color="auto" w:fill="auto"/>
            <w:vAlign w:val="bottom"/>
            <w:hideMark/>
          </w:tcPr>
          <w:p w:rsidRPr="00F968E7" w:rsidR="0068527B" w:rsidP="009F7329" w:rsidRDefault="0068527B" w14:paraId="1CCFA2F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124</w:t>
            </w:r>
          </w:p>
        </w:tc>
        <w:tc>
          <w:tcPr>
            <w:tcW w:w="500" w:type="dxa"/>
            <w:tcBorders>
              <w:top w:val="nil"/>
              <w:left w:val="nil"/>
              <w:bottom w:val="nil"/>
              <w:right w:val="nil"/>
            </w:tcBorders>
            <w:shd w:val="clear" w:color="auto" w:fill="auto"/>
            <w:vAlign w:val="bottom"/>
            <w:hideMark/>
          </w:tcPr>
          <w:p w:rsidRPr="00F968E7" w:rsidR="0068527B" w:rsidP="009F7329" w:rsidRDefault="0068527B" w14:paraId="64AC8A3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194</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4A3E622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147</w:t>
            </w:r>
          </w:p>
        </w:tc>
        <w:tc>
          <w:tcPr>
            <w:tcW w:w="500" w:type="dxa"/>
            <w:tcBorders>
              <w:top w:val="nil"/>
              <w:left w:val="nil"/>
              <w:bottom w:val="nil"/>
              <w:right w:val="nil"/>
            </w:tcBorders>
            <w:shd w:val="clear" w:color="auto" w:fill="auto"/>
            <w:vAlign w:val="bottom"/>
            <w:hideMark/>
          </w:tcPr>
          <w:p w:rsidRPr="00F968E7" w:rsidR="0068527B" w:rsidP="009F7329" w:rsidRDefault="0068527B" w14:paraId="5649332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48</w:t>
            </w:r>
          </w:p>
        </w:tc>
        <w:tc>
          <w:tcPr>
            <w:tcW w:w="500" w:type="dxa"/>
            <w:tcBorders>
              <w:top w:val="nil"/>
              <w:left w:val="nil"/>
              <w:bottom w:val="nil"/>
              <w:right w:val="nil"/>
            </w:tcBorders>
            <w:shd w:val="clear" w:color="auto" w:fill="auto"/>
            <w:vAlign w:val="bottom"/>
            <w:hideMark/>
          </w:tcPr>
          <w:p w:rsidRPr="00F968E7" w:rsidR="0068527B" w:rsidP="009F7329" w:rsidRDefault="0068527B" w14:paraId="513C8B6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78</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1ABDC524"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72</w:t>
            </w:r>
          </w:p>
        </w:tc>
        <w:tc>
          <w:tcPr>
            <w:tcW w:w="500" w:type="dxa"/>
            <w:tcBorders>
              <w:top w:val="nil"/>
              <w:left w:val="nil"/>
              <w:bottom w:val="nil"/>
              <w:right w:val="nil"/>
            </w:tcBorders>
            <w:shd w:val="clear" w:color="auto" w:fill="auto"/>
            <w:vAlign w:val="bottom"/>
            <w:hideMark/>
          </w:tcPr>
          <w:p w:rsidRPr="00F968E7" w:rsidR="0068527B" w:rsidP="009F7329" w:rsidRDefault="0068527B" w14:paraId="7D40C92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w:t>
            </w:r>
          </w:p>
        </w:tc>
        <w:tc>
          <w:tcPr>
            <w:tcW w:w="500" w:type="dxa"/>
            <w:tcBorders>
              <w:top w:val="nil"/>
              <w:left w:val="nil"/>
              <w:bottom w:val="nil"/>
              <w:right w:val="nil"/>
            </w:tcBorders>
            <w:shd w:val="clear" w:color="auto" w:fill="auto"/>
            <w:vAlign w:val="bottom"/>
            <w:hideMark/>
          </w:tcPr>
          <w:p w:rsidRPr="00F968E7" w:rsidR="0068527B" w:rsidP="009F7329" w:rsidRDefault="0068527B" w14:paraId="397287AF"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w:t>
            </w:r>
          </w:p>
        </w:tc>
        <w:tc>
          <w:tcPr>
            <w:tcW w:w="500" w:type="dxa"/>
            <w:tcBorders>
              <w:top w:val="nil"/>
              <w:left w:val="nil"/>
              <w:bottom w:val="nil"/>
              <w:right w:val="nil"/>
            </w:tcBorders>
            <w:shd w:val="clear" w:color="auto" w:fill="auto"/>
            <w:noWrap/>
            <w:vAlign w:val="bottom"/>
            <w:hideMark/>
          </w:tcPr>
          <w:p w:rsidRPr="00F968E7" w:rsidR="0068527B" w:rsidP="009F7329" w:rsidRDefault="0068527B" w14:paraId="79CC113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w:t>
            </w:r>
          </w:p>
        </w:tc>
      </w:tr>
      <w:tr w:rsidRPr="00F968E7" w:rsidR="0068527B" w:rsidTr="009F7329" w14:paraId="58B00FD8"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1C39E37F"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Kultur</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73D93FB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221</w:t>
            </w:r>
          </w:p>
        </w:tc>
        <w:tc>
          <w:tcPr>
            <w:tcW w:w="640" w:type="dxa"/>
            <w:tcBorders>
              <w:top w:val="nil"/>
              <w:left w:val="nil"/>
              <w:bottom w:val="nil"/>
              <w:right w:val="nil"/>
            </w:tcBorders>
            <w:shd w:val="clear" w:color="auto" w:fill="auto"/>
            <w:vAlign w:val="bottom"/>
            <w:hideMark/>
          </w:tcPr>
          <w:p w:rsidRPr="00F968E7" w:rsidR="0068527B" w:rsidP="009F7329" w:rsidRDefault="0068527B" w14:paraId="706E8C13"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270</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5C009615"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232</w:t>
            </w:r>
          </w:p>
        </w:tc>
        <w:tc>
          <w:tcPr>
            <w:tcW w:w="500" w:type="dxa"/>
            <w:tcBorders>
              <w:top w:val="nil"/>
              <w:left w:val="nil"/>
              <w:bottom w:val="nil"/>
              <w:right w:val="nil"/>
            </w:tcBorders>
            <w:shd w:val="clear" w:color="auto" w:fill="auto"/>
            <w:vAlign w:val="bottom"/>
            <w:hideMark/>
          </w:tcPr>
          <w:p w:rsidRPr="00F968E7" w:rsidR="0068527B" w:rsidP="009F7329" w:rsidRDefault="0068527B" w14:paraId="1D8A941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68604F35"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51CB9312"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w:t>
            </w:r>
          </w:p>
        </w:tc>
        <w:tc>
          <w:tcPr>
            <w:tcW w:w="500" w:type="dxa"/>
            <w:tcBorders>
              <w:top w:val="nil"/>
              <w:left w:val="nil"/>
              <w:bottom w:val="nil"/>
              <w:right w:val="nil"/>
            </w:tcBorders>
            <w:shd w:val="clear" w:color="auto" w:fill="auto"/>
            <w:vAlign w:val="bottom"/>
            <w:hideMark/>
          </w:tcPr>
          <w:p w:rsidRPr="00F968E7" w:rsidR="0068527B" w:rsidP="009F7329" w:rsidRDefault="0068527B" w14:paraId="09D60C2F"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739E171A"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12E92AD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161D779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03827F08"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nil"/>
            </w:tcBorders>
            <w:shd w:val="clear" w:color="auto" w:fill="auto"/>
            <w:noWrap/>
            <w:vAlign w:val="bottom"/>
            <w:hideMark/>
          </w:tcPr>
          <w:p w:rsidRPr="00F968E7" w:rsidR="0068527B" w:rsidP="009F7329" w:rsidRDefault="0068527B" w14:paraId="405003D6" w14:textId="77777777">
            <w:pPr>
              <w:spacing w:after="0"/>
              <w:jc w:val="right"/>
              <w:rPr>
                <w:rFonts w:eastAsia="Times New Roman" w:cs="Arial"/>
                <w:color w:val="auto"/>
                <w:spacing w:val="0"/>
                <w:sz w:val="20"/>
                <w:szCs w:val="20"/>
                <w:lang w:eastAsia="nb-NO"/>
              </w:rPr>
            </w:pPr>
          </w:p>
        </w:tc>
      </w:tr>
      <w:tr w:rsidRPr="00F968E7" w:rsidR="0068527B" w:rsidTr="009F7329" w14:paraId="1202F727"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755CA8E8"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Helse, omsorg og mestring</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7EC8CB82"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3 693</w:t>
            </w:r>
          </w:p>
        </w:tc>
        <w:tc>
          <w:tcPr>
            <w:tcW w:w="640" w:type="dxa"/>
            <w:tcBorders>
              <w:top w:val="nil"/>
              <w:left w:val="nil"/>
              <w:bottom w:val="nil"/>
              <w:right w:val="nil"/>
            </w:tcBorders>
            <w:shd w:val="clear" w:color="auto" w:fill="auto"/>
            <w:vAlign w:val="bottom"/>
            <w:hideMark/>
          </w:tcPr>
          <w:p w:rsidRPr="00F968E7" w:rsidR="0068527B" w:rsidP="009F7329" w:rsidRDefault="0068527B" w14:paraId="7834248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3 673</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036B057A"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3 205</w:t>
            </w:r>
          </w:p>
        </w:tc>
        <w:tc>
          <w:tcPr>
            <w:tcW w:w="500" w:type="dxa"/>
            <w:tcBorders>
              <w:top w:val="nil"/>
              <w:left w:val="nil"/>
              <w:bottom w:val="nil"/>
              <w:right w:val="nil"/>
            </w:tcBorders>
            <w:shd w:val="clear" w:color="auto" w:fill="auto"/>
            <w:vAlign w:val="bottom"/>
            <w:hideMark/>
          </w:tcPr>
          <w:p w:rsidRPr="00F968E7" w:rsidR="0068527B" w:rsidP="009F7329" w:rsidRDefault="0068527B" w14:paraId="3BBDBB1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23</w:t>
            </w:r>
          </w:p>
        </w:tc>
        <w:tc>
          <w:tcPr>
            <w:tcW w:w="500" w:type="dxa"/>
            <w:tcBorders>
              <w:top w:val="nil"/>
              <w:left w:val="nil"/>
              <w:bottom w:val="nil"/>
              <w:right w:val="nil"/>
            </w:tcBorders>
            <w:shd w:val="clear" w:color="auto" w:fill="auto"/>
            <w:vAlign w:val="bottom"/>
            <w:hideMark/>
          </w:tcPr>
          <w:p w:rsidRPr="00F968E7" w:rsidR="0068527B" w:rsidP="009F7329" w:rsidRDefault="0068527B" w14:paraId="78C01E4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16</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7D5756D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17</w:t>
            </w:r>
          </w:p>
        </w:tc>
        <w:tc>
          <w:tcPr>
            <w:tcW w:w="500" w:type="dxa"/>
            <w:tcBorders>
              <w:top w:val="nil"/>
              <w:left w:val="nil"/>
              <w:bottom w:val="nil"/>
              <w:right w:val="nil"/>
            </w:tcBorders>
            <w:shd w:val="clear" w:color="auto" w:fill="auto"/>
            <w:vAlign w:val="bottom"/>
            <w:hideMark/>
          </w:tcPr>
          <w:p w:rsidRPr="00F968E7" w:rsidR="0068527B" w:rsidP="009F7329" w:rsidRDefault="0068527B" w14:paraId="1AABABCF"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w:t>
            </w:r>
          </w:p>
        </w:tc>
        <w:tc>
          <w:tcPr>
            <w:tcW w:w="500" w:type="dxa"/>
            <w:tcBorders>
              <w:top w:val="nil"/>
              <w:left w:val="nil"/>
              <w:bottom w:val="nil"/>
              <w:right w:val="nil"/>
            </w:tcBorders>
            <w:shd w:val="clear" w:color="auto" w:fill="auto"/>
            <w:vAlign w:val="bottom"/>
            <w:hideMark/>
          </w:tcPr>
          <w:p w:rsidRPr="00F968E7" w:rsidR="0068527B" w:rsidP="009F7329" w:rsidRDefault="0068527B" w14:paraId="46EAEA1B"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9</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3D23F9B5"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w:t>
            </w:r>
          </w:p>
        </w:tc>
        <w:tc>
          <w:tcPr>
            <w:tcW w:w="500" w:type="dxa"/>
            <w:tcBorders>
              <w:top w:val="nil"/>
              <w:left w:val="nil"/>
              <w:bottom w:val="nil"/>
              <w:right w:val="nil"/>
            </w:tcBorders>
            <w:shd w:val="clear" w:color="auto" w:fill="auto"/>
            <w:vAlign w:val="bottom"/>
            <w:hideMark/>
          </w:tcPr>
          <w:p w:rsidRPr="00F968E7" w:rsidR="0068527B" w:rsidP="009F7329" w:rsidRDefault="0068527B" w14:paraId="282F5DD0"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w:t>
            </w:r>
          </w:p>
        </w:tc>
        <w:tc>
          <w:tcPr>
            <w:tcW w:w="500" w:type="dxa"/>
            <w:tcBorders>
              <w:top w:val="nil"/>
              <w:left w:val="nil"/>
              <w:bottom w:val="nil"/>
              <w:right w:val="nil"/>
            </w:tcBorders>
            <w:shd w:val="clear" w:color="auto" w:fill="auto"/>
            <w:vAlign w:val="bottom"/>
            <w:hideMark/>
          </w:tcPr>
          <w:p w:rsidRPr="00F968E7" w:rsidR="0068527B" w:rsidP="009F7329" w:rsidRDefault="0068527B" w14:paraId="3C2EABDC"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nil"/>
            </w:tcBorders>
            <w:shd w:val="clear" w:color="auto" w:fill="auto"/>
            <w:noWrap/>
            <w:vAlign w:val="bottom"/>
            <w:hideMark/>
          </w:tcPr>
          <w:p w:rsidRPr="00F968E7" w:rsidR="0068527B" w:rsidP="009F7329" w:rsidRDefault="0068527B" w14:paraId="6583F2B5" w14:textId="77777777">
            <w:pPr>
              <w:spacing w:after="0"/>
              <w:jc w:val="right"/>
              <w:rPr>
                <w:rFonts w:eastAsia="Times New Roman" w:cs="Arial"/>
                <w:color w:val="auto"/>
                <w:spacing w:val="0"/>
                <w:sz w:val="20"/>
                <w:szCs w:val="20"/>
                <w:lang w:eastAsia="nb-NO"/>
              </w:rPr>
            </w:pPr>
          </w:p>
        </w:tc>
      </w:tr>
      <w:tr w:rsidRPr="00F968E7" w:rsidR="0068527B" w:rsidTr="009F7329" w14:paraId="0BB36F35"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16D04E24"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Oppvekst- og utdanning</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50526CAE"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13 479</w:t>
            </w:r>
          </w:p>
        </w:tc>
        <w:tc>
          <w:tcPr>
            <w:tcW w:w="640" w:type="dxa"/>
            <w:tcBorders>
              <w:top w:val="nil"/>
              <w:left w:val="nil"/>
              <w:bottom w:val="nil"/>
              <w:right w:val="nil"/>
            </w:tcBorders>
            <w:shd w:val="clear" w:color="auto" w:fill="auto"/>
            <w:vAlign w:val="bottom"/>
            <w:hideMark/>
          </w:tcPr>
          <w:p w:rsidRPr="00F968E7" w:rsidR="0068527B" w:rsidP="009F7329" w:rsidRDefault="0068527B" w14:paraId="0520327F"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13 712</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3F3DD91A"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13 485</w:t>
            </w:r>
          </w:p>
        </w:tc>
        <w:tc>
          <w:tcPr>
            <w:tcW w:w="500" w:type="dxa"/>
            <w:tcBorders>
              <w:top w:val="nil"/>
              <w:left w:val="nil"/>
              <w:bottom w:val="nil"/>
              <w:right w:val="nil"/>
            </w:tcBorders>
            <w:shd w:val="clear" w:color="auto" w:fill="auto"/>
            <w:vAlign w:val="bottom"/>
            <w:hideMark/>
          </w:tcPr>
          <w:p w:rsidRPr="00F968E7" w:rsidR="0068527B" w:rsidP="009F7329" w:rsidRDefault="0068527B" w14:paraId="42BE7F4E"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38</w:t>
            </w:r>
          </w:p>
        </w:tc>
        <w:tc>
          <w:tcPr>
            <w:tcW w:w="500" w:type="dxa"/>
            <w:tcBorders>
              <w:top w:val="nil"/>
              <w:left w:val="nil"/>
              <w:bottom w:val="nil"/>
              <w:right w:val="nil"/>
            </w:tcBorders>
            <w:shd w:val="clear" w:color="auto" w:fill="auto"/>
            <w:vAlign w:val="bottom"/>
            <w:hideMark/>
          </w:tcPr>
          <w:p w:rsidRPr="00F968E7" w:rsidR="0068527B" w:rsidP="009F7329" w:rsidRDefault="0068527B" w14:paraId="2126AA68"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69</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63640DC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34</w:t>
            </w:r>
          </w:p>
        </w:tc>
        <w:tc>
          <w:tcPr>
            <w:tcW w:w="500" w:type="dxa"/>
            <w:tcBorders>
              <w:top w:val="nil"/>
              <w:left w:val="nil"/>
              <w:bottom w:val="nil"/>
              <w:right w:val="nil"/>
            </w:tcBorders>
            <w:shd w:val="clear" w:color="auto" w:fill="auto"/>
            <w:vAlign w:val="bottom"/>
            <w:hideMark/>
          </w:tcPr>
          <w:p w:rsidRPr="00F968E7" w:rsidR="0068527B" w:rsidP="009F7329" w:rsidRDefault="0068527B" w14:paraId="1072704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w:t>
            </w:r>
          </w:p>
        </w:tc>
        <w:tc>
          <w:tcPr>
            <w:tcW w:w="500" w:type="dxa"/>
            <w:tcBorders>
              <w:top w:val="nil"/>
              <w:left w:val="nil"/>
              <w:bottom w:val="nil"/>
              <w:right w:val="nil"/>
            </w:tcBorders>
            <w:shd w:val="clear" w:color="auto" w:fill="auto"/>
            <w:vAlign w:val="bottom"/>
            <w:hideMark/>
          </w:tcPr>
          <w:p w:rsidRPr="00F968E7" w:rsidR="0068527B" w:rsidP="009F7329" w:rsidRDefault="0068527B" w14:paraId="11492DFB"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3F75AAC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w:t>
            </w:r>
          </w:p>
        </w:tc>
        <w:tc>
          <w:tcPr>
            <w:tcW w:w="500" w:type="dxa"/>
            <w:tcBorders>
              <w:top w:val="nil"/>
              <w:left w:val="nil"/>
              <w:bottom w:val="nil"/>
              <w:right w:val="nil"/>
            </w:tcBorders>
            <w:shd w:val="clear" w:color="auto" w:fill="auto"/>
            <w:vAlign w:val="bottom"/>
            <w:hideMark/>
          </w:tcPr>
          <w:p w:rsidRPr="00F968E7" w:rsidR="0068527B" w:rsidP="009F7329" w:rsidRDefault="0068527B" w14:paraId="2025A82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w:t>
            </w:r>
          </w:p>
        </w:tc>
        <w:tc>
          <w:tcPr>
            <w:tcW w:w="500" w:type="dxa"/>
            <w:tcBorders>
              <w:top w:val="nil"/>
              <w:left w:val="nil"/>
              <w:bottom w:val="nil"/>
              <w:right w:val="nil"/>
            </w:tcBorders>
            <w:shd w:val="clear" w:color="auto" w:fill="auto"/>
            <w:vAlign w:val="bottom"/>
            <w:hideMark/>
          </w:tcPr>
          <w:p w:rsidRPr="00F968E7" w:rsidR="0068527B" w:rsidP="009F7329" w:rsidRDefault="0068527B" w14:paraId="5FAFBBE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w:t>
            </w:r>
          </w:p>
        </w:tc>
        <w:tc>
          <w:tcPr>
            <w:tcW w:w="500" w:type="dxa"/>
            <w:tcBorders>
              <w:top w:val="nil"/>
              <w:left w:val="nil"/>
              <w:bottom w:val="nil"/>
              <w:right w:val="nil"/>
            </w:tcBorders>
            <w:shd w:val="clear" w:color="auto" w:fill="auto"/>
            <w:noWrap/>
            <w:vAlign w:val="bottom"/>
            <w:hideMark/>
          </w:tcPr>
          <w:p w:rsidRPr="00F968E7" w:rsidR="0068527B" w:rsidP="009F7329" w:rsidRDefault="0068527B" w14:paraId="73C946F1"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9</w:t>
            </w:r>
          </w:p>
        </w:tc>
      </w:tr>
      <w:tr w:rsidRPr="00F968E7" w:rsidR="0068527B" w:rsidTr="009F7329" w14:paraId="575E0399" w14:textId="77777777">
        <w:trPr>
          <w:trHeight w:val="288"/>
        </w:trPr>
        <w:tc>
          <w:tcPr>
            <w:tcW w:w="2440" w:type="dxa"/>
            <w:tcBorders>
              <w:top w:val="nil"/>
              <w:left w:val="nil"/>
              <w:bottom w:val="nil"/>
              <w:right w:val="nil"/>
            </w:tcBorders>
            <w:shd w:val="clear" w:color="auto" w:fill="auto"/>
            <w:vAlign w:val="bottom"/>
            <w:hideMark/>
          </w:tcPr>
          <w:p w:rsidRPr="00F968E7" w:rsidR="0068527B" w:rsidP="009F7329" w:rsidRDefault="0068527B" w14:paraId="7DBE0E34"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Strategi- og samfunnsutvikling</w:t>
            </w:r>
          </w:p>
        </w:tc>
        <w:tc>
          <w:tcPr>
            <w:tcW w:w="640" w:type="dxa"/>
            <w:tcBorders>
              <w:top w:val="nil"/>
              <w:left w:val="single" w:color="auto" w:sz="4" w:space="0"/>
              <w:bottom w:val="nil"/>
              <w:right w:val="nil"/>
            </w:tcBorders>
            <w:shd w:val="clear" w:color="auto" w:fill="auto"/>
            <w:vAlign w:val="bottom"/>
            <w:hideMark/>
          </w:tcPr>
          <w:p w:rsidRPr="00F968E7" w:rsidR="0068527B" w:rsidP="009F7329" w:rsidRDefault="0068527B" w14:paraId="7F33EBCE"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w:t>
            </w:r>
          </w:p>
        </w:tc>
        <w:tc>
          <w:tcPr>
            <w:tcW w:w="640" w:type="dxa"/>
            <w:tcBorders>
              <w:top w:val="nil"/>
              <w:left w:val="nil"/>
              <w:bottom w:val="nil"/>
              <w:right w:val="nil"/>
            </w:tcBorders>
            <w:shd w:val="clear" w:color="auto" w:fill="auto"/>
            <w:vAlign w:val="bottom"/>
            <w:hideMark/>
          </w:tcPr>
          <w:p w:rsidRPr="00F968E7" w:rsidR="0068527B" w:rsidP="009F7329" w:rsidRDefault="0068527B" w14:paraId="05EA350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w:t>
            </w:r>
          </w:p>
        </w:tc>
        <w:tc>
          <w:tcPr>
            <w:tcW w:w="640" w:type="dxa"/>
            <w:tcBorders>
              <w:top w:val="nil"/>
              <w:left w:val="nil"/>
              <w:bottom w:val="nil"/>
              <w:right w:val="single" w:color="auto" w:sz="4" w:space="0"/>
            </w:tcBorders>
            <w:shd w:val="clear" w:color="auto" w:fill="auto"/>
            <w:noWrap/>
            <w:vAlign w:val="bottom"/>
            <w:hideMark/>
          </w:tcPr>
          <w:p w:rsidRPr="00F968E7" w:rsidR="0068527B" w:rsidP="009F7329" w:rsidRDefault="0068527B" w14:paraId="0501E6E7"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47</w:t>
            </w:r>
          </w:p>
        </w:tc>
        <w:tc>
          <w:tcPr>
            <w:tcW w:w="500" w:type="dxa"/>
            <w:tcBorders>
              <w:top w:val="nil"/>
              <w:left w:val="nil"/>
              <w:bottom w:val="nil"/>
              <w:right w:val="nil"/>
            </w:tcBorders>
            <w:shd w:val="clear" w:color="auto" w:fill="auto"/>
            <w:vAlign w:val="bottom"/>
            <w:hideMark/>
          </w:tcPr>
          <w:p w:rsidRPr="00F968E7" w:rsidR="0068527B" w:rsidP="009F7329" w:rsidRDefault="0068527B" w14:paraId="3503E1B8"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70F7135A"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51AE56C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w:t>
            </w:r>
          </w:p>
        </w:tc>
        <w:tc>
          <w:tcPr>
            <w:tcW w:w="500" w:type="dxa"/>
            <w:tcBorders>
              <w:top w:val="nil"/>
              <w:left w:val="nil"/>
              <w:bottom w:val="nil"/>
              <w:right w:val="nil"/>
            </w:tcBorders>
            <w:shd w:val="clear" w:color="auto" w:fill="auto"/>
            <w:vAlign w:val="bottom"/>
            <w:hideMark/>
          </w:tcPr>
          <w:p w:rsidRPr="00F968E7" w:rsidR="0068527B" w:rsidP="009F7329" w:rsidRDefault="0068527B" w14:paraId="284436DC"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5BF96798"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single" w:color="auto" w:sz="4" w:space="0"/>
            </w:tcBorders>
            <w:shd w:val="clear" w:color="auto" w:fill="auto"/>
            <w:noWrap/>
            <w:vAlign w:val="bottom"/>
            <w:hideMark/>
          </w:tcPr>
          <w:p w:rsidRPr="00F968E7" w:rsidR="0068527B" w:rsidP="009F7329" w:rsidRDefault="0068527B" w14:paraId="0A080B9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w:t>
            </w:r>
          </w:p>
        </w:tc>
        <w:tc>
          <w:tcPr>
            <w:tcW w:w="500" w:type="dxa"/>
            <w:tcBorders>
              <w:top w:val="nil"/>
              <w:left w:val="nil"/>
              <w:bottom w:val="nil"/>
              <w:right w:val="nil"/>
            </w:tcBorders>
            <w:shd w:val="clear" w:color="auto" w:fill="auto"/>
            <w:vAlign w:val="bottom"/>
            <w:hideMark/>
          </w:tcPr>
          <w:p w:rsidRPr="00F968E7" w:rsidR="0068527B" w:rsidP="009F7329" w:rsidRDefault="0068527B" w14:paraId="71B22DE5"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500" w:type="dxa"/>
            <w:tcBorders>
              <w:top w:val="nil"/>
              <w:left w:val="nil"/>
              <w:bottom w:val="nil"/>
              <w:right w:val="nil"/>
            </w:tcBorders>
            <w:shd w:val="clear" w:color="auto" w:fill="auto"/>
            <w:vAlign w:val="bottom"/>
            <w:hideMark/>
          </w:tcPr>
          <w:p w:rsidRPr="00F968E7" w:rsidR="0068527B" w:rsidP="009F7329" w:rsidRDefault="0068527B" w14:paraId="5B979C4E" w14:textId="77777777">
            <w:pPr>
              <w:spacing w:after="0"/>
              <w:jc w:val="right"/>
              <w:rPr>
                <w:rFonts w:eastAsia="Times New Roman" w:cs="Arial"/>
                <w:color w:val="auto"/>
                <w:spacing w:val="0"/>
                <w:sz w:val="16"/>
                <w:szCs w:val="16"/>
                <w:lang w:eastAsia="nb-NO"/>
              </w:rPr>
            </w:pPr>
          </w:p>
        </w:tc>
        <w:tc>
          <w:tcPr>
            <w:tcW w:w="500" w:type="dxa"/>
            <w:tcBorders>
              <w:top w:val="nil"/>
              <w:left w:val="nil"/>
              <w:bottom w:val="nil"/>
              <w:right w:val="nil"/>
            </w:tcBorders>
            <w:shd w:val="clear" w:color="auto" w:fill="auto"/>
            <w:noWrap/>
            <w:vAlign w:val="bottom"/>
            <w:hideMark/>
          </w:tcPr>
          <w:p w:rsidRPr="00F968E7" w:rsidR="0068527B" w:rsidP="009F7329" w:rsidRDefault="0068527B" w14:paraId="62544EC0" w14:textId="77777777">
            <w:pPr>
              <w:spacing w:after="0"/>
              <w:jc w:val="right"/>
              <w:rPr>
                <w:rFonts w:eastAsia="Times New Roman" w:cs="Arial"/>
                <w:color w:val="auto"/>
                <w:spacing w:val="0"/>
                <w:sz w:val="20"/>
                <w:szCs w:val="20"/>
                <w:lang w:eastAsia="nb-NO"/>
              </w:rPr>
            </w:pPr>
          </w:p>
        </w:tc>
      </w:tr>
      <w:tr w:rsidRPr="00F968E7" w:rsidR="0068527B" w:rsidTr="009F7329" w14:paraId="07C5906F" w14:textId="77777777">
        <w:trPr>
          <w:trHeight w:val="288"/>
        </w:trPr>
        <w:tc>
          <w:tcPr>
            <w:tcW w:w="2440" w:type="dxa"/>
            <w:tcBorders>
              <w:top w:val="nil"/>
              <w:left w:val="nil"/>
              <w:bottom w:val="single" w:color="auto" w:sz="4" w:space="0"/>
              <w:right w:val="nil"/>
            </w:tcBorders>
            <w:shd w:val="clear" w:color="auto" w:fill="auto"/>
            <w:vAlign w:val="bottom"/>
            <w:hideMark/>
          </w:tcPr>
          <w:p w:rsidRPr="00F968E7" w:rsidR="0068527B" w:rsidP="009F7329" w:rsidRDefault="0068527B" w14:paraId="4CBCFB58" w14:textId="77777777">
            <w:pPr>
              <w:spacing w:after="0"/>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xml:space="preserve">Teknisk </w:t>
            </w:r>
          </w:p>
        </w:tc>
        <w:tc>
          <w:tcPr>
            <w:tcW w:w="640" w:type="dxa"/>
            <w:tcBorders>
              <w:top w:val="nil"/>
              <w:left w:val="single" w:color="auto" w:sz="4" w:space="0"/>
              <w:bottom w:val="single" w:color="auto" w:sz="4" w:space="0"/>
              <w:right w:val="nil"/>
            </w:tcBorders>
            <w:shd w:val="clear" w:color="auto" w:fill="auto"/>
            <w:vAlign w:val="bottom"/>
            <w:hideMark/>
          </w:tcPr>
          <w:p w:rsidRPr="00F968E7" w:rsidR="0068527B" w:rsidP="009F7329" w:rsidRDefault="0068527B" w14:paraId="090334F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2 415</w:t>
            </w:r>
          </w:p>
        </w:tc>
        <w:tc>
          <w:tcPr>
            <w:tcW w:w="640" w:type="dxa"/>
            <w:tcBorders>
              <w:top w:val="nil"/>
              <w:left w:val="nil"/>
              <w:bottom w:val="single" w:color="auto" w:sz="4" w:space="0"/>
              <w:right w:val="nil"/>
            </w:tcBorders>
            <w:shd w:val="clear" w:color="auto" w:fill="auto"/>
            <w:vAlign w:val="bottom"/>
            <w:hideMark/>
          </w:tcPr>
          <w:p w:rsidRPr="00F968E7" w:rsidR="0068527B" w:rsidP="009F7329" w:rsidRDefault="0068527B" w14:paraId="5B149577"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2 374</w:t>
            </w:r>
          </w:p>
        </w:tc>
        <w:tc>
          <w:tcPr>
            <w:tcW w:w="64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3FB6E1FA"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2 497</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6608154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5F2610E0"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162</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52623C69"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174</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1DB47C96"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39</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301C444F"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36</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47755EEB"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38</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7CC73D80"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028F596E"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w:t>
            </w:r>
          </w:p>
        </w:tc>
        <w:tc>
          <w:tcPr>
            <w:tcW w:w="500" w:type="dxa"/>
            <w:tcBorders>
              <w:top w:val="nil"/>
              <w:left w:val="nil"/>
              <w:bottom w:val="single" w:color="auto" w:sz="4" w:space="0"/>
              <w:right w:val="nil"/>
            </w:tcBorders>
            <w:shd w:val="clear" w:color="auto" w:fill="auto"/>
            <w:noWrap/>
            <w:vAlign w:val="bottom"/>
            <w:hideMark/>
          </w:tcPr>
          <w:p w:rsidRPr="00F968E7" w:rsidR="0068527B" w:rsidP="009F7329" w:rsidRDefault="0068527B" w14:paraId="5066833D" w14:textId="77777777">
            <w:pPr>
              <w:spacing w:after="0"/>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w:t>
            </w:r>
          </w:p>
        </w:tc>
      </w:tr>
      <w:tr w:rsidRPr="00F968E7" w:rsidR="0068527B" w:rsidTr="009F7329" w14:paraId="20274A30" w14:textId="77777777">
        <w:trPr>
          <w:trHeight w:val="288"/>
        </w:trPr>
        <w:tc>
          <w:tcPr>
            <w:tcW w:w="2440" w:type="dxa"/>
            <w:tcBorders>
              <w:top w:val="nil"/>
              <w:left w:val="nil"/>
              <w:bottom w:val="single" w:color="auto" w:sz="4" w:space="0"/>
              <w:right w:val="nil"/>
            </w:tcBorders>
            <w:shd w:val="clear" w:color="auto" w:fill="auto"/>
            <w:vAlign w:val="bottom"/>
            <w:hideMark/>
          </w:tcPr>
          <w:p w:rsidRPr="00F968E7" w:rsidR="0068527B" w:rsidP="009F7329" w:rsidRDefault="0068527B" w14:paraId="4142B190" w14:textId="77777777">
            <w:pPr>
              <w:spacing w:after="0"/>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Totalt</w:t>
            </w:r>
          </w:p>
        </w:tc>
        <w:tc>
          <w:tcPr>
            <w:tcW w:w="640" w:type="dxa"/>
            <w:tcBorders>
              <w:top w:val="nil"/>
              <w:left w:val="single" w:color="auto" w:sz="4" w:space="0"/>
              <w:bottom w:val="single" w:color="auto" w:sz="4" w:space="0"/>
              <w:right w:val="nil"/>
            </w:tcBorders>
            <w:shd w:val="clear" w:color="auto" w:fill="auto"/>
            <w:vAlign w:val="bottom"/>
            <w:hideMark/>
          </w:tcPr>
          <w:p w:rsidRPr="00F968E7" w:rsidR="0068527B" w:rsidP="009F7329" w:rsidRDefault="0068527B" w14:paraId="36A2C6D7"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27 390</w:t>
            </w:r>
          </w:p>
        </w:tc>
        <w:tc>
          <w:tcPr>
            <w:tcW w:w="640" w:type="dxa"/>
            <w:tcBorders>
              <w:top w:val="nil"/>
              <w:left w:val="nil"/>
              <w:bottom w:val="single" w:color="auto" w:sz="4" w:space="0"/>
              <w:right w:val="nil"/>
            </w:tcBorders>
            <w:shd w:val="clear" w:color="auto" w:fill="auto"/>
            <w:vAlign w:val="bottom"/>
            <w:hideMark/>
          </w:tcPr>
          <w:p w:rsidRPr="00F968E7" w:rsidR="0068527B" w:rsidP="009F7329" w:rsidRDefault="0068527B" w14:paraId="1DB304AB"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27 118</w:t>
            </w:r>
          </w:p>
        </w:tc>
        <w:tc>
          <w:tcPr>
            <w:tcW w:w="64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77C6D06F"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26 858</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21373AFF"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335</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5EDF0819"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443</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2D46A184"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377</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09AF1727"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103</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1D17F09D"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148</w:t>
            </w:r>
          </w:p>
        </w:tc>
        <w:tc>
          <w:tcPr>
            <w:tcW w:w="500" w:type="dxa"/>
            <w:tcBorders>
              <w:top w:val="nil"/>
              <w:left w:val="nil"/>
              <w:bottom w:val="single" w:color="auto" w:sz="4" w:space="0"/>
              <w:right w:val="single" w:color="auto" w:sz="4" w:space="0"/>
            </w:tcBorders>
            <w:shd w:val="clear" w:color="auto" w:fill="auto"/>
            <w:noWrap/>
            <w:vAlign w:val="bottom"/>
            <w:hideMark/>
          </w:tcPr>
          <w:p w:rsidRPr="00F968E7" w:rsidR="0068527B" w:rsidP="009F7329" w:rsidRDefault="0068527B" w14:paraId="3A76686A"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130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6B9078E1"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20</w:t>
            </w:r>
          </w:p>
        </w:tc>
        <w:tc>
          <w:tcPr>
            <w:tcW w:w="500" w:type="dxa"/>
            <w:tcBorders>
              <w:top w:val="nil"/>
              <w:left w:val="nil"/>
              <w:bottom w:val="single" w:color="auto" w:sz="4" w:space="0"/>
              <w:right w:val="nil"/>
            </w:tcBorders>
            <w:shd w:val="clear" w:color="auto" w:fill="auto"/>
            <w:vAlign w:val="bottom"/>
            <w:hideMark/>
          </w:tcPr>
          <w:p w:rsidRPr="00F968E7" w:rsidR="0068527B" w:rsidP="009F7329" w:rsidRDefault="0068527B" w14:paraId="207A4FCB"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32</w:t>
            </w:r>
          </w:p>
        </w:tc>
        <w:tc>
          <w:tcPr>
            <w:tcW w:w="500" w:type="dxa"/>
            <w:tcBorders>
              <w:top w:val="nil"/>
              <w:left w:val="nil"/>
              <w:bottom w:val="single" w:color="auto" w:sz="4" w:space="0"/>
              <w:right w:val="nil"/>
            </w:tcBorders>
            <w:shd w:val="clear" w:color="auto" w:fill="auto"/>
            <w:noWrap/>
            <w:vAlign w:val="bottom"/>
            <w:hideMark/>
          </w:tcPr>
          <w:p w:rsidRPr="00F968E7" w:rsidR="0068527B" w:rsidP="009F7329" w:rsidRDefault="0068527B" w14:paraId="0F53E28F" w14:textId="77777777">
            <w:pPr>
              <w:spacing w:after="0"/>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27</w:t>
            </w:r>
          </w:p>
        </w:tc>
      </w:tr>
    </w:tbl>
    <w:p w:rsidRPr="00F968E7" w:rsidR="0068527B" w:rsidP="0068527B" w:rsidRDefault="0068527B" w14:paraId="1E55DCCB" w14:textId="77777777">
      <w:pPr>
        <w:rPr>
          <w:rFonts w:cs="Arial"/>
          <w:highlight w:val="lightGray"/>
        </w:rPr>
      </w:pPr>
    </w:p>
    <w:p w:rsidRPr="00F968E7" w:rsidR="0068527B" w:rsidP="0068527B" w:rsidRDefault="0068527B" w14:paraId="5F042AEA" w14:textId="77777777">
      <w:pPr>
        <w:rPr>
          <w:rFonts w:cs="Arial"/>
        </w:rPr>
      </w:pPr>
      <w:r w:rsidRPr="00F968E7">
        <w:rPr>
          <w:rFonts w:cs="Arial"/>
        </w:rPr>
        <w:t xml:space="preserve">Samtlige enkeltvedtak som fattes av kommunen, skal registreres. Totalt ble det fattet 26 858 enkeltvedtak i 2020. Dette er en nedgang på 260 vedtak fra 2019. </w:t>
      </w:r>
    </w:p>
    <w:p w:rsidRPr="00F968E7" w:rsidR="0068527B" w:rsidP="0068527B" w:rsidRDefault="0068527B" w14:paraId="3DEF44AD" w14:textId="77777777">
      <w:pPr>
        <w:rPr>
          <w:rFonts w:cs="Arial"/>
        </w:rPr>
      </w:pPr>
      <w:r w:rsidRPr="00F968E7">
        <w:rPr>
          <w:rFonts w:cs="Arial"/>
        </w:rPr>
        <w:t>Enkeltvedtak fattet av henholdsvis Oppvekst og utdanning, Nav Lørenskog og Helse</w:t>
      </w:r>
      <w:r>
        <w:rPr>
          <w:rFonts w:cs="Arial"/>
        </w:rPr>
        <w:t>,</w:t>
      </w:r>
      <w:r w:rsidRPr="00F968E7">
        <w:rPr>
          <w:rFonts w:cs="Arial"/>
        </w:rPr>
        <w:t xml:space="preserve"> omsorg og mestring utgjør til sammen ca. 90</w:t>
      </w:r>
      <w:r>
        <w:rPr>
          <w:rFonts w:cs="Arial"/>
        </w:rPr>
        <w:t xml:space="preserve"> </w:t>
      </w:r>
      <w:r w:rsidRPr="00F968E7">
        <w:rPr>
          <w:rFonts w:cs="Arial"/>
        </w:rPr>
        <w:t>% av alle enkeltvedtak som er fattet i 2020.</w:t>
      </w:r>
    </w:p>
    <w:p w:rsidRPr="00F968E7" w:rsidR="0068527B" w:rsidP="0068527B" w:rsidRDefault="0068527B" w14:paraId="1F2A6961" w14:textId="77777777">
      <w:pPr>
        <w:rPr>
          <w:rFonts w:cs="Arial"/>
        </w:rPr>
      </w:pPr>
      <w:r w:rsidRPr="00F968E7">
        <w:rPr>
          <w:rFonts w:cs="Arial"/>
        </w:rPr>
        <w:t>Størst prosentvis endring i antall enkeltvedtak fra 2019 til 2020 har Strategi og samfunns</w:t>
      </w:r>
      <w:r>
        <w:rPr>
          <w:rFonts w:cs="Arial"/>
        </w:rPr>
        <w:softHyphen/>
      </w:r>
      <w:r w:rsidRPr="00F968E7">
        <w:rPr>
          <w:rFonts w:cs="Arial"/>
        </w:rPr>
        <w:t xml:space="preserve">utvikling, Styring og virksomhetsutvikling og NAV Lørenskog. Økningen i Strategi- og samfunnsutvikling skyldes at det i 2020 ble opprettet lokale </w:t>
      </w:r>
      <w:r>
        <w:rPr>
          <w:rFonts w:cs="Arial"/>
        </w:rPr>
        <w:t xml:space="preserve">og forvaltet statlige </w:t>
      </w:r>
      <w:r w:rsidRPr="00F968E7">
        <w:rPr>
          <w:rFonts w:cs="Arial"/>
        </w:rPr>
        <w:t>tilskudds</w:t>
      </w:r>
      <w:r>
        <w:rPr>
          <w:rFonts w:cs="Arial"/>
        </w:rPr>
        <w:softHyphen/>
      </w:r>
      <w:r w:rsidRPr="00F968E7">
        <w:rPr>
          <w:rFonts w:cs="Arial"/>
        </w:rPr>
        <w:t>ordninger til næringslivet som er rammet spesielt hardt av koronapandemien. Økningen i antall vedtak i Styring- og virksomhetsutvikling er knyttet til fornyelse av salgs- og skjenkebevillinger (som skjer hvert fjerde år). NAV Lørenskog har en økning på nesten 28 % grunnet økt behov for supplerende sosial hjelp på bakgrunn av korona</w:t>
      </w:r>
      <w:r>
        <w:rPr>
          <w:rFonts w:cs="Arial"/>
        </w:rPr>
        <w:softHyphen/>
      </w:r>
      <w:r w:rsidRPr="00F968E7">
        <w:rPr>
          <w:rFonts w:cs="Arial"/>
        </w:rPr>
        <w:t>pandemien.</w:t>
      </w:r>
    </w:p>
    <w:p w:rsidRPr="00F968E7" w:rsidR="0068527B" w:rsidP="0068527B" w:rsidRDefault="0068527B" w14:paraId="3919817C" w14:textId="77777777">
      <w:pPr>
        <w:rPr>
          <w:rFonts w:cs="Arial"/>
          <w:color w:val="FF0000"/>
        </w:rPr>
      </w:pPr>
      <w:r w:rsidRPr="00F968E7">
        <w:rPr>
          <w:rFonts w:cs="Arial"/>
        </w:rPr>
        <w:t>Størst prosentvis nedgang i antall vedtak er det i Kultur og Helse, omsorg og mestring med en nedgang på henholdsvis 14</w:t>
      </w:r>
      <w:r>
        <w:rPr>
          <w:rFonts w:cs="Arial"/>
        </w:rPr>
        <w:t xml:space="preserve"> </w:t>
      </w:r>
      <w:r w:rsidRPr="00F968E7">
        <w:rPr>
          <w:rFonts w:cs="Arial"/>
        </w:rPr>
        <w:t>% og 1</w:t>
      </w:r>
      <w:r>
        <w:rPr>
          <w:rFonts w:cs="Arial"/>
        </w:rPr>
        <w:t xml:space="preserve">3 </w:t>
      </w:r>
      <w:r w:rsidRPr="00F968E7">
        <w:rPr>
          <w:rFonts w:cs="Arial"/>
        </w:rPr>
        <w:t xml:space="preserve">%. For begge sektorer skyldes nedgangen den pågående koronapandemien. Færre søknader om tjenester hos Helse, omsorg og mestring og færre søknader om arrangementstilskudd hos Kultur. </w:t>
      </w:r>
    </w:p>
    <w:p w:rsidRPr="00F968E7" w:rsidR="0068527B" w:rsidP="0068527B" w:rsidRDefault="0068527B" w14:paraId="22894452" w14:textId="77777777">
      <w:pPr>
        <w:rPr>
          <w:rFonts w:cs="Arial"/>
        </w:rPr>
      </w:pPr>
      <w:r w:rsidRPr="00F968E7">
        <w:rPr>
          <w:rFonts w:cs="Arial"/>
        </w:rPr>
        <w:t xml:space="preserve">I 2020 ble det mottatt 377 klager. Dette er 56 færre flere klager enn i 2019. Klagene utgjør 1,4 % av alle enkeltvedtak som er fattet. De fleste klager gjelder vedtak fattet av Nav Lørenskog og Teknisk. Prosentvis utgjør klagene på disse to områdene henholdsvis 2 % og </w:t>
      </w:r>
      <w:r>
        <w:rPr>
          <w:rFonts w:cs="Arial"/>
        </w:rPr>
        <w:t>7</w:t>
      </w:r>
      <w:r w:rsidRPr="00F968E7">
        <w:rPr>
          <w:rFonts w:cs="Arial"/>
        </w:rPr>
        <w:t xml:space="preserve"> % av ved</w:t>
      </w:r>
      <w:r>
        <w:rPr>
          <w:rFonts w:cs="Arial"/>
        </w:rPr>
        <w:softHyphen/>
      </w:r>
      <w:r w:rsidRPr="00F968E7">
        <w:rPr>
          <w:rFonts w:cs="Arial"/>
        </w:rPr>
        <w:t xml:space="preserve">takene sektorene har fattet. </w:t>
      </w:r>
    </w:p>
    <w:p w:rsidRPr="00F968E7" w:rsidR="0068527B" w:rsidP="0068527B" w:rsidRDefault="0068527B" w14:paraId="070EC234" w14:textId="77777777">
      <w:pPr>
        <w:rPr>
          <w:rFonts w:cs="Arial"/>
        </w:rPr>
      </w:pPr>
      <w:r w:rsidRPr="00F968E7">
        <w:rPr>
          <w:rFonts w:cs="Arial"/>
        </w:rPr>
        <w:t>Av de mottatte klager i 2020 er 41,6 % tatt til følge eller omgjort. Underinstansen har selv tatt til følge/omgjort 8</w:t>
      </w:r>
      <w:r>
        <w:rPr>
          <w:rFonts w:cs="Arial"/>
        </w:rPr>
        <w:t>3</w:t>
      </w:r>
      <w:r w:rsidRPr="00F968E7">
        <w:rPr>
          <w:rFonts w:cs="Arial"/>
        </w:rPr>
        <w:t xml:space="preserve"> % av disse klagene, mens 17 % av disse er tatt til følge/omgjort av klage</w:t>
      </w:r>
      <w:r>
        <w:rPr>
          <w:rFonts w:cs="Arial"/>
        </w:rPr>
        <w:softHyphen/>
      </w:r>
      <w:r w:rsidRPr="00F968E7">
        <w:rPr>
          <w:rFonts w:cs="Arial"/>
        </w:rPr>
        <w:t xml:space="preserve">instansen. </w:t>
      </w:r>
    </w:p>
    <w:p w:rsidRPr="00F968E7" w:rsidR="00A523D6" w:rsidP="00A523D6" w:rsidRDefault="00A523D6" w14:paraId="7E4C045F" w14:textId="77777777">
      <w:pPr>
        <w:pStyle w:val="Overskrift2"/>
      </w:pPr>
      <w:bookmarkStart w:name="_Toc70517910" w:id="77"/>
      <w:r w:rsidRPr="00F968E7">
        <w:lastRenderedPageBreak/>
        <w:t>Helse, miljø og sikkerhet</w:t>
      </w:r>
      <w:bookmarkEnd w:id="75"/>
      <w:bookmarkEnd w:id="77"/>
    </w:p>
    <w:p w:rsidR="0080738A" w:rsidP="0080738A" w:rsidRDefault="0080738A" w14:paraId="7A91D88E" w14:textId="77777777">
      <w:pPr>
        <w:rPr>
          <w:rFonts w:cs="Arial"/>
        </w:rPr>
      </w:pPr>
      <w:r w:rsidRPr="7868B8F2">
        <w:rPr>
          <w:rFonts w:cs="Arial"/>
        </w:rPr>
        <w:t>Pandemien har ført til en annerledes arbeidshverdag preget av endring og usikkerhet, og en del ansatte på hjemmekontor. Det har</w:t>
      </w:r>
      <w:r>
        <w:rPr>
          <w:rFonts w:cs="Arial"/>
        </w:rPr>
        <w:t xml:space="preserve"> vært særlig fokus på h</w:t>
      </w:r>
      <w:r w:rsidRPr="00F968E7">
        <w:rPr>
          <w:rFonts w:cs="Arial"/>
        </w:rPr>
        <w:t xml:space="preserve">vordan dette har påvirket arbeidsmiljøet. </w:t>
      </w:r>
      <w:r w:rsidRPr="7868B8F2">
        <w:rPr>
          <w:rFonts w:cs="Arial"/>
        </w:rPr>
        <w:t xml:space="preserve">Informasjon om regler, endringer og råd/veiledning har jevnlig vært publisert på Vasshjulet og som ansattinformasjon og lederinformasjon på e-post. </w:t>
      </w:r>
    </w:p>
    <w:p w:rsidR="0080738A" w:rsidP="0080738A" w:rsidRDefault="0080738A" w14:paraId="482DC901" w14:textId="77777777">
      <w:pPr>
        <w:rPr>
          <w:rFonts w:cs="Arial"/>
        </w:rPr>
      </w:pPr>
      <w:r w:rsidRPr="7868B8F2">
        <w:rPr>
          <w:rFonts w:cs="Arial"/>
        </w:rPr>
        <w:t xml:space="preserve">Våren 2020 ble det gjennomført medarbeiderundersøkelse med oppfølgingstiltak. Det er gjennomført vernerunder, risikovurderinger i driften, det har vært tett samarbeid mellom ledere og medarbeidere for å sikre forsvarlig drift av tjenestene, og det har også vært tett samarbeid med verneombud og tillitsvalgte. Det er også utarbeidet HMS-årshjul som er lettere tilgjengelig i Compilo samt HMS-sjekklister. Bedriftshelsetjenesten har vært godt brukt til oppfølging i enheter og individuelt. Ledere har hatt særlig fokus på tett dialog og oppfølging av medarbeidere. </w:t>
      </w:r>
    </w:p>
    <w:p w:rsidRPr="00F968E7" w:rsidR="0080738A" w:rsidP="0080738A" w:rsidRDefault="0080738A" w14:paraId="1F850A4D" w14:textId="23396C28">
      <w:pPr>
        <w:rPr>
          <w:rFonts w:cs="Arial"/>
        </w:rPr>
      </w:pPr>
      <w:r w:rsidRPr="6B0F21E1">
        <w:rPr>
          <w:rFonts w:cs="Arial"/>
        </w:rPr>
        <w:t xml:space="preserve">Oppfølgingen av ny IA-avtale og tettere samarbeid med NAV Arbeidslivssenter og NAV Lørenskog er </w:t>
      </w:r>
      <w:r w:rsidRPr="6B0F21E1" w:rsidR="00721997">
        <w:rPr>
          <w:rFonts w:cs="Arial"/>
        </w:rPr>
        <w:t>i gang,</w:t>
      </w:r>
      <w:r w:rsidRPr="7868B8F2">
        <w:rPr>
          <w:rFonts w:cs="Arial"/>
        </w:rPr>
        <w:t xml:space="preserve"> men noe forsinket.</w:t>
      </w:r>
      <w:r w:rsidRPr="6B0F21E1">
        <w:rPr>
          <w:rFonts w:cs="Arial"/>
        </w:rPr>
        <w:t xml:space="preserve"> Målet er å redusere sykefraværet og hindre frafall i arbeidslivet, ved tettere og mer forpliktende samarbeid. </w:t>
      </w:r>
    </w:p>
    <w:p w:rsidRPr="00F968E7" w:rsidR="0080738A" w:rsidP="0080738A" w:rsidRDefault="0080738A" w14:paraId="4DE8E4C5" w14:textId="77777777">
      <w:pPr>
        <w:pStyle w:val="Overskrift2"/>
      </w:pPr>
      <w:bookmarkStart w:name="_Toc67936401" w:id="78"/>
      <w:bookmarkStart w:name="_Toc70517911" w:id="79"/>
      <w:r w:rsidRPr="00F968E7">
        <w:t>Kompetanse og ledelse</w:t>
      </w:r>
      <w:bookmarkEnd w:id="78"/>
      <w:bookmarkEnd w:id="79"/>
    </w:p>
    <w:p w:rsidR="0080738A" w:rsidP="0080738A" w:rsidRDefault="0080738A" w14:paraId="7A9D2744" w14:textId="77777777">
      <w:pPr>
        <w:rPr>
          <w:rFonts w:cs="Arial"/>
        </w:rPr>
      </w:pPr>
      <w:r w:rsidRPr="7868B8F2">
        <w:rPr>
          <w:rFonts w:cs="Arial"/>
        </w:rPr>
        <w:t xml:space="preserve">God ledelse har vært viktig fokus i 2020. Pandemien har ført til økt behov for synlig og tydelig ledelse, fra beredskapsledelse til ledelse i de enkelte tjenestene. </w:t>
      </w:r>
    </w:p>
    <w:p w:rsidRPr="00F968E7" w:rsidR="0080738A" w:rsidP="0080738A" w:rsidRDefault="0080738A" w14:paraId="79F84367" w14:textId="77777777">
      <w:pPr>
        <w:rPr>
          <w:rFonts w:cs="Arial"/>
        </w:rPr>
      </w:pPr>
      <w:r w:rsidRPr="6B0F21E1">
        <w:rPr>
          <w:rFonts w:cs="Arial"/>
        </w:rPr>
        <w:t xml:space="preserve">Lørenskog kommunes første kompetansestrategi ble vedtatt. Formålet er å sikre at kommunen til enhver tid har den riktige kompetansen til å gjennomføre sine oppgaver. </w:t>
      </w:r>
    </w:p>
    <w:p w:rsidRPr="00F968E7" w:rsidR="0080738A" w:rsidP="0080738A" w:rsidRDefault="0080738A" w14:paraId="443EAF3E" w14:textId="77777777">
      <w:pPr>
        <w:rPr>
          <w:rFonts w:cs="Arial"/>
        </w:rPr>
      </w:pPr>
      <w:r w:rsidRPr="6B0F21E1">
        <w:rPr>
          <w:rFonts w:cs="Arial"/>
        </w:rPr>
        <w:t xml:space="preserve">Strategien er tiltak i oppfølging av arbeidsgiver strategien og målene er å: </w:t>
      </w:r>
    </w:p>
    <w:p w:rsidRPr="00F968E7" w:rsidR="0080738A" w:rsidP="00611A93" w:rsidRDefault="0080738A" w14:paraId="33D5BBDC" w14:textId="77777777">
      <w:pPr>
        <w:pStyle w:val="Listeavsnitt"/>
        <w:numPr>
          <w:ilvl w:val="0"/>
          <w:numId w:val="25"/>
        </w:numPr>
        <w:ind w:left="720"/>
        <w:rPr>
          <w:rFonts w:cs="Arial"/>
        </w:rPr>
      </w:pPr>
      <w:r w:rsidRPr="6B0F21E1">
        <w:rPr>
          <w:rFonts w:cs="Arial"/>
        </w:rPr>
        <w:t>Bidra til at kommunen har den riktige kompetansen til å løse oppgavene</w:t>
      </w:r>
    </w:p>
    <w:p w:rsidRPr="00F968E7" w:rsidR="0080738A" w:rsidP="00611A93" w:rsidRDefault="0080738A" w14:paraId="2994B4B3" w14:textId="77777777">
      <w:pPr>
        <w:pStyle w:val="Listeavsnitt"/>
        <w:numPr>
          <w:ilvl w:val="0"/>
          <w:numId w:val="25"/>
        </w:numPr>
        <w:ind w:left="720"/>
        <w:rPr>
          <w:rFonts w:asciiTheme="minorHAnsi" w:hAnsiTheme="minorHAnsi" w:eastAsiaTheme="minorEastAsia"/>
        </w:rPr>
      </w:pPr>
      <w:r w:rsidRPr="6B0F21E1">
        <w:rPr>
          <w:rFonts w:eastAsiaTheme="minorEastAsia"/>
        </w:rPr>
        <w:t>Være grunnlaget for et helhetlig, systematisk og kontinuerlig arbeid med kompetanse i Lørenskog kommune</w:t>
      </w:r>
    </w:p>
    <w:p w:rsidRPr="00F968E7" w:rsidR="0080738A" w:rsidP="00611A93" w:rsidRDefault="0080738A" w14:paraId="48E4FF55" w14:textId="77777777">
      <w:pPr>
        <w:pStyle w:val="Listeavsnitt"/>
        <w:numPr>
          <w:ilvl w:val="0"/>
          <w:numId w:val="25"/>
        </w:numPr>
        <w:ind w:left="720"/>
        <w:rPr>
          <w:rFonts w:cs="Arial"/>
        </w:rPr>
      </w:pPr>
      <w:r w:rsidRPr="6B0F21E1">
        <w:rPr>
          <w:rFonts w:cs="Arial"/>
        </w:rPr>
        <w:t>Bidra til at kommunen lykkes med å tiltrekke, rekruttere, utvikle og beholde medarbeidere med den riktige kompetansen</w:t>
      </w:r>
    </w:p>
    <w:p w:rsidRPr="00F968E7" w:rsidR="0080738A" w:rsidP="0080738A" w:rsidRDefault="0080738A" w14:paraId="14244496" w14:textId="77777777">
      <w:pPr>
        <w:rPr>
          <w:rFonts w:cs="Arial"/>
        </w:rPr>
      </w:pPr>
      <w:r w:rsidRPr="00F968E7">
        <w:rPr>
          <w:rFonts w:cs="Arial"/>
        </w:rPr>
        <w:t xml:space="preserve">Lederavtalen er nylig revidert, og ny versjon ble tatt i bruk i 2020. Ledere på alle nivå skal ha en lederavtale. Denne utarbeides i en ledersamtale i første kvartal, og følges opp gjennom året. </w:t>
      </w:r>
      <w:r>
        <w:rPr>
          <w:rFonts w:cs="Arial"/>
        </w:rPr>
        <w:t>L</w:t>
      </w:r>
      <w:r w:rsidRPr="00F968E7">
        <w:rPr>
          <w:rFonts w:cs="Arial"/>
        </w:rPr>
        <w:t>ederavtalen bygger spesielt på Lørenskog kommunes lederplattform</w:t>
      </w:r>
      <w:r>
        <w:rPr>
          <w:rFonts w:cs="Arial"/>
        </w:rPr>
        <w:t>,</w:t>
      </w:r>
      <w:r w:rsidRPr="00F968E7">
        <w:rPr>
          <w:rFonts w:cs="Arial"/>
        </w:rPr>
        <w:t xml:space="preserve"> samt kommune</w:t>
      </w:r>
      <w:r>
        <w:rPr>
          <w:rFonts w:cs="Arial"/>
        </w:rPr>
        <w:softHyphen/>
      </w:r>
      <w:r w:rsidRPr="00F968E7">
        <w:rPr>
          <w:rFonts w:cs="Arial"/>
        </w:rPr>
        <w:t xml:space="preserve">direktørens styringsbrev. Lederes ansvar for å forvalte lederrollen – med ansvar for personell, økonomi og faglig utvikling er </w:t>
      </w:r>
      <w:r>
        <w:rPr>
          <w:rFonts w:cs="Arial"/>
        </w:rPr>
        <w:t>tydeliggjort</w:t>
      </w:r>
      <w:r w:rsidRPr="00F968E7">
        <w:rPr>
          <w:rFonts w:cs="Arial"/>
        </w:rPr>
        <w:t xml:space="preserve">. </w:t>
      </w:r>
    </w:p>
    <w:p w:rsidRPr="00F968E7" w:rsidR="0080738A" w:rsidP="0080738A" w:rsidRDefault="0080738A" w14:paraId="4E67E6C3" w14:textId="77777777">
      <w:pPr>
        <w:rPr>
          <w:rFonts w:cs="Arial"/>
        </w:rPr>
      </w:pPr>
      <w:r w:rsidRPr="6B0F21E1">
        <w:rPr>
          <w:rFonts w:cs="Arial"/>
        </w:rPr>
        <w:t>I 2020 ble det avholdt tre samlinger for alle kommunens ledere. Samlingene ble gjennomført digitalt, og var en nyttig arena for å nå ut med enhetlig informasjon.</w:t>
      </w:r>
    </w:p>
    <w:p w:rsidRPr="00F968E7" w:rsidR="0080738A" w:rsidP="0080738A" w:rsidRDefault="0080738A" w14:paraId="0E798E2A" w14:textId="77777777">
      <w:pPr>
        <w:spacing w:after="200"/>
        <w:rPr>
          <w:rFonts w:cs="Arial"/>
        </w:rPr>
      </w:pPr>
      <w:r w:rsidRPr="00F968E7">
        <w:rPr>
          <w:rFonts w:cs="Arial"/>
        </w:rPr>
        <w:br w:type="page"/>
      </w:r>
    </w:p>
    <w:p w:rsidRPr="00F968E7" w:rsidR="0080738A" w:rsidP="0080738A" w:rsidRDefault="0080738A" w14:paraId="684FAC1C" w14:textId="77777777">
      <w:pPr>
        <w:pStyle w:val="Overskrift2"/>
      </w:pPr>
      <w:bookmarkStart w:name="_Toc67917030" w:id="80"/>
      <w:bookmarkStart w:name="_Toc67936403" w:id="81"/>
      <w:bookmarkStart w:name="_Toc70517912" w:id="82"/>
      <w:r w:rsidRPr="00F968E7">
        <w:lastRenderedPageBreak/>
        <w:t>Tiltak for å sikre høy etisk standard</w:t>
      </w:r>
      <w:bookmarkEnd w:id="80"/>
      <w:bookmarkEnd w:id="81"/>
      <w:bookmarkEnd w:id="82"/>
    </w:p>
    <w:p w:rsidRPr="00F968E7" w:rsidR="0080738A" w:rsidP="0080738A" w:rsidRDefault="0080738A" w14:paraId="538A999E" w14:textId="77777777">
      <w:pPr>
        <w:rPr>
          <w:rFonts w:cs="Arial"/>
        </w:rPr>
      </w:pPr>
      <w:r w:rsidRPr="6B0F21E1">
        <w:rPr>
          <w:rFonts w:eastAsiaTheme="minorEastAsia"/>
        </w:rPr>
        <w:t xml:space="preserve">Av kommunelovens §14-7 d fremgår det at kommunen gjennom årsberetningen skal gjøre rede for "tiltak som er iverksatt og tiltak som planlegges iverksatt for å sikre høy etisk standard". </w:t>
      </w:r>
      <w:r w:rsidRPr="00F968E7">
        <w:rPr>
          <w:rFonts w:cs="Arial"/>
        </w:rPr>
        <w:t>I kommunelovens formålsparagraf er det forventinger til at kommunen drives effektivt, tillits</w:t>
      </w:r>
      <w:r>
        <w:rPr>
          <w:rFonts w:cs="Arial"/>
        </w:rPr>
        <w:softHyphen/>
      </w:r>
      <w:r w:rsidRPr="00F968E7">
        <w:rPr>
          <w:rFonts w:cs="Arial"/>
        </w:rPr>
        <w:t xml:space="preserve">skapende og bærekraftig. I dette ligger det at blant annet etikk, rettssikkerhet og åpenhet skal ivaretas. </w:t>
      </w:r>
    </w:p>
    <w:p w:rsidRPr="00F968E7" w:rsidR="0080738A" w:rsidP="0080738A" w:rsidRDefault="0080738A" w14:paraId="07342E60" w14:textId="77777777">
      <w:pPr>
        <w:rPr>
          <w:rFonts w:eastAsia="Calibri" w:cs="Arial"/>
        </w:rPr>
      </w:pPr>
      <w:r w:rsidRPr="00F968E7">
        <w:rPr>
          <w:rFonts w:eastAsia="Calibri" w:cs="Arial"/>
        </w:rPr>
        <w:t>Kommunens verdier “</w:t>
      </w:r>
      <w:r>
        <w:rPr>
          <w:rFonts w:eastAsia="Calibri" w:cs="Arial"/>
        </w:rPr>
        <w:t>Å</w:t>
      </w:r>
      <w:r w:rsidRPr="00F968E7">
        <w:rPr>
          <w:rFonts w:eastAsia="Calibri" w:cs="Arial"/>
        </w:rPr>
        <w:t>pen</w:t>
      </w:r>
      <w:r>
        <w:rPr>
          <w:rFonts w:eastAsia="Calibri" w:cs="Arial"/>
        </w:rPr>
        <w:t xml:space="preserve"> – T</w:t>
      </w:r>
      <w:r w:rsidRPr="00F968E7">
        <w:rPr>
          <w:rFonts w:eastAsia="Calibri" w:cs="Arial"/>
        </w:rPr>
        <w:t>roverdig</w:t>
      </w:r>
      <w:r>
        <w:rPr>
          <w:rFonts w:eastAsia="Calibri" w:cs="Arial"/>
        </w:rPr>
        <w:t xml:space="preserve"> - E</w:t>
      </w:r>
      <w:r w:rsidRPr="00F968E7">
        <w:rPr>
          <w:rFonts w:eastAsia="Calibri" w:cs="Arial"/>
        </w:rPr>
        <w:t>ngasjert” er levende verdier som gjøres kjent ved rekrutteringer og som går igjen i arbeidshverdagen til kommunens med</w:t>
      </w:r>
      <w:r>
        <w:rPr>
          <w:rFonts w:eastAsia="Calibri" w:cs="Arial"/>
        </w:rPr>
        <w:softHyphen/>
      </w:r>
      <w:r w:rsidRPr="00F968E7">
        <w:rPr>
          <w:rFonts w:eastAsia="Calibri" w:cs="Arial"/>
        </w:rPr>
        <w:t xml:space="preserve">arbeidere. Verdiene er med på å sikre høy etisk standard i tjenestene. </w:t>
      </w:r>
    </w:p>
    <w:p w:rsidRPr="00F968E7" w:rsidR="0080738A" w:rsidP="0080738A" w:rsidRDefault="0080738A" w14:paraId="77E3C288" w14:textId="77777777">
      <w:pPr>
        <w:rPr>
          <w:rFonts w:cs="Arial"/>
        </w:rPr>
      </w:pPr>
      <w:r w:rsidRPr="00F968E7">
        <w:rPr>
          <w:rFonts w:cs="Arial"/>
        </w:rPr>
        <w:t>I Lørenskog kommune er det definert fire mål for etisk bevissthet:</w:t>
      </w:r>
    </w:p>
    <w:p w:rsidRPr="00F968E7" w:rsidR="0080738A" w:rsidP="00611A93" w:rsidRDefault="0080738A" w14:paraId="77AADB4E" w14:textId="77777777">
      <w:pPr>
        <w:pStyle w:val="Listeavsnitt"/>
        <w:numPr>
          <w:ilvl w:val="0"/>
          <w:numId w:val="24"/>
        </w:numPr>
        <w:spacing w:after="0"/>
        <w:rPr>
          <w:rFonts w:cs="Arial" w:eastAsiaTheme="minorEastAsia"/>
        </w:rPr>
      </w:pPr>
      <w:r w:rsidRPr="00F968E7">
        <w:rPr>
          <w:rFonts w:cs="Arial"/>
        </w:rPr>
        <w:t>Ansatte tenker klart rundt moralske spørsmål og hvordan disse kan håndteres i praksis</w:t>
      </w:r>
    </w:p>
    <w:p w:rsidRPr="00F968E7" w:rsidR="0080738A" w:rsidP="00611A93" w:rsidRDefault="0080738A" w14:paraId="70AC41EF" w14:textId="77777777">
      <w:pPr>
        <w:pStyle w:val="Listeavsnitt"/>
        <w:numPr>
          <w:ilvl w:val="0"/>
          <w:numId w:val="24"/>
        </w:numPr>
        <w:spacing w:after="0"/>
        <w:rPr>
          <w:rFonts w:cs="Arial"/>
        </w:rPr>
      </w:pPr>
      <w:r w:rsidRPr="00F968E7">
        <w:rPr>
          <w:rFonts w:cs="Arial"/>
        </w:rPr>
        <w:t>Lørenskog kommune har handlekraftige ansatte som løser problemene</w:t>
      </w:r>
    </w:p>
    <w:p w:rsidRPr="00F968E7" w:rsidR="0080738A" w:rsidP="00611A93" w:rsidRDefault="0080738A" w14:paraId="1B6A5EBE" w14:textId="77777777">
      <w:pPr>
        <w:pStyle w:val="Listeavsnitt"/>
        <w:numPr>
          <w:ilvl w:val="0"/>
          <w:numId w:val="24"/>
        </w:numPr>
        <w:spacing w:after="0"/>
        <w:rPr>
          <w:rFonts w:cs="Arial"/>
        </w:rPr>
      </w:pPr>
      <w:r w:rsidRPr="00F968E7">
        <w:rPr>
          <w:rFonts w:cs="Arial"/>
        </w:rPr>
        <w:t>Organisasjonskulturen er utviklet slik at etiske holdninger og verdier blir godt ivaretatt</w:t>
      </w:r>
    </w:p>
    <w:p w:rsidRPr="00F968E7" w:rsidR="0080738A" w:rsidP="00611A93" w:rsidRDefault="0080738A" w14:paraId="5AC16EAC" w14:textId="77777777">
      <w:pPr>
        <w:pStyle w:val="Listeavsnitt"/>
        <w:numPr>
          <w:ilvl w:val="0"/>
          <w:numId w:val="24"/>
        </w:numPr>
        <w:spacing w:after="0"/>
        <w:rPr>
          <w:rFonts w:cs="Arial"/>
        </w:rPr>
      </w:pPr>
      <w:r w:rsidRPr="00F968E7">
        <w:rPr>
          <w:rFonts w:cs="Arial"/>
        </w:rPr>
        <w:t>De etiske verdiene vi ønsker skal prege tjenestene til kommunen er styrket; Åpen</w:t>
      </w:r>
      <w:r>
        <w:rPr>
          <w:rFonts w:cs="Arial"/>
        </w:rPr>
        <w:t xml:space="preserve"> - </w:t>
      </w:r>
      <w:r w:rsidRPr="00F968E7">
        <w:rPr>
          <w:rFonts w:cs="Arial"/>
        </w:rPr>
        <w:t xml:space="preserve"> Troverdig </w:t>
      </w:r>
      <w:r>
        <w:rPr>
          <w:rFonts w:cs="Arial"/>
        </w:rPr>
        <w:t xml:space="preserve">- </w:t>
      </w:r>
      <w:r w:rsidRPr="00F968E7">
        <w:rPr>
          <w:rFonts w:cs="Arial"/>
        </w:rPr>
        <w:t>Engasjert.</w:t>
      </w:r>
      <w:r w:rsidRPr="00F968E7">
        <w:rPr>
          <w:rFonts w:cs="Arial"/>
        </w:rPr>
        <w:br/>
      </w:r>
    </w:p>
    <w:p w:rsidRPr="00F968E7" w:rsidR="0080738A" w:rsidP="0080738A" w:rsidRDefault="0080738A" w14:paraId="49BF998C" w14:textId="77777777">
      <w:pPr>
        <w:rPr>
          <w:rFonts w:cs="Arial"/>
        </w:rPr>
      </w:pPr>
      <w:r w:rsidRPr="00F968E7">
        <w:rPr>
          <w:rFonts w:cs="Arial"/>
        </w:rPr>
        <w:t xml:space="preserve">Kommunens etiske retningslinjer bygger på Navigasjonshjulet (Kvalnes og Øverenget). Det etiske navigasjonshjulet hjelper </w:t>
      </w:r>
      <w:r>
        <w:rPr>
          <w:rFonts w:cs="Arial"/>
        </w:rPr>
        <w:softHyphen/>
      </w:r>
      <w:r w:rsidRPr="00F968E7">
        <w:rPr>
          <w:rFonts w:cs="Arial"/>
        </w:rPr>
        <w:t>med å belyse en problem</w:t>
      </w:r>
      <w:r w:rsidRPr="723C3F31">
        <w:rPr>
          <w:rFonts w:cs="Arial"/>
        </w:rPr>
        <w:t>stilling</w:t>
      </w:r>
      <w:r w:rsidRPr="00F968E7">
        <w:rPr>
          <w:rFonts w:cs="Arial"/>
        </w:rPr>
        <w:t xml:space="preserve"> fra forskjellige perspektiv, og ta gode etiske valg.</w:t>
      </w:r>
    </w:p>
    <w:p w:rsidRPr="00F968E7" w:rsidR="0080738A" w:rsidP="0080738A" w:rsidRDefault="0080738A" w14:paraId="56725A43" w14:textId="77777777">
      <w:pPr>
        <w:spacing w:after="160" w:line="259" w:lineRule="auto"/>
        <w:rPr>
          <w:rFonts w:eastAsia="Arial" w:cs="Arial"/>
        </w:rPr>
      </w:pPr>
      <w:r w:rsidRPr="6B0F21E1">
        <w:rPr>
          <w:rFonts w:eastAsia="Arial" w:cs="Arial"/>
        </w:rPr>
        <w:t xml:space="preserve">Kommunens etikkportal inneholder tips til hvordan </w:t>
      </w:r>
      <w:r w:rsidRPr="7868B8F2">
        <w:rPr>
          <w:rFonts w:eastAsia="Arial" w:cs="Arial"/>
        </w:rPr>
        <w:t>enhetene</w:t>
      </w:r>
      <w:r w:rsidRPr="6B0F21E1">
        <w:rPr>
          <w:rFonts w:eastAsia="Arial" w:cs="Arial"/>
        </w:rPr>
        <w:t xml:space="preserve"> kan jobbe med etikk i hverdagen. Det publiseres dilemma til etisk refleksjon på </w:t>
      </w:r>
      <w:r w:rsidRPr="7868B8F2">
        <w:rPr>
          <w:rFonts w:eastAsia="Arial" w:cs="Arial"/>
        </w:rPr>
        <w:t>arbeidsplassene</w:t>
      </w:r>
      <w:r w:rsidRPr="6B0F21E1">
        <w:rPr>
          <w:rFonts w:eastAsia="Arial" w:cs="Arial"/>
        </w:rPr>
        <w:t xml:space="preserve"> og det er lenker til verktøy som kan brukes i etikkarbeidet, eksempelvis KS sin etikkportal, etikkspill og etikk-kort.</w:t>
      </w:r>
      <w:r w:rsidRPr="7868B8F2">
        <w:rPr>
          <w:rFonts w:eastAsia="Arial" w:cs="Arial"/>
        </w:rPr>
        <w:t xml:space="preserve"> I Helse</w:t>
      </w:r>
      <w:r w:rsidRPr="6B0F21E1">
        <w:rPr>
          <w:rFonts w:eastAsia="Arial" w:cs="Arial"/>
        </w:rPr>
        <w:t xml:space="preserve">-, omsorgs- og mestringssektoren </w:t>
      </w:r>
      <w:r w:rsidRPr="7868B8F2">
        <w:rPr>
          <w:rFonts w:eastAsia="Arial" w:cs="Arial"/>
        </w:rPr>
        <w:t xml:space="preserve">er det etablert en ressursgruppe </w:t>
      </w:r>
      <w:r w:rsidRPr="6B0F21E1">
        <w:rPr>
          <w:rFonts w:eastAsia="Arial" w:cs="Arial"/>
        </w:rPr>
        <w:t>som blant annet holder grunnkurs i etikk. Sektoren har tradisjon for å jobbe spesielt godt med etikk og etiske refleksjoner.</w:t>
      </w:r>
    </w:p>
    <w:p w:rsidRPr="00F968E7" w:rsidR="0080738A" w:rsidP="0080738A" w:rsidRDefault="0080738A" w14:paraId="7BFDA456" w14:textId="77777777">
      <w:pPr>
        <w:rPr>
          <w:rFonts w:eastAsia="Arial" w:cs="Arial"/>
        </w:rPr>
      </w:pPr>
      <w:r w:rsidRPr="6B0F21E1">
        <w:rPr>
          <w:rFonts w:eastAsia="Arial" w:cs="Arial"/>
        </w:rPr>
        <w:t xml:space="preserve">Revisjon av kommunens etiske retningslinjer ble forsinket i 2020 på grunn av pandemien, men planlegges revidert i 2021. </w:t>
      </w:r>
    </w:p>
    <w:p w:rsidRPr="00F968E7" w:rsidR="0080738A" w:rsidP="0080738A" w:rsidRDefault="0080738A" w14:paraId="4C967BF1" w14:textId="77777777">
      <w:pPr>
        <w:rPr>
          <w:rFonts w:eastAsia="Calibri" w:cs="Arial"/>
        </w:rPr>
      </w:pPr>
      <w:r w:rsidRPr="6B0F21E1">
        <w:rPr>
          <w:rFonts w:eastAsia="Calibri" w:cs="Arial"/>
        </w:rPr>
        <w:t xml:space="preserve">Høy etiske standard innebærer også arbeid mot korrupsjon og misligheter. Lørenskog kommune </w:t>
      </w:r>
      <w:r w:rsidRPr="7868B8F2">
        <w:rPr>
          <w:rFonts w:eastAsia="Calibri" w:cs="Arial"/>
        </w:rPr>
        <w:t>er medlem</w:t>
      </w:r>
      <w:r w:rsidRPr="6B0F21E1">
        <w:rPr>
          <w:rFonts w:eastAsia="Calibri" w:cs="Arial"/>
        </w:rPr>
        <w:t xml:space="preserve"> i Transparency International Norge (antikorrupsjon).  Kommunen har også gode og tilgjengelige rutiner og kanaler for varsling, internt og eksternt. </w:t>
      </w:r>
      <w:r w:rsidRPr="7868B8F2">
        <w:rPr>
          <w:rFonts w:eastAsia="Calibri" w:cs="Arial"/>
        </w:rPr>
        <w:t xml:space="preserve">Varslingsrutinene ble oppdatert i 2020. I 2020 har det </w:t>
      </w:r>
      <w:r w:rsidRPr="6B0F21E1">
        <w:rPr>
          <w:rFonts w:eastAsia="Calibri" w:cs="Arial"/>
        </w:rPr>
        <w:t xml:space="preserve">det også vært jobbet systematisk med god internkontroll og avvikshåndtering. </w:t>
      </w:r>
    </w:p>
    <w:p w:rsidRPr="00F968E7" w:rsidR="0080738A" w:rsidP="0080738A" w:rsidRDefault="0080738A" w14:paraId="441D9A67" w14:textId="77777777">
      <w:pPr>
        <w:pStyle w:val="Overskrift2"/>
      </w:pPr>
      <w:bookmarkStart w:name="_Toc67917031" w:id="83"/>
      <w:bookmarkStart w:name="_Toc67936404" w:id="84"/>
      <w:bookmarkStart w:name="_Toc70517913" w:id="85"/>
      <w:r w:rsidRPr="00F968E7">
        <w:t>Likestilling</w:t>
      </w:r>
      <w:bookmarkEnd w:id="83"/>
      <w:bookmarkEnd w:id="84"/>
      <w:bookmarkEnd w:id="85"/>
    </w:p>
    <w:p w:rsidRPr="00F968E7" w:rsidR="0080738A" w:rsidP="0080738A" w:rsidRDefault="0080738A" w14:paraId="3EB930B1" w14:textId="77777777">
      <w:pPr>
        <w:rPr>
          <w:rFonts w:cs="Arial"/>
        </w:rPr>
      </w:pPr>
      <w:r w:rsidRPr="6B0F21E1">
        <w:rPr>
          <w:rFonts w:eastAsiaTheme="minorEastAsia"/>
        </w:rPr>
        <w:t xml:space="preserve">Av kommunelovens §14-7 e framkommer at kommunen gjennom årsberetningen skal gjøre rede for "den faktiske tilstanden når det gjelder kjønnslikestilling". </w:t>
      </w:r>
    </w:p>
    <w:p w:rsidRPr="00F968E7" w:rsidR="0080738A" w:rsidP="0080738A" w:rsidRDefault="0080738A" w14:paraId="618DD6E2" w14:textId="77777777">
      <w:pPr>
        <w:pBdr>
          <w:bottom w:val="single" w:color="auto" w:sz="4" w:space="1"/>
        </w:pBdr>
        <w:rPr>
          <w:rFonts w:cs="Arial"/>
        </w:rPr>
      </w:pPr>
      <w:r w:rsidRPr="00F968E7">
        <w:rPr>
          <w:rFonts w:cs="Arial"/>
        </w:rPr>
        <w:t xml:space="preserve">I </w:t>
      </w:r>
      <w:r>
        <w:rPr>
          <w:rFonts w:cs="Arial"/>
        </w:rPr>
        <w:t xml:space="preserve">samme lovs </w:t>
      </w:r>
      <w:r w:rsidRPr="00F968E7">
        <w:rPr>
          <w:rFonts w:cs="Arial"/>
        </w:rPr>
        <w:t xml:space="preserve">§ 14-7 </w:t>
      </w:r>
      <w:r>
        <w:rPr>
          <w:rFonts w:cs="Arial"/>
        </w:rPr>
        <w:t>f</w:t>
      </w:r>
      <w:r w:rsidRPr="00F968E7">
        <w:rPr>
          <w:rFonts w:cs="Arial"/>
        </w:rPr>
        <w:t xml:space="preserve"> står det at kommunen skal gjøre rede for </w:t>
      </w:r>
      <w:r>
        <w:rPr>
          <w:rFonts w:cs="Arial"/>
        </w:rPr>
        <w:t>"</w:t>
      </w:r>
      <w:r w:rsidRPr="00F968E7">
        <w:rPr>
          <w:rFonts w:cs="Arial"/>
        </w:rPr>
        <w:t>likestillingstiltak som er iverksatt, og tiltak som planlegges iverksatt for å fremme likestillings- og diskrimineringslovens formål om likestilling uavhengig av kjønn, etnisitet, religion, livssyn, funksjonsnedsettelse, seksuell orientering, kjønnsidentitet og kjønnsuttrykk</w:t>
      </w:r>
      <w:r>
        <w:rPr>
          <w:rFonts w:cs="Arial"/>
        </w:rPr>
        <w:t>"</w:t>
      </w:r>
      <w:r w:rsidRPr="00F968E7">
        <w:rPr>
          <w:rFonts w:cs="Arial"/>
        </w:rPr>
        <w:t>.</w:t>
      </w:r>
    </w:p>
    <w:p w:rsidRPr="00F968E7" w:rsidR="0080738A" w:rsidP="0080738A" w:rsidRDefault="0080738A" w14:paraId="19797B1D" w14:textId="77777777">
      <w:pPr>
        <w:pStyle w:val="Overskrift4"/>
      </w:pPr>
      <w:r w:rsidRPr="00F968E7">
        <w:lastRenderedPageBreak/>
        <w:t>Kjønnsfordeling – ansatte i Lørenskog</w:t>
      </w:r>
    </w:p>
    <w:p w:rsidRPr="00F968E7" w:rsidR="0080738A" w:rsidP="0080738A" w:rsidRDefault="0080738A" w14:paraId="6474C74C" w14:textId="77777777">
      <w:pPr>
        <w:rPr>
          <w:rFonts w:cs="Arial"/>
        </w:rPr>
      </w:pPr>
      <w:r w:rsidRPr="00F968E7">
        <w:rPr>
          <w:rFonts w:cs="Arial"/>
        </w:rPr>
        <w:t>Det er 2</w:t>
      </w:r>
      <w:r>
        <w:rPr>
          <w:rFonts w:cs="Arial"/>
        </w:rPr>
        <w:t xml:space="preserve"> </w:t>
      </w:r>
      <w:r w:rsidRPr="00F968E7">
        <w:rPr>
          <w:rFonts w:cs="Arial"/>
        </w:rPr>
        <w:t>752 ansatte fordelt på 2</w:t>
      </w:r>
      <w:r>
        <w:rPr>
          <w:rFonts w:cs="Arial"/>
        </w:rPr>
        <w:t xml:space="preserve"> </w:t>
      </w:r>
      <w:r w:rsidRPr="00F968E7">
        <w:rPr>
          <w:rFonts w:cs="Arial"/>
        </w:rPr>
        <w:t>156 årsverk i Lørenskog kommune ved utgangen av 2020. Dette inkluderer fast ansatte, ansatte i permisjon, midlertidige ansatte og vikarer. I tillegg har kommunen timevikaravtale med 824 personer som benyttes i varierende grad i de ulike sektorene.</w:t>
      </w:r>
    </w:p>
    <w:tbl>
      <w:tblPr>
        <w:tblW w:w="9220" w:type="dxa"/>
        <w:tblCellMar>
          <w:left w:w="70" w:type="dxa"/>
          <w:right w:w="70" w:type="dxa"/>
        </w:tblCellMar>
        <w:tblLook w:val="04A0" w:firstRow="1" w:lastRow="0" w:firstColumn="1" w:lastColumn="0" w:noHBand="0" w:noVBand="1"/>
      </w:tblPr>
      <w:tblGrid>
        <w:gridCol w:w="3020"/>
        <w:gridCol w:w="1240"/>
        <w:gridCol w:w="1240"/>
        <w:gridCol w:w="1240"/>
        <w:gridCol w:w="1240"/>
        <w:gridCol w:w="1240"/>
      </w:tblGrid>
      <w:tr w:rsidRPr="00F968E7" w:rsidR="0080738A" w:rsidTr="009F7329" w14:paraId="36651069" w14:textId="77777777">
        <w:trPr>
          <w:trHeight w:val="480"/>
        </w:trPr>
        <w:tc>
          <w:tcPr>
            <w:tcW w:w="3020" w:type="dxa"/>
            <w:tcBorders>
              <w:top w:val="nil"/>
              <w:left w:val="nil"/>
              <w:bottom w:val="single" w:color="auto" w:sz="4" w:space="0"/>
              <w:right w:val="nil"/>
            </w:tcBorders>
            <w:shd w:val="clear" w:color="auto" w:fill="auto"/>
            <w:vAlign w:val="center"/>
            <w:hideMark/>
          </w:tcPr>
          <w:p w:rsidRPr="00F968E7" w:rsidR="0080738A" w:rsidP="009F7329" w:rsidRDefault="0080738A" w14:paraId="6F0E9E8D" w14:textId="77777777">
            <w:pPr>
              <w:spacing w:after="0"/>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 </w:t>
            </w:r>
          </w:p>
        </w:tc>
        <w:tc>
          <w:tcPr>
            <w:tcW w:w="1240" w:type="dxa"/>
            <w:tcBorders>
              <w:top w:val="nil"/>
              <w:left w:val="single" w:color="auto" w:sz="4" w:space="0"/>
              <w:bottom w:val="single" w:color="auto" w:sz="4" w:space="0"/>
              <w:right w:val="single" w:color="auto" w:sz="4" w:space="0"/>
            </w:tcBorders>
            <w:shd w:val="clear" w:color="auto" w:fill="auto"/>
            <w:vAlign w:val="center"/>
            <w:hideMark/>
          </w:tcPr>
          <w:p w:rsidRPr="00F968E7" w:rsidR="0080738A" w:rsidP="009F7329" w:rsidRDefault="0080738A" w14:paraId="1EE56F4D"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Antall ansatte</w:t>
            </w:r>
          </w:p>
        </w:tc>
        <w:tc>
          <w:tcPr>
            <w:tcW w:w="1240" w:type="dxa"/>
            <w:tcBorders>
              <w:top w:val="nil"/>
              <w:left w:val="nil"/>
              <w:bottom w:val="single" w:color="auto" w:sz="4" w:space="0"/>
              <w:right w:val="nil"/>
            </w:tcBorders>
            <w:shd w:val="clear" w:color="auto" w:fill="auto"/>
            <w:vAlign w:val="center"/>
            <w:hideMark/>
          </w:tcPr>
          <w:p w:rsidRPr="00F968E7" w:rsidR="0080738A" w:rsidP="009F7329" w:rsidRDefault="0080738A" w14:paraId="62EB9BFC"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Menn</w:t>
            </w:r>
          </w:p>
        </w:tc>
        <w:tc>
          <w:tcPr>
            <w:tcW w:w="1240" w:type="dxa"/>
            <w:tcBorders>
              <w:top w:val="nil"/>
              <w:left w:val="nil"/>
              <w:bottom w:val="single" w:color="auto" w:sz="4" w:space="0"/>
              <w:right w:val="nil"/>
            </w:tcBorders>
            <w:shd w:val="clear" w:color="auto" w:fill="auto"/>
            <w:vAlign w:val="center"/>
            <w:hideMark/>
          </w:tcPr>
          <w:p w:rsidRPr="00F968E7" w:rsidR="0080738A" w:rsidP="009F7329" w:rsidRDefault="0080738A" w14:paraId="03CC0989"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Kvinner</w:t>
            </w:r>
          </w:p>
        </w:tc>
        <w:tc>
          <w:tcPr>
            <w:tcW w:w="1240" w:type="dxa"/>
            <w:tcBorders>
              <w:top w:val="nil"/>
              <w:left w:val="single" w:color="auto" w:sz="4" w:space="0"/>
              <w:bottom w:val="single" w:color="auto" w:sz="4" w:space="0"/>
              <w:right w:val="nil"/>
            </w:tcBorders>
            <w:shd w:val="clear" w:color="auto" w:fill="auto"/>
            <w:vAlign w:val="center"/>
            <w:hideMark/>
          </w:tcPr>
          <w:p w:rsidRPr="00F968E7" w:rsidR="0080738A" w:rsidP="009F7329" w:rsidRDefault="0080738A" w14:paraId="45969154" w14:textId="77777777">
            <w:pPr>
              <w:spacing w:after="0"/>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Andel menn</w:t>
            </w:r>
          </w:p>
        </w:tc>
        <w:tc>
          <w:tcPr>
            <w:tcW w:w="1240" w:type="dxa"/>
            <w:tcBorders>
              <w:top w:val="nil"/>
              <w:left w:val="nil"/>
              <w:bottom w:val="single" w:color="auto" w:sz="4" w:space="0"/>
              <w:right w:val="nil"/>
            </w:tcBorders>
            <w:shd w:val="clear" w:color="auto" w:fill="auto"/>
            <w:vAlign w:val="center"/>
            <w:hideMark/>
          </w:tcPr>
          <w:p w:rsidRPr="00F968E7" w:rsidR="0080738A" w:rsidP="009F7329" w:rsidRDefault="0080738A" w14:paraId="3C522513" w14:textId="77777777">
            <w:pPr>
              <w:spacing w:after="0"/>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Andel kvinner</w:t>
            </w:r>
          </w:p>
        </w:tc>
      </w:tr>
      <w:tr w:rsidRPr="00F968E7" w:rsidR="0080738A" w:rsidTr="009F7329" w14:paraId="22568221"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5E33630F"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 xml:space="preserve">Oppvekst og utdanning  </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746C2B42"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1 320</w:t>
            </w:r>
          </w:p>
        </w:tc>
        <w:tc>
          <w:tcPr>
            <w:tcW w:w="1240" w:type="dxa"/>
            <w:tcBorders>
              <w:top w:val="nil"/>
              <w:left w:val="nil"/>
              <w:bottom w:val="nil"/>
              <w:right w:val="nil"/>
            </w:tcBorders>
            <w:shd w:val="clear" w:color="auto" w:fill="auto"/>
            <w:vAlign w:val="center"/>
            <w:hideMark/>
          </w:tcPr>
          <w:p w:rsidRPr="00F968E7" w:rsidR="0080738A" w:rsidP="009F7329" w:rsidRDefault="0080738A" w14:paraId="74C489FF"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215</w:t>
            </w:r>
          </w:p>
        </w:tc>
        <w:tc>
          <w:tcPr>
            <w:tcW w:w="1240" w:type="dxa"/>
            <w:tcBorders>
              <w:top w:val="nil"/>
              <w:left w:val="nil"/>
              <w:bottom w:val="nil"/>
              <w:right w:val="nil"/>
            </w:tcBorders>
            <w:shd w:val="clear" w:color="auto" w:fill="auto"/>
            <w:vAlign w:val="center"/>
            <w:hideMark/>
          </w:tcPr>
          <w:p w:rsidRPr="00F968E7" w:rsidR="0080738A" w:rsidP="009F7329" w:rsidRDefault="0080738A" w14:paraId="32EEE1C4"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1 105</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1157E5DC"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16 %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7419F199"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84 %</w:t>
            </w:r>
          </w:p>
        </w:tc>
      </w:tr>
      <w:tr w:rsidRPr="00F968E7" w:rsidR="0080738A" w:rsidTr="009F7329" w14:paraId="27813984"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6BCAF617"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 xml:space="preserve">Helse, omsorg og mestring  </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644FC2D8"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988</w:t>
            </w:r>
          </w:p>
        </w:tc>
        <w:tc>
          <w:tcPr>
            <w:tcW w:w="1240" w:type="dxa"/>
            <w:tcBorders>
              <w:top w:val="nil"/>
              <w:left w:val="nil"/>
              <w:bottom w:val="nil"/>
              <w:right w:val="nil"/>
            </w:tcBorders>
            <w:shd w:val="clear" w:color="auto" w:fill="auto"/>
            <w:vAlign w:val="center"/>
            <w:hideMark/>
          </w:tcPr>
          <w:p w:rsidRPr="00F968E7" w:rsidR="0080738A" w:rsidP="009F7329" w:rsidRDefault="0080738A" w14:paraId="62F2C749"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184</w:t>
            </w:r>
          </w:p>
        </w:tc>
        <w:tc>
          <w:tcPr>
            <w:tcW w:w="1240" w:type="dxa"/>
            <w:tcBorders>
              <w:top w:val="nil"/>
              <w:left w:val="nil"/>
              <w:bottom w:val="nil"/>
              <w:right w:val="nil"/>
            </w:tcBorders>
            <w:shd w:val="clear" w:color="auto" w:fill="auto"/>
            <w:vAlign w:val="center"/>
            <w:hideMark/>
          </w:tcPr>
          <w:p w:rsidRPr="00F968E7" w:rsidR="0080738A" w:rsidP="009F7329" w:rsidRDefault="0080738A" w14:paraId="16D42E2A"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804</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64FBB149"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19 %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26CD27EB"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81 %</w:t>
            </w:r>
          </w:p>
        </w:tc>
      </w:tr>
      <w:tr w:rsidRPr="00F968E7" w:rsidR="0080738A" w:rsidTr="009F7329" w14:paraId="2BEA769B"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238839F2"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 xml:space="preserve">Kultur    </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3C23CD35"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97</w:t>
            </w:r>
          </w:p>
        </w:tc>
        <w:tc>
          <w:tcPr>
            <w:tcW w:w="1240" w:type="dxa"/>
            <w:tcBorders>
              <w:top w:val="nil"/>
              <w:left w:val="nil"/>
              <w:bottom w:val="nil"/>
              <w:right w:val="nil"/>
            </w:tcBorders>
            <w:shd w:val="clear" w:color="auto" w:fill="auto"/>
            <w:vAlign w:val="center"/>
            <w:hideMark/>
          </w:tcPr>
          <w:p w:rsidRPr="00F968E7" w:rsidR="0080738A" w:rsidP="009F7329" w:rsidRDefault="0080738A" w14:paraId="4484515B"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37</w:t>
            </w:r>
          </w:p>
        </w:tc>
        <w:tc>
          <w:tcPr>
            <w:tcW w:w="1240" w:type="dxa"/>
            <w:tcBorders>
              <w:top w:val="nil"/>
              <w:left w:val="nil"/>
              <w:bottom w:val="nil"/>
              <w:right w:val="nil"/>
            </w:tcBorders>
            <w:shd w:val="clear" w:color="auto" w:fill="auto"/>
            <w:vAlign w:val="center"/>
            <w:hideMark/>
          </w:tcPr>
          <w:p w:rsidRPr="00F968E7" w:rsidR="0080738A" w:rsidP="009F7329" w:rsidRDefault="0080738A" w14:paraId="2331E781"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60</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4C8AF25D"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38 %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0980C3F6"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62 %</w:t>
            </w:r>
          </w:p>
        </w:tc>
      </w:tr>
      <w:tr w:rsidRPr="00F968E7" w:rsidR="0080738A" w:rsidTr="009F7329" w14:paraId="1492BC2F"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5CD4E1A9"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 xml:space="preserve">Teknisk   </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6DE209ED"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234</w:t>
            </w:r>
          </w:p>
        </w:tc>
        <w:tc>
          <w:tcPr>
            <w:tcW w:w="1240" w:type="dxa"/>
            <w:tcBorders>
              <w:top w:val="nil"/>
              <w:left w:val="nil"/>
              <w:bottom w:val="nil"/>
              <w:right w:val="nil"/>
            </w:tcBorders>
            <w:shd w:val="clear" w:color="auto" w:fill="auto"/>
            <w:vAlign w:val="center"/>
            <w:hideMark/>
          </w:tcPr>
          <w:p w:rsidRPr="00F968E7" w:rsidR="0080738A" w:rsidP="009F7329" w:rsidRDefault="0080738A" w14:paraId="13A3BAC4"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128</w:t>
            </w:r>
          </w:p>
        </w:tc>
        <w:tc>
          <w:tcPr>
            <w:tcW w:w="1240" w:type="dxa"/>
            <w:tcBorders>
              <w:top w:val="nil"/>
              <w:left w:val="nil"/>
              <w:bottom w:val="nil"/>
              <w:right w:val="nil"/>
            </w:tcBorders>
            <w:shd w:val="clear" w:color="auto" w:fill="auto"/>
            <w:vAlign w:val="center"/>
            <w:hideMark/>
          </w:tcPr>
          <w:p w:rsidRPr="00F968E7" w:rsidR="0080738A" w:rsidP="009F7329" w:rsidRDefault="0080738A" w14:paraId="0B40B9D0"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106</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4D25146A"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55 %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228CF4A9"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45 %</w:t>
            </w:r>
          </w:p>
        </w:tc>
      </w:tr>
      <w:tr w:rsidRPr="00F968E7" w:rsidR="0080738A" w:rsidTr="009F7329" w14:paraId="2E580BF0"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5C4A00CF"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Styring og virksomhetsutvikling</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1E0DE5B6"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103</w:t>
            </w:r>
          </w:p>
        </w:tc>
        <w:tc>
          <w:tcPr>
            <w:tcW w:w="1240" w:type="dxa"/>
            <w:tcBorders>
              <w:top w:val="nil"/>
              <w:left w:val="nil"/>
              <w:bottom w:val="nil"/>
              <w:right w:val="nil"/>
            </w:tcBorders>
            <w:shd w:val="clear" w:color="auto" w:fill="auto"/>
            <w:vAlign w:val="center"/>
            <w:hideMark/>
          </w:tcPr>
          <w:p w:rsidRPr="00F968E7" w:rsidR="0080738A" w:rsidP="009F7329" w:rsidRDefault="0080738A" w14:paraId="163228CC"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33</w:t>
            </w:r>
          </w:p>
        </w:tc>
        <w:tc>
          <w:tcPr>
            <w:tcW w:w="1240" w:type="dxa"/>
            <w:tcBorders>
              <w:top w:val="nil"/>
              <w:left w:val="nil"/>
              <w:bottom w:val="nil"/>
              <w:right w:val="nil"/>
            </w:tcBorders>
            <w:shd w:val="clear" w:color="auto" w:fill="auto"/>
            <w:vAlign w:val="center"/>
            <w:hideMark/>
          </w:tcPr>
          <w:p w:rsidRPr="00F968E7" w:rsidR="0080738A" w:rsidP="009F7329" w:rsidRDefault="0080738A" w14:paraId="1D53DDFF"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70</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357848D8"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32 %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628F4BB3"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68 %</w:t>
            </w:r>
          </w:p>
        </w:tc>
      </w:tr>
      <w:tr w:rsidRPr="00F968E7" w:rsidR="0080738A" w:rsidTr="009F7329" w14:paraId="38A951F4" w14:textId="77777777">
        <w:trPr>
          <w:trHeight w:val="288" w:hRule="exact"/>
        </w:trPr>
        <w:tc>
          <w:tcPr>
            <w:tcW w:w="3020" w:type="dxa"/>
            <w:tcBorders>
              <w:top w:val="nil"/>
              <w:left w:val="nil"/>
              <w:bottom w:val="single" w:color="auto" w:sz="4" w:space="0"/>
              <w:right w:val="nil"/>
            </w:tcBorders>
            <w:shd w:val="clear" w:color="auto" w:fill="auto"/>
            <w:vAlign w:val="center"/>
            <w:hideMark/>
          </w:tcPr>
          <w:p w:rsidRPr="00F968E7" w:rsidR="0080738A" w:rsidP="009F7329" w:rsidRDefault="0080738A" w14:paraId="02CEBDF9" w14:textId="77777777">
            <w:pPr>
              <w:spacing w:after="0"/>
              <w:rPr>
                <w:rFonts w:eastAsia="Times New Roman" w:cs="Arial"/>
                <w:color w:val="000000"/>
                <w:spacing w:val="0"/>
                <w:sz w:val="18"/>
                <w:szCs w:val="18"/>
                <w:lang w:eastAsia="nb-NO"/>
              </w:rPr>
            </w:pPr>
            <w:r w:rsidRPr="00F968E7">
              <w:rPr>
                <w:rFonts w:eastAsia="Arial" w:cs="Arial"/>
                <w:color w:val="000000"/>
                <w:spacing w:val="0"/>
                <w:sz w:val="18"/>
                <w:szCs w:val="18"/>
                <w:lang w:eastAsia="nb-NO"/>
              </w:rPr>
              <w:t xml:space="preserve">Strategi og samfunn  </w:t>
            </w:r>
          </w:p>
        </w:tc>
        <w:tc>
          <w:tcPr>
            <w:tcW w:w="1240" w:type="dxa"/>
            <w:tcBorders>
              <w:top w:val="nil"/>
              <w:left w:val="single" w:color="auto" w:sz="4" w:space="0"/>
              <w:bottom w:val="single" w:color="auto" w:sz="4" w:space="0"/>
              <w:right w:val="single" w:color="auto" w:sz="4" w:space="0"/>
            </w:tcBorders>
            <w:shd w:val="clear" w:color="auto" w:fill="auto"/>
            <w:vAlign w:val="center"/>
            <w:hideMark/>
          </w:tcPr>
          <w:p w:rsidRPr="00F968E7" w:rsidR="0080738A" w:rsidP="009F7329" w:rsidRDefault="0080738A" w14:paraId="505AAD62"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10</w:t>
            </w:r>
          </w:p>
        </w:tc>
        <w:tc>
          <w:tcPr>
            <w:tcW w:w="1240" w:type="dxa"/>
            <w:tcBorders>
              <w:top w:val="nil"/>
              <w:left w:val="nil"/>
              <w:bottom w:val="single" w:color="auto" w:sz="4" w:space="0"/>
              <w:right w:val="nil"/>
            </w:tcBorders>
            <w:shd w:val="clear" w:color="auto" w:fill="auto"/>
            <w:vAlign w:val="center"/>
            <w:hideMark/>
          </w:tcPr>
          <w:p w:rsidRPr="00F968E7" w:rsidR="0080738A" w:rsidP="009F7329" w:rsidRDefault="0080738A" w14:paraId="41BA5DB9"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3</w:t>
            </w:r>
          </w:p>
        </w:tc>
        <w:tc>
          <w:tcPr>
            <w:tcW w:w="1240" w:type="dxa"/>
            <w:tcBorders>
              <w:top w:val="nil"/>
              <w:left w:val="nil"/>
              <w:bottom w:val="single" w:color="auto" w:sz="4" w:space="0"/>
              <w:right w:val="nil"/>
            </w:tcBorders>
            <w:shd w:val="clear" w:color="auto" w:fill="auto"/>
            <w:vAlign w:val="center"/>
            <w:hideMark/>
          </w:tcPr>
          <w:p w:rsidRPr="00F968E7" w:rsidR="0080738A" w:rsidP="009F7329" w:rsidRDefault="0080738A" w14:paraId="25AA59E0" w14:textId="77777777">
            <w:pPr>
              <w:spacing w:after="0"/>
              <w:jc w:val="center"/>
              <w:rPr>
                <w:rFonts w:eastAsia="Times New Roman" w:cs="Arial"/>
                <w:color w:val="000000"/>
                <w:spacing w:val="0"/>
                <w:sz w:val="18"/>
                <w:szCs w:val="18"/>
                <w:lang w:eastAsia="nb-NO"/>
              </w:rPr>
            </w:pPr>
            <w:r w:rsidRPr="00F968E7">
              <w:rPr>
                <w:rFonts w:eastAsia="Arial" w:cs="Arial"/>
                <w:color w:val="000000"/>
                <w:spacing w:val="0"/>
                <w:sz w:val="18"/>
                <w:szCs w:val="18"/>
                <w:lang w:eastAsia="nb-NO"/>
              </w:rPr>
              <w:t>7</w:t>
            </w:r>
          </w:p>
        </w:tc>
        <w:tc>
          <w:tcPr>
            <w:tcW w:w="1240" w:type="dxa"/>
            <w:tcBorders>
              <w:top w:val="nil"/>
              <w:left w:val="single" w:color="auto" w:sz="4" w:space="0"/>
              <w:bottom w:val="single" w:color="auto" w:sz="4" w:space="0"/>
              <w:right w:val="nil"/>
            </w:tcBorders>
            <w:shd w:val="clear" w:color="auto" w:fill="auto"/>
            <w:noWrap/>
            <w:vAlign w:val="bottom"/>
            <w:hideMark/>
          </w:tcPr>
          <w:p w:rsidRPr="00F968E7" w:rsidR="0080738A" w:rsidP="009F7329" w:rsidRDefault="0080738A" w14:paraId="1346ADC9"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30 %</w:t>
            </w:r>
          </w:p>
        </w:tc>
        <w:tc>
          <w:tcPr>
            <w:tcW w:w="1240" w:type="dxa"/>
            <w:tcBorders>
              <w:top w:val="nil"/>
              <w:left w:val="nil"/>
              <w:bottom w:val="single" w:color="auto" w:sz="4" w:space="0"/>
              <w:right w:val="nil"/>
            </w:tcBorders>
            <w:shd w:val="clear" w:color="auto" w:fill="auto"/>
            <w:noWrap/>
            <w:vAlign w:val="bottom"/>
            <w:hideMark/>
          </w:tcPr>
          <w:p w:rsidRPr="00F968E7" w:rsidR="0080738A" w:rsidP="009F7329" w:rsidRDefault="0080738A" w14:paraId="1985AF78" w14:textId="77777777">
            <w:pPr>
              <w:spacing w:after="0"/>
              <w:jc w:val="center"/>
              <w:rPr>
                <w:rFonts w:eastAsia="Times New Roman" w:cs="Arial"/>
                <w:color w:val="000000"/>
                <w:spacing w:val="0"/>
                <w:lang w:eastAsia="nb-NO"/>
              </w:rPr>
            </w:pPr>
            <w:r w:rsidRPr="00F968E7">
              <w:rPr>
                <w:rFonts w:eastAsia="Times New Roman" w:cs="Arial"/>
                <w:color w:val="000000"/>
                <w:spacing w:val="0"/>
                <w:lang w:eastAsia="nb-NO"/>
              </w:rPr>
              <w:t>70 %</w:t>
            </w:r>
          </w:p>
        </w:tc>
      </w:tr>
      <w:tr w:rsidRPr="00F968E7" w:rsidR="0080738A" w:rsidTr="009F7329" w14:paraId="4F371A52" w14:textId="77777777">
        <w:trPr>
          <w:trHeight w:val="288" w:hRule="exact"/>
        </w:trPr>
        <w:tc>
          <w:tcPr>
            <w:tcW w:w="3020" w:type="dxa"/>
            <w:tcBorders>
              <w:top w:val="nil"/>
              <w:left w:val="nil"/>
              <w:bottom w:val="nil"/>
              <w:right w:val="nil"/>
            </w:tcBorders>
            <w:shd w:val="clear" w:color="auto" w:fill="auto"/>
            <w:vAlign w:val="center"/>
            <w:hideMark/>
          </w:tcPr>
          <w:p w:rsidRPr="00F968E7" w:rsidR="0080738A" w:rsidP="009F7329" w:rsidRDefault="0080738A" w14:paraId="52B9E2CB" w14:textId="77777777">
            <w:pPr>
              <w:spacing w:after="0"/>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 xml:space="preserve">I alt  </w:t>
            </w:r>
          </w:p>
        </w:tc>
        <w:tc>
          <w:tcPr>
            <w:tcW w:w="1240" w:type="dxa"/>
            <w:tcBorders>
              <w:top w:val="nil"/>
              <w:left w:val="single" w:color="auto" w:sz="4" w:space="0"/>
              <w:bottom w:val="nil"/>
              <w:right w:val="single" w:color="auto" w:sz="4" w:space="0"/>
            </w:tcBorders>
            <w:shd w:val="clear" w:color="auto" w:fill="auto"/>
            <w:vAlign w:val="center"/>
            <w:hideMark/>
          </w:tcPr>
          <w:p w:rsidRPr="00F968E7" w:rsidR="0080738A" w:rsidP="009F7329" w:rsidRDefault="0080738A" w14:paraId="403E67D4"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2 752</w:t>
            </w:r>
          </w:p>
        </w:tc>
        <w:tc>
          <w:tcPr>
            <w:tcW w:w="1240" w:type="dxa"/>
            <w:tcBorders>
              <w:top w:val="nil"/>
              <w:left w:val="nil"/>
              <w:bottom w:val="nil"/>
              <w:right w:val="nil"/>
            </w:tcBorders>
            <w:shd w:val="clear" w:color="auto" w:fill="auto"/>
            <w:vAlign w:val="center"/>
            <w:hideMark/>
          </w:tcPr>
          <w:p w:rsidRPr="00F968E7" w:rsidR="0080738A" w:rsidP="009F7329" w:rsidRDefault="0080738A" w14:paraId="352200F0"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600</w:t>
            </w:r>
          </w:p>
        </w:tc>
        <w:tc>
          <w:tcPr>
            <w:tcW w:w="1240" w:type="dxa"/>
            <w:tcBorders>
              <w:top w:val="nil"/>
              <w:left w:val="nil"/>
              <w:bottom w:val="nil"/>
              <w:right w:val="nil"/>
            </w:tcBorders>
            <w:shd w:val="clear" w:color="auto" w:fill="auto"/>
            <w:vAlign w:val="center"/>
            <w:hideMark/>
          </w:tcPr>
          <w:p w:rsidRPr="00F968E7" w:rsidR="0080738A" w:rsidP="009F7329" w:rsidRDefault="0080738A" w14:paraId="748AD79E" w14:textId="77777777">
            <w:pPr>
              <w:spacing w:after="0"/>
              <w:jc w:val="center"/>
              <w:rPr>
                <w:rFonts w:eastAsia="Times New Roman" w:cs="Arial"/>
                <w:b/>
                <w:bCs/>
                <w:color w:val="000000"/>
                <w:spacing w:val="0"/>
                <w:sz w:val="18"/>
                <w:szCs w:val="18"/>
                <w:lang w:eastAsia="nb-NO"/>
              </w:rPr>
            </w:pPr>
            <w:r w:rsidRPr="00F968E7">
              <w:rPr>
                <w:rFonts w:eastAsia="Arial" w:cs="Arial"/>
                <w:b/>
                <w:bCs/>
                <w:color w:val="000000"/>
                <w:spacing w:val="0"/>
                <w:sz w:val="18"/>
                <w:szCs w:val="18"/>
                <w:lang w:eastAsia="nb-NO"/>
              </w:rPr>
              <w:t>2 152</w:t>
            </w:r>
          </w:p>
        </w:tc>
        <w:tc>
          <w:tcPr>
            <w:tcW w:w="1240" w:type="dxa"/>
            <w:tcBorders>
              <w:top w:val="nil"/>
              <w:left w:val="single" w:color="auto" w:sz="4" w:space="0"/>
              <w:bottom w:val="nil"/>
              <w:right w:val="nil"/>
            </w:tcBorders>
            <w:shd w:val="clear" w:color="auto" w:fill="auto"/>
            <w:noWrap/>
            <w:vAlign w:val="bottom"/>
            <w:hideMark/>
          </w:tcPr>
          <w:p w:rsidRPr="00F968E7" w:rsidR="0080738A" w:rsidP="009F7329" w:rsidRDefault="0080738A" w14:paraId="0D7EBFD6" w14:textId="77777777">
            <w:pPr>
              <w:spacing w:after="0"/>
              <w:jc w:val="center"/>
              <w:rPr>
                <w:rFonts w:eastAsia="Times New Roman" w:cs="Arial"/>
                <w:b/>
                <w:bCs/>
                <w:color w:val="000000"/>
                <w:spacing w:val="0"/>
                <w:lang w:eastAsia="nb-NO"/>
              </w:rPr>
            </w:pPr>
            <w:r w:rsidRPr="00F968E7">
              <w:rPr>
                <w:rFonts w:eastAsia="Times New Roman" w:cs="Arial"/>
                <w:b/>
                <w:bCs/>
                <w:color w:val="000000"/>
                <w:spacing w:val="0"/>
                <w:lang w:eastAsia="nb-NO"/>
              </w:rPr>
              <w:t>22 %</w:t>
            </w:r>
          </w:p>
        </w:tc>
        <w:tc>
          <w:tcPr>
            <w:tcW w:w="1240" w:type="dxa"/>
            <w:tcBorders>
              <w:top w:val="nil"/>
              <w:left w:val="nil"/>
              <w:bottom w:val="nil"/>
              <w:right w:val="nil"/>
            </w:tcBorders>
            <w:shd w:val="clear" w:color="auto" w:fill="auto"/>
            <w:noWrap/>
            <w:vAlign w:val="bottom"/>
            <w:hideMark/>
          </w:tcPr>
          <w:p w:rsidRPr="00F968E7" w:rsidR="0080738A" w:rsidP="009F7329" w:rsidRDefault="0080738A" w14:paraId="52923CE6" w14:textId="77777777">
            <w:pPr>
              <w:spacing w:after="0"/>
              <w:jc w:val="center"/>
              <w:rPr>
                <w:rFonts w:eastAsia="Times New Roman" w:cs="Arial"/>
                <w:b/>
                <w:bCs/>
                <w:color w:val="000000"/>
                <w:spacing w:val="0"/>
                <w:lang w:eastAsia="nb-NO"/>
              </w:rPr>
            </w:pPr>
            <w:r w:rsidRPr="00F968E7">
              <w:rPr>
                <w:rFonts w:eastAsia="Times New Roman" w:cs="Arial"/>
                <w:b/>
                <w:bCs/>
                <w:color w:val="000000"/>
                <w:spacing w:val="0"/>
                <w:lang w:eastAsia="nb-NO"/>
              </w:rPr>
              <w:t>78 %</w:t>
            </w:r>
          </w:p>
        </w:tc>
      </w:tr>
    </w:tbl>
    <w:p w:rsidRPr="00F968E7" w:rsidR="0080738A" w:rsidP="0080738A" w:rsidRDefault="0080738A" w14:paraId="0FF9A2AB" w14:textId="77777777">
      <w:pPr>
        <w:rPr>
          <w:rFonts w:cs="Arial"/>
        </w:rPr>
      </w:pPr>
    </w:p>
    <w:p w:rsidRPr="00F968E7" w:rsidR="0080738A" w:rsidP="0080738A" w:rsidRDefault="0080738A" w14:paraId="76E23CA8" w14:textId="77777777">
      <w:pPr>
        <w:rPr>
          <w:rFonts w:cs="Arial"/>
        </w:rPr>
      </w:pPr>
      <w:r w:rsidRPr="00F968E7">
        <w:rPr>
          <w:rFonts w:cs="Arial"/>
        </w:rPr>
        <w:t>Totalt 158 ansatte har en lederfunksjon. 29 % av lederne er menn, 71 % er kvinner.</w:t>
      </w:r>
    </w:p>
    <w:p w:rsidRPr="00F968E7" w:rsidR="0080738A" w:rsidP="0080738A" w:rsidRDefault="0080738A" w14:paraId="603DDE42" w14:textId="77777777">
      <w:pPr>
        <w:pStyle w:val="Overskrift4"/>
      </w:pPr>
      <w:r w:rsidRPr="00F968E7">
        <w:t xml:space="preserve">Likestilling- og diskriminering </w:t>
      </w:r>
    </w:p>
    <w:p w:rsidRPr="00F968E7" w:rsidR="0080738A" w:rsidP="0080738A" w:rsidRDefault="0080738A" w14:paraId="4084731A" w14:textId="77777777">
      <w:pPr>
        <w:rPr>
          <w:rFonts w:cs="Arial"/>
        </w:rPr>
      </w:pPr>
      <w:r w:rsidRPr="00F968E7">
        <w:rPr>
          <w:rFonts w:cs="Arial"/>
        </w:rPr>
        <w:t>Det er innført en forsterket aktivitets- og redegjørelsesplikt i likestillings- og diskriminerings</w:t>
      </w:r>
      <w:r>
        <w:rPr>
          <w:rFonts w:cs="Arial"/>
        </w:rPr>
        <w:softHyphen/>
      </w:r>
      <w:r w:rsidRPr="00F968E7">
        <w:rPr>
          <w:rFonts w:cs="Arial"/>
        </w:rPr>
        <w:t xml:space="preserve">loven. Dette gjelder første gang for året 2020. </w:t>
      </w:r>
      <w:r w:rsidRPr="6B0F21E1">
        <w:rPr>
          <w:rFonts w:cs="Arial"/>
        </w:rPr>
        <w:t>Aktivitetsplikten er regulert i likestillings- og diskrimineringsloven § 26, og legger opp til at arbeidsgiver skal avdekke de likestillingsutfordringene som finnes i virksomheten. Formålet er å kunne sette i verk tiltak tidlig for å hindre diskriminering, og øke bevisstheten generelt om likestilling i virksomheten.</w:t>
      </w:r>
    </w:p>
    <w:p w:rsidRPr="00F968E7" w:rsidR="0080738A" w:rsidP="0080738A" w:rsidRDefault="0080738A" w14:paraId="34408037" w14:textId="77777777">
      <w:pPr>
        <w:rPr>
          <w:rFonts w:cs="Arial"/>
        </w:rPr>
      </w:pPr>
      <w:r w:rsidRPr="6B0F21E1">
        <w:rPr>
          <w:rFonts w:cs="Arial"/>
        </w:rPr>
        <w:t xml:space="preserve">Lørenskog kommune har som målsetting at kommunens ansatte skal speile sammensetningen av kommunens befolkning når det gjelder alder og etnisitet. Det er også ønskelig å ha en balansert kjønnsfordeling. Ved utlysning av stillinger går det frem at kommunen ønsker mangfold på arbeidsplassene og oppfordrer alle kvalifiserte kandidater til å søke.    </w:t>
      </w:r>
    </w:p>
    <w:p w:rsidRPr="006003BA" w:rsidR="0080738A" w:rsidP="0080738A" w:rsidRDefault="0080738A" w14:paraId="29839AAB" w14:textId="77777777">
      <w:pPr>
        <w:rPr>
          <w:rFonts w:cs="Arial"/>
          <w:color w:val="FF0000"/>
        </w:rPr>
      </w:pPr>
      <w:r w:rsidRPr="6B0F21E1">
        <w:rPr>
          <w:rFonts w:cs="Arial"/>
        </w:rPr>
        <w:t xml:space="preserve">Kommunen har en traineeordning for personer med nedsatt funksjonsevne. Ordningen skal bidra til relevant arbeidserfaring og gjøre det enklere å få ordinært arbeid. Ordningen skal i tillegg bidra til at Lørenskog kommune som arbeidsplass preges av inkludering og mangfold og at de ansatte gjenspeiler befolkningen for øvrig. </w:t>
      </w:r>
      <w:r w:rsidRPr="7868B8F2">
        <w:rPr>
          <w:rFonts w:cs="Arial"/>
        </w:rPr>
        <w:t>I 2020 hadde kommunen en ansatt trainee. Ordningen vil videreføres i 2021.</w:t>
      </w:r>
    </w:p>
    <w:p w:rsidRPr="00F968E7" w:rsidR="0080738A" w:rsidP="0080738A" w:rsidRDefault="0080738A" w14:paraId="38D1600C" w14:textId="77777777">
      <w:pPr>
        <w:rPr>
          <w:rFonts w:cs="Arial"/>
        </w:rPr>
      </w:pPr>
      <w:r w:rsidRPr="6B0F21E1">
        <w:rPr>
          <w:rFonts w:cs="Arial"/>
        </w:rPr>
        <w:t>I 2020 ble det gjennomført et sommerjobbprosjekt for ungdom mellom 16-25 år. Hensikten var å kunne tilby sommerjobb til kommunens ungdommer, spesielt med tanke på at det var færre sommerjobber tilgjengelig pga. koronapandemien. Det var 433 søknader hvor av 67 fikk tilbud om jobb. Antallet søknader viser at det er et behov for sommerjobber for ungdom, og tilbakemeldingene er klare på at dette tiltaket gir en verdifull arbeidserfaring de kan ta med seg videre inn i arbeidslivet. Prosjektet videreføres i 2021.</w:t>
      </w:r>
    </w:p>
    <w:p w:rsidRPr="00F968E7" w:rsidR="0080738A" w:rsidP="0080738A" w:rsidRDefault="0080738A" w14:paraId="535E829A" w14:textId="77777777">
      <w:pPr>
        <w:rPr>
          <w:rFonts w:cs="Arial"/>
        </w:rPr>
      </w:pPr>
      <w:r w:rsidRPr="00F968E7">
        <w:rPr>
          <w:rFonts w:cs="Arial"/>
        </w:rPr>
        <w:t>Lørenskog kommune arbeider for at det ikke skal foregå diskriminering av noe slag i kommunen - heller ikke på grunn av kjønn.</w:t>
      </w:r>
    </w:p>
    <w:p w:rsidRPr="00F968E7" w:rsidR="0080738A" w:rsidP="0080738A" w:rsidRDefault="0080738A" w14:paraId="6BC52A68" w14:textId="77777777">
      <w:pPr>
        <w:pStyle w:val="Overskrift4"/>
      </w:pPr>
      <w:r w:rsidRPr="00F968E7">
        <w:lastRenderedPageBreak/>
        <w:t>Lønnsutvikling generelt og i et likestillingsperspektiv</w:t>
      </w:r>
    </w:p>
    <w:p w:rsidRPr="00F968E7" w:rsidR="0080738A" w:rsidP="0080738A" w:rsidRDefault="0080738A" w14:paraId="05F8B72B" w14:textId="214FDA09">
      <w:pPr>
        <w:rPr>
          <w:rFonts w:eastAsia="Arial" w:cs="Arial"/>
        </w:rPr>
      </w:pPr>
      <w:r w:rsidRPr="6B0F21E1">
        <w:rPr>
          <w:rFonts w:eastAsia="Arial" w:cs="Arial"/>
        </w:rPr>
        <w:t>Sentrale parter kom til enighet om en årsramme på 1,7</w:t>
      </w:r>
      <w:r w:rsidR="00502CAF">
        <w:rPr>
          <w:rFonts w:eastAsia="Arial" w:cs="Arial"/>
        </w:rPr>
        <w:t xml:space="preserve"> </w:t>
      </w:r>
      <w:r w:rsidRPr="6B0F21E1">
        <w:rPr>
          <w:rFonts w:eastAsia="Arial" w:cs="Arial"/>
        </w:rPr>
        <w:t xml:space="preserve">% for oppgjøret, tilsvarende frontfaget. Lørenskog kommune holdt seg til den sentrale rammen. </w:t>
      </w:r>
    </w:p>
    <w:p w:rsidRPr="00F968E7" w:rsidR="0080738A" w:rsidP="0080738A" w:rsidRDefault="0080738A" w14:paraId="3197A8F1" w14:textId="233D9A78">
      <w:pPr>
        <w:rPr>
          <w:rFonts w:eastAsia="Arial" w:cs="Arial"/>
        </w:rPr>
      </w:pPr>
      <w:r w:rsidRPr="6B0F21E1">
        <w:rPr>
          <w:rFonts w:eastAsia="Arial" w:cs="Arial"/>
        </w:rPr>
        <w:t xml:space="preserve">De største gruppene ansatte følger Hovedtariffavtalens bestemmelser i kapittel 4 og har lønnsstiger etter utdanningsnivå. Dette gjelder blant annet undervisningspersonell, sykepleiere, assistenter, fagarbeidere, helsesykepleiere og vernepleiere. Tall fra kommunens lønnssystem viser at gjennomsnittlig lønn for kvinner og menn innen de nevnte yrkesgruppene og innen de ulike utdanningsnivåene, er på et likt nivå uavhengig av kjønn. </w:t>
      </w:r>
    </w:p>
    <w:p w:rsidRPr="00F968E7" w:rsidR="0080738A" w:rsidP="0080738A" w:rsidRDefault="0080738A" w14:paraId="2238E17F" w14:textId="77777777">
      <w:pPr>
        <w:rPr>
          <w:rFonts w:eastAsia="Arial" w:cs="Arial"/>
        </w:rPr>
      </w:pPr>
      <w:r w:rsidRPr="6B0F21E1">
        <w:rPr>
          <w:rFonts w:eastAsia="Arial" w:cs="Arial"/>
        </w:rPr>
        <w:t xml:space="preserve">De resterende ansattgruppene er innplassert i Hovedtariffavtalens kapittel 3 og 5, og omfatter henholdsvis ledere og stillinger med høyere akademisk utdannelse. For disse fastsettes all lønn lokalt. Kommunens lokale lønnspolitikk innebærer ulike kriterier for å fastsette lønnsnivå. Lønn skal gjenspeile stillingens kompleksitet og den enkelte ansattes kompetanse, ansvar, innsats, resultatoppnåelse og behov for å rekruttere og beholde arbeidstakere. I disse yrkesgruppene er det noe varierende lønnsnivå med bakgrunn i konkurransen i markedet for nøkkel- og lederstillinger. </w:t>
      </w:r>
    </w:p>
    <w:p w:rsidRPr="00F968E7" w:rsidR="0080738A" w:rsidP="0080738A" w:rsidRDefault="0080738A" w14:paraId="7B2F8499" w14:textId="77777777">
      <w:pPr>
        <w:rPr>
          <w:rFonts w:eastAsia="Arial" w:cs="Arial"/>
        </w:rPr>
      </w:pPr>
      <w:r w:rsidRPr="00F968E7">
        <w:rPr>
          <w:rFonts w:eastAsia="Arial" w:cs="Arial"/>
        </w:rPr>
        <w:t>Når det gjelder lederstillingene i Lørenskog kommune, viser tallene at kvinner i kommune</w:t>
      </w:r>
      <w:r>
        <w:rPr>
          <w:rFonts w:eastAsia="Arial" w:cs="Arial"/>
        </w:rPr>
        <w:softHyphen/>
      </w:r>
      <w:r w:rsidRPr="00F968E7">
        <w:rPr>
          <w:rFonts w:eastAsia="Arial" w:cs="Arial"/>
        </w:rPr>
        <w:t>direktørens ledergruppe ligger noe høyere enn de mannlige kommunaldirektørene. På nivået til virksomhetsledere ligger menn noe høyere lønnsmessig enn sine kvinnelige kollegaer, men i rektorgruppen er det likt gjennomsnittsnivå for kvinner og menn. For ledernivået under virksomhetslederne er lønnsnivået likt. Lederstillingene på de ulike områdene og nivåene innebærer forskjellig grad av kompleksitet, ansvar og ulik kompetanse hos de ansatte.</w:t>
      </w:r>
    </w:p>
    <w:p w:rsidR="0080738A" w:rsidP="0080738A" w:rsidRDefault="0080738A" w14:paraId="68FEDC03" w14:textId="77777777">
      <w:pPr>
        <w:rPr>
          <w:rFonts w:eastAsia="Calibri"/>
        </w:rPr>
      </w:pPr>
      <w:r w:rsidRPr="6B0F21E1">
        <w:rPr>
          <w:rFonts w:eastAsia="Arial" w:cs="Arial"/>
        </w:rPr>
        <w:t>Etter justering for overheng og lønnsglidning, endte årets lønnsoppgjør med et lokalt lønnstillegg til ansatte i kap. 3 og 5 på 0,5 % med virkning fra 1.5.20.</w:t>
      </w:r>
    </w:p>
    <w:p w:rsidRPr="00F968E7" w:rsidR="0080738A" w:rsidP="0080738A" w:rsidRDefault="0080738A" w14:paraId="144B57CD" w14:textId="77777777">
      <w:pPr>
        <w:pStyle w:val="Overskrift2"/>
      </w:pPr>
      <w:bookmarkStart w:name="_Toc67917032" w:id="86"/>
      <w:bookmarkStart w:name="_Toc67936405" w:id="87"/>
      <w:bookmarkStart w:name="_Toc70517914" w:id="88"/>
      <w:r w:rsidRPr="00F968E7">
        <w:t>Internkontroll og statlig tilsyn</w:t>
      </w:r>
      <w:bookmarkEnd w:id="86"/>
      <w:bookmarkEnd w:id="87"/>
      <w:bookmarkEnd w:id="88"/>
    </w:p>
    <w:p w:rsidRPr="00F968E7" w:rsidR="0080738A" w:rsidP="0080738A" w:rsidRDefault="0080738A" w14:paraId="29741EDA" w14:textId="77777777">
      <w:pPr>
        <w:rPr>
          <w:rFonts w:cs="Arial"/>
          <w:shd w:val="clear" w:color="auto" w:fill="FFFFFF"/>
        </w:rPr>
      </w:pPr>
      <w:r w:rsidRPr="00F968E7">
        <w:rPr>
          <w:rFonts w:cs="Arial"/>
          <w:shd w:val="clear" w:color="auto" w:fill="FFFFFF"/>
        </w:rPr>
        <w:t>I henhold til kommunelovens</w:t>
      </w:r>
      <w:r>
        <w:rPr>
          <w:rFonts w:cs="Arial"/>
          <w:shd w:val="clear" w:color="auto" w:fill="FFFFFF"/>
        </w:rPr>
        <w:t xml:space="preserve"> §</w:t>
      </w:r>
      <w:r w:rsidRPr="00F968E7">
        <w:rPr>
          <w:rFonts w:cs="Arial"/>
          <w:shd w:val="clear" w:color="auto" w:fill="FFFFFF"/>
        </w:rPr>
        <w:t xml:space="preserve"> 25-2 skal kommunedirektøren rapportere til kommunestyret om internkontroll og om resultater fra statlig tilsyn minst én gang i året.</w:t>
      </w:r>
    </w:p>
    <w:p w:rsidRPr="00F968E7" w:rsidR="0080738A" w:rsidP="000446B5" w:rsidRDefault="0080738A" w14:paraId="66D060B1" w14:textId="77777777">
      <w:pPr>
        <w:pStyle w:val="Overskrift3"/>
      </w:pPr>
      <w:r w:rsidRPr="00F968E7">
        <w:t>Internkontroll</w:t>
      </w:r>
    </w:p>
    <w:p w:rsidRPr="00F968E7" w:rsidR="0080738A" w:rsidP="0080738A" w:rsidRDefault="0080738A" w14:paraId="631A5BC9" w14:textId="77777777">
      <w:pPr>
        <w:rPr>
          <w:rFonts w:cs="Arial"/>
        </w:rPr>
      </w:pPr>
      <w:r w:rsidRPr="00F968E7">
        <w:rPr>
          <w:rFonts w:cs="Arial"/>
        </w:rPr>
        <w:t xml:space="preserve">Internkontroll er en del av kommunes virksomhetsstyring i form av egenkontroll, og er hjemlet i kommuneloven. Kommunedirektørens internkontroll er den samlede kontrollen som føres med egen virksomhet. </w:t>
      </w:r>
    </w:p>
    <w:p w:rsidRPr="00F968E7" w:rsidR="0080738A" w:rsidP="0080738A" w:rsidRDefault="0080738A" w14:paraId="05402708" w14:textId="77777777">
      <w:pPr>
        <w:rPr>
          <w:rFonts w:cs="Arial"/>
        </w:rPr>
      </w:pPr>
      <w:r w:rsidRPr="00F968E7">
        <w:rPr>
          <w:rFonts w:cs="Arial"/>
        </w:rPr>
        <w:t>God internkontroll skal bidra til forutsigbarhet og tillit til at kommunen ivaretar innbyggernes behov og rettigheter. Internkontroll består av formalisert og strukturert planlegging, organisering, gjennomføring, rapportering og evaluering av aktiviteter</w:t>
      </w:r>
    </w:p>
    <w:p w:rsidRPr="00F968E7" w:rsidR="0080738A" w:rsidP="0080738A" w:rsidRDefault="0080738A" w14:paraId="09261ECC" w14:textId="77777777">
      <w:pPr>
        <w:rPr>
          <w:rFonts w:cs="Arial"/>
        </w:rPr>
      </w:pPr>
      <w:r w:rsidRPr="00F968E7">
        <w:rPr>
          <w:rFonts w:cs="Arial"/>
        </w:rPr>
        <w:t>For å sikre god internkontroll og orden i eget hus, benytter kommunen et digitalt intern</w:t>
      </w:r>
      <w:r>
        <w:rPr>
          <w:rFonts w:cs="Arial"/>
        </w:rPr>
        <w:softHyphen/>
      </w:r>
      <w:r w:rsidRPr="00F968E7">
        <w:rPr>
          <w:rFonts w:cs="Arial"/>
        </w:rPr>
        <w:t>kontrollverktøy (Compilo) som sikrer dokumentasjon og behandling av rutiner, registrering og behandling av avvik, gjennomføring av risikoanalyser, samt oversikt over planlagte aktiviteter i årshjul.</w:t>
      </w:r>
    </w:p>
    <w:p w:rsidRPr="00F968E7" w:rsidR="0080738A" w:rsidP="0080738A" w:rsidRDefault="0080738A" w14:paraId="16783720" w14:textId="3C3F30D8">
      <w:pPr>
        <w:keepLines/>
        <w:spacing w:after="200"/>
        <w:rPr>
          <w:rFonts w:cs="Arial"/>
        </w:rPr>
      </w:pPr>
      <w:r w:rsidRPr="00F968E7">
        <w:rPr>
          <w:rFonts w:cs="Arial"/>
        </w:rPr>
        <w:lastRenderedPageBreak/>
        <w:t xml:space="preserve">I 2020 har det vært fokus på digital opplæring. Internkontrollverktøyet har jevn bruk med ca.  4000 innlogginger per måned. Året 2020 skiller seg ut med nedgang i antall rapporterte avvik fra mars. Færre ansatte i </w:t>
      </w:r>
      <w:r>
        <w:rPr>
          <w:rFonts w:cs="Arial"/>
        </w:rPr>
        <w:t>"</w:t>
      </w:r>
      <w:r w:rsidRPr="00F968E7">
        <w:rPr>
          <w:rFonts w:cs="Arial"/>
        </w:rPr>
        <w:t>normal</w:t>
      </w:r>
      <w:r>
        <w:rPr>
          <w:rFonts w:cs="Arial"/>
        </w:rPr>
        <w:t>"</w:t>
      </w:r>
      <w:r w:rsidRPr="00F968E7">
        <w:rPr>
          <w:rFonts w:cs="Arial"/>
        </w:rPr>
        <w:t xml:space="preserve"> drift, færre treffpunkter med innbyggere og pårørende og en unntakstilstand med et annet fokus er sannsynlige årsaker. Hoveddelen av risikoanalysene som er gjennomført i 2020 dreier seg også om pandemiens påvirkning. </w:t>
      </w:r>
    </w:p>
    <w:p w:rsidRPr="00F968E7" w:rsidR="0080738A" w:rsidP="0080738A" w:rsidRDefault="0080738A" w14:paraId="1CE79740" w14:textId="77777777">
      <w:pPr>
        <w:spacing w:after="200"/>
        <w:rPr>
          <w:rFonts w:cs="Arial"/>
        </w:rPr>
      </w:pPr>
      <w:r w:rsidRPr="00F968E7">
        <w:rPr>
          <w:rFonts w:cs="Arial"/>
        </w:rPr>
        <w:t>Det er i 2020 påbegynt arbeid med bedre samhandling mellom fagområdene internkontroll, informasjonssikkerhet og personvern. Hensikten er styrke fagområdene og sikre tilfreds</w:t>
      </w:r>
      <w:r>
        <w:rPr>
          <w:rFonts w:cs="Arial"/>
        </w:rPr>
        <w:softHyphen/>
      </w:r>
      <w:r w:rsidRPr="00F968E7">
        <w:rPr>
          <w:rFonts w:cs="Arial"/>
        </w:rPr>
        <w:t xml:space="preserve">stillende styring og kontroll. </w:t>
      </w:r>
    </w:p>
    <w:p w:rsidR="0080738A" w:rsidP="000446B5" w:rsidRDefault="0080738A" w14:paraId="7BA236CE" w14:textId="77777777">
      <w:pPr>
        <w:pStyle w:val="Overskrift3"/>
      </w:pPr>
      <w:r w:rsidRPr="00F968E7">
        <w:t>Statlige tilsyn</w:t>
      </w:r>
    </w:p>
    <w:p w:rsidR="0080738A" w:rsidP="0080738A" w:rsidRDefault="0080738A" w14:paraId="191D84C2" w14:textId="77777777">
      <w:pPr>
        <w:pStyle w:val="Overskrift4"/>
      </w:pPr>
      <w:r>
        <w:t>Kontroll av lønns- og arbeidsvilkår i offentlige kontrakter</w:t>
      </w:r>
    </w:p>
    <w:p w:rsidRPr="00BD5989" w:rsidR="0080738A" w:rsidP="0080738A" w:rsidRDefault="0080738A" w14:paraId="1C7ACD23" w14:textId="77777777">
      <w:pPr>
        <w:rPr>
          <w:lang w:eastAsia="nb-NO"/>
        </w:rPr>
      </w:pPr>
      <w:r w:rsidRPr="6B0F21E1">
        <w:rPr>
          <w:lang w:eastAsia="nb-NO"/>
        </w:rPr>
        <w:t xml:space="preserve">Arbeidstilsynet gjennomførte 3. november 2020 tilsyn med Lørenskog kommune. Hensikten med tilsynet var å kontrollere at regler om lønns- og arbeidsvilkår for ansatte som arbeider på kontrakter for kommunen ivaretas. Tilsynet avdekket ingen brudd og Arbeidstilsynet konkluderte med at kommunen arbeider godt med å etterleve de kontrollerte reglene. Kommunestyret ble orientert om tilsynet i sak 005/21. </w:t>
      </w:r>
      <w:r>
        <w:t xml:space="preserve"> </w:t>
      </w:r>
    </w:p>
    <w:p w:rsidR="0080738A" w:rsidP="0080738A" w:rsidRDefault="0080738A" w14:paraId="2E1C7635" w14:textId="77777777">
      <w:pPr>
        <w:pStyle w:val="Overskrift4"/>
      </w:pPr>
      <w:r w:rsidRPr="35AE8DFF">
        <w:t>Tilsyn spesialpedagogisk hjelp</w:t>
      </w:r>
    </w:p>
    <w:p w:rsidRPr="0039095A" w:rsidR="0080738A" w:rsidP="0080738A" w:rsidRDefault="0080738A" w14:paraId="14EF9577" w14:textId="62CE5997">
      <w:r>
        <w:t>Statsforvalteren</w:t>
      </w:r>
      <w:r w:rsidRPr="0039095A">
        <w:t xml:space="preserve"> i Oslo og Viken har gjennomført tilsyn med Lørenskog kommune som barne</w:t>
      </w:r>
      <w:r w:rsidR="00502CAF">
        <w:softHyphen/>
      </w:r>
      <w:r w:rsidRPr="0039095A">
        <w:t>hagemyndighet. Tema for tilsynet var kommunens plikt til å oppfylle retten til spesialpedagogisk hjelp.</w:t>
      </w:r>
    </w:p>
    <w:p w:rsidRPr="0039095A" w:rsidR="0080738A" w:rsidP="0080738A" w:rsidRDefault="0080738A" w14:paraId="4645B146" w14:textId="77777777">
      <w:r>
        <w:t>Statsforvalteren</w:t>
      </w:r>
      <w:r w:rsidRPr="0039095A">
        <w:t xml:space="preserve"> fattet i denne rapporten vedtak om et pålegg om retting og fem korreksjonspunkter. Pålegg om retting gjaldt hvilken informasjon som følger av vedtaket om spesialpedagogisk hjelp. Dette gjaldt informasjon om hva hjelpen skal gå ut på, hvor lenge hjelpen skal vare, om hvordan hjelpen skal organiseres, ta stilling til hva som er barnets beste når den fatter vedtak om spesialpedagogisk</w:t>
      </w:r>
      <w:r>
        <w:t xml:space="preserve"> </w:t>
      </w:r>
      <w:r w:rsidRPr="0039095A">
        <w:t>hjelp</w:t>
      </w:r>
      <w:r>
        <w:t>,</w:t>
      </w:r>
      <w:r w:rsidRPr="0039095A">
        <w:t xml:space="preserve"> og fatte vedtak om spesialpedagogisk hjelp med en oppstartsdato etter barnets behov.</w:t>
      </w:r>
    </w:p>
    <w:p w:rsidRPr="0039095A" w:rsidR="0080738A" w:rsidP="0080738A" w:rsidRDefault="0080738A" w14:paraId="7AAEA95C" w14:textId="77777777">
      <w:r w:rsidRPr="0039095A">
        <w:t>Rutinene for vedtak om spesialpedagogisk hjelp er oppdatert i tråd med pålegg</w:t>
      </w:r>
      <w:r>
        <w:t>,</w:t>
      </w:r>
      <w:r w:rsidRPr="0039095A">
        <w:t xml:space="preserve"> og praksis er endret. </w:t>
      </w:r>
    </w:p>
    <w:p w:rsidRPr="0039095A" w:rsidR="0080738A" w:rsidP="0080738A" w:rsidRDefault="0080738A" w14:paraId="19A433F2" w14:textId="77777777">
      <w:r>
        <w:t>Alle avvik</w:t>
      </w:r>
      <w:r w:rsidRPr="0039095A">
        <w:t xml:space="preserve"> er rettet</w:t>
      </w:r>
      <w:r>
        <w:t>,</w:t>
      </w:r>
      <w:r w:rsidRPr="0039095A">
        <w:t xml:space="preserve"> og tilsynet er avsluttet. </w:t>
      </w:r>
    </w:p>
    <w:p w:rsidR="0080738A" w:rsidP="0080738A" w:rsidRDefault="0080738A" w14:paraId="4B6998C4" w14:textId="77777777">
      <w:pPr>
        <w:pStyle w:val="Overskrift4"/>
      </w:pPr>
      <w:r w:rsidRPr="35AE8DFF">
        <w:t>Tilsyn spesialundervisning</w:t>
      </w:r>
    </w:p>
    <w:p w:rsidR="0080738A" w:rsidP="0080738A" w:rsidRDefault="0080738A" w14:paraId="2D16667B" w14:textId="77777777">
      <w:pPr>
        <w:spacing w:line="257" w:lineRule="auto"/>
        <w:rPr>
          <w:rFonts w:eastAsia="Arial" w:cs="Arial"/>
        </w:rPr>
      </w:pPr>
      <w:r>
        <w:t>Statsforvalteren</w:t>
      </w:r>
      <w:r w:rsidRPr="0039095A">
        <w:t xml:space="preserve"> i Oslo og Viken har gjennomført tilsyn med Lørenskog kommune</w:t>
      </w:r>
      <w:r>
        <w:t>s spesial</w:t>
      </w:r>
      <w:r>
        <w:softHyphen/>
        <w:t xml:space="preserve">undervisning. </w:t>
      </w:r>
      <w:r w:rsidRPr="35AE8DFF">
        <w:rPr>
          <w:rFonts w:eastAsia="Arial" w:cs="Arial"/>
        </w:rPr>
        <w:t xml:space="preserve">Det overordnede formålet med tilsynet var å bidra til at alle elever skal få et godt utbytte av opplæringen. </w:t>
      </w:r>
    </w:p>
    <w:p w:rsidR="0080738A" w:rsidP="0080738A" w:rsidRDefault="0080738A" w14:paraId="4F6636E7" w14:textId="77777777">
      <w:pPr>
        <w:spacing w:line="257" w:lineRule="auto"/>
      </w:pPr>
      <w:r w:rsidRPr="35AE8DFF">
        <w:rPr>
          <w:rFonts w:eastAsia="Arial" w:cs="Arial"/>
        </w:rPr>
        <w:t>Elever med behov for spesialundervisning er gitt egne rettigheter i opplæringsloven for å sikre at også disse får et godt utbytte av opplæringen. Under dette temaet ble en skoles praksis når det gjaldt å fatte vedtak om spesialundervisning kontrollert.</w:t>
      </w:r>
    </w:p>
    <w:p w:rsidR="0080738A" w:rsidP="0080738A" w:rsidRDefault="0080738A" w14:paraId="1F551AEE" w14:textId="77777777">
      <w:pPr>
        <w:spacing w:line="257" w:lineRule="auto"/>
      </w:pPr>
      <w:r w:rsidRPr="35AE8DFF">
        <w:rPr>
          <w:rFonts w:eastAsia="Arial" w:cs="Arial"/>
        </w:rPr>
        <w:t xml:space="preserve">Det ble avdekket lovbrudd som omfattet flere deler av rutinene fra samtykke er innhentet til vedtak er fattet. </w:t>
      </w:r>
    </w:p>
    <w:p w:rsidR="0080738A" w:rsidP="0080738A" w:rsidRDefault="0080738A" w14:paraId="1EF6DC3A" w14:textId="77777777">
      <w:r w:rsidRPr="35AE8DFF">
        <w:rPr>
          <w:rFonts w:eastAsia="Arial" w:cs="Arial"/>
        </w:rPr>
        <w:lastRenderedPageBreak/>
        <w:t xml:space="preserve">Lørenskog kommune har i etterkant av tilsynet hatt gjennomgang og revidering av rutiner både for skolene og pedagogisk psykologisk tjeneste (PPT). Noen av rutinene og nye maler er revidert og noen er fremdeles under arbeid. </w:t>
      </w:r>
    </w:p>
    <w:p w:rsidR="0080738A" w:rsidP="0080738A" w:rsidRDefault="0080738A" w14:paraId="7F6B66A5" w14:textId="77777777">
      <w:r w:rsidRPr="35AE8DFF">
        <w:rPr>
          <w:rFonts w:eastAsia="Arial" w:cs="Arial"/>
        </w:rPr>
        <w:t xml:space="preserve">Kommunen har svart Statsforvalteren på de avvikene som ble avdekket, men har foreløpig ikke mottatt tilbakemelding. </w:t>
      </w:r>
    </w:p>
    <w:p w:rsidR="0080738A" w:rsidP="0080738A" w:rsidRDefault="0080738A" w14:paraId="564DD661" w14:textId="77777777">
      <w:pPr>
        <w:pStyle w:val="Overskrift4"/>
      </w:pPr>
      <w:r w:rsidRPr="3C5DECC2">
        <w:t xml:space="preserve">Forvaltningsrevisjon – befolkningsprognoser i Lørenskog kommune </w:t>
      </w:r>
    </w:p>
    <w:p w:rsidRPr="00C72200" w:rsidR="0080738A" w:rsidP="0080738A" w:rsidRDefault="0080738A" w14:paraId="03262C9F" w14:textId="77777777">
      <w:r w:rsidRPr="00C72200">
        <w:t xml:space="preserve">Formålet med forvaltningsrevisjonen har vært å belyse hvordan Lørenskog kommune utarbeider og bruker befolkningsprognoser til kommuneplanleggingen av bolig- og tjenestetilbudet til eldre. Følgende spørsmål skulle besvares: </w:t>
      </w:r>
    </w:p>
    <w:p w:rsidRPr="00C72200" w:rsidR="0080738A" w:rsidP="00611A93" w:rsidRDefault="0080738A" w14:paraId="6A8A7A05" w14:textId="77777777">
      <w:pPr>
        <w:pStyle w:val="Listeavsnitt"/>
        <w:numPr>
          <w:ilvl w:val="0"/>
          <w:numId w:val="24"/>
        </w:numPr>
      </w:pPr>
      <w:r w:rsidRPr="00C72200">
        <w:t>I hvilken grad lager Lørenskog kommune prognoser for befolkningsutviklingen i forbindelse med kommuneplan- og økonomiarbeidet?</w:t>
      </w:r>
    </w:p>
    <w:p w:rsidRPr="00C72200" w:rsidR="0080738A" w:rsidP="00611A93" w:rsidRDefault="0080738A" w14:paraId="5D77FCBD" w14:textId="77777777">
      <w:pPr>
        <w:pStyle w:val="Listeavsnitt"/>
        <w:numPr>
          <w:ilvl w:val="0"/>
          <w:numId w:val="24"/>
        </w:numPr>
      </w:pPr>
      <w:r w:rsidRPr="00C72200">
        <w:t>I hvilken grad benyttes befolkningsprognosene til å planlegge og utforme tjenestetilbudet til eldre?</w:t>
      </w:r>
    </w:p>
    <w:p w:rsidRPr="00C72200" w:rsidR="0080738A" w:rsidP="0080738A" w:rsidRDefault="0080738A" w14:paraId="5F27D738" w14:textId="77777777">
      <w:r w:rsidRPr="00C72200">
        <w:t xml:space="preserve">Revisjonen legger til grunn at kommunen legger til rette for at det kan gjennomføres grundige analyser av befolkningsvekst og befolkningssammensetning. Videre legger revisjonen til grunn at disse befolkningsprognosene skal benyttes i kommuneplan- og økonomiplanarbeidet. </w:t>
      </w:r>
    </w:p>
    <w:p w:rsidR="0080738A" w:rsidP="0080738A" w:rsidRDefault="0080738A" w14:paraId="16786327" w14:textId="77777777">
      <w:pPr>
        <w:pStyle w:val="Overskrift2"/>
      </w:pPr>
      <w:bookmarkStart w:name="_Toc67936406" w:id="89"/>
      <w:bookmarkStart w:name="_Toc70517915" w:id="90"/>
      <w:r w:rsidRPr="005C6F03">
        <w:t>Anskaffelser</w:t>
      </w:r>
      <w:bookmarkEnd w:id="89"/>
      <w:bookmarkEnd w:id="90"/>
    </w:p>
    <w:p w:rsidR="0080738A" w:rsidP="0080738A" w:rsidRDefault="0080738A" w14:paraId="2380808C" w14:textId="77777777">
      <w:r>
        <w:t xml:space="preserve">Det skal fra og med årsrapport 2020 skrives et eget kapittel om anskaffelser. Dette i tråd med kommunestyret vedtak i FS-sak 97/20 – "Årsberetning og årsrapport 2019": </w:t>
      </w:r>
    </w:p>
    <w:p w:rsidRPr="002D007E" w:rsidR="0080738A" w:rsidP="0080738A" w:rsidRDefault="0080738A" w14:paraId="13D0493D" w14:textId="77777777">
      <w:pPr>
        <w:pStyle w:val="Sitat"/>
        <w:rPr>
          <w:rFonts w:ascii="Arial" w:hAnsi="Arial" w:cs="Arial"/>
        </w:rPr>
      </w:pPr>
      <w:r w:rsidRPr="002D007E">
        <w:rPr>
          <w:rFonts w:ascii="Arial" w:hAnsi="Arial" w:cs="Arial"/>
        </w:rPr>
        <w:t>5. I årsrapporten for 2020 bør anskaffelsesfunksjonen beskrives i et eget kapittel, hvor det bør fremgå nøkkeltall, måloppnåelse, gjennomførte, pågående og kommende anskaffelser. Her kan det også synliggjøres kommunens utvikling i bruk av ekstern bistand.</w:t>
      </w:r>
    </w:p>
    <w:p w:rsidR="0080738A" w:rsidP="000446B5" w:rsidRDefault="0080738A" w14:paraId="38965C7D" w14:textId="77777777">
      <w:pPr>
        <w:pStyle w:val="Overskrift3"/>
      </w:pPr>
      <w:r w:rsidRPr="002D007E">
        <w:t>Innle</w:t>
      </w:r>
      <w:r w:rsidRPr="71B384A9">
        <w:t xml:space="preserve">dning </w:t>
      </w:r>
    </w:p>
    <w:p w:rsidR="0080738A" w:rsidP="0080738A" w:rsidRDefault="0080738A" w14:paraId="7B66EB24" w14:textId="77777777">
      <w:r>
        <w:t xml:space="preserve">Kommunen kjøper varer og tjenester for ca. 1 mrd. kr årlig og forvalter ca. 90 rammeavtaler i tillegg til løpende tjenesteavtaler. Innkjøp har overordnet ansvar for anskaffelser med verdi fra og med 1,3 mill. kr. Anskaffelser med verdi under dette, samt avrop på rammeavtaler, gjøres i hovedsak av behovshavere i sektorene/enhetene. Avtaler forvaltes og følges som hovedregel opp av de enhetene som bruker aktuelle avtale mest. </w:t>
      </w:r>
    </w:p>
    <w:p w:rsidR="0080738A" w:rsidP="0080738A" w:rsidRDefault="0080738A" w14:paraId="3657CC13" w14:textId="77777777">
      <w:r>
        <w:t xml:space="preserve">Det var i 2020 fire ansatte som jobbet i enheten. </w:t>
      </w:r>
    </w:p>
    <w:p w:rsidR="0080738A" w:rsidP="000446B5" w:rsidRDefault="0080738A" w14:paraId="613CC274" w14:textId="77777777">
      <w:pPr>
        <w:pStyle w:val="Overskrift3"/>
      </w:pPr>
      <w:r>
        <w:t>Aktiviteter i 2020</w:t>
      </w:r>
    </w:p>
    <w:p w:rsidR="0080738A" w:rsidP="0080738A" w:rsidRDefault="0080738A" w14:paraId="72FCB5E7" w14:textId="77777777">
      <w:pPr>
        <w:pStyle w:val="Overskrift4"/>
      </w:pPr>
      <w:r>
        <w:t>Strategi for rettferdig arbeidsliv</w:t>
      </w:r>
    </w:p>
    <w:p w:rsidR="0080738A" w:rsidP="0080738A" w:rsidRDefault="0080738A" w14:paraId="63DB4FFC" w14:textId="77777777">
      <w:pPr>
        <w:rPr>
          <w:lang w:eastAsia="nb-NO"/>
        </w:rPr>
      </w:pPr>
      <w:r w:rsidRPr="00572FFE">
        <w:rPr>
          <w:lang w:eastAsia="nb-NO"/>
        </w:rPr>
        <w:t xml:space="preserve">Ny strategi ble vedtatt av </w:t>
      </w:r>
      <w:r>
        <w:rPr>
          <w:lang w:eastAsia="nb-NO"/>
        </w:rPr>
        <w:t>k</w:t>
      </w:r>
      <w:r w:rsidRPr="00572FFE">
        <w:rPr>
          <w:lang w:eastAsia="nb-NO"/>
        </w:rPr>
        <w:t>ommunestyret i sak 108/20</w:t>
      </w:r>
      <w:r>
        <w:rPr>
          <w:lang w:eastAsia="nb-NO"/>
        </w:rPr>
        <w:t xml:space="preserve"> - "</w:t>
      </w:r>
      <w:r w:rsidRPr="00572FFE">
        <w:rPr>
          <w:lang w:eastAsia="nb-NO"/>
        </w:rPr>
        <w:t>Strategi for rettferdig arbeidsliv</w:t>
      </w:r>
      <w:r>
        <w:rPr>
          <w:lang w:eastAsia="nb-NO"/>
        </w:rPr>
        <w:t>"</w:t>
      </w:r>
      <w:r w:rsidRPr="00572FFE">
        <w:rPr>
          <w:lang w:eastAsia="nb-NO"/>
        </w:rPr>
        <w:t xml:space="preserve">. Handlingsplan knyttet til oppfølging av strategien blir fremlagt for kommunestyret våren 2021. </w:t>
      </w:r>
    </w:p>
    <w:p w:rsidR="0080738A" w:rsidP="0080738A" w:rsidRDefault="0080738A" w14:paraId="6F985421" w14:textId="77777777">
      <w:pPr>
        <w:pStyle w:val="Overskrift4"/>
      </w:pPr>
      <w:r>
        <w:lastRenderedPageBreak/>
        <w:t>Tilsyn fra Arbeidstilsynet</w:t>
      </w:r>
    </w:p>
    <w:p w:rsidR="0080738A" w:rsidP="0080738A" w:rsidRDefault="0080738A" w14:paraId="41E0712C" w14:textId="77777777">
      <w:pPr>
        <w:rPr>
          <w:lang w:eastAsia="nb-NO"/>
        </w:rPr>
      </w:pPr>
      <w:r w:rsidRPr="6B0F21E1">
        <w:rPr>
          <w:lang w:eastAsia="nb-NO"/>
        </w:rPr>
        <w:t>Se opplysninger om dette over.</w:t>
      </w:r>
    </w:p>
    <w:p w:rsidR="0080738A" w:rsidP="0080738A" w:rsidRDefault="0080738A" w14:paraId="5A627023" w14:textId="77777777">
      <w:pPr>
        <w:pStyle w:val="Overskrift4"/>
      </w:pPr>
      <w:r>
        <w:t xml:space="preserve">Gjennomført kontroller av lønns- og arbeidsvilkår </w:t>
      </w:r>
    </w:p>
    <w:p w:rsidRPr="004060BF" w:rsidR="0080738A" w:rsidP="0080738A" w:rsidRDefault="0080738A" w14:paraId="0D74CFAD" w14:textId="77777777">
      <w:pPr>
        <w:rPr>
          <w:lang w:eastAsia="nb-NO"/>
        </w:rPr>
      </w:pPr>
      <w:r w:rsidRPr="371E66BB">
        <w:rPr>
          <w:lang w:eastAsia="nb-NO"/>
        </w:rPr>
        <w:t>Lørenskog kommune gjennomførte høsten</w:t>
      </w:r>
      <w:r>
        <w:rPr>
          <w:lang w:eastAsia="nb-NO"/>
        </w:rPr>
        <w:t>/</w:t>
      </w:r>
      <w:r w:rsidRPr="371E66BB">
        <w:rPr>
          <w:lang w:eastAsia="nb-NO"/>
        </w:rPr>
        <w:t xml:space="preserve">vinteren 2020 kontroller av fire utvalgte leverandører, samt deres eventuelle underleverandører. Kommunen har prioritert kontroll innen felter med høy risiko for arbeidslivskriminalitet og sosial dumping. Kontrollene ble gjennomført med hjelp av innleid, ekstern bistand. Kontrollene har ikke avdekket alvorlige kontraktsbrudd. </w:t>
      </w:r>
    </w:p>
    <w:p w:rsidR="0080738A" w:rsidP="0080738A" w:rsidRDefault="0080738A" w14:paraId="554FD4F9" w14:textId="77777777">
      <w:pPr>
        <w:pStyle w:val="Overskrift4"/>
      </w:pPr>
      <w:r w:rsidRPr="00572FFE">
        <w:t>Innovasjon og innovative offentlige anskaffelser</w:t>
      </w:r>
    </w:p>
    <w:p w:rsidR="0080738A" w:rsidP="0080738A" w:rsidRDefault="0080738A" w14:paraId="72AA25FA" w14:textId="77777777">
      <w:pPr>
        <w:rPr>
          <w:lang w:eastAsia="nb-NO"/>
        </w:rPr>
      </w:pPr>
      <w:r w:rsidRPr="00572FFE">
        <w:rPr>
          <w:lang w:eastAsia="nb-NO"/>
        </w:rPr>
        <w:t xml:space="preserve">Lørenskog kommune er partner i Leverandørutviklingsprogrammet (LUP). Det er utarbeidet en Partnerplan for samarbeidet som innkjøp følger opp. Felles </w:t>
      </w:r>
      <w:r>
        <w:rPr>
          <w:lang w:eastAsia="nb-NO"/>
        </w:rPr>
        <w:softHyphen/>
      </w:r>
      <w:r w:rsidRPr="00572FFE">
        <w:rPr>
          <w:lang w:eastAsia="nb-NO"/>
        </w:rPr>
        <w:t xml:space="preserve">kick-off med Lillestrøm kommune ble gjennomført høsten 2020. Formålet med </w:t>
      </w:r>
      <w:r>
        <w:rPr>
          <w:lang w:eastAsia="nb-NO"/>
        </w:rPr>
        <w:t>samlingen</w:t>
      </w:r>
      <w:r w:rsidRPr="00572FFE">
        <w:rPr>
          <w:lang w:eastAsia="nb-NO"/>
        </w:rPr>
        <w:t xml:space="preserve"> var </w:t>
      </w:r>
      <w:r>
        <w:rPr>
          <w:lang w:eastAsia="nb-NO"/>
        </w:rPr>
        <w:t>å</w:t>
      </w:r>
      <w:r w:rsidRPr="00572FFE">
        <w:rPr>
          <w:lang w:eastAsia="nb-NO"/>
        </w:rPr>
        <w:t xml:space="preserve"> bli kjent på tvers av kommunene, bli kjent med innovative offentlige anskaffelser og LUP, samt å utforske muligheten for samarbeid mellom kommunene. Ressurs fra innkjøp deltar også i kommunens innovasjonsnettverk og bidro i 2020 blant annet med webinar om til innovative offentlige anskaffelser. </w:t>
      </w:r>
    </w:p>
    <w:p w:rsidR="0080738A" w:rsidP="0080738A" w:rsidRDefault="0080738A" w14:paraId="047FD9A4" w14:textId="77777777">
      <w:pPr>
        <w:pStyle w:val="Overskrift4"/>
      </w:pPr>
      <w:r w:rsidRPr="00572FFE">
        <w:t>Forbedring av innkjøpsprosessen</w:t>
      </w:r>
    </w:p>
    <w:p w:rsidR="0080738A" w:rsidP="0080738A" w:rsidRDefault="0080738A" w14:paraId="37CD18C2" w14:textId="77777777">
      <w:r>
        <w:t>Effektive og innovative innkjøp er et konkret virkemiddel som vil bidra til at kommunen får mer ut av pengene og bedre tjenester. Det har de siste årene vært rettet fokus på effektivisering og digitalisering av den delen av innkjøpsprosessen som omhandler planlegging og gjennom</w:t>
      </w:r>
      <w:r>
        <w:softHyphen/>
        <w:t xml:space="preserve">føring av anskaffelser. </w:t>
      </w:r>
    </w:p>
    <w:p w:rsidR="0080738A" w:rsidP="0080738A" w:rsidRDefault="0080738A" w14:paraId="523B9C73" w14:textId="02CF5846">
      <w:r w:rsidRPr="7868B8F2">
        <w:rPr>
          <w:rFonts w:eastAsiaTheme="minorEastAsia"/>
        </w:rPr>
        <w:t>Det ble i budsjett 2020 satt av midler til å styrke innkjøpsfunksjonen gjennom en nyopprettet stilling som skal jobbe med avtaleoppfølging.</w:t>
      </w:r>
      <w:r>
        <w:t xml:space="preserve"> </w:t>
      </w:r>
    </w:p>
    <w:p w:rsidR="0080738A" w:rsidP="0080738A" w:rsidRDefault="0080738A" w14:paraId="53EDB6AD" w14:textId="77777777">
      <w:pPr>
        <w:pStyle w:val="Overskrift4"/>
      </w:pPr>
      <w:r w:rsidRPr="00572FFE">
        <w:t>Korona</w:t>
      </w:r>
    </w:p>
    <w:p w:rsidR="0080738A" w:rsidP="0080738A" w:rsidRDefault="0080738A" w14:paraId="6185EEF3" w14:textId="77777777">
      <w:pPr>
        <w:rPr>
          <w:rFonts w:eastAsia="Arial" w:cs="Arial"/>
        </w:rPr>
      </w:pPr>
      <w:r>
        <w:rPr>
          <w:rFonts w:eastAsia="Arial" w:cs="Arial"/>
        </w:rPr>
        <w:t xml:space="preserve">Det er i </w:t>
      </w:r>
      <w:r w:rsidRPr="00572FFE">
        <w:rPr>
          <w:rFonts w:eastAsia="Arial" w:cs="Arial"/>
        </w:rPr>
        <w:t xml:space="preserve">2020 brukt mye ressurser knyttet til korona-relaterte bestillinger. Noen planlagte anskaffelser/oppgaver ble satt på vent grunnet dette. </w:t>
      </w:r>
    </w:p>
    <w:p w:rsidR="0080738A" w:rsidP="0080738A" w:rsidRDefault="0080738A" w14:paraId="6A2CD3E4" w14:textId="77777777">
      <w:pPr>
        <w:rPr>
          <w:rFonts w:eastAsia="Arial" w:cs="Arial"/>
        </w:rPr>
      </w:pPr>
      <w:r w:rsidRPr="00572FFE">
        <w:rPr>
          <w:rFonts w:eastAsia="Arial" w:cs="Arial"/>
        </w:rPr>
        <w:t xml:space="preserve">Smittevernutstyr var en stor utfordring i starten av pandemien og betydelige ressurser i innkjøp ble benyttet til bestilling av smittevernprodukter i samarbeid med </w:t>
      </w:r>
      <w:r w:rsidRPr="7868B8F2">
        <w:rPr>
          <w:rFonts w:eastAsia="Arial" w:cs="Arial"/>
        </w:rPr>
        <w:t>Helse, omsorg og mestring</w:t>
      </w:r>
      <w:r w:rsidRPr="00572FFE">
        <w:rPr>
          <w:rFonts w:eastAsia="Arial" w:cs="Arial"/>
        </w:rPr>
        <w:t xml:space="preserve"> de to første månedene (mars-mai). Det var også et stort behov for andre korona-relaterte anskaffelser og utviklingsarbeid. </w:t>
      </w:r>
    </w:p>
    <w:p w:rsidR="0080738A" w:rsidP="000446B5" w:rsidRDefault="0080738A" w14:paraId="54C9B615" w14:textId="77777777">
      <w:pPr>
        <w:pStyle w:val="Overskrift3"/>
      </w:pPr>
      <w:r>
        <w:t>Oversikt over anskaffelser i 2020</w:t>
      </w:r>
    </w:p>
    <w:p w:rsidRPr="00F1178D" w:rsidR="0080738A" w:rsidP="0080738A" w:rsidRDefault="0080738A" w14:paraId="595B1ED1" w14:textId="77777777">
      <w:r>
        <w:t xml:space="preserve">Det er </w:t>
      </w:r>
      <w:r w:rsidRPr="00F1178D">
        <w:t xml:space="preserve">gjennomført ca. 30 anskaffelser med verdi over 1,3 </w:t>
      </w:r>
      <w:r>
        <w:t>mill. kr.</w:t>
      </w:r>
      <w:r w:rsidRPr="00F1178D">
        <w:t xml:space="preserve">  Rammeavtaler med anslått verdi under 1,3 </w:t>
      </w:r>
      <w:r>
        <w:t xml:space="preserve">mill. kr </w:t>
      </w:r>
      <w:r w:rsidRPr="00F1178D">
        <w:t xml:space="preserve">er også tatt med i oversikten da de gjennomføres av innkjøp. </w:t>
      </w:r>
      <w:r>
        <w:t>Lørenskog kommune er</w:t>
      </w:r>
      <w:r w:rsidRPr="00F1178D">
        <w:t xml:space="preserve"> også med på samkjøpsavtaler med Lillestrøm kommune og Oslo kommune. </w:t>
      </w:r>
    </w:p>
    <w:p w:rsidRPr="002B7BF5" w:rsidR="002B7BF5" w:rsidP="00C70EE7" w:rsidRDefault="0080738A" w14:paraId="08AA401C" w14:textId="0DA2FB01">
      <w:pPr>
        <w:rPr>
          <w:lang w:eastAsia="nb-NO"/>
        </w:rPr>
      </w:pPr>
      <w:r w:rsidRPr="00F1178D">
        <w:t>Kommunen er ikke innklaget til klageorganet for offentlige anskaffelser (KOFA) i noen saker i 2020.</w:t>
      </w:r>
    </w:p>
    <w:p w:rsidRPr="002B7BF5" w:rsidR="002B7BF5" w:rsidP="00C70EE7" w:rsidRDefault="002B7BF5" w14:paraId="2B045B25" w14:textId="4CC27980">
      <w:pPr>
        <w:rPr>
          <w:lang w:eastAsia="nb-NO"/>
        </w:rPr>
      </w:pPr>
    </w:p>
    <w:p w:rsidRPr="002B7BF5" w:rsidR="002B7BF5" w:rsidP="002B7BF5" w:rsidRDefault="002B7BF5" w14:paraId="2B724B60" w14:textId="4AF4FDA9">
      <w:pPr>
        <w:rPr>
          <w:lang w:eastAsia="nb-NO"/>
        </w:rPr>
        <w:sectPr w:rsidRPr="002B7BF5" w:rsidR="002B7BF5" w:rsidSect="004960E0">
          <w:footerReference w:type="default" r:id="rId39"/>
          <w:footerReference w:type="first" r:id="rId40"/>
          <w:pgSz w:w="11906" w:h="16838" w:orient="portrait"/>
          <w:pgMar w:top="1276" w:right="1418" w:bottom="1135" w:left="1418" w:header="709" w:footer="709" w:gutter="0"/>
          <w:cols w:space="708"/>
          <w:titlePg/>
          <w:docGrid w:linePitch="360"/>
        </w:sectPr>
      </w:pPr>
    </w:p>
    <w:p w:rsidR="00A523D6" w:rsidP="00A523D6" w:rsidRDefault="00A523D6" w14:paraId="5AC26D07" w14:textId="77777777">
      <w:pPr>
        <w:pStyle w:val="Bildetekst"/>
        <w:keepNext/>
      </w:pPr>
    </w:p>
    <w:tbl>
      <w:tblPr>
        <w:tblStyle w:val="Rutenettabell4uthevingsfarge1"/>
        <w:tblW w:w="143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8239"/>
        <w:gridCol w:w="2417"/>
        <w:gridCol w:w="2416"/>
        <w:gridCol w:w="1284"/>
      </w:tblGrid>
      <w:tr w:rsidRPr="005C7A62" w:rsidR="00A523D6" w:rsidTr="1D119A94" w14:paraId="43A011A7" w14:textId="77777777">
        <w:trPr>
          <w:cnfStyle w:val="100000000000" w:firstRow="1" w:lastRow="0" w:firstColumn="0" w:lastColumn="0" w:oddVBand="0" w:evenVBand="0" w:oddHBand="0" w:evenHBand="0" w:firstRowFirstColumn="0" w:firstRowLastColumn="0" w:lastRowFirstColumn="0" w:lastRowLastColumn="0"/>
          <w:trHeight w:val="560" w:hRule="exact"/>
          <w:tblHeader/>
        </w:trPr>
        <w:tc>
          <w:tcPr>
            <w:cnfStyle w:val="001000000000" w:firstRow="0" w:lastRow="0" w:firstColumn="1" w:lastColumn="0" w:oddVBand="0" w:evenVBand="0" w:oddHBand="0" w:evenHBand="0" w:firstRowFirstColumn="0" w:firstRowLastColumn="0" w:lastRowFirstColumn="0" w:lastRowLastColumn="0"/>
            <w:tcW w:w="8239" w:type="dxa"/>
            <w:tcBorders>
              <w:top w:val="single" w:color="auto" w:sz="8" w:space="0"/>
              <w:bottom w:val="single" w:color="auto" w:sz="8" w:space="0"/>
            </w:tcBorders>
            <w:shd w:val="clear" w:color="auto" w:fill="auto"/>
            <w:tcMar/>
            <w:vAlign w:val="bottom"/>
          </w:tcPr>
          <w:p w:rsidRPr="005C7A62" w:rsidR="00A523D6" w:rsidP="001420A0" w:rsidRDefault="00A523D6" w14:paraId="6FDD867F" w14:textId="77777777">
            <w:pPr>
              <w:rPr>
                <w:rFonts w:eastAsia="Arial" w:cs="Arial"/>
                <w:sz w:val="18"/>
                <w:szCs w:val="18"/>
              </w:rPr>
            </w:pPr>
            <w:r w:rsidRPr="005C7A62">
              <w:rPr>
                <w:rFonts w:eastAsia="Arial" w:cs="Arial"/>
                <w:sz w:val="18"/>
                <w:szCs w:val="18"/>
              </w:rPr>
              <w:t>Oversikt anskaffelser gjennomført i 2020 med verdi over 1.3 mnok</w:t>
            </w:r>
            <w:r w:rsidRPr="005C7A62">
              <w:rPr>
                <w:rStyle w:val="Fotnotereferanse"/>
                <w:rFonts w:eastAsia="Arial" w:cs="Arial"/>
                <w:sz w:val="18"/>
                <w:szCs w:val="18"/>
              </w:rPr>
              <w:footnoteReference w:id="5"/>
            </w:r>
          </w:p>
        </w:tc>
        <w:tc>
          <w:tcPr>
            <w:cnfStyle w:val="000000000000" w:firstRow="0" w:lastRow="0" w:firstColumn="0" w:lastColumn="0" w:oddVBand="0" w:evenVBand="0" w:oddHBand="0" w:evenHBand="0" w:firstRowFirstColumn="0" w:firstRowLastColumn="0" w:lastRowFirstColumn="0" w:lastRowLastColumn="0"/>
            <w:tcW w:w="2417" w:type="dxa"/>
            <w:tcBorders>
              <w:top w:val="single" w:color="auto" w:sz="8" w:space="0"/>
              <w:bottom w:val="single" w:color="auto" w:sz="8" w:space="0"/>
            </w:tcBorders>
            <w:shd w:val="clear" w:color="auto" w:fill="auto"/>
            <w:tcMar/>
            <w:vAlign w:val="bottom"/>
          </w:tcPr>
          <w:p w:rsidRPr="005C7A62" w:rsidR="00A523D6" w:rsidP="001420A0" w:rsidRDefault="00A523D6" w14:paraId="207DB7FD" w14:textId="77777777">
            <w:pP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5C7A62">
              <w:rPr>
                <w:rFonts w:eastAsia="Arial" w:cs="Arial"/>
                <w:sz w:val="18"/>
                <w:szCs w:val="18"/>
              </w:rPr>
              <w:t>Type anskaffelse</w:t>
            </w:r>
          </w:p>
        </w:tc>
        <w:tc>
          <w:tcPr>
            <w:cnfStyle w:val="000000000000" w:firstRow="0" w:lastRow="0" w:firstColumn="0" w:lastColumn="0" w:oddVBand="0" w:evenVBand="0" w:oddHBand="0" w:evenHBand="0" w:firstRowFirstColumn="0" w:firstRowLastColumn="0" w:lastRowFirstColumn="0" w:lastRowLastColumn="0"/>
            <w:tcW w:w="2416" w:type="dxa"/>
            <w:tcBorders>
              <w:top w:val="single" w:color="auto" w:sz="8" w:space="0"/>
              <w:bottom w:val="single" w:color="auto" w:sz="8" w:space="0"/>
            </w:tcBorders>
            <w:shd w:val="clear" w:color="auto" w:fill="auto"/>
            <w:tcMar/>
            <w:vAlign w:val="bottom"/>
          </w:tcPr>
          <w:p w:rsidRPr="005C7A62" w:rsidR="00A523D6" w:rsidP="001420A0" w:rsidRDefault="00A523D6" w14:paraId="12083683" w14:textId="77777777">
            <w:pP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5C7A62">
              <w:rPr>
                <w:rFonts w:eastAsia="Arial" w:cs="Arial"/>
                <w:sz w:val="18"/>
                <w:szCs w:val="18"/>
              </w:rPr>
              <w:t>Avtaletype</w:t>
            </w:r>
          </w:p>
        </w:tc>
        <w:tc>
          <w:tcPr>
            <w:cnfStyle w:val="000000000000" w:firstRow="0" w:lastRow="0" w:firstColumn="0" w:lastColumn="0" w:oddVBand="0" w:evenVBand="0" w:oddHBand="0" w:evenHBand="0" w:firstRowFirstColumn="0" w:firstRowLastColumn="0" w:lastRowFirstColumn="0" w:lastRowLastColumn="0"/>
            <w:tcW w:w="1284" w:type="dxa"/>
            <w:tcBorders>
              <w:top w:val="single" w:color="auto" w:sz="8" w:space="0"/>
              <w:bottom w:val="single" w:color="auto" w:sz="8" w:space="0"/>
            </w:tcBorders>
            <w:shd w:val="clear" w:color="auto" w:fill="auto"/>
            <w:tcMar/>
            <w:vAlign w:val="bottom"/>
          </w:tcPr>
          <w:p w:rsidRPr="005C7A62" w:rsidR="00A523D6" w:rsidP="001420A0" w:rsidRDefault="00A523D6" w14:paraId="601FEBA5" w14:textId="77777777">
            <w:pPr>
              <w:jc w:val="right"/>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5C7A62">
              <w:rPr>
                <w:rFonts w:cs="Arial" w:eastAsiaTheme="minorEastAsia"/>
                <w:sz w:val="18"/>
                <w:szCs w:val="18"/>
              </w:rPr>
              <w:t>Anskaffelses-verdi</w:t>
            </w:r>
          </w:p>
        </w:tc>
      </w:tr>
      <w:tr w:rsidRPr="005C7A62" w:rsidR="00A523D6" w:rsidTr="1D119A94" w14:paraId="2D84AF82"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tcBorders>
              <w:top w:val="single" w:color="auto" w:sz="8" w:space="0"/>
            </w:tcBorders>
            <w:shd w:val="clear" w:color="auto" w:fill="auto"/>
            <w:tcMar/>
          </w:tcPr>
          <w:p w:rsidRPr="005C7A62" w:rsidR="00A523D6" w:rsidP="001420A0" w:rsidRDefault="00A523D6" w14:paraId="6ED1FF0B" w14:textId="77777777">
            <w:pPr>
              <w:rPr>
                <w:rFonts w:eastAsia="Arial" w:cs="Arial"/>
                <w:b w:val="0"/>
                <w:bCs w:val="0"/>
                <w:sz w:val="18"/>
                <w:szCs w:val="18"/>
              </w:rPr>
            </w:pPr>
            <w:r w:rsidRPr="005C7A62">
              <w:rPr>
                <w:rFonts w:eastAsia="Arial" w:cs="Arial"/>
                <w:b w:val="0"/>
                <w:bCs w:val="0"/>
                <w:sz w:val="18"/>
                <w:szCs w:val="18"/>
              </w:rPr>
              <w:t>Anskaffelse av heldøgns omsorg for enkeltbruker**</w:t>
            </w:r>
          </w:p>
        </w:tc>
        <w:tc>
          <w:tcPr>
            <w:cnfStyle w:val="000000000000" w:firstRow="0" w:lastRow="0" w:firstColumn="0" w:lastColumn="0" w:oddVBand="0" w:evenVBand="0" w:oddHBand="0" w:evenHBand="0" w:firstRowFirstColumn="0" w:firstRowLastColumn="0" w:lastRowFirstColumn="0" w:lastRowLastColumn="0"/>
            <w:tcW w:w="2417" w:type="dxa"/>
            <w:tcBorders>
              <w:top w:val="single" w:color="auto" w:sz="8" w:space="0"/>
            </w:tcBorders>
            <w:shd w:val="clear" w:color="auto" w:fill="auto"/>
            <w:tcMar/>
          </w:tcPr>
          <w:p w:rsidRPr="005C7A62" w:rsidR="00A523D6" w:rsidP="001420A0" w:rsidRDefault="00A523D6" w14:paraId="09323EDD"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Helse- og sosialtjenester</w:t>
            </w:r>
          </w:p>
        </w:tc>
        <w:tc>
          <w:tcPr>
            <w:cnfStyle w:val="000000000000" w:firstRow="0" w:lastRow="0" w:firstColumn="0" w:lastColumn="0" w:oddVBand="0" w:evenVBand="0" w:oddHBand="0" w:evenHBand="0" w:firstRowFirstColumn="0" w:firstRowLastColumn="0" w:lastRowFirstColumn="0" w:lastRowLastColumn="0"/>
            <w:tcW w:w="2416" w:type="dxa"/>
            <w:tcBorders>
              <w:top w:val="single" w:color="auto" w:sz="8" w:space="0"/>
            </w:tcBorders>
            <w:shd w:val="clear" w:color="auto" w:fill="auto"/>
            <w:tcMar/>
          </w:tcPr>
          <w:p w:rsidRPr="005C7A62" w:rsidR="00A523D6" w:rsidP="001420A0" w:rsidRDefault="00A523D6" w14:paraId="67A24D1E"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tcBorders>
              <w:top w:val="single" w:color="auto" w:sz="8" w:space="0"/>
            </w:tcBorders>
            <w:shd w:val="clear" w:color="auto" w:fill="auto"/>
            <w:tcMar/>
          </w:tcPr>
          <w:p w:rsidRPr="005C7A62" w:rsidR="00A523D6" w:rsidP="001420A0" w:rsidRDefault="00A523D6" w14:paraId="587577E0"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1 000 000</w:t>
            </w:r>
          </w:p>
        </w:tc>
      </w:tr>
      <w:tr w:rsidRPr="005C7A62" w:rsidR="00A523D6" w:rsidTr="1D119A94" w14:paraId="6D24B950"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564DCD9D" w14:textId="77777777">
            <w:pPr>
              <w:rPr>
                <w:rFonts w:eastAsia="Arial" w:cs="Arial"/>
                <w:b w:val="0"/>
                <w:bCs w:val="0"/>
                <w:sz w:val="18"/>
                <w:szCs w:val="18"/>
              </w:rPr>
            </w:pPr>
            <w:r w:rsidRPr="005C7A62">
              <w:rPr>
                <w:rFonts w:eastAsia="Arial" w:cs="Arial"/>
                <w:b w:val="0"/>
                <w:bCs w:val="0"/>
                <w:sz w:val="18"/>
                <w:szCs w:val="18"/>
              </w:rPr>
              <w:t>Anskaffelse av hjullaster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01D5F381"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07EB4BD2"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68C8745B"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1 500 000</w:t>
            </w:r>
          </w:p>
        </w:tc>
      </w:tr>
      <w:tr w:rsidRPr="005C7A62" w:rsidR="00A523D6" w:rsidTr="1D119A94" w14:paraId="7777AC0C"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34E6230E" w14:textId="77777777">
            <w:pPr>
              <w:rPr>
                <w:rFonts w:eastAsia="Arial" w:cs="Arial"/>
                <w:b w:val="0"/>
                <w:bCs w:val="0"/>
                <w:sz w:val="18"/>
                <w:szCs w:val="18"/>
              </w:rPr>
            </w:pPr>
            <w:r w:rsidRPr="005C7A62">
              <w:rPr>
                <w:rFonts w:eastAsia="Arial" w:cs="Arial"/>
                <w:b w:val="0"/>
                <w:bCs w:val="0"/>
                <w:sz w:val="18"/>
                <w:szCs w:val="18"/>
              </w:rPr>
              <w:t>Anskaffelse av hovedbankavtale</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7BDBA6A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34944076"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3679BDEB"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1 000 000</w:t>
            </w:r>
          </w:p>
        </w:tc>
      </w:tr>
      <w:tr w:rsidRPr="005C7A62" w:rsidR="00A523D6" w:rsidTr="1D119A94" w14:paraId="3A73EBE2"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451033BB" w14:textId="77777777">
            <w:pPr>
              <w:rPr>
                <w:rFonts w:eastAsia="Arial" w:cs="Arial"/>
                <w:b w:val="0"/>
                <w:bCs w:val="0"/>
                <w:sz w:val="18"/>
                <w:szCs w:val="18"/>
              </w:rPr>
            </w:pPr>
            <w:r w:rsidRPr="005C7A62">
              <w:rPr>
                <w:rFonts w:eastAsia="Arial" w:cs="Arial"/>
                <w:b w:val="0"/>
                <w:bCs w:val="0"/>
                <w:sz w:val="18"/>
                <w:szCs w:val="18"/>
              </w:rPr>
              <w:t>Anskaffelse av rammeavtale på asfaltering av kommunale veier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199D7204"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482BB834"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504677EF"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8 000 000</w:t>
            </w:r>
          </w:p>
        </w:tc>
      </w:tr>
      <w:tr w:rsidRPr="005C7A62" w:rsidR="00A523D6" w:rsidTr="1D119A94" w14:paraId="54041C9F"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0C2D11B3" w14:textId="77777777">
            <w:pPr>
              <w:rPr>
                <w:rFonts w:eastAsia="Arial" w:cs="Arial"/>
                <w:b w:val="0"/>
                <w:bCs w:val="0"/>
                <w:sz w:val="18"/>
                <w:szCs w:val="18"/>
              </w:rPr>
            </w:pPr>
            <w:r w:rsidRPr="005C7A62">
              <w:rPr>
                <w:rFonts w:eastAsia="Arial" w:cs="Arial"/>
                <w:b w:val="0"/>
                <w:bCs w:val="0"/>
                <w:sz w:val="18"/>
                <w:szCs w:val="18"/>
              </w:rPr>
              <w:t>Anskaffelse av rammeavtale på kontroll av lekeplassutstyr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80CB647"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5AB988C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1AC0081E"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500 000</w:t>
            </w:r>
          </w:p>
        </w:tc>
      </w:tr>
      <w:tr w:rsidRPr="005C7A62" w:rsidR="00A523D6" w:rsidTr="1D119A94" w14:paraId="71C2B712" w14:textId="77777777">
        <w:trPr>
          <w:trHeight w:val="690"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3CCAE2AB" w14:textId="77777777">
            <w:pPr>
              <w:rPr>
                <w:rFonts w:eastAsia="Arial" w:cs="Arial"/>
                <w:b w:val="0"/>
                <w:bCs w:val="0"/>
                <w:sz w:val="18"/>
                <w:szCs w:val="18"/>
              </w:rPr>
            </w:pPr>
            <w:r w:rsidRPr="005C7A62">
              <w:rPr>
                <w:rFonts w:eastAsia="Arial" w:cs="Arial"/>
                <w:b w:val="0"/>
                <w:bCs w:val="0"/>
                <w:sz w:val="18"/>
                <w:szCs w:val="18"/>
              </w:rPr>
              <w:t>Anskaffelse av rammeavtale på prosjektledertjenester, byggeledelse mm innen bygg, anlegg, vei og VAR **</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4E668AF8"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4EEE258F"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2123B425"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50 000 000</w:t>
            </w:r>
          </w:p>
        </w:tc>
      </w:tr>
      <w:tr w:rsidRPr="005C7A62" w:rsidR="00A523D6" w:rsidTr="1D119A94" w14:paraId="1BABFA9A"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55F62041" w14:textId="77777777">
            <w:pPr>
              <w:rPr>
                <w:rFonts w:eastAsia="Arial" w:cs="Arial"/>
                <w:b w:val="0"/>
                <w:bCs w:val="0"/>
                <w:sz w:val="18"/>
                <w:szCs w:val="18"/>
              </w:rPr>
            </w:pPr>
            <w:r w:rsidRPr="005C7A62">
              <w:rPr>
                <w:rFonts w:eastAsia="Arial" w:cs="Arial"/>
                <w:b w:val="0"/>
                <w:bCs w:val="0"/>
                <w:sz w:val="18"/>
                <w:szCs w:val="18"/>
              </w:rPr>
              <w:t>Anskaffelse av rammeavtale på rørleggertjenester med tilhørende varer*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5E403B0C"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6126289A"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0FF095B5"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15 000 000</w:t>
            </w:r>
          </w:p>
        </w:tc>
      </w:tr>
      <w:tr w:rsidRPr="005C7A62" w:rsidR="00A523D6" w:rsidTr="1D119A94" w14:paraId="47F97A8B"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2FB9A21D" w14:textId="77777777">
            <w:pPr>
              <w:rPr>
                <w:rFonts w:eastAsia="Arial" w:cs="Arial"/>
                <w:b w:val="0"/>
                <w:bCs w:val="0"/>
                <w:sz w:val="18"/>
                <w:szCs w:val="18"/>
              </w:rPr>
            </w:pPr>
            <w:r w:rsidRPr="005C7A62">
              <w:rPr>
                <w:rFonts w:eastAsia="Arial" w:cs="Arial"/>
                <w:b w:val="0"/>
                <w:bCs w:val="0"/>
                <w:sz w:val="18"/>
                <w:szCs w:val="18"/>
              </w:rPr>
              <w:t>Anskaffelse av rammeavtale på veterinærvakttjeneste</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7F8D06E7"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604EB9FC"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4741F24E"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3 500 000</w:t>
            </w:r>
          </w:p>
        </w:tc>
      </w:tr>
      <w:tr w:rsidRPr="005C7A62" w:rsidR="00A523D6" w:rsidTr="1D119A94" w14:paraId="1E27C5B7"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48DF0907" w14:textId="77777777">
            <w:pPr>
              <w:rPr>
                <w:rFonts w:eastAsia="Arial" w:cs="Arial"/>
                <w:b w:val="0"/>
                <w:bCs w:val="0"/>
                <w:sz w:val="18"/>
                <w:szCs w:val="18"/>
              </w:rPr>
            </w:pPr>
            <w:r w:rsidRPr="005C7A62">
              <w:rPr>
                <w:rFonts w:eastAsia="Arial" w:cs="Arial"/>
                <w:b w:val="0"/>
                <w:bCs w:val="0"/>
                <w:sz w:val="18"/>
                <w:szCs w:val="18"/>
              </w:rPr>
              <w:t>Anskaffelse av redskapsbærer til kommunalteknikk</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2F6A25EA"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163D49B8"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4841C4CD"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2 100 000</w:t>
            </w:r>
          </w:p>
        </w:tc>
      </w:tr>
      <w:tr w:rsidRPr="005C7A62" w:rsidR="00A523D6" w:rsidTr="1D119A94" w14:paraId="43487F94" w14:textId="77777777">
        <w:trPr>
          <w:trHeight w:val="633"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76D8BDC4" w14:textId="77777777">
            <w:pPr>
              <w:rPr>
                <w:rFonts w:eastAsia="Arial" w:cs="Arial"/>
                <w:b w:val="0"/>
                <w:bCs w:val="0"/>
                <w:sz w:val="18"/>
                <w:szCs w:val="18"/>
              </w:rPr>
            </w:pPr>
            <w:r w:rsidRPr="005C7A62">
              <w:rPr>
                <w:rFonts w:eastAsia="Arial" w:cs="Arial"/>
                <w:b w:val="0"/>
                <w:bCs w:val="0"/>
                <w:sz w:val="18"/>
                <w:szCs w:val="18"/>
              </w:rPr>
              <w:t>Anskaffelse av Samspillsentreprise i partnering for prosjektering og utbygging av Benterud skole og flerbrukshall</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73F5028F"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1970199E"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7C938B00"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400 000 000</w:t>
            </w:r>
          </w:p>
        </w:tc>
      </w:tr>
      <w:tr w:rsidRPr="005C7A62" w:rsidR="00A523D6" w:rsidTr="1D119A94" w14:paraId="783B36AD"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4F531EEA" w14:textId="77777777">
            <w:pPr>
              <w:rPr>
                <w:rFonts w:eastAsia="Arial" w:cs="Arial"/>
                <w:b w:val="0"/>
                <w:bCs w:val="0"/>
                <w:sz w:val="18"/>
                <w:szCs w:val="18"/>
              </w:rPr>
            </w:pPr>
            <w:r w:rsidRPr="005C7A62">
              <w:rPr>
                <w:rFonts w:eastAsia="Arial" w:cs="Arial"/>
                <w:b w:val="0"/>
                <w:bCs w:val="0"/>
                <w:sz w:val="18"/>
                <w:szCs w:val="18"/>
              </w:rPr>
              <w:t>Anskaffelse av system for innkalling og gjennomføring av politiske møter **</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42D5E228"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2251E8A2"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3B5648FF"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1 500 000</w:t>
            </w:r>
          </w:p>
        </w:tc>
      </w:tr>
      <w:tr w:rsidRPr="005C7A62" w:rsidR="00A523D6" w:rsidTr="1D119A94" w14:paraId="4397309A"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12AD7519" w14:textId="77777777">
            <w:pPr>
              <w:rPr>
                <w:rFonts w:eastAsia="Arial" w:cs="Arial"/>
                <w:b w:val="0"/>
                <w:bCs w:val="0"/>
                <w:sz w:val="18"/>
                <w:szCs w:val="18"/>
              </w:rPr>
            </w:pPr>
            <w:r w:rsidRPr="005C7A62">
              <w:rPr>
                <w:rFonts w:eastAsia="Arial" w:cs="Arial"/>
                <w:b w:val="0"/>
                <w:bCs w:val="0"/>
                <w:sz w:val="18"/>
                <w:szCs w:val="18"/>
              </w:rPr>
              <w:lastRenderedPageBreak/>
              <w:t>Anskaffelse flytting av bane, Rolvsrud stadion</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2372097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68E0E0DB"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161F233A"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2 000 000</w:t>
            </w:r>
          </w:p>
        </w:tc>
      </w:tr>
      <w:tr w:rsidRPr="005C7A62" w:rsidR="00A523D6" w:rsidTr="1D119A94" w14:paraId="25E2B653"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1A305731" w14:textId="77777777">
            <w:pPr>
              <w:rPr>
                <w:rFonts w:eastAsia="Arial" w:cs="Arial"/>
                <w:b w:val="0"/>
                <w:bCs w:val="0"/>
                <w:sz w:val="18"/>
                <w:szCs w:val="18"/>
              </w:rPr>
            </w:pPr>
            <w:r w:rsidRPr="005C7A62">
              <w:rPr>
                <w:rFonts w:eastAsia="Arial" w:cs="Arial"/>
                <w:b w:val="0"/>
                <w:bCs w:val="0"/>
                <w:sz w:val="18"/>
                <w:szCs w:val="18"/>
              </w:rPr>
              <w:t>Dynamisk innkjøpsordning - Leder- og organisasjonsutvikling</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4B8DC512"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18CE2E51"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Dynamisk innkjøpsordning</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38D386AF"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10 000 000</w:t>
            </w:r>
          </w:p>
        </w:tc>
      </w:tr>
      <w:tr w:rsidRPr="005C7A62" w:rsidR="00A523D6" w:rsidTr="1D119A94" w14:paraId="7B402DFB"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05796453" w14:textId="77777777">
            <w:pPr>
              <w:rPr>
                <w:rFonts w:eastAsia="Arial" w:cs="Arial"/>
                <w:b w:val="0"/>
                <w:bCs w:val="0"/>
                <w:sz w:val="18"/>
                <w:szCs w:val="18"/>
              </w:rPr>
            </w:pPr>
            <w:r w:rsidRPr="005C7A62">
              <w:rPr>
                <w:rFonts w:eastAsia="Arial" w:cs="Arial"/>
                <w:b w:val="0"/>
                <w:bCs w:val="0"/>
                <w:sz w:val="18"/>
                <w:szCs w:val="18"/>
              </w:rPr>
              <w:t>Rammeavtale om kjøp av idrettsutstyr**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1D0A7349"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34F574A9"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478959A0"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1 300 000</w:t>
            </w:r>
          </w:p>
        </w:tc>
      </w:tr>
      <w:tr w:rsidRPr="005C7A62" w:rsidR="00A523D6" w:rsidTr="1D119A94" w14:paraId="1AC9189C"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6830F4BC" w14:textId="77777777">
            <w:pPr>
              <w:rPr>
                <w:rFonts w:eastAsia="Arial" w:cs="Arial"/>
                <w:b w:val="0"/>
                <w:bCs w:val="0"/>
                <w:sz w:val="18"/>
                <w:szCs w:val="18"/>
              </w:rPr>
            </w:pPr>
            <w:r w:rsidRPr="005C7A62">
              <w:rPr>
                <w:rFonts w:eastAsia="Arial" w:cs="Arial"/>
                <w:b w:val="0"/>
                <w:bCs w:val="0"/>
                <w:sz w:val="18"/>
                <w:szCs w:val="18"/>
              </w:rPr>
              <w:t>Røykåsbekken flomreduserende tiltak - V170901 - Boring og VA trasé</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929C88F"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12FFDDE2"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7CEFE8F6"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30 000 000</w:t>
            </w:r>
          </w:p>
        </w:tc>
      </w:tr>
      <w:tr w:rsidRPr="005C7A62" w:rsidR="00A523D6" w:rsidTr="1D119A94" w14:paraId="1C8D6D18"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2FC1DA3C" w14:textId="77777777">
            <w:pPr>
              <w:rPr>
                <w:rFonts w:eastAsia="Arial" w:cs="Arial"/>
                <w:b w:val="0"/>
                <w:bCs w:val="0"/>
                <w:sz w:val="18"/>
                <w:szCs w:val="18"/>
              </w:rPr>
            </w:pPr>
            <w:r w:rsidRPr="005C7A62">
              <w:rPr>
                <w:rFonts w:eastAsia="Arial" w:cs="Arial"/>
                <w:b w:val="0"/>
                <w:bCs w:val="0"/>
                <w:sz w:val="18"/>
                <w:szCs w:val="18"/>
              </w:rPr>
              <w:t>Utførelsesentreprise vannledning Skårersletta</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ADE072A"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72C5A827"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23D0CE77"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43 000 000</w:t>
            </w:r>
          </w:p>
        </w:tc>
      </w:tr>
      <w:tr w:rsidRPr="005C7A62" w:rsidR="00A523D6" w:rsidTr="1D119A94" w14:paraId="2CC82680"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789EFE98" w14:textId="77777777">
            <w:pPr>
              <w:rPr>
                <w:rFonts w:eastAsia="Arial" w:cs="Arial"/>
                <w:b w:val="0"/>
                <w:bCs w:val="0"/>
                <w:sz w:val="18"/>
                <w:szCs w:val="18"/>
              </w:rPr>
            </w:pPr>
            <w:r w:rsidRPr="005C7A62">
              <w:rPr>
                <w:rFonts w:eastAsia="Arial" w:cs="Arial"/>
                <w:b w:val="0"/>
                <w:bCs w:val="0"/>
                <w:sz w:val="18"/>
                <w:szCs w:val="18"/>
              </w:rPr>
              <w:t>Vintervedlikehold av kommunale veier - vinteren 2020/21</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0699F50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5B58A424"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729DDA2F"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1 800 000</w:t>
            </w:r>
          </w:p>
        </w:tc>
      </w:tr>
      <w:tr w:rsidRPr="005C7A62" w:rsidR="00A523D6" w:rsidTr="1D119A94" w14:paraId="1A33177F"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1579C5DC" w14:textId="77777777">
            <w:pPr>
              <w:rPr>
                <w:rFonts w:eastAsia="Arial" w:cs="Arial"/>
                <w:b w:val="0"/>
                <w:bCs w:val="0"/>
                <w:sz w:val="18"/>
                <w:szCs w:val="18"/>
              </w:rPr>
            </w:pPr>
            <w:r w:rsidRPr="005C7A62">
              <w:rPr>
                <w:rFonts w:eastAsia="Arial" w:cs="Arial"/>
                <w:b w:val="0"/>
                <w:bCs w:val="0"/>
                <w:sz w:val="18"/>
                <w:szCs w:val="18"/>
              </w:rPr>
              <w:t>Anskaffelse - Rammeavtale for inneklima og energitekniske anlegg (ventilasjon)**</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7BA835BA"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7F22123C"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592276C4"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20 000 000</w:t>
            </w:r>
          </w:p>
        </w:tc>
      </w:tr>
      <w:tr w:rsidRPr="005C7A62" w:rsidR="00A523D6" w:rsidTr="1D119A94" w14:paraId="4A73EFA0"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351911E5" w14:textId="77777777">
            <w:pPr>
              <w:rPr>
                <w:rFonts w:eastAsia="Arial" w:cs="Arial"/>
                <w:b w:val="0"/>
                <w:bCs w:val="0"/>
                <w:sz w:val="18"/>
                <w:szCs w:val="18"/>
              </w:rPr>
            </w:pPr>
            <w:r w:rsidRPr="005C7A62">
              <w:rPr>
                <w:rFonts w:eastAsia="Arial" w:cs="Arial"/>
                <w:b w:val="0"/>
                <w:bCs w:val="0"/>
                <w:sz w:val="18"/>
                <w:szCs w:val="18"/>
              </w:rPr>
              <w:t>Anskaffelse - rammeavtale på taktekkertjenester og blikkenslagerarbeider*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1DD03EDB"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59082808"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28F497E5"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5 000 000</w:t>
            </w:r>
          </w:p>
        </w:tc>
      </w:tr>
      <w:tr w:rsidRPr="005C7A62" w:rsidR="00A523D6" w:rsidTr="1D119A94" w14:paraId="11334563"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5CBCB93F" w14:textId="77777777">
            <w:pPr>
              <w:rPr>
                <w:rFonts w:eastAsia="Arial" w:cs="Arial"/>
                <w:b w:val="0"/>
                <w:bCs w:val="0"/>
                <w:sz w:val="18"/>
                <w:szCs w:val="18"/>
              </w:rPr>
            </w:pPr>
            <w:r w:rsidRPr="005C7A62">
              <w:rPr>
                <w:rFonts w:eastAsia="Arial" w:cs="Arial"/>
                <w:b w:val="0"/>
                <w:bCs w:val="0"/>
                <w:sz w:val="18"/>
                <w:szCs w:val="18"/>
              </w:rPr>
              <w:t>Anskaffelse av generalentreprise for utomhusarbeider på Løkentunet</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4F1B83D9"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6D9DED2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5E9EE7E6"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8 000 000</w:t>
            </w:r>
          </w:p>
        </w:tc>
      </w:tr>
      <w:tr w:rsidRPr="005C7A62" w:rsidR="00A523D6" w:rsidTr="1D119A94" w14:paraId="7A00D12B"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76F9B0D7" w14:textId="77777777">
            <w:pPr>
              <w:rPr>
                <w:rFonts w:eastAsia="Arial" w:cs="Arial"/>
                <w:b w:val="0"/>
                <w:bCs w:val="0"/>
                <w:sz w:val="18"/>
                <w:szCs w:val="18"/>
              </w:rPr>
            </w:pPr>
            <w:r w:rsidRPr="005C7A62">
              <w:rPr>
                <w:rFonts w:eastAsia="Arial" w:cs="Arial"/>
                <w:b w:val="0"/>
                <w:bCs w:val="0"/>
                <w:sz w:val="18"/>
                <w:szCs w:val="18"/>
              </w:rPr>
              <w:t>Anskaffelse av hyperkonvergerte servere til datasenter, inkludert backupløsning*</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64022C0D"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4260E9FB"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1AFD144F"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2 750 000</w:t>
            </w:r>
          </w:p>
        </w:tc>
      </w:tr>
      <w:tr w:rsidRPr="005C7A62" w:rsidR="00A523D6" w:rsidTr="1D119A94" w14:paraId="4DACF554" w14:textId="77777777">
        <w:trPr>
          <w:trHeight w:val="581"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0C6560DA" w14:textId="77777777">
            <w:pPr>
              <w:rPr>
                <w:rFonts w:eastAsia="Arial" w:cs="Arial"/>
                <w:b w:val="0"/>
                <w:bCs w:val="0"/>
                <w:sz w:val="18"/>
                <w:szCs w:val="18"/>
              </w:rPr>
            </w:pPr>
            <w:r w:rsidRPr="005C7A62">
              <w:rPr>
                <w:rFonts w:eastAsia="Arial" w:cs="Arial"/>
                <w:b w:val="0"/>
                <w:bCs w:val="0"/>
                <w:sz w:val="18"/>
                <w:szCs w:val="18"/>
              </w:rPr>
              <w:t>Anskaffelse av parallelle rammeavtaler for kjøp av audiovisuelt utstyr (AV-utstyr) med tilhørende tjenester*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284132FC"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684DB254"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07BF36FB"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7 000 000</w:t>
            </w:r>
          </w:p>
        </w:tc>
      </w:tr>
      <w:tr w:rsidRPr="005C7A62" w:rsidR="00A523D6" w:rsidTr="1D119A94" w14:paraId="6DB119EA"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7F4C6F8E" w14:textId="77777777">
            <w:pPr>
              <w:rPr>
                <w:rFonts w:eastAsia="Arial" w:cs="Arial"/>
                <w:b w:val="0"/>
                <w:bCs w:val="0"/>
                <w:sz w:val="18"/>
                <w:szCs w:val="18"/>
              </w:rPr>
            </w:pPr>
            <w:r w:rsidRPr="005C7A62">
              <w:rPr>
                <w:rFonts w:eastAsia="Arial" w:cs="Arial"/>
                <w:b w:val="0"/>
                <w:bCs w:val="0"/>
                <w:sz w:val="18"/>
                <w:szCs w:val="18"/>
              </w:rPr>
              <w:t>Anskaffelse av rammeavtale på arbeidsplassbrille og synsundersøkelse*</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26084D6"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3BD4CF19"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6E19C540"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500 000</w:t>
            </w:r>
          </w:p>
        </w:tc>
      </w:tr>
      <w:tr w:rsidRPr="005C7A62" w:rsidR="00A523D6" w:rsidTr="1D119A94" w14:paraId="235A0C1F"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3E3C14FA" w14:textId="77777777">
            <w:pPr>
              <w:rPr>
                <w:rFonts w:eastAsia="Arial" w:cs="Arial"/>
                <w:b w:val="0"/>
                <w:bCs w:val="0"/>
                <w:sz w:val="18"/>
                <w:szCs w:val="18"/>
              </w:rPr>
            </w:pPr>
            <w:r w:rsidRPr="005C7A62">
              <w:rPr>
                <w:rFonts w:eastAsia="Arial" w:cs="Arial"/>
                <w:b w:val="0"/>
                <w:bCs w:val="0"/>
                <w:sz w:val="18"/>
                <w:szCs w:val="18"/>
              </w:rPr>
              <w:t>Anskaffelse av rammeavtale på bedriftshelsetjenester*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21FD951C"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Helse- og sosialtjenester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184E284B"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096C85EA"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4 000 000</w:t>
            </w:r>
          </w:p>
        </w:tc>
      </w:tr>
      <w:tr w:rsidRPr="005C7A62" w:rsidR="00A523D6" w:rsidTr="1D119A94" w14:paraId="7BE23D7E"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508FB7E2" w14:textId="77777777">
            <w:pPr>
              <w:rPr>
                <w:rFonts w:eastAsia="Arial" w:cs="Arial"/>
                <w:b w:val="0"/>
                <w:bCs w:val="0"/>
                <w:sz w:val="18"/>
                <w:szCs w:val="18"/>
              </w:rPr>
            </w:pPr>
            <w:r w:rsidRPr="005C7A62">
              <w:rPr>
                <w:rFonts w:eastAsia="Arial" w:cs="Arial"/>
                <w:b w:val="0"/>
                <w:bCs w:val="0"/>
                <w:sz w:val="18"/>
                <w:szCs w:val="18"/>
              </w:rPr>
              <w:t>Anskaffelse av rammeavtale på kjøp av kraft*</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48E42E7"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Varekontrakt</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50A95DAD"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0C7B93D0"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40 000 000</w:t>
            </w:r>
          </w:p>
        </w:tc>
      </w:tr>
      <w:tr w:rsidRPr="005C7A62" w:rsidR="00A523D6" w:rsidTr="1D119A94" w14:paraId="20886751"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315E0E0D" w14:textId="77777777">
            <w:pPr>
              <w:rPr>
                <w:rFonts w:eastAsia="Arial" w:cs="Arial"/>
                <w:b w:val="0"/>
                <w:bCs w:val="0"/>
                <w:sz w:val="18"/>
                <w:szCs w:val="18"/>
              </w:rPr>
            </w:pPr>
            <w:r w:rsidRPr="005C7A62">
              <w:rPr>
                <w:rFonts w:eastAsia="Arial" w:cs="Arial"/>
                <w:b w:val="0"/>
                <w:bCs w:val="0"/>
                <w:sz w:val="18"/>
                <w:szCs w:val="18"/>
              </w:rPr>
              <w:t>Anskaffelse av rammeavtale på konsulenter til barnevernstjenesten</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004DC532"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Helse- og sosialtjenester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4292B2AE"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10DD9ACD"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6 000 000</w:t>
            </w:r>
          </w:p>
        </w:tc>
      </w:tr>
      <w:tr w:rsidRPr="005C7A62" w:rsidR="00A523D6" w:rsidTr="1D119A94" w14:paraId="08B20E47"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shd w:val="clear" w:color="auto" w:fill="auto"/>
            <w:tcMar/>
          </w:tcPr>
          <w:p w:rsidRPr="005C7A62" w:rsidR="00A523D6" w:rsidP="001420A0" w:rsidRDefault="00A523D6" w14:paraId="2BF054C9" w14:textId="77777777">
            <w:pPr>
              <w:rPr>
                <w:rFonts w:eastAsia="Arial" w:cs="Arial"/>
                <w:b w:val="0"/>
                <w:bCs w:val="0"/>
                <w:sz w:val="18"/>
                <w:szCs w:val="18"/>
              </w:rPr>
            </w:pPr>
            <w:r w:rsidRPr="005C7A62">
              <w:rPr>
                <w:rFonts w:eastAsia="Arial" w:cs="Arial"/>
                <w:b w:val="0"/>
                <w:bCs w:val="0"/>
                <w:sz w:val="18"/>
                <w:szCs w:val="18"/>
              </w:rPr>
              <w:t>Anskaffelse av rammeavtale på maling-, tapetsering og gulvarbeider</w:t>
            </w:r>
          </w:p>
        </w:tc>
        <w:tc>
          <w:tcPr>
            <w:cnfStyle w:val="000000000000" w:firstRow="0" w:lastRow="0" w:firstColumn="0" w:lastColumn="0" w:oddVBand="0" w:evenVBand="0" w:oddHBand="0" w:evenHBand="0" w:firstRowFirstColumn="0" w:firstRowLastColumn="0" w:lastRowFirstColumn="0" w:lastRowLastColumn="0"/>
            <w:tcW w:w="2417" w:type="dxa"/>
            <w:shd w:val="clear" w:color="auto" w:fill="auto"/>
            <w:tcMar/>
          </w:tcPr>
          <w:p w:rsidRPr="005C7A62" w:rsidR="00A523D6" w:rsidP="001420A0" w:rsidRDefault="00A523D6" w14:paraId="3DF16C0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Bygge og anleggsarbeider</w:t>
            </w:r>
          </w:p>
        </w:tc>
        <w:tc>
          <w:tcPr>
            <w:cnfStyle w:val="000000000000" w:firstRow="0" w:lastRow="0" w:firstColumn="0" w:lastColumn="0" w:oddVBand="0" w:evenVBand="0" w:oddHBand="0" w:evenHBand="0" w:firstRowFirstColumn="0" w:firstRowLastColumn="0" w:lastRowFirstColumn="0" w:lastRowLastColumn="0"/>
            <w:tcW w:w="2416" w:type="dxa"/>
            <w:shd w:val="clear" w:color="auto" w:fill="auto"/>
            <w:tcMar/>
          </w:tcPr>
          <w:p w:rsidRPr="005C7A62" w:rsidR="00A523D6" w:rsidP="001420A0" w:rsidRDefault="00A523D6" w14:paraId="71C912B0"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Rammeavtale</w:t>
            </w:r>
          </w:p>
        </w:tc>
        <w:tc>
          <w:tcPr>
            <w:cnfStyle w:val="000000000000" w:firstRow="0" w:lastRow="0" w:firstColumn="0" w:lastColumn="0" w:oddVBand="0" w:evenVBand="0" w:oddHBand="0" w:evenHBand="0" w:firstRowFirstColumn="0" w:firstRowLastColumn="0" w:lastRowFirstColumn="0" w:lastRowLastColumn="0"/>
            <w:tcW w:w="1284" w:type="dxa"/>
            <w:shd w:val="clear" w:color="auto" w:fill="auto"/>
            <w:tcMar/>
          </w:tcPr>
          <w:p w:rsidRPr="005C7A62" w:rsidR="00A523D6" w:rsidP="001420A0" w:rsidRDefault="00A523D6" w14:paraId="49DEF035" w14:textId="77777777">
            <w:pPr>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20 000 000</w:t>
            </w:r>
          </w:p>
        </w:tc>
      </w:tr>
      <w:tr w:rsidRPr="005C7A62" w:rsidR="00A523D6" w:rsidTr="1D119A94" w14:paraId="4719F259" w14:textId="77777777">
        <w:trPr>
          <w:trHeight w:val="406" w:hRule="exact"/>
        </w:trPr>
        <w:tc>
          <w:tcPr>
            <w:cnfStyle w:val="001000000000" w:firstRow="0" w:lastRow="0" w:firstColumn="1" w:lastColumn="0" w:oddVBand="0" w:evenVBand="0" w:oddHBand="0" w:evenHBand="0" w:firstRowFirstColumn="0" w:firstRowLastColumn="0" w:lastRowFirstColumn="0" w:lastRowLastColumn="0"/>
            <w:tcW w:w="8239" w:type="dxa"/>
            <w:tcBorders>
              <w:bottom w:val="single" w:color="auto" w:sz="8" w:space="0"/>
            </w:tcBorders>
            <w:shd w:val="clear" w:color="auto" w:fill="auto"/>
            <w:tcMar/>
          </w:tcPr>
          <w:p w:rsidRPr="005C7A62" w:rsidR="00A523D6" w:rsidP="001420A0" w:rsidRDefault="00A523D6" w14:paraId="31DA7849" w14:textId="77777777">
            <w:pPr>
              <w:rPr>
                <w:rFonts w:eastAsia="Arial" w:cs="Arial"/>
                <w:b w:val="0"/>
                <w:bCs w:val="0"/>
                <w:sz w:val="18"/>
                <w:szCs w:val="18"/>
              </w:rPr>
            </w:pPr>
            <w:r w:rsidRPr="005C7A62">
              <w:rPr>
                <w:rFonts w:eastAsia="Arial" w:cs="Arial"/>
                <w:b w:val="0"/>
                <w:bCs w:val="0"/>
                <w:sz w:val="18"/>
                <w:szCs w:val="18"/>
              </w:rPr>
              <w:t>Anskaffelse av oppvekstadministrativt system</w:t>
            </w:r>
          </w:p>
        </w:tc>
        <w:tc>
          <w:tcPr>
            <w:cnfStyle w:val="000000000000" w:firstRow="0" w:lastRow="0" w:firstColumn="0" w:lastColumn="0" w:oddVBand="0" w:evenVBand="0" w:oddHBand="0" w:evenHBand="0" w:firstRowFirstColumn="0" w:firstRowLastColumn="0" w:lastRowFirstColumn="0" w:lastRowLastColumn="0"/>
            <w:tcW w:w="2417" w:type="dxa"/>
            <w:tcBorders>
              <w:bottom w:val="single" w:color="auto" w:sz="8" w:space="0"/>
            </w:tcBorders>
            <w:shd w:val="clear" w:color="auto" w:fill="auto"/>
            <w:tcMar/>
          </w:tcPr>
          <w:p w:rsidRPr="005C7A62" w:rsidR="00A523D6" w:rsidP="001420A0" w:rsidRDefault="00A523D6" w14:paraId="25454EBB"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Tjenester</w:t>
            </w:r>
          </w:p>
        </w:tc>
        <w:tc>
          <w:tcPr>
            <w:cnfStyle w:val="000000000000" w:firstRow="0" w:lastRow="0" w:firstColumn="0" w:lastColumn="0" w:oddVBand="0" w:evenVBand="0" w:oddHBand="0" w:evenHBand="0" w:firstRowFirstColumn="0" w:firstRowLastColumn="0" w:lastRowFirstColumn="0" w:lastRowLastColumn="0"/>
            <w:tcW w:w="2416" w:type="dxa"/>
            <w:tcBorders>
              <w:bottom w:val="single" w:color="auto" w:sz="8" w:space="0"/>
            </w:tcBorders>
            <w:shd w:val="clear" w:color="auto" w:fill="auto"/>
            <w:tcMar/>
          </w:tcPr>
          <w:p w:rsidRPr="005C7A62" w:rsidR="00A523D6" w:rsidP="001420A0" w:rsidRDefault="00A523D6" w14:paraId="6EEA16F9" w14:textId="77777777">
            <w:pP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5C7A62">
              <w:rPr>
                <w:rFonts w:eastAsia="Arial" w:cs="Arial"/>
                <w:sz w:val="18"/>
                <w:szCs w:val="18"/>
              </w:rPr>
              <w:t>Avtale</w:t>
            </w:r>
          </w:p>
        </w:tc>
        <w:tc>
          <w:tcPr>
            <w:cnfStyle w:val="000000000000" w:firstRow="0" w:lastRow="0" w:firstColumn="0" w:lastColumn="0" w:oddVBand="0" w:evenVBand="0" w:oddHBand="0" w:evenHBand="0" w:firstRowFirstColumn="0" w:firstRowLastColumn="0" w:lastRowFirstColumn="0" w:lastRowLastColumn="0"/>
            <w:tcW w:w="1284" w:type="dxa"/>
            <w:tcBorders>
              <w:bottom w:val="single" w:color="auto" w:sz="8" w:space="0"/>
            </w:tcBorders>
            <w:shd w:val="clear" w:color="auto" w:fill="auto"/>
            <w:tcMar/>
          </w:tcPr>
          <w:p w:rsidRPr="005C7A62" w:rsidR="00A523D6" w:rsidP="001420A0" w:rsidRDefault="00A523D6" w14:paraId="258053C2" w14:textId="77777777">
            <w:pPr>
              <w:jc w:val="right"/>
              <w:cnfStyle w:val="000000000000" w:firstRow="0" w:lastRow="0" w:firstColumn="0" w:lastColumn="0" w:oddVBand="0" w:evenVBand="0" w:oddHBand="0" w:evenHBand="0" w:firstRowFirstColumn="0" w:firstRowLastColumn="0" w:lastRowFirstColumn="0" w:lastRowLastColumn="0"/>
              <w:rPr>
                <w:rStyle w:val="Fotnotereferanse"/>
                <w:rFonts w:eastAsia="Arial" w:cs="Arial"/>
                <w:sz w:val="18"/>
                <w:szCs w:val="18"/>
              </w:rPr>
            </w:pPr>
            <w:r w:rsidRPr="005C7A62">
              <w:rPr>
                <w:rFonts w:eastAsia="Arial" w:cs="Arial"/>
                <w:sz w:val="18"/>
                <w:szCs w:val="18"/>
              </w:rPr>
              <w:t>40 000 000</w:t>
            </w:r>
          </w:p>
        </w:tc>
      </w:tr>
    </w:tbl>
    <w:p w:rsidR="1D119A94" w:rsidRDefault="1D119A94" w14:paraId="6AD45BB2" w14:textId="219AFCBC"/>
    <w:p w:rsidR="00A523D6" w:rsidP="00A523D6" w:rsidRDefault="00A523D6" w14:paraId="49731500" w14:textId="77777777">
      <w:pPr>
        <w:spacing w:after="200"/>
        <w:rPr>
          <w:lang w:eastAsia="nb-NO"/>
        </w:rPr>
      </w:pPr>
    </w:p>
    <w:p w:rsidR="00A523D6" w:rsidP="00A523D6" w:rsidRDefault="00A523D6" w14:paraId="5EF98494" w14:textId="77777777">
      <w:pPr>
        <w:spacing w:after="200"/>
        <w:rPr>
          <w:lang w:eastAsia="nb-NO"/>
        </w:rPr>
      </w:pPr>
    </w:p>
    <w:p w:rsidR="00A523D6" w:rsidP="00A523D6" w:rsidRDefault="00A523D6" w14:paraId="25600AF8" w14:textId="27C5A61B">
      <w:pPr>
        <w:spacing w:after="200"/>
        <w:rPr>
          <w:lang w:eastAsia="nb-NO"/>
        </w:rPr>
        <w:sectPr w:rsidR="00A523D6" w:rsidSect="004B055E">
          <w:pgSz w:w="16838" w:h="11906" w:orient="landscape"/>
          <w:pgMar w:top="1418" w:right="1276" w:bottom="1418" w:left="1135" w:header="709" w:footer="709" w:gutter="0"/>
          <w:cols w:space="708"/>
          <w:titlePg/>
          <w:docGrid w:linePitch="360"/>
        </w:sectPr>
      </w:pPr>
    </w:p>
    <w:p w:rsidR="00F52EA7" w:rsidP="00603284" w:rsidRDefault="00F52EA7" w14:paraId="7AD475CF" w14:textId="77777777">
      <w:pPr>
        <w:pStyle w:val="Overskrift1"/>
      </w:pPr>
      <w:bookmarkStart w:name="_Toc70517916" w:id="91"/>
      <w:bookmarkEnd w:id="76"/>
      <w:r>
        <w:lastRenderedPageBreak/>
        <w:t>Folkehelse</w:t>
      </w:r>
      <w:bookmarkEnd w:id="91"/>
    </w:p>
    <w:p w:rsidRPr="002B7BF5" w:rsidR="00F52EA7" w:rsidP="00F52EA7" w:rsidRDefault="00F52EA7" w14:paraId="43B8795D" w14:textId="77777777">
      <w:pPr>
        <w:pStyle w:val="Overskrift2"/>
      </w:pPr>
      <w:bookmarkStart w:name="_Toc70517917" w:id="92"/>
      <w:r w:rsidRPr="002B7BF5">
        <w:t>Folkehelseoversikt</w:t>
      </w:r>
      <w:bookmarkEnd w:id="92"/>
      <w:r w:rsidRPr="002B7BF5">
        <w:t> </w:t>
      </w:r>
    </w:p>
    <w:p w:rsidRPr="002B7BF5" w:rsidR="00F52EA7" w:rsidP="00F52EA7" w:rsidRDefault="00F52EA7" w14:paraId="1714C5AC" w14:textId="5BC20709">
      <w:pPr>
        <w:rPr>
          <w:lang w:eastAsia="nb-NO"/>
        </w:rPr>
      </w:pPr>
      <w:r w:rsidRPr="002B7BF5">
        <w:rPr>
          <w:lang w:eastAsia="nb-NO"/>
        </w:rPr>
        <w:t xml:space="preserve">I 2016 utformet Lørenskog kommune sin første folkehelseoversikt med oversikt over befolkningens helsetilstand, </w:t>
      </w:r>
      <w:r w:rsidR="002006E2">
        <w:rPr>
          <w:lang w:eastAsia="nb-NO"/>
        </w:rPr>
        <w:t xml:space="preserve">samt </w:t>
      </w:r>
      <w:r w:rsidRPr="002B7BF5">
        <w:rPr>
          <w:lang w:eastAsia="nb-NO"/>
        </w:rPr>
        <w:t>utfordringer og satsningsområder for kommunens folke</w:t>
      </w:r>
      <w:r>
        <w:rPr>
          <w:lang w:eastAsia="nb-NO"/>
        </w:rPr>
        <w:softHyphen/>
      </w:r>
      <w:r w:rsidRPr="002B7BF5">
        <w:rPr>
          <w:lang w:eastAsia="nb-NO"/>
        </w:rPr>
        <w:t>helse</w:t>
      </w:r>
      <w:r>
        <w:rPr>
          <w:lang w:eastAsia="nb-NO"/>
        </w:rPr>
        <w:softHyphen/>
      </w:r>
      <w:r w:rsidRPr="002B7BF5">
        <w:rPr>
          <w:lang w:eastAsia="nb-NO"/>
        </w:rPr>
        <w:t>arbeid. Folkehelseoversikten har siden blitt oppdatert og lagt frem for politisk behandling hver vår, og nye tiltak er </w:t>
      </w:r>
      <w:r>
        <w:rPr>
          <w:lang w:eastAsia="nb-NO"/>
        </w:rPr>
        <w:t>tilkommet</w:t>
      </w:r>
      <w:r w:rsidRPr="002B7BF5">
        <w:rPr>
          <w:lang w:eastAsia="nb-NO"/>
        </w:rPr>
        <w:t>. De enkelte sektorene tiltakene er relatert til</w:t>
      </w:r>
      <w:r>
        <w:rPr>
          <w:lang w:eastAsia="nb-NO"/>
        </w:rPr>
        <w:t>,</w:t>
      </w:r>
      <w:r w:rsidRPr="002B7BF5">
        <w:rPr>
          <w:lang w:eastAsia="nb-NO"/>
        </w:rPr>
        <w:t xml:space="preserve"> er ansvarlig for å gjennomføre disse. Flere vedtatte tiltak fra 2017 og 2018 er fortsatt ikke iverksatt, f.eks. plan for barnefattigdom.  </w:t>
      </w:r>
    </w:p>
    <w:p w:rsidRPr="002B7BF5" w:rsidR="00F52EA7" w:rsidP="005540DB" w:rsidRDefault="00F52EA7" w14:paraId="12F005A5" w14:textId="5C326FB1">
      <w:r w:rsidRPr="002B7BF5">
        <w:t>Vedtatt </w:t>
      </w:r>
      <w:r w:rsidR="005540DB">
        <w:t>f</w:t>
      </w:r>
      <w:r w:rsidRPr="002B7BF5">
        <w:t>olkehelseoversikt for 2020 med oppdaterte statistikker ble brukt som kunnskaps</w:t>
      </w:r>
      <w:r>
        <w:softHyphen/>
      </w:r>
      <w:r w:rsidRPr="002B7BF5">
        <w:t>grunnlag i kommuneplan</w:t>
      </w:r>
      <w:r w:rsidR="00732075">
        <w:t>en</w:t>
      </w:r>
      <w:r w:rsidRPr="002B7BF5">
        <w:t xml:space="preserve">. En </w:t>
      </w:r>
      <w:r>
        <w:t>n</w:t>
      </w:r>
      <w:r w:rsidRPr="002B7BF5">
        <w:t>y folkehelseoversikt for 2021-2024 utformes våren 2021, slik at nye innsatsområder innen folkehelse innlemmes i andre kommunale planer og danner grunnlag for tiltak etablert i aktuelle tjenester i alle sektorer. </w:t>
      </w:r>
    </w:p>
    <w:p w:rsidRPr="002B7BF5" w:rsidR="00F52EA7" w:rsidP="00F52EA7" w:rsidRDefault="00F52EA7" w14:paraId="1D153A39" w14:textId="77777777">
      <w:pPr>
        <w:pStyle w:val="Overskrift4"/>
      </w:pPr>
      <w:r w:rsidRPr="002B7BF5">
        <w:t>Organisering av folkehelsearbeidet i 2020 </w:t>
      </w:r>
    </w:p>
    <w:p w:rsidRPr="002B7BF5" w:rsidR="00F52EA7" w:rsidP="00F52EA7" w:rsidRDefault="00F52EA7" w14:paraId="526767C9" w14:textId="566B9732">
      <w:pPr>
        <w:rPr>
          <w:rFonts w:eastAsia="Times New Roman" w:cs="Arial"/>
          <w:color w:val="auto"/>
          <w:spacing w:val="0"/>
          <w:lang w:eastAsia="nb-NO"/>
        </w:rPr>
      </w:pPr>
      <w:r w:rsidRPr="002B7BF5">
        <w:rPr>
          <w:lang w:eastAsia="nb-NO"/>
        </w:rPr>
        <w:t xml:space="preserve">En tverrsektoriell arbeidsgruppe </w:t>
      </w:r>
      <w:r w:rsidR="00061816">
        <w:rPr>
          <w:lang w:eastAsia="nb-NO"/>
        </w:rPr>
        <w:t>med</w:t>
      </w:r>
      <w:r w:rsidRPr="002B7BF5">
        <w:rPr>
          <w:lang w:eastAsia="nb-NO"/>
        </w:rPr>
        <w:t xml:space="preserve"> folkehelsekoordinator, kommune</w:t>
      </w:r>
      <w:r w:rsidR="00061816">
        <w:rPr>
          <w:lang w:eastAsia="nb-NO"/>
        </w:rPr>
        <w:t>over</w:t>
      </w:r>
      <w:r w:rsidRPr="002B7BF5">
        <w:rPr>
          <w:lang w:eastAsia="nb-NO"/>
        </w:rPr>
        <w:t>lege og repre</w:t>
      </w:r>
      <w:r w:rsidR="006F559E">
        <w:rPr>
          <w:lang w:eastAsia="nb-NO"/>
        </w:rPr>
        <w:softHyphen/>
      </w:r>
      <w:r w:rsidRPr="002B7BF5">
        <w:rPr>
          <w:lang w:eastAsia="nb-NO"/>
        </w:rPr>
        <w:t>sentanter fra alle sektorene er per i dag ansvarlig for å utforme og oppdatere folke</w:t>
      </w:r>
      <w:r w:rsidR="00404213">
        <w:rPr>
          <w:lang w:eastAsia="nb-NO"/>
        </w:rPr>
        <w:softHyphen/>
      </w:r>
      <w:r w:rsidRPr="002B7BF5">
        <w:rPr>
          <w:lang w:eastAsia="nb-NO"/>
        </w:rPr>
        <w:t>helse</w:t>
      </w:r>
      <w:r w:rsidR="00404213">
        <w:rPr>
          <w:lang w:eastAsia="nb-NO"/>
        </w:rPr>
        <w:softHyphen/>
      </w:r>
      <w:r w:rsidRPr="002B7BF5">
        <w:rPr>
          <w:lang w:eastAsia="nb-NO"/>
        </w:rPr>
        <w:t>over</w:t>
      </w:r>
      <w:r w:rsidR="006F559E">
        <w:rPr>
          <w:lang w:eastAsia="nb-NO"/>
        </w:rPr>
        <w:t>s</w:t>
      </w:r>
      <w:r w:rsidRPr="002B7BF5">
        <w:rPr>
          <w:lang w:eastAsia="nb-NO"/>
        </w:rPr>
        <w:t>ikten.</w:t>
      </w:r>
      <w:r w:rsidRPr="002B7BF5">
        <w:rPr>
          <w:rFonts w:eastAsia="Times New Roman" w:cs="Arial"/>
          <w:color w:val="auto"/>
          <w:spacing w:val="0"/>
          <w:lang w:eastAsia="nb-NO"/>
        </w:rPr>
        <w:t> </w:t>
      </w:r>
    </w:p>
    <w:p w:rsidRPr="002B7BF5" w:rsidR="00F52EA7" w:rsidP="00F52EA7" w:rsidRDefault="00F52EA7" w14:paraId="64056402" w14:textId="77777777">
      <w:pPr>
        <w:pStyle w:val="Overskrift2"/>
      </w:pPr>
      <w:bookmarkStart w:name="_Toc70517918" w:id="93"/>
      <w:r w:rsidRPr="002B7BF5">
        <w:t>Folkehelserelaterte tiltak i 2020</w:t>
      </w:r>
      <w:bookmarkEnd w:id="93"/>
      <w:r w:rsidRPr="002B7BF5">
        <w:t> </w:t>
      </w:r>
    </w:p>
    <w:p w:rsidRPr="002B7BF5" w:rsidR="00F52EA7" w:rsidP="00F52EA7" w:rsidRDefault="00F52EA7" w14:paraId="3DDA8056" w14:textId="77777777">
      <w:pPr>
        <w:pStyle w:val="Overskrift4"/>
      </w:pPr>
      <w:r w:rsidRPr="002B7BF5">
        <w:t>Nytt lavterskel treffsted for ungdom </w:t>
      </w:r>
    </w:p>
    <w:p w:rsidRPr="002B7BF5" w:rsidR="00F52EA7" w:rsidP="00F52EA7" w:rsidRDefault="00F52EA7" w14:paraId="027A3465" w14:textId="62684781">
      <w:pPr>
        <w:rPr>
          <w:lang w:eastAsia="nb-NO"/>
        </w:rPr>
      </w:pPr>
      <w:r w:rsidRPr="002B7BF5">
        <w:rPr>
          <w:lang w:eastAsia="nb-NO"/>
        </w:rPr>
        <w:t>I 2020 ble ungdomsstedet Downtown etablert i første etasje i kulturhuset Lørenskog hus. Treffestedet skal være både ungdom kan drive aktiviteter, få arbeidspraksis og et sted å henge. Det nyetablerte ungdomsrådet i Lørenskog har bidratt med utformingen av tilbudet.  </w:t>
      </w:r>
    </w:p>
    <w:p w:rsidRPr="002B7BF5" w:rsidR="00F52EA7" w:rsidP="00F52EA7" w:rsidRDefault="00F52EA7" w14:paraId="2538AF4E" w14:textId="77777777">
      <w:pPr>
        <w:pStyle w:val="Overskrift4"/>
      </w:pPr>
      <w:r w:rsidRPr="002B7BF5">
        <w:t>Frisklivsti </w:t>
      </w:r>
    </w:p>
    <w:p w:rsidRPr="002B7BF5" w:rsidR="00F52EA7" w:rsidP="00F52EA7" w:rsidRDefault="00F52EA7" w14:paraId="0AAA080D" w14:textId="763F3FF2">
      <w:pPr>
        <w:rPr>
          <w:lang w:eastAsia="nb-NO"/>
        </w:rPr>
      </w:pPr>
      <w:r w:rsidRPr="002B7BF5">
        <w:rPr>
          <w:lang w:eastAsia="nb-NO"/>
        </w:rPr>
        <w:t>Frisklivssentralen har anlagt en Frisklivssti med forslag til styrkeøvelser langs en etablert tursti. Frisklivsstien ble åpnet 25. august 2020. </w:t>
      </w:r>
    </w:p>
    <w:p w:rsidRPr="002B7BF5" w:rsidR="00F52EA7" w:rsidP="00F52EA7" w:rsidRDefault="00F52EA7" w14:paraId="3803947E" w14:textId="77777777">
      <w:pPr>
        <w:pStyle w:val="Overskrift4"/>
        <w:rPr>
          <w:color w:val="auto"/>
        </w:rPr>
      </w:pPr>
      <w:r w:rsidRPr="002B7BF5">
        <w:rPr>
          <w:shd w:val="clear" w:color="auto" w:fill="FFFFFF"/>
        </w:rPr>
        <w:t>Utvidet «Sykle til jobben»- aksjon</w:t>
      </w:r>
      <w:r w:rsidRPr="002B7BF5">
        <w:t> </w:t>
      </w:r>
    </w:p>
    <w:p w:rsidRPr="002B7BF5" w:rsidR="00F52EA7" w:rsidP="00F52EA7" w:rsidRDefault="00F52EA7" w14:paraId="7C648155" w14:textId="12ED24A8">
      <w:pPr>
        <w:rPr>
          <w:lang w:eastAsia="nb-NO"/>
        </w:rPr>
      </w:pPr>
      <w:r w:rsidRPr="002B7BF5">
        <w:rPr>
          <w:lang w:eastAsia="nb-NO"/>
        </w:rPr>
        <w:t>Sykle til jobben-aksjonen er en lavterskel aktivitetsaksjon hvor hensikten er å få mer aktivitet i hverdagslivet – enten det er å sykle, gå eller løpe til jobben, butikken eller andre aktiviteter. Kommunen dekket i 2020 deltageravgiften for innbyggere over 15 år i kommunen, i tillegg til egne ansatte. Flere sektorer er ansvarlig for aksjonen som omfatter motivasjons</w:t>
      </w:r>
      <w:r w:rsidRPr="00C11274">
        <w:rPr>
          <w:lang w:eastAsia="nb-NO"/>
        </w:rPr>
        <w:softHyphen/>
      </w:r>
      <w:r w:rsidRPr="002B7BF5">
        <w:rPr>
          <w:lang w:eastAsia="nb-NO"/>
        </w:rPr>
        <w:t>tiltak både for innbyggere og ansatte gjennom uttrekkspremier og innlegg på nettsider og i sosiale medier.  </w:t>
      </w:r>
    </w:p>
    <w:p w:rsidRPr="002B7BF5" w:rsidR="00F52EA7" w:rsidP="00F52EA7" w:rsidRDefault="00F52EA7" w14:paraId="36C298BC" w14:textId="77777777">
      <w:pPr>
        <w:spacing w:after="0" w:line="240" w:lineRule="auto"/>
        <w:textAlignment w:val="baseline"/>
        <w:rPr>
          <w:rFonts w:eastAsia="Times New Roman" w:cs="Arial"/>
          <w:color w:val="auto"/>
          <w:spacing w:val="0"/>
          <w:lang w:eastAsia="nb-NO"/>
        </w:rPr>
      </w:pPr>
      <w:r w:rsidRPr="002B7BF5">
        <w:rPr>
          <w:rFonts w:eastAsia="Times New Roman" w:cs="Arial"/>
          <w:color w:val="002060"/>
          <w:spacing w:val="0"/>
          <w:lang w:eastAsia="nb-NO"/>
        </w:rPr>
        <w:t> </w:t>
      </w:r>
    </w:p>
    <w:p w:rsidRPr="002B7BF5" w:rsidR="00F52EA7" w:rsidP="00F52EA7" w:rsidRDefault="00F52EA7" w14:paraId="626A2BB4" w14:textId="77777777">
      <w:pPr>
        <w:pStyle w:val="Overskrift4"/>
        <w:rPr>
          <w:color w:val="auto"/>
        </w:rPr>
      </w:pPr>
      <w:r w:rsidRPr="002B7BF5">
        <w:lastRenderedPageBreak/>
        <w:t>Stasjoner for sykkelreparasjon </w:t>
      </w:r>
    </w:p>
    <w:p w:rsidRPr="002B7BF5" w:rsidR="00F52EA7" w:rsidP="00F52EA7" w:rsidRDefault="00F52EA7" w14:paraId="1E1B7634" w14:textId="6E8641BC">
      <w:pPr>
        <w:rPr>
          <w:color w:val="auto"/>
          <w:lang w:eastAsia="nb-NO"/>
        </w:rPr>
      </w:pPr>
      <w:r w:rsidRPr="002B7BF5">
        <w:rPr>
          <w:lang w:eastAsia="nb-NO"/>
        </w:rPr>
        <w:t>Park, idrett og frilufts</w:t>
      </w:r>
      <w:r w:rsidRPr="002B7BF5">
        <w:rPr>
          <w:color w:val="auto"/>
          <w:lang w:eastAsia="nb-NO"/>
        </w:rPr>
        <w:t>liv har </w:t>
      </w:r>
      <w:r w:rsidRPr="002B7BF5">
        <w:rPr>
          <w:lang w:eastAsia="nb-NO"/>
        </w:rPr>
        <w:t xml:space="preserve">kjøpt inn tre mobile stasjoner for enkelt vedlikehold og reparasjon av sykler for kommunens innbyggere. Stasjonene </w:t>
      </w:r>
      <w:r w:rsidR="00F87B44">
        <w:rPr>
          <w:lang w:eastAsia="nb-NO"/>
        </w:rPr>
        <w:t xml:space="preserve">er </w:t>
      </w:r>
      <w:r w:rsidRPr="002B7BF5">
        <w:rPr>
          <w:lang w:eastAsia="nb-NO"/>
        </w:rPr>
        <w:t>plasser</w:t>
      </w:r>
      <w:r w:rsidR="00F87B44">
        <w:rPr>
          <w:lang w:eastAsia="nb-NO"/>
        </w:rPr>
        <w:t>t</w:t>
      </w:r>
      <w:r w:rsidR="00294756">
        <w:rPr>
          <w:lang w:eastAsia="nb-NO"/>
        </w:rPr>
        <w:t xml:space="preserve"> på</w:t>
      </w:r>
      <w:r w:rsidRPr="002B7BF5">
        <w:rPr>
          <w:lang w:eastAsia="nb-NO"/>
        </w:rPr>
        <w:t xml:space="preserve"> Sørlihavna, </w:t>
      </w:r>
      <w:r w:rsidR="00294756">
        <w:rPr>
          <w:lang w:eastAsia="nb-NO"/>
        </w:rPr>
        <w:t xml:space="preserve">ved </w:t>
      </w:r>
      <w:r w:rsidRPr="002B7BF5">
        <w:rPr>
          <w:lang w:eastAsia="nb-NO"/>
        </w:rPr>
        <w:t>Mønevann og Ekerud.  </w:t>
      </w:r>
    </w:p>
    <w:p w:rsidRPr="002B7BF5" w:rsidR="00F52EA7" w:rsidP="00F52EA7" w:rsidRDefault="00F52EA7" w14:paraId="1E926C41" w14:textId="77777777">
      <w:pPr>
        <w:pStyle w:val="Overskrift4"/>
        <w:rPr>
          <w:color w:val="auto"/>
        </w:rPr>
      </w:pPr>
      <w:r w:rsidRPr="002B7BF5">
        <w:rPr>
          <w:shd w:val="clear" w:color="auto" w:fill="FFFFFF"/>
        </w:rPr>
        <w:t>Ladestrategi for utvikling av el-biler</w:t>
      </w:r>
      <w:r w:rsidRPr="002B7BF5">
        <w:t> </w:t>
      </w:r>
    </w:p>
    <w:p w:rsidRPr="002B7BF5" w:rsidR="00F52EA7" w:rsidP="00F52EA7" w:rsidRDefault="00F52EA7" w14:paraId="724FB867" w14:textId="04723056">
      <w:pPr>
        <w:rPr>
          <w:color w:val="auto"/>
          <w:lang w:eastAsia="nb-NO"/>
        </w:rPr>
      </w:pPr>
      <w:r w:rsidRPr="002B7BF5">
        <w:rPr>
          <w:shd w:val="clear" w:color="auto" w:fill="FFFFFF"/>
          <w:lang w:eastAsia="nb-NO"/>
        </w:rPr>
        <w:t>Veitrafikken i Lørenskog står for 85</w:t>
      </w:r>
      <w:r w:rsidR="00981D61">
        <w:rPr>
          <w:shd w:val="clear" w:color="auto" w:fill="FFFFFF"/>
          <w:lang w:eastAsia="nb-NO"/>
        </w:rPr>
        <w:t xml:space="preserve"> </w:t>
      </w:r>
      <w:r w:rsidRPr="002B7BF5">
        <w:rPr>
          <w:shd w:val="clear" w:color="auto" w:fill="FFFFFF"/>
          <w:lang w:eastAsia="nb-NO"/>
        </w:rPr>
        <w:t>% av klimagassutslippene i kommunen. Strategi og samfunnsutvikling har derfor utviklet en ladestrategi for lading av el-biler og tilrettelagt</w:t>
      </w:r>
      <w:r w:rsidR="00981D61">
        <w:rPr>
          <w:shd w:val="clear" w:color="auto" w:fill="FFFFFF"/>
          <w:lang w:eastAsia="nb-NO"/>
        </w:rPr>
        <w:t xml:space="preserve"> </w:t>
      </w:r>
      <w:r w:rsidRPr="002B7BF5">
        <w:rPr>
          <w:shd w:val="clear" w:color="auto" w:fill="FFFFFF"/>
          <w:lang w:eastAsia="nb-NO"/>
        </w:rPr>
        <w:t>for ladeinfrastruktur i samarbeid med teknisk sektor.  </w:t>
      </w:r>
      <w:r w:rsidRPr="002B7BF5">
        <w:rPr>
          <w:lang w:eastAsia="nb-NO"/>
        </w:rPr>
        <w:t> </w:t>
      </w:r>
    </w:p>
    <w:p w:rsidRPr="002B7BF5" w:rsidR="00F52EA7" w:rsidP="00F52EA7" w:rsidRDefault="00F52EA7" w14:paraId="7762297F" w14:textId="77777777">
      <w:pPr>
        <w:pStyle w:val="Overskrift4"/>
      </w:pPr>
      <w:r w:rsidRPr="002B7BF5">
        <w:t>Telefonoppfølgningstjeneste i eldreomsorgen </w:t>
      </w:r>
    </w:p>
    <w:p w:rsidRPr="002B7BF5" w:rsidR="00F52EA7" w:rsidP="00F52EA7" w:rsidRDefault="00F52EA7" w14:paraId="0BDEE480" w14:textId="77777777">
      <w:pPr>
        <w:rPr>
          <w:lang w:eastAsia="nb-NO"/>
        </w:rPr>
      </w:pPr>
      <w:r w:rsidRPr="002B7BF5">
        <w:rPr>
          <w:lang w:eastAsia="nb-NO"/>
        </w:rPr>
        <w:t>Tiltaket har i tillegg til telefonsamtaler bestått i hjemmebesøk, turgåing og kjørt turer med eldre som har mistet sitt ordinære tilbud. Sektorens frivillighetsteam rekrutterte 120 frivillige i en beredskapstropp som kunne kontaktes ved behov. I tillegg ble besøksvenner (ca. 40 personer) ringevenner til sine som de nå ikke kunne besøke.  </w:t>
      </w:r>
    </w:p>
    <w:p w:rsidRPr="002B7BF5" w:rsidR="00F52EA7" w:rsidP="00F52EA7" w:rsidRDefault="00F52EA7" w14:paraId="00F0C39E" w14:textId="77777777">
      <w:pPr>
        <w:pStyle w:val="Overskrift4"/>
        <w:rPr>
          <w:color w:val="auto"/>
        </w:rPr>
      </w:pPr>
      <w:r w:rsidRPr="002B7BF5">
        <w:rPr>
          <w:shd w:val="clear" w:color="auto" w:fill="FFFFFF"/>
        </w:rPr>
        <w:t>Rusomsorg på hjul</w:t>
      </w:r>
      <w:r w:rsidRPr="002B7BF5">
        <w:t> </w:t>
      </w:r>
    </w:p>
    <w:p w:rsidRPr="002B7BF5" w:rsidR="00F52EA7" w:rsidP="00F52EA7" w:rsidRDefault="00F52EA7" w14:paraId="2F8D31F5" w14:textId="77777777">
      <w:pPr>
        <w:rPr>
          <w:color w:val="auto"/>
        </w:rPr>
      </w:pPr>
      <w:r w:rsidRPr="002B7BF5">
        <w:rPr>
          <w:shd w:val="clear" w:color="auto" w:fill="FFFFFF"/>
        </w:rPr>
        <w:t>Som et ledd</w:t>
      </w:r>
      <w:r w:rsidRPr="002B7BF5">
        <w:rPr>
          <w:rFonts w:cs="Arial"/>
          <w:shd w:val="clear" w:color="auto" w:fill="FFFFFF"/>
        </w:rPr>
        <w:t> </w:t>
      </w:r>
      <w:r w:rsidRPr="002B7BF5">
        <w:rPr>
          <w:shd w:val="clear" w:color="auto" w:fill="FFFFFF"/>
        </w:rPr>
        <w:t xml:space="preserve">i </w:t>
      </w:r>
      <w:r w:rsidRPr="002B7BF5">
        <w:rPr>
          <w:rFonts w:ascii="Arial Narrow" w:hAnsi="Arial Narrow" w:cs="Arial Narrow"/>
          <w:shd w:val="clear" w:color="auto" w:fill="FFFFFF"/>
        </w:rPr>
        <w:t>å</w:t>
      </w:r>
      <w:r w:rsidRPr="002B7BF5">
        <w:rPr>
          <w:shd w:val="clear" w:color="auto" w:fill="FFFFFF"/>
        </w:rPr>
        <w:t xml:space="preserve"> sikre s</w:t>
      </w:r>
      <w:r w:rsidRPr="002B7BF5">
        <w:rPr>
          <w:rFonts w:ascii="Arial Narrow" w:hAnsi="Arial Narrow" w:cs="Arial Narrow"/>
          <w:shd w:val="clear" w:color="auto" w:fill="FFFFFF"/>
        </w:rPr>
        <w:t>å</w:t>
      </w:r>
      <w:r w:rsidRPr="002B7BF5">
        <w:rPr>
          <w:shd w:val="clear" w:color="auto" w:fill="FFFFFF"/>
        </w:rPr>
        <w:t>rbare grupper et tilbud gjennom pandemien, etablerte kommunen "Rusomsorg p</w:t>
      </w:r>
      <w:r w:rsidRPr="002B7BF5">
        <w:rPr>
          <w:rFonts w:ascii="Arial Narrow" w:hAnsi="Arial Narrow" w:cs="Arial Narrow"/>
          <w:shd w:val="clear" w:color="auto" w:fill="FFFFFF"/>
        </w:rPr>
        <w:t>å</w:t>
      </w:r>
      <w:r w:rsidRPr="002B7BF5">
        <w:rPr>
          <w:shd w:val="clear" w:color="auto" w:fill="FFFFFF"/>
        </w:rPr>
        <w:t xml:space="preserve"> hjul" sommeren 2020 med midler fra</w:t>
      </w:r>
      <w:r w:rsidRPr="002B7BF5">
        <w:rPr>
          <w:rFonts w:cs="Arial"/>
          <w:shd w:val="clear" w:color="auto" w:fill="FFFFFF"/>
        </w:rPr>
        <w:t> </w:t>
      </w:r>
      <w:r w:rsidRPr="002B7BF5">
        <w:rPr>
          <w:shd w:val="clear" w:color="auto" w:fill="FFFFFF"/>
        </w:rPr>
        <w:t>Helsedirektoratet</w:t>
      </w:r>
      <w:r w:rsidRPr="002B7BF5">
        <w:rPr>
          <w:rFonts w:cs="Arial"/>
          <w:shd w:val="clear" w:color="auto" w:fill="FFFFFF"/>
        </w:rPr>
        <w:t> </w:t>
      </w:r>
      <w:r w:rsidRPr="002B7BF5">
        <w:rPr>
          <w:shd w:val="clear" w:color="auto" w:fill="FFFFFF"/>
        </w:rPr>
        <w:t>Tiltaket tilbyr varmmat og helsehjelp,</w:t>
      </w:r>
      <w:r w:rsidRPr="002B7BF5">
        <w:rPr>
          <w:rFonts w:cs="Arial"/>
          <w:shd w:val="clear" w:color="auto" w:fill="FFFFFF"/>
        </w:rPr>
        <w:t> </w:t>
      </w:r>
      <w:r w:rsidRPr="002B7BF5">
        <w:rPr>
          <w:shd w:val="clear" w:color="auto" w:fill="FFFFFF"/>
        </w:rPr>
        <w:t>og</w:t>
      </w:r>
      <w:r w:rsidRPr="002B7BF5">
        <w:rPr>
          <w:rFonts w:cs="Arial"/>
          <w:shd w:val="clear" w:color="auto" w:fill="FFFFFF"/>
        </w:rPr>
        <w:t> </w:t>
      </w:r>
      <w:r w:rsidRPr="002B7BF5">
        <w:rPr>
          <w:shd w:val="clear" w:color="auto" w:fill="FFFFFF"/>
        </w:rPr>
        <w:t>ble godt mottatt i brukergruppen.</w:t>
      </w:r>
      <w:r w:rsidRPr="002B7BF5">
        <w:rPr>
          <w:rFonts w:cs="Arial"/>
          <w:shd w:val="clear" w:color="auto" w:fill="FFFFFF"/>
        </w:rPr>
        <w:t>  </w:t>
      </w:r>
      <w:r w:rsidRPr="002B7BF5">
        <w:t> </w:t>
      </w:r>
    </w:p>
    <w:p w:rsidRPr="002B7BF5" w:rsidR="00F52EA7" w:rsidP="00F52EA7" w:rsidRDefault="00F52EA7" w14:paraId="56C24844" w14:textId="77777777">
      <w:pPr>
        <w:pStyle w:val="Overskrift4"/>
        <w:rPr>
          <w:color w:val="auto"/>
        </w:rPr>
      </w:pPr>
      <w:r w:rsidRPr="002B7BF5">
        <w:t>Popupturne  </w:t>
      </w:r>
    </w:p>
    <w:p w:rsidRPr="002B7BF5" w:rsidR="00F52EA7" w:rsidP="00F52EA7" w:rsidRDefault="00F52EA7" w14:paraId="765B29E3" w14:textId="77777777">
      <w:pPr>
        <w:rPr>
          <w:rFonts w:eastAsia="Times New Roman" w:cs="Arial"/>
          <w:color w:val="auto"/>
          <w:spacing w:val="0"/>
          <w:lang w:eastAsia="nb-NO"/>
        </w:rPr>
      </w:pPr>
      <w:r w:rsidRPr="002B7BF5">
        <w:rPr>
          <w:lang w:eastAsia="nb-NO"/>
        </w:rPr>
        <w:t>På grunn av stengt kulturhus under pandemien</w:t>
      </w:r>
      <w:r>
        <w:rPr>
          <w:lang w:eastAsia="nb-NO"/>
        </w:rPr>
        <w:t>,</w:t>
      </w:r>
      <w:r w:rsidRPr="002B7BF5">
        <w:rPr>
          <w:lang w:eastAsia="nb-NO"/>
        </w:rPr>
        <w:t xml:space="preserve"> har Kulturhuset gjennomført en pop</w:t>
      </w:r>
      <w:r>
        <w:rPr>
          <w:lang w:eastAsia="nb-NO"/>
        </w:rPr>
        <w:t>-</w:t>
      </w:r>
      <w:r w:rsidRPr="002B7BF5">
        <w:rPr>
          <w:lang w:eastAsia="nb-NO"/>
        </w:rPr>
        <w:t>up</w:t>
      </w:r>
      <w:r>
        <w:rPr>
          <w:lang w:eastAsia="nb-NO"/>
        </w:rPr>
        <w:t>-</w:t>
      </w:r>
      <w:r w:rsidRPr="002B7BF5">
        <w:rPr>
          <w:lang w:eastAsia="nb-NO"/>
        </w:rPr>
        <w:t>turné utendørs på ulike lokasjoner i kommunen for å gi innbyggerne kulturopplevelser på en trygg måte der de bor.  </w:t>
      </w:r>
    </w:p>
    <w:p w:rsidRPr="002B7BF5" w:rsidR="00F52EA7" w:rsidP="00F52EA7" w:rsidRDefault="00F52EA7" w14:paraId="2262CF12" w14:textId="77777777">
      <w:pPr>
        <w:pStyle w:val="Overskrift2"/>
      </w:pPr>
      <w:bookmarkStart w:name="_Toc70517919" w:id="94"/>
      <w:r w:rsidRPr="002B7BF5">
        <w:t>Samarbeid med eksterne partnere i 2020</w:t>
      </w:r>
      <w:bookmarkEnd w:id="94"/>
      <w:r w:rsidRPr="002B7BF5">
        <w:t> </w:t>
      </w:r>
    </w:p>
    <w:p w:rsidRPr="002B7BF5" w:rsidR="00F52EA7" w:rsidP="00F52EA7" w:rsidRDefault="00F52EA7" w14:paraId="43AEA4B4" w14:textId="77777777">
      <w:pPr>
        <w:pStyle w:val="Overskrift4"/>
      </w:pPr>
      <w:r w:rsidRPr="002B7BF5">
        <w:t>Innovasjonsnettverk </w:t>
      </w:r>
    </w:p>
    <w:p w:rsidRPr="002B7BF5" w:rsidR="00F52EA7" w:rsidP="00F52EA7" w:rsidRDefault="00F52EA7" w14:paraId="1DF16BF4" w14:textId="10891164">
      <w:pPr>
        <w:rPr>
          <w:lang w:eastAsia="nb-NO"/>
        </w:rPr>
      </w:pPr>
      <w:r w:rsidRPr="002B7BF5">
        <w:rPr>
          <w:lang w:eastAsia="nb-NO"/>
        </w:rPr>
        <w:t>Strategi og samfunnsutvikling har etablert et innovasjonsnettverk og et godt samarbeid med kunnskaps- og innovasjonssenteret Igloo Innovation. Medlemmene i Igloo Innovation utvikler kunnskap, teknologi, tjenester og produkter innen helse og fysisk aktivitet knyttet til vinter og kulde.  </w:t>
      </w:r>
    </w:p>
    <w:p w:rsidRPr="002B7BF5" w:rsidR="00F52EA7" w:rsidP="00F52EA7" w:rsidRDefault="00F52EA7" w14:paraId="51C72BF5" w14:textId="77777777">
      <w:pPr>
        <w:pStyle w:val="Overskrift4"/>
        <w:rPr>
          <w:color w:val="auto"/>
        </w:rPr>
      </w:pPr>
      <w:r w:rsidRPr="002B7BF5">
        <w:t>Satsingen «Nettverksbyggerne» </w:t>
      </w:r>
    </w:p>
    <w:p w:rsidR="00F8502C" w:rsidP="00F52EA7" w:rsidRDefault="00F52EA7" w14:paraId="028CD126" w14:textId="77777777">
      <w:pPr>
        <w:rPr>
          <w:lang w:eastAsia="nb-NO"/>
        </w:rPr>
      </w:pPr>
      <w:r w:rsidRPr="002B7BF5">
        <w:rPr>
          <w:lang w:eastAsia="nb-NO"/>
        </w:rPr>
        <w:t>“Nettverksbyggerne” startet opp høsten 2020 og er første del av implementeringen av temaplanen</w:t>
      </w:r>
      <w:r>
        <w:rPr>
          <w:lang w:eastAsia="nb-NO"/>
        </w:rPr>
        <w:t xml:space="preserve"> "</w:t>
      </w:r>
      <w:r w:rsidRPr="002B7BF5">
        <w:rPr>
          <w:lang w:eastAsia="nb-NO"/>
        </w:rPr>
        <w:t>Mangfold og inkludering</w:t>
      </w:r>
      <w:r>
        <w:rPr>
          <w:lang w:eastAsia="nb-NO"/>
        </w:rPr>
        <w:t>"</w:t>
      </w:r>
      <w:r w:rsidRPr="002B7BF5">
        <w:rPr>
          <w:lang w:eastAsia="nb-NO"/>
        </w:rPr>
        <w:t>» hvor innvandrerhelse sett utfra et folkehelseperspektiv er et sentralt tema. For å få økt bruk av kommunale og frivillige tjenester og tiltak som også fremmer fysisk og psykisk helse blant kommunens innvandrerbefolkning</w:t>
      </w:r>
      <w:r>
        <w:rPr>
          <w:lang w:eastAsia="nb-NO"/>
        </w:rPr>
        <w:t xml:space="preserve">, </w:t>
      </w:r>
      <w:r w:rsidRPr="002B7BF5">
        <w:rPr>
          <w:lang w:eastAsia="nb-NO"/>
        </w:rPr>
        <w:t xml:space="preserve">har </w:t>
      </w:r>
      <w:r>
        <w:rPr>
          <w:lang w:eastAsia="nb-NO"/>
        </w:rPr>
        <w:t>f</w:t>
      </w:r>
      <w:r w:rsidRPr="002B7BF5">
        <w:rPr>
          <w:lang w:eastAsia="nb-NO"/>
        </w:rPr>
        <w:t>lyktning- og innvandrertjenesten knyttet til seg nøkkelpersoner fra de 10 største tros- og innvandrer</w:t>
      </w:r>
      <w:r w:rsidR="005B2C41">
        <w:rPr>
          <w:lang w:eastAsia="nb-NO"/>
        </w:rPr>
        <w:softHyphen/>
      </w:r>
      <w:r w:rsidRPr="002B7BF5">
        <w:rPr>
          <w:lang w:eastAsia="nb-NO"/>
        </w:rPr>
        <w:t>organisasjonene i Lørenskog</w:t>
      </w:r>
      <w:r w:rsidR="005B2C41">
        <w:rPr>
          <w:lang w:eastAsia="nb-NO"/>
        </w:rPr>
        <w:t xml:space="preserve">. </w:t>
      </w:r>
    </w:p>
    <w:p w:rsidRPr="002B7BF5" w:rsidR="00F52EA7" w:rsidP="00F52EA7" w:rsidRDefault="00F52EA7" w14:paraId="2DF31487" w14:textId="3F43DD9D">
      <w:pPr>
        <w:rPr>
          <w:lang w:eastAsia="nb-NO"/>
        </w:rPr>
      </w:pPr>
      <w:r w:rsidRPr="002B7BF5">
        <w:rPr>
          <w:lang w:eastAsia="nb-NO"/>
        </w:rPr>
        <w:t xml:space="preserve">Ordningen har til hensikt å gi nøkkelpersoner økt systemforståelse, kunnskap og oversikt over tjenester og tilbud som tilbys, for at de på denne måten kan spre informasjon om aktuelle </w:t>
      </w:r>
      <w:r w:rsidRPr="002B7BF5">
        <w:rPr>
          <w:lang w:eastAsia="nb-NO"/>
        </w:rPr>
        <w:lastRenderedPageBreak/>
        <w:t>tjenester og tiltak i egne miljøer og nettverk, i tillegg til også å oppfordre til deltakelse og bruk av disse.   </w:t>
      </w:r>
    </w:p>
    <w:p w:rsidRPr="002B7BF5" w:rsidR="00F52EA7" w:rsidP="00F52EA7" w:rsidRDefault="00F52EA7" w14:paraId="6167531C" w14:textId="77777777">
      <w:pPr>
        <w:pStyle w:val="Overskrift4"/>
        <w:rPr>
          <w:color w:val="auto"/>
        </w:rPr>
      </w:pPr>
      <w:r w:rsidRPr="002B7BF5">
        <w:t>Vaksineinformasjon</w:t>
      </w:r>
      <w:r>
        <w:t xml:space="preserve"> - </w:t>
      </w:r>
      <w:r w:rsidRPr="002B7BF5">
        <w:t>Samarbeid mellom Flyktning- og innvandrertjenesten, tros- og innvandrernettverket og Vaksinesenteret </w:t>
      </w:r>
    </w:p>
    <w:p w:rsidRPr="002B7BF5" w:rsidR="00F52EA7" w:rsidP="00F52EA7" w:rsidRDefault="00F8502C" w14:paraId="53EC51BB" w14:textId="0159CA4C">
      <w:pPr>
        <w:rPr>
          <w:color w:val="auto"/>
          <w:lang w:eastAsia="nb-NO"/>
        </w:rPr>
      </w:pPr>
      <w:r>
        <w:rPr>
          <w:lang w:eastAsia="nb-NO"/>
        </w:rPr>
        <w:t>I</w:t>
      </w:r>
      <w:r w:rsidRPr="002B7BF5" w:rsidR="00F52EA7">
        <w:rPr>
          <w:lang w:eastAsia="nb-NO"/>
        </w:rPr>
        <w:t xml:space="preserve"> 2020 ble det jobbet systematisk med smittevernarbeid sammen med de ti største tros- og innvandrerorganisasjonene i Lørenskog for å få ut tilpasset og forståelig informasjon til innvandrerbefolkningen i kommunen. Flyktning- og innvandrertjenesten har samarbeidet tett med kommunikasjonsavdelingen for å få tilpasset og oversatt informasjonen, anbefalingene og påbud som har kommet fra nasjonalt og kommunalt hold.   </w:t>
      </w:r>
    </w:p>
    <w:p w:rsidR="00BD7FFB" w:rsidP="00F52EA7" w:rsidRDefault="00F52EA7" w14:paraId="4491075C" w14:textId="77777777">
      <w:pPr>
        <w:rPr>
          <w:lang w:eastAsia="nb-NO"/>
        </w:rPr>
      </w:pPr>
      <w:r w:rsidRPr="002B7BF5">
        <w:rPr>
          <w:lang w:eastAsia="nb-NO"/>
        </w:rPr>
        <w:t>Informasjonen har blitt distribuert digitalt, muntlig i nettverkene og ved hjelp av flyers. Det har også vært holdt flere stands på Metrosenteret. Videre har det blitt opprettet dialogmøter mellom innvandrernettverkene og kommuneoverlegen, i tillegg til dialogmøter med repre</w:t>
      </w:r>
      <w:r w:rsidR="00BD7FFB">
        <w:rPr>
          <w:lang w:eastAsia="nb-NO"/>
        </w:rPr>
        <w:softHyphen/>
      </w:r>
      <w:r w:rsidRPr="002B7BF5">
        <w:rPr>
          <w:lang w:eastAsia="nb-NO"/>
        </w:rPr>
        <w:t>sentanter fra skole og barnehage.</w:t>
      </w:r>
    </w:p>
    <w:p w:rsidRPr="002B7BF5" w:rsidR="00F52EA7" w:rsidP="00F52EA7" w:rsidRDefault="00F52EA7" w14:paraId="2C0856BD" w14:textId="0AD42007">
      <w:pPr>
        <w:rPr>
          <w:color w:val="auto"/>
          <w:lang w:eastAsia="nb-NO"/>
        </w:rPr>
      </w:pPr>
      <w:r w:rsidRPr="002B7BF5">
        <w:rPr>
          <w:lang w:eastAsia="nb-NO"/>
        </w:rPr>
        <w:t>Det har blitt gjort filmopptak hvor personer fra de ti største språkgruppene har gitt konkrete smittevernråd, informasjon om COVID-19 vaksinen for å redusere vaksineskepsis samt lokal informasjon om hvordan vaksinasjonen konkret utføres i Lørenskog..  </w:t>
      </w:r>
    </w:p>
    <w:p w:rsidRPr="00F968E7" w:rsidR="00F55AED" w:rsidP="00603284" w:rsidRDefault="00F55AED" w14:paraId="0BD71DFD" w14:textId="50AED9A9">
      <w:pPr>
        <w:pStyle w:val="Overskrift1"/>
      </w:pPr>
      <w:bookmarkStart w:name="_Toc70517920" w:id="95"/>
      <w:r w:rsidRPr="00F968E7">
        <w:lastRenderedPageBreak/>
        <w:t>Tjenester organisert i andre selskap</w:t>
      </w:r>
      <w:bookmarkEnd w:id="70"/>
      <w:bookmarkEnd w:id="95"/>
      <w:r w:rsidRPr="00F968E7">
        <w:t xml:space="preserve"> </w:t>
      </w:r>
    </w:p>
    <w:p w:rsidRPr="00F968E7" w:rsidR="00F55AED" w:rsidP="00F55AED" w:rsidRDefault="00F55AED" w14:paraId="56A62AA8" w14:textId="2764FC66">
      <w:pPr>
        <w:rPr>
          <w:rFonts w:cs="Arial"/>
          <w:lang w:eastAsia="nb-NO"/>
        </w:rPr>
      </w:pPr>
      <w:r w:rsidRPr="00F968E7">
        <w:rPr>
          <w:rFonts w:cs="Arial"/>
          <w:lang w:eastAsia="nb-NO"/>
        </w:rPr>
        <w:t>Her gis oversikt over de samarbeid Lørenskog kommune</w:t>
      </w:r>
      <w:r w:rsidR="00292EB1">
        <w:rPr>
          <w:rFonts w:cs="Arial"/>
          <w:lang w:eastAsia="nb-NO"/>
        </w:rPr>
        <w:t xml:space="preserve"> </w:t>
      </w:r>
      <w:r w:rsidRPr="00F968E7">
        <w:rPr>
          <w:rFonts w:cs="Arial"/>
          <w:lang w:eastAsia="nb-NO"/>
        </w:rPr>
        <w:t>er del av. Alle selskapene er organisert som interkommunale selskaper (IKS).</w:t>
      </w:r>
    </w:p>
    <w:p w:rsidRPr="00F968E7" w:rsidR="00F55AED" w:rsidP="00F55AED" w:rsidRDefault="00F55AED" w14:paraId="3FBF4E44" w14:textId="28319587">
      <w:pPr>
        <w:rPr>
          <w:rFonts w:cs="Arial"/>
          <w:lang w:eastAsia="nb-NO"/>
        </w:rPr>
      </w:pPr>
      <w:r w:rsidRPr="00F968E7">
        <w:rPr>
          <w:rFonts w:cs="Arial"/>
          <w:lang w:eastAsia="nb-NO"/>
        </w:rPr>
        <w:t xml:space="preserve">Samarbeidsrådet for nedre Romerike (SNR) er og et vertskommunesamarbeid. SNR har egen omtale i </w:t>
      </w:r>
      <w:r w:rsidRPr="00F968E7" w:rsidR="00155BB5">
        <w:rPr>
          <w:rFonts w:cs="Arial"/>
          <w:lang w:eastAsia="nb-NO"/>
        </w:rPr>
        <w:t>kapittel</w:t>
      </w:r>
      <w:r w:rsidRPr="00F968E7">
        <w:rPr>
          <w:rFonts w:cs="Arial"/>
          <w:lang w:eastAsia="nb-NO"/>
        </w:rPr>
        <w:t xml:space="preserve"> for kommunens drift – sektorer og avdelinger, siden SNR i 2020 utgjorde et eget vedtaksnivå i kommunens </w:t>
      </w:r>
      <w:r w:rsidRPr="00F968E7" w:rsidR="00155BB5">
        <w:rPr>
          <w:rFonts w:cs="Arial"/>
          <w:lang w:eastAsia="nb-NO"/>
        </w:rPr>
        <w:t>drift</w:t>
      </w:r>
      <w:r w:rsidRPr="00F968E7">
        <w:rPr>
          <w:rFonts w:cs="Arial"/>
          <w:lang w:eastAsia="nb-NO"/>
        </w:rPr>
        <w:t xml:space="preserve"> (</w:t>
      </w:r>
      <w:r w:rsidRPr="00F968E7" w:rsidR="00155BB5">
        <w:rPr>
          <w:rFonts w:cs="Arial"/>
          <w:lang w:eastAsia="nb-NO"/>
        </w:rPr>
        <w:t>ref.</w:t>
      </w:r>
      <w:r w:rsidRPr="00F968E7">
        <w:rPr>
          <w:rFonts w:cs="Arial"/>
          <w:lang w:eastAsia="nb-NO"/>
        </w:rPr>
        <w:t xml:space="preserve"> regnskapsskjema 2B). </w:t>
      </w:r>
    </w:p>
    <w:p w:rsidRPr="00F968E7" w:rsidR="00F55AED" w:rsidP="00F95B77" w:rsidRDefault="00F55AED" w14:paraId="292A5B60" w14:textId="77777777">
      <w:pPr>
        <w:pStyle w:val="Overskrift2"/>
      </w:pPr>
      <w:bookmarkStart w:name="_Toc67917049" w:id="96"/>
      <w:bookmarkStart w:name="_Toc70517921" w:id="97"/>
      <w:r w:rsidRPr="00F968E7">
        <w:t>Nedre Romerike brann- og redningsvesen IKS</w:t>
      </w:r>
      <w:bookmarkEnd w:id="96"/>
      <w:r>
        <w:t xml:space="preserve"> (NRBR)</w:t>
      </w:r>
      <w:bookmarkEnd w:id="97"/>
    </w:p>
    <w:p w:rsidRPr="00F968E7" w:rsidR="00F55AED" w:rsidP="000446B5" w:rsidRDefault="00F55AED" w14:paraId="59002F17" w14:textId="77777777">
      <w:pPr>
        <w:pStyle w:val="Overskrift3"/>
      </w:pPr>
      <w:r w:rsidRPr="00F968E7">
        <w:t>Mål og resultatoppnåelse</w:t>
      </w:r>
    </w:p>
    <w:p w:rsidRPr="00F968E7" w:rsidR="00F55AED" w:rsidP="00F55AED" w:rsidRDefault="00F55AED" w14:paraId="771B6E8D" w14:textId="77777777">
      <w:pPr>
        <w:pStyle w:val="Overskrift4"/>
      </w:pPr>
      <w:r w:rsidRPr="00F968E7">
        <w:t>NRBR skal sikre riktig kompetanse til rett tid i alle ledd</w:t>
      </w:r>
    </w:p>
    <w:p w:rsidRPr="00F968E7" w:rsidR="00F55AED" w:rsidP="00F55AED" w:rsidRDefault="00F55AED" w14:paraId="726D1852" w14:textId="77777777">
      <w:pPr>
        <w:rPr>
          <w:rFonts w:cs="Arial"/>
        </w:rPr>
      </w:pPr>
      <w:r w:rsidRPr="00F968E7">
        <w:rPr>
          <w:rFonts w:cs="Arial"/>
        </w:rPr>
        <w:t>NRBR har implementert digitale kartleggingsverktøy, både i forhold til den enkeltes kompetanse, men også digitale verktøy knyttet til materiell og utstyrsfunksjonalitet. Dette gir forutsigbarhet for kvalitet og kompetanse i hverdagen.</w:t>
      </w:r>
    </w:p>
    <w:p w:rsidRPr="00F968E7" w:rsidR="00F55AED" w:rsidP="00F55AED" w:rsidRDefault="00F55AED" w14:paraId="5E4B00CA" w14:textId="77777777">
      <w:pPr>
        <w:rPr>
          <w:rFonts w:cs="Arial"/>
        </w:rPr>
      </w:pPr>
      <w:r w:rsidRPr="00F968E7">
        <w:rPr>
          <w:rFonts w:cs="Arial"/>
        </w:rPr>
        <w:t xml:space="preserve">God opplæring har høy prioritering i alle avdelinger, gjennom øvelser, teori og dokumentasjon. </w:t>
      </w:r>
    </w:p>
    <w:p w:rsidRPr="00F968E7" w:rsidR="00F55AED" w:rsidP="00F55AED" w:rsidRDefault="00F55AED" w14:paraId="7E6A4116" w14:textId="77777777">
      <w:pPr>
        <w:rPr>
          <w:rFonts w:cs="Arial"/>
        </w:rPr>
      </w:pPr>
      <w:r w:rsidRPr="00F968E7">
        <w:rPr>
          <w:rFonts w:cs="Arial"/>
        </w:rPr>
        <w:t xml:space="preserve">I 2020 ble et det opprettet et nytt ledernivå på taktisk operativt nivå. Det innebærer at innsatsledelse nå en egen profesjon og gjør NRBR i bedre i stand til å iverksette kunnskapsstyrt og effektiv innsats. Effekten av denne endringen kom til utrykk under redningsarbeidet i Gjerdrum, hvor NRBRs innsats ble ledet på en kompetent og faglig profesjonell forutsigbar måte. </w:t>
      </w:r>
    </w:p>
    <w:p w:rsidRPr="00F968E7" w:rsidR="00F55AED" w:rsidP="00F55AED" w:rsidRDefault="00F55AED" w14:paraId="4D4FE4EC" w14:textId="77777777">
      <w:pPr>
        <w:rPr>
          <w:rFonts w:cs="Arial"/>
        </w:rPr>
      </w:pPr>
      <w:r w:rsidRPr="00F968E7">
        <w:rPr>
          <w:rFonts w:cs="Arial"/>
        </w:rPr>
        <w:t>NRBR har i 2020 levert innspill på høringen til forskrift om organisering, bemanning og utrustning av brann- og redningsvesen og nødmeldesentralene (brann- og redningsvesenforskriften). Den nye forskriften vil berøre hele brannvesenet og forslaget gir tydeligere krav til risiko og sårbarhetsanalyser, forebyggende analyser og beredskapsanalyser som grunnlag for organisering og bemanning av brann- og redningsvesenet. NRBR har også levert innspill på høringen Læreplanen i feierfaget.</w:t>
      </w:r>
    </w:p>
    <w:p w:rsidRPr="00F968E7" w:rsidR="00F55AED" w:rsidP="00F55AED" w:rsidRDefault="00F55AED" w14:paraId="0D0E1C5C" w14:textId="77777777">
      <w:pPr>
        <w:pStyle w:val="Overskrift4"/>
        <w:rPr>
          <w:rStyle w:val="Overskrift4Tegn"/>
          <w:rFonts w:ascii="Arial" w:hAnsi="Arial"/>
          <w:b/>
          <w:bCs/>
          <w:smallCaps/>
        </w:rPr>
      </w:pPr>
      <w:r w:rsidRPr="00F968E7">
        <w:rPr>
          <w:rStyle w:val="Overskrift4Tegn"/>
          <w:rFonts w:ascii="Arial" w:hAnsi="Arial"/>
          <w:b/>
          <w:bCs/>
          <w:smallCaps/>
        </w:rPr>
        <w:t>NRBR skal til enhver tid tilpasse sin virksomhet til regionens risikobilde</w:t>
      </w:r>
    </w:p>
    <w:p w:rsidRPr="00F968E7" w:rsidR="00F55AED" w:rsidP="00F55AED" w:rsidRDefault="00F55AED" w14:paraId="7162BB1A" w14:textId="77777777">
      <w:pPr>
        <w:rPr>
          <w:rFonts w:cs="Arial"/>
        </w:rPr>
      </w:pPr>
      <w:r w:rsidRPr="00F968E7">
        <w:rPr>
          <w:rFonts w:cs="Arial"/>
        </w:rPr>
        <w:t>Alle sider ved NRBRs arbeid har ble i 2020 påvirket av pandemien, men likevel har:</w:t>
      </w:r>
    </w:p>
    <w:p w:rsidRPr="00F968E7" w:rsidR="00F55AED" w:rsidP="00611A93" w:rsidRDefault="00F55AED" w14:paraId="73B0D1CC" w14:textId="77777777">
      <w:pPr>
        <w:pStyle w:val="Listeavsnitt"/>
        <w:numPr>
          <w:ilvl w:val="0"/>
          <w:numId w:val="20"/>
        </w:numPr>
        <w:spacing w:after="0"/>
        <w:rPr>
          <w:rFonts w:cs="Arial"/>
          <w:lang w:eastAsia="nb-NO"/>
        </w:rPr>
      </w:pPr>
      <w:r w:rsidRPr="00F968E7">
        <w:rPr>
          <w:rFonts w:cs="Arial"/>
          <w:lang w:eastAsia="nb-NO"/>
        </w:rPr>
        <w:t xml:space="preserve">tilsyn med § 13-bygg blitt gjennomført ved innrapportering av status fra bygningseiere og brukere gjennom innsending av dokumentasjon. </w:t>
      </w:r>
    </w:p>
    <w:p w:rsidRPr="00F968E7" w:rsidR="00F55AED" w:rsidP="00611A93" w:rsidRDefault="00F55AED" w14:paraId="616D7AF7" w14:textId="77777777">
      <w:pPr>
        <w:pStyle w:val="Listeavsnitt"/>
        <w:numPr>
          <w:ilvl w:val="0"/>
          <w:numId w:val="20"/>
        </w:numPr>
        <w:spacing w:after="0"/>
        <w:rPr>
          <w:rFonts w:cs="Arial"/>
          <w:lang w:eastAsia="nb-NO"/>
        </w:rPr>
      </w:pPr>
      <w:r w:rsidRPr="00F968E7">
        <w:rPr>
          <w:rFonts w:cs="Arial"/>
          <w:lang w:eastAsia="nb-NO"/>
        </w:rPr>
        <w:t>tilsyn blitt gjennomført sammen med andre myndigheter, særlig felles tilsyn med bygningsmyndighetene i kommunene.</w:t>
      </w:r>
    </w:p>
    <w:p w:rsidRPr="00F968E7" w:rsidR="00F55AED" w:rsidP="00611A93" w:rsidRDefault="00F55AED" w14:paraId="4013394F" w14:textId="77777777">
      <w:pPr>
        <w:pStyle w:val="Listeavsnitt"/>
        <w:numPr>
          <w:ilvl w:val="0"/>
          <w:numId w:val="20"/>
        </w:numPr>
        <w:spacing w:after="0"/>
        <w:rPr>
          <w:rFonts w:cs="Arial"/>
          <w:lang w:eastAsia="nb-NO"/>
        </w:rPr>
      </w:pPr>
      <w:r w:rsidRPr="00F968E7">
        <w:rPr>
          <w:rFonts w:cs="Arial"/>
          <w:lang w:eastAsia="nb-NO"/>
        </w:rPr>
        <w:t>alle reguleringssaker mottatt til uttalelse blitt besvart.</w:t>
      </w:r>
    </w:p>
    <w:p w:rsidRPr="00F968E7" w:rsidR="00F55AED" w:rsidP="00611A93" w:rsidRDefault="00F55AED" w14:paraId="3C8A74E6" w14:textId="77777777">
      <w:pPr>
        <w:pStyle w:val="Listeavsnitt"/>
        <w:numPr>
          <w:ilvl w:val="0"/>
          <w:numId w:val="20"/>
        </w:numPr>
        <w:spacing w:after="0"/>
        <w:rPr>
          <w:rFonts w:cs="Arial"/>
          <w:lang w:eastAsia="nb-NO"/>
        </w:rPr>
      </w:pPr>
      <w:r w:rsidRPr="00F968E7">
        <w:rPr>
          <w:rFonts w:cs="Arial"/>
          <w:lang w:eastAsia="nb-NO"/>
        </w:rPr>
        <w:t xml:space="preserve">alle innkomne bekymringsmeldinger behandlet, for eksempel om uforsvarlige boforhold, ulovlig bruk av bygninger, manglende tilrettelegging for våre kjøretøy og sperrede adkomstveier. </w:t>
      </w:r>
    </w:p>
    <w:p w:rsidRPr="00F968E7" w:rsidR="00F55AED" w:rsidP="00611A93" w:rsidRDefault="00F55AED" w14:paraId="26B3764B" w14:textId="77777777">
      <w:pPr>
        <w:pStyle w:val="Listeavsnitt"/>
        <w:numPr>
          <w:ilvl w:val="0"/>
          <w:numId w:val="20"/>
        </w:numPr>
        <w:spacing w:after="0"/>
        <w:rPr>
          <w:rFonts w:cs="Arial"/>
          <w:lang w:eastAsia="nb-NO"/>
        </w:rPr>
      </w:pPr>
      <w:r w:rsidRPr="00F968E7">
        <w:rPr>
          <w:rFonts w:cs="Arial"/>
          <w:lang w:eastAsia="nb-NO"/>
        </w:rPr>
        <w:lastRenderedPageBreak/>
        <w:t>18 167 piper feid, og 2 231 tilsyn i bolig gjennomført før boligbesøk måtte stoppes av smittevernårsaker</w:t>
      </w:r>
    </w:p>
    <w:p w:rsidRPr="00F968E7" w:rsidR="00F55AED" w:rsidP="00611A93" w:rsidRDefault="00F55AED" w14:paraId="4DCDF3D0" w14:textId="77777777">
      <w:pPr>
        <w:pStyle w:val="Listeavsnitt"/>
        <w:numPr>
          <w:ilvl w:val="0"/>
          <w:numId w:val="20"/>
        </w:numPr>
        <w:spacing w:after="0"/>
        <w:rPr>
          <w:rFonts w:cs="Arial"/>
          <w:lang w:eastAsia="nb-NO"/>
        </w:rPr>
      </w:pPr>
      <w:r w:rsidRPr="00F968E7">
        <w:rPr>
          <w:rFonts w:cs="Arial"/>
          <w:lang w:eastAsia="nb-NO"/>
        </w:rPr>
        <w:t>brannevalueringsgruppa utarbeidet en god og omfattende statistikk for de siste fem årene, til bruk i det forebyggende arbeide. Evaluering er et krav i forskrift om brannforebygging § 19 og § 20.</w:t>
      </w:r>
    </w:p>
    <w:p w:rsidRPr="00F968E7" w:rsidR="00F55AED" w:rsidP="00F55AED" w:rsidRDefault="00F55AED" w14:paraId="710F40DC" w14:textId="77777777">
      <w:pPr>
        <w:spacing w:after="0"/>
        <w:rPr>
          <w:rFonts w:cs="Arial"/>
          <w:lang w:eastAsia="nb-NO"/>
        </w:rPr>
      </w:pPr>
    </w:p>
    <w:p w:rsidRPr="00F968E7" w:rsidR="00F55AED" w:rsidP="00F55AED" w:rsidRDefault="00F55AED" w14:paraId="71383101" w14:textId="77777777">
      <w:pPr>
        <w:rPr>
          <w:rFonts w:cs="Arial"/>
          <w:lang w:eastAsia="nb-NO"/>
        </w:rPr>
      </w:pPr>
      <w:r w:rsidRPr="00F968E7">
        <w:rPr>
          <w:rFonts w:cs="Arial"/>
          <w:lang w:eastAsia="nb-NO"/>
        </w:rPr>
        <w:t>2020 har som de siste årene vært preget av stor utbygging i området. Seksjon for tilsyn og næringssikkerhet i NRBR gir uttalelser i byggesaker med hensyn til tilrettelegging for rednings- og slokkemannskaper, slik som veiens minste kjørebredde, maksimal stigning, minste frie kjørehøyde, svingradius og akseltrykk. Byggteknisk forskrift stiller krav om at prosjekterende i byggesaker må innhente informasjon fra brannvesenet om slike kriterier. I tillegg krever bygningsmyndighetene i eierkommunene at utbyggerne henter inn uttalelse fra brannvesenet, før tillatelser gis. I 2020 ble NRBRs møter med utbyggere, brannprosjekterende og bygningsmyndighet gjennomført digitalt med påfølgende befaring ute ved behov.</w:t>
      </w:r>
    </w:p>
    <w:p w:rsidRPr="00F968E7" w:rsidR="00F55AED" w:rsidP="00F55AED" w:rsidRDefault="00F55AED" w14:paraId="13BCE196" w14:textId="77777777">
      <w:pPr>
        <w:rPr>
          <w:rFonts w:cs="Arial"/>
          <w:lang w:eastAsia="nb-NO"/>
        </w:rPr>
      </w:pPr>
      <w:r w:rsidRPr="00F968E7">
        <w:rPr>
          <w:rFonts w:cs="Arial"/>
          <w:lang w:eastAsia="nb-NO"/>
        </w:rPr>
        <w:t>NRBR har de siste årene fått et betydelig antall nye medarbeidere som har bidratt til at NRBR evner å stå i innsats lengre enn det som tidligere var mulighet. Dette har også bidratt til at NRBR i større grad evner å overholde bestemmelsene i Arbeidsmiljøloven.</w:t>
      </w:r>
    </w:p>
    <w:p w:rsidRPr="00F968E7" w:rsidR="00F55AED" w:rsidP="00F55AED" w:rsidRDefault="00F55AED" w14:paraId="5026F276" w14:textId="77777777">
      <w:pPr>
        <w:pStyle w:val="Overskrift4"/>
        <w:rPr>
          <w:rStyle w:val="Overskrift4Tegn"/>
          <w:rFonts w:ascii="Arial" w:hAnsi="Arial"/>
        </w:rPr>
      </w:pPr>
      <w:r w:rsidRPr="00F968E7">
        <w:rPr>
          <w:rStyle w:val="Overskrift4Tegn"/>
          <w:rFonts w:ascii="Arial" w:hAnsi="Arial"/>
        </w:rPr>
        <w:t>NRBR skal preges av mangfold og likestilling</w:t>
      </w:r>
    </w:p>
    <w:p w:rsidRPr="00F968E7" w:rsidR="00F55AED" w:rsidP="00F55AED" w:rsidRDefault="00F55AED" w14:paraId="013070D6" w14:textId="77777777">
      <w:pPr>
        <w:rPr>
          <w:rFonts w:cs="Arial" w:eastAsiaTheme="minorEastAsia"/>
          <w:b/>
          <w:bCs/>
        </w:rPr>
      </w:pPr>
      <w:r w:rsidRPr="00F968E7">
        <w:rPr>
          <w:rFonts w:cs="Arial"/>
        </w:rPr>
        <w:t>NRBR arbeider med å rekruttere flerkulturelle medarbeidere, blant annet gjennom nye metoder</w:t>
      </w:r>
      <w:r w:rsidRPr="00F968E7">
        <w:rPr>
          <w:rFonts w:cs="Arial"/>
          <w:lang w:eastAsia="nb-NO"/>
        </w:rPr>
        <w:t xml:space="preserve"> for seleksjon og utvelgelse.</w:t>
      </w:r>
    </w:p>
    <w:p w:rsidRPr="00F968E7" w:rsidR="00F55AED" w:rsidP="00F55AED" w:rsidRDefault="00F55AED" w14:paraId="3A657EA9" w14:textId="77777777">
      <w:pPr>
        <w:rPr>
          <w:rFonts w:cs="Arial"/>
        </w:rPr>
      </w:pPr>
      <w:r w:rsidRPr="00F968E7">
        <w:rPr>
          <w:rFonts w:cs="Arial"/>
          <w:lang w:eastAsia="nb-NO"/>
        </w:rPr>
        <w:t xml:space="preserve">Lov om likestilling ble endret fra 1. januar 2020. NRBR vektlegger dette arbeidet, og det har vært synlig blant annet i rekrutteringsprosesser. NRBRs likestillingsredegjørelse presiserer ønsket om å hindre sammensatt diskriminering. Arbeidet med likestilling er også er en del av </w:t>
      </w:r>
      <w:r w:rsidRPr="00F968E7">
        <w:rPr>
          <w:rFonts w:cs="Arial"/>
        </w:rPr>
        <w:t xml:space="preserve">det langsiktige lønnsplanarbeidet. </w:t>
      </w:r>
    </w:p>
    <w:p w:rsidRPr="00F968E7" w:rsidR="00F55AED" w:rsidP="00F55AED" w:rsidRDefault="00F55AED" w14:paraId="62B8E6B8" w14:textId="77777777">
      <w:pPr>
        <w:rPr>
          <w:rFonts w:cs="Arial"/>
        </w:rPr>
      </w:pPr>
      <w:r w:rsidRPr="00F968E7">
        <w:rPr>
          <w:rFonts w:cs="Arial"/>
          <w:b/>
          <w:bCs/>
        </w:rPr>
        <w:t>NRBR skal i enhver sammenheng møte innbyggerne med høy servicekompetanse</w:t>
      </w:r>
      <w:r w:rsidRPr="00F968E7">
        <w:rPr>
          <w:rFonts w:cs="Arial"/>
          <w:b/>
          <w:bCs/>
        </w:rPr>
        <w:br/>
      </w:r>
      <w:r w:rsidRPr="00F968E7">
        <w:rPr>
          <w:rFonts w:cs="Arial"/>
        </w:rPr>
        <w:t xml:space="preserve">Den overordnede strategien innebærer langsiktig planlegging og skal bidra til prosesser slik at NRBR samlet sett fremstår som en organisasjon som tilbyr en tjeneste med høy kvalitet. </w:t>
      </w:r>
    </w:p>
    <w:p w:rsidRPr="00F968E7" w:rsidR="00F55AED" w:rsidP="00F55AED" w:rsidRDefault="00F55AED" w14:paraId="6A781787" w14:textId="75F64C99">
      <w:pPr>
        <w:rPr>
          <w:rFonts w:cs="Arial"/>
        </w:rPr>
      </w:pPr>
      <w:r w:rsidRPr="00F968E7">
        <w:rPr>
          <w:rFonts w:cs="Arial"/>
        </w:rPr>
        <w:t xml:space="preserve">I følge brann- og eksplosjonsvernloven: § 11 punkt a, er en av brannvesenets oppgaver å: </w:t>
      </w:r>
      <w:r>
        <w:rPr>
          <w:rFonts w:cs="Arial"/>
        </w:rPr>
        <w:t>"</w:t>
      </w:r>
      <w:r w:rsidRPr="00F968E7">
        <w:rPr>
          <w:rFonts w:cs="Arial"/>
        </w:rPr>
        <w:t>gjennomføre informasjons- og motivasjonstiltak i kommunen om fare for brann, farer ved brann, brannverntiltak og opptreden i tilfelle av brann og andre akutte ulykker.</w:t>
      </w:r>
      <w:r>
        <w:rPr>
          <w:rFonts w:cs="Arial"/>
        </w:rPr>
        <w:t>"</w:t>
      </w:r>
      <w:r w:rsidRPr="00F968E7">
        <w:rPr>
          <w:rFonts w:cs="Arial"/>
        </w:rPr>
        <w:t xml:space="preserve"> NRBR pleier å drive utstrakt informasjonsarbeid, men i 2020 måtte mange av årlige publikumsrettede kampanjer avlyses. Andre ble gjennomført digitalt, slik som en amputert Åpen dag i september og Brannvesenets julekalender, som vanligvis innebærer fysisk besøk til regionens barneskoler, ble avholdt på Zoom. NRBR er </w:t>
      </w:r>
      <w:r w:rsidRPr="00F968E7" w:rsidR="00155BB5">
        <w:rPr>
          <w:rFonts w:cs="Arial"/>
        </w:rPr>
        <w:t>til stede</w:t>
      </w:r>
      <w:r w:rsidRPr="00F968E7">
        <w:rPr>
          <w:rFonts w:cs="Arial"/>
        </w:rPr>
        <w:t xml:space="preserve"> på Facebook og LinkedIn. I tillegg tilbys publikum å få tilsendt nyhetsbrev.</w:t>
      </w:r>
    </w:p>
    <w:p w:rsidRPr="00F968E7" w:rsidR="00F55AED" w:rsidP="00F55AED" w:rsidRDefault="00F55AED" w14:paraId="1C2B8B75" w14:textId="77777777">
      <w:pPr>
        <w:pStyle w:val="Overskrift4"/>
      </w:pPr>
      <w:r w:rsidRPr="00F968E7">
        <w:t>Representantskap, styre og ledelse i NRBR</w:t>
      </w:r>
    </w:p>
    <w:p w:rsidRPr="00F968E7" w:rsidR="00F55AED" w:rsidP="00F55AED" w:rsidRDefault="00F55AED" w14:paraId="4D91D32E" w14:textId="77777777">
      <w:pPr>
        <w:rPr>
          <w:rFonts w:cs="Arial"/>
        </w:rPr>
      </w:pPr>
      <w:r w:rsidRPr="00F968E7">
        <w:rPr>
          <w:rFonts w:cs="Arial"/>
        </w:rPr>
        <w:t>Representantskapet er oppnevnt av medlemskommunene og er NRBRs øverste myndighet. I 2020 besto representantskapet av følgende representanter: Ragnhild Bergheim (leder), Ståle Grøtte (nestleder), Kari Blomsø, Cato Ruud, Rune Kyllenstjerna, Marius Egeberg, Thor Grosås, Anette Elseth, Gudbrand Kvaal og Roger Evjen.</w:t>
      </w:r>
    </w:p>
    <w:p w:rsidRPr="00F968E7" w:rsidR="00F55AED" w:rsidP="00F55AED" w:rsidRDefault="00F55AED" w14:paraId="6E5F7715" w14:textId="77777777">
      <w:pPr>
        <w:rPr>
          <w:rFonts w:cs="Arial"/>
        </w:rPr>
      </w:pPr>
      <w:r w:rsidRPr="00F968E7">
        <w:rPr>
          <w:rFonts w:cs="Arial"/>
        </w:rPr>
        <w:lastRenderedPageBreak/>
        <w:t>Styret i 2020 har bestått av: Marianne Aasen (leder), Rune A. Holter (nestleder). Styremedlemmer: Halvor Bing Lorentzen, Elisabeth Bødtker Larsen og Tarje Braaten. Styremedlemmer fra de ansatte: Morten Helgesen og Andre Steensnæs.</w:t>
      </w:r>
    </w:p>
    <w:p w:rsidRPr="00F968E7" w:rsidR="00F55AED" w:rsidP="00F55AED" w:rsidRDefault="00F55AED" w14:paraId="5F6845A1" w14:textId="77777777">
      <w:pPr>
        <w:rPr>
          <w:rFonts w:cs="Arial"/>
          <w:lang w:eastAsia="nb-NO"/>
        </w:rPr>
      </w:pPr>
      <w:r w:rsidRPr="00F968E7">
        <w:rPr>
          <w:rFonts w:cs="Arial"/>
          <w:lang w:eastAsia="nb-NO"/>
        </w:rPr>
        <w:t xml:space="preserve">Arne Stadheim er brann- og redningssjef for NRBR. </w:t>
      </w:r>
    </w:p>
    <w:p w:rsidRPr="00F968E7" w:rsidR="00F55AED" w:rsidP="00F55AED" w:rsidRDefault="00F55AED" w14:paraId="3E442BFF" w14:textId="77777777">
      <w:pPr>
        <w:pStyle w:val="Overskrift4"/>
      </w:pPr>
      <w:r w:rsidRPr="00F968E7">
        <w:t>Økonomi  </w:t>
      </w:r>
    </w:p>
    <w:tbl>
      <w:tblPr>
        <w:tblW w:w="9137" w:type="dxa"/>
        <w:tblInd w:w="-10" w:type="dxa"/>
        <w:tblLayout w:type="fixed"/>
        <w:tblLook w:val="04A0" w:firstRow="1" w:lastRow="0" w:firstColumn="1" w:lastColumn="0" w:noHBand="0" w:noVBand="1"/>
      </w:tblPr>
      <w:tblGrid>
        <w:gridCol w:w="4786"/>
        <w:gridCol w:w="870"/>
        <w:gridCol w:w="870"/>
        <w:gridCol w:w="870"/>
        <w:gridCol w:w="870"/>
        <w:gridCol w:w="871"/>
      </w:tblGrid>
      <w:tr w:rsidRPr="00F968E7" w:rsidR="00F55AED" w:rsidTr="001420A0" w14:paraId="69B689C4" w14:textId="77777777">
        <w:trPr>
          <w:trHeight w:val="282" w:hRule="exact"/>
        </w:trPr>
        <w:tc>
          <w:tcPr>
            <w:tcW w:w="4786" w:type="dxa"/>
            <w:tcBorders>
              <w:bottom w:val="single" w:color="auto" w:sz="4" w:space="0"/>
            </w:tcBorders>
            <w:shd w:val="clear" w:color="auto" w:fill="auto"/>
            <w:vAlign w:val="center"/>
          </w:tcPr>
          <w:p w:rsidRPr="00F968E7" w:rsidR="00F55AED" w:rsidP="001420A0" w:rsidRDefault="00F55AED" w14:paraId="5858AECD" w14:textId="77777777">
            <w:pPr>
              <w:rPr>
                <w:rFonts w:cs="Arial"/>
                <w:b/>
                <w:bCs/>
                <w:sz w:val="18"/>
                <w:szCs w:val="18"/>
              </w:rPr>
            </w:pPr>
            <w:r w:rsidRPr="00F968E7">
              <w:rPr>
                <w:rFonts w:cs="Arial"/>
                <w:b/>
                <w:bCs/>
                <w:sz w:val="18"/>
                <w:szCs w:val="18"/>
              </w:rPr>
              <w:t>I mill. kr</w:t>
            </w:r>
          </w:p>
        </w:tc>
        <w:tc>
          <w:tcPr>
            <w:tcW w:w="870" w:type="dxa"/>
            <w:tcBorders>
              <w:bottom w:val="single" w:color="auto" w:sz="4" w:space="0"/>
            </w:tcBorders>
            <w:shd w:val="clear" w:color="auto" w:fill="auto"/>
            <w:vAlign w:val="center"/>
          </w:tcPr>
          <w:p w:rsidRPr="00F968E7" w:rsidR="00F55AED" w:rsidP="001420A0" w:rsidRDefault="00F55AED" w14:paraId="5D36CE28" w14:textId="77777777">
            <w:pPr>
              <w:jc w:val="right"/>
              <w:rPr>
                <w:rFonts w:cs="Arial"/>
                <w:b/>
                <w:bCs/>
                <w:sz w:val="18"/>
                <w:szCs w:val="18"/>
              </w:rPr>
            </w:pPr>
            <w:r w:rsidRPr="00F968E7">
              <w:rPr>
                <w:rFonts w:cs="Arial"/>
                <w:b/>
                <w:bCs/>
                <w:sz w:val="18"/>
                <w:szCs w:val="18"/>
              </w:rPr>
              <w:t>2016</w:t>
            </w:r>
          </w:p>
        </w:tc>
        <w:tc>
          <w:tcPr>
            <w:tcW w:w="870" w:type="dxa"/>
            <w:tcBorders>
              <w:bottom w:val="single" w:color="auto" w:sz="4" w:space="0"/>
            </w:tcBorders>
            <w:shd w:val="clear" w:color="auto" w:fill="auto"/>
            <w:vAlign w:val="center"/>
          </w:tcPr>
          <w:p w:rsidRPr="00F968E7" w:rsidR="00F55AED" w:rsidP="001420A0" w:rsidRDefault="00F55AED" w14:paraId="1A8FACA6" w14:textId="77777777">
            <w:pPr>
              <w:jc w:val="right"/>
              <w:rPr>
                <w:rFonts w:cs="Arial"/>
                <w:b/>
                <w:bCs/>
                <w:sz w:val="18"/>
                <w:szCs w:val="18"/>
              </w:rPr>
            </w:pPr>
            <w:r w:rsidRPr="00F968E7">
              <w:rPr>
                <w:rFonts w:cs="Arial"/>
                <w:b/>
                <w:bCs/>
                <w:sz w:val="18"/>
                <w:szCs w:val="18"/>
              </w:rPr>
              <w:t>2017</w:t>
            </w:r>
          </w:p>
        </w:tc>
        <w:tc>
          <w:tcPr>
            <w:tcW w:w="870" w:type="dxa"/>
            <w:tcBorders>
              <w:bottom w:val="single" w:color="auto" w:sz="4" w:space="0"/>
            </w:tcBorders>
            <w:shd w:val="clear" w:color="auto" w:fill="auto"/>
            <w:vAlign w:val="center"/>
          </w:tcPr>
          <w:p w:rsidRPr="00F968E7" w:rsidR="00F55AED" w:rsidP="001420A0" w:rsidRDefault="00F55AED" w14:paraId="14DF2729" w14:textId="77777777">
            <w:pPr>
              <w:jc w:val="right"/>
              <w:rPr>
                <w:rFonts w:cs="Arial"/>
                <w:b/>
                <w:bCs/>
                <w:sz w:val="18"/>
                <w:szCs w:val="18"/>
              </w:rPr>
            </w:pPr>
            <w:r w:rsidRPr="00F968E7">
              <w:rPr>
                <w:rFonts w:cs="Arial"/>
                <w:b/>
                <w:bCs/>
                <w:sz w:val="18"/>
                <w:szCs w:val="18"/>
              </w:rPr>
              <w:t>2018</w:t>
            </w:r>
          </w:p>
        </w:tc>
        <w:tc>
          <w:tcPr>
            <w:tcW w:w="870" w:type="dxa"/>
            <w:tcBorders>
              <w:bottom w:val="single" w:color="auto" w:sz="4" w:space="0"/>
            </w:tcBorders>
            <w:shd w:val="clear" w:color="auto" w:fill="auto"/>
            <w:vAlign w:val="center"/>
          </w:tcPr>
          <w:p w:rsidRPr="00F968E7" w:rsidR="00F55AED" w:rsidP="001420A0" w:rsidRDefault="00F55AED" w14:paraId="4FEE14FA" w14:textId="77777777">
            <w:pPr>
              <w:jc w:val="right"/>
              <w:rPr>
                <w:rFonts w:cs="Arial"/>
                <w:b/>
                <w:bCs/>
                <w:sz w:val="18"/>
                <w:szCs w:val="18"/>
              </w:rPr>
            </w:pPr>
            <w:r w:rsidRPr="00F968E7">
              <w:rPr>
                <w:rFonts w:cs="Arial"/>
                <w:b/>
                <w:bCs/>
                <w:sz w:val="18"/>
                <w:szCs w:val="18"/>
              </w:rPr>
              <w:t>2019</w:t>
            </w:r>
          </w:p>
        </w:tc>
        <w:tc>
          <w:tcPr>
            <w:tcW w:w="871" w:type="dxa"/>
            <w:tcBorders>
              <w:bottom w:val="single" w:color="auto" w:sz="4" w:space="0"/>
            </w:tcBorders>
            <w:shd w:val="clear" w:color="auto" w:fill="auto"/>
            <w:vAlign w:val="center"/>
          </w:tcPr>
          <w:p w:rsidRPr="00F968E7" w:rsidR="00F55AED" w:rsidP="001420A0" w:rsidRDefault="00F55AED" w14:paraId="7BA7A6CA" w14:textId="77777777">
            <w:pPr>
              <w:jc w:val="right"/>
              <w:rPr>
                <w:rFonts w:cs="Arial"/>
                <w:b/>
                <w:bCs/>
                <w:sz w:val="18"/>
                <w:szCs w:val="18"/>
              </w:rPr>
            </w:pPr>
            <w:r w:rsidRPr="00F968E7">
              <w:rPr>
                <w:rFonts w:cs="Arial"/>
                <w:b/>
                <w:bCs/>
                <w:sz w:val="18"/>
                <w:szCs w:val="18"/>
              </w:rPr>
              <w:t>2020*</w:t>
            </w:r>
          </w:p>
        </w:tc>
      </w:tr>
      <w:tr w:rsidRPr="00F968E7" w:rsidR="00F55AED" w:rsidTr="001420A0" w14:paraId="457015C9" w14:textId="77777777">
        <w:trPr>
          <w:trHeight w:val="351" w:hRule="exact"/>
        </w:trPr>
        <w:tc>
          <w:tcPr>
            <w:tcW w:w="4786" w:type="dxa"/>
            <w:tcBorders>
              <w:top w:val="single" w:color="auto" w:sz="4" w:space="0"/>
            </w:tcBorders>
            <w:shd w:val="clear" w:color="auto" w:fill="auto"/>
            <w:vAlign w:val="center"/>
          </w:tcPr>
          <w:p w:rsidRPr="00F968E7" w:rsidR="00F55AED" w:rsidP="001420A0" w:rsidRDefault="00F55AED" w14:paraId="1AD0241C" w14:textId="77777777">
            <w:pPr>
              <w:rPr>
                <w:rFonts w:cs="Arial"/>
                <w:sz w:val="18"/>
                <w:szCs w:val="18"/>
              </w:rPr>
            </w:pPr>
            <w:r w:rsidRPr="00F968E7">
              <w:rPr>
                <w:rFonts w:cs="Arial"/>
                <w:sz w:val="18"/>
                <w:szCs w:val="18"/>
              </w:rPr>
              <w:t xml:space="preserve">Total omsetning </w:t>
            </w:r>
          </w:p>
        </w:tc>
        <w:tc>
          <w:tcPr>
            <w:tcW w:w="870" w:type="dxa"/>
            <w:tcBorders>
              <w:top w:val="single" w:color="auto" w:sz="4" w:space="0"/>
            </w:tcBorders>
            <w:shd w:val="clear" w:color="auto" w:fill="auto"/>
            <w:vAlign w:val="center"/>
          </w:tcPr>
          <w:p w:rsidRPr="00F968E7" w:rsidR="00F55AED" w:rsidP="001420A0" w:rsidRDefault="00F55AED" w14:paraId="3E05FBF9" w14:textId="77777777">
            <w:pPr>
              <w:jc w:val="right"/>
              <w:rPr>
                <w:rFonts w:cs="Arial"/>
                <w:sz w:val="18"/>
                <w:szCs w:val="18"/>
              </w:rPr>
            </w:pPr>
            <w:r w:rsidRPr="00F968E7">
              <w:rPr>
                <w:rFonts w:cs="Arial"/>
                <w:sz w:val="18"/>
                <w:szCs w:val="18"/>
              </w:rPr>
              <w:t>191,3</w:t>
            </w:r>
          </w:p>
        </w:tc>
        <w:tc>
          <w:tcPr>
            <w:tcW w:w="870" w:type="dxa"/>
            <w:tcBorders>
              <w:top w:val="single" w:color="auto" w:sz="4" w:space="0"/>
            </w:tcBorders>
            <w:shd w:val="clear" w:color="auto" w:fill="auto"/>
            <w:vAlign w:val="center"/>
          </w:tcPr>
          <w:p w:rsidRPr="00F968E7" w:rsidR="00F55AED" w:rsidP="001420A0" w:rsidRDefault="00F55AED" w14:paraId="06A042F9" w14:textId="77777777">
            <w:pPr>
              <w:jc w:val="right"/>
              <w:rPr>
                <w:rFonts w:cs="Arial"/>
                <w:sz w:val="18"/>
                <w:szCs w:val="18"/>
              </w:rPr>
            </w:pPr>
            <w:r w:rsidRPr="00F968E7">
              <w:rPr>
                <w:rFonts w:cs="Arial"/>
                <w:sz w:val="18"/>
                <w:szCs w:val="18"/>
              </w:rPr>
              <w:t>176,7</w:t>
            </w:r>
          </w:p>
        </w:tc>
        <w:tc>
          <w:tcPr>
            <w:tcW w:w="870" w:type="dxa"/>
            <w:tcBorders>
              <w:top w:val="single" w:color="auto" w:sz="4" w:space="0"/>
            </w:tcBorders>
            <w:shd w:val="clear" w:color="auto" w:fill="auto"/>
            <w:vAlign w:val="center"/>
          </w:tcPr>
          <w:p w:rsidRPr="00F968E7" w:rsidR="00F55AED" w:rsidP="001420A0" w:rsidRDefault="00F55AED" w14:paraId="4D35F0D2" w14:textId="77777777">
            <w:pPr>
              <w:jc w:val="right"/>
              <w:rPr>
                <w:rFonts w:cs="Arial"/>
                <w:sz w:val="18"/>
                <w:szCs w:val="18"/>
              </w:rPr>
            </w:pPr>
            <w:r w:rsidRPr="00F968E7">
              <w:rPr>
                <w:rFonts w:cs="Arial"/>
                <w:sz w:val="18"/>
                <w:szCs w:val="18"/>
              </w:rPr>
              <w:t>168,9</w:t>
            </w:r>
          </w:p>
        </w:tc>
        <w:tc>
          <w:tcPr>
            <w:tcW w:w="870" w:type="dxa"/>
            <w:tcBorders>
              <w:top w:val="single" w:color="auto" w:sz="4" w:space="0"/>
            </w:tcBorders>
            <w:shd w:val="clear" w:color="auto" w:fill="auto"/>
            <w:vAlign w:val="center"/>
          </w:tcPr>
          <w:p w:rsidRPr="00F968E7" w:rsidR="00F55AED" w:rsidP="001420A0" w:rsidRDefault="00F55AED" w14:paraId="29648221" w14:textId="77777777">
            <w:pPr>
              <w:jc w:val="right"/>
              <w:rPr>
                <w:rFonts w:cs="Arial"/>
                <w:sz w:val="18"/>
                <w:szCs w:val="18"/>
              </w:rPr>
            </w:pPr>
            <w:r w:rsidRPr="00F968E7">
              <w:rPr>
                <w:rFonts w:cs="Arial"/>
                <w:sz w:val="18"/>
                <w:szCs w:val="18"/>
              </w:rPr>
              <w:t>176,30</w:t>
            </w:r>
          </w:p>
        </w:tc>
        <w:tc>
          <w:tcPr>
            <w:tcW w:w="871" w:type="dxa"/>
            <w:tcBorders>
              <w:top w:val="single" w:color="auto" w:sz="4" w:space="0"/>
            </w:tcBorders>
            <w:shd w:val="clear" w:color="auto" w:fill="auto"/>
            <w:vAlign w:val="center"/>
          </w:tcPr>
          <w:p w:rsidRPr="00F968E7" w:rsidR="00F55AED" w:rsidP="001420A0" w:rsidRDefault="00F55AED" w14:paraId="0FE0FDAA" w14:textId="77777777">
            <w:pPr>
              <w:jc w:val="right"/>
              <w:rPr>
                <w:rFonts w:cs="Arial"/>
                <w:sz w:val="18"/>
                <w:szCs w:val="18"/>
              </w:rPr>
            </w:pPr>
            <w:r w:rsidRPr="00F968E7">
              <w:rPr>
                <w:rFonts w:cs="Arial"/>
                <w:sz w:val="18"/>
                <w:szCs w:val="18"/>
              </w:rPr>
              <w:t>219,2</w:t>
            </w:r>
          </w:p>
        </w:tc>
      </w:tr>
      <w:tr w:rsidRPr="00F968E7" w:rsidR="00F55AED" w:rsidTr="001420A0" w14:paraId="21414E29" w14:textId="77777777">
        <w:trPr>
          <w:trHeight w:val="351" w:hRule="exact"/>
        </w:trPr>
        <w:tc>
          <w:tcPr>
            <w:tcW w:w="4786" w:type="dxa"/>
            <w:shd w:val="clear" w:color="auto" w:fill="auto"/>
            <w:vAlign w:val="center"/>
          </w:tcPr>
          <w:p w:rsidRPr="00F968E7" w:rsidR="00F55AED" w:rsidP="001420A0" w:rsidRDefault="00F55AED" w14:paraId="78008E3E" w14:textId="77777777">
            <w:pPr>
              <w:rPr>
                <w:rFonts w:cs="Arial"/>
                <w:sz w:val="18"/>
                <w:szCs w:val="18"/>
              </w:rPr>
            </w:pPr>
            <w:r w:rsidRPr="00F968E7">
              <w:rPr>
                <w:rFonts w:cs="Arial"/>
                <w:sz w:val="18"/>
                <w:szCs w:val="18"/>
              </w:rPr>
              <w:t>Herav driftsinntekter fra eierkommunene</w:t>
            </w:r>
          </w:p>
        </w:tc>
        <w:tc>
          <w:tcPr>
            <w:tcW w:w="870" w:type="dxa"/>
            <w:shd w:val="clear" w:color="auto" w:fill="auto"/>
            <w:vAlign w:val="center"/>
          </w:tcPr>
          <w:p w:rsidRPr="00F968E7" w:rsidR="00F55AED" w:rsidP="001420A0" w:rsidRDefault="00F55AED" w14:paraId="485DD2A4" w14:textId="77777777">
            <w:pPr>
              <w:jc w:val="right"/>
              <w:rPr>
                <w:rFonts w:cs="Arial"/>
                <w:sz w:val="18"/>
                <w:szCs w:val="18"/>
              </w:rPr>
            </w:pPr>
            <w:r w:rsidRPr="00F968E7">
              <w:rPr>
                <w:rFonts w:cs="Arial"/>
                <w:sz w:val="18"/>
                <w:szCs w:val="18"/>
              </w:rPr>
              <w:t>132,6</w:t>
            </w:r>
          </w:p>
        </w:tc>
        <w:tc>
          <w:tcPr>
            <w:tcW w:w="870" w:type="dxa"/>
            <w:shd w:val="clear" w:color="auto" w:fill="auto"/>
            <w:vAlign w:val="center"/>
          </w:tcPr>
          <w:p w:rsidRPr="00F968E7" w:rsidR="00F55AED" w:rsidP="001420A0" w:rsidRDefault="00F55AED" w14:paraId="5266A9A1" w14:textId="77777777">
            <w:pPr>
              <w:jc w:val="right"/>
              <w:rPr>
                <w:rFonts w:cs="Arial"/>
                <w:sz w:val="18"/>
                <w:szCs w:val="18"/>
              </w:rPr>
            </w:pPr>
            <w:r w:rsidRPr="00F968E7">
              <w:rPr>
                <w:rFonts w:cs="Arial"/>
                <w:sz w:val="18"/>
                <w:szCs w:val="18"/>
              </w:rPr>
              <w:t>137,5</w:t>
            </w:r>
          </w:p>
        </w:tc>
        <w:tc>
          <w:tcPr>
            <w:tcW w:w="870" w:type="dxa"/>
            <w:shd w:val="clear" w:color="auto" w:fill="auto"/>
            <w:vAlign w:val="center"/>
          </w:tcPr>
          <w:p w:rsidRPr="00F968E7" w:rsidR="00F55AED" w:rsidP="001420A0" w:rsidRDefault="00F55AED" w14:paraId="47866D57" w14:textId="77777777">
            <w:pPr>
              <w:jc w:val="right"/>
              <w:rPr>
                <w:rFonts w:cs="Arial"/>
                <w:sz w:val="18"/>
                <w:szCs w:val="18"/>
              </w:rPr>
            </w:pPr>
            <w:r w:rsidRPr="00F968E7">
              <w:rPr>
                <w:rFonts w:cs="Arial"/>
                <w:sz w:val="18"/>
                <w:szCs w:val="18"/>
              </w:rPr>
              <w:t>113,1</w:t>
            </w:r>
          </w:p>
        </w:tc>
        <w:tc>
          <w:tcPr>
            <w:tcW w:w="870" w:type="dxa"/>
            <w:shd w:val="clear" w:color="auto" w:fill="auto"/>
            <w:vAlign w:val="center"/>
          </w:tcPr>
          <w:p w:rsidRPr="00F968E7" w:rsidR="00F55AED" w:rsidP="001420A0" w:rsidRDefault="00F55AED" w14:paraId="0B1D7302" w14:textId="77777777">
            <w:pPr>
              <w:jc w:val="right"/>
              <w:rPr>
                <w:rFonts w:cs="Arial"/>
                <w:sz w:val="18"/>
                <w:szCs w:val="18"/>
              </w:rPr>
            </w:pPr>
            <w:r w:rsidRPr="00F968E7">
              <w:rPr>
                <w:rFonts w:cs="Arial"/>
                <w:sz w:val="18"/>
                <w:szCs w:val="18"/>
              </w:rPr>
              <w:t>141,8</w:t>
            </w:r>
          </w:p>
        </w:tc>
        <w:tc>
          <w:tcPr>
            <w:tcW w:w="871" w:type="dxa"/>
            <w:shd w:val="clear" w:color="auto" w:fill="auto"/>
            <w:vAlign w:val="center"/>
          </w:tcPr>
          <w:p w:rsidRPr="00F968E7" w:rsidR="00F55AED" w:rsidP="001420A0" w:rsidRDefault="00F55AED" w14:paraId="03D1C363" w14:textId="77777777">
            <w:pPr>
              <w:jc w:val="right"/>
              <w:rPr>
                <w:rFonts w:cs="Arial"/>
                <w:sz w:val="18"/>
                <w:szCs w:val="18"/>
              </w:rPr>
            </w:pPr>
            <w:r w:rsidRPr="00F968E7">
              <w:rPr>
                <w:rFonts w:cs="Arial"/>
                <w:sz w:val="18"/>
                <w:szCs w:val="18"/>
              </w:rPr>
              <w:t>156,1</w:t>
            </w:r>
          </w:p>
        </w:tc>
      </w:tr>
      <w:tr w:rsidRPr="00F968E7" w:rsidR="00F55AED" w:rsidTr="001420A0" w14:paraId="079F2471" w14:textId="77777777">
        <w:trPr>
          <w:trHeight w:val="521" w:hRule="exact"/>
        </w:trPr>
        <w:tc>
          <w:tcPr>
            <w:tcW w:w="4786" w:type="dxa"/>
            <w:shd w:val="clear" w:color="auto" w:fill="auto"/>
            <w:vAlign w:val="center"/>
          </w:tcPr>
          <w:p w:rsidRPr="00F968E7" w:rsidR="00F55AED" w:rsidP="001420A0" w:rsidRDefault="00F55AED" w14:paraId="61604047" w14:textId="77777777">
            <w:pPr>
              <w:rPr>
                <w:rFonts w:cs="Arial"/>
                <w:sz w:val="18"/>
                <w:szCs w:val="18"/>
              </w:rPr>
            </w:pPr>
            <w:r w:rsidRPr="00F968E7">
              <w:rPr>
                <w:rFonts w:cs="Arial"/>
                <w:sz w:val="18"/>
                <w:szCs w:val="18"/>
              </w:rPr>
              <w:t>Andel driftsinntekter fra eierkommunene i forhold til total omsetning</w:t>
            </w:r>
          </w:p>
        </w:tc>
        <w:tc>
          <w:tcPr>
            <w:tcW w:w="870" w:type="dxa"/>
            <w:shd w:val="clear" w:color="auto" w:fill="auto"/>
            <w:vAlign w:val="center"/>
          </w:tcPr>
          <w:p w:rsidRPr="00F968E7" w:rsidR="00F55AED" w:rsidP="001420A0" w:rsidRDefault="00F55AED" w14:paraId="448EC546" w14:textId="77777777">
            <w:pPr>
              <w:jc w:val="right"/>
              <w:rPr>
                <w:rFonts w:cs="Arial"/>
                <w:sz w:val="18"/>
                <w:szCs w:val="18"/>
              </w:rPr>
            </w:pPr>
            <w:r w:rsidRPr="00F968E7">
              <w:rPr>
                <w:rFonts w:cs="Arial"/>
                <w:sz w:val="18"/>
                <w:szCs w:val="18"/>
              </w:rPr>
              <w:t>69,3 %</w:t>
            </w:r>
          </w:p>
        </w:tc>
        <w:tc>
          <w:tcPr>
            <w:tcW w:w="870" w:type="dxa"/>
            <w:shd w:val="clear" w:color="auto" w:fill="auto"/>
            <w:vAlign w:val="center"/>
          </w:tcPr>
          <w:p w:rsidRPr="00F968E7" w:rsidR="00F55AED" w:rsidP="001420A0" w:rsidRDefault="00F55AED" w14:paraId="3432F455" w14:textId="77777777">
            <w:pPr>
              <w:jc w:val="right"/>
              <w:rPr>
                <w:rFonts w:cs="Arial"/>
                <w:sz w:val="18"/>
                <w:szCs w:val="18"/>
              </w:rPr>
            </w:pPr>
            <w:r w:rsidRPr="00F968E7">
              <w:rPr>
                <w:rFonts w:cs="Arial"/>
                <w:sz w:val="18"/>
                <w:szCs w:val="18"/>
              </w:rPr>
              <w:t>79,2 %</w:t>
            </w:r>
          </w:p>
        </w:tc>
        <w:tc>
          <w:tcPr>
            <w:tcW w:w="870" w:type="dxa"/>
            <w:shd w:val="clear" w:color="auto" w:fill="auto"/>
            <w:vAlign w:val="center"/>
          </w:tcPr>
          <w:p w:rsidRPr="00F968E7" w:rsidR="00F55AED" w:rsidP="001420A0" w:rsidRDefault="00F55AED" w14:paraId="21D43BEB" w14:textId="77777777">
            <w:pPr>
              <w:jc w:val="right"/>
              <w:rPr>
                <w:rFonts w:cs="Arial"/>
                <w:sz w:val="18"/>
                <w:szCs w:val="18"/>
              </w:rPr>
            </w:pPr>
            <w:r w:rsidRPr="00F968E7">
              <w:rPr>
                <w:rFonts w:cs="Arial"/>
                <w:sz w:val="18"/>
                <w:szCs w:val="18"/>
              </w:rPr>
              <w:t>67,0 %</w:t>
            </w:r>
          </w:p>
        </w:tc>
        <w:tc>
          <w:tcPr>
            <w:tcW w:w="870" w:type="dxa"/>
            <w:shd w:val="clear" w:color="auto" w:fill="auto"/>
            <w:vAlign w:val="center"/>
          </w:tcPr>
          <w:p w:rsidRPr="00F968E7" w:rsidR="00F55AED" w:rsidP="001420A0" w:rsidRDefault="00F55AED" w14:paraId="660B7472" w14:textId="77777777">
            <w:pPr>
              <w:jc w:val="right"/>
              <w:rPr>
                <w:rFonts w:cs="Arial"/>
                <w:sz w:val="18"/>
                <w:szCs w:val="18"/>
              </w:rPr>
            </w:pPr>
            <w:r w:rsidRPr="00F968E7">
              <w:rPr>
                <w:rFonts w:cs="Arial"/>
                <w:sz w:val="18"/>
                <w:szCs w:val="18"/>
              </w:rPr>
              <w:t>80,4 %</w:t>
            </w:r>
          </w:p>
        </w:tc>
        <w:tc>
          <w:tcPr>
            <w:tcW w:w="871" w:type="dxa"/>
            <w:shd w:val="clear" w:color="auto" w:fill="auto"/>
            <w:vAlign w:val="center"/>
          </w:tcPr>
          <w:p w:rsidRPr="00F968E7" w:rsidR="00F55AED" w:rsidP="001420A0" w:rsidRDefault="00F55AED" w14:paraId="607F1D97" w14:textId="77777777">
            <w:pPr>
              <w:jc w:val="right"/>
              <w:rPr>
                <w:rFonts w:cs="Arial"/>
                <w:sz w:val="18"/>
                <w:szCs w:val="18"/>
              </w:rPr>
            </w:pPr>
            <w:r w:rsidRPr="00F968E7">
              <w:rPr>
                <w:rFonts w:cs="Arial"/>
                <w:sz w:val="18"/>
                <w:szCs w:val="18"/>
              </w:rPr>
              <w:t>71,2 %</w:t>
            </w:r>
          </w:p>
        </w:tc>
      </w:tr>
      <w:tr w:rsidRPr="00F968E7" w:rsidR="00F55AED" w:rsidTr="001420A0" w14:paraId="16234725" w14:textId="77777777">
        <w:trPr>
          <w:trHeight w:val="351" w:hRule="exact"/>
        </w:trPr>
        <w:tc>
          <w:tcPr>
            <w:tcW w:w="4786" w:type="dxa"/>
            <w:shd w:val="clear" w:color="auto" w:fill="auto"/>
            <w:vAlign w:val="center"/>
          </w:tcPr>
          <w:p w:rsidRPr="00F968E7" w:rsidR="00F55AED" w:rsidP="001420A0" w:rsidRDefault="00F55AED" w14:paraId="7F45BCD1" w14:textId="77777777">
            <w:pPr>
              <w:rPr>
                <w:rFonts w:cs="Arial"/>
                <w:sz w:val="18"/>
                <w:szCs w:val="18"/>
              </w:rPr>
            </w:pPr>
            <w:r w:rsidRPr="00F968E7">
              <w:rPr>
                <w:rFonts w:cs="Arial"/>
                <w:sz w:val="18"/>
                <w:szCs w:val="18"/>
              </w:rPr>
              <w:t xml:space="preserve">Investeringer </w:t>
            </w:r>
          </w:p>
        </w:tc>
        <w:tc>
          <w:tcPr>
            <w:tcW w:w="870" w:type="dxa"/>
            <w:shd w:val="clear" w:color="auto" w:fill="auto"/>
            <w:vAlign w:val="center"/>
          </w:tcPr>
          <w:p w:rsidRPr="00F968E7" w:rsidR="00F55AED" w:rsidP="001420A0" w:rsidRDefault="00F55AED" w14:paraId="31699FDA" w14:textId="77777777">
            <w:pPr>
              <w:jc w:val="right"/>
              <w:rPr>
                <w:rFonts w:cs="Arial"/>
                <w:sz w:val="18"/>
                <w:szCs w:val="18"/>
              </w:rPr>
            </w:pPr>
            <w:r w:rsidRPr="00F968E7">
              <w:rPr>
                <w:rFonts w:cs="Arial"/>
                <w:sz w:val="18"/>
                <w:szCs w:val="18"/>
              </w:rPr>
              <w:t>7,5</w:t>
            </w:r>
          </w:p>
        </w:tc>
        <w:tc>
          <w:tcPr>
            <w:tcW w:w="870" w:type="dxa"/>
            <w:shd w:val="clear" w:color="auto" w:fill="auto"/>
            <w:vAlign w:val="center"/>
          </w:tcPr>
          <w:p w:rsidRPr="00F968E7" w:rsidR="00F55AED" w:rsidP="001420A0" w:rsidRDefault="00F55AED" w14:paraId="3C2646D6" w14:textId="77777777">
            <w:pPr>
              <w:jc w:val="right"/>
              <w:rPr>
                <w:rFonts w:cs="Arial"/>
                <w:sz w:val="18"/>
                <w:szCs w:val="18"/>
              </w:rPr>
            </w:pPr>
            <w:r w:rsidRPr="00F968E7">
              <w:rPr>
                <w:rFonts w:cs="Arial"/>
                <w:sz w:val="18"/>
                <w:szCs w:val="18"/>
              </w:rPr>
              <w:t>6,1</w:t>
            </w:r>
          </w:p>
        </w:tc>
        <w:tc>
          <w:tcPr>
            <w:tcW w:w="870" w:type="dxa"/>
            <w:shd w:val="clear" w:color="auto" w:fill="auto"/>
            <w:vAlign w:val="center"/>
          </w:tcPr>
          <w:p w:rsidRPr="00F968E7" w:rsidR="00F55AED" w:rsidP="001420A0" w:rsidRDefault="00F55AED" w14:paraId="23785503" w14:textId="77777777">
            <w:pPr>
              <w:jc w:val="right"/>
              <w:rPr>
                <w:rFonts w:cs="Arial"/>
                <w:sz w:val="18"/>
                <w:szCs w:val="18"/>
              </w:rPr>
            </w:pPr>
            <w:r w:rsidRPr="00F968E7">
              <w:rPr>
                <w:rFonts w:cs="Arial"/>
                <w:sz w:val="18"/>
                <w:szCs w:val="18"/>
              </w:rPr>
              <w:t>7,7</w:t>
            </w:r>
          </w:p>
        </w:tc>
        <w:tc>
          <w:tcPr>
            <w:tcW w:w="870" w:type="dxa"/>
            <w:shd w:val="clear" w:color="auto" w:fill="auto"/>
            <w:vAlign w:val="center"/>
          </w:tcPr>
          <w:p w:rsidRPr="00F968E7" w:rsidR="00F55AED" w:rsidP="001420A0" w:rsidRDefault="00F55AED" w14:paraId="5A6222B0" w14:textId="77777777">
            <w:pPr>
              <w:jc w:val="right"/>
              <w:rPr>
                <w:rFonts w:cs="Arial"/>
                <w:sz w:val="18"/>
                <w:szCs w:val="18"/>
              </w:rPr>
            </w:pPr>
            <w:r w:rsidRPr="00F968E7">
              <w:rPr>
                <w:rFonts w:cs="Arial"/>
                <w:sz w:val="18"/>
                <w:szCs w:val="18"/>
              </w:rPr>
              <w:t>3,7</w:t>
            </w:r>
          </w:p>
        </w:tc>
        <w:tc>
          <w:tcPr>
            <w:tcW w:w="871" w:type="dxa"/>
            <w:shd w:val="clear" w:color="auto" w:fill="auto"/>
            <w:vAlign w:val="center"/>
          </w:tcPr>
          <w:p w:rsidRPr="00F968E7" w:rsidR="00F55AED" w:rsidP="001420A0" w:rsidRDefault="00F55AED" w14:paraId="01D9A889" w14:textId="77777777">
            <w:pPr>
              <w:jc w:val="right"/>
              <w:rPr>
                <w:rFonts w:cs="Arial"/>
                <w:sz w:val="18"/>
                <w:szCs w:val="18"/>
              </w:rPr>
            </w:pPr>
            <w:r w:rsidRPr="00F968E7">
              <w:rPr>
                <w:rFonts w:cs="Arial"/>
                <w:sz w:val="18"/>
                <w:szCs w:val="18"/>
              </w:rPr>
              <w:t>18,1</w:t>
            </w:r>
          </w:p>
        </w:tc>
      </w:tr>
      <w:tr w:rsidRPr="00F968E7" w:rsidR="00F55AED" w:rsidTr="001420A0" w14:paraId="54E67EDA" w14:textId="77777777">
        <w:trPr>
          <w:trHeight w:val="351" w:hRule="exact"/>
        </w:trPr>
        <w:tc>
          <w:tcPr>
            <w:tcW w:w="4786" w:type="dxa"/>
            <w:shd w:val="clear" w:color="auto" w:fill="auto"/>
            <w:vAlign w:val="center"/>
          </w:tcPr>
          <w:p w:rsidRPr="00F968E7" w:rsidR="00F55AED" w:rsidP="001420A0" w:rsidRDefault="00F55AED" w14:paraId="626D12D6" w14:textId="77777777">
            <w:pPr>
              <w:rPr>
                <w:rFonts w:cs="Arial"/>
                <w:sz w:val="18"/>
                <w:szCs w:val="18"/>
              </w:rPr>
            </w:pPr>
            <w:r w:rsidRPr="00F968E7">
              <w:rPr>
                <w:rFonts w:cs="Arial"/>
                <w:sz w:val="18"/>
                <w:szCs w:val="18"/>
              </w:rPr>
              <w:t xml:space="preserve">Resultat før skatt </w:t>
            </w:r>
          </w:p>
        </w:tc>
        <w:tc>
          <w:tcPr>
            <w:tcW w:w="870" w:type="dxa"/>
            <w:shd w:val="clear" w:color="auto" w:fill="auto"/>
            <w:vAlign w:val="center"/>
          </w:tcPr>
          <w:p w:rsidRPr="00F968E7" w:rsidR="00F55AED" w:rsidP="001420A0" w:rsidRDefault="00F55AED" w14:paraId="0D7875A9" w14:textId="77777777">
            <w:pPr>
              <w:jc w:val="right"/>
              <w:rPr>
                <w:rFonts w:cs="Arial"/>
                <w:sz w:val="18"/>
                <w:szCs w:val="18"/>
              </w:rPr>
            </w:pPr>
            <w:r w:rsidRPr="00F968E7">
              <w:rPr>
                <w:rFonts w:cs="Arial"/>
                <w:sz w:val="18"/>
                <w:szCs w:val="18"/>
              </w:rPr>
              <w:t>5,7</w:t>
            </w:r>
          </w:p>
        </w:tc>
        <w:tc>
          <w:tcPr>
            <w:tcW w:w="870" w:type="dxa"/>
            <w:shd w:val="clear" w:color="auto" w:fill="auto"/>
            <w:vAlign w:val="center"/>
          </w:tcPr>
          <w:p w:rsidRPr="00F968E7" w:rsidR="00F55AED" w:rsidP="001420A0" w:rsidRDefault="00F55AED" w14:paraId="614686AB" w14:textId="77777777">
            <w:pPr>
              <w:jc w:val="right"/>
              <w:rPr>
                <w:rFonts w:cs="Arial"/>
                <w:sz w:val="18"/>
                <w:szCs w:val="18"/>
              </w:rPr>
            </w:pPr>
            <w:r w:rsidRPr="00F968E7">
              <w:rPr>
                <w:rFonts w:cs="Arial"/>
                <w:sz w:val="18"/>
                <w:szCs w:val="18"/>
              </w:rPr>
              <w:t>6,2</w:t>
            </w:r>
          </w:p>
        </w:tc>
        <w:tc>
          <w:tcPr>
            <w:tcW w:w="870" w:type="dxa"/>
            <w:shd w:val="clear" w:color="auto" w:fill="auto"/>
            <w:vAlign w:val="center"/>
          </w:tcPr>
          <w:p w:rsidRPr="00F968E7" w:rsidR="00F55AED" w:rsidP="001420A0" w:rsidRDefault="00F55AED" w14:paraId="69A949C0" w14:textId="77777777">
            <w:pPr>
              <w:jc w:val="right"/>
              <w:rPr>
                <w:rFonts w:cs="Arial"/>
                <w:sz w:val="18"/>
                <w:szCs w:val="18"/>
              </w:rPr>
            </w:pPr>
            <w:r w:rsidRPr="00F968E7">
              <w:rPr>
                <w:rFonts w:cs="Arial"/>
                <w:sz w:val="18"/>
                <w:szCs w:val="18"/>
              </w:rPr>
              <w:t>-4,8</w:t>
            </w:r>
          </w:p>
        </w:tc>
        <w:tc>
          <w:tcPr>
            <w:tcW w:w="870" w:type="dxa"/>
            <w:shd w:val="clear" w:color="auto" w:fill="auto"/>
            <w:vAlign w:val="center"/>
          </w:tcPr>
          <w:p w:rsidRPr="00F968E7" w:rsidR="00F55AED" w:rsidP="001420A0" w:rsidRDefault="00F55AED" w14:paraId="1E7F3FB7" w14:textId="77777777">
            <w:pPr>
              <w:jc w:val="right"/>
              <w:rPr>
                <w:rFonts w:cs="Arial"/>
                <w:sz w:val="18"/>
                <w:szCs w:val="18"/>
              </w:rPr>
            </w:pPr>
            <w:r w:rsidRPr="00F968E7">
              <w:rPr>
                <w:rFonts w:cs="Arial"/>
                <w:sz w:val="18"/>
                <w:szCs w:val="18"/>
              </w:rPr>
              <w:t>3,8</w:t>
            </w:r>
          </w:p>
        </w:tc>
        <w:tc>
          <w:tcPr>
            <w:tcW w:w="871" w:type="dxa"/>
            <w:shd w:val="clear" w:color="auto" w:fill="auto"/>
            <w:vAlign w:val="center"/>
          </w:tcPr>
          <w:p w:rsidRPr="00F968E7" w:rsidR="00F55AED" w:rsidP="001420A0" w:rsidRDefault="00F55AED" w14:paraId="12BC17B7" w14:textId="77777777">
            <w:pPr>
              <w:jc w:val="right"/>
              <w:rPr>
                <w:rFonts w:cs="Arial"/>
                <w:sz w:val="18"/>
                <w:szCs w:val="18"/>
              </w:rPr>
            </w:pPr>
            <w:r w:rsidRPr="00F968E7">
              <w:rPr>
                <w:rFonts w:cs="Arial"/>
                <w:sz w:val="18"/>
                <w:szCs w:val="18"/>
              </w:rPr>
              <w:t>0</w:t>
            </w:r>
          </w:p>
        </w:tc>
      </w:tr>
      <w:tr w:rsidRPr="00F968E7" w:rsidR="00F55AED" w:rsidTr="001420A0" w14:paraId="6778FE81" w14:textId="77777777">
        <w:trPr>
          <w:trHeight w:val="351" w:hRule="exact"/>
        </w:trPr>
        <w:tc>
          <w:tcPr>
            <w:tcW w:w="4786" w:type="dxa"/>
            <w:tcBorders>
              <w:bottom w:val="single" w:color="auto" w:sz="4" w:space="0"/>
            </w:tcBorders>
            <w:shd w:val="clear" w:color="auto" w:fill="auto"/>
            <w:vAlign w:val="center"/>
          </w:tcPr>
          <w:p w:rsidRPr="00F968E7" w:rsidR="00F55AED" w:rsidP="001420A0" w:rsidRDefault="00F55AED" w14:paraId="299D53F4" w14:textId="77777777">
            <w:pPr>
              <w:rPr>
                <w:rFonts w:cs="Arial"/>
                <w:sz w:val="18"/>
                <w:szCs w:val="18"/>
              </w:rPr>
            </w:pPr>
            <w:r w:rsidRPr="00F968E7">
              <w:rPr>
                <w:rFonts w:cs="Arial"/>
                <w:sz w:val="18"/>
                <w:szCs w:val="18"/>
              </w:rPr>
              <w:t>Driftstilskudd fra Lørenskog kommune</w:t>
            </w:r>
          </w:p>
        </w:tc>
        <w:tc>
          <w:tcPr>
            <w:tcW w:w="870" w:type="dxa"/>
            <w:tcBorders>
              <w:bottom w:val="single" w:color="auto" w:sz="4" w:space="0"/>
            </w:tcBorders>
            <w:shd w:val="clear" w:color="auto" w:fill="auto"/>
            <w:vAlign w:val="center"/>
          </w:tcPr>
          <w:p w:rsidRPr="00F968E7" w:rsidR="00F55AED" w:rsidP="001420A0" w:rsidRDefault="00F55AED" w14:paraId="13AA7A8E" w14:textId="77777777">
            <w:pPr>
              <w:jc w:val="right"/>
              <w:rPr>
                <w:rFonts w:cs="Arial"/>
                <w:sz w:val="18"/>
                <w:szCs w:val="18"/>
              </w:rPr>
            </w:pPr>
            <w:r w:rsidRPr="00F968E7">
              <w:rPr>
                <w:rFonts w:cs="Arial"/>
                <w:sz w:val="18"/>
                <w:szCs w:val="18"/>
              </w:rPr>
              <w:t>26,1</w:t>
            </w:r>
          </w:p>
        </w:tc>
        <w:tc>
          <w:tcPr>
            <w:tcW w:w="870" w:type="dxa"/>
            <w:tcBorders>
              <w:bottom w:val="single" w:color="auto" w:sz="4" w:space="0"/>
            </w:tcBorders>
            <w:shd w:val="clear" w:color="auto" w:fill="auto"/>
            <w:vAlign w:val="center"/>
          </w:tcPr>
          <w:p w:rsidRPr="00F968E7" w:rsidR="00F55AED" w:rsidP="001420A0" w:rsidRDefault="00F55AED" w14:paraId="0E2C54EF" w14:textId="77777777">
            <w:pPr>
              <w:jc w:val="right"/>
              <w:rPr>
                <w:rFonts w:cs="Arial"/>
                <w:sz w:val="18"/>
                <w:szCs w:val="18"/>
              </w:rPr>
            </w:pPr>
            <w:r w:rsidRPr="00F968E7">
              <w:rPr>
                <w:rFonts w:cs="Arial"/>
                <w:sz w:val="18"/>
                <w:szCs w:val="18"/>
              </w:rPr>
              <w:t>27,3</w:t>
            </w:r>
          </w:p>
        </w:tc>
        <w:tc>
          <w:tcPr>
            <w:tcW w:w="870" w:type="dxa"/>
            <w:tcBorders>
              <w:bottom w:val="single" w:color="auto" w:sz="4" w:space="0"/>
            </w:tcBorders>
            <w:shd w:val="clear" w:color="auto" w:fill="auto"/>
            <w:vAlign w:val="center"/>
          </w:tcPr>
          <w:p w:rsidRPr="00F968E7" w:rsidR="00F55AED" w:rsidP="001420A0" w:rsidRDefault="00F55AED" w14:paraId="55C302E7" w14:textId="77777777">
            <w:pPr>
              <w:jc w:val="right"/>
              <w:rPr>
                <w:rFonts w:cs="Arial"/>
                <w:sz w:val="18"/>
                <w:szCs w:val="18"/>
              </w:rPr>
            </w:pPr>
            <w:r w:rsidRPr="00F968E7">
              <w:rPr>
                <w:rFonts w:cs="Arial"/>
                <w:sz w:val="18"/>
                <w:szCs w:val="18"/>
              </w:rPr>
              <w:t>27,3</w:t>
            </w:r>
          </w:p>
        </w:tc>
        <w:tc>
          <w:tcPr>
            <w:tcW w:w="870" w:type="dxa"/>
            <w:tcBorders>
              <w:bottom w:val="single" w:color="auto" w:sz="4" w:space="0"/>
            </w:tcBorders>
            <w:shd w:val="clear" w:color="auto" w:fill="auto"/>
            <w:vAlign w:val="center"/>
          </w:tcPr>
          <w:p w:rsidRPr="00F968E7" w:rsidR="00F55AED" w:rsidP="001420A0" w:rsidRDefault="00F55AED" w14:paraId="35534CF5" w14:textId="77777777">
            <w:pPr>
              <w:jc w:val="right"/>
              <w:rPr>
                <w:rFonts w:cs="Arial"/>
                <w:sz w:val="18"/>
                <w:szCs w:val="18"/>
              </w:rPr>
            </w:pPr>
            <w:r w:rsidRPr="00F968E7">
              <w:rPr>
                <w:rFonts w:cs="Arial"/>
                <w:sz w:val="18"/>
                <w:szCs w:val="18"/>
              </w:rPr>
              <w:t>27,3</w:t>
            </w:r>
          </w:p>
        </w:tc>
        <w:tc>
          <w:tcPr>
            <w:tcW w:w="871" w:type="dxa"/>
            <w:tcBorders>
              <w:bottom w:val="single" w:color="auto" w:sz="4" w:space="0"/>
            </w:tcBorders>
            <w:shd w:val="clear" w:color="auto" w:fill="auto"/>
            <w:vAlign w:val="center"/>
          </w:tcPr>
          <w:p w:rsidRPr="00F968E7" w:rsidR="00F55AED" w:rsidP="001420A0" w:rsidRDefault="00F55AED" w14:paraId="57BC2234" w14:textId="77777777">
            <w:pPr>
              <w:jc w:val="right"/>
              <w:rPr>
                <w:rFonts w:cs="Arial"/>
                <w:sz w:val="18"/>
                <w:szCs w:val="18"/>
              </w:rPr>
            </w:pPr>
            <w:r w:rsidRPr="00F968E7">
              <w:rPr>
                <w:rFonts w:cs="Arial"/>
                <w:sz w:val="18"/>
                <w:szCs w:val="18"/>
              </w:rPr>
              <w:t>31,9</w:t>
            </w:r>
          </w:p>
        </w:tc>
      </w:tr>
      <w:tr w:rsidRPr="00F968E7" w:rsidR="00F55AED" w:rsidTr="001420A0" w14:paraId="1CCCA0D9" w14:textId="77777777">
        <w:trPr>
          <w:trHeight w:val="351" w:hRule="exact"/>
        </w:trPr>
        <w:tc>
          <w:tcPr>
            <w:tcW w:w="4786" w:type="dxa"/>
            <w:tcBorders>
              <w:top w:val="single" w:color="auto" w:sz="4" w:space="0"/>
            </w:tcBorders>
            <w:shd w:val="clear" w:color="auto" w:fill="auto"/>
            <w:vAlign w:val="center"/>
          </w:tcPr>
          <w:p w:rsidRPr="00F968E7" w:rsidR="00F55AED" w:rsidP="001420A0" w:rsidRDefault="00F55AED" w14:paraId="27C87DFF" w14:textId="77777777">
            <w:pPr>
              <w:rPr>
                <w:rFonts w:cs="Arial"/>
                <w:sz w:val="18"/>
                <w:szCs w:val="18"/>
              </w:rPr>
            </w:pPr>
            <w:r w:rsidRPr="00F968E7">
              <w:rPr>
                <w:rFonts w:cs="Arial"/>
                <w:sz w:val="18"/>
                <w:szCs w:val="18"/>
              </w:rPr>
              <w:t>* Foreløpige tall før revisjon og årsoppgjørsgjennomgang.</w:t>
            </w:r>
          </w:p>
        </w:tc>
        <w:tc>
          <w:tcPr>
            <w:tcW w:w="870" w:type="dxa"/>
            <w:tcBorders>
              <w:top w:val="single" w:color="auto" w:sz="4" w:space="0"/>
            </w:tcBorders>
            <w:shd w:val="clear" w:color="auto" w:fill="auto"/>
            <w:vAlign w:val="center"/>
          </w:tcPr>
          <w:p w:rsidRPr="00F968E7" w:rsidR="00F55AED" w:rsidP="001420A0" w:rsidRDefault="00F55AED" w14:paraId="51965F06" w14:textId="77777777">
            <w:pPr>
              <w:jc w:val="right"/>
              <w:rPr>
                <w:rFonts w:cs="Arial"/>
                <w:sz w:val="18"/>
                <w:szCs w:val="18"/>
              </w:rPr>
            </w:pPr>
          </w:p>
        </w:tc>
        <w:tc>
          <w:tcPr>
            <w:tcW w:w="870" w:type="dxa"/>
            <w:tcBorders>
              <w:top w:val="single" w:color="auto" w:sz="4" w:space="0"/>
            </w:tcBorders>
            <w:shd w:val="clear" w:color="auto" w:fill="auto"/>
            <w:vAlign w:val="center"/>
          </w:tcPr>
          <w:p w:rsidRPr="00F968E7" w:rsidR="00F55AED" w:rsidP="001420A0" w:rsidRDefault="00F55AED" w14:paraId="10C85CA6" w14:textId="77777777">
            <w:pPr>
              <w:jc w:val="right"/>
              <w:rPr>
                <w:rFonts w:cs="Arial"/>
                <w:sz w:val="18"/>
                <w:szCs w:val="18"/>
              </w:rPr>
            </w:pPr>
          </w:p>
        </w:tc>
        <w:tc>
          <w:tcPr>
            <w:tcW w:w="870" w:type="dxa"/>
            <w:tcBorders>
              <w:top w:val="single" w:color="auto" w:sz="4" w:space="0"/>
            </w:tcBorders>
            <w:shd w:val="clear" w:color="auto" w:fill="auto"/>
            <w:vAlign w:val="center"/>
          </w:tcPr>
          <w:p w:rsidRPr="00F968E7" w:rsidR="00F55AED" w:rsidP="001420A0" w:rsidRDefault="00F55AED" w14:paraId="7196FC42" w14:textId="77777777">
            <w:pPr>
              <w:jc w:val="right"/>
              <w:rPr>
                <w:rFonts w:cs="Arial"/>
                <w:sz w:val="18"/>
                <w:szCs w:val="18"/>
              </w:rPr>
            </w:pPr>
          </w:p>
        </w:tc>
        <w:tc>
          <w:tcPr>
            <w:tcW w:w="870" w:type="dxa"/>
            <w:tcBorders>
              <w:top w:val="single" w:color="auto" w:sz="4" w:space="0"/>
            </w:tcBorders>
            <w:shd w:val="clear" w:color="auto" w:fill="auto"/>
            <w:vAlign w:val="center"/>
          </w:tcPr>
          <w:p w:rsidRPr="00F968E7" w:rsidR="00F55AED" w:rsidP="001420A0" w:rsidRDefault="00F55AED" w14:paraId="48585368" w14:textId="77777777">
            <w:pPr>
              <w:jc w:val="right"/>
              <w:rPr>
                <w:rFonts w:cs="Arial"/>
                <w:sz w:val="18"/>
                <w:szCs w:val="18"/>
              </w:rPr>
            </w:pPr>
          </w:p>
        </w:tc>
        <w:tc>
          <w:tcPr>
            <w:tcW w:w="871" w:type="dxa"/>
            <w:tcBorders>
              <w:top w:val="single" w:color="auto" w:sz="4" w:space="0"/>
            </w:tcBorders>
            <w:shd w:val="clear" w:color="auto" w:fill="auto"/>
            <w:vAlign w:val="center"/>
          </w:tcPr>
          <w:p w:rsidRPr="00F968E7" w:rsidR="00F55AED" w:rsidP="001420A0" w:rsidRDefault="00F55AED" w14:paraId="7F84981E" w14:textId="77777777">
            <w:pPr>
              <w:jc w:val="right"/>
              <w:rPr>
                <w:rFonts w:cs="Arial"/>
                <w:sz w:val="18"/>
                <w:szCs w:val="18"/>
              </w:rPr>
            </w:pPr>
          </w:p>
        </w:tc>
      </w:tr>
    </w:tbl>
    <w:p w:rsidRPr="00F968E7" w:rsidR="00F55AED" w:rsidP="00F55AED" w:rsidRDefault="00F55AED" w14:paraId="714378AD" w14:textId="77777777">
      <w:pPr>
        <w:pStyle w:val="Overskrift4"/>
      </w:pPr>
      <w:r w:rsidRPr="00F968E7">
        <w:t>Nøkkeltall </w:t>
      </w:r>
    </w:p>
    <w:tbl>
      <w:tblPr>
        <w:tblStyle w:val="Tabellrutenett"/>
        <w:tblW w:w="9082"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829"/>
        <w:gridCol w:w="850"/>
        <w:gridCol w:w="851"/>
        <w:gridCol w:w="850"/>
        <w:gridCol w:w="851"/>
        <w:gridCol w:w="851"/>
      </w:tblGrid>
      <w:tr w:rsidRPr="00F968E7" w:rsidR="00F55AED" w:rsidTr="001420A0" w14:paraId="5E8C6AC0" w14:textId="77777777">
        <w:trPr>
          <w:trHeight w:val="251" w:hRule="exact"/>
        </w:trPr>
        <w:tc>
          <w:tcPr>
            <w:tcW w:w="4829" w:type="dxa"/>
            <w:tcBorders>
              <w:bottom w:val="single" w:color="auto" w:sz="4" w:space="0"/>
            </w:tcBorders>
            <w:shd w:val="clear" w:color="auto" w:fill="auto"/>
            <w:vAlign w:val="center"/>
          </w:tcPr>
          <w:p w:rsidRPr="00F968E7" w:rsidR="00F55AED" w:rsidP="001420A0" w:rsidRDefault="00F55AED" w14:paraId="44796881" w14:textId="77777777">
            <w:pPr>
              <w:rPr>
                <w:rFonts w:cs="Arial"/>
                <w:b/>
                <w:bCs/>
                <w:sz w:val="18"/>
                <w:szCs w:val="18"/>
              </w:rPr>
            </w:pPr>
          </w:p>
        </w:tc>
        <w:tc>
          <w:tcPr>
            <w:tcW w:w="850" w:type="dxa"/>
            <w:tcBorders>
              <w:bottom w:val="single" w:color="auto" w:sz="4" w:space="0"/>
            </w:tcBorders>
            <w:shd w:val="clear" w:color="auto" w:fill="auto"/>
            <w:vAlign w:val="center"/>
          </w:tcPr>
          <w:p w:rsidRPr="00F968E7" w:rsidR="00F55AED" w:rsidP="001420A0" w:rsidRDefault="00F55AED" w14:paraId="00AAE6D2" w14:textId="77777777">
            <w:pPr>
              <w:jc w:val="right"/>
              <w:rPr>
                <w:rFonts w:cs="Arial"/>
                <w:b/>
                <w:bCs/>
                <w:sz w:val="18"/>
                <w:szCs w:val="18"/>
              </w:rPr>
            </w:pPr>
            <w:r w:rsidRPr="00F968E7">
              <w:rPr>
                <w:rFonts w:cs="Arial"/>
                <w:b/>
                <w:bCs/>
                <w:sz w:val="18"/>
                <w:szCs w:val="18"/>
              </w:rPr>
              <w:t>2016</w:t>
            </w:r>
          </w:p>
        </w:tc>
        <w:tc>
          <w:tcPr>
            <w:tcW w:w="851" w:type="dxa"/>
            <w:tcBorders>
              <w:bottom w:val="single" w:color="auto" w:sz="4" w:space="0"/>
            </w:tcBorders>
            <w:shd w:val="clear" w:color="auto" w:fill="auto"/>
            <w:vAlign w:val="center"/>
          </w:tcPr>
          <w:p w:rsidRPr="00F968E7" w:rsidR="00F55AED" w:rsidP="001420A0" w:rsidRDefault="00F55AED" w14:paraId="3765C47B" w14:textId="77777777">
            <w:pPr>
              <w:jc w:val="right"/>
              <w:rPr>
                <w:rFonts w:cs="Arial"/>
                <w:b/>
                <w:bCs/>
                <w:sz w:val="18"/>
                <w:szCs w:val="18"/>
              </w:rPr>
            </w:pPr>
            <w:r w:rsidRPr="00F968E7">
              <w:rPr>
                <w:rFonts w:cs="Arial"/>
                <w:b/>
                <w:bCs/>
                <w:sz w:val="18"/>
                <w:szCs w:val="18"/>
              </w:rPr>
              <w:t>2017</w:t>
            </w:r>
          </w:p>
        </w:tc>
        <w:tc>
          <w:tcPr>
            <w:tcW w:w="850" w:type="dxa"/>
            <w:tcBorders>
              <w:bottom w:val="single" w:color="auto" w:sz="4" w:space="0"/>
            </w:tcBorders>
            <w:shd w:val="clear" w:color="auto" w:fill="auto"/>
            <w:vAlign w:val="center"/>
          </w:tcPr>
          <w:p w:rsidRPr="00F968E7" w:rsidR="00F55AED" w:rsidP="001420A0" w:rsidRDefault="00F55AED" w14:paraId="562F7362" w14:textId="77777777">
            <w:pPr>
              <w:jc w:val="right"/>
              <w:rPr>
                <w:rFonts w:cs="Arial"/>
                <w:b/>
                <w:bCs/>
                <w:sz w:val="18"/>
                <w:szCs w:val="18"/>
              </w:rPr>
            </w:pPr>
            <w:r w:rsidRPr="00F968E7">
              <w:rPr>
                <w:rFonts w:cs="Arial"/>
                <w:b/>
                <w:bCs/>
                <w:sz w:val="18"/>
                <w:szCs w:val="18"/>
              </w:rPr>
              <w:t>2018</w:t>
            </w:r>
          </w:p>
        </w:tc>
        <w:tc>
          <w:tcPr>
            <w:tcW w:w="851" w:type="dxa"/>
            <w:tcBorders>
              <w:bottom w:val="single" w:color="auto" w:sz="4" w:space="0"/>
            </w:tcBorders>
            <w:shd w:val="clear" w:color="auto" w:fill="auto"/>
            <w:vAlign w:val="center"/>
          </w:tcPr>
          <w:p w:rsidRPr="00F968E7" w:rsidR="00F55AED" w:rsidP="001420A0" w:rsidRDefault="00F55AED" w14:paraId="756A4D97" w14:textId="77777777">
            <w:pPr>
              <w:jc w:val="right"/>
              <w:rPr>
                <w:rFonts w:cs="Arial"/>
                <w:b/>
                <w:bCs/>
                <w:sz w:val="18"/>
                <w:szCs w:val="18"/>
              </w:rPr>
            </w:pPr>
            <w:r w:rsidRPr="00F968E7">
              <w:rPr>
                <w:rFonts w:cs="Arial"/>
                <w:b/>
                <w:bCs/>
                <w:sz w:val="18"/>
                <w:szCs w:val="18"/>
              </w:rPr>
              <w:t>2019</w:t>
            </w:r>
          </w:p>
        </w:tc>
        <w:tc>
          <w:tcPr>
            <w:tcW w:w="851" w:type="dxa"/>
            <w:tcBorders>
              <w:bottom w:val="single" w:color="auto" w:sz="4" w:space="0"/>
            </w:tcBorders>
            <w:shd w:val="clear" w:color="auto" w:fill="auto"/>
            <w:vAlign w:val="center"/>
          </w:tcPr>
          <w:p w:rsidRPr="00F968E7" w:rsidR="00F55AED" w:rsidP="001420A0" w:rsidRDefault="00F55AED" w14:paraId="0A2F95A4" w14:textId="77777777">
            <w:pPr>
              <w:jc w:val="right"/>
              <w:rPr>
                <w:rFonts w:cs="Arial"/>
                <w:b/>
                <w:bCs/>
                <w:sz w:val="18"/>
                <w:szCs w:val="18"/>
              </w:rPr>
            </w:pPr>
            <w:r w:rsidRPr="00F968E7">
              <w:rPr>
                <w:rFonts w:cs="Arial"/>
                <w:b/>
                <w:bCs/>
                <w:sz w:val="18"/>
                <w:szCs w:val="18"/>
              </w:rPr>
              <w:t>2020</w:t>
            </w:r>
          </w:p>
        </w:tc>
      </w:tr>
      <w:tr w:rsidRPr="00F968E7" w:rsidR="00F55AED" w:rsidTr="001420A0" w14:paraId="42C559DC" w14:textId="77777777">
        <w:trPr>
          <w:trHeight w:val="363" w:hRule="exact"/>
        </w:trPr>
        <w:tc>
          <w:tcPr>
            <w:tcW w:w="4829" w:type="dxa"/>
            <w:tcBorders>
              <w:top w:val="single" w:color="auto" w:sz="4" w:space="0"/>
            </w:tcBorders>
            <w:shd w:val="clear" w:color="auto" w:fill="auto"/>
            <w:vAlign w:val="center"/>
          </w:tcPr>
          <w:p w:rsidRPr="00F968E7" w:rsidR="00F55AED" w:rsidP="001420A0" w:rsidRDefault="00F55AED" w14:paraId="4BE82E1A" w14:textId="77777777">
            <w:pPr>
              <w:rPr>
                <w:rFonts w:cs="Arial"/>
                <w:sz w:val="18"/>
                <w:szCs w:val="18"/>
              </w:rPr>
            </w:pPr>
            <w:r w:rsidRPr="00F968E7">
              <w:rPr>
                <w:rFonts w:cs="Arial"/>
                <w:sz w:val="18"/>
                <w:szCs w:val="18"/>
              </w:rPr>
              <w:t>Årsverk (tall før 2019 er i antall ansatte) **</w:t>
            </w:r>
          </w:p>
        </w:tc>
        <w:tc>
          <w:tcPr>
            <w:tcW w:w="850" w:type="dxa"/>
            <w:tcBorders>
              <w:top w:val="single" w:color="auto" w:sz="4" w:space="0"/>
            </w:tcBorders>
            <w:shd w:val="clear" w:color="auto" w:fill="auto"/>
            <w:vAlign w:val="center"/>
          </w:tcPr>
          <w:p w:rsidRPr="00F968E7" w:rsidR="00F55AED" w:rsidP="001420A0" w:rsidRDefault="00F55AED" w14:paraId="253D79EF" w14:textId="77777777">
            <w:pPr>
              <w:jc w:val="right"/>
              <w:rPr>
                <w:rFonts w:cs="Arial"/>
                <w:sz w:val="18"/>
                <w:szCs w:val="18"/>
              </w:rPr>
            </w:pPr>
            <w:r w:rsidRPr="00F968E7">
              <w:rPr>
                <w:rFonts w:cs="Arial"/>
                <w:sz w:val="18"/>
                <w:szCs w:val="18"/>
              </w:rPr>
              <w:t>196</w:t>
            </w:r>
          </w:p>
        </w:tc>
        <w:tc>
          <w:tcPr>
            <w:tcW w:w="851" w:type="dxa"/>
            <w:tcBorders>
              <w:top w:val="single" w:color="auto" w:sz="4" w:space="0"/>
            </w:tcBorders>
            <w:shd w:val="clear" w:color="auto" w:fill="auto"/>
            <w:vAlign w:val="center"/>
          </w:tcPr>
          <w:p w:rsidRPr="00F968E7" w:rsidR="00F55AED" w:rsidP="001420A0" w:rsidRDefault="00F55AED" w14:paraId="427B7B2C" w14:textId="77777777">
            <w:pPr>
              <w:jc w:val="right"/>
              <w:rPr>
                <w:rFonts w:cs="Arial"/>
                <w:sz w:val="18"/>
                <w:szCs w:val="18"/>
              </w:rPr>
            </w:pPr>
            <w:r w:rsidRPr="00F968E7">
              <w:rPr>
                <w:rFonts w:cs="Arial"/>
                <w:sz w:val="18"/>
                <w:szCs w:val="18"/>
              </w:rPr>
              <w:t>194</w:t>
            </w:r>
          </w:p>
        </w:tc>
        <w:tc>
          <w:tcPr>
            <w:tcW w:w="850" w:type="dxa"/>
            <w:tcBorders>
              <w:top w:val="single" w:color="auto" w:sz="4" w:space="0"/>
            </w:tcBorders>
            <w:shd w:val="clear" w:color="auto" w:fill="auto"/>
            <w:vAlign w:val="center"/>
          </w:tcPr>
          <w:p w:rsidRPr="00F968E7" w:rsidR="00F55AED" w:rsidP="001420A0" w:rsidRDefault="00F55AED" w14:paraId="16312D6A" w14:textId="77777777">
            <w:pPr>
              <w:jc w:val="right"/>
              <w:rPr>
                <w:rFonts w:cs="Arial"/>
                <w:sz w:val="18"/>
                <w:szCs w:val="18"/>
              </w:rPr>
            </w:pPr>
            <w:r w:rsidRPr="00F968E7">
              <w:rPr>
                <w:rFonts w:cs="Arial"/>
                <w:sz w:val="18"/>
                <w:szCs w:val="18"/>
              </w:rPr>
              <w:t>194</w:t>
            </w:r>
          </w:p>
        </w:tc>
        <w:tc>
          <w:tcPr>
            <w:tcW w:w="851" w:type="dxa"/>
            <w:tcBorders>
              <w:top w:val="single" w:color="auto" w:sz="4" w:space="0"/>
            </w:tcBorders>
            <w:shd w:val="clear" w:color="auto" w:fill="auto"/>
            <w:vAlign w:val="center"/>
          </w:tcPr>
          <w:p w:rsidRPr="00F968E7" w:rsidR="00F55AED" w:rsidP="001420A0" w:rsidRDefault="00F55AED" w14:paraId="77A7FA98" w14:textId="77777777">
            <w:pPr>
              <w:jc w:val="right"/>
              <w:rPr>
                <w:rFonts w:cs="Arial"/>
                <w:sz w:val="18"/>
                <w:szCs w:val="18"/>
              </w:rPr>
            </w:pPr>
            <w:r w:rsidRPr="00F968E7">
              <w:rPr>
                <w:rFonts w:cs="Arial"/>
                <w:sz w:val="18"/>
                <w:szCs w:val="18"/>
              </w:rPr>
              <w:t>131</w:t>
            </w:r>
          </w:p>
        </w:tc>
        <w:tc>
          <w:tcPr>
            <w:tcW w:w="851" w:type="dxa"/>
            <w:tcBorders>
              <w:top w:val="single" w:color="auto" w:sz="4" w:space="0"/>
            </w:tcBorders>
            <w:shd w:val="clear" w:color="auto" w:fill="auto"/>
            <w:vAlign w:val="center"/>
          </w:tcPr>
          <w:p w:rsidRPr="00F968E7" w:rsidR="00F55AED" w:rsidP="001420A0" w:rsidRDefault="00F55AED" w14:paraId="0245972D" w14:textId="77777777">
            <w:pPr>
              <w:jc w:val="right"/>
              <w:rPr>
                <w:rFonts w:cs="Arial"/>
                <w:sz w:val="18"/>
                <w:szCs w:val="18"/>
              </w:rPr>
            </w:pPr>
            <w:r w:rsidRPr="00F968E7">
              <w:rPr>
                <w:rFonts w:cs="Arial"/>
                <w:sz w:val="18"/>
                <w:szCs w:val="18"/>
              </w:rPr>
              <w:t>140</w:t>
            </w:r>
          </w:p>
        </w:tc>
      </w:tr>
      <w:tr w:rsidRPr="00F968E7" w:rsidR="00F55AED" w:rsidTr="001420A0" w14:paraId="429E5C9D" w14:textId="77777777">
        <w:trPr>
          <w:trHeight w:val="363" w:hRule="exact"/>
        </w:trPr>
        <w:tc>
          <w:tcPr>
            <w:tcW w:w="4829" w:type="dxa"/>
            <w:shd w:val="clear" w:color="auto" w:fill="auto"/>
            <w:vAlign w:val="center"/>
          </w:tcPr>
          <w:p w:rsidRPr="00F968E7" w:rsidR="00F55AED" w:rsidP="001420A0" w:rsidRDefault="00F55AED" w14:paraId="281535D3" w14:textId="77777777">
            <w:pPr>
              <w:rPr>
                <w:rFonts w:cs="Arial"/>
                <w:sz w:val="18"/>
                <w:szCs w:val="18"/>
              </w:rPr>
            </w:pPr>
            <w:r w:rsidRPr="00F968E7">
              <w:rPr>
                <w:rFonts w:cs="Arial"/>
                <w:sz w:val="18"/>
                <w:szCs w:val="18"/>
              </w:rPr>
              <w:t>Antall ansatte i deltidsstillinger</w:t>
            </w:r>
          </w:p>
        </w:tc>
        <w:tc>
          <w:tcPr>
            <w:tcW w:w="850" w:type="dxa"/>
            <w:shd w:val="clear" w:color="auto" w:fill="auto"/>
            <w:vAlign w:val="center"/>
          </w:tcPr>
          <w:p w:rsidRPr="00F968E7" w:rsidR="00F55AED" w:rsidP="001420A0" w:rsidRDefault="00F55AED" w14:paraId="50BEB585" w14:textId="77777777">
            <w:pPr>
              <w:jc w:val="right"/>
              <w:rPr>
                <w:rFonts w:cs="Arial"/>
                <w:sz w:val="18"/>
                <w:szCs w:val="18"/>
              </w:rPr>
            </w:pPr>
            <w:r w:rsidRPr="00F968E7">
              <w:rPr>
                <w:rFonts w:cs="Arial"/>
                <w:sz w:val="18"/>
                <w:szCs w:val="18"/>
              </w:rPr>
              <w:t>50</w:t>
            </w:r>
          </w:p>
        </w:tc>
        <w:tc>
          <w:tcPr>
            <w:tcW w:w="851" w:type="dxa"/>
            <w:shd w:val="clear" w:color="auto" w:fill="auto"/>
            <w:vAlign w:val="center"/>
          </w:tcPr>
          <w:p w:rsidRPr="00F968E7" w:rsidR="00F55AED" w:rsidP="001420A0" w:rsidRDefault="00F55AED" w14:paraId="3F468F4D" w14:textId="77777777">
            <w:pPr>
              <w:jc w:val="right"/>
              <w:rPr>
                <w:rFonts w:cs="Arial"/>
                <w:sz w:val="18"/>
                <w:szCs w:val="18"/>
              </w:rPr>
            </w:pPr>
            <w:r w:rsidRPr="00F968E7">
              <w:rPr>
                <w:rFonts w:cs="Arial"/>
                <w:sz w:val="18"/>
                <w:szCs w:val="18"/>
              </w:rPr>
              <w:t>59</w:t>
            </w:r>
          </w:p>
        </w:tc>
        <w:tc>
          <w:tcPr>
            <w:tcW w:w="850" w:type="dxa"/>
            <w:shd w:val="clear" w:color="auto" w:fill="auto"/>
            <w:vAlign w:val="center"/>
          </w:tcPr>
          <w:p w:rsidRPr="00F968E7" w:rsidR="00F55AED" w:rsidP="001420A0" w:rsidRDefault="00F55AED" w14:paraId="10F44A9A" w14:textId="77777777">
            <w:pPr>
              <w:jc w:val="right"/>
              <w:rPr>
                <w:rFonts w:cs="Arial"/>
                <w:sz w:val="18"/>
                <w:szCs w:val="18"/>
              </w:rPr>
            </w:pPr>
            <w:r w:rsidRPr="00F968E7">
              <w:rPr>
                <w:rFonts w:cs="Arial"/>
                <w:sz w:val="18"/>
                <w:szCs w:val="18"/>
              </w:rPr>
              <w:t>60*</w:t>
            </w:r>
          </w:p>
        </w:tc>
        <w:tc>
          <w:tcPr>
            <w:tcW w:w="851" w:type="dxa"/>
            <w:shd w:val="clear" w:color="auto" w:fill="auto"/>
            <w:vAlign w:val="center"/>
          </w:tcPr>
          <w:p w:rsidRPr="00F968E7" w:rsidR="00F55AED" w:rsidP="001420A0" w:rsidRDefault="00F55AED" w14:paraId="06DEB051" w14:textId="77777777">
            <w:pPr>
              <w:jc w:val="right"/>
              <w:rPr>
                <w:rFonts w:cs="Arial"/>
                <w:sz w:val="18"/>
                <w:szCs w:val="18"/>
              </w:rPr>
            </w:pPr>
            <w:r w:rsidRPr="00F968E7">
              <w:rPr>
                <w:rFonts w:cs="Arial"/>
                <w:sz w:val="18"/>
                <w:szCs w:val="18"/>
              </w:rPr>
              <w:t>59*</w:t>
            </w:r>
          </w:p>
        </w:tc>
        <w:tc>
          <w:tcPr>
            <w:tcW w:w="851" w:type="dxa"/>
            <w:shd w:val="clear" w:color="auto" w:fill="auto"/>
            <w:vAlign w:val="center"/>
          </w:tcPr>
          <w:p w:rsidRPr="00F968E7" w:rsidR="00F55AED" w:rsidP="001420A0" w:rsidRDefault="00F55AED" w14:paraId="281EDA03" w14:textId="77777777">
            <w:pPr>
              <w:jc w:val="right"/>
              <w:rPr>
                <w:rFonts w:cs="Arial"/>
                <w:sz w:val="18"/>
                <w:szCs w:val="18"/>
              </w:rPr>
            </w:pPr>
            <w:r w:rsidRPr="00F968E7">
              <w:rPr>
                <w:rFonts w:cs="Arial"/>
                <w:sz w:val="18"/>
                <w:szCs w:val="18"/>
              </w:rPr>
              <w:t>65***</w:t>
            </w:r>
          </w:p>
        </w:tc>
      </w:tr>
      <w:tr w:rsidRPr="00F968E7" w:rsidR="00F55AED" w:rsidTr="001420A0" w14:paraId="0510AA27" w14:textId="77777777">
        <w:trPr>
          <w:trHeight w:val="363" w:hRule="exact"/>
        </w:trPr>
        <w:tc>
          <w:tcPr>
            <w:tcW w:w="4829" w:type="dxa"/>
            <w:shd w:val="clear" w:color="auto" w:fill="auto"/>
            <w:vAlign w:val="center"/>
          </w:tcPr>
          <w:p w:rsidRPr="00F968E7" w:rsidR="00F55AED" w:rsidP="001420A0" w:rsidRDefault="00F55AED" w14:paraId="5053BD5D" w14:textId="77777777">
            <w:pPr>
              <w:rPr>
                <w:rFonts w:cs="Arial"/>
                <w:sz w:val="18"/>
                <w:szCs w:val="18"/>
              </w:rPr>
            </w:pPr>
            <w:r w:rsidRPr="00F968E7">
              <w:rPr>
                <w:rFonts w:cs="Arial"/>
                <w:sz w:val="18"/>
                <w:szCs w:val="18"/>
              </w:rPr>
              <w:t>Andel deltidsstillinger</w:t>
            </w:r>
          </w:p>
        </w:tc>
        <w:tc>
          <w:tcPr>
            <w:tcW w:w="850" w:type="dxa"/>
            <w:shd w:val="clear" w:color="auto" w:fill="auto"/>
            <w:vAlign w:val="center"/>
          </w:tcPr>
          <w:p w:rsidRPr="00F968E7" w:rsidR="00F55AED" w:rsidP="001420A0" w:rsidRDefault="00F55AED" w14:paraId="379479D1" w14:textId="77777777">
            <w:pPr>
              <w:jc w:val="right"/>
              <w:rPr>
                <w:rFonts w:cs="Arial"/>
                <w:sz w:val="18"/>
                <w:szCs w:val="18"/>
              </w:rPr>
            </w:pPr>
            <w:r w:rsidRPr="00F968E7">
              <w:rPr>
                <w:rFonts w:cs="Arial"/>
                <w:sz w:val="18"/>
                <w:szCs w:val="18"/>
              </w:rPr>
              <w:t>25 %</w:t>
            </w:r>
          </w:p>
        </w:tc>
        <w:tc>
          <w:tcPr>
            <w:tcW w:w="851" w:type="dxa"/>
            <w:shd w:val="clear" w:color="auto" w:fill="auto"/>
            <w:vAlign w:val="center"/>
          </w:tcPr>
          <w:p w:rsidRPr="00F968E7" w:rsidR="00F55AED" w:rsidP="001420A0" w:rsidRDefault="00F55AED" w14:paraId="56122961" w14:textId="77777777">
            <w:pPr>
              <w:jc w:val="right"/>
              <w:rPr>
                <w:rFonts w:cs="Arial"/>
                <w:sz w:val="18"/>
                <w:szCs w:val="18"/>
              </w:rPr>
            </w:pPr>
            <w:r w:rsidRPr="00F968E7">
              <w:rPr>
                <w:rFonts w:cs="Arial"/>
                <w:sz w:val="18"/>
                <w:szCs w:val="18"/>
              </w:rPr>
              <w:t>30 %</w:t>
            </w:r>
          </w:p>
        </w:tc>
        <w:tc>
          <w:tcPr>
            <w:tcW w:w="850" w:type="dxa"/>
            <w:shd w:val="clear" w:color="auto" w:fill="auto"/>
            <w:vAlign w:val="center"/>
          </w:tcPr>
          <w:p w:rsidRPr="00F968E7" w:rsidR="00F55AED" w:rsidP="001420A0" w:rsidRDefault="00F55AED" w14:paraId="11CA6201" w14:textId="77777777">
            <w:pPr>
              <w:jc w:val="right"/>
              <w:rPr>
                <w:rFonts w:cs="Arial"/>
                <w:sz w:val="18"/>
                <w:szCs w:val="18"/>
              </w:rPr>
            </w:pPr>
            <w:r w:rsidRPr="00F968E7">
              <w:rPr>
                <w:rFonts w:cs="Arial"/>
                <w:sz w:val="18"/>
                <w:szCs w:val="18"/>
              </w:rPr>
              <w:t>45 %</w:t>
            </w:r>
          </w:p>
        </w:tc>
        <w:tc>
          <w:tcPr>
            <w:tcW w:w="851" w:type="dxa"/>
            <w:shd w:val="clear" w:color="auto" w:fill="auto"/>
            <w:vAlign w:val="center"/>
          </w:tcPr>
          <w:p w:rsidRPr="00F968E7" w:rsidR="00F55AED" w:rsidP="001420A0" w:rsidRDefault="00F55AED" w14:paraId="1C1E8C31" w14:textId="77777777">
            <w:pPr>
              <w:jc w:val="right"/>
              <w:rPr>
                <w:rFonts w:cs="Arial"/>
                <w:sz w:val="18"/>
                <w:szCs w:val="18"/>
              </w:rPr>
            </w:pPr>
            <w:r w:rsidRPr="00F968E7">
              <w:rPr>
                <w:rFonts w:cs="Arial"/>
                <w:sz w:val="18"/>
                <w:szCs w:val="18"/>
              </w:rPr>
              <w:t>31 %</w:t>
            </w:r>
          </w:p>
        </w:tc>
        <w:tc>
          <w:tcPr>
            <w:tcW w:w="851" w:type="dxa"/>
            <w:shd w:val="clear" w:color="auto" w:fill="auto"/>
            <w:vAlign w:val="center"/>
          </w:tcPr>
          <w:p w:rsidRPr="00F968E7" w:rsidR="00F55AED" w:rsidP="001420A0" w:rsidRDefault="00F55AED" w14:paraId="5AF506BF" w14:textId="77777777">
            <w:pPr>
              <w:jc w:val="right"/>
              <w:rPr>
                <w:rFonts w:cs="Arial"/>
                <w:sz w:val="18"/>
                <w:szCs w:val="18"/>
              </w:rPr>
            </w:pPr>
            <w:r w:rsidRPr="00F968E7">
              <w:rPr>
                <w:rFonts w:cs="Arial"/>
                <w:sz w:val="18"/>
                <w:szCs w:val="18"/>
              </w:rPr>
              <w:t>32 %</w:t>
            </w:r>
          </w:p>
        </w:tc>
      </w:tr>
      <w:tr w:rsidRPr="00F968E7" w:rsidR="00F55AED" w:rsidTr="001420A0" w14:paraId="1ADBD6D2" w14:textId="77777777">
        <w:trPr>
          <w:trHeight w:val="363" w:hRule="exact"/>
        </w:trPr>
        <w:tc>
          <w:tcPr>
            <w:tcW w:w="4829" w:type="dxa"/>
            <w:tcBorders>
              <w:bottom w:val="single" w:color="auto" w:sz="4" w:space="0"/>
            </w:tcBorders>
            <w:shd w:val="clear" w:color="auto" w:fill="auto"/>
            <w:vAlign w:val="center"/>
          </w:tcPr>
          <w:p w:rsidRPr="00F968E7" w:rsidR="00F55AED" w:rsidP="001420A0" w:rsidRDefault="00F55AED" w14:paraId="6B5C48B2" w14:textId="77777777">
            <w:pPr>
              <w:rPr>
                <w:rFonts w:cs="Arial"/>
                <w:sz w:val="18"/>
                <w:szCs w:val="18"/>
              </w:rPr>
            </w:pPr>
            <w:r w:rsidRPr="00F968E7">
              <w:rPr>
                <w:rFonts w:cs="Arial"/>
                <w:sz w:val="18"/>
                <w:szCs w:val="18"/>
              </w:rPr>
              <w:t>Sykefravær i %</w:t>
            </w:r>
          </w:p>
        </w:tc>
        <w:tc>
          <w:tcPr>
            <w:tcW w:w="850" w:type="dxa"/>
            <w:tcBorders>
              <w:bottom w:val="single" w:color="auto" w:sz="4" w:space="0"/>
            </w:tcBorders>
            <w:shd w:val="clear" w:color="auto" w:fill="auto"/>
            <w:vAlign w:val="center"/>
          </w:tcPr>
          <w:p w:rsidRPr="00F968E7" w:rsidR="00F55AED" w:rsidP="001420A0" w:rsidRDefault="00F55AED" w14:paraId="4E5DCD26" w14:textId="77777777">
            <w:pPr>
              <w:jc w:val="right"/>
              <w:rPr>
                <w:rFonts w:cs="Arial"/>
                <w:sz w:val="18"/>
                <w:szCs w:val="18"/>
              </w:rPr>
            </w:pPr>
            <w:r w:rsidRPr="00F968E7">
              <w:rPr>
                <w:rFonts w:cs="Arial"/>
                <w:sz w:val="18"/>
                <w:szCs w:val="18"/>
              </w:rPr>
              <w:t>4,6 %</w:t>
            </w:r>
          </w:p>
        </w:tc>
        <w:tc>
          <w:tcPr>
            <w:tcW w:w="851" w:type="dxa"/>
            <w:tcBorders>
              <w:bottom w:val="single" w:color="auto" w:sz="4" w:space="0"/>
            </w:tcBorders>
            <w:shd w:val="clear" w:color="auto" w:fill="auto"/>
            <w:vAlign w:val="center"/>
          </w:tcPr>
          <w:p w:rsidRPr="00F968E7" w:rsidR="00F55AED" w:rsidP="001420A0" w:rsidRDefault="00F55AED" w14:paraId="7F9407A3" w14:textId="77777777">
            <w:pPr>
              <w:jc w:val="right"/>
              <w:rPr>
                <w:rFonts w:cs="Arial"/>
                <w:sz w:val="18"/>
                <w:szCs w:val="18"/>
              </w:rPr>
            </w:pPr>
            <w:r w:rsidRPr="00F968E7">
              <w:rPr>
                <w:rFonts w:cs="Arial"/>
                <w:sz w:val="18"/>
                <w:szCs w:val="18"/>
              </w:rPr>
              <w:t>5,3 %</w:t>
            </w:r>
          </w:p>
        </w:tc>
        <w:tc>
          <w:tcPr>
            <w:tcW w:w="850" w:type="dxa"/>
            <w:tcBorders>
              <w:bottom w:val="single" w:color="auto" w:sz="4" w:space="0"/>
            </w:tcBorders>
            <w:shd w:val="clear" w:color="auto" w:fill="auto"/>
            <w:vAlign w:val="center"/>
          </w:tcPr>
          <w:p w:rsidRPr="00F968E7" w:rsidR="00F55AED" w:rsidP="001420A0" w:rsidRDefault="00F55AED" w14:paraId="6CF5FA70" w14:textId="77777777">
            <w:pPr>
              <w:jc w:val="right"/>
              <w:rPr>
                <w:rFonts w:cs="Arial"/>
                <w:sz w:val="18"/>
                <w:szCs w:val="18"/>
              </w:rPr>
            </w:pPr>
            <w:r w:rsidRPr="00F968E7">
              <w:rPr>
                <w:rFonts w:cs="Arial"/>
                <w:sz w:val="18"/>
                <w:szCs w:val="18"/>
              </w:rPr>
              <w:t>6,4 %</w:t>
            </w:r>
          </w:p>
        </w:tc>
        <w:tc>
          <w:tcPr>
            <w:tcW w:w="851" w:type="dxa"/>
            <w:tcBorders>
              <w:bottom w:val="single" w:color="auto" w:sz="4" w:space="0"/>
            </w:tcBorders>
            <w:shd w:val="clear" w:color="auto" w:fill="auto"/>
            <w:vAlign w:val="center"/>
          </w:tcPr>
          <w:p w:rsidRPr="00F968E7" w:rsidR="00F55AED" w:rsidP="001420A0" w:rsidRDefault="00F55AED" w14:paraId="33958F34" w14:textId="77777777">
            <w:pPr>
              <w:jc w:val="right"/>
              <w:rPr>
                <w:rFonts w:cs="Arial"/>
                <w:sz w:val="18"/>
                <w:szCs w:val="18"/>
              </w:rPr>
            </w:pPr>
            <w:r w:rsidRPr="00F968E7">
              <w:rPr>
                <w:rFonts w:cs="Arial"/>
                <w:sz w:val="18"/>
                <w:szCs w:val="18"/>
              </w:rPr>
              <w:t>5,9 %</w:t>
            </w:r>
          </w:p>
        </w:tc>
        <w:tc>
          <w:tcPr>
            <w:tcW w:w="851" w:type="dxa"/>
            <w:tcBorders>
              <w:bottom w:val="single" w:color="auto" w:sz="4" w:space="0"/>
            </w:tcBorders>
            <w:shd w:val="clear" w:color="auto" w:fill="auto"/>
            <w:vAlign w:val="center"/>
          </w:tcPr>
          <w:p w:rsidRPr="00F968E7" w:rsidR="00F55AED" w:rsidP="001420A0" w:rsidRDefault="00F55AED" w14:paraId="0BA382C1" w14:textId="77777777">
            <w:pPr>
              <w:jc w:val="right"/>
              <w:rPr>
                <w:rFonts w:cs="Arial"/>
                <w:sz w:val="18"/>
                <w:szCs w:val="18"/>
              </w:rPr>
            </w:pPr>
            <w:r w:rsidRPr="00F968E7">
              <w:rPr>
                <w:rFonts w:cs="Arial"/>
                <w:sz w:val="18"/>
                <w:szCs w:val="18"/>
              </w:rPr>
              <w:t>5 %</w:t>
            </w:r>
          </w:p>
        </w:tc>
      </w:tr>
    </w:tbl>
    <w:p w:rsidRPr="00F968E7" w:rsidR="00F55AED" w:rsidP="00F55AED" w:rsidRDefault="00F55AED" w14:paraId="7ECCEC4F" w14:textId="77777777">
      <w:pPr>
        <w:spacing w:after="0"/>
        <w:rPr>
          <w:rFonts w:cs="Arial"/>
          <w:i/>
          <w:iCs/>
          <w:sz w:val="18"/>
          <w:szCs w:val="18"/>
        </w:rPr>
      </w:pPr>
      <w:r w:rsidRPr="00F968E7">
        <w:rPr>
          <w:rFonts w:cs="Arial"/>
          <w:i/>
          <w:iCs/>
          <w:sz w:val="18"/>
          <w:szCs w:val="18"/>
        </w:rPr>
        <w:t>*utgjør cirka 2 årsverk    ** deltid og heltid    **</w:t>
      </w:r>
      <w:r w:rsidRPr="00F968E7">
        <w:rPr>
          <w:rFonts w:eastAsia="Calibri" w:cs="Arial"/>
          <w:i/>
          <w:iCs/>
          <w:sz w:val="18"/>
          <w:szCs w:val="18"/>
        </w:rPr>
        <w:t>* utgjør cirka 2, 5 årsverk</w:t>
      </w:r>
    </w:p>
    <w:p w:rsidRPr="00F968E7" w:rsidR="00F55AED" w:rsidP="00F55AED" w:rsidRDefault="00F55AED" w14:paraId="1692917B" w14:textId="77777777">
      <w:pPr>
        <w:rPr>
          <w:rFonts w:cs="Arial"/>
          <w:lang w:eastAsia="nb-NO"/>
        </w:rPr>
      </w:pPr>
    </w:p>
    <w:p w:rsidRPr="00F968E7" w:rsidR="00F55AED" w:rsidP="00F55AED" w:rsidRDefault="00F55AED" w14:paraId="0FE3DC0D" w14:textId="77777777">
      <w:pPr>
        <w:pStyle w:val="Overskrift4"/>
      </w:pPr>
      <w:r w:rsidRPr="00F968E7">
        <w:t>Helse, miljø og sikkerhet</w:t>
      </w:r>
    </w:p>
    <w:p w:rsidRPr="00F968E7" w:rsidR="00F55AED" w:rsidP="00F55AED" w:rsidRDefault="00F55AED" w14:paraId="337D9353" w14:textId="77777777">
      <w:pPr>
        <w:rPr>
          <w:rFonts w:cs="Arial"/>
          <w:lang w:eastAsia="nb-NO"/>
        </w:rPr>
      </w:pPr>
      <w:r w:rsidRPr="00F968E7">
        <w:rPr>
          <w:rFonts w:cs="Arial"/>
          <w:lang w:eastAsia="nb-NO"/>
        </w:rPr>
        <w:t>HMS er implementert i alle arbeidsprosesser og gir et godt grunnlag for forbedring og trygghet i hverdagen til de ansatte. Det jobbes målrettet og effektivt, og NRBR tar tidlig tak i forbedringspotensialer gjennom samhandling og samarbeid på tvers av avdelinger. Noen punkter med spesielt fokus:</w:t>
      </w:r>
    </w:p>
    <w:p w:rsidRPr="00F968E7" w:rsidR="00F55AED" w:rsidP="00611A93" w:rsidRDefault="00F55AED" w14:paraId="73899E42" w14:textId="77777777">
      <w:pPr>
        <w:pStyle w:val="Listeavsnitt"/>
        <w:numPr>
          <w:ilvl w:val="0"/>
          <w:numId w:val="21"/>
        </w:numPr>
        <w:rPr>
          <w:rFonts w:cs="Arial"/>
          <w:lang w:eastAsia="nb-NO"/>
        </w:rPr>
      </w:pPr>
      <w:r w:rsidRPr="00F968E7">
        <w:rPr>
          <w:rFonts w:cs="Arial"/>
          <w:lang w:eastAsia="nb-NO"/>
        </w:rPr>
        <w:t xml:space="preserve">NRBR har påbegynt arbeidet med å utarbeide og komplettere en psykososial beredskapsplan. Denne skal inngå som en del av kriseplan og systematisk debrief. </w:t>
      </w:r>
    </w:p>
    <w:p w:rsidRPr="00F968E7" w:rsidR="00F55AED" w:rsidP="00611A93" w:rsidRDefault="00F55AED" w14:paraId="01893248" w14:textId="77777777">
      <w:pPr>
        <w:pStyle w:val="Listeavsnitt"/>
        <w:numPr>
          <w:ilvl w:val="0"/>
          <w:numId w:val="21"/>
        </w:numPr>
        <w:rPr>
          <w:rFonts w:cs="Arial"/>
          <w:lang w:eastAsia="nb-NO"/>
        </w:rPr>
      </w:pPr>
      <w:r w:rsidRPr="00F968E7">
        <w:rPr>
          <w:rFonts w:cs="Arial"/>
          <w:lang w:eastAsia="nb-NO"/>
        </w:rPr>
        <w:t xml:space="preserve">Nasjonal beredskapsplan for pandemisk influensa, anbefalinger fra Folkehelseinstituttet og Helsedirektoratet samt egen pandemiplan resulterte i en egen smitteveileder for covid-19-utbruddet. Smittevernet fikk stor betydning for alle ansattes arbeidshverdag, fra kontoransatte til beredskap. Det var gjennom hele året høyt prioritert å iverksette tiltak for å verne kritiske nøkkelfunksjoner og beredskapen i vår region. Basert på risikovurdering, tiltak og evaluering ble utviklingen overvåket nøye til årets siste slutt, og inn i nytt år.  </w:t>
      </w:r>
    </w:p>
    <w:p w:rsidRPr="00F968E7" w:rsidR="00F55AED" w:rsidP="00611A93" w:rsidRDefault="00F55AED" w14:paraId="075AA1A4" w14:textId="77777777">
      <w:pPr>
        <w:pStyle w:val="Listeavsnitt"/>
        <w:numPr>
          <w:ilvl w:val="0"/>
          <w:numId w:val="21"/>
        </w:numPr>
        <w:rPr>
          <w:rFonts w:cs="Arial"/>
          <w:lang w:eastAsia="nb-NO"/>
        </w:rPr>
      </w:pPr>
      <w:r w:rsidRPr="00F968E7">
        <w:rPr>
          <w:rFonts w:cs="Arial"/>
          <w:lang w:eastAsia="nb-NO"/>
        </w:rPr>
        <w:t xml:space="preserve">Statens arbeidsmiljøinstitutt og Kreftregisteret gjennomfører et større prosjekt der de ser på kreftrisikoen hos brannmenn. NRBR har tatt en aktiv rolle i dette prosjektet, og selv om arbeidet enda ikke er helt klart har NRBR startet en prosess for at vernebekledningen skal bli renere ved rens, og at det skal være rikelig med reservetøy. </w:t>
      </w:r>
    </w:p>
    <w:p w:rsidRPr="00F968E7" w:rsidR="00F55AED" w:rsidP="00611A93" w:rsidRDefault="00F55AED" w14:paraId="3AF7CDDF" w14:textId="77777777">
      <w:pPr>
        <w:pStyle w:val="Listeavsnitt"/>
        <w:numPr>
          <w:ilvl w:val="0"/>
          <w:numId w:val="21"/>
        </w:numPr>
        <w:rPr>
          <w:rFonts w:cs="Arial"/>
          <w:lang w:eastAsia="nb-NO"/>
        </w:rPr>
      </w:pPr>
      <w:r w:rsidRPr="00F968E7">
        <w:rPr>
          <w:rFonts w:cs="Arial"/>
          <w:lang w:eastAsia="nb-NO"/>
        </w:rPr>
        <w:t xml:space="preserve">NRBR har også investert i OSAH (operativt samband – aktivt hørselvern) som er utstyr som ivaretar hørselsvernet og et sikkert samband samtidig.    </w:t>
      </w:r>
    </w:p>
    <w:p w:rsidRPr="00F968E7" w:rsidR="00F55AED" w:rsidP="00F55AED" w:rsidRDefault="00F55AED" w14:paraId="4FA1B951" w14:textId="77777777">
      <w:pPr>
        <w:pStyle w:val="Overskrift4"/>
      </w:pPr>
      <w:r w:rsidRPr="00F968E7">
        <w:lastRenderedPageBreak/>
        <w:t>Viktige hendelser</w:t>
      </w:r>
    </w:p>
    <w:p w:rsidRPr="00F968E7" w:rsidR="00F55AED" w:rsidP="00F55AED" w:rsidRDefault="00F55AED" w14:paraId="0A4F3DBC" w14:textId="77777777">
      <w:pPr>
        <w:rPr>
          <w:rFonts w:cs="Arial"/>
          <w:lang w:eastAsia="nb-NO"/>
        </w:rPr>
      </w:pPr>
      <w:r w:rsidRPr="00F968E7">
        <w:rPr>
          <w:rFonts w:cs="Arial"/>
          <w:lang w:eastAsia="nb-NO"/>
        </w:rPr>
        <w:t xml:space="preserve">2020 ble preget av to store hendelser: Den globale pandemien og kvikkleireskredet i Ask, Gjerdrum. </w:t>
      </w:r>
    </w:p>
    <w:p w:rsidRPr="00F968E7" w:rsidR="00F55AED" w:rsidP="00F55AED" w:rsidRDefault="00F55AED" w14:paraId="1CFFF897" w14:textId="77777777">
      <w:pPr>
        <w:rPr>
          <w:rFonts w:cs="Arial"/>
          <w:lang w:eastAsia="nb-NO"/>
        </w:rPr>
      </w:pPr>
      <w:r w:rsidRPr="00F968E7">
        <w:rPr>
          <w:rFonts w:cs="Arial"/>
          <w:lang w:eastAsia="nb-NO"/>
        </w:rPr>
        <w:t xml:space="preserve">Pandemien påvirket alle i organisasjonen. NRBR valgte å sette stab i mars for å imøtekomme utfordringene.  Tiltak, som i stor grad ble oppretthold ut året, ble innført: Brannstasjonene ble stengt for besøk, hjemmekontor innført, tilsyn i boliger ble satt på hold, andre tilsyn ble gjennomført digitalt og seminarer og kurs ble avlyst. NRBR så raskt verdien i at det allerede var tilrettelagt for hjemmekontor og at it-kompetansen var i eget hus. </w:t>
      </w:r>
    </w:p>
    <w:p w:rsidRPr="00F968E7" w:rsidR="00F55AED" w:rsidP="00F55AED" w:rsidRDefault="00F55AED" w14:paraId="22F0818A" w14:textId="62741770">
      <w:pPr>
        <w:rPr>
          <w:rFonts w:cs="Arial"/>
          <w:lang w:eastAsia="nb-NO"/>
        </w:rPr>
      </w:pPr>
      <w:r w:rsidRPr="00F968E7">
        <w:rPr>
          <w:rFonts w:cs="Arial"/>
          <w:lang w:eastAsia="nb-NO"/>
        </w:rPr>
        <w:t>NRBR ha</w:t>
      </w:r>
      <w:r w:rsidR="00AE2DD8">
        <w:rPr>
          <w:rFonts w:cs="Arial"/>
          <w:lang w:eastAsia="nb-NO"/>
        </w:rPr>
        <w:t>dde</w:t>
      </w:r>
      <w:r w:rsidRPr="00F968E7">
        <w:rPr>
          <w:rFonts w:cs="Arial"/>
          <w:lang w:eastAsia="nb-NO"/>
        </w:rPr>
        <w:t xml:space="preserve"> førsteinnsatsen i Gjerdrum kommune og var blant de første på stedet da kvikkleireskred </w:t>
      </w:r>
      <w:r w:rsidR="00AE2DD8">
        <w:rPr>
          <w:rFonts w:cs="Arial"/>
          <w:lang w:eastAsia="nb-NO"/>
        </w:rPr>
        <w:t>gikk</w:t>
      </w:r>
      <w:r w:rsidRPr="00F968E7">
        <w:rPr>
          <w:rFonts w:cs="Arial"/>
          <w:lang w:eastAsia="nb-NO"/>
        </w:rPr>
        <w:t>. NRBRs USAR-mannskaper, dronepiloter og innsatsledere var krumtapper i redningsarbeidet. I tillegg bidro NRBRs ansatte i stab, logistikk og andre sentrale oppgaver. Hendelsen har krevd store ressurser av NRBR.</w:t>
      </w:r>
    </w:p>
    <w:p w:rsidRPr="00F968E7" w:rsidR="00F55AED" w:rsidP="00F55AED" w:rsidRDefault="00F55AED" w14:paraId="7FA645F3" w14:textId="77777777">
      <w:pPr>
        <w:rPr>
          <w:rFonts w:cs="Arial"/>
          <w:lang w:eastAsia="nb-NO"/>
        </w:rPr>
      </w:pPr>
      <w:r w:rsidRPr="00F968E7">
        <w:rPr>
          <w:rFonts w:cs="Arial"/>
          <w:lang w:eastAsia="nb-NO"/>
        </w:rPr>
        <w:t>I 2020 rykket NRBR ut til 2 666 oppdrag i sine kommuner. Blant annet:</w:t>
      </w:r>
    </w:p>
    <w:p w:rsidRPr="00F968E7" w:rsidR="00F55AED" w:rsidP="00611A93" w:rsidRDefault="00F55AED" w14:paraId="28D66BAC" w14:textId="77777777">
      <w:pPr>
        <w:pStyle w:val="Listeavsnitt"/>
        <w:numPr>
          <w:ilvl w:val="0"/>
          <w:numId w:val="22"/>
        </w:numPr>
        <w:spacing w:after="0"/>
        <w:rPr>
          <w:rFonts w:cs="Arial"/>
          <w:lang w:eastAsia="nb-NO"/>
        </w:rPr>
      </w:pPr>
      <w:r w:rsidRPr="00F968E7">
        <w:rPr>
          <w:rFonts w:cs="Arial"/>
          <w:lang w:eastAsia="nb-NO"/>
        </w:rPr>
        <w:t>Unødige og falske meldinger: 1 482</w:t>
      </w:r>
    </w:p>
    <w:p w:rsidRPr="00F968E7" w:rsidR="00F55AED" w:rsidP="00611A93" w:rsidRDefault="00F55AED" w14:paraId="44ED6AA5" w14:textId="77777777">
      <w:pPr>
        <w:pStyle w:val="Listeavsnitt"/>
        <w:numPr>
          <w:ilvl w:val="0"/>
          <w:numId w:val="22"/>
        </w:numPr>
        <w:spacing w:after="0"/>
        <w:rPr>
          <w:rFonts w:cs="Arial"/>
          <w:lang w:eastAsia="nb-NO"/>
        </w:rPr>
      </w:pPr>
      <w:r w:rsidRPr="00F968E7">
        <w:rPr>
          <w:rFonts w:cs="Arial"/>
          <w:lang w:eastAsia="nb-NO"/>
        </w:rPr>
        <w:t>Brann i bygning: 59</w:t>
      </w:r>
    </w:p>
    <w:p w:rsidRPr="00F968E7" w:rsidR="00F55AED" w:rsidP="00611A93" w:rsidRDefault="00F55AED" w14:paraId="63210884" w14:textId="77777777">
      <w:pPr>
        <w:pStyle w:val="Listeavsnitt"/>
        <w:numPr>
          <w:ilvl w:val="0"/>
          <w:numId w:val="22"/>
        </w:numPr>
        <w:spacing w:after="0"/>
        <w:rPr>
          <w:rFonts w:cs="Arial"/>
          <w:lang w:eastAsia="nb-NO"/>
        </w:rPr>
      </w:pPr>
      <w:r w:rsidRPr="00F968E7">
        <w:rPr>
          <w:rFonts w:cs="Arial"/>
          <w:lang w:eastAsia="nb-NO"/>
        </w:rPr>
        <w:t>Trafikkulykker: 225</w:t>
      </w:r>
    </w:p>
    <w:p w:rsidRPr="00F968E7" w:rsidR="00F55AED" w:rsidP="00611A93" w:rsidRDefault="00F55AED" w14:paraId="0550A239" w14:textId="77777777">
      <w:pPr>
        <w:pStyle w:val="Listeavsnitt"/>
        <w:numPr>
          <w:ilvl w:val="0"/>
          <w:numId w:val="22"/>
        </w:numPr>
        <w:spacing w:after="0"/>
        <w:rPr>
          <w:rFonts w:cs="Arial"/>
          <w:lang w:eastAsia="nb-NO"/>
        </w:rPr>
      </w:pPr>
      <w:r w:rsidRPr="00F968E7">
        <w:rPr>
          <w:rFonts w:cs="Arial"/>
          <w:lang w:eastAsia="nb-NO"/>
        </w:rPr>
        <w:t>Dyreoppdrag: 25</w:t>
      </w:r>
    </w:p>
    <w:p w:rsidRPr="00F968E7" w:rsidR="00F55AED" w:rsidP="00611A93" w:rsidRDefault="00F55AED" w14:paraId="016C1843" w14:textId="77777777">
      <w:pPr>
        <w:pStyle w:val="Listeavsnitt"/>
        <w:numPr>
          <w:ilvl w:val="0"/>
          <w:numId w:val="22"/>
        </w:numPr>
        <w:spacing w:after="0"/>
        <w:rPr>
          <w:rFonts w:cs="Arial"/>
          <w:lang w:eastAsia="nb-NO"/>
        </w:rPr>
      </w:pPr>
      <w:r w:rsidRPr="00F968E7">
        <w:rPr>
          <w:rFonts w:cs="Arial"/>
          <w:lang w:eastAsia="nb-NO"/>
        </w:rPr>
        <w:t>Antall branndøde: 0</w:t>
      </w:r>
    </w:p>
    <w:p w:rsidRPr="00F968E7" w:rsidR="00F55AED" w:rsidP="00F95B77" w:rsidRDefault="00F55AED" w14:paraId="25E5A6AC" w14:textId="77777777">
      <w:pPr>
        <w:pStyle w:val="Overskrift2"/>
      </w:pPr>
      <w:bookmarkStart w:name="_Toc67917050" w:id="98"/>
      <w:bookmarkStart w:name="_Toc70517922" w:id="99"/>
      <w:r w:rsidRPr="00F968E7">
        <w:t>Romerike avfallsforedling IKS (ROAF)</w:t>
      </w:r>
      <w:bookmarkEnd w:id="98"/>
      <w:bookmarkEnd w:id="99"/>
    </w:p>
    <w:p w:rsidRPr="00F968E7" w:rsidR="00F55AED" w:rsidP="00F55AED" w:rsidRDefault="00F55AED" w14:paraId="7637C838" w14:textId="77777777">
      <w:pPr>
        <w:pStyle w:val="Overskrift4"/>
      </w:pPr>
      <w:r w:rsidRPr="00F968E7">
        <w:t>Mål- og resultatoppnåelse</w:t>
      </w:r>
    </w:p>
    <w:p w:rsidRPr="00F968E7" w:rsidR="00F55AED" w:rsidP="00F55AED" w:rsidRDefault="00F55AED" w14:paraId="55090996" w14:textId="77777777">
      <w:pPr>
        <w:rPr>
          <w:rFonts w:cs="Arial"/>
          <w:lang w:eastAsia="nb-NO"/>
        </w:rPr>
      </w:pPr>
      <w:r w:rsidRPr="00F968E7">
        <w:rPr>
          <w:rFonts w:cs="Arial"/>
          <w:b/>
          <w:bCs/>
          <w:lang w:eastAsia="nb-NO"/>
        </w:rPr>
        <w:t>70% materialgjenvinning og ombruk innen 2030</w:t>
      </w:r>
      <w:r w:rsidRPr="00F968E7">
        <w:rPr>
          <w:rFonts w:cs="Arial"/>
          <w:b/>
          <w:bCs/>
          <w:lang w:eastAsia="nb-NO"/>
        </w:rPr>
        <w:br/>
      </w:r>
      <w:r w:rsidRPr="00F968E7">
        <w:rPr>
          <w:rFonts w:cs="Arial"/>
          <w:lang w:eastAsia="nb-NO"/>
        </w:rPr>
        <w:t>ROAF har en nedgang i miljøresultatene i 2020, og resultatet endte på 46,3 %. Dette skyldes i stor grad korona, som har ført med seg økt mengde i innsamlet restavfall fra husholdningen. Dette påvirker resultatet negativt, og innsamlingsenheten leverte resultat på 39 % materialgjenvinning. I tillegg har avstandsrestriksjoner på gjenvinningsstasjonene ført til noe svakere resultater også her. Vi er fortsatt gode til å sortere det avfallet vi får inn på våre stasjoner, hvor materialgjenvinningsgraden er på 54 %. Fokuset i 2021 blir å få flyttet matavfall og annet som ikke hører til i restavfallsposen over der dette skal. Det skal også utredes om separat beholder for matavfall skal innføres.</w:t>
      </w:r>
    </w:p>
    <w:p w:rsidRPr="00F968E7" w:rsidR="00F55AED" w:rsidP="00F55AED" w:rsidRDefault="00F55AED" w14:paraId="56C19DAD" w14:textId="77777777">
      <w:pPr>
        <w:rPr>
          <w:rFonts w:cs="Arial"/>
          <w:lang w:eastAsia="nb-NO"/>
        </w:rPr>
      </w:pPr>
      <w:r w:rsidRPr="00F968E7">
        <w:rPr>
          <w:rFonts w:cs="Arial"/>
          <w:b/>
          <w:bCs/>
          <w:lang w:eastAsia="nb-NO"/>
        </w:rPr>
        <w:t>Legge til rette for tre lærlinger innen varierte fag</w:t>
      </w:r>
      <w:r w:rsidRPr="00F968E7">
        <w:rPr>
          <w:rFonts w:cs="Arial"/>
          <w:b/>
          <w:bCs/>
          <w:lang w:eastAsia="nb-NO"/>
        </w:rPr>
        <w:br/>
      </w:r>
      <w:r w:rsidRPr="00F968E7">
        <w:rPr>
          <w:rFonts w:cs="Arial"/>
          <w:lang w:eastAsia="nb-NO"/>
        </w:rPr>
        <w:t xml:space="preserve">Dette året har vært spesielt grunnet koronasituasjonen, og fokus har ligget på å sikre normal drift av samfunnskritisk oppgave. Vi har i denne perioden ikke klart å ta inn til arbeidstrening. Vi har en lærling innenfor IKT-faget samt en person som er på varig tilrettelagt arbeid. ROAF har god kontakt og samarbeider godt med NAV. </w:t>
      </w:r>
    </w:p>
    <w:p w:rsidR="00F55AED" w:rsidP="00F55AED" w:rsidRDefault="00F55AED" w14:paraId="5CCADC0C" w14:textId="77777777">
      <w:pPr>
        <w:rPr>
          <w:rFonts w:cs="Arial"/>
          <w:b/>
          <w:bCs/>
          <w:lang w:eastAsia="nb-NO"/>
        </w:rPr>
      </w:pPr>
      <w:r w:rsidRPr="00F968E7">
        <w:rPr>
          <w:rFonts w:cs="Arial"/>
          <w:noProof/>
          <w:lang w:eastAsia="nb-NO"/>
        </w:rPr>
        <w:lastRenderedPageBreak/>
        <mc:AlternateContent>
          <mc:Choice Requires="wpg">
            <w:drawing>
              <wp:anchor distT="0" distB="0" distL="114300" distR="114300" simplePos="0" relativeHeight="251658243" behindDoc="0" locked="0" layoutInCell="1" allowOverlap="1" wp14:anchorId="2C67772C" wp14:editId="18539BE4">
                <wp:simplePos x="0" y="0"/>
                <wp:positionH relativeFrom="margin">
                  <wp:posOffset>73660</wp:posOffset>
                </wp:positionH>
                <wp:positionV relativeFrom="paragraph">
                  <wp:posOffset>652780</wp:posOffset>
                </wp:positionV>
                <wp:extent cx="5221605" cy="2918460"/>
                <wp:effectExtent l="0" t="0" r="0" b="7620"/>
                <wp:wrapTopAndBottom/>
                <wp:docPr id="12" name="Gruppe 12"/>
                <wp:cNvGraphicFramePr/>
                <a:graphic xmlns:a="http://schemas.openxmlformats.org/drawingml/2006/main">
                  <a:graphicData uri="http://schemas.microsoft.com/office/word/2010/wordprocessingGroup">
                    <wpg:wgp>
                      <wpg:cNvGrpSpPr/>
                      <wpg:grpSpPr>
                        <a:xfrm>
                          <a:off x="0" y="0"/>
                          <a:ext cx="5221605" cy="2918460"/>
                          <a:chOff x="0" y="0"/>
                          <a:chExt cx="4257675" cy="3048000"/>
                        </a:xfrm>
                      </wpg:grpSpPr>
                      <pic:pic xmlns:pic="http://schemas.openxmlformats.org/drawingml/2006/picture">
                        <pic:nvPicPr>
                          <pic:cNvPr id="14" name="Bilde 14"/>
                          <pic:cNvPicPr>
                            <a:picLocks noChangeAspect="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t="12195"/>
                          <a:stretch/>
                        </pic:blipFill>
                        <pic:spPr bwMode="auto">
                          <a:xfrm>
                            <a:off x="2457450" y="1952625"/>
                            <a:ext cx="1609725" cy="1032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Bilde 175050177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181225" y="0"/>
                            <a:ext cx="2076450" cy="1400175"/>
                          </a:xfrm>
                          <a:prstGeom prst="rect">
                            <a:avLst/>
                          </a:prstGeom>
                        </pic:spPr>
                      </pic:pic>
                      <pic:pic xmlns:pic="http://schemas.openxmlformats.org/drawingml/2006/picture">
                        <pic:nvPicPr>
                          <pic:cNvPr id="18" name="Bilde 25346806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143125" cy="1409700"/>
                          </a:xfrm>
                          <a:prstGeom prst="rect">
                            <a:avLst/>
                          </a:prstGeom>
                        </pic:spPr>
                      </pic:pic>
                      <pic:pic xmlns:pic="http://schemas.openxmlformats.org/drawingml/2006/picture">
                        <pic:nvPicPr>
                          <pic:cNvPr id="19" name="Bilde 2494633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1600200"/>
                            <a:ext cx="2219325" cy="1447800"/>
                          </a:xfrm>
                          <a:prstGeom prst="rect">
                            <a:avLst/>
                          </a:prstGeom>
                        </pic:spPr>
                      </pic:pic>
                      <wps:wsp>
                        <wps:cNvPr id="20" name="Tekstboks 2"/>
                        <wps:cNvSpPr txBox="1">
                          <a:spLocks noChangeArrowheads="1"/>
                        </wps:cNvSpPr>
                        <wps:spPr bwMode="auto">
                          <a:xfrm>
                            <a:off x="3028950" y="1619250"/>
                            <a:ext cx="504825" cy="257175"/>
                          </a:xfrm>
                          <a:prstGeom prst="rect">
                            <a:avLst/>
                          </a:prstGeom>
                          <a:solidFill>
                            <a:srgbClr val="FFFFFF"/>
                          </a:solidFill>
                          <a:ln w="9525">
                            <a:noFill/>
                            <a:miter lim="800000"/>
                            <a:headEnd/>
                            <a:tailEnd/>
                          </a:ln>
                        </wps:spPr>
                        <wps:txbx>
                          <w:txbxContent>
                            <w:p w:rsidRPr="00DA6172" w:rsidR="00F55AED" w:rsidP="00F55AED" w:rsidRDefault="00F55AED" w14:paraId="3F1E6360" w14:textId="77777777">
                              <w:pPr>
                                <w:rPr>
                                  <w:rFonts w:ascii="Calibri" w:hAnsi="Calibri" w:cs="Calibri"/>
                                  <w:b/>
                                  <w:bCs/>
                                  <w:color w:val="595959" w:themeColor="text1" w:themeTint="A6"/>
                                </w:rPr>
                              </w:pPr>
                              <w:r w:rsidRPr="00DA6172">
                                <w:rPr>
                                  <w:rFonts w:ascii="Calibri" w:hAnsi="Calibri" w:cs="Calibri"/>
                                  <w:b/>
                                  <w:bCs/>
                                  <w:color w:val="595959" w:themeColor="text1" w:themeTint="A6"/>
                                </w:rPr>
                                <w:t>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w14:anchorId="2DAE0BB1">
              <v:group id="Gruppe 12" style="position:absolute;margin-left:5.8pt;margin-top:51.4pt;width:411.15pt;height:229.8pt;z-index:251658243;mso-position-horizontal-relative:margin;mso-width-relative:margin;mso-height-relative:margin" coordsize="42576,30480" o:spid="_x0000_s1026" w14:anchorId="2C6777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hBYPgQAAPIOAAAOAAAAZHJzL2Uyb0RvYy54bWzkV11v2zYUfR+w/0Do&#10;vdGHJdkW4hRt0gQFui1YW+yZkiiLiERyJG05+/W7l5Ts2C6wrEsHdAsQmd+899zDy8PL17u+I1um&#10;DZdiFcQXUUCYqGTNxXoVfP50+2oREGOpqGknBVsFj8wEr69+/OFyUAVLZCu7mmkCiwhTDGoVtNaq&#10;IgxN1bKemgupmIDORuqeWqjqdVhrOsDqfRcmUZSHg9S10rJixkDrje8Mrtz6TcMq+0vTGGZJtwrA&#10;Nuu+2n1L/IZXl7RYa6paXo1m0K+woqdcwKb7pW6opWSj+dlSPa+0NLKxF5XsQ9k0vGLOB/Amjk68&#10;udNyo5wv62JYqz1MAO0JTl+9bPXz9l4TXkPskoAI2kOM7vRGKUagAdAZ1LqAQXdafVT3emxY+xo6&#10;vGt0j7/gCtk5XB/3uLKdJRU0ZkkS51EWkAr6kmW8SPMR+aqF8JzNq9p348w0yeb5fJw5i9JFFLmZ&#10;4bRxiPbtzVG8KuB/BApKZ0D9NaFglt1oFoyL9M9ao6f6YaNeQUwVtbzkHbePjp8QPTRKbO95da99&#10;5Qnm6YT5Ww4HgcQpQo4TcIyfQdGjD7J6METI65aKNXtjFBAbQoajw+Phrnq0Xdlxdcu7jmhpf+O2&#10;/dhSBVGOHV+xc/QUTsUJq74Almfsjaw2PRPWH0HNOnBaCtNyZQKiC9aXDBil39fOQloYXf0KFuPx&#10;i5N4maHd0Go1s1U7+TDZ6QEwwDZSDj/JGmylGyuduSdsS9JsnmZwroFXsGySJ+PSE/OAdss5NDrm&#10;xdEsyeJj/gC62tg7JnuCBTAa7HRb0e0HY9G2wxA0uhP4FRIR9b3Y4lBHk8cixMS7AYXvh435CRvn&#10;WZRF8Xyef0NWIprfmIQuj+3phhs2EDwkpA/gyMMxdOc0xBmnxIsXcYK8Ok92STTPHScx2cVpBAA6&#10;Uu5T1oFPz6Lcf4NaIAP85eITXZLN0nwR+WvgOIG9WL77F5g1O0pkL8Isn8zG63FKY0mczuJ9Gksh&#10;p51cg/9LTi1POJUu03w2y7/zbOUkwMtmq/GCzKMIJLOn7J5ZcB3DrThekGk6B4WFI140Ww0KxL2Z&#10;dAbUzpTG39KvTsDAHY3LHrRUAl76FPOJPRhbShBMo4J1w1C+Ert7K0GQeu1j1Ims0loOLaM12Oel&#10;1bgDTvXbPUuVzKJksZxUSR4vEygDpLSYQM9AyE6Yg8D9hxcEcEV2vEZBgpsYvS6vO022FJ48t+5v&#10;DOjRsE6QYRWAZsqc2tkLGlr03MKTrOP9KkC5PTEGgXknaueIpbzzZeCJ0z+IlNc/WLK7cgcDsVjK&#10;+hGAB+3pHgfwVIRCK/UfARng2bUKzO8binK7ey8A92WcphBI6yqg7jCq+mlP+bSHigqWWgU2IL54&#10;bd3bDnEQ8g2oxoa7S/5gCVAbK0BHV3IPK0f38RGIL7endTfq8FS9+hMAAP//AwBQSwMECgAAAAAA&#10;AAAhALDWaiyqJQAAqiUAABQAAABkcnMvbWVkaWEvaW1hZ2UxLnBuZ4lQTkcNChoKAAAADUlIRFIA&#10;AAF6AAABFAgGAAAAJV79ugAAAAFzUkdCAK7OHOkAAAAEZ0FNQQAAsY8L/GEFAAAACXBIWXMAAA7D&#10;AAAOwwHHb6hkAAAlP0lEQVR4Xu2deZwV5Z3u88fsM3funfXOzV0mMzeJiYommsnq3BljNHED9eo4&#10;wZjERDGLk4gMuyiDSq4RDcMOaSAKIptsMkCzI4sNAgLN0iwNTe/73qf3/t163nqr65xD9X7Oqbfq&#10;PN/P5/n0qTrn1PKe933q7d/vrbc+JoQQQkINjZ4QQkIOjZ4QQkIOjZ4QQkIOjZ4QQkIOjZ4QQkIO&#10;jZ4QQkIOjZ4QQkIOjZ4QQkIOjZ4QQkIOjZ4QQkIOjZ4QQkIOjZ74TktLi7z99tsyevRoufPOO+Wb&#10;3/ymjBgxQiZOnCgHDhzQn/Lm4MGDMmnSJLnjjjvkG9/4hvo7efJkyczM1J+IJZX7IsQUaPTEVy5d&#10;uiTf+ta35O6771ZyXsN8H374YWXEGzZs0J+OJSMjQ71/zz33yOOPPy7jxo1Tf++77z61HRh6NKnc&#10;FyEmQaMnvnL8+HEZPny4LFmyRLKzs/VaUYYL83300UeVETc3N+t3bNC7hsHCeDdu3KjX2syaNUt9&#10;B+9H99JTuS9CTIJGT4xl8+bN8tBDDylzjg+PPPvss2r93Llz9ZpYRo0aJQ8++KBMnz5dr+mdVO6L&#10;kFRDoyfG8sEHHyiDhQEvXLhQrxW5evWqCrkgbHL69Gm9NpalS5fKAw88II899phe0zup3BchqYZG&#10;T4wlKytLmS906NAhvVbUa6y766679JprOXz4sPoM4ur9IZX7IiTV0OiJsaxYsUL1sGGgeXl5eq2d&#10;GEVc/Omnn9ZrrmX//v1y//33K+F1X6RyX4SkGho9MZaRI0d6xr6RTEUPesyYMXqNN0iQ4nNIpvZF&#10;KvdFSKqh0RMjWbx4sTJOxL6Lior0WhvHfJ977jm9xpv+mm8q90WIH9DoiXFs375dJUAxnNFrXHsi&#10;e9mp3BchfkGjJ0aRk5OjetYY5TJz5ky9Nhb0wPuKm584cUJtA8JrL1K5L0L8hEZPjAHGC1OFYU6b&#10;Nk2vvRb0vPG53kbCOMMle/pMKvdFiN/Q6IkRRBvvSy+9pNd6c/LkSfU5jHKJvsM1Goyigfk++eST&#10;eo1LKvdFiAnQ6InvnDlzpt/G6wBjxSgZ3KzkBUbR4DPxc9Ckcl+EmAKNnvgK5pVBTxhj2HuKk3uB&#10;8e0wV8xR8+GHH+q1Ni+//LJ6D2aO2SodUrkvQkyCRk98Zd68ecoov/3tb8sjjzyiRsBgBEu8brvt&#10;NjX7ZDSYPRIhFYyYQbIUM0qit37vvfeq9efOndOftEnlvggxCRo98RX0lm+//XZPw42Wl/mCRYsW&#10;qV465oaHEEZBSKawsFB/wiWV+yLEJGj0hBAScmj0hBAScmj0hBAScmj0hBAScmj0hBAScmj0hBAS&#10;cmj0hBAScmj0hBAScmj0hBAScsJt9JUbpC7zd0UiZ/SKWGq3/Y50Fc3RSwmg+azUb/89paYTj+mV&#10;qQXng/MihBCH0Bl9jHlbRh/Z/UfKgL1o2vWHIsVz9dLQaTtxt3Sd93mqWut81HkRQogmdEYfY94p&#10;NvrWrJsSur1BQaMnhMRBo0+gMTfv+U8ipfP1kk9Y56POmRBCNOll9Nb6mq2/LV0V69VizGdbzqmw&#10;T9uFcd3LiLU37Ph99bfj3A/s9R5ge8gFdB36c2l7/7/YMfKm0+o9fC96O12XJ6n1ACGm5kM3ilyZ&#10;rL7TcPjran3k6J1qXfvJe7q/63yvs3D2tTF46zzVOpyndT44BlxwcEzOfuNBOeA9qDPnh3ptz8dE&#10;CAkuoTd61cvuvKTWKTO0DNxBfbZknuXGF+33nO9ZhqnM0Vm2aD54Y4xJe9Gy949jevQw0MiB6/WS&#10;Rdt5adz5B+52rO237/8TFduPpjP7Pvu4nf1Xb7KP1TofgG1EHxv203HqXnvBY5vYXuTgDXpJpHxT&#10;1M/efiG2zHo4JkJIcAm90avebf4L0rTTWh+HMtOCF+3vWGbqACPuOn2/XtLkPS8tHwzTC97E7Dty&#10;xjbkqo32sgbJ2mhTbt5tHUMc6v0LT+klm+htx2zDQh2Xs1+vbVrHoL7fw+ijjg8/r3rwih6OiRAS&#10;XEJv9B0H/lT1UFv3/Wd7XRS4CHQe/DP1fozRW0aKdTBqJ7yB7Tbp3nnd3k93h1Sqt/yWWgdi9m39&#10;V6CWo/6DUFiG2n3BsD6rPhMHTDx+9E5Motc6L3URsf5DgInjOLrx2qZ1DGpdVAjLOX5sB2UUbfRe&#10;x0QICS7pEbqRPGWe8eEIFb8vX6hMLtosPXv0/SBm31bvWS179OgRe1f0YKpeRh/Ta7dQ24A5Wz3/&#10;6Bg7PtNjjx5G71wkOi7qN6/t0XsdEyEkuITe6KOTsejFRpti9GdhnE6PHd9Txh9n0n0Rs28LbDMm&#10;3GP1wNV2nc/0YKr9MXq87jp2qx2aso63G2t9fIw95iLn7NMxeuscW/b8MY2ekBATOqNHUjX6hqmY&#10;O2NbzqllZ2RNzGctGvd/VhqP3GEvWAbohDcgfK/1/Fj7vR6I3x7AxcPZRnyCF59VSeA4MOqm7cz3&#10;9ZJNw/ufuWbbSP6q3ngU+IwzasYZddN9AdPgYuccDy5GuBB0XJqg3uvpmAghwSV0Rp9OtB/5nNsT&#10;J4SQHqDRBxUn1u4kWJPEkSNHZObMmTJ79uxuzZkzR2bNmiUXL7pxfkKIudDoA0pL9nel5fg39VLq&#10;aWxslDVr1sju3bv1GkKIqdDoyZDIysqSZcuWSXl5uV5DCDENGj0ZMnl5ebJgwQI5fdqe9oEQYhY0&#10;epIQWltbZdOmTbJ161bp7OzUawkhJkCjJwnlxIkTkpGRIYWFhXoNIcRvaPQk4ZSWlsrSpUvl2LFj&#10;eg0hxE9o9CRp7NixQ9atWyfNzc16DSHED2j0JKnk5OSocfe5ubl6DSEk1dDokwDGtzvTJ6hpEfSD&#10;TuJp/ehb7tQI0fPVWHTmTpT6rNv1UrCprq6Wd955R/bv36/XEEJSCY0+wWC+nN6eRtWNZezdDwPB&#10;RGLR89FUbbTn6AkZMHoYPoyfEJI6aPSJxDJsNaFYP0CPvXuGSswXH2X0yuQHOHNmUEAIB6EchHQI&#10;IamBRp9A1BzxcU+G6pHoi4L12plGuPnYXX0+sjDoIDmLJG1mZqZeQwhJJjT6BNJ2+GaRM8NV3N2J&#10;vff27FUnRg9J7WY1E6Wf89ekGgy/xDBMDMckhCQPGn0CwbTBeBB3NJhhsl899OpN3XF5XBx6StKG&#10;DdxYhRuscKMVISQ50OgTiHoKVPz88BeeskM6faBMHs+trdrYc5I2pGDKBEydgCkUMJUCISSx0OgT&#10;CJ7cFP8IQPTwY57p6kF0XL63JG3YwaRomBwNk6QRQhIHjT6RWD1wFW9vO28vW71ztdxL+AUGD6Pv&#10;Ji5Jizh+OoHpjjHtMaY/JoQkBhp9goFxOzdLqRi7ZdY9gRupqrf8ll5y6e1GqnQBDzRZtWqV1NTU&#10;6DUOXfovIaS/0OiJsVy4cEGOHj2ql6LoKBWpe1+kJEPk8gTpOv1P0nXyHuk6/vfSiYT4oU9Kx/7/&#10;Ku17/kDq33Or+Pmf/rUUTv6ClL5yu5TPuF+q5n5bajKelLrlz0rDmsnStOU1aTm8WjrzrH221upv&#10;ERJ8aPTEELx66uXWfzQrLTOfZJn5I5aJ3yxtu39P2nd+TDp2fUw6d39MuvbYkr3eatth/dXkP/dp&#10;qZry+W5VPv+5blVMvlnKJ90kZROHSfG466VgzHVSOOkWqZrzqNSvniiRPQulLTvTOp4remuEBAe3&#10;FRDiN625Vi99iUjOE9Jx6G+VSffHzHtTb0bfH0VfBEon3KAuAEVTvyb1qyZI69F3RepL9NYJMRe3&#10;FRCSajorRIrmiZwdKe37P6566o6xe5n2YDRUo+9JMP/SCTcq4y+Zfoc0vPuCtH70nkhzld4bIebg&#10;tgJCUkKT1WtfLF0n75bW7Yk39ngly+jj5Rg/9lE555+l+dBykQ7rXAkxALcVEJJIuqJj7p0iZSuk&#10;K/uhbnP3MuVkKFVGHy2EexDrvzr6U1K37GfSlr1NHwEh/uC2AkISjTb7tuzvKMNNZs+9J/lh9NGC&#10;6ZeMv0HyJ3xOGjZMk6784/poCEkdbisgJEG0ndoqRTMflVbrr6Jmp4q/exlxsuW30UcL4Z3Cf/2M&#10;lM4YLq3H0vP+COIPbisgZIg0H3hLSqbfqYYnwtTyJ31BvyPSkXW9pxEnWyYZvSOnl1/yi7ukOWul&#10;PjpCkofbCggZJJGdcyV/3DAVl442NPRepaHY/lDBjJTG5h2ZaPTRQgK3cOrfWxfJN/VREpJ43FZA&#10;yABpPrhMCp7/4jUG7wi9esSlbWqlJTPWhFMh043ekRqqaZVlZO+v9dESkjjcVkBIP2n9aJMUT79T&#10;3UDkZVrRynv2k/pbFue+k/KEbFCM3hEumoUvfJkxfJJQ3FZASB90Xc6S8ln/pGLwVVM+d41JeQk9&#10;1Y7T2+0N+JCUDZrROyoa+1mpXjxKpOKSPnpCBo/bCgjphYaNryijRCLRy5h6U/6kW/VWUp+UDarR&#10;QyhrjMVvypypz4CQweG2AkI8aM/eJoVTb1NzvXiZUX+kkrL1/iRlg2z0jlQ4Z9o/WL+FHq5KyABx&#10;WwEh0XQ0SN3KcWouFy/zGYhUUna9P0nZMBi9I1wwa958RqStTp8RIf3DbQWEaNpObZGrY29UBu1l&#10;OINRbFL28ZQlZcNk9JC66WrKl6Xj/D59VoT0jdsKCLHAwzcS0YuPF5Ky7d1J2V0pS8qGzegd4Vwi&#10;O+foMyOkd9xWQNIUPflYY6lUzPuOMmQvY0mE/EjKhtXoIdxdW5XxFJ+GRfrEbQUkbWk/tVXd2TqY&#10;ETUDkR9J2TAbPYRQDm606sjZo8+SkGtxWwFJS5q2z0pKqMZLdlL23/SeU5OUDbvRO1KhnB2z9ZkS&#10;EovbCkjaUb/2eX3zk7d5JEOpTsqmi9FD+C3xmxISj9sKSFpRtXhUUuPxPSnVSdl0MnoI5auGYBIS&#10;hdsKSHrQVCYlM4YP6QaooSp/4i36YJKflE03o4dwg1X53MesM26xT5ykPW4rIOGnKFsKX/hK0pOu&#10;fSmVSdl0NHoI+ZCS1+5TF3ZC3FZAwk3ZOfU4O79NHkplUjZdjR7Cb43pK6QsR5cASVfcVkDCS/l5&#10;FS7xMgO/lKqkbDobPQSzx9BZyftQlwJJR9xWQMJJxUX1SD8TevLRSlVSNt2N3hH+m5NKTnmcrrit&#10;gISPylwpmPIl40zeUf6E6KTsDZ5GPVTR6G2hDhS99I8izZW6NEg64bYCEi4aio1IvPam2KTs60lJ&#10;ytLoXakE7YwRVkm02wVC0ga3FZBQUfL6CKNNHrKTslP1EdclJSlLo48VhtVWLvi+LhGSLritgISG&#10;qqU/8XWc/ECU7KQsjf5aYZx9zbKf61Ih6YDbCkgoaNg03Zc7XgcrOymbaR983e6EJ2Vp9N7Cg93r&#10;172oS4aEHbcVkABjTzXc/P4SFff2atgmK5lJWRp9z8IDyCN7M3TpkDDjtgISaDBUMahGZidli+wT&#10;SXBSlkbfu/Dwcck7okuIhBW3FZDg0lItBZNu9WzIQZBKyq5LTlKWRt+31LBLabMLiYQStxWQwFK9&#10;5Gllll6NOChKVlKWRt+3kLivXT5alxIJI24rIIEksnuB/Ug5jwYcJKmkbHbik7I0+v4Jc9lH9i3W&#10;JUXChtsKSODoupwVKvPKn/B5fWaJS8rS6PsvFa+/elSXFgkTbisgAaNTCqf9o2eDDaqSkZSl0Q9A&#10;mCbh5dutkuqwC4yEBrcVkECBO0qDclNUf5WMpCyNfmBCnWrg+PrQ4bYCEhi6cj8IrWnFJmW/O+Sk&#10;LI1+4EI5dV0+rEuNhAG3FZDAUPLa/cbPYzNYxSZl9ww5KUujH7hQt8pn/l9daiQMuK2ABILIrvmB&#10;muJgMFJzp2s6Dt/oaeD9FY1+cMJIrub3l+qSI0HHbQXEfGquqpERXg0zTEpkUpZGP3jlPXeduhmP&#10;BB+3FRCDseeyqV7yo9CGbKKVyKQsjX7wwu9Qt2q8Lj0SZNxWQIym48J+KRhznWeDDKMSlZSl0Q9N&#10;qHMd5/fpEiRBxW0FxGgq545Mi968Izspu80++SEkZWn0QxPqXMkv79ElSIKK2wqIscDwMKWsV0MM&#10;sxKRlKXRD12YHqH1+EZdiiSIuK2AGEvpjOFp1Zt3lIikLI1+6ELdK3vjAV2KJIi4rYAYSevRd1WP&#10;yqsBhl12Uta5S3NwSVkafWKE/yi7nwRGAofbCoiRFL38dc+Gly4aalKWRp8YoVdfMftRXZIkaLit&#10;gBhH28ktadubdzTUpCyNPnFCKK09Z68uTRIk3FZAzKHLHjdfOf+7aRmbj9dQkrI0+sQJdbFywfd0&#10;aZIg4bYCYhYFJ9Nq3Hxvik3KvjGgpCyNPrFS4+ovHdIlSoKC2wqIUdSvnhT4xwMmSrFJ2foBJWVp&#10;9IkVpjGO7JyrS5QEBbcVEHNorUmLOW0Gotik7Pf6nZSl0Sde6rdoqdGlSoKA2wqIMUR2zA7dQ0WG&#10;qsEmZWn0iVfZxGGc2TJguK2AGEPJ9Ds9G1i6K2/8zbqE+p+UpdEnXkjKls98SJcqCQJuKyBmUHBC&#10;JR+9Gli6azBJWRp9coSkrJTm6JIlpuO2AmIETZv/H5OwPSg2KdvQr6QsjT45qph8kzRtmaFLlpiO&#10;2wqIERRO+bJnw6JsDTQpS6NPnoqmfk2XLDEdtxUQ38Gc8+l+J2xfspOyW+0C60dSlkafPKGutp9/&#10;X5cuMRm3FRDfaVj7PMM2/dCVcTfpEkNSdpinwTui0SdPqKt1K/kEqiDgtgLiOwXPf9GzQVGxspOy&#10;hbrQek/K0uiTq4LJX9ClS0zGbQXEX0rOcrRNP2UnZV/QBdd7UpZGn1ypi27JOV3CxFTcVkB8JbIv&#10;gzdJDUD9TcrS6JMrdfPU/t/oEiam4rYC4is1GT/kTJUDUGxSdm+PSVkafXKFOlv75k91CRNTcVsB&#10;8RXObTNwXRk7TJdez0lZGn3yVTDeTY4TM3FbAfGNjgsHpGT8DZ6NiOpZ/UnK0uiTLzxmUApP6VIm&#10;JuK2AuIbTdveYHx+EFJJ2Xd7T8rS6JMvNXXx3kW6lImJuK2A+EZNxlOMzw9SMUnZnGuTsjT65At1&#10;tybjSV3KxERo9AZQOOVLng2I6lt9JWVp9KnR1TGf0aVMTIRG7zeRSj4ycIjqLSlLo0+NVL6kTs8s&#10;SoyDRu8zeKo+E7FDk20yTlL2VzFJWRp9aoQ6zHlvzIVG7zORXfOZiB2i7KTsFF2isUlZGn1qZN84&#10;9aYuaWIaNHqfqVv2cyZiE6DYpOz3u5OyNPrUSF1s10/VJU1Mg0bvM2Wv3u3ZcKiBqaekLI0+NVKd&#10;lQXf1SVNTING7zMF44d5Nhxq4PJKytLoU6fiF7+qS5qYBo3eTzqbOeImgfJKytLoUyeUr0ibXdjE&#10;KGj0flJ2Qd0+7tVoqIErNinbqJKyrdtp9KmSmgqh+IwubWISNHofaT+/j0MrE6z4pGxkC40+VUKe&#10;pOX4Jl3axCRo9D7SnLVSDUvzajTU4ITybD+1xS7g2j1S/x6NPlVSQyytOk3Mg0bvI02ZMzmGPgmK&#10;Tso27P2UfkWjT7bKLaOP7FusS5uYBI3eRxo2TFNxZa9GQw1e0UnZ9iuvqb+ARp9cqVksd8zWpU1M&#10;gkbvI/VrJtHok6CYpGx7tf3XgkafXKHcmza/qkubmASN3kfq3h7Nu2KTpJikrIZGn1zFjnoiJkGj&#10;95Ha3/yYRp8kxSRlNTT65Ap1ue7t53RpE5Og0ftI9aInaPRJ1JWxN+qStqHRJ1eoyzVLRunSJiZB&#10;o/eRqjn/TKNPoorGRt0pa0GjT65UXZ73mC5tYhI0eh8pf324Z4OhEiMVM17rxoxp9MlX+esjdGkT&#10;k6DR+0jlvz/MHn2SBXOXqotWz/4q70JOslCXUaeJedDofYQx+tQIBk+TT75Ql1GniXnQ6H2k9s1n&#10;aPRUaIS6XPvWM7p2E5Og0ftI/arxvGGKCo1Ql+tXTdC1m5gEjd5HGjdyCgQqPEJdRp0m5kGj95Gm&#10;ra9zUjMqNEJdRp0m5kGj95HI7gU0eio0UpOaWXWamAeN3keaD7zF+eip0EjNR2/VaWIeNHofaflw&#10;rXoqj1ejoaigST1hyqrTxDxo9D7SlrOX47up0Ah1GXWamAeN3k9qC9VDMrwaDUUFTeqBL1adJuZB&#10;o/eZq5x/hQqJUJeJmdDofab8tXs9Gw1FBU2oy8RMaPQ+U7fsZ5wGgQq8UIdRl4mZ0Oh9pinzVxxL&#10;TwVe6mYpqy4TM6HR+0zrsQ0cYkkFXqjDqMvETGj0flN4SorHXe/ZeCgqKEIdRl0mZkKj95uOCJ98&#10;RAVe6gEvVl0mZkKjN4Dil7/u2XgoKihCHSbmQqM3gIZ3p3C6YiqwQt1FHSbmQqM3gNaPNjEhSwVW&#10;KhFr1WFiLjR6E4hUMU5PBVYqPm/VYWIuNHpDKPvl3Z6NiKJMF+quoqvT/kuMg0ZvCA0bXmKcngqc&#10;VHzeqrvEbGj0htCWvY1xeipwQp1F3SVmQ6M3hY5GxumpwMkeP9+oKzExFRq9QZS9PoITnFGBEeoq&#10;6iwxHxq9QUR2L+QEZ1RgZD8MfKGuvcRkaPQm0VDC8A0VGKmwTUOprrzEZGj0hlG96AmGbyjjhTqK&#10;uqrgsErjodEbRsuRNVLG0TeU4cJom5Yja3WtJaZDozeOTsl79pOejYuiTBHqKOoqCQY0egOpXzWe&#10;N09Rxgp1E3WUBAcavYG05+zlw0goY4W6iTpKggON3lAKX/iKZyOjKL+FukmCBY3eUCI7ZnNMPWWc&#10;1Nh5q26SYEGjN5WuZskbzTH1lFlCnUTdJMGCRm8wTVtnsFdPGaOKyTdJ05YZunaSIEGjN5nWWrk6&#10;+lOejY6iUi3URWmt0ZWTBAkaveE0bnqFQy0p34U6iLpIggmN3nQaS9mrp3yX6s1bdZEEExp9AMAT&#10;9tmrp/wS6h7qoILz2gQSGn0QqLrCXj3lm1Rv3qqDJLjQ6ANCw4ZpHIFDpVyoc6h7JNjQ6ANDq+RP&#10;vMWzMVJUsoQ6h7pHgg2NPkC0HFnNOXColAl1DXWOBB8afcCoXPA9PpiESrpQx1DXSDig0QeN4jN8&#10;3CCVdKnHBFp1jYQDGn0AafqPV5mYpZIm1C3UMQWHU4YCGn1A4TTGVLLEaYjDB40+oLQe3yAFY67z&#10;bKgUNVihTqFukXBBow8wGN9cNnGYZ4OlqIEKdYlj5sMJjT7glL3xIEfhUEMW6hDqEgknNPqgU3lJ&#10;PZHfq/FSVH+FOoS6RMIJjT4EtH64Vgr/9TOeDZii+hLqDuqQorPD/ktCBY0+JDSsn8p4PTVgqbi8&#10;VXdIuKHRh4iSGSMYr6f6LdQV1BkSfmj0YaL8guQ9xxAO1T+hrqDOkPBDow8ZnRf3c+56qk+hjqCu&#10;kPSARh9C2k68x/lwqB6FuoE6oujqsv+SUEOjDynNB5fxzlnqGqFOoG6Q9IJGH2IiO+dJ0djPejZ4&#10;Kv2EuoA6QdIPGn3IaXzvF1Iy/gbPhk+lj1AHUBdIekKjTwNqV46n2aex8NujDpD0hUafJtSvmczH&#10;EKah8JvjtyfpDY0+jWja8hqnSkgj4bfGb04IjT7NiOxeyNE4aSD8xvityeA4/eRfScP2OXop+NDo&#10;05CWrHc4zj7Ewm+L3zgotBxbLxd/+tdy4Sf/S849/d+VTj7xF9Ke95H+ROrJ/ZdPSGTXfL0UfGj0&#10;aUrbqS28gzaEwm+K3zZI4IlWV37+v0WqzJkmOfdf/oZGT0LC5Q+kYOItnAgtBMJvmG/9lvhNbYJz&#10;xyuM/vLP/lakMFuv8R8aPQkX9UVSPmeklE640dNAKPOF3w6/IX5LRVen/Tcg9GX0eB/hnJwf/Q/1&#10;N3fCF/Q7Nmee+m/Stu/XcnbUx1XIpzP/pDTumCtXJn1RmncvUPF2fDf6e6d+8JfqM9FcHHeLlC4f&#10;p17D6OXwsu79nv/x/7zG+AvnPaH27RxXNPHH5GcYCtDoiaJx86tM0gZQ+M3w2wWZ3kI3iN/DZNs+&#10;2qjXiJS88WCMaePpWJdhzOXn9RpRpoyyKfjl/XqNSP6Ur0jJwifV66qlP1HbcXDyBM7FRm0TFx+9&#10;TWzv0jOfUJ8Dub8aKfWZs9VrUP7vD8fsy+uY/IRGT7pBbDd/3DCGcgIgFaqxfqugxeO9gNFjKCiM&#10;Fb1j9ILPPHujeq/wteFS8+Yz6rUDTB897q6CU2oZr1v2xI4wgjEro46i+jc/7Tb3eGOvXzdVil9/&#10;QL0GXtvEhaLu3Rf1UixNG19S7zt4fd9PaPQklsZSqZj3HYZyDBZ+G/xG+K0UAZ+BsrcePcy3Yf2/&#10;6SVNyVll4t29a8tU48MqWMb6aOLNPG/yl9Q653VT1DxAXtss/dVD3Z8HTtgG/3Hgv4eiqbfpd7y/&#10;7yc0euIJbrTBMD327s2R6sVbv0nMTVAheMZrbzH6ohkjPHv0CKMgFg8Ga/Qw9sIXvyZyfocy62jw&#10;Xa8efe3aF9TrS+NvlcYN09RrgB59wQtf1Us0ehIgOs6/LyW/vJe9ewOE3wC/BX6TsOEYvROKiQZm&#10;jBBLdIweZh0dD/ca824b/Sf0kk280QPst/IXd6iwTjTxMXZsD+P8nYsRLgzRRo+LgLpoaEwbh0+j&#10;J30SsXo2qPgVk2/2NCEqeUKZo+zxG3QTsoeFIASDMEjH1RN6TSzoRSNE4oxuyX/1Pv2OjdddrFjG&#10;+mjK3h4vV6bfrZds6pb9TN174ISBHJxRM+dGfbx737ggObRan3fW47Mw/QtjP6/fNe/OWho96R8N&#10;JVK7/Fkp5MiclAlljTJH2ZPkAIOOTqKGFRo9GRDtp7dL0St3SNnEYZ7mRA1dKFuUMcq6mxDE4k3k&#10;6vNfjkmwhhUaPRkUke2zJO+566R80k2eZkUNXChLlCnKliSfpiNrVYjFKzcQNmj0ZAi0SGTnHMkf&#10;fzN7+EMQyg5liLJEmRKSaGj0JCFE9v5aCp7/EkfoDEAoK5QZyo6QZEKjJwml+cBbUjTt/6jH13EM&#10;/rVCmaBsUEYoK5Pp6OiQ2tpaKSoqkkuXLsnJkyflwIEDsnXrVlmzZo0sXbpUZs+efY1mzpwpR44c&#10;0VshJkCjJ0mhOWulVM4dqW7wYRzfjr+rG9CsMkHZ+ElnZ6fU1dVJcXGx5ObmyqlTp+TQoUOybds2&#10;Wbt2rbz11lsyd+5cWbJkiaxevVq2bNki+/fvlxMnTsjFixelsLBQqqurpbW1VW+RmA6NniSX6qsS&#10;2TFbil+5Q4rGfjatxuLjXHHOOHeUAcoi2dTX10tJSYlcuXJFzpw5I4cPH5YdO3bI+vXrZdmyZTJ/&#10;/nzJyMiQlStXyubNm2Xfvn1y7NgxycnJkfz8fKmsrJSWFuYJwgaNnqSMzitHpGHdi5I/7iYVvgij&#10;6eOccG44R5wrzjmGQd7s1NTUJOXl5ZKXlydnz55VoZFdu3bJhg0bZPny5bJgwQJZtGiRrFixQjZt&#10;2iS7d++Wo0ePyrlz5+Tq1atSUVEhkUhEb42kGzR64gutJ/9D6t4ZK0UvflVNCIWRJ0GM6eOYcexq&#10;UivrXHBOOLf+AvOFCcOMYcowZ5g0zBqmDfOGicPMYeowd5g8zB6mD/PHRYCQ3qDRE/+pyJXmQ29L&#10;3fKfS8GkW9WUtaYaP46pYtJNasRM2dSvSMOK0dLx4WqRxmJ9MjaIXyMMgnAIwiIIjyBMgnAJwiYI&#10;nyCMgnAKwioIryDMgnALwi4IvyAMQ3oGUxI40xBgauPSRU/pd64Fc9NgzpyeplnAWHrnISOYsCye&#10;nDE3S8WmGXopeNDoiXmUnJXm95dKzdIfS/G0f1BJTMS6Ya5Iatohn2ReBCwzt/aBfWGf2HfBmE9L&#10;1at3ScWyMVKx720pyzmqkpLZ2dmSlZUlmZmZKnGJBCYSmUhorlu3TiU4kehEwhOJTyRAkQhFQpQM&#10;HsxNg0nGoicOg5k7s0tGU57xtJq4DP919XRzFB5I4kyHjInPyldMUK9B8YIfKgUZGj0JAF1Wa70g&#10;bae2qoZdv2q8VOKJPhNutkMmSHiOu17FxiHV27b+I4BROxcGx7ghvIfPOJ/Hd20zv05tE9vGPrAv&#10;7BP7BjB19MARQtm+fbscPHhQDTnE0EMMQcRQRAxJJMkH5l0x6xG9ZIN5azClQQzFZ+xZJ3P3qDnv&#10;ezL6yxP/rnuGTEyJULNminqtZs8cd4t6HWRo9CTYNFeLVOZaDfikdFw8JG2nt0vrsQ3SfGi5RPYs&#10;kqbMmdKw8WUlvMY6hInwGXy249Ih9V1sQ22LBIKKxT+6xuhxYcY89dHgCVWqp35ma49TIQNMe+z0&#10;6DEHvnoISdUlFRLCxSLo0OgJIYEDRoyHe7Sf2KTX2D169QATDWL4zkO7e5vzXlGY3R2jd55Hi1i9&#10;SXPKDwUaPSEkkJT9epSKy8OcYdK180fGGD0M2zFqx+i9nmLlBRK7CA9J7ZXuhK9XkjYo0OgJIaEA&#10;j/5zYvTo8Uc/2g+hGzzAxeu5tPFEx+VxMekpSRskaPSEkFBQ8saDavQMKJr/A8l95hPdvXHnCWkY&#10;Ypk363H1GU+Kz8TE5XtK0gYNGj0hJPAgzIJH+vVIP3v06MmrRKwmPklbnzlbvQ4aNHpCSOBoyFot&#10;p37wlyo2D/UVP+/rubTg8szH1H8CMUQlaRmjJ4QQYiw0ekIICTk0ekIICTk0ekIICTk0ekIICTk0&#10;ekIICTk0ekIICTk0ekIICTk0ekIICTk0ekIICTk0ekIICTk0ekIICTk0ekIICTk0ekIICTk0ekII&#10;CTk0ekIICTk0ekIICTk0ekIICTk0ekIICTUi/x+7B0gpzTRTPgAAAABJRU5ErkJgglBLAwQKAAAA&#10;AAAAACEA/XnevoQVAACEFQAAFAAAAGRycy9tZWRpYS9pbWFnZTIucG5niVBORw0KGgoAAAANSUhE&#10;UgAAANoAAACTCAYAAADoSgd/AAAVS0lEQVR4Ae2d+ZMUx5XH/d/tD+twhGNjI1a2Yi3bcsi7Rg6F&#10;rTXSylLIh7S2AFtr2boFwS4GSQiBEGA0CCOOEYfB4hiYm7kv7muA4VA6Pmle+U1OdU/1TFV2Tdfr&#10;iIrKOjqr+1vv0+/ly6zsrzh7mQKmQOEKfKXwK9gFTAFTwBloZgSmQAQFDLQIItslTAEDzWzAFIig&#10;gIEWQWS7hClgoJkNmAIRFDDQIohslzAFDDSzAVMgggIGWgSR7RKmgIFmNmAKRFDAQIsgsl3CFDDQ&#10;zAZMgQgKGGgRRLZLmAIGmtmAKRBBAQMtgsj1LtHZ2ekeeughvzz88MOut7c3OX1qaso9+uijyfGN&#10;GzcmxyjIe1etWjVr/549e5L3UHf4vlkn20YUBQy0KDKnXwSQXn/9dX9QoHr66afd7du33czMjFu2&#10;bFkCCfBoEDVMGjSpp7293dcbvi/9k9jeohUw0IpWOGP9ApaAhrfSYAlAeKd79+65FStWOCACRg2a&#10;eDnxYgZaxhtQ8GkGWsECZ61eg8R7QkDC45wjcGrQ5L0SjrIW75b1s9h5+StgoOWvacM1CjDizahg&#10;oaCJt9Og6Xob/nD2hlwUMNBykXHhlQgYjzzyiLt69WpS0UJBC98XhpLJBawQVQEDLarcsy9WCzLO&#10;CkPFECDOEU+oQ8fwPAHNwsfZ2sfeMtBiK66uJxDoME8nQMLjAosAqt8nbbG0YxpEdXkrRlTAQIso&#10;tl2qugoYaNW99/bNIypgoEUU2y5VXQUMtOree/vmERUw0CKKbZeqrgIGWnXvvX3ziAoYaBHFtktV&#10;VwEDrbr33r55RAUMtIhi26Wqq0DlQOudmnZv7h1zOzsuut+0DSd3fk/XpVnbyQErmAI5KFA50Lom&#10;pt0zH/bPAu3ctRmnQWOb1737X7qTI9dzkNmqqLoClQdNAAvXAPmLjwfcR1+cd99Zc8ZdvXm36rZi&#10;338RClQatG++ddot/6DPQwRoenvdwQl/7O39Y+4/13W5vqmbi5DZ3lp1BSoN2oqdQ27lJ0Pu874r&#10;PnTU24D2/l+m3MSVGSehZNWNxb7/whWoNGgkQwgRCQ0JEfU2SZPvre10z3901oeQFjou3Mjsnc7+&#10;w9qMwBSIoUDlPFoMUe0apkCogIEWKmLbpkABChhoBYhqVZoCoQItC9rtu/fD72rbpkDTFGg50Gbu&#10;3nc/XN/tR3/kAZt0ZDftDtmFW0KBlgNt6tqMe3H7YDKSg2FUPZPTTqBjmzL9Y1K+NH0n6SujLC/K&#10;Apo+h+NsD1645U+VeqjTXqZAmgItBRoG/+6RSffv75x2W4+f931klPXoDsBhHyNC6DujTF8Za0Z/&#10;0FH9wdEpB7CPr+9OzvnfXcPJCJH9PZfd73ePuDf2jibjJqXOvPrbvvzyS5e23L9/P3W/PjftRtu+&#10;5irQUqAhpXg0vJZAw34pi4din5QBVEaIyKDjEyPXfQe2nKPr4Pxjg9fc2vbxBDT9JADnNvrSoFAG&#10;qHBhzka93L17N9nW54Z1NfpZ7Pz8FTDQ2oZ9CCmg0cb70Xu97pnN/cnQLIFIYJV1x9gNH6aGj9xk&#10;vU0aCAFFQAKiO3fuJAuzEvN3TmkLx1g4n/cJgFKnvk7Wz2bn5atAS4OGd2MYFdDwaAxhnfZQUtYe&#10;DXkBSUbsc86T7/f6esJ9hJzhIzfz3R5t9IAAWAIHoADSrVu33M2bN9309LRfrl+/7q5du+YX5ueX&#10;RfZx/MaNG/5c3sf75T/WBDquw/X09ef7rHY8PwVaDrQ8pBEA86hL6hADFy+D4QMWnkjAAhagAaQr&#10;V664S5cuuYsXL7oLFy64c+fO+WVyctLPy89ayhzjHM69fPmyfz8QUh/ghdDJZ5DPJJ/R1sUpYKAF&#10;2uLdPj1zMbfHYsSYtfcSzwUEwABYAAIo58+f9yBNTEy47oFRt+/koPvs+Fm/vH+gz63+c6977/M1&#10;bsPnr7jNR95xB061ufaOXa5vsNuNjo668fFxDyD1CHghdBJiag8XyGCbOStgoOUsqK4OyMR7EMKJ&#10;9yIkxPiBC0/EP8cA1l+7htzmg/1u1fZu98T6Tv98HM/IhctTm//DPbHpn+YsT27+qlvZ9rh79+Dv&#10;3dHOAx486sXjAR1eEo/J9fFyBpy+W8WWDbQC9NVeDMAwaMJDAYyQEI8jcP1uZ4/77pozc4AKAZPt&#10;5R9+fw5kaeA99/E33Op9L3iPh7cj1OS6AA7oGriwDVeALJWu0kDL+faLF5M2GJ5DA4Z3ISTc2N5f&#10;12sJVGnrrKBp+JZv+bp787Pn3YmeIx5wDZy04yRxIj8UOUtT6eoMtBxvv0AmYSIGTKiGB8Gwzw6P&#10;uVfbet233pkbDqYBVWvfQkDT0OHlus+eToCTkBKvi/fV3i1HeSpdVWVAu3D9jvvVjkE/CoSRHfKi&#10;34xRH4wG0S86rEnfM50BL564lrI+j7J4ANpjQCZejCQHbTBCxA37+xoKD2tBxv7FggZ0tOdIqPQP&#10;9fiQkjYc4SQ/DrQl+R6SLAm/r203rkBlQOscv+HHJgKZ9IchF6l8gJJOaZGQoVy857dtw+7arbuO&#10;+UTShlcJZBIq4hXIJOLFCBP/fHzQLVuXvf1VDzA5tnzTY5naaNqL1So/s/VfffaSbCVeF+/G5+fH&#10;QsPG97TXwhWoDGik7Y8P/33YFBOo8pLhWjLcSssoAHIu0KXNgiWhooaMUJFkB4mH13b1ZU5wCERZ&#10;1nmCJgCSrcS7kQHlR4LvoUNJ+UHRGlk5uwKVAY0Qcd2hCffLbQN+NAdjIQGIGbAY3xh6NJEQ4NYf&#10;nvRhJ/M8ilcLISPkIvQiVBwYGXcvbu0uBDJALAI0gCNLSbcAPxL8WBhsYgWLX1cGNJEKL8Y8jd2T&#10;035QMGEjw7QwYKDTL+3xaMMBHedoyGjPAJm0x473jCw4m5jFmxUJGrCRndx9fItvV0q7zTybtoqF&#10;lSsDGgN/eZQFQ5XQUSRL82iEmjwKgwcDOICkndY7Oe1Bk3BRIKN9s//UUG4Jj3rQFeXRJIxkTac3&#10;7bYQNkuQiNU0tq4MaI3JUvtsvFkaZB8dHigsVAyhiwEasNHvJrBJGKkTJLVVsiOhAgZaqEidbQkZ&#10;ZaSHtMnwZCEMRW7HAk08G90T0mYLs5F15LJDSgEDTYlRryiQST8Zv/CEVR19o1HCRQ1uTNCAjTYb&#10;CRKykaT+aZfi1dGExV7zK2Cgza9RYlAYF0aGsfELPzI24Z58t/bgXw1HnuXYoNG5TTaS1D/9bAwp&#10;kxEkBloGA3I2JXgmlTAm3S7D2DC6IlP49cCMDRpejdQ//WwkfQiZyURaey2T+fiTzKPNoxWQydAq&#10;jAsjw9j+f28xndH1AJNjzQAN2OjUHhkd8iFzGELOI2PlDxto85iAeDMJGWmXHe0aiZr8EMBk3SzQ&#10;gI2HTWmv4dXp2iCEtJT/PEZkoWN9gcSbYUwYlYSMT70fv10mkLFuJmiMjewZOJOEkJaFrG9DctQ8&#10;miiRshZvhjGRZWR41c6j8frLNFy63EzQ8Gpr97/kR46QhZTEiHm1FANSuww0JYYupnkzQqZmZBk1&#10;ZM32aIBGFpLn2SQxIl4NzVjsNVcBA22uJn6PeDPaZmXyZmUADdhe2/NT82o1bCdtt4GWoop4M9LX&#10;0jYbHZ8sfLBw6LlqbTc7dAQ0lmNd7bO8mnRip0ha+V0GWooJaG9GGptM46aDzW+bCXhlAQ2vpjOQ&#10;1q+WYkwPdhloKdoIaLQ96DfjSemfftDV1JS+QMa6LKDRVhsaHrB+tRQbCncZaIEiYdhIZo0HORc7&#10;oY4GZbHlsoBG+Lj35Hb/Q8QPEj9MFj4GBvVg00ALdBHQdAf1tiNnS+PNyuTRAI1HaRjdzw8S7VkL&#10;HwODMtDSBUkLG3+zo8dAS5kZGdDowGZyVtqxMizL+tTm2pZ5tEATPa6RkSA09huZRXixYWGW95cp&#10;dAQ25v7XfWoWPgZGZUOwZgsiYSNDrhjxwKMwsR/qXIqg/bH9t0n2UUb1o6W9/qGAebR/aOFHNeDR&#10;AE3S+m/tbt4o/VrQlc2jvfCnR/2UB9JOs4HGyqgeFA00pYm0z2Q0COHQS9vK1T4DvrKBRppf2mk2&#10;9lEZlCoaaEoMAa2s/Wfi4coGGu00/jyDQdeWEFEGpYoGmhJDQKOdwTyNPEVd73/KxPBjr/OYex84&#10;8lz2ndrhEyKMCyUisISIMixLhswWA9DoBwK0smYcyxg6AuyOYxus43q2Oc3aMo+m5JDUPh2vNOyZ&#10;fCe2t8pyvTKGjh8cet1HADZCRBmUKhpoD8TAm4WgMZVcFsOPfU4ZQWNmY0JtQm4biqUIe1A00OqA&#10;VsY+NKA20OYactn3GGh1QGv2JDyhp/z26g737Ka3ck1i5JUQMY9WH3UDrQ5oZQodf7z+kFv+4bdK&#10;CRmwGmgGWn0F6oDGqPTQq8TeLrMX096Qaehoo1kyJN3czKMpXdLS+4+tzfdvcRsBtexeTINm6X1l&#10;SClFA02JEnZYM3K/GR3WS8WLadBkBL91WCuDUkUDTYkhoMkQLEKh2FMYLCUvpkFj+jkbgqWMKSga&#10;aEoQAa0Zg4qXohcT0Pg73rGxMf9YkQ0qVgaligaaEgPQ6LSWaQz4hY7xZxZL1YsJaL/e+X2bzkDZ&#10;UVrRQFOqCGj6wc8vuocLyzwuZS8mkLHWqX178FMZlCoaaEoMAU0mTmW8Iyn+ZevyzzwudS+mQeMR&#10;GZ7ds0SIMqagaKAFgkg7jYSIPCrzaltvbl6tVbyYgMYfFNI+Y3Iea58FxqQ2DTQlBkUBTRIitNP2&#10;nshnluJW8mICmp4vxKabC4xJbRpoSgwBTeYNkQl6hkfHFzUTVqt5MYGMNf1nzORsI0ICQwo2DbRA&#10;EDblcRn9pPVC5w5pRS8moDGno4SNTGFgk/KkGNODXQZaijY6fMSACB8b/QPCVvZiAhp/SCh/ciHZ&#10;Rn6k0M9esxUw0Gbr4bcwFAkf5W+bMKisf0LYyl5MIGPmK/5ilx8hso32sGeKIaldBpoSQxfFq2FA&#10;GFIWr1YFLyagSRLE5nLUVlO7bKDV0Cb0atKnVsurVcGLCWS0zfi7plre7MKNCffesZf98mnXe27m&#10;7q0aKmfffWhgp3v78+ezv6FkZxpodW6I9mpk1eiUPdQxO9X/ndUd7rmSPvUsYOS95tkzQula3qz/&#10;/Cm3cvcP3OjlfnfxxoRX+N79e27gwukEOrYB8Nz1MSflKzcvJOdTlhdlAU2fw3G2uQ4vqYc6y/Yy&#10;0OrcEe3VJNU/Pj7uVm3v9h3Y/7XhcKmfes4bMOqbz5shpwYNmNj+8Yf/7D3cs9v+zQ1e7PLgsO/X&#10;ux5zu7o2+OMv73nCrzm++cQb7k+n/8/hHZ/f8c3knDWHfuGkjiNDu9zaw//j1h9d6cHe27vFv586&#10;r9++XOfOxj9koM2jObAxJEvaani1rrMj7oWtfyzttAJFACZ17j6+xT9JzbyXJIrSUvqAxfmAs/7o&#10;qgQapBaAxEOxT8p4pLfan3PHhvcksHZO/sWHjHKOroPzT40fdJuO/yEBrazhpYGWATRm3ZWBxoRL&#10;PKeGwYnxVWUtfzrIv+zI1N9pMxKLR5O2mcClIdHgSFmDdufejPvlzm97gABPztF1SL3dU1+4V/c9&#10;5fBoBto8Bl3mw6T6MSjxaiQB6KilH6kqkPEozPDIoE+A0F6t128Wgkb49/TWf/HQ0HYjrNPgSFmD&#10;JkD9ZMvXkvNf/OS7vp5wH56Teg20MlOU8bOFo0UIIQeHzjoMsNVhY+AwT1Az1IqB1rVCxoxSZj5N&#10;AMz8hhKfaKFjxpsjGUhCSOnExvA6+r5wGGKrwkbH9NHOA0m7jKSQ/hMLdCnihXc70P+xT5wUUX/s&#10;Og20BhQX2DA0DE7aa60MW9tfNyapfN0us6FWDRiO/ZtMY2IBmrTXZLoDYKNPqRVh448r+G6S/KCN&#10;SgbWIGvMbjjbPFqDmglskvLnVx5DbCXYmGyHrKpAJmMZDbIGjUWdbqApMbIW02CTMJKkwVJOkNDe&#10;ZGqCIiGjo5lM4bojLyUjRdL2cT/oR+PcbR1r/O0ZvNiZlLPerzKcZ6At8C7Ugo0ECf/nvBRT/yvb&#10;Hnd9g90+8cEPB94673AxTP0jf9o+uS0fn1rt+s6fdO8c/Jm7cfuqe7P92dKN+pDPWm9toNVTZ55j&#10;IWwkSBgxQeqffjYSCYRhSyEjuXrfC/4z80PBdygCMuQkZY8n23LiDXdyrN0rnLZPpOeYjDABOoZn&#10;LcWXgbbIu6ZhI0FC6p++JiarIfzqHehyjKgoK2yEuUxHwGxfdMTz2SWFX0SbjNEceCWGTsmYxbR9&#10;4W0BuK0n33av7f9v98reJ5ecVzPQwju6gG2BTYZqMWqCBALhFx4C73b4zGfu59vL87dLtMVIePDZ&#10;+IwkdPjM/FBIP1kR2UWAYZiUHgWStk/fBkaWMMSK9hoDjTmfYVlL6WWg5XS3gI0F2CQjiWcQ78b4&#10;SNpuGHczkyWMvucxFz4LnwnPK16M9hgd8nyHIiBDaj0cS5IhafvktgAkI/QZtsV5hJF4xKUWQhpo&#10;ckdzWAtsGCmw4RnwbrR3aPcQmhFO4kUI117e9aNoISVwA1j/UI//DHwWaYvxGfmsOlTku9grPwUM&#10;tPy0TGrCSIFNvJu03QjNMG68CN6EZ9voDuC/xV7ZvTxX6Bg69btPf+Lr5hpcSzwYn0GHiQBWpBdL&#10;hKlwwUAr6OZr74YRE5IJcHg4wjXaRWQoBTq8DZ6OuexJoDQSYhISrvhkme9WIDxlwLPAxTW4Ftfk&#10;2tIOC8NE82IFGYONDClOWKk5BE6HlLTh8CwAQOKEcI7EBOCRBSTEpC01MjLiO5GBMG3hOOcCFqEp&#10;dVCXwMU1uJYOEbUHM8DkbhW3No9WnLazak4DTrwcAOBl8DY86yXgAQphJtDglViASBbZx3HOA1bC&#10;QuqgLg0X1wpDRANs1i0qdMNAK1TeuZVr4HQ7TqAj8yfgAQoL0OCVai0CFbDyXuogTA3hkkyiATb3&#10;vhS9x0ArWuEa9QtwsgYCDR7eB1AEQMCptwhU4rUkNNRwGWA1bkaE3QZaBJGzXEKAk7WAJ2vAqbXI&#10;ObKWOgysLMrHOcdAi6Nzw1fRsDRSbvhC9oYoChhoUWS2i1RdAQOt6hZg3z+KAgZaFJntIlVXwECr&#10;ugXY94+igIEWRWa7SNUVMNCqbgH2/aMoYKBFkdkuUnUFDLSqW4B9/ygKGGhRZLaLVF0BA63qFmDf&#10;P4oCBloUme0iVVfAQKu6Bdj3j6KAgRZFZrtI1RUw0KpuAfb9oyhgoEWR2S5SdQUMtKpbgH3/KAr8&#10;DafXJ4ufTlqAAAAAAElFTkSuQmCCUEsDBAoAAAAAAAAAIQB+o5NZIxUAACMVAAAUAAAAZHJzL21l&#10;ZGlhL2ltYWdlMy5wbmeJUE5HDQoaCgAAAA1JSERSAAAA4QAAAJQIBgAAAGVcTggAABTqSURBVHgB&#10;7Z1Xr91EF4b5m0hccMElf4DfgLhBiCJQBIpCSyhCCEIvKRAgAQJJ6C10CL03f3r8nXfvlcnYZzd7&#10;5my/lix7j8f2eHk9s9asGc++rPFiCVgCRSVwWdG7++aWgCXQGEIrgSVQWAKGsPAL8O0tAUNoHbAE&#10;CkvAEBZ+Ab69JWAIrQOWQGEJGMLCL8C3twQMoXXAEigsAUNY+AX49paAIbQOWAKFJWAIC78A394S&#10;MITWAUugsAQMYeEX4NtbAobQOmAJFJaAISz8AuLtz50711x++eXtesUVVzTvvvvu7PBXX33VXHXV&#10;VbPjBw8enB1jR+ded911s/Rnnnlmll/XZXvs2LFZHu+Ul4AhLP8O2hIA2c033zzbB7hrrrmm+eOP&#10;P5o///yzufrqqxuBB1wR0ghbhDB9tP379zdXXnll8+OPP6aH/LugBAxhQeF33VrQCUKsXIROVhEo&#10;//nnn+baa69tABFQuyDUNbuOd5XF6cNLwBAOL+Ol7xAh4+TU8qXHybMbZOk1li6UTxhMAoZwMNGu&#10;dmHBJCvIVVKAloUwd83VSuezhpCAIRxCqiteU65l2m5bF0LOd0BmxZcywmmGcAQhL3KLLgA5N7V8&#10;KZTkkbVL23y6brSsi5THecaTgCEcT9a9d1IXQ+xKiMGY9Li6GQRZPC9aPZ2nyGpvIXywiAQMYRGx&#10;+6aWwFwChnAuC+9ZAkUkYAiLiN03tQTmEjCEc1l4zxIoIgFDWETsvqklMJeAIZzLwnuWQBEJGMIi&#10;YvdNLYG5BAzhXBbeswSKSMAQFhG7b2oJzCVgCOey8J4lUEQChrCI2H1TS2AuAUM4l4X3LIEiEjCE&#10;RcTum1oCcwkYwrksvGcJFJGAISwidt/UEphLwBDOZeE9S6CIBAxhEbH7ppbAXAKGcC4L71kCRSRg&#10;CIuI3Te1BOYSMIRzWXjPEigigdEh/O2339r/QmAq9u+//7557rnn2pnC9PS5NB3z1hLYRgkYwm18&#10;q36mPSWBKiD8/fffm+PHjzdvvPHGzDrGNCTKPxQx3yYr+aa0/Pfff01u/ffffxvW3LE0bUry2mvP&#10;WgWEZ86caV5++eX2z03kjubSmOCWeTYB9ssvv9xrsl64vClAgk1bZMD6999/z9a//vprtq/jbHVO&#10;es2FC+OMg0ugOISpdQPCNO3zzz+fpenYBx98MLhwxrxBhARwBJJAAzJWKiL+Lg1PgZU2dlyVrr9U&#10;S+FMoRzzGX2vvASKQ0hg5uuvv26effbZ9n/zZAlzaSjgNi058IAuhQ3Ifv311+aXX35pfv755+an&#10;n35qZfXDDz+07jsy00oaQS/ykJfzOB84kZ+glJWMZdgm2e6lZ6kCQmrt06dPty7phQsX2ohpTENh&#10;YptQwO4lQceySvFllXg+gSfrBnCAJNC+++67Btl88803baWFO876xRdfNHgKWvnNf1dQiZGXcwAU&#10;MAVlCqTKoXLFsnp/eAmMDuHwj1TvHaTkUnpZPSocrBWQqOvm22+/ncH2ySeftH+HTUX1+uuvN6+9&#10;9lrzwgsvtCsV0oEDB5o777yz3T700EPN4cOHm1OnTrUBrE8//bQFFTC5JjBHILl3l3WsV5LbVTJD&#10;ONL7jABG+HAXsXhYKyABFsB56623WpCOHj16SXtY7WK2jz/+eHP99dd3rjfddFPzwAMPtH2zH3/8&#10;cWsxBST35N6UAesoGKkkVN6RxDPp2xjCgV+/lBnFltuJ9RF8WCbcRqwdFo7Ib4Rst32sXh+E6bF7&#10;7rmnbX+/9957rYXEbaUMglGWMW0zDiymSV/eEA74+gGwDz4AwDq98sorS4EXwXz00UeXgjBCee+9&#10;9zZnz55trWOEEdeYIA4WGxhVkQwoqklf2hAO9PojgCg07h5tPlxALN+68AnEdSAUkLQjCXwR1KFs&#10;BIMIDMlFjVZxIHFN+rKGcMOvX1YDC4glketJMIQ23/nz59eyfIJP201ACIw33HBDG9Ch/5WoK1FV&#10;XNRoFdVW3LDIJn+5jUFIban2zBCjWbAg6WDv2t6eAEQWBDkAEItC2XH3CLYQzRRAm9huCkJZxVtu&#10;uaU5cuRI66LKKtJ+5VmoVAzi5rVuYxCiaEP239UOYQqg3E+CHrh5dBlsArr0GpuGUDDiohIsovJA&#10;9lQmBnHzAHLFjUCIy0LtiYIIxNi5HseFvvTSS82rr74665jXb84lH7Ut/WEalkYnNOm4R1ybffLK&#10;KsYhbUpDaXRd3XsY8f3/qimAyANXjjKjyPIQUoA28XsoCIGR/ke5p1QmtGmpXGwRN6tNG4GQIkVL&#10;CBgCQm4qL5M8KJ7c1fhbIHMsng/M6bnxmhKH0jg/XlfHh9rmAFT7j24A5LAJ2LquMSSEgHjbbbc1&#10;DKbHmlOpGMTNa9IgEAKOLBBtCFm2CCqPwu8UViASUMD44osvzkaRKG96zaigAlYWefMim1+xD8Bz&#10;584NCp+eeWgIAZEOfzyLCKJd07kerLs3CITRkgkoWagIRxeEPJTcWYEXrZuuCXDk4/vCmJbCvq6Q&#10;us4HQioEgjC4abigREDffvvtUQAExDEgVDuRChEQcU3dRuzSiuXTB4FQlkq1tT7CTeHog1DQxXPV&#10;zuO6srTKp/biWJZQANI+igC+//77G4+ASo657ZgQ0o2BV6MKFRDpA6UC5J0jEy/LS2BjEC5/6/4z&#10;aCMeO3asdUX7c45/VADS9lOn+5NPPtk89dRTg7cBUxDHhFBtRLwPxp/SqU/3BZ4AIBrC1XSxWghj&#10;u3K1R9vsWfSZYeVOnjzZwsYYzAcffLABPiw04z6xxikkQ/8eG0JA3L9/f1v5IBMqIjwBQLQ1XE3n&#10;qoVwtcdZ/yzcK2p53C4sMUrOZ0J8rUCbiIAL7hiKh7VGCck/ZDdEH8glIATE++67r/nss8/aNjAR&#10;UwdqVte9SUNIgOGjjz5qgcOVvP/++5tDhw61lg4IOUYeLXJDaQeidCgfgRjy9oEy5LFSEALiE088&#10;0QZqaJfjlqp9aLdUGrPYdhIQ0l7BWjFsjIAOwGHdUGCsHRBxHOvWt6BcXAtlQ+kAlM74Em6owC4J&#10;IYEavsJgVI3cUnfk92lQ/tjWQCiwgCtdab9xnPbcO++80wKXF0d3arSCwIrSoXy0BwVEiW1JCLGG&#10;fA6FW0pHfoyW2hp261J6ZHQI6UOUstKdwJJ2aaj7QYWN3RAoPwtpaT7lH2IbrSDKhtIBtJ6l1LY0&#10;hIAoT4JoKe1kW8PlNHBUCAEH8ARd7IjXPu4eQQ6CH1qIlPIbgDmfPCdOnGjdQuUZcpuzgpRnt6kn&#10;xgCzBgjvuOMOW8M1FHBUCGM5AUvgydJ1dbSTl2NASDcBNW+ENF53iP2cFXzzzTeLW0EgrwFCrCGR&#10;Y9rVWEPcdVvDxTWxCIQarA1YWpSGYsV0jgtSAiB0ETAwWl0CQ8OYs4Io2/PPP28IwwRT+/btaz9Y&#10;dttQGr34dnQI5YrG9lwcayoYUxAFI+fxdTrD2YBTw9oWf+TlcgpCOqMVEaUSGMPVXOQetVhCrCGR&#10;ZoJVjKFVvyHy89IvgVEhzAFI8eLoGOVJIQROrB/dA0A7JoS0QVEqlItRIutMzLQIWMvkqQlCOvAZ&#10;4E3lyPvyKJp++HR0VAjlVkYlw51UMEbp0UpSUIEp11PWkvxK0wNtcisrSPuGe9LeQcloy6qspbc1&#10;QcgnT/SbMoDB3RWLa+KoEC5erDpyCkJq9Jq6JSL4NUGIS0q/KW1mupLski6mx4awR05AmLqiWOkI&#10;Qen92iBkbprokjpK2qNgO4cMYY+McINRIkLuckVLDlHLAV8bhEyHwTT+ipK6XdijYIawXzjRFa0x&#10;Kioga4MQl5TPughg6esKvAnk6SUvAVvCvFxapcESEo2lPUiwoZYOegHItkYI+bpC7UK8CEPYoWQ7&#10;yYawQz5qDwIhNTo1e+nB2hE+7dcIIf8CRbvQY0k7lCtJNoSJQPRTEKp/kJq9hrGigk/bGiHky3v6&#10;cvnUy/2F0qjurSHskA0QxqAM/ZG1BWUAsUYI6S/U5020px2c6VCynWRD2CEfRUbVSU/NLutT07ZG&#10;CAnOOELaoViZZEOYEQpWMELISB9mVasJPpWlVggZXxtHziBP5OrlUgkYwktlMouM4kape4JPqKT4&#10;NW1rhZAJkA1hRrkySYYwIxRZwghhTV9OxEqgVgiZzwcIiSwTYXY3RUbRdpIMYUY2tULIPDlARxcA&#10;8+jQ9qp1NYQZxepIMoQZwZSGkAmFge3gwYMNU0fUClpfueyOZhSrI8kQZgQjCOmiUJuQOUijG7jO&#10;vro6HnvsseaRRx5pmA3u1ltv3ZOwdYHI96BuE2aUK5NkCDNCIYloHm1CuiiIjtLvtSx4wPb000+3&#10;Vo0p84GNuTq7FHeb0t1F0aFYmWRDmBEKSVhDLKEgpJ+wb14Ztdf4urz29trQsPO/91RajJhxZ32H&#10;goVkQxiEEXdlCeNnTMyhAmyHDx9urdpeba8NDeFdd93VDlvTNBdUZu4njNp18b4hvFges18ojYat&#10;8ZU4w9YefvjhSbiS60LKh73IK53+cCZc71wkAUN4kTjmP3BH9VU9EDKAm7k111XQKZxPO1ifMjEA&#10;3n2Ec73K7RnCnFR22oQoT/yUiVEzU4Bo3Weke0If9bqjvkPBQrIhDMKIu+qmIEKqSZ6I+N1+++0G&#10;sWeQAPLxFxRRk3bfN4QdMhKEipDSviFC6nZh/ygdglb+oLdDqTqSDWGHYEiO7UIm/mV2abcL+yFk&#10;fpk4C7fbgz0KtnPIEPbISBDSrtE8Mx9++OFkOtyXbRumM60hN3dN9CiYIdxdOHJJ48gZXC27pHlr&#10;6DlHd9epXA5bwpxUQhog0i7UXDO4WnwhsKyVmEL+U6dOtVFR/SGMXdGgSD27hrBHOByKLqkGcxOg&#10;4W+ipwDWos949913zyZ38lC1XZQqOWwIE4GkP+WSxtEzdETzR6WLKugU8iEPvAQGNvhPQlMt6v9t&#10;CPvl0x6N1lB9hvSFMbXfFADb7RnxCvAOGLCNfNxBv4BShSyGMAijazdnDan1+XOY3RR024/zaRZt&#10;ZFvBLu3ZPd0Q7i6jNkdqDan1qf2ZamLbQet7PiLFRIz12ZKt4IIKFbIZwiCMvt3UGupfe/mCnP6x&#10;PkXd1mNYQcbTMk5UEVHazu4b7NOkS48Zwktl0pkiEDULG0PZ+GSH0Py2gtb3XHxfSZBK/zmBXAxg&#10;p/p0HjCEnaK59AAQyi2l31BBmimOKWUiqq5gDDLysrgEDOHismpzyhqqy0JuKf/Vvm/fvklYRKKh&#10;RIeZyInnd5fEkkqUZDeEiUAW+SlrqOFsuGNEB/mObtvbh0zpwYRXuOH0Ca76r0tAHF1dAjxDLNzn&#10;xhtvbMs5xPU3cU1DuIIUgVAgEg1khAjzqdA+Ily/rSAygRPPhytKQIrnjtFQZLLoAhwEdoisDrkY&#10;wiGlW/jaKJzmoVH7EBCxENsIIn93xqgYKhr+LPXkyZMzAFcJxnRByIx2spBMGIW3Qd4DBw40zGRH&#10;GnPA6jd5SaMyYAA5n5qxnDlzZpYX2MlDXllFjus+Skvvw73HWGwJ15ByDkT6y7YNRNq6Z8+ebZ+L&#10;ioZ/qOIvsdfpjkDhBQFb4AEMAcG1uS/pyou7zxJ/0xTAQnMsng/M6bnxmnrtSuP8eF0dH2NrCNeU&#10;8raDiMXB9cQCAiARYdzQQ4cOtVZqGRc0ihqFT91RwJH1w7rKsqV5+Z3CCkQCChhpu+LqxrzpNdNK&#10;IL1PLO+Q+4ZwA9LNgag2Igq8V0fVAAHz6hB0EoC43ig7/5eBxV91ySl8tGQCShYqAhvBivkoi9xZ&#10;QUpeYIuQYiHJRzBI58tqxvus+mzLnmcIl5VYR/4ciLhKjCZBEY4cOdLQroq1b837TOFPuSk/z4H1&#10;E4BYFNqHrKsuXDtVeFkqyUUR0zQvvwWZIAIyFo5xfjw3bT+qnUk+yoD1NYSrvsnKzosgKmpKGJ/+&#10;NFwjAja1f3mBwjJPDOW9cOHCrBuC50HhAYXnxD1lNvLaFioMotNDR103+dy2hJuU5s5HwCgqX5VT&#10;49KRzR9lErBBcampCWoQTFCNX8MWxZU1kPtJuSk/z8HzCEBExm/ahWxrWmK7sqZy9ZXFEPZJZ8Vj&#10;sogCETcOd05WkbYUI2ywJKVh5P7MmE3bj3LJ+sn9FIA8E2tcKD8Vi5f1JGAI15Nf59lSWqwHbhzu&#10;HKNLsC4EOXBRBSPtxbE7+IGP/0dk9jjKQXlw5WT9UvczBZAHX7dd2Cm8iR0whAO/cJQ3uqdYxRyM&#10;uKknTpxow/JDAUm/G6NdgIf7CT4qBeCjXIIvdT9zYqq1XZgra81phnCEtxOtYnRRBSMWCDeQtpj6&#10;tgjiEKFksPQ6UVX+KxF3k+sJPO7D/WT5KAeVg1xPtf1y1i+Ki2ehXcg90rXGoE0se037hnDEt5GD&#10;EctD8INOcL5IEJB0DWBpBOX58+fb7xb5dpEACq4kU87HlTSAI4/61zif63A9gcd9uN+q8I0osnYU&#10;TBq44vlZ6FfUMaWpbFQ4HIvdIKRpMIDy1bA1hAXeQgqj2oxyVQmK4B4SyMFVJLJKmw2QsGJAxYo7&#10;GVelk4f8QMf5XIfrcd0IHveNbudulq+AqC66JRAJKvYBD6vNoAL1G+oEoqRURIBKPp6V7iGev7bF&#10;EBZ8IxFGtRtRFtxCgMRCojTAg+UCJKwYK2DlVh2P0HEdLC7XjeAt6nYWFNFFt9Yol4sSd0bJ5CAE&#10;PiA8fvx4C6o69NPzS/82hKXfwE7fYheQghKIWIFTK3DFVelsI3Rd4NVu+eKrwU0nopuCpPQ+d5R+&#10;2aNHj84+uk6vEe9TYt8QlpB6zz0Fo7ZYK624jnEFrrjGY3Izo7XTNXtuX+2hXCc8z4Yr2tfOUzuQ&#10;UUAMZeO3hrTV8rCGsJY30VEOgbPOtuPSeyZZ1i5asEUA5Dy6ZXDpcUsN4Z555S5obRLACqZtPiya&#10;IqPa5iBVmkAmr9JqeU5bwlrehMsxWQkYwsm+ej94LRIwhLW8CZdjshIwhJN99X7wWiRgCGt5Ey7H&#10;ZCVgCCf76v3gtUjAENbyJlyOyUrAEE721fvBa5GAIazlTbgck5WAIZzsq/eD1yIBQ1jLm3A5JisB&#10;QzjZV+8Hr0UChrCWN+FyTFYChnCyr94PXosEDGEtb8LlmKwEDOFkX70fvBYJ/A/h17/vBwtzcQAA&#10;AABJRU5ErkJgglBLAwQKAAAAAAAAACEAc8enfn4XAAB+FwAAFAAAAGRycy9tZWRpYS9pbWFnZTQu&#10;cG5niVBORw0KGgoAAAANSUhEUgAAAOkAAACYCAYAAAABSc6HAAAXRUlEQVR4Ae2d+48Vx5XH8y/l&#10;B1ZaabVSpEibSFG0q8iycbxrW3Y2L8sJli3ZjhNYrGBjDLbBMgRjYkIMNk7sJHhDghdYexnD8Bgw&#10;rzEweCADMzDAwAwMMMNArT7FnJu6PX3v7fuYuUX3t6W+/aqu232qPn1OnTpd/RWnSRKQBKKWwFei&#10;vjpdnCQgCThBqkogCUQuAUEaeQHp8iQBQao6IAlELgFBGnkB6fIkAUGqOiAJRC4BQRp5AenyJAFB&#10;qjogCUQuAUEaeQHp8iQBQao6IAlELgFBGnkB6fIkAUGqOiAJRC4BQRp5AenyJAFBGnEd6O7udrNn&#10;zy7NHR0dpas9d+6ce/TRR1OPkWjbtm3+2OLFi0vnsFItz7KE2ohGAoI0mqIovxAgXLFihd85Njbm&#10;HnvsMffQQw+54eFhZ9sG4Nq1a90DDzzgjh8/7tOzbXBbGg4Y2O+//76bmJhwixYtKuVZ/u/aikkC&#10;gjSm0qhwLQaUgWha0jSraUfgA+A5c+Y4jqFpQ0g5z/Lgr5L5VPh77W6zBARpmwsgy98bpKZJk5oz&#10;1JCWn+2rBmkIt52nZXwSEKTxlcmUK0rCVAnSEMg0SJP5JLen/LF2RCEBQRpFMVS+CIPtmWeecTdu&#10;3PAJK0GKuWuTnReCy7GwvWrtVjOb7Vwt45KAII2rPMquxhxEZubawWRb0jRiCFslSC0Plsk2anhM&#10;6/FIQJDGUxZlV5Jsh4YHDUDTnGjHJMiWJqlJLR97AFQ6bum0bL8EBGn7yyD1Ckw7mklqSwMzPB56&#10;bA0+S29LzjNwbZ8ATRV9dDsFaXRFoguSBMolIEjL5aEtSSA6CQjS6IpEFyQJlEtAkJbLQ1uSQHQS&#10;EKTRFYkuSBIol0ChIL35twPuygfz3PUd69zIO3NKkrix98Oy7dIBrUgCEUigUJCOn+xyl9+YXQbp&#10;xNAZF0LKNtPtiZtu/PiOCIpIl1B0CRQaUoMzuQTm4bcecdc+ectdnP+P7tbVoaLXE91/GyVQWEgv&#10;/vyr7vKyezyAQBpuj25a7I9d/ePzbmjh193NvoNtLCL9ddElUFhIR9Y+7kZ++xN348CmO+ZusA2k&#10;ox+/7iYunHJm/ha9ouj+2yeB4kL6zhyHWYs5i1mLI8m2cTAN/fKf3fDKB73ZK3O3fRVU/+z0fVJV&#10;AkkgdgkUSpPGXhi6PkkgTQKCNE0q2icJRCQBQRpRYehSJIE0CeQS0ttj19LuVfskgbtSArmC9Pb4&#10;DXfp5W/6qKJWgGpBDndlyeqicyOBXEE6MXTaDf/6+6UIIR/ad2q/M2DZZp3+T1u/NTJY6gtl3SbW&#10;DdIwDcfZvjlw1Ce1fMhTkyQwHRLIDaTAMrp5qbs4b5a79unqO32e82a5MGrIRxbNm+WjiXzI37xZ&#10;vi+Uc4gq8kEMW5Y7YL+06Bt3wgLnzXIj658sRR7d2LfRXdnwtLvywdxSHDDnW/TSdBSS8iy2BHID&#10;KcVomhRtacCx39ZNM7LP1oHbIo8sAH/sWIcPbrA0YR6kH+v+X3f1o4UlSMM3akirSRJopQQEaQCp&#10;b9O+8m13efn9fw8XnHylzUC35fiJTm9aJ197a2XhKC9JAAnkFlK0KqF9AMfraYT2hZrR1kNNikCA&#10;0N58Ic2l1/7N55PcR8hg8rU3VSlJYDokkCtIWyEgg7cVeSkPSaAVEhCkgRTRqtc7N9w1r6bdvn3b&#10;NTIHt6zVu0ACgvQuKCS7xCSQt27dcjYz4n0437x5s2zb0rFM5mP5axmnBARpnOXiryqEySAzEIGQ&#10;eXx83H+TlJHrmfmoUzjbfpaktfMsnyS0EYujsJcmSCMr+kpghkAC4fXr1921a9f8fPXqVcd85coV&#10;NzIy4r8GzhfBmdlmP8dHR0d9es4ljxBcoBWwkVWGycsRpJGUi8EZakwD06AEMmAzEC9duuQuXrzo&#10;Lly44M6fP+8GBwf9zDdfbGYfx0hDWs65fPmyz4O8AB1oQ2DtGuyaIhFRYS+jEJBOXB5wI2t+5KOL&#10;iBhioouGaCRmIpQsdJBjBDPQxcIQKkyM1GDrfkcLfwwEwECbhWACEGCiCQFraGjIwwZ4Z8+edQMn&#10;jriB3X9x/bs2uYGNr7izf3jJHd24yi1974Cf12064v7acdRt/uyY6+vrc2fOnHH9/f3+XPIAXKBF&#10;4/If/B8PBDOLk9q1hbetrOqQQCEgJfCAWFsfNjg5+h/RRUQKpY1jRLrx3j1uZN0T7tboJcd4SK0e&#10;QiUNTrQZWi0EE+2HJvRQdm115zbMc4Nv/Lu7OO8f/OBpDKAWzr1L7ndff2J76nzfvJ3up6/tcW9+&#10;eNB1HfzSnT592kOL1jVg0dL8v2lXHhqhZq2jbilpiyRQCEhNVvSBEoCA1vQhgMvucWOHPnY3z/VY&#10;Er8kHZqUgbQBttWjBQKoVXwgMDgxP9FqaEwP5qkeN/DJendu7ZPuwvP/VAZjCGa4/uXi2amApoH7&#10;3fk73Mvv7Hf/t/u417QDAwPeXOb/uQ6D1TQr12wPlzKBaWNaJVAYSH0EUjA8J2+yjB3d7gfKtmii&#10;pKSBdfSvr94xld96pGltahXcTFsqv2lOg9ObslvXuMGVj2SCMgSU9RMv35cZ0hDc7zy3w819c5/b&#10;vqfHa1euA1hNs5oZHJrASXlpe3okUAhIaZPyninDdyanJLx2nP289kb7dHTLch9SmHa+pa+1NO1p&#10;7U4qPZoKCIDBw9nxe3d+4b80BKfB2iikIbDPruhy+w71eljR6LRbrc2K1jcT2B46te5dx5uTQCEg&#10;9fG41nabfC0NLUlcLpUbszaciDzidTTaoR7WlQ/6dmmjZm8IqGlPKj2VHwhw/px//b6m4GwlpAD7&#10;zac63Iu/2e+O9pxymMG0WXFeYZLzgAFUHjgCNaw507NeCEinR3TZcjVAre2J9sS0xSF09mBHw2at&#10;QZlctkKThlr128985pb/7qDrPdXnu3XQ+jxgMNN54Mj8zVYPmkklSJuRXpVzTcPQ/gRQtA9aCG3k&#10;nUIfvdoSzTndkBqweIZpr6JVecBgptNlg/krUKtUhBYcEqQtEGIyCwOUyhuat2ihc/2n3eDbj08L&#10;oADbak1qkJoJ/OHWbt9Wxfw1D7BATdaA1m4L0tbKs9RGSwLqzdsvu1vW9kxqUNueTkgN2DfeP+AD&#10;I7AIsAww4ZMOpRaLtdDZCdIWFn+aBsUstPbnhQVfmzYNOpOQAiseYNqpeKVDUGX6trBCTWYlSFso&#10;U3MSmYlbAvTTdytGCBlcrVrOhCY1jfrwC53u0NGTqaDaA6uF4i1sVoK0RUVvgOIkwvOJB9Rr0J0b&#10;p117hoDPJKTA+sDzO92xE3/zoNJGxZlkXl9koql5CQjS5mXo26GhFxdAcRKd7d6dOZwvBK2Z9ZmG&#10;FFCJByYOmDYq1oN1z1gYYQtEXOgsBGmTxW9mHW0xnCd0sxCkcPZUT9PRQ43A2g5IAZXAB96ywevL&#10;Q8oCHgRqkxUsb6MFNi+O+nMAUvPk4uXEiUI3y/nl/zGjZq4B3S5IAXXNxsO+HxUrgoeVdc3Yg6x+&#10;6eoMJCBN2kQ9oPKZmYuJR5sMk29w/bNtARRQ2wkpoYS8u8qrb+bxVfu0iQo2eaogbVCGph3Qoph2&#10;JUfRx6vaBmi7IUWbEka4//DJsvYpzjSZvQ1WNGnSxgVnWhRNgUcTzUE7dCb6Qs20TVu2U5MCKfNT&#10;r+/1UUlpZm/jEi/umdKkDZS9AWoxuXg0MXMZNSENnJncFwOkgEqcL2avdctImzZQ0SZPEaQNyA5I&#10;zZuLswiNwXhDlYY0KSKkP3l1t/f20lecdCI1IPJCnyJI6yz+UIuas4jQOIY4mUkYK/1XLJoUbUow&#10;vjmRaBJIm9ZZ2SaTC9I65ZaqRQ9sjwJQwI0JUsIGCXKwvtOwS6ZOsRc6uSCts/jDLhfaomjRwbd+&#10;KEgrjFC4YfORkjbF8pA2rbPCybtbn8DM1MWjS1vURxYd7IgG0Ng0KSYvL4sTiaS2aX11LUwtTRpK&#10;o8Z6aOrSL4oZx4DUldqH7dgfk7kLpMzbOo97iwPLgz5lnG7IUlM2CQjSbHIqC6I3hxFOkfMvf0uQ&#10;VjB1DdLX3v3chwtiedhbMgpuyFjxZO5mF1TS1PXdLkf3RQVojOYuoD60YGfJgaTumOx1zlJKk5ok&#10;aiyTpi7BC3x/pR0mbbX/jNHcBVQ+a4GTTSZvjYqWcliQpgglbReQ4pkMTd3BZfcK0hqmrpm8fH+G&#10;79kQPhl6edNkrX3lEhCk5fJI3TJTF0hpU9G26u85HB2gsZq7gPqjxbu8l5dmAp5xPORql6ZWtyk7&#10;BekUkUzdYZBSsWhT0Z0wsOVtQZpRiwIpr7ExGj4ecbVLp9axansEaTXpTB5La4+efW+uIK0DUkBV&#10;V0yGypaSRJCmCCW5yyClj68UZdTgV8+qOX1acSxWxxGQMnKDvRmj/tJkLau8LUgry6Z0BEhDpxEO&#10;kHa/N1oJ6J5F9zb06UMgmu6ZcZDkPCpVq8wrgjSDqCxe15xG/nso9pW2yJYxQ8qogsjOghosjjdD&#10;ERQ6iSDNUPxAaiMw4J08c/xQlO1RtGvMkOLh7e/v9+/fKvIoQ8WbTCJIM8jKRgPEK4l38kz3XkHa&#10;gHlswfbqhslQ6YIkgjQQRqVV06QWVN+/d4sgFaSVqkvL9wvSGiI1zy4vLAMp4YA7dx5wLy1c6xa+&#10;8Bv34oI1fn5hwduunvm3i15xHy/5eaZ585LnXM158Z00axctmXYHUKMOJmnSGpWtwmFBWkEwttsg&#10;tWE7iT9lbNlGK2qRzxOkVqvqWwrSGvICUszdUJMSLF5k2Bq9d0Fao7JVOCxIKwjGdqdBuu9QryBt&#10;oE36ny/93bur+F2rYbWXgrSGjEJI8e7SJuWbnI1qkyKf9+Mlu30XTLKfFBlrqiwBQVpZNv6IQRoG&#10;1zMCHp9TKDJwjdz787/e54MZ9LpajUqXOCxIEwJJboaQ2kDYDKz1vYWdgrROk3fVHw75sEBGtbd3&#10;SqVFkzVu6rYgnSqTsj0GafguKaFtaIVGtEmRz/noky80OkNZ7cq2IUgzyAlQkwH2jDRQZOAauXfa&#10;8rTp6W/WQNkZKt5kEkGaQVZAap84tFfV1A1T31szDEZm4+/Ks5uh0gVJBGkgjEqrBilPf4vf7evr&#10;c9+dv0PaNGO7NDmsp70Bg2w1VZeAIK0uH3+UimTxu+Y84m2OV9fvF6QZId26884XwOU0ylDhEkkE&#10;aUIglTaBNNkupeI10jYr2jnfeW6Hw/LQh5sq1a7q+wVpdfmUjprJazG8OECoeFTAokFX7/3OX91V&#10;eo9U7dFSlcq8IkgziqqSyfuLlV2CtIbJS9eLjW1k/aNYJpqySUCQZpNTxW/B8KHcejVLkdIzlGfv&#10;KZm6GatZajJBmiqW9J1m8pqXl/F3CRGke6FI4NVzrww+Fo5rpEGx0+tWtb2CtJp0EsfM5LXoI2JQ&#10;Gf1O2jS9z5T2OgNiWwCDhvFMVKiMm4I0o6AsWahNbTgVtCmDbNWjYYqQlqgs06JyGFkNqn8pSOuU&#10;mWlTGz0QbYpTZPueHkEaOJB4wTtsi0qL1lnRguSCNBBG1tVQmxKBRNuUkLcnl+0RqJOg0gSwgbA1&#10;fGfWmpWeTpCmy6XqXtOmYXADYx8xYgPezCKYstXu8eEXOktxujQJpEWrVqeaBwVpTRGlJwi1qYUK&#10;0v5avO7zwkPKQG08tMIQQPpFkZmm+iUgSOuXmT8j1KZoCt6OIeyt6E4kXuzmYWUDYOuVtAYrWHCa&#10;IA2EUe+qgWpOJDQHGoRuBxwn1UzCPB7jRXh7Hc3MXL3tUm+tmppekE6VSV17kmYvg2zhMOncf6JQ&#10;4yAxEiDeXPpEzcxV4EJdValiYkFaUTTZDpg2RWNg9uLtxdTD5CtKkANWA6MuYEXQJWXeXF6URz6a&#10;mpOAIG1Ofv7sJKiYenTL8M7p8t/le5gVvNn0EdNXjBWBEy1shwrS5iuYIG1ehmWgYuLxpoc5kgCV&#10;+NU8tkEZ1vS/Pz3qzXsAxYqw7hZ5c1tUsZxzgrR1svSmnX0mMQkqn6LPUx8qJi4alPY35r0BKkdR&#10;CyvUZFaCtIUyxbRjNlBpm6FRMX1po27rPJ6Ll8SJU8aDbSauAG1hJUrJSpCmCKWZXUlQ0ajWRkXr&#10;EJVERM7dav7SzUJfME6i0MSVBm2m1lQ/V5BWl09DRyuBSqVG+9BV8eyKu2tEB0x1THba2HSz4MU1&#10;J5EAbaiaZD5JkGYWVX0JDVQbwMy6Z6jcVHIqO100d0PQw09f21Nqf2K6Y8JjypsXV06i+upGvakF&#10;ab0SqyN9ElQqddhOxfzFdOS9yxg/AIVZThwuUURm3mK6Y8LjxabtXQ3Q/gvX3ZINx/28fkufuz42&#10;UYf00pNu2nnW/WL1kfSDOd0rSGegYIGVymwOJSo5zha0KvG+OJVwxBCcH4MHGO2+YfMR/wDBPEd7&#10;EkWEeYtFgHnLvdhDqJIID54Ydj9YvM/1nLnqBi5e98kmJm67w73DJWDZBt7T5685W78wPFZKz7pN&#10;rBukYRqOs83/MFk+5JmHSZDOUClahaZyU8lNq6KZaKtiAgMrkTtz39zXFs0KnATI02ZGy/MA4UHC&#10;A4UHC9cctj+5p2pTCCkgsv2Npzq8Zr1nbqfrPjXioWPf917qcuv+p88ff3zp537J8eV//NKt+csp&#10;h1aePX9XKc1/vd3tLI/Nu8+5X679wi1af8w/FD789Iw/nzwvXRmvdol3xTFBOoPFZKCGWhXNhIai&#10;nUd/o8GKGcxQmIxZe+/c6Rvbl084rvzggI81xqwN4eQBYm1P057VzNukKIESLzbQLXr3WAk40hl8&#10;phnZZ+towudWHXZbuwY92GjjXd1D3sy1NGEepP/s0EW37IMTJUjzZBIL0mTNmoHtEFYqP+27EFY0&#10;K1oMUxMHE4NwEzjA91Sa7b7BnGYEiXf+fNgd/KLXm7RocNqcmLVoToOTa0q2PWtpz1B8pkmtLWpg&#10;hoCF0Nl6COnY+C334II97odL9nloLU2Yh+XbdeySe2r5QYcmFaRhSWi9YQlQ4dFMzCGsaC9AoR2I&#10;djVggQltB7QERtBuBFxmPLAEGdj84yW7vdnMsaXvHfAOIPpo0dCAj8Y0MHkooMkxa01zNgOnCSQJ&#10;KSbrv/5shwcO7YgpGkJn6yGk5AWE33r6s1L6h1/c6/NJ7kNjk68gtRLQsiUSCLVqaAbT/qMdiCkM&#10;sECEljNoMYuBDNiYARj4wpl9HEMjk5Zz0JbkQV4hmGhNa3OGXtt6NGdLBJKSicGbcqgQu2TuRlLM&#10;BqtpV3MwodGAB4jQckCLxjNw0bYAhzZMzuxnJg1Aco5pSx4ASTBjg5OiQav+qaPfO5kiKaoZvwxB&#10;OuMir/2HBqyZwsCThNbABTZmAE6bDUYDEuiZQ0cQ/2P/yVJTXBIQpHGVx5SrCeExaM0sNnABrtps&#10;kLMM8wjznvLH2hGNBARpNEVR+0JCqJLrIXzhejKdbdf+N6WIRQKCNJaSaPI6DL5w2WSW03o6AQgW&#10;Mrj09z2ud2DUByzYvmQYIf2keG9X//mkv64jJ0dK69N6oRFkLkgjKIQiXsK5oRuu88iQdwoRSUR3&#10;DF029G8SzmdhhCabVR/1us97Lru5q4+44avj7merDucimsjur9pSkFaTjo5NuwToA7XAAyAllO+T&#10;/ee9Zg3/nG4Yi1wCWEIGizIJ0qKUdIT3adFEBhxB8mhXghEsUCF52cC6cmOve/pXh9wTrx8ohDYV&#10;pMlaoO0ZkwDAESFkYYP2x0QmWfC87WPJfsL+aJ8SdM/5xPfmfRKkeS/hSO8PLXr//F1lkAEdIX8E&#10;5ROQH04ENfCmC21XYMX0pV1qWjhMm7d1QZq3EtX95E4CgjR3RaobypsEBGneSlT3kzsJCNLcFalu&#10;KG8SEKR5K1HdT+4kIEhzV6S6obxJQJDmrUR1P7mTgCDNXZHqhvImAUGatxLV/eROAoI0d0WqG8qb&#10;BARp3kpU95M7Cfw/uR7Ja6iofCMAAAAASUVORK5CYIJQSwMEFAAGAAgAAAAhAErkahTgAAAACgEA&#10;AA8AAABkcnMvZG93bnJldi54bWxMj01Lw0AQhu+C/2EZwZvdfNhQYzalFPVUBFtBvG2z0yQ0Oxuy&#10;2yT9944nPQ0v8/B+FOvZdmLEwbeOFMSLCARS5UxLtYLPw+vDCoQPmozuHKGCK3pYl7c3hc6Nm+gD&#10;x32oBZuQz7WCJoQ+l9JXDVrtF65H4t/JDVYHlkMtzaAnNredTKIok1a3xAmN7nHbYHXeX6yCt0lP&#10;mzR+GXfn0/b6fVi+f+1iVOr+bt48gwg4hz8YfutzdSi509FdyHjRsY4zJvlGCU9gYJWmTyCOCpZZ&#10;8giyLOT/CeUP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GHOEFg+BAAA8g4AAA4AAAAAAAAAAAAAAAAAOgIAAGRycy9l&#10;Mm9Eb2MueG1sUEsBAi0ACgAAAAAAAAAhALDWaiyqJQAAqiUAABQAAAAAAAAAAAAAAAAApAYAAGRy&#10;cy9tZWRpYS9pbWFnZTEucG5nUEsBAi0ACgAAAAAAAAAhAP153r6EFQAAhBUAABQAAAAAAAAAAAAA&#10;AAAAgCwAAGRycy9tZWRpYS9pbWFnZTIucG5nUEsBAi0ACgAAAAAAAAAhAH6jk1kjFQAAIxUAABQA&#10;AAAAAAAAAAAAAAAANkIAAGRycy9tZWRpYS9pbWFnZTMucG5nUEsBAi0ACgAAAAAAAAAhAHPHp35+&#10;FwAAfhcAABQAAAAAAAAAAAAAAAAAi1cAAGRycy9tZWRpYS9pbWFnZTQucG5nUEsBAi0AFAAGAAgA&#10;AAAhAErkahTgAAAACgEAAA8AAAAAAAAAAAAAAAAAO28AAGRycy9kb3ducmV2LnhtbFBLAQItABQA&#10;BgAIAAAAIQBXffHq1AAAAK0CAAAZAAAAAAAAAAAAAAAAAEhwAABkcnMvX3JlbHMvZTJvRG9jLnht&#10;bC5yZWxzUEsFBgAAAAAJAAkAQgIAAFN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e 14" style="position:absolute;left:24574;top:19526;width:16097;height:103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1IwgAAANsAAAAPAAAAZHJzL2Rvd25yZXYueG1sRE9NawIx&#10;EL0X+h/CCL1p1iql3RqltQr2ItTqobdhM24Wk8mSxHX77xtB6G0e73Nmi95Z0VGIjWcF41EBgrjy&#10;uuFawf57PXwGEROyRuuZFPxShMX8/m6GpfYX/qJul2qRQziWqMCk1JZSxsqQwzjyLXHmjj44TBmG&#10;WuqAlxzurHwsiifpsOHcYLClpaHqtDs7BS8T+/G5fTfLOhR6ZX3XHibyR6mHQf/2CiJRn/7FN/dG&#10;5/lTuP6SD5DzPwAAAP//AwBQSwECLQAUAAYACAAAACEA2+H2y+4AAACFAQAAEwAAAAAAAAAAAAAA&#10;AAAAAAAAW0NvbnRlbnRfVHlwZXNdLnhtbFBLAQItABQABgAIAAAAIQBa9CxbvwAAABUBAAALAAAA&#10;AAAAAAAAAAAAAB8BAABfcmVscy8ucmVsc1BLAQItABQABgAIAAAAIQAp311IwgAAANsAAAAPAAAA&#10;AAAAAAAAAAAAAAcCAABkcnMvZG93bnJldi54bWxQSwUGAAAAAAMAAwC3AAAA9gIAAAAA&#10;">
                  <v:imagedata croptop="7992f" o:title="" r:id="rId46"/>
                </v:shape>
                <v:shape id="Bilde 1750501776" style="position:absolute;left:21812;width:20764;height:140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N9wwAAANsAAAAPAAAAZHJzL2Rvd25yZXYueG1sRE9Na8JA&#10;EL0X/A/LFHopuqlQkegaaiFobzaK4G3MTpPQ7Gzc3Zr033eFgrd5vM9ZZoNpxZWcbywreJkkIIhL&#10;qxuuFBz2+XgOwgdkja1lUvBLHrLV6GGJqbY9f9K1CJWIIexTVFCH0KVS+rImg35iO+LIfVlnMETo&#10;Kqkd9jHctHKaJDNpsOHYUGNH7zWV38WPURC2x115ctP1/kO/dhf33J43h1ypp8fhbQEi0BDu4n/3&#10;Vsf5M7j9Eg+Qqz8AAAD//wMAUEsBAi0AFAAGAAgAAAAhANvh9svuAAAAhQEAABMAAAAAAAAAAAAA&#10;AAAAAAAAAFtDb250ZW50X1R5cGVzXS54bWxQSwECLQAUAAYACAAAACEAWvQsW78AAAAVAQAACwAA&#10;AAAAAAAAAAAAAAAfAQAAX3JlbHMvLnJlbHNQSwECLQAUAAYACAAAACEACZCDfcMAAADbAAAADwAA&#10;AAAAAAAAAAAAAAAHAgAAZHJzL2Rvd25yZXYueG1sUEsFBgAAAAADAAMAtwAAAPcCAAAAAA==&#10;">
                  <v:imagedata o:title="" r:id="rId47"/>
                </v:shape>
                <v:shape id="Bilde 253468060" style="position:absolute;width:21431;height:1409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8KwwwAAANsAAAAPAAAAZHJzL2Rvd25yZXYueG1sRI/NasNA&#10;DITvgb7DokJvyboplOJmHZIGQwo9uGkeQHjlH+LVGu/GP29fHQq9Scxo5tNuP7tOjTSE1rOB500C&#10;irj0tuXawPUnX7+BChHZYueZDCwUYJ89rHaYWj/xN42XWCsJ4ZCigSbGPtU6lA05DBvfE4tW+cFh&#10;lHWotR1wknDX6W2SvGqHLUtDgz19NFTeLndnAO/5qYsLH7eexqKoPq8v4etmzNPjfHgHFWmO/+a/&#10;67MVfIGVX2QAnf0CAAD//wMAUEsBAi0AFAAGAAgAAAAhANvh9svuAAAAhQEAABMAAAAAAAAAAAAA&#10;AAAAAAAAAFtDb250ZW50X1R5cGVzXS54bWxQSwECLQAUAAYACAAAACEAWvQsW78AAAAVAQAACwAA&#10;AAAAAAAAAAAAAAAfAQAAX3JlbHMvLnJlbHNQSwECLQAUAAYACAAAACEAWT/CsMMAAADbAAAADwAA&#10;AAAAAAAAAAAAAAAHAgAAZHJzL2Rvd25yZXYueG1sUEsFBgAAAAADAAMAtwAAAPcCAAAAAA==&#10;">
                  <v:imagedata o:title="" r:id="rId48"/>
                </v:shape>
                <v:shape id="Bilde 249463366" style="position:absolute;top:16002;width:22193;height:1447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1uvwAAANsAAAAPAAAAZHJzL2Rvd25yZXYueG1sRE/NSsNA&#10;EL4LfYdlCt7spiKisdtSCtHexNYHGLJjEpqdCbvTNPXpXUHwNh/f76w2U+jNSDF1wg6WiwIMcS2+&#10;48bB57G6ewKTFNljL0wOrpRgs57drLD0cuEPGg/amBzCqUQHrepQWpvqlgKmhQzEmfuSGFAzjI31&#10;ES85PPT2vigebcCOc0OLA+1aqk+Hc3BQaEWn7zFiJQ/D6/v1TURl79ztfNq+gFGa9F/85977PP8Z&#10;fn/JB9j1DwAAAP//AwBQSwECLQAUAAYACAAAACEA2+H2y+4AAACFAQAAEwAAAAAAAAAAAAAAAAAA&#10;AAAAW0NvbnRlbnRfVHlwZXNdLnhtbFBLAQItABQABgAIAAAAIQBa9CxbvwAAABUBAAALAAAAAAAA&#10;AAAAAAAAAB8BAABfcmVscy8ucmVsc1BLAQItABQABgAIAAAAIQCISP1uvwAAANsAAAAPAAAAAAAA&#10;AAAAAAAAAAcCAABkcnMvZG93bnJldi54bWxQSwUGAAAAAAMAAwC3AAAA8wIAAAAA&#10;">
                  <v:imagedata o:title="" r:id="rId49"/>
                </v:shape>
                <v:shapetype id="_x0000_t202" coordsize="21600,21600" o:spt="202" path="m,l,21600r21600,l21600,xe">
                  <v:stroke joinstyle="miter"/>
                  <v:path gradientshapeok="t" o:connecttype="rect"/>
                </v:shapetype>
                <v:shape id="Tekstboks 2" style="position:absolute;left:30289;top:16192;width:5048;height:2572;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v:textbox>
                    <w:txbxContent>
                      <w:p w:rsidRPr="00DA6172" w:rsidR="00F55AED" w:rsidP="00F55AED" w:rsidRDefault="00F55AED" w14:paraId="42B71CCD" w14:textId="77777777">
                        <w:pPr>
                          <w:rPr>
                            <w:rFonts w:ascii="Calibri" w:hAnsi="Calibri" w:cs="Calibri"/>
                            <w:b/>
                            <w:bCs/>
                            <w:color w:val="595959" w:themeColor="text1" w:themeTint="A6"/>
                          </w:rPr>
                        </w:pPr>
                        <w:r w:rsidRPr="00DA6172">
                          <w:rPr>
                            <w:rFonts w:ascii="Calibri" w:hAnsi="Calibri" w:cs="Calibri"/>
                            <w:b/>
                            <w:bCs/>
                            <w:color w:val="595959" w:themeColor="text1" w:themeTint="A6"/>
                          </w:rPr>
                          <w:t>2020</w:t>
                        </w:r>
                      </w:p>
                    </w:txbxContent>
                  </v:textbox>
                </v:shape>
                <w10:wrap type="topAndBottom" anchorx="margin"/>
              </v:group>
            </w:pict>
          </mc:Fallback>
        </mc:AlternateContent>
      </w:r>
      <w:r w:rsidRPr="00F968E7">
        <w:rPr>
          <w:rFonts w:cs="Arial"/>
          <w:b/>
          <w:bCs/>
          <w:lang w:eastAsia="nb-NO"/>
        </w:rPr>
        <w:t>95 % av ROAFs totale energiforbruk skal dekkes av fornybar energi og fossilfritt drivstoff innen 2025</w:t>
      </w:r>
    </w:p>
    <w:p w:rsidRPr="00F968E7" w:rsidR="00F55AED" w:rsidP="00F55AED" w:rsidRDefault="00F55AED" w14:paraId="6D68AF45" w14:textId="77777777">
      <w:pPr>
        <w:rPr>
          <w:rFonts w:cs="Arial"/>
          <w:lang w:eastAsia="nb-NO"/>
        </w:rPr>
      </w:pPr>
      <w:r w:rsidRPr="00F968E7">
        <w:rPr>
          <w:rFonts w:cs="Arial"/>
          <w:b/>
          <w:bCs/>
          <w:lang w:eastAsia="nb-NO"/>
        </w:rPr>
        <w:br/>
      </w:r>
      <w:r w:rsidRPr="00F968E7">
        <w:rPr>
          <w:rFonts w:cs="Arial"/>
          <w:lang w:eastAsia="nb-NO"/>
        </w:rPr>
        <w:t xml:space="preserve">Det er stort fokus på overgangen til fornybare energikilder for å ha minst mulig CO2-utslipp og å redusere ROAFs miljøavtrykk. Av energivarene ROAF bruker er disse fornybare: biogass, biodiesel (HVO100), anleggsdiesel (HVO100), elektrisitet med opprinnelsesgaranti og fjernvarme. Det vil si at de eneste fossile energivarene er diesel og bensin, som enkelte av renovasjonsbilene i tillegg til et par firmabiler går på. </w:t>
      </w:r>
    </w:p>
    <w:p w:rsidRPr="00F968E7" w:rsidR="00F55AED" w:rsidP="00F55AED" w:rsidRDefault="00F55AED" w14:paraId="6418CE05" w14:textId="77777777">
      <w:pPr>
        <w:rPr>
          <w:rFonts w:cs="Arial"/>
          <w:lang w:eastAsia="nb-NO"/>
        </w:rPr>
      </w:pPr>
      <w:r w:rsidRPr="00F968E7">
        <w:rPr>
          <w:rFonts w:cs="Arial"/>
          <w:lang w:eastAsia="nb-NO"/>
        </w:rPr>
        <w:t>Andel fornybar energi regnes ut fra den direkte forbrukte energien internt i ROAF som består av: strøm- og fjernvarmeforbruk for ROAFs anlegg, fornybart drivstoff (biogass og biodiesel) opp mot totalandelen som inkluderer de nevnte energivarene samt diesel og bensin.</w:t>
      </w:r>
    </w:p>
    <w:p w:rsidRPr="00F968E7" w:rsidR="00F55AED" w:rsidP="00F55AED" w:rsidRDefault="00F55AED" w14:paraId="26A47BA5" w14:textId="77777777">
      <w:pPr>
        <w:rPr>
          <w:rFonts w:cs="Arial"/>
          <w:lang w:eastAsia="nb-NO"/>
        </w:rPr>
      </w:pPr>
      <w:r w:rsidRPr="00F968E7">
        <w:rPr>
          <w:rFonts w:cs="Arial"/>
          <w:lang w:eastAsia="nb-NO"/>
        </w:rPr>
        <w:t xml:space="preserve">Andelen fornybare energivarer ble redusert fra 72 til 66 % fra 2017 til 2018. Dette var pga. økning i dieselforbruk på renovasjonsbilene og hadde sammenheng med konkursene og overtagelse av gamle biler. I 2019 økte andelen fornybar energi gått opp til 75 % og i løpet av 2020 økte fornybarandelen ytterligere til hele 94 % av totalt energiforbruk. Hovedårsaken til den store økningen i fornybarandelen fra i fjor er at ROAF i større grad gikk over fra fossilt drivstoff til fossilfri biodiesel (HVO100) på renovasjonsbilene og ellers i maskinparken. Dette betyr at ROAF oppnådde målsetningen om bruk av minimum 90 % fornybar energi, allerede fem år før tiden. </w:t>
      </w:r>
    </w:p>
    <w:p w:rsidRPr="00F968E7" w:rsidR="00F55AED" w:rsidP="00F55AED" w:rsidRDefault="00F55AED" w14:paraId="0F283D04" w14:textId="77777777">
      <w:pPr>
        <w:rPr>
          <w:rFonts w:cs="Arial"/>
          <w:lang w:eastAsia="nb-NO"/>
        </w:rPr>
      </w:pPr>
      <w:r w:rsidRPr="00F968E7">
        <w:rPr>
          <w:rFonts w:cs="Arial"/>
          <w:lang w:eastAsia="nb-NO"/>
        </w:rPr>
        <w:t xml:space="preserve">Det er fremdeles noen eldre renovasjonsbiler og firmabiler som går på fossilt drivstoff, men renovasjonsbilene vil bli skiftet ut med nye biler som også er kompatible med fossilfritt drivstoff på sikt. </w:t>
      </w:r>
    </w:p>
    <w:p w:rsidRPr="00F968E7" w:rsidR="00F55AED" w:rsidP="00F55AED" w:rsidRDefault="00F55AED" w14:paraId="15B96E4A" w14:textId="77777777">
      <w:pPr>
        <w:rPr>
          <w:rFonts w:cs="Arial"/>
          <w:lang w:eastAsia="nb-NO"/>
        </w:rPr>
      </w:pPr>
      <w:r w:rsidRPr="00F968E7">
        <w:rPr>
          <w:rFonts w:cs="Arial"/>
          <w:lang w:eastAsia="nb-NO"/>
        </w:rPr>
        <w:t>ROAF gjennomførte åpning av solcelleanlegget på taket av ettersorteringsanlegget (ESAR) 06.02.20. som bidrar til å sortere avfall på egenprodusert fornybar solenergi og solcelleanlegget skiller seg ut ved at det har et innebygd snøsmelteanlegg som baserer seg på vekt.</w:t>
      </w:r>
    </w:p>
    <w:p w:rsidRPr="00F968E7" w:rsidR="00F55AED" w:rsidP="00F55AED" w:rsidRDefault="00F55AED" w14:paraId="05C8CA54" w14:textId="77777777">
      <w:pPr>
        <w:rPr>
          <w:rFonts w:cs="Arial"/>
          <w:lang w:eastAsia="nb-NO"/>
        </w:rPr>
      </w:pPr>
      <w:r w:rsidRPr="00F968E7">
        <w:rPr>
          <w:rFonts w:cs="Arial"/>
          <w:b/>
          <w:bCs/>
          <w:lang w:eastAsia="nb-NO"/>
        </w:rPr>
        <w:lastRenderedPageBreak/>
        <w:t>Opprettholde deponikapasiteten for avfall som må ut av kretsløpet</w:t>
      </w:r>
      <w:r w:rsidRPr="00F968E7">
        <w:rPr>
          <w:rFonts w:cs="Arial"/>
          <w:b/>
          <w:bCs/>
          <w:lang w:eastAsia="nb-NO"/>
        </w:rPr>
        <w:br/>
      </w:r>
      <w:r w:rsidRPr="00F968E7">
        <w:rPr>
          <w:rFonts w:cs="Arial"/>
          <w:lang w:eastAsia="nb-NO"/>
        </w:rPr>
        <w:t xml:space="preserve">Kapasiteten er nå estimert til 544 700 m3 ekskludert toppdekke. Toppdekke er estimert til ca. 255 000 m3. Måletallene på restkapasitet beregnes ved droneoppmåling. </w:t>
      </w:r>
    </w:p>
    <w:p w:rsidRPr="00F968E7" w:rsidR="00F55AED" w:rsidP="00F55AED" w:rsidRDefault="00F55AED" w14:paraId="0306A9E6" w14:textId="666B6088">
      <w:pPr>
        <w:rPr>
          <w:rFonts w:cs="Arial"/>
          <w:lang w:eastAsia="nb-NO"/>
        </w:rPr>
      </w:pPr>
      <w:r w:rsidRPr="00F968E7">
        <w:rPr>
          <w:rFonts w:cs="Arial"/>
          <w:b/>
          <w:bCs/>
        </w:rPr>
        <w:t>Representantskap, styre og ledelse i ROAF</w:t>
      </w:r>
      <w:r w:rsidRPr="00F968E7">
        <w:rPr>
          <w:rFonts w:cs="Arial"/>
          <w:b/>
          <w:bCs/>
        </w:rPr>
        <w:br/>
      </w:r>
      <w:r w:rsidRPr="00F968E7">
        <w:rPr>
          <w:rFonts w:cs="Arial"/>
          <w:lang w:eastAsia="nb-NO"/>
        </w:rPr>
        <w:t>Representantskapet velges av medlemskommunene og er ROAFs øverste myndighet. Joakim Gulliksen og Trygve Bekkesletten var Lørenskog kommunes representanter. Representant</w:t>
      </w:r>
      <w:r w:rsidR="00133106">
        <w:rPr>
          <w:rFonts w:cs="Arial"/>
          <w:lang w:eastAsia="nb-NO"/>
        </w:rPr>
        <w:softHyphen/>
      </w:r>
      <w:r w:rsidRPr="00F968E7">
        <w:rPr>
          <w:rFonts w:cs="Arial"/>
          <w:lang w:eastAsia="nb-NO"/>
        </w:rPr>
        <w:t xml:space="preserve">skapet velger ROAFs styre. </w:t>
      </w:r>
    </w:p>
    <w:p w:rsidRPr="00F968E7" w:rsidR="00F55AED" w:rsidP="00F55AED" w:rsidRDefault="00F55AED" w14:paraId="31B08491" w14:textId="77777777">
      <w:pPr>
        <w:rPr>
          <w:rFonts w:cs="Arial"/>
          <w:lang w:eastAsia="nb-NO"/>
        </w:rPr>
      </w:pPr>
      <w:r w:rsidRPr="00F968E7">
        <w:rPr>
          <w:rFonts w:cs="Arial"/>
          <w:lang w:eastAsia="nb-NO"/>
        </w:rPr>
        <w:t xml:space="preserve">Styret består av seks medlemmer: Styreleder Arne Brovold, nestleder Marianne Grimstad Hansen, styremedlemmene Tor Allstrin, Randi Haavik Varberg, Dag Møkleby og Terje Skovly. </w:t>
      </w:r>
    </w:p>
    <w:p w:rsidRPr="00F968E7" w:rsidR="00F55AED" w:rsidP="00F55AED" w:rsidRDefault="00F55AED" w14:paraId="5BDA885E" w14:textId="77777777">
      <w:pPr>
        <w:rPr>
          <w:rFonts w:cs="Arial"/>
          <w:lang w:eastAsia="nb-NO"/>
        </w:rPr>
      </w:pPr>
      <w:r w:rsidRPr="00F968E7">
        <w:rPr>
          <w:rFonts w:cs="Arial"/>
          <w:lang w:eastAsia="nb-NO"/>
        </w:rPr>
        <w:t>Administrerende direktør i ROAF er Synnøve Bjørke.</w:t>
      </w:r>
    </w:p>
    <w:p w:rsidRPr="00F968E7" w:rsidR="00F55AED" w:rsidP="00F55AED" w:rsidRDefault="00F55AED" w14:paraId="69AE58E2" w14:textId="77777777">
      <w:pPr>
        <w:pStyle w:val="Overskrift4"/>
      </w:pPr>
      <w:r w:rsidRPr="00F968E7">
        <w:t>Økonomi</w:t>
      </w:r>
    </w:p>
    <w:tbl>
      <w:tblPr>
        <w:tblW w:w="8885" w:type="dxa"/>
        <w:tblInd w:w="-10" w:type="dxa"/>
        <w:tblLayout w:type="fixed"/>
        <w:tblLook w:val="04A0" w:firstRow="1" w:lastRow="0" w:firstColumn="1" w:lastColumn="0" w:noHBand="0" w:noVBand="1"/>
      </w:tblPr>
      <w:tblGrid>
        <w:gridCol w:w="5749"/>
        <w:gridCol w:w="1045"/>
        <w:gridCol w:w="1045"/>
        <w:gridCol w:w="1046"/>
      </w:tblGrid>
      <w:tr w:rsidRPr="00F968E7" w:rsidR="00F55AED" w:rsidTr="001420A0" w14:paraId="2C22591B" w14:textId="77777777">
        <w:trPr>
          <w:trHeight w:val="284" w:hRule="exact"/>
        </w:trPr>
        <w:tc>
          <w:tcPr>
            <w:tcW w:w="5749" w:type="dxa"/>
            <w:tcBorders>
              <w:bottom w:val="single" w:color="auto" w:sz="4" w:space="0"/>
            </w:tcBorders>
            <w:shd w:val="clear" w:color="auto" w:fill="auto"/>
            <w:vAlign w:val="center"/>
          </w:tcPr>
          <w:p w:rsidRPr="00F968E7" w:rsidR="00F55AED" w:rsidP="001420A0" w:rsidRDefault="00F55AED" w14:paraId="6094D507" w14:textId="77777777">
            <w:pPr>
              <w:rPr>
                <w:rFonts w:cs="Arial"/>
                <w:b/>
                <w:bCs/>
                <w:sz w:val="18"/>
                <w:szCs w:val="18"/>
              </w:rPr>
            </w:pPr>
            <w:r w:rsidRPr="00F968E7">
              <w:rPr>
                <w:rFonts w:cs="Arial"/>
                <w:b/>
                <w:bCs/>
                <w:sz w:val="18"/>
                <w:szCs w:val="18"/>
              </w:rPr>
              <w:t>I mill. kr</w:t>
            </w:r>
          </w:p>
        </w:tc>
        <w:tc>
          <w:tcPr>
            <w:tcW w:w="1045" w:type="dxa"/>
            <w:tcBorders>
              <w:bottom w:val="single" w:color="auto" w:sz="4" w:space="0"/>
            </w:tcBorders>
            <w:shd w:val="clear" w:color="auto" w:fill="auto"/>
            <w:vAlign w:val="center"/>
          </w:tcPr>
          <w:p w:rsidRPr="00F968E7" w:rsidR="00F55AED" w:rsidP="001420A0" w:rsidRDefault="00F55AED" w14:paraId="48BD6235" w14:textId="77777777">
            <w:pPr>
              <w:jc w:val="right"/>
              <w:rPr>
                <w:rFonts w:cs="Arial"/>
                <w:b/>
                <w:bCs/>
                <w:sz w:val="18"/>
                <w:szCs w:val="18"/>
              </w:rPr>
            </w:pPr>
            <w:r w:rsidRPr="00F968E7">
              <w:rPr>
                <w:rFonts w:cs="Arial"/>
                <w:b/>
                <w:bCs/>
                <w:sz w:val="18"/>
                <w:szCs w:val="18"/>
              </w:rPr>
              <w:t>2018</w:t>
            </w:r>
          </w:p>
        </w:tc>
        <w:tc>
          <w:tcPr>
            <w:tcW w:w="1045" w:type="dxa"/>
            <w:tcBorders>
              <w:bottom w:val="single" w:color="auto" w:sz="4" w:space="0"/>
            </w:tcBorders>
            <w:shd w:val="clear" w:color="auto" w:fill="auto"/>
            <w:vAlign w:val="center"/>
          </w:tcPr>
          <w:p w:rsidRPr="00F968E7" w:rsidR="00F55AED" w:rsidP="001420A0" w:rsidRDefault="00F55AED" w14:paraId="246D5DFA" w14:textId="77777777">
            <w:pPr>
              <w:jc w:val="right"/>
              <w:rPr>
                <w:rFonts w:cs="Arial"/>
                <w:b/>
                <w:bCs/>
                <w:sz w:val="18"/>
                <w:szCs w:val="18"/>
              </w:rPr>
            </w:pPr>
            <w:r w:rsidRPr="00F968E7">
              <w:rPr>
                <w:rFonts w:cs="Arial"/>
                <w:b/>
                <w:bCs/>
                <w:sz w:val="18"/>
                <w:szCs w:val="18"/>
              </w:rPr>
              <w:t>2019</w:t>
            </w:r>
          </w:p>
        </w:tc>
        <w:tc>
          <w:tcPr>
            <w:tcW w:w="1046" w:type="dxa"/>
            <w:tcBorders>
              <w:bottom w:val="single" w:color="auto" w:sz="4" w:space="0"/>
            </w:tcBorders>
            <w:shd w:val="clear" w:color="auto" w:fill="auto"/>
            <w:vAlign w:val="center"/>
          </w:tcPr>
          <w:p w:rsidRPr="00F968E7" w:rsidR="00F55AED" w:rsidP="001420A0" w:rsidRDefault="00F55AED" w14:paraId="12BB07AE" w14:textId="77777777">
            <w:pPr>
              <w:jc w:val="right"/>
              <w:rPr>
                <w:rFonts w:cs="Arial"/>
                <w:b/>
                <w:bCs/>
                <w:sz w:val="18"/>
                <w:szCs w:val="18"/>
              </w:rPr>
            </w:pPr>
            <w:r w:rsidRPr="00F968E7">
              <w:rPr>
                <w:rFonts w:cs="Arial"/>
                <w:b/>
                <w:bCs/>
                <w:sz w:val="18"/>
                <w:szCs w:val="18"/>
              </w:rPr>
              <w:t>2020*</w:t>
            </w:r>
          </w:p>
        </w:tc>
      </w:tr>
      <w:tr w:rsidRPr="00F968E7" w:rsidR="00F55AED" w:rsidTr="001420A0" w14:paraId="224AB4AF" w14:textId="77777777">
        <w:trPr>
          <w:trHeight w:val="284" w:hRule="exact"/>
        </w:trPr>
        <w:tc>
          <w:tcPr>
            <w:tcW w:w="5749" w:type="dxa"/>
            <w:tcBorders>
              <w:top w:val="single" w:color="auto" w:sz="4" w:space="0"/>
            </w:tcBorders>
            <w:shd w:val="clear" w:color="auto" w:fill="auto"/>
            <w:vAlign w:val="center"/>
          </w:tcPr>
          <w:p w:rsidRPr="00F968E7" w:rsidR="00F55AED" w:rsidP="001420A0" w:rsidRDefault="00F55AED" w14:paraId="3CC131CE" w14:textId="77777777">
            <w:pPr>
              <w:rPr>
                <w:rFonts w:cs="Arial"/>
                <w:sz w:val="18"/>
                <w:szCs w:val="18"/>
              </w:rPr>
            </w:pPr>
            <w:r w:rsidRPr="00F968E7">
              <w:rPr>
                <w:rFonts w:cs="Arial"/>
                <w:sz w:val="18"/>
                <w:szCs w:val="18"/>
              </w:rPr>
              <w:t xml:space="preserve">Total omsetning </w:t>
            </w:r>
          </w:p>
        </w:tc>
        <w:tc>
          <w:tcPr>
            <w:tcW w:w="1045" w:type="dxa"/>
            <w:tcBorders>
              <w:top w:val="single" w:color="auto" w:sz="4" w:space="0"/>
            </w:tcBorders>
            <w:shd w:val="clear" w:color="auto" w:fill="auto"/>
            <w:vAlign w:val="center"/>
          </w:tcPr>
          <w:p w:rsidRPr="00F968E7" w:rsidR="00F55AED" w:rsidP="001420A0" w:rsidRDefault="00F55AED" w14:paraId="5AA0933C" w14:textId="77777777">
            <w:pPr>
              <w:jc w:val="right"/>
              <w:rPr>
                <w:rFonts w:cs="Arial"/>
                <w:sz w:val="18"/>
                <w:szCs w:val="18"/>
              </w:rPr>
            </w:pPr>
            <w:r w:rsidRPr="00F968E7">
              <w:rPr>
                <w:rFonts w:cs="Arial"/>
                <w:sz w:val="18"/>
                <w:szCs w:val="18"/>
              </w:rPr>
              <w:t>295,0</w:t>
            </w:r>
          </w:p>
        </w:tc>
        <w:tc>
          <w:tcPr>
            <w:tcW w:w="1045" w:type="dxa"/>
            <w:tcBorders>
              <w:top w:val="single" w:color="auto" w:sz="4" w:space="0"/>
            </w:tcBorders>
            <w:shd w:val="clear" w:color="auto" w:fill="auto"/>
            <w:vAlign w:val="center"/>
          </w:tcPr>
          <w:p w:rsidRPr="00F968E7" w:rsidR="00F55AED" w:rsidP="001420A0" w:rsidRDefault="00F55AED" w14:paraId="5D3D581C" w14:textId="77777777">
            <w:pPr>
              <w:jc w:val="right"/>
              <w:rPr>
                <w:rFonts w:cs="Arial"/>
                <w:sz w:val="18"/>
                <w:szCs w:val="18"/>
              </w:rPr>
            </w:pPr>
            <w:r w:rsidRPr="00F968E7">
              <w:rPr>
                <w:rFonts w:cs="Arial"/>
                <w:sz w:val="18"/>
                <w:szCs w:val="18"/>
              </w:rPr>
              <w:t>329,1</w:t>
            </w:r>
          </w:p>
        </w:tc>
        <w:tc>
          <w:tcPr>
            <w:tcW w:w="1046" w:type="dxa"/>
            <w:tcBorders>
              <w:top w:val="single" w:color="auto" w:sz="4" w:space="0"/>
            </w:tcBorders>
            <w:shd w:val="clear" w:color="auto" w:fill="auto"/>
            <w:vAlign w:val="center"/>
          </w:tcPr>
          <w:p w:rsidRPr="00F968E7" w:rsidR="00F55AED" w:rsidP="001420A0" w:rsidRDefault="00F55AED" w14:paraId="156A18EB" w14:textId="77777777">
            <w:pPr>
              <w:jc w:val="right"/>
              <w:rPr>
                <w:rFonts w:cs="Arial"/>
                <w:sz w:val="18"/>
                <w:szCs w:val="18"/>
              </w:rPr>
            </w:pPr>
            <w:r w:rsidRPr="00F968E7">
              <w:rPr>
                <w:rFonts w:cs="Arial"/>
                <w:sz w:val="18"/>
                <w:szCs w:val="18"/>
              </w:rPr>
              <w:t>353,8</w:t>
            </w:r>
          </w:p>
        </w:tc>
      </w:tr>
      <w:tr w:rsidRPr="00F968E7" w:rsidR="00F55AED" w:rsidTr="001420A0" w14:paraId="039C47A3" w14:textId="77777777">
        <w:trPr>
          <w:trHeight w:val="284" w:hRule="exact"/>
        </w:trPr>
        <w:tc>
          <w:tcPr>
            <w:tcW w:w="5749" w:type="dxa"/>
            <w:shd w:val="clear" w:color="auto" w:fill="auto"/>
            <w:vAlign w:val="center"/>
          </w:tcPr>
          <w:p w:rsidRPr="00F968E7" w:rsidR="00F55AED" w:rsidP="001420A0" w:rsidRDefault="00F55AED" w14:paraId="270251BA" w14:textId="77777777">
            <w:pPr>
              <w:rPr>
                <w:rFonts w:cs="Arial"/>
                <w:sz w:val="18"/>
                <w:szCs w:val="18"/>
              </w:rPr>
            </w:pPr>
            <w:r w:rsidRPr="00F968E7">
              <w:rPr>
                <w:rFonts w:cs="Arial"/>
                <w:sz w:val="18"/>
                <w:szCs w:val="18"/>
              </w:rPr>
              <w:t>Herav driftsinntekter fra eierkommunene</w:t>
            </w:r>
          </w:p>
        </w:tc>
        <w:tc>
          <w:tcPr>
            <w:tcW w:w="1045" w:type="dxa"/>
            <w:shd w:val="clear" w:color="auto" w:fill="auto"/>
            <w:vAlign w:val="center"/>
          </w:tcPr>
          <w:p w:rsidRPr="00F968E7" w:rsidR="00F55AED" w:rsidP="001420A0" w:rsidRDefault="00F55AED" w14:paraId="1F06103C" w14:textId="77777777">
            <w:pPr>
              <w:jc w:val="right"/>
              <w:rPr>
                <w:rFonts w:cs="Arial"/>
                <w:sz w:val="18"/>
                <w:szCs w:val="18"/>
              </w:rPr>
            </w:pPr>
            <w:r w:rsidRPr="00F968E7">
              <w:rPr>
                <w:rFonts w:cs="Arial"/>
                <w:sz w:val="18"/>
                <w:szCs w:val="18"/>
              </w:rPr>
              <w:t>200,1</w:t>
            </w:r>
          </w:p>
        </w:tc>
        <w:tc>
          <w:tcPr>
            <w:tcW w:w="1045" w:type="dxa"/>
            <w:shd w:val="clear" w:color="auto" w:fill="auto"/>
            <w:vAlign w:val="center"/>
          </w:tcPr>
          <w:p w:rsidRPr="00F968E7" w:rsidR="00F55AED" w:rsidP="001420A0" w:rsidRDefault="00F55AED" w14:paraId="46A98219" w14:textId="77777777">
            <w:pPr>
              <w:jc w:val="right"/>
              <w:rPr>
                <w:rFonts w:cs="Arial"/>
                <w:sz w:val="18"/>
                <w:szCs w:val="18"/>
              </w:rPr>
            </w:pPr>
            <w:r w:rsidRPr="00F968E7">
              <w:rPr>
                <w:rFonts w:cs="Arial"/>
                <w:sz w:val="18"/>
                <w:szCs w:val="18"/>
              </w:rPr>
              <w:t>224,4</w:t>
            </w:r>
          </w:p>
        </w:tc>
        <w:tc>
          <w:tcPr>
            <w:tcW w:w="1046" w:type="dxa"/>
            <w:shd w:val="clear" w:color="auto" w:fill="auto"/>
            <w:vAlign w:val="center"/>
          </w:tcPr>
          <w:p w:rsidRPr="00F968E7" w:rsidR="00F55AED" w:rsidP="001420A0" w:rsidRDefault="00F55AED" w14:paraId="6FF0CAAD" w14:textId="77777777">
            <w:pPr>
              <w:jc w:val="right"/>
              <w:rPr>
                <w:rFonts w:cs="Arial"/>
                <w:sz w:val="18"/>
                <w:szCs w:val="18"/>
              </w:rPr>
            </w:pPr>
            <w:r w:rsidRPr="00F968E7">
              <w:rPr>
                <w:rFonts w:cs="Arial"/>
                <w:sz w:val="18"/>
                <w:szCs w:val="18"/>
              </w:rPr>
              <w:t>250,8</w:t>
            </w:r>
          </w:p>
        </w:tc>
      </w:tr>
      <w:tr w:rsidRPr="00F968E7" w:rsidR="00F55AED" w:rsidTr="001420A0" w14:paraId="0768D04F" w14:textId="77777777">
        <w:trPr>
          <w:trHeight w:val="284" w:hRule="exact"/>
        </w:trPr>
        <w:tc>
          <w:tcPr>
            <w:tcW w:w="5749" w:type="dxa"/>
            <w:shd w:val="clear" w:color="auto" w:fill="auto"/>
            <w:vAlign w:val="center"/>
          </w:tcPr>
          <w:p w:rsidRPr="00F968E7" w:rsidR="00F55AED" w:rsidP="001420A0" w:rsidRDefault="00F55AED" w14:paraId="1D74E433" w14:textId="77777777">
            <w:pPr>
              <w:rPr>
                <w:rFonts w:cs="Arial"/>
                <w:sz w:val="18"/>
                <w:szCs w:val="18"/>
              </w:rPr>
            </w:pPr>
            <w:r w:rsidRPr="00F968E7">
              <w:rPr>
                <w:rFonts w:cs="Arial"/>
                <w:sz w:val="18"/>
                <w:szCs w:val="18"/>
              </w:rPr>
              <w:t>Andel driftsinntekter fra eierkommunene i forhold til total omsetning</w:t>
            </w:r>
          </w:p>
        </w:tc>
        <w:tc>
          <w:tcPr>
            <w:tcW w:w="1045" w:type="dxa"/>
            <w:shd w:val="clear" w:color="auto" w:fill="auto"/>
            <w:vAlign w:val="center"/>
          </w:tcPr>
          <w:p w:rsidRPr="00F968E7" w:rsidR="00F55AED" w:rsidP="001420A0" w:rsidRDefault="00F55AED" w14:paraId="286343E8" w14:textId="433DF33E">
            <w:pPr>
              <w:jc w:val="right"/>
              <w:rPr>
                <w:rFonts w:cs="Arial"/>
                <w:sz w:val="18"/>
                <w:szCs w:val="18"/>
              </w:rPr>
            </w:pPr>
            <w:r w:rsidRPr="00F968E7">
              <w:rPr>
                <w:rFonts w:cs="Arial"/>
                <w:sz w:val="18"/>
                <w:szCs w:val="18"/>
              </w:rPr>
              <w:t>67,8</w:t>
            </w:r>
            <w:r w:rsidR="002D4967">
              <w:rPr>
                <w:rFonts w:cs="Arial"/>
                <w:sz w:val="18"/>
                <w:szCs w:val="18"/>
              </w:rPr>
              <w:t xml:space="preserve"> </w:t>
            </w:r>
            <w:r w:rsidRPr="00F968E7">
              <w:rPr>
                <w:rFonts w:cs="Arial"/>
                <w:sz w:val="18"/>
                <w:szCs w:val="18"/>
              </w:rPr>
              <w:t>%</w:t>
            </w:r>
          </w:p>
        </w:tc>
        <w:tc>
          <w:tcPr>
            <w:tcW w:w="1045" w:type="dxa"/>
            <w:shd w:val="clear" w:color="auto" w:fill="auto"/>
            <w:vAlign w:val="center"/>
          </w:tcPr>
          <w:p w:rsidRPr="00F968E7" w:rsidR="00F55AED" w:rsidP="001420A0" w:rsidRDefault="00F55AED" w14:paraId="0330EAC9" w14:textId="3AA95B67">
            <w:pPr>
              <w:jc w:val="right"/>
              <w:rPr>
                <w:rFonts w:cs="Arial"/>
                <w:sz w:val="18"/>
                <w:szCs w:val="18"/>
              </w:rPr>
            </w:pPr>
            <w:r w:rsidRPr="00F968E7">
              <w:rPr>
                <w:rFonts w:cs="Arial"/>
                <w:sz w:val="18"/>
                <w:szCs w:val="18"/>
              </w:rPr>
              <w:t>68,2</w:t>
            </w:r>
            <w:r w:rsidR="002D4967">
              <w:rPr>
                <w:rFonts w:cs="Arial"/>
                <w:sz w:val="18"/>
                <w:szCs w:val="18"/>
              </w:rPr>
              <w:t xml:space="preserve"> </w:t>
            </w:r>
            <w:r w:rsidRPr="00F968E7">
              <w:rPr>
                <w:rFonts w:cs="Arial"/>
                <w:sz w:val="18"/>
                <w:szCs w:val="18"/>
              </w:rPr>
              <w:t>%</w:t>
            </w:r>
          </w:p>
        </w:tc>
        <w:tc>
          <w:tcPr>
            <w:tcW w:w="1046" w:type="dxa"/>
            <w:shd w:val="clear" w:color="auto" w:fill="auto"/>
            <w:vAlign w:val="center"/>
          </w:tcPr>
          <w:p w:rsidRPr="00F968E7" w:rsidR="00F55AED" w:rsidP="001420A0" w:rsidRDefault="00F55AED" w14:paraId="06ABC9C9" w14:textId="0E245C02">
            <w:pPr>
              <w:jc w:val="right"/>
              <w:rPr>
                <w:rFonts w:cs="Arial"/>
                <w:sz w:val="18"/>
                <w:szCs w:val="18"/>
              </w:rPr>
            </w:pPr>
            <w:r w:rsidRPr="00F968E7">
              <w:rPr>
                <w:rFonts w:cs="Arial"/>
                <w:sz w:val="18"/>
                <w:szCs w:val="18"/>
              </w:rPr>
              <w:t>70,9</w:t>
            </w:r>
            <w:r w:rsidR="002D4967">
              <w:rPr>
                <w:rFonts w:cs="Arial"/>
                <w:sz w:val="18"/>
                <w:szCs w:val="18"/>
              </w:rPr>
              <w:t xml:space="preserve"> </w:t>
            </w:r>
            <w:r w:rsidRPr="00F968E7">
              <w:rPr>
                <w:rFonts w:cs="Arial"/>
                <w:sz w:val="18"/>
                <w:szCs w:val="18"/>
              </w:rPr>
              <w:t>%</w:t>
            </w:r>
          </w:p>
        </w:tc>
      </w:tr>
      <w:tr w:rsidRPr="00F968E7" w:rsidR="00F55AED" w:rsidTr="001420A0" w14:paraId="68825AE6" w14:textId="77777777">
        <w:trPr>
          <w:trHeight w:val="284" w:hRule="exact"/>
        </w:trPr>
        <w:tc>
          <w:tcPr>
            <w:tcW w:w="5749" w:type="dxa"/>
            <w:shd w:val="clear" w:color="auto" w:fill="auto"/>
            <w:vAlign w:val="center"/>
          </w:tcPr>
          <w:p w:rsidRPr="00F968E7" w:rsidR="00F55AED" w:rsidP="001420A0" w:rsidRDefault="00F55AED" w14:paraId="5B0C1837" w14:textId="77777777">
            <w:pPr>
              <w:rPr>
                <w:rFonts w:cs="Arial"/>
                <w:sz w:val="18"/>
                <w:szCs w:val="18"/>
              </w:rPr>
            </w:pPr>
            <w:r w:rsidRPr="00F968E7">
              <w:rPr>
                <w:rFonts w:cs="Arial"/>
                <w:sz w:val="18"/>
                <w:szCs w:val="18"/>
              </w:rPr>
              <w:t xml:space="preserve">Investeringer </w:t>
            </w:r>
          </w:p>
        </w:tc>
        <w:tc>
          <w:tcPr>
            <w:tcW w:w="1045" w:type="dxa"/>
            <w:shd w:val="clear" w:color="auto" w:fill="auto"/>
            <w:vAlign w:val="center"/>
          </w:tcPr>
          <w:p w:rsidRPr="00F968E7" w:rsidR="00F55AED" w:rsidP="001420A0" w:rsidRDefault="00F55AED" w14:paraId="7A09E965" w14:textId="77777777">
            <w:pPr>
              <w:jc w:val="right"/>
              <w:rPr>
                <w:rFonts w:cs="Arial"/>
                <w:sz w:val="18"/>
                <w:szCs w:val="18"/>
              </w:rPr>
            </w:pPr>
            <w:r w:rsidRPr="00F968E7">
              <w:rPr>
                <w:rFonts w:cs="Arial"/>
                <w:sz w:val="18"/>
                <w:szCs w:val="18"/>
              </w:rPr>
              <w:t>37,3</w:t>
            </w:r>
          </w:p>
        </w:tc>
        <w:tc>
          <w:tcPr>
            <w:tcW w:w="1045" w:type="dxa"/>
            <w:shd w:val="clear" w:color="auto" w:fill="auto"/>
            <w:vAlign w:val="center"/>
          </w:tcPr>
          <w:p w:rsidRPr="00F968E7" w:rsidR="00F55AED" w:rsidP="001420A0" w:rsidRDefault="00F55AED" w14:paraId="694BC4D2" w14:textId="77777777">
            <w:pPr>
              <w:jc w:val="right"/>
              <w:rPr>
                <w:rFonts w:cs="Arial"/>
                <w:sz w:val="18"/>
                <w:szCs w:val="18"/>
              </w:rPr>
            </w:pPr>
            <w:r w:rsidRPr="00F968E7">
              <w:rPr>
                <w:rFonts w:cs="Arial"/>
                <w:sz w:val="18"/>
                <w:szCs w:val="18"/>
              </w:rPr>
              <w:t>37,7%</w:t>
            </w:r>
          </w:p>
        </w:tc>
        <w:tc>
          <w:tcPr>
            <w:tcW w:w="1046" w:type="dxa"/>
            <w:shd w:val="clear" w:color="auto" w:fill="auto"/>
            <w:vAlign w:val="center"/>
          </w:tcPr>
          <w:p w:rsidRPr="00F968E7" w:rsidR="00F55AED" w:rsidP="001420A0" w:rsidRDefault="00F55AED" w14:paraId="1ACA9351" w14:textId="77777777">
            <w:pPr>
              <w:jc w:val="right"/>
              <w:rPr>
                <w:rFonts w:cs="Arial"/>
                <w:sz w:val="18"/>
                <w:szCs w:val="18"/>
              </w:rPr>
            </w:pPr>
            <w:r w:rsidRPr="00F968E7">
              <w:rPr>
                <w:rFonts w:cs="Arial"/>
                <w:sz w:val="18"/>
                <w:szCs w:val="18"/>
              </w:rPr>
              <w:t>65,5</w:t>
            </w:r>
          </w:p>
        </w:tc>
      </w:tr>
      <w:tr w:rsidRPr="00F968E7" w:rsidR="00F55AED" w:rsidTr="001420A0" w14:paraId="7000EC98" w14:textId="77777777">
        <w:trPr>
          <w:trHeight w:val="284" w:hRule="exact"/>
        </w:trPr>
        <w:tc>
          <w:tcPr>
            <w:tcW w:w="5749" w:type="dxa"/>
            <w:shd w:val="clear" w:color="auto" w:fill="auto"/>
            <w:vAlign w:val="center"/>
          </w:tcPr>
          <w:p w:rsidRPr="00F968E7" w:rsidR="00F55AED" w:rsidP="001420A0" w:rsidRDefault="00F55AED" w14:paraId="6BE6068A" w14:textId="77777777">
            <w:pPr>
              <w:rPr>
                <w:rFonts w:cs="Arial"/>
                <w:sz w:val="18"/>
                <w:szCs w:val="18"/>
              </w:rPr>
            </w:pPr>
            <w:r w:rsidRPr="00F968E7">
              <w:rPr>
                <w:rFonts w:cs="Arial"/>
                <w:sz w:val="18"/>
                <w:szCs w:val="18"/>
              </w:rPr>
              <w:t xml:space="preserve">Resultat før skatt </w:t>
            </w:r>
          </w:p>
        </w:tc>
        <w:tc>
          <w:tcPr>
            <w:tcW w:w="1045" w:type="dxa"/>
            <w:shd w:val="clear" w:color="auto" w:fill="auto"/>
            <w:vAlign w:val="center"/>
          </w:tcPr>
          <w:p w:rsidRPr="00F968E7" w:rsidR="00F55AED" w:rsidP="001420A0" w:rsidRDefault="00F55AED" w14:paraId="7295C5EE" w14:textId="77777777">
            <w:pPr>
              <w:jc w:val="right"/>
              <w:rPr>
                <w:rFonts w:cs="Arial"/>
                <w:sz w:val="18"/>
                <w:szCs w:val="18"/>
              </w:rPr>
            </w:pPr>
            <w:r w:rsidRPr="00F968E7">
              <w:rPr>
                <w:rFonts w:cs="Arial"/>
                <w:sz w:val="18"/>
                <w:szCs w:val="18"/>
              </w:rPr>
              <w:t>5,3</w:t>
            </w:r>
          </w:p>
        </w:tc>
        <w:tc>
          <w:tcPr>
            <w:tcW w:w="1045" w:type="dxa"/>
            <w:shd w:val="clear" w:color="auto" w:fill="auto"/>
            <w:vAlign w:val="center"/>
          </w:tcPr>
          <w:p w:rsidRPr="00F968E7" w:rsidR="00F55AED" w:rsidP="001420A0" w:rsidRDefault="00F55AED" w14:paraId="76D72794" w14:textId="77777777">
            <w:pPr>
              <w:jc w:val="right"/>
              <w:rPr>
                <w:rFonts w:cs="Arial"/>
                <w:sz w:val="18"/>
                <w:szCs w:val="18"/>
              </w:rPr>
            </w:pPr>
            <w:r w:rsidRPr="00F968E7">
              <w:rPr>
                <w:rFonts w:cs="Arial"/>
                <w:sz w:val="18"/>
                <w:szCs w:val="18"/>
              </w:rPr>
              <w:t>-16,6</w:t>
            </w:r>
          </w:p>
        </w:tc>
        <w:tc>
          <w:tcPr>
            <w:tcW w:w="1046" w:type="dxa"/>
            <w:shd w:val="clear" w:color="auto" w:fill="auto"/>
            <w:vAlign w:val="center"/>
          </w:tcPr>
          <w:p w:rsidRPr="00F968E7" w:rsidR="00F55AED" w:rsidP="001420A0" w:rsidRDefault="00F55AED" w14:paraId="37165D2A" w14:textId="77777777">
            <w:pPr>
              <w:jc w:val="right"/>
              <w:rPr>
                <w:rFonts w:cs="Arial"/>
                <w:sz w:val="18"/>
                <w:szCs w:val="18"/>
              </w:rPr>
            </w:pPr>
            <w:r w:rsidRPr="00F968E7">
              <w:rPr>
                <w:rFonts w:cs="Arial"/>
                <w:sz w:val="18"/>
                <w:szCs w:val="18"/>
              </w:rPr>
              <w:t>6,7</w:t>
            </w:r>
          </w:p>
        </w:tc>
      </w:tr>
      <w:tr w:rsidRPr="00F968E7" w:rsidR="00F55AED" w:rsidTr="001420A0" w14:paraId="37F56E30" w14:textId="77777777">
        <w:trPr>
          <w:trHeight w:val="284" w:hRule="exact"/>
        </w:trPr>
        <w:tc>
          <w:tcPr>
            <w:tcW w:w="5749" w:type="dxa"/>
            <w:tcBorders>
              <w:bottom w:val="single" w:color="auto" w:sz="4" w:space="0"/>
            </w:tcBorders>
            <w:shd w:val="clear" w:color="auto" w:fill="auto"/>
            <w:vAlign w:val="center"/>
          </w:tcPr>
          <w:p w:rsidRPr="00F968E7" w:rsidR="00F55AED" w:rsidP="001420A0" w:rsidRDefault="00F55AED" w14:paraId="6E818956" w14:textId="77777777">
            <w:pPr>
              <w:rPr>
                <w:rFonts w:cs="Arial"/>
                <w:sz w:val="18"/>
                <w:szCs w:val="18"/>
              </w:rPr>
            </w:pPr>
            <w:r w:rsidRPr="00F968E7">
              <w:rPr>
                <w:rFonts w:cs="Arial"/>
                <w:sz w:val="18"/>
                <w:szCs w:val="18"/>
              </w:rPr>
              <w:t>Driftstilskudd fra Lørenskog kommune</w:t>
            </w:r>
          </w:p>
        </w:tc>
        <w:tc>
          <w:tcPr>
            <w:tcW w:w="1045" w:type="dxa"/>
            <w:tcBorders>
              <w:bottom w:val="single" w:color="auto" w:sz="4" w:space="0"/>
            </w:tcBorders>
            <w:shd w:val="clear" w:color="auto" w:fill="auto"/>
            <w:vAlign w:val="center"/>
          </w:tcPr>
          <w:p w:rsidRPr="00F968E7" w:rsidR="00F55AED" w:rsidP="001420A0" w:rsidRDefault="00F55AED" w14:paraId="7A7EADD6" w14:textId="77777777">
            <w:pPr>
              <w:jc w:val="right"/>
              <w:rPr>
                <w:rFonts w:cs="Arial"/>
                <w:sz w:val="18"/>
                <w:szCs w:val="18"/>
              </w:rPr>
            </w:pPr>
            <w:r w:rsidRPr="00F968E7">
              <w:rPr>
                <w:rFonts w:cs="Arial"/>
                <w:sz w:val="18"/>
                <w:szCs w:val="18"/>
              </w:rPr>
              <w:t>38,5</w:t>
            </w:r>
          </w:p>
        </w:tc>
        <w:tc>
          <w:tcPr>
            <w:tcW w:w="1045" w:type="dxa"/>
            <w:tcBorders>
              <w:bottom w:val="single" w:color="auto" w:sz="4" w:space="0"/>
            </w:tcBorders>
            <w:shd w:val="clear" w:color="auto" w:fill="auto"/>
            <w:vAlign w:val="center"/>
          </w:tcPr>
          <w:p w:rsidRPr="00F968E7" w:rsidR="00F55AED" w:rsidP="001420A0" w:rsidRDefault="00F55AED" w14:paraId="68DFE5D9" w14:textId="77777777">
            <w:pPr>
              <w:jc w:val="right"/>
              <w:rPr>
                <w:rFonts w:cs="Arial"/>
                <w:sz w:val="18"/>
                <w:szCs w:val="18"/>
              </w:rPr>
            </w:pPr>
            <w:r w:rsidRPr="00F968E7">
              <w:rPr>
                <w:rFonts w:cs="Arial"/>
                <w:sz w:val="18"/>
                <w:szCs w:val="18"/>
              </w:rPr>
              <w:t>43,8</w:t>
            </w:r>
          </w:p>
        </w:tc>
        <w:tc>
          <w:tcPr>
            <w:tcW w:w="1046" w:type="dxa"/>
            <w:tcBorders>
              <w:bottom w:val="single" w:color="auto" w:sz="4" w:space="0"/>
            </w:tcBorders>
            <w:shd w:val="clear" w:color="auto" w:fill="auto"/>
            <w:vAlign w:val="center"/>
          </w:tcPr>
          <w:p w:rsidRPr="00F968E7" w:rsidR="00F55AED" w:rsidP="001420A0" w:rsidRDefault="00F55AED" w14:paraId="7081A074" w14:textId="77777777">
            <w:pPr>
              <w:jc w:val="right"/>
              <w:rPr>
                <w:rFonts w:cs="Arial"/>
                <w:sz w:val="18"/>
                <w:szCs w:val="18"/>
              </w:rPr>
            </w:pPr>
            <w:r w:rsidRPr="00F968E7">
              <w:rPr>
                <w:rFonts w:cs="Arial"/>
                <w:sz w:val="18"/>
                <w:szCs w:val="18"/>
              </w:rPr>
              <w:t>49,3</w:t>
            </w:r>
          </w:p>
        </w:tc>
      </w:tr>
      <w:tr w:rsidRPr="00F968E7" w:rsidR="00F55AED" w:rsidTr="001420A0" w14:paraId="60FBA161" w14:textId="77777777">
        <w:trPr>
          <w:trHeight w:val="284" w:hRule="exact"/>
        </w:trPr>
        <w:tc>
          <w:tcPr>
            <w:tcW w:w="5749" w:type="dxa"/>
            <w:tcBorders>
              <w:top w:val="single" w:color="auto" w:sz="4" w:space="0"/>
            </w:tcBorders>
            <w:shd w:val="clear" w:color="auto" w:fill="auto"/>
            <w:vAlign w:val="center"/>
          </w:tcPr>
          <w:p w:rsidRPr="00F968E7" w:rsidR="00F55AED" w:rsidP="001420A0" w:rsidRDefault="00F55AED" w14:paraId="5D90FE94" w14:textId="77777777">
            <w:pPr>
              <w:rPr>
                <w:rFonts w:cs="Arial"/>
                <w:sz w:val="18"/>
                <w:szCs w:val="18"/>
              </w:rPr>
            </w:pPr>
            <w:r w:rsidRPr="00F968E7">
              <w:rPr>
                <w:rFonts w:cs="Arial"/>
                <w:sz w:val="18"/>
                <w:szCs w:val="18"/>
              </w:rPr>
              <w:t>* Foreløpige tall før revisjon og årsoppgjørsgjennomgang.</w:t>
            </w:r>
          </w:p>
        </w:tc>
        <w:tc>
          <w:tcPr>
            <w:tcW w:w="1045" w:type="dxa"/>
            <w:tcBorders>
              <w:top w:val="single" w:color="auto" w:sz="4" w:space="0"/>
            </w:tcBorders>
            <w:shd w:val="clear" w:color="auto" w:fill="auto"/>
            <w:vAlign w:val="center"/>
          </w:tcPr>
          <w:p w:rsidRPr="00F968E7" w:rsidR="00F55AED" w:rsidP="001420A0" w:rsidRDefault="00F55AED" w14:paraId="1E83571F" w14:textId="77777777">
            <w:pPr>
              <w:jc w:val="right"/>
              <w:rPr>
                <w:rFonts w:cs="Arial"/>
                <w:sz w:val="18"/>
                <w:szCs w:val="18"/>
              </w:rPr>
            </w:pPr>
          </w:p>
        </w:tc>
        <w:tc>
          <w:tcPr>
            <w:tcW w:w="1045" w:type="dxa"/>
            <w:tcBorders>
              <w:top w:val="single" w:color="auto" w:sz="4" w:space="0"/>
            </w:tcBorders>
            <w:shd w:val="clear" w:color="auto" w:fill="auto"/>
            <w:vAlign w:val="center"/>
          </w:tcPr>
          <w:p w:rsidRPr="00F968E7" w:rsidR="00F55AED" w:rsidP="001420A0" w:rsidRDefault="00F55AED" w14:paraId="2FB2148F" w14:textId="77777777">
            <w:pPr>
              <w:jc w:val="right"/>
              <w:rPr>
                <w:rFonts w:cs="Arial"/>
                <w:sz w:val="18"/>
                <w:szCs w:val="18"/>
              </w:rPr>
            </w:pPr>
          </w:p>
        </w:tc>
        <w:tc>
          <w:tcPr>
            <w:tcW w:w="1046" w:type="dxa"/>
            <w:tcBorders>
              <w:top w:val="single" w:color="auto" w:sz="4" w:space="0"/>
            </w:tcBorders>
            <w:shd w:val="clear" w:color="auto" w:fill="auto"/>
            <w:vAlign w:val="center"/>
          </w:tcPr>
          <w:p w:rsidRPr="00F968E7" w:rsidR="00F55AED" w:rsidP="001420A0" w:rsidRDefault="00F55AED" w14:paraId="5DCB72B0" w14:textId="77777777">
            <w:pPr>
              <w:jc w:val="right"/>
              <w:rPr>
                <w:rFonts w:cs="Arial"/>
                <w:sz w:val="18"/>
                <w:szCs w:val="18"/>
              </w:rPr>
            </w:pPr>
          </w:p>
        </w:tc>
      </w:tr>
    </w:tbl>
    <w:p w:rsidRPr="00F968E7" w:rsidR="00F55AED" w:rsidP="00F55AED" w:rsidRDefault="00F55AED" w14:paraId="3A85E000" w14:textId="77777777">
      <w:pPr>
        <w:pStyle w:val="Overskrift4"/>
      </w:pPr>
      <w:r w:rsidRPr="00F968E7">
        <w:t>Nøkkeltall</w:t>
      </w:r>
    </w:p>
    <w:tbl>
      <w:tblPr>
        <w:tblW w:w="0" w:type="auto"/>
        <w:tblLayout w:type="fixed"/>
        <w:tblLook w:val="04A0" w:firstRow="1" w:lastRow="0" w:firstColumn="1" w:lastColumn="0" w:noHBand="0" w:noVBand="1"/>
      </w:tblPr>
      <w:tblGrid>
        <w:gridCol w:w="4611"/>
        <w:gridCol w:w="1407"/>
        <w:gridCol w:w="1407"/>
        <w:gridCol w:w="1407"/>
      </w:tblGrid>
      <w:tr w:rsidRPr="00F968E7" w:rsidR="00F55AED" w:rsidTr="001420A0" w14:paraId="3C0EF30C" w14:textId="77777777">
        <w:trPr>
          <w:trHeight w:val="263" w:hRule="exact"/>
        </w:trPr>
        <w:tc>
          <w:tcPr>
            <w:tcW w:w="4611" w:type="dxa"/>
            <w:tcBorders>
              <w:bottom w:val="single" w:color="auto" w:sz="4" w:space="0"/>
            </w:tcBorders>
            <w:shd w:val="clear" w:color="auto" w:fill="FFFFFF" w:themeFill="background1"/>
            <w:vAlign w:val="center"/>
          </w:tcPr>
          <w:p w:rsidRPr="00F968E7" w:rsidR="00F55AED" w:rsidP="001420A0" w:rsidRDefault="00F55AED" w14:paraId="3CEF295B" w14:textId="77777777">
            <w:pPr>
              <w:rPr>
                <w:rFonts w:cs="Arial"/>
                <w:b/>
                <w:bCs/>
                <w:sz w:val="18"/>
                <w:szCs w:val="18"/>
              </w:rPr>
            </w:pPr>
          </w:p>
        </w:tc>
        <w:tc>
          <w:tcPr>
            <w:tcW w:w="1407" w:type="dxa"/>
            <w:tcBorders>
              <w:bottom w:val="single" w:color="auto" w:sz="4" w:space="0"/>
            </w:tcBorders>
            <w:shd w:val="clear" w:color="auto" w:fill="FFFFFF" w:themeFill="background1"/>
            <w:vAlign w:val="center"/>
          </w:tcPr>
          <w:p w:rsidRPr="00F968E7" w:rsidR="00F55AED" w:rsidP="001420A0" w:rsidRDefault="00F55AED" w14:paraId="3E125B3B" w14:textId="77777777">
            <w:pPr>
              <w:jc w:val="right"/>
              <w:rPr>
                <w:rFonts w:cs="Arial"/>
                <w:b/>
                <w:bCs/>
                <w:sz w:val="18"/>
                <w:szCs w:val="18"/>
              </w:rPr>
            </w:pPr>
            <w:r w:rsidRPr="00F968E7">
              <w:rPr>
                <w:rFonts w:eastAsia="Calibri" w:cs="Arial"/>
                <w:b/>
                <w:bCs/>
                <w:sz w:val="18"/>
                <w:szCs w:val="18"/>
              </w:rPr>
              <w:t>2018</w:t>
            </w:r>
          </w:p>
        </w:tc>
        <w:tc>
          <w:tcPr>
            <w:tcW w:w="1407" w:type="dxa"/>
            <w:tcBorders>
              <w:bottom w:val="single" w:color="auto" w:sz="4" w:space="0"/>
            </w:tcBorders>
            <w:shd w:val="clear" w:color="auto" w:fill="FFFFFF" w:themeFill="background1"/>
            <w:vAlign w:val="center"/>
          </w:tcPr>
          <w:p w:rsidRPr="00F968E7" w:rsidR="00F55AED" w:rsidP="001420A0" w:rsidRDefault="00F55AED" w14:paraId="6142B1BC" w14:textId="77777777">
            <w:pPr>
              <w:jc w:val="right"/>
              <w:rPr>
                <w:rFonts w:cs="Arial"/>
                <w:b/>
                <w:bCs/>
                <w:sz w:val="18"/>
                <w:szCs w:val="18"/>
              </w:rPr>
            </w:pPr>
            <w:r w:rsidRPr="00F968E7">
              <w:rPr>
                <w:rFonts w:eastAsia="Calibri" w:cs="Arial"/>
                <w:b/>
                <w:bCs/>
                <w:sz w:val="18"/>
                <w:szCs w:val="18"/>
              </w:rPr>
              <w:t>2019</w:t>
            </w:r>
          </w:p>
        </w:tc>
        <w:tc>
          <w:tcPr>
            <w:tcW w:w="1407" w:type="dxa"/>
            <w:tcBorders>
              <w:bottom w:val="single" w:color="auto" w:sz="4" w:space="0"/>
            </w:tcBorders>
            <w:shd w:val="clear" w:color="auto" w:fill="FFFFFF" w:themeFill="background1"/>
            <w:vAlign w:val="center"/>
          </w:tcPr>
          <w:p w:rsidRPr="00F968E7" w:rsidR="00F55AED" w:rsidP="001420A0" w:rsidRDefault="00F55AED" w14:paraId="56A96831" w14:textId="77777777">
            <w:pPr>
              <w:jc w:val="right"/>
              <w:rPr>
                <w:rFonts w:cs="Arial"/>
                <w:b/>
                <w:bCs/>
                <w:sz w:val="18"/>
                <w:szCs w:val="18"/>
              </w:rPr>
            </w:pPr>
            <w:r w:rsidRPr="00F968E7">
              <w:rPr>
                <w:rFonts w:eastAsia="Calibri" w:cs="Arial"/>
                <w:b/>
                <w:bCs/>
                <w:sz w:val="18"/>
                <w:szCs w:val="18"/>
              </w:rPr>
              <w:t>2020</w:t>
            </w:r>
          </w:p>
        </w:tc>
      </w:tr>
      <w:tr w:rsidRPr="00F968E7" w:rsidR="00F55AED" w:rsidTr="001420A0" w14:paraId="64DE8210" w14:textId="77777777">
        <w:trPr>
          <w:trHeight w:val="263" w:hRule="exact"/>
        </w:trPr>
        <w:tc>
          <w:tcPr>
            <w:tcW w:w="4611" w:type="dxa"/>
            <w:tcBorders>
              <w:top w:val="single" w:color="auto" w:sz="4" w:space="0"/>
            </w:tcBorders>
            <w:shd w:val="clear" w:color="auto" w:fill="FFFFFF" w:themeFill="background1"/>
            <w:vAlign w:val="center"/>
          </w:tcPr>
          <w:p w:rsidRPr="00F968E7" w:rsidR="00F55AED" w:rsidP="001420A0" w:rsidRDefault="00F55AED" w14:paraId="248EE5A2" w14:textId="77777777">
            <w:pPr>
              <w:rPr>
                <w:rFonts w:cs="Arial"/>
                <w:sz w:val="18"/>
                <w:szCs w:val="18"/>
              </w:rPr>
            </w:pPr>
            <w:r w:rsidRPr="00F968E7">
              <w:rPr>
                <w:rFonts w:eastAsia="Calibri" w:cs="Arial"/>
                <w:sz w:val="18"/>
                <w:szCs w:val="18"/>
              </w:rPr>
              <w:t>Årsverk</w:t>
            </w:r>
          </w:p>
        </w:tc>
        <w:tc>
          <w:tcPr>
            <w:tcW w:w="1407" w:type="dxa"/>
            <w:tcBorders>
              <w:top w:val="single" w:color="auto" w:sz="4" w:space="0"/>
            </w:tcBorders>
            <w:shd w:val="clear" w:color="auto" w:fill="FFFFFF" w:themeFill="background1"/>
            <w:vAlign w:val="center"/>
          </w:tcPr>
          <w:p w:rsidRPr="00F968E7" w:rsidR="00F55AED" w:rsidP="001420A0" w:rsidRDefault="00F55AED" w14:paraId="190C3C44" w14:textId="77777777">
            <w:pPr>
              <w:jc w:val="right"/>
              <w:rPr>
                <w:rFonts w:cs="Arial"/>
                <w:sz w:val="18"/>
                <w:szCs w:val="18"/>
              </w:rPr>
            </w:pPr>
            <w:r w:rsidRPr="00F968E7">
              <w:rPr>
                <w:rFonts w:eastAsia="Calibri" w:cs="Arial"/>
                <w:sz w:val="18"/>
                <w:szCs w:val="18"/>
              </w:rPr>
              <w:t>146</w:t>
            </w:r>
          </w:p>
        </w:tc>
        <w:tc>
          <w:tcPr>
            <w:tcW w:w="1407" w:type="dxa"/>
            <w:tcBorders>
              <w:top w:val="single" w:color="auto" w:sz="4" w:space="0"/>
            </w:tcBorders>
            <w:shd w:val="clear" w:color="auto" w:fill="FFFFFF" w:themeFill="background1"/>
            <w:vAlign w:val="center"/>
          </w:tcPr>
          <w:p w:rsidRPr="00F968E7" w:rsidR="00F55AED" w:rsidP="001420A0" w:rsidRDefault="00F55AED" w14:paraId="0570A9F7" w14:textId="77777777">
            <w:pPr>
              <w:jc w:val="right"/>
              <w:rPr>
                <w:rFonts w:cs="Arial"/>
                <w:sz w:val="18"/>
                <w:szCs w:val="18"/>
              </w:rPr>
            </w:pPr>
            <w:r w:rsidRPr="00F968E7">
              <w:rPr>
                <w:rFonts w:eastAsia="Calibri" w:cs="Arial"/>
                <w:sz w:val="18"/>
                <w:szCs w:val="18"/>
              </w:rPr>
              <w:t>138</w:t>
            </w:r>
          </w:p>
        </w:tc>
        <w:tc>
          <w:tcPr>
            <w:tcW w:w="1407" w:type="dxa"/>
            <w:tcBorders>
              <w:top w:val="single" w:color="auto" w:sz="4" w:space="0"/>
            </w:tcBorders>
            <w:shd w:val="clear" w:color="auto" w:fill="FFFFFF" w:themeFill="background1"/>
            <w:vAlign w:val="center"/>
          </w:tcPr>
          <w:p w:rsidRPr="00F968E7" w:rsidR="00F55AED" w:rsidP="001420A0" w:rsidRDefault="00F55AED" w14:paraId="4E35111E" w14:textId="77777777">
            <w:pPr>
              <w:jc w:val="right"/>
              <w:rPr>
                <w:rFonts w:cs="Arial"/>
                <w:sz w:val="18"/>
                <w:szCs w:val="18"/>
              </w:rPr>
            </w:pPr>
            <w:r w:rsidRPr="00F968E7">
              <w:rPr>
                <w:rFonts w:eastAsia="Calibri" w:cs="Arial"/>
                <w:sz w:val="18"/>
                <w:szCs w:val="18"/>
              </w:rPr>
              <w:t>121</w:t>
            </w:r>
          </w:p>
        </w:tc>
      </w:tr>
      <w:tr w:rsidRPr="00F968E7" w:rsidR="00F55AED" w:rsidTr="001420A0" w14:paraId="3177C290" w14:textId="77777777">
        <w:trPr>
          <w:trHeight w:val="263" w:hRule="exact"/>
        </w:trPr>
        <w:tc>
          <w:tcPr>
            <w:tcW w:w="4611" w:type="dxa"/>
            <w:shd w:val="clear" w:color="auto" w:fill="FFFFFF" w:themeFill="background1"/>
            <w:vAlign w:val="center"/>
          </w:tcPr>
          <w:p w:rsidRPr="00F968E7" w:rsidR="00F55AED" w:rsidP="001420A0" w:rsidRDefault="00F55AED" w14:paraId="47309BAB" w14:textId="77777777">
            <w:pPr>
              <w:rPr>
                <w:rFonts w:cs="Arial"/>
                <w:sz w:val="18"/>
                <w:szCs w:val="18"/>
              </w:rPr>
            </w:pPr>
            <w:r w:rsidRPr="00F968E7">
              <w:rPr>
                <w:rFonts w:eastAsia="Calibri" w:cs="Arial"/>
                <w:sz w:val="18"/>
                <w:szCs w:val="18"/>
              </w:rPr>
              <w:t>Sykefravær</w:t>
            </w:r>
          </w:p>
        </w:tc>
        <w:tc>
          <w:tcPr>
            <w:tcW w:w="1407" w:type="dxa"/>
            <w:shd w:val="clear" w:color="auto" w:fill="FFFFFF" w:themeFill="background1"/>
            <w:vAlign w:val="center"/>
          </w:tcPr>
          <w:p w:rsidRPr="00F968E7" w:rsidR="00F55AED" w:rsidP="001420A0" w:rsidRDefault="00F55AED" w14:paraId="2ED0D2A1" w14:textId="77777777">
            <w:pPr>
              <w:jc w:val="right"/>
              <w:rPr>
                <w:rFonts w:cs="Arial"/>
                <w:sz w:val="18"/>
                <w:szCs w:val="18"/>
              </w:rPr>
            </w:pPr>
            <w:r w:rsidRPr="00F968E7">
              <w:rPr>
                <w:rFonts w:eastAsia="Calibri" w:cs="Arial"/>
                <w:sz w:val="18"/>
                <w:szCs w:val="18"/>
              </w:rPr>
              <w:t>5,3 %</w:t>
            </w:r>
          </w:p>
        </w:tc>
        <w:tc>
          <w:tcPr>
            <w:tcW w:w="1407" w:type="dxa"/>
            <w:shd w:val="clear" w:color="auto" w:fill="FFFFFF" w:themeFill="background1"/>
            <w:vAlign w:val="center"/>
          </w:tcPr>
          <w:p w:rsidRPr="00F968E7" w:rsidR="00F55AED" w:rsidP="001420A0" w:rsidRDefault="00F55AED" w14:paraId="1C2D265C" w14:textId="77777777">
            <w:pPr>
              <w:jc w:val="right"/>
              <w:rPr>
                <w:rFonts w:cs="Arial"/>
                <w:sz w:val="18"/>
                <w:szCs w:val="18"/>
              </w:rPr>
            </w:pPr>
            <w:r w:rsidRPr="00F968E7">
              <w:rPr>
                <w:rFonts w:eastAsia="Calibri" w:cs="Arial"/>
                <w:sz w:val="18"/>
                <w:szCs w:val="18"/>
              </w:rPr>
              <w:t>7,9%</w:t>
            </w:r>
          </w:p>
        </w:tc>
        <w:tc>
          <w:tcPr>
            <w:tcW w:w="1407" w:type="dxa"/>
            <w:shd w:val="clear" w:color="auto" w:fill="FFFFFF" w:themeFill="background1"/>
            <w:vAlign w:val="center"/>
          </w:tcPr>
          <w:p w:rsidRPr="00F968E7" w:rsidR="00F55AED" w:rsidP="001420A0" w:rsidRDefault="00F55AED" w14:paraId="0B254FEC" w14:textId="77777777">
            <w:pPr>
              <w:jc w:val="right"/>
              <w:rPr>
                <w:rFonts w:cs="Arial"/>
                <w:sz w:val="18"/>
                <w:szCs w:val="18"/>
              </w:rPr>
            </w:pPr>
            <w:r w:rsidRPr="00F968E7">
              <w:rPr>
                <w:rFonts w:eastAsia="Calibri" w:cs="Arial"/>
                <w:sz w:val="18"/>
                <w:szCs w:val="18"/>
              </w:rPr>
              <w:t>6,4</w:t>
            </w:r>
          </w:p>
        </w:tc>
      </w:tr>
      <w:tr w:rsidRPr="00F968E7" w:rsidR="00F55AED" w:rsidTr="001420A0" w14:paraId="773E830D" w14:textId="77777777">
        <w:trPr>
          <w:trHeight w:val="263" w:hRule="exact"/>
        </w:trPr>
        <w:tc>
          <w:tcPr>
            <w:tcW w:w="4611" w:type="dxa"/>
            <w:shd w:val="clear" w:color="auto" w:fill="FFFFFF" w:themeFill="background1"/>
            <w:vAlign w:val="center"/>
          </w:tcPr>
          <w:p w:rsidRPr="00F968E7" w:rsidR="00F55AED" w:rsidP="001420A0" w:rsidRDefault="00F55AED" w14:paraId="5A6FE022" w14:textId="77777777">
            <w:pPr>
              <w:rPr>
                <w:rFonts w:cs="Arial"/>
                <w:sz w:val="18"/>
                <w:szCs w:val="18"/>
              </w:rPr>
            </w:pPr>
            <w:r w:rsidRPr="00F968E7">
              <w:rPr>
                <w:rFonts w:eastAsia="Calibri" w:cs="Arial"/>
                <w:sz w:val="18"/>
                <w:szCs w:val="18"/>
              </w:rPr>
              <w:t>Besøkstall gjenvinningsstasjonene</w:t>
            </w:r>
          </w:p>
        </w:tc>
        <w:tc>
          <w:tcPr>
            <w:tcW w:w="1407" w:type="dxa"/>
            <w:shd w:val="clear" w:color="auto" w:fill="FFFFFF" w:themeFill="background1"/>
            <w:vAlign w:val="center"/>
          </w:tcPr>
          <w:p w:rsidRPr="00F968E7" w:rsidR="00F55AED" w:rsidP="001420A0" w:rsidRDefault="00F55AED" w14:paraId="10F65FAE" w14:textId="77777777">
            <w:pPr>
              <w:jc w:val="right"/>
              <w:rPr>
                <w:rFonts w:cs="Arial"/>
                <w:sz w:val="18"/>
                <w:szCs w:val="18"/>
              </w:rPr>
            </w:pPr>
            <w:r w:rsidRPr="00F968E7">
              <w:rPr>
                <w:rFonts w:eastAsia="Calibri" w:cs="Arial"/>
                <w:sz w:val="18"/>
                <w:szCs w:val="18"/>
              </w:rPr>
              <w:t>227 045</w:t>
            </w:r>
          </w:p>
        </w:tc>
        <w:tc>
          <w:tcPr>
            <w:tcW w:w="1407" w:type="dxa"/>
            <w:shd w:val="clear" w:color="auto" w:fill="FFFFFF" w:themeFill="background1"/>
            <w:vAlign w:val="center"/>
          </w:tcPr>
          <w:p w:rsidRPr="00F968E7" w:rsidR="00F55AED" w:rsidP="001420A0" w:rsidRDefault="00F55AED" w14:paraId="56C15C31" w14:textId="77777777">
            <w:pPr>
              <w:jc w:val="right"/>
              <w:rPr>
                <w:rFonts w:cs="Arial"/>
                <w:sz w:val="18"/>
                <w:szCs w:val="18"/>
              </w:rPr>
            </w:pPr>
            <w:r w:rsidRPr="00F968E7">
              <w:rPr>
                <w:rFonts w:eastAsia="Calibri" w:cs="Arial"/>
                <w:sz w:val="18"/>
                <w:szCs w:val="18"/>
              </w:rPr>
              <w:t>261 700</w:t>
            </w:r>
          </w:p>
        </w:tc>
        <w:tc>
          <w:tcPr>
            <w:tcW w:w="1407" w:type="dxa"/>
            <w:shd w:val="clear" w:color="auto" w:fill="FFFFFF" w:themeFill="background1"/>
            <w:vAlign w:val="center"/>
          </w:tcPr>
          <w:p w:rsidRPr="00F968E7" w:rsidR="00F55AED" w:rsidP="001420A0" w:rsidRDefault="00F55AED" w14:paraId="52FAB6AA" w14:textId="77777777">
            <w:pPr>
              <w:jc w:val="right"/>
              <w:rPr>
                <w:rFonts w:cs="Arial"/>
                <w:sz w:val="18"/>
                <w:szCs w:val="18"/>
              </w:rPr>
            </w:pPr>
            <w:r w:rsidRPr="00F968E7">
              <w:rPr>
                <w:rFonts w:eastAsia="Calibri" w:cs="Arial"/>
                <w:sz w:val="18"/>
                <w:szCs w:val="18"/>
              </w:rPr>
              <w:t>264 083</w:t>
            </w:r>
          </w:p>
        </w:tc>
      </w:tr>
      <w:tr w:rsidRPr="00F968E7" w:rsidR="00F55AED" w:rsidTr="001420A0" w14:paraId="14F4B10E" w14:textId="77777777">
        <w:trPr>
          <w:trHeight w:val="263" w:hRule="exact"/>
        </w:trPr>
        <w:tc>
          <w:tcPr>
            <w:tcW w:w="4611" w:type="dxa"/>
            <w:shd w:val="clear" w:color="auto" w:fill="FFFFFF" w:themeFill="background1"/>
            <w:vAlign w:val="center"/>
          </w:tcPr>
          <w:p w:rsidRPr="00F968E7" w:rsidR="00F55AED" w:rsidP="001420A0" w:rsidRDefault="00F55AED" w14:paraId="34368E1F" w14:textId="77777777">
            <w:pPr>
              <w:rPr>
                <w:rFonts w:cs="Arial"/>
                <w:sz w:val="18"/>
                <w:szCs w:val="18"/>
              </w:rPr>
            </w:pPr>
            <w:r w:rsidRPr="00F968E7">
              <w:rPr>
                <w:rFonts w:eastAsia="Calibri" w:cs="Arial"/>
                <w:sz w:val="18"/>
                <w:szCs w:val="18"/>
              </w:rPr>
              <w:t>Avfallsmengder (i tonn)</w:t>
            </w:r>
          </w:p>
        </w:tc>
        <w:tc>
          <w:tcPr>
            <w:tcW w:w="1407" w:type="dxa"/>
            <w:shd w:val="clear" w:color="auto" w:fill="FFFFFF" w:themeFill="background1"/>
            <w:vAlign w:val="center"/>
          </w:tcPr>
          <w:p w:rsidRPr="00F968E7" w:rsidR="00F55AED" w:rsidP="001420A0" w:rsidRDefault="00F55AED" w14:paraId="2BF7139B" w14:textId="77777777">
            <w:pPr>
              <w:jc w:val="right"/>
              <w:rPr>
                <w:rFonts w:cs="Arial"/>
                <w:sz w:val="18"/>
                <w:szCs w:val="18"/>
              </w:rPr>
            </w:pPr>
            <w:r w:rsidRPr="00F968E7">
              <w:rPr>
                <w:rFonts w:eastAsia="Calibri" w:cs="Arial"/>
                <w:sz w:val="18"/>
                <w:szCs w:val="18"/>
              </w:rPr>
              <w:t>89 012</w:t>
            </w:r>
          </w:p>
        </w:tc>
        <w:tc>
          <w:tcPr>
            <w:tcW w:w="1407" w:type="dxa"/>
            <w:shd w:val="clear" w:color="auto" w:fill="FFFFFF" w:themeFill="background1"/>
            <w:vAlign w:val="center"/>
          </w:tcPr>
          <w:p w:rsidRPr="00F968E7" w:rsidR="00F55AED" w:rsidP="001420A0" w:rsidRDefault="00F55AED" w14:paraId="40B7DAB4" w14:textId="77777777">
            <w:pPr>
              <w:jc w:val="right"/>
              <w:rPr>
                <w:rFonts w:cs="Arial"/>
                <w:sz w:val="18"/>
                <w:szCs w:val="18"/>
              </w:rPr>
            </w:pPr>
            <w:r w:rsidRPr="00F968E7">
              <w:rPr>
                <w:rFonts w:eastAsia="Calibri" w:cs="Arial"/>
                <w:sz w:val="18"/>
                <w:szCs w:val="18"/>
              </w:rPr>
              <w:t xml:space="preserve">90 057 </w:t>
            </w:r>
          </w:p>
        </w:tc>
        <w:tc>
          <w:tcPr>
            <w:tcW w:w="1407" w:type="dxa"/>
            <w:shd w:val="clear" w:color="auto" w:fill="FFFFFF" w:themeFill="background1"/>
            <w:vAlign w:val="center"/>
          </w:tcPr>
          <w:p w:rsidRPr="00F968E7" w:rsidR="00F55AED" w:rsidP="001420A0" w:rsidRDefault="00F55AED" w14:paraId="684E0A79" w14:textId="77777777">
            <w:pPr>
              <w:jc w:val="right"/>
              <w:rPr>
                <w:rFonts w:cs="Arial"/>
                <w:sz w:val="18"/>
                <w:szCs w:val="18"/>
              </w:rPr>
            </w:pPr>
            <w:r w:rsidRPr="00F968E7">
              <w:rPr>
                <w:rFonts w:eastAsia="Calibri" w:cs="Arial"/>
                <w:sz w:val="18"/>
                <w:szCs w:val="18"/>
              </w:rPr>
              <w:t xml:space="preserve">95 460 </w:t>
            </w:r>
          </w:p>
        </w:tc>
      </w:tr>
      <w:tr w:rsidRPr="00F968E7" w:rsidR="00F55AED" w:rsidTr="001420A0" w14:paraId="230505D2" w14:textId="77777777">
        <w:trPr>
          <w:trHeight w:val="263" w:hRule="exact"/>
        </w:trPr>
        <w:tc>
          <w:tcPr>
            <w:tcW w:w="4611" w:type="dxa"/>
            <w:tcBorders>
              <w:bottom w:val="single" w:color="auto" w:sz="4" w:space="0"/>
            </w:tcBorders>
            <w:shd w:val="clear" w:color="auto" w:fill="FFFFFF" w:themeFill="background1"/>
            <w:vAlign w:val="center"/>
          </w:tcPr>
          <w:p w:rsidRPr="00F968E7" w:rsidR="00F55AED" w:rsidP="001420A0" w:rsidRDefault="00F55AED" w14:paraId="0A392B8C" w14:textId="77777777">
            <w:pPr>
              <w:rPr>
                <w:rFonts w:cs="Arial"/>
                <w:sz w:val="18"/>
                <w:szCs w:val="18"/>
              </w:rPr>
            </w:pPr>
            <w:r w:rsidRPr="00F968E7">
              <w:rPr>
                <w:rFonts w:eastAsia="Calibri" w:cs="Arial"/>
                <w:sz w:val="18"/>
                <w:szCs w:val="18"/>
              </w:rPr>
              <w:t>Materialgjenvinning/ombruksgrad</w:t>
            </w:r>
          </w:p>
        </w:tc>
        <w:tc>
          <w:tcPr>
            <w:tcW w:w="1407" w:type="dxa"/>
            <w:tcBorders>
              <w:bottom w:val="single" w:color="auto" w:sz="4" w:space="0"/>
            </w:tcBorders>
            <w:shd w:val="clear" w:color="auto" w:fill="FFFFFF" w:themeFill="background1"/>
            <w:vAlign w:val="center"/>
          </w:tcPr>
          <w:p w:rsidRPr="00F968E7" w:rsidR="00F55AED" w:rsidP="001420A0" w:rsidRDefault="00F55AED" w14:paraId="4E485BF2" w14:textId="77777777">
            <w:pPr>
              <w:jc w:val="right"/>
              <w:rPr>
                <w:rFonts w:cs="Arial"/>
                <w:sz w:val="18"/>
                <w:szCs w:val="18"/>
              </w:rPr>
            </w:pPr>
            <w:r w:rsidRPr="00F968E7">
              <w:rPr>
                <w:rFonts w:eastAsia="Calibri" w:cs="Arial"/>
                <w:sz w:val="18"/>
                <w:szCs w:val="18"/>
              </w:rPr>
              <w:t>46,4 %</w:t>
            </w:r>
          </w:p>
        </w:tc>
        <w:tc>
          <w:tcPr>
            <w:tcW w:w="1407" w:type="dxa"/>
            <w:tcBorders>
              <w:bottom w:val="single" w:color="auto" w:sz="4" w:space="0"/>
            </w:tcBorders>
            <w:shd w:val="clear" w:color="auto" w:fill="FFFFFF" w:themeFill="background1"/>
            <w:vAlign w:val="center"/>
          </w:tcPr>
          <w:p w:rsidRPr="00F968E7" w:rsidR="00F55AED" w:rsidP="001420A0" w:rsidRDefault="00F55AED" w14:paraId="48FC34B2" w14:textId="77777777">
            <w:pPr>
              <w:jc w:val="right"/>
              <w:rPr>
                <w:rFonts w:cs="Arial"/>
                <w:sz w:val="18"/>
                <w:szCs w:val="18"/>
              </w:rPr>
            </w:pPr>
            <w:r w:rsidRPr="00F968E7">
              <w:rPr>
                <w:rFonts w:eastAsia="Calibri" w:cs="Arial"/>
                <w:sz w:val="18"/>
                <w:szCs w:val="18"/>
              </w:rPr>
              <w:t>47,4%</w:t>
            </w:r>
          </w:p>
        </w:tc>
        <w:tc>
          <w:tcPr>
            <w:tcW w:w="1407" w:type="dxa"/>
            <w:tcBorders>
              <w:bottom w:val="single" w:color="auto" w:sz="4" w:space="0"/>
            </w:tcBorders>
            <w:shd w:val="clear" w:color="auto" w:fill="FFFFFF" w:themeFill="background1"/>
            <w:vAlign w:val="center"/>
          </w:tcPr>
          <w:p w:rsidRPr="00F968E7" w:rsidR="00F55AED" w:rsidP="001420A0" w:rsidRDefault="00F55AED" w14:paraId="0E7E6C14" w14:textId="77777777">
            <w:pPr>
              <w:jc w:val="right"/>
              <w:rPr>
                <w:rFonts w:cs="Arial"/>
                <w:sz w:val="18"/>
                <w:szCs w:val="18"/>
              </w:rPr>
            </w:pPr>
            <w:r w:rsidRPr="00F968E7">
              <w:rPr>
                <w:rFonts w:eastAsia="Calibri" w:cs="Arial"/>
                <w:sz w:val="18"/>
                <w:szCs w:val="18"/>
              </w:rPr>
              <w:t>46,3%</w:t>
            </w:r>
          </w:p>
        </w:tc>
      </w:tr>
    </w:tbl>
    <w:p w:rsidRPr="00F968E7" w:rsidR="00F55AED" w:rsidP="00F55AED" w:rsidRDefault="00F55AED" w14:paraId="12BD18DE" w14:textId="77777777">
      <w:pPr>
        <w:pStyle w:val="Overskrift4"/>
      </w:pPr>
      <w:r w:rsidRPr="00F968E7">
        <w:t>Kvalitet, helse, miljø og sikkerhet</w:t>
      </w:r>
    </w:p>
    <w:p w:rsidRPr="00F968E7" w:rsidR="00F55AED" w:rsidP="00F55AED" w:rsidRDefault="00F55AED" w14:paraId="7B6FAC60" w14:textId="77777777">
      <w:pPr>
        <w:rPr>
          <w:rFonts w:cs="Arial"/>
          <w:lang w:eastAsia="nb-NO"/>
        </w:rPr>
      </w:pPr>
      <w:r w:rsidRPr="00F968E7">
        <w:rPr>
          <w:rFonts w:cs="Arial"/>
          <w:lang w:eastAsia="nb-NO"/>
        </w:rPr>
        <w:t xml:space="preserve">ROAF’s ledelsessystem for Kvalitet, HMS, Ytre miljø, energiledelse og samfunnsansvar er sertifisert iht. kravene i ISO 9001:2015, ISO 14001:2015, ISO 50001:2011 og CSR Performance Ladder Nivå 4 (Samfunnsansvar). </w:t>
      </w:r>
    </w:p>
    <w:p w:rsidRPr="00F968E7" w:rsidR="00F55AED" w:rsidP="00F55AED" w:rsidRDefault="00F55AED" w14:paraId="0634D3C4" w14:textId="77777777">
      <w:pPr>
        <w:rPr>
          <w:rFonts w:cs="Arial"/>
          <w:lang w:eastAsia="nb-NO"/>
        </w:rPr>
      </w:pPr>
      <w:r w:rsidRPr="00F968E7">
        <w:rPr>
          <w:rFonts w:cs="Arial"/>
          <w:lang w:eastAsia="nb-NO"/>
        </w:rPr>
        <w:t xml:space="preserve">ROAF jobber systematisk med KHMS og kontinuerlig forbedring av alle våre prosesser. Vi har utarbeidet målbare mål, som følges opp på alle nivåer i organisasjonen for å sikre at ROAF når sitt mål om 0 alvorlige skader på mennesker og miljø. </w:t>
      </w:r>
    </w:p>
    <w:p w:rsidRPr="00F968E7" w:rsidR="00F55AED" w:rsidP="00F55AED" w:rsidRDefault="00F55AED" w14:paraId="33ACC777" w14:textId="77777777">
      <w:pPr>
        <w:rPr>
          <w:rFonts w:cs="Arial"/>
          <w:lang w:eastAsia="nb-NO"/>
        </w:rPr>
      </w:pPr>
      <w:r w:rsidRPr="00F968E7">
        <w:rPr>
          <w:rFonts w:cs="Arial"/>
          <w:lang w:eastAsia="nb-NO"/>
        </w:rPr>
        <w:t>Det er utformet et rammeverk for krise og beredskap og det ble i 2020 utført flere øvelser av kriseledelsen og organisasjonen. Fra 01.01.2019 var ROAF pålagt å ha Industrivern og har iverksatt dette for ROAF Miljøpark.</w:t>
      </w:r>
    </w:p>
    <w:p w:rsidRPr="00F968E7" w:rsidR="00F55AED" w:rsidP="00F55AED" w:rsidRDefault="00F55AED" w14:paraId="066D0217" w14:textId="77777777">
      <w:pPr>
        <w:pStyle w:val="Overskrift4"/>
      </w:pPr>
      <w:r w:rsidRPr="00F968E7">
        <w:t>Viktige hendelser</w:t>
      </w:r>
    </w:p>
    <w:p w:rsidRPr="00F968E7" w:rsidR="00F55AED" w:rsidP="00F55AED" w:rsidRDefault="00F55AED" w14:paraId="1EF5E860" w14:textId="77777777">
      <w:pPr>
        <w:rPr>
          <w:rFonts w:cs="Arial"/>
          <w:lang w:eastAsia="nb-NO"/>
        </w:rPr>
      </w:pPr>
      <w:r w:rsidRPr="00F968E7">
        <w:rPr>
          <w:rFonts w:cs="Arial"/>
          <w:b/>
          <w:bCs/>
          <w:lang w:eastAsia="nb-NO"/>
        </w:rPr>
        <w:t>Innsamling og transport av husholdningsavfall</w:t>
      </w:r>
      <w:r w:rsidRPr="00F968E7">
        <w:rPr>
          <w:rFonts w:cs="Arial"/>
          <w:b/>
          <w:bCs/>
          <w:lang w:eastAsia="nb-NO"/>
        </w:rPr>
        <w:br/>
      </w:r>
      <w:r w:rsidRPr="00F968E7">
        <w:rPr>
          <w:rFonts w:cs="Arial"/>
          <w:lang w:eastAsia="nb-NO"/>
        </w:rPr>
        <w:t xml:space="preserve">ROAF jobber med å bedre kjøreforholdene for sine sjåfører. Gjennom 2020 har vi blant annet avdekket </w:t>
      </w:r>
      <w:r>
        <w:rPr>
          <w:rFonts w:cs="Arial"/>
          <w:lang w:eastAsia="nb-NO"/>
        </w:rPr>
        <w:t>"</w:t>
      </w:r>
      <w:r w:rsidRPr="00F968E7">
        <w:rPr>
          <w:rFonts w:cs="Arial"/>
          <w:lang w:eastAsia="nb-NO"/>
        </w:rPr>
        <w:t>Kritiske adkomst</w:t>
      </w:r>
      <w:r>
        <w:rPr>
          <w:rFonts w:cs="Arial"/>
          <w:lang w:eastAsia="nb-NO"/>
        </w:rPr>
        <w:t>"</w:t>
      </w:r>
      <w:r w:rsidRPr="00F968E7">
        <w:rPr>
          <w:rFonts w:cs="Arial"/>
          <w:lang w:eastAsia="nb-NO"/>
        </w:rPr>
        <w:t xml:space="preserve"> til våre avfallsbeholdere. I de fleste forholdene handler dette om </w:t>
      </w:r>
      <w:r>
        <w:rPr>
          <w:rFonts w:cs="Arial"/>
          <w:lang w:eastAsia="nb-NO"/>
        </w:rPr>
        <w:t>"</w:t>
      </w:r>
      <w:r w:rsidRPr="00F968E7">
        <w:rPr>
          <w:rFonts w:cs="Arial"/>
          <w:lang w:eastAsia="nb-NO"/>
        </w:rPr>
        <w:t>ikke kjørbar vei</w:t>
      </w:r>
      <w:r>
        <w:rPr>
          <w:rFonts w:cs="Arial"/>
          <w:lang w:eastAsia="nb-NO"/>
        </w:rPr>
        <w:t>"</w:t>
      </w:r>
      <w:r w:rsidRPr="00F968E7">
        <w:rPr>
          <w:rFonts w:cs="Arial"/>
          <w:lang w:eastAsia="nb-NO"/>
        </w:rPr>
        <w:t xml:space="preserve"> ved at sjåførene må rygge, at veien er for smal og at det ikke er tilstrekkelig </w:t>
      </w:r>
      <w:r w:rsidRPr="00F968E7">
        <w:rPr>
          <w:rFonts w:cs="Arial"/>
          <w:lang w:eastAsia="nb-NO"/>
        </w:rPr>
        <w:lastRenderedPageBreak/>
        <w:t xml:space="preserve">plass for å snu for lastebil på såkalt vendhammer. Alle disse tilfellene er registrert i vårt kvalitetssystem, slik at vi kan arbeide systematisk for å forbedre disse forholdene. </w:t>
      </w:r>
    </w:p>
    <w:p w:rsidRPr="00F968E7" w:rsidR="00F55AED" w:rsidP="00F55AED" w:rsidRDefault="00F55AED" w14:paraId="5AE0714E" w14:textId="124A4F13">
      <w:pPr>
        <w:rPr>
          <w:rFonts w:cs="Arial"/>
          <w:lang w:eastAsia="nb-NO"/>
        </w:rPr>
      </w:pPr>
      <w:r w:rsidRPr="00F968E7">
        <w:rPr>
          <w:rFonts w:cs="Arial"/>
          <w:lang w:eastAsia="nb-NO"/>
        </w:rPr>
        <w:t>Kontrakten med Norsk Gjenvinning Renovasjon går ut 31. august i år. ROAF overtar midlertidig innsamling og transport av husholdningsavfall i kommunene Lørenskog, Rælingen og Enebakk fra 1. september og frem til våre eiere har avklart spørsmålet om matavfall i egen beholder. Da vil det legges ut nytt anbud på innsamling for disse tre kommunene.</w:t>
      </w:r>
    </w:p>
    <w:p w:rsidRPr="00F968E7" w:rsidR="00F55AED" w:rsidP="00F55AED" w:rsidRDefault="00F55AED" w14:paraId="7863B9DF" w14:textId="77777777">
      <w:pPr>
        <w:rPr>
          <w:rFonts w:cs="Arial"/>
        </w:rPr>
      </w:pPr>
      <w:r w:rsidRPr="00F968E7">
        <w:rPr>
          <w:rFonts w:cs="Arial"/>
          <w:lang w:eastAsia="nb-NO"/>
        </w:rPr>
        <w:t xml:space="preserve">Med bakgrunn i at flere av våre innbyggere er hjemmeværende, har vi registrert en økning av </w:t>
      </w:r>
      <w:r w:rsidRPr="00F968E7">
        <w:rPr>
          <w:rFonts w:cs="Arial"/>
        </w:rPr>
        <w:t>innsamlet avfall</w:t>
      </w:r>
    </w:p>
    <w:p w:rsidRPr="00F968E7" w:rsidR="00F55AED" w:rsidP="00F55AED" w:rsidRDefault="00F55AED" w14:paraId="24DEA6CF" w14:textId="77777777">
      <w:pPr>
        <w:pStyle w:val="Overskrift4"/>
      </w:pPr>
      <w:r w:rsidRPr="00F968E7">
        <w:t>Gjenvinningsstasjoner</w:t>
      </w:r>
    </w:p>
    <w:p w:rsidRPr="00F968E7" w:rsidR="00F55AED" w:rsidP="00F55AED" w:rsidRDefault="00F55AED" w14:paraId="0CB2245A" w14:textId="35130EE2">
      <w:pPr>
        <w:rPr>
          <w:rFonts w:cs="Arial"/>
          <w:lang w:eastAsia="nb-NO"/>
        </w:rPr>
      </w:pPr>
      <w:r w:rsidRPr="00F968E7">
        <w:rPr>
          <w:rFonts w:cs="Arial"/>
          <w:lang w:eastAsia="nb-NO"/>
        </w:rPr>
        <w:t xml:space="preserve">Den 12. mars 2020 bestemte ROAF å stenge våre gjenvinningsstasjoner grunnet Korona-pandemien. ROAF ønsket å prioritere innsamling og transport av husholdningsavfall, som er definert som en kritisk samfunnsoppgave. Ansatte ved stasjonene fikk opplæring i arbeid på våre innsamlingsbiler, slik at vi kunne ha god beredskap i tilfelle våre sjåfører skulle bli smittet. </w:t>
      </w:r>
      <w:r w:rsidRPr="00F968E7">
        <w:rPr>
          <w:rFonts w:cs="Arial"/>
          <w:lang w:eastAsia="nb-NO"/>
        </w:rPr>
        <w:br/>
      </w:r>
      <w:r w:rsidRPr="00F968E7">
        <w:rPr>
          <w:rFonts w:cs="Arial"/>
          <w:lang w:eastAsia="nb-NO"/>
        </w:rPr>
        <w:t>Stasjonene ble åpnet igjen etter ca 2,5 uke</w:t>
      </w:r>
      <w:r w:rsidR="00D20CE4">
        <w:rPr>
          <w:rFonts w:cs="Arial"/>
          <w:lang w:eastAsia="nb-NO"/>
        </w:rPr>
        <w:t>r</w:t>
      </w:r>
      <w:r w:rsidRPr="00F968E7">
        <w:rPr>
          <w:rFonts w:cs="Arial"/>
          <w:lang w:eastAsia="nb-NO"/>
        </w:rPr>
        <w:t xml:space="preserve">. </w:t>
      </w:r>
    </w:p>
    <w:p w:rsidRPr="00F968E7" w:rsidR="00F55AED" w:rsidP="00F55AED" w:rsidRDefault="00F55AED" w14:paraId="2929394F" w14:textId="77777777">
      <w:pPr>
        <w:rPr>
          <w:rFonts w:cs="Arial"/>
          <w:lang w:eastAsia="nb-NO"/>
        </w:rPr>
      </w:pPr>
      <w:r w:rsidRPr="00F968E7">
        <w:rPr>
          <w:rFonts w:cs="Arial"/>
          <w:lang w:eastAsia="nb-NO"/>
        </w:rPr>
        <w:t xml:space="preserve">Nåværende Lørenskog gjenvinningsstasjon stenger 1. mars 2021 da det er vedtatt i representantskapet å bygge ny gjenvinningsstasjon på området. </w:t>
      </w:r>
    </w:p>
    <w:p w:rsidRPr="00F968E7" w:rsidR="00F55AED" w:rsidP="00F95B77" w:rsidRDefault="00F55AED" w14:paraId="2D885069" w14:textId="77777777">
      <w:pPr>
        <w:pStyle w:val="Overskrift2"/>
      </w:pPr>
      <w:bookmarkStart w:name="_Toc67917051" w:id="100"/>
      <w:bookmarkStart w:name="_Toc70517923" w:id="101"/>
      <w:r w:rsidRPr="00F968E7">
        <w:t>Nedre Romerike Avløpsselskap IKS (NRA)</w:t>
      </w:r>
      <w:bookmarkEnd w:id="100"/>
      <w:bookmarkEnd w:id="101"/>
    </w:p>
    <w:p w:rsidRPr="00F968E7" w:rsidR="00F55AED" w:rsidP="00F55AED" w:rsidRDefault="00F55AED" w14:paraId="61819546" w14:textId="77777777">
      <w:pPr>
        <w:pStyle w:val="Overskrift4"/>
      </w:pPr>
      <w:r w:rsidRPr="00F968E7">
        <w:t>Mål- og resultatoppnåelse</w:t>
      </w:r>
    </w:p>
    <w:p w:rsidRPr="00F968E7" w:rsidR="00F55AED" w:rsidP="00F55AED" w:rsidRDefault="00F55AED" w14:paraId="4348830F" w14:textId="77777777">
      <w:pPr>
        <w:spacing w:line="257" w:lineRule="auto"/>
        <w:rPr>
          <w:rFonts w:cs="Arial"/>
          <w:lang w:eastAsia="nb-NO"/>
        </w:rPr>
      </w:pPr>
      <w:r w:rsidRPr="00F968E7">
        <w:rPr>
          <w:rFonts w:cs="Arial"/>
          <w:lang w:eastAsia="nb-NO"/>
        </w:rPr>
        <w:t>I hovedplan for NRA for perioden 2020-2033 er en grunnleggende forutsetning at økning i avløpsmengder kun skal øke med 200 l/d eller 73 m3/år for hver nye innbygger. Det er i tillegg tatt høyde for noe økning i overvannsmengder fra eksisterende bebyggelse som følge av klimaendringer. Dette følger kommunenes retningslinjer med en klimafaktor på 1,3. Dette betyr allikevel at all reduksjon av overløpsutslipp må kompenseres med tilsvarende fjerning av tilførsel av fremmedvann på ledningsnettet.</w:t>
      </w:r>
    </w:p>
    <w:p w:rsidRPr="00F968E7" w:rsidR="00F55AED" w:rsidP="00F55AED" w:rsidRDefault="00F55AED" w14:paraId="4FD8AE1D" w14:textId="77777777">
      <w:pPr>
        <w:spacing w:line="257" w:lineRule="auto"/>
        <w:rPr>
          <w:rFonts w:cs="Arial"/>
          <w:lang w:eastAsia="nb-NO"/>
        </w:rPr>
      </w:pPr>
      <w:r w:rsidRPr="00F968E7">
        <w:rPr>
          <w:rFonts w:cs="Arial"/>
          <w:lang w:eastAsia="nb-NO"/>
        </w:rPr>
        <w:t>I 2020 var spesifikk avløpsmengde fra Lørenskog kommune 629 l/pe*d. Dette er en reduksjon fra 803 i 2019. De siste årene har tilførselsøkningen til selskapet vært svært stor, men økningen har avtatt noe det siste året.</w:t>
      </w:r>
    </w:p>
    <w:p w:rsidRPr="00F968E7" w:rsidR="00F55AED" w:rsidP="00F55AED" w:rsidRDefault="00F55AED" w14:paraId="469C7C4E" w14:textId="021CCF99">
      <w:pPr>
        <w:spacing w:line="240" w:lineRule="auto"/>
        <w:rPr>
          <w:rFonts w:cs="Arial"/>
          <w:lang w:eastAsia="nb-NO"/>
        </w:rPr>
      </w:pPr>
      <w:r w:rsidRPr="00F968E7">
        <w:rPr>
          <w:rFonts w:cs="Arial"/>
          <w:b/>
          <w:bCs/>
          <w:lang w:eastAsia="nb-NO"/>
        </w:rPr>
        <w:t>Redusere total tilførsel av fosfor til Nitelva, fra mottatt avløpsvann på avløpsrense</w:t>
      </w:r>
      <w:r w:rsidR="002D0EAC">
        <w:rPr>
          <w:rFonts w:cs="Arial"/>
          <w:b/>
          <w:bCs/>
          <w:lang w:eastAsia="nb-NO"/>
        </w:rPr>
        <w:softHyphen/>
      </w:r>
      <w:r w:rsidRPr="00F968E7">
        <w:rPr>
          <w:rFonts w:cs="Arial"/>
          <w:b/>
          <w:bCs/>
          <w:lang w:eastAsia="nb-NO"/>
        </w:rPr>
        <w:t>anlegget, til 2 tonn fosfor innen år 2021</w:t>
      </w:r>
      <w:r w:rsidRPr="00F968E7">
        <w:rPr>
          <w:rFonts w:cs="Arial"/>
          <w:b/>
          <w:bCs/>
          <w:lang w:eastAsia="nb-NO"/>
        </w:rPr>
        <w:br/>
      </w:r>
      <w:r w:rsidRPr="00F968E7">
        <w:rPr>
          <w:rFonts w:cs="Arial"/>
          <w:lang w:eastAsia="nb-NO"/>
        </w:rPr>
        <w:t>Tilførsel av fosfor til Nitelva er redusert fra 7,421 tonn til 5,221 fra 2019 til 2020. Reduksjonen kommer som følge av bedret stabilitet i driften og at biotrinnet i store deler av året har vært i drift.</w:t>
      </w:r>
    </w:p>
    <w:p w:rsidRPr="00F968E7" w:rsidR="00F55AED" w:rsidP="00F55AED" w:rsidRDefault="00F55AED" w14:paraId="7C599A25" w14:textId="77777777">
      <w:pPr>
        <w:spacing w:line="240" w:lineRule="auto"/>
        <w:rPr>
          <w:rFonts w:cs="Arial"/>
          <w:lang w:eastAsia="nb-NO"/>
        </w:rPr>
      </w:pPr>
      <w:r w:rsidRPr="00F968E7">
        <w:rPr>
          <w:rFonts w:cs="Arial"/>
          <w:b/>
          <w:bCs/>
          <w:lang w:eastAsia="nb-NO"/>
        </w:rPr>
        <w:t>Netto driftskostnad per innbygger skal ikke øke gjennom hovedplanperioden 2014 – 2017</w:t>
      </w:r>
      <w:r w:rsidRPr="00F968E7">
        <w:rPr>
          <w:rFonts w:cs="Arial"/>
          <w:b/>
          <w:bCs/>
          <w:lang w:eastAsia="nb-NO"/>
        </w:rPr>
        <w:br/>
      </w:r>
      <w:r w:rsidRPr="00F968E7">
        <w:rPr>
          <w:rFonts w:cs="Arial"/>
          <w:lang w:eastAsia="nb-NO"/>
        </w:rPr>
        <w:t xml:space="preserve">Netto driftskostnad per innbygger er økt med ca. 7 % fra 2013 til utgangen av 2020. </w:t>
      </w:r>
    </w:p>
    <w:p w:rsidRPr="00F968E7" w:rsidR="00F55AED" w:rsidP="00F55AED" w:rsidRDefault="00F55AED" w14:paraId="147B672B" w14:textId="77777777">
      <w:pPr>
        <w:spacing w:line="240" w:lineRule="auto"/>
        <w:rPr>
          <w:rFonts w:cs="Arial"/>
          <w:lang w:eastAsia="nb-NO"/>
        </w:rPr>
      </w:pPr>
      <w:r w:rsidRPr="00F968E7">
        <w:rPr>
          <w:rFonts w:cs="Arial"/>
          <w:b/>
          <w:bCs/>
          <w:lang w:eastAsia="nb-NO"/>
        </w:rPr>
        <w:t>Energiforbruket per m3 behandlet avløpsvann skal hvert år i hovedplanperioden 2014-2017 reduseres med 3 %</w:t>
      </w:r>
      <w:r w:rsidRPr="00F968E7">
        <w:rPr>
          <w:rFonts w:cs="Arial"/>
          <w:b/>
          <w:bCs/>
          <w:lang w:eastAsia="nb-NO"/>
        </w:rPr>
        <w:br/>
      </w:r>
      <w:r w:rsidRPr="00F968E7">
        <w:rPr>
          <w:rFonts w:cs="Arial"/>
          <w:lang w:eastAsia="nb-NO"/>
        </w:rPr>
        <w:t>Energiforbruket er økt med 0,01 kWh/m3 fra 2019 til 2020, en økning på 1,9 % sammenstilt med en reduksjon på 26,5 % foregående år. Økningen skyldes at biotrinnet i større deler av året har vært i drift som har gitt en større mengde fullrenset vann.</w:t>
      </w:r>
    </w:p>
    <w:p w:rsidRPr="00F968E7" w:rsidR="00F55AED" w:rsidP="00F55AED" w:rsidRDefault="00F55AED" w14:paraId="5D319B7C" w14:textId="77777777">
      <w:pPr>
        <w:pStyle w:val="Overskrift4"/>
      </w:pPr>
      <w:r w:rsidRPr="00F968E7">
        <w:lastRenderedPageBreak/>
        <w:t>Representantskap, styre og ledelse i NRA</w:t>
      </w:r>
    </w:p>
    <w:p w:rsidRPr="00F968E7" w:rsidR="00F55AED" w:rsidP="00F55AED" w:rsidRDefault="00F55AED" w14:paraId="5326CD18" w14:textId="77777777">
      <w:pPr>
        <w:spacing w:line="257" w:lineRule="auto"/>
        <w:rPr>
          <w:rFonts w:cs="Arial"/>
          <w:lang w:eastAsia="nb-NO"/>
        </w:rPr>
      </w:pPr>
      <w:r w:rsidRPr="00F968E7">
        <w:rPr>
          <w:rFonts w:cs="Arial"/>
          <w:lang w:eastAsia="nb-NO"/>
        </w:rPr>
        <w:t xml:space="preserve">Representantskapet velges av medlemskommunene og er NRAs øverste myndighet. Ragnhild Bergheim og Knut Berg er Lørenskog kommunes representanter. Representantskapet velger NRAs styre. </w:t>
      </w:r>
    </w:p>
    <w:p w:rsidRPr="00F968E7" w:rsidR="00F55AED" w:rsidP="00F55AED" w:rsidRDefault="00F55AED" w14:paraId="129704E3" w14:textId="77777777">
      <w:pPr>
        <w:spacing w:line="257" w:lineRule="auto"/>
        <w:rPr>
          <w:rFonts w:cs="Arial"/>
          <w:lang w:eastAsia="nb-NO"/>
        </w:rPr>
      </w:pPr>
      <w:r w:rsidRPr="00F968E7">
        <w:rPr>
          <w:rFonts w:cs="Arial"/>
          <w:lang w:eastAsia="nb-NO"/>
        </w:rPr>
        <w:t xml:space="preserve">Styret består av seks medlemmer; styreleder Magne J. Kalstad, nestleder Tone Therese Johansen, Nina Kristiansen, Hendrik R. Panman, Steinar Asakskogen og Monica Gudim (ansattes representant). </w:t>
      </w:r>
    </w:p>
    <w:p w:rsidRPr="00F968E7" w:rsidR="00F55AED" w:rsidP="00F55AED" w:rsidRDefault="00F55AED" w14:paraId="46A332E9" w14:textId="77777777">
      <w:pPr>
        <w:spacing w:line="257" w:lineRule="auto"/>
        <w:rPr>
          <w:rFonts w:cs="Arial"/>
          <w:lang w:eastAsia="nb-NO"/>
        </w:rPr>
      </w:pPr>
      <w:r w:rsidRPr="00F968E7">
        <w:rPr>
          <w:rFonts w:cs="Arial"/>
          <w:lang w:eastAsia="nb-NO"/>
        </w:rPr>
        <w:t>Thomes Trømborg er daglig leder for NRA.</w:t>
      </w:r>
    </w:p>
    <w:p w:rsidRPr="00F968E7" w:rsidR="00F55AED" w:rsidP="00F55AED" w:rsidRDefault="00F55AED" w14:paraId="7DE4E231" w14:textId="77777777">
      <w:pPr>
        <w:pStyle w:val="Overskrift4"/>
      </w:pPr>
      <w:r w:rsidRPr="00F968E7">
        <w:t>Økonomi</w:t>
      </w:r>
    </w:p>
    <w:tbl>
      <w:tblPr>
        <w:tblStyle w:val="Tabellrutenet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820"/>
        <w:gridCol w:w="848"/>
        <w:gridCol w:w="849"/>
        <w:gridCol w:w="849"/>
        <w:gridCol w:w="849"/>
        <w:gridCol w:w="849"/>
      </w:tblGrid>
      <w:tr w:rsidRPr="00F968E7" w:rsidR="00F55AED" w:rsidTr="001420A0" w14:paraId="6811C000" w14:textId="77777777">
        <w:trPr>
          <w:trHeight w:val="284" w:hRule="exact"/>
        </w:trPr>
        <w:tc>
          <w:tcPr>
            <w:tcW w:w="4820" w:type="dxa"/>
            <w:tcBorders>
              <w:bottom w:val="single" w:color="auto" w:sz="4" w:space="0"/>
            </w:tcBorders>
          </w:tcPr>
          <w:p w:rsidRPr="00F968E7" w:rsidR="00F55AED" w:rsidP="001420A0" w:rsidRDefault="00F55AED" w14:paraId="50C671ED" w14:textId="77777777">
            <w:pPr>
              <w:rPr>
                <w:rFonts w:cs="Arial"/>
                <w:sz w:val="18"/>
                <w:szCs w:val="18"/>
              </w:rPr>
            </w:pPr>
            <w:r w:rsidRPr="00F968E7">
              <w:rPr>
                <w:rFonts w:eastAsia="Calibri" w:cs="Arial"/>
                <w:b/>
                <w:bCs/>
                <w:sz w:val="18"/>
                <w:szCs w:val="18"/>
              </w:rPr>
              <w:t>I mill. kr</w:t>
            </w:r>
          </w:p>
        </w:tc>
        <w:tc>
          <w:tcPr>
            <w:tcW w:w="848" w:type="dxa"/>
            <w:tcBorders>
              <w:bottom w:val="single" w:color="auto" w:sz="4" w:space="0"/>
            </w:tcBorders>
          </w:tcPr>
          <w:p w:rsidRPr="00F968E7" w:rsidR="00F55AED" w:rsidP="001420A0" w:rsidRDefault="00F55AED" w14:paraId="680D8250" w14:textId="77777777">
            <w:pPr>
              <w:jc w:val="center"/>
              <w:rPr>
                <w:rFonts w:cs="Arial"/>
                <w:sz w:val="18"/>
                <w:szCs w:val="18"/>
              </w:rPr>
            </w:pPr>
            <w:r w:rsidRPr="00F968E7">
              <w:rPr>
                <w:rFonts w:eastAsia="Calibri" w:cs="Arial"/>
                <w:b/>
                <w:bCs/>
                <w:sz w:val="18"/>
                <w:szCs w:val="18"/>
              </w:rPr>
              <w:t>2016</w:t>
            </w:r>
          </w:p>
        </w:tc>
        <w:tc>
          <w:tcPr>
            <w:tcW w:w="849" w:type="dxa"/>
            <w:tcBorders>
              <w:bottom w:val="single" w:color="auto" w:sz="4" w:space="0"/>
            </w:tcBorders>
          </w:tcPr>
          <w:p w:rsidRPr="00F968E7" w:rsidR="00F55AED" w:rsidP="001420A0" w:rsidRDefault="00F55AED" w14:paraId="694D2282" w14:textId="77777777">
            <w:pPr>
              <w:jc w:val="center"/>
              <w:rPr>
                <w:rFonts w:cs="Arial"/>
                <w:sz w:val="18"/>
                <w:szCs w:val="18"/>
              </w:rPr>
            </w:pPr>
            <w:r w:rsidRPr="00F968E7">
              <w:rPr>
                <w:rFonts w:eastAsia="Calibri" w:cs="Arial"/>
                <w:b/>
                <w:bCs/>
                <w:sz w:val="18"/>
                <w:szCs w:val="18"/>
              </w:rPr>
              <w:t>2017</w:t>
            </w:r>
          </w:p>
        </w:tc>
        <w:tc>
          <w:tcPr>
            <w:tcW w:w="849" w:type="dxa"/>
            <w:tcBorders>
              <w:bottom w:val="single" w:color="auto" w:sz="4" w:space="0"/>
            </w:tcBorders>
          </w:tcPr>
          <w:p w:rsidRPr="00F968E7" w:rsidR="00F55AED" w:rsidP="001420A0" w:rsidRDefault="00F55AED" w14:paraId="4F31C133" w14:textId="77777777">
            <w:pPr>
              <w:jc w:val="center"/>
              <w:rPr>
                <w:rFonts w:cs="Arial"/>
                <w:sz w:val="18"/>
                <w:szCs w:val="18"/>
              </w:rPr>
            </w:pPr>
            <w:r w:rsidRPr="00F968E7">
              <w:rPr>
                <w:rFonts w:eastAsia="Calibri" w:cs="Arial"/>
                <w:b/>
                <w:bCs/>
                <w:sz w:val="18"/>
                <w:szCs w:val="18"/>
              </w:rPr>
              <w:t>2018</w:t>
            </w:r>
          </w:p>
        </w:tc>
        <w:tc>
          <w:tcPr>
            <w:tcW w:w="849" w:type="dxa"/>
            <w:tcBorders>
              <w:bottom w:val="single" w:color="auto" w:sz="4" w:space="0"/>
            </w:tcBorders>
          </w:tcPr>
          <w:p w:rsidRPr="00F968E7" w:rsidR="00F55AED" w:rsidP="001420A0" w:rsidRDefault="00F55AED" w14:paraId="42CD918D" w14:textId="77777777">
            <w:pPr>
              <w:jc w:val="center"/>
              <w:rPr>
                <w:rFonts w:cs="Arial"/>
                <w:sz w:val="18"/>
                <w:szCs w:val="18"/>
              </w:rPr>
            </w:pPr>
            <w:r w:rsidRPr="00F968E7">
              <w:rPr>
                <w:rFonts w:eastAsia="Calibri" w:cs="Arial"/>
                <w:b/>
                <w:bCs/>
                <w:sz w:val="18"/>
                <w:szCs w:val="18"/>
              </w:rPr>
              <w:t>2019</w:t>
            </w:r>
          </w:p>
        </w:tc>
        <w:tc>
          <w:tcPr>
            <w:tcW w:w="849" w:type="dxa"/>
            <w:tcBorders>
              <w:bottom w:val="single" w:color="auto" w:sz="4" w:space="0"/>
            </w:tcBorders>
          </w:tcPr>
          <w:p w:rsidRPr="00F968E7" w:rsidR="00F55AED" w:rsidP="001420A0" w:rsidRDefault="00F55AED" w14:paraId="6355A7C3" w14:textId="77777777">
            <w:pPr>
              <w:jc w:val="center"/>
              <w:rPr>
                <w:rFonts w:cs="Arial"/>
                <w:sz w:val="18"/>
                <w:szCs w:val="18"/>
              </w:rPr>
            </w:pPr>
            <w:r w:rsidRPr="00F968E7">
              <w:rPr>
                <w:rFonts w:eastAsia="Calibri" w:cs="Arial"/>
                <w:b/>
                <w:bCs/>
                <w:sz w:val="18"/>
                <w:szCs w:val="18"/>
              </w:rPr>
              <w:t>2020*</w:t>
            </w:r>
          </w:p>
        </w:tc>
      </w:tr>
      <w:tr w:rsidRPr="00F968E7" w:rsidR="00F55AED" w:rsidTr="001420A0" w14:paraId="28D35F4C" w14:textId="77777777">
        <w:trPr>
          <w:trHeight w:val="284" w:hRule="exact"/>
        </w:trPr>
        <w:tc>
          <w:tcPr>
            <w:tcW w:w="4820" w:type="dxa"/>
            <w:tcBorders>
              <w:top w:val="single" w:color="auto" w:sz="4" w:space="0"/>
            </w:tcBorders>
          </w:tcPr>
          <w:p w:rsidRPr="00F968E7" w:rsidR="00F55AED" w:rsidP="001420A0" w:rsidRDefault="00F55AED" w14:paraId="0BFFA9E1" w14:textId="77777777">
            <w:pPr>
              <w:rPr>
                <w:rFonts w:cs="Arial"/>
                <w:sz w:val="18"/>
                <w:szCs w:val="18"/>
              </w:rPr>
            </w:pPr>
            <w:r w:rsidRPr="00F968E7">
              <w:rPr>
                <w:rFonts w:eastAsia="Calibri" w:cs="Arial"/>
                <w:sz w:val="18"/>
                <w:szCs w:val="18"/>
              </w:rPr>
              <w:t>Total omsetning</w:t>
            </w:r>
          </w:p>
        </w:tc>
        <w:tc>
          <w:tcPr>
            <w:tcW w:w="848" w:type="dxa"/>
            <w:tcBorders>
              <w:top w:val="single" w:color="auto" w:sz="4" w:space="0"/>
            </w:tcBorders>
          </w:tcPr>
          <w:p w:rsidRPr="00F968E7" w:rsidR="00F55AED" w:rsidP="001420A0" w:rsidRDefault="00F55AED" w14:paraId="6A24C319" w14:textId="77777777">
            <w:pPr>
              <w:jc w:val="center"/>
              <w:rPr>
                <w:rFonts w:cs="Arial"/>
                <w:sz w:val="18"/>
                <w:szCs w:val="18"/>
              </w:rPr>
            </w:pPr>
            <w:r w:rsidRPr="00F968E7">
              <w:rPr>
                <w:rFonts w:eastAsia="Calibri" w:cs="Arial"/>
                <w:sz w:val="18"/>
                <w:szCs w:val="18"/>
              </w:rPr>
              <w:t>88,6</w:t>
            </w:r>
          </w:p>
        </w:tc>
        <w:tc>
          <w:tcPr>
            <w:tcW w:w="849" w:type="dxa"/>
            <w:tcBorders>
              <w:top w:val="single" w:color="auto" w:sz="4" w:space="0"/>
            </w:tcBorders>
          </w:tcPr>
          <w:p w:rsidRPr="00F968E7" w:rsidR="00F55AED" w:rsidP="001420A0" w:rsidRDefault="00F55AED" w14:paraId="1F5D9649" w14:textId="77777777">
            <w:pPr>
              <w:jc w:val="center"/>
              <w:rPr>
                <w:rFonts w:cs="Arial"/>
                <w:sz w:val="18"/>
                <w:szCs w:val="18"/>
              </w:rPr>
            </w:pPr>
            <w:r w:rsidRPr="00F968E7">
              <w:rPr>
                <w:rFonts w:eastAsia="Calibri" w:cs="Arial"/>
                <w:sz w:val="18"/>
                <w:szCs w:val="18"/>
              </w:rPr>
              <w:t>88,2</w:t>
            </w:r>
          </w:p>
        </w:tc>
        <w:tc>
          <w:tcPr>
            <w:tcW w:w="849" w:type="dxa"/>
            <w:tcBorders>
              <w:top w:val="single" w:color="auto" w:sz="4" w:space="0"/>
            </w:tcBorders>
          </w:tcPr>
          <w:p w:rsidRPr="00F968E7" w:rsidR="00F55AED" w:rsidP="001420A0" w:rsidRDefault="00F55AED" w14:paraId="645B4031" w14:textId="77777777">
            <w:pPr>
              <w:jc w:val="center"/>
              <w:rPr>
                <w:rFonts w:cs="Arial"/>
                <w:sz w:val="18"/>
                <w:szCs w:val="18"/>
              </w:rPr>
            </w:pPr>
            <w:r w:rsidRPr="00F968E7">
              <w:rPr>
                <w:rFonts w:eastAsia="Calibri" w:cs="Arial"/>
                <w:sz w:val="18"/>
                <w:szCs w:val="18"/>
              </w:rPr>
              <w:t>116,4</w:t>
            </w:r>
          </w:p>
        </w:tc>
        <w:tc>
          <w:tcPr>
            <w:tcW w:w="849" w:type="dxa"/>
            <w:tcBorders>
              <w:top w:val="single" w:color="auto" w:sz="4" w:space="0"/>
            </w:tcBorders>
          </w:tcPr>
          <w:p w:rsidRPr="00F968E7" w:rsidR="00F55AED" w:rsidP="001420A0" w:rsidRDefault="00F55AED" w14:paraId="1BBA7131" w14:textId="77777777">
            <w:pPr>
              <w:jc w:val="center"/>
              <w:rPr>
                <w:rFonts w:cs="Arial"/>
                <w:sz w:val="18"/>
                <w:szCs w:val="18"/>
              </w:rPr>
            </w:pPr>
            <w:r w:rsidRPr="00F968E7">
              <w:rPr>
                <w:rFonts w:eastAsia="Calibri" w:cs="Arial"/>
                <w:sz w:val="18"/>
                <w:szCs w:val="18"/>
              </w:rPr>
              <w:t>134,6</w:t>
            </w:r>
          </w:p>
        </w:tc>
        <w:tc>
          <w:tcPr>
            <w:tcW w:w="849" w:type="dxa"/>
            <w:tcBorders>
              <w:top w:val="single" w:color="auto" w:sz="4" w:space="0"/>
            </w:tcBorders>
          </w:tcPr>
          <w:p w:rsidRPr="00F968E7" w:rsidR="00F55AED" w:rsidP="001420A0" w:rsidRDefault="00F55AED" w14:paraId="5A953306" w14:textId="77777777">
            <w:pPr>
              <w:jc w:val="center"/>
              <w:rPr>
                <w:rFonts w:cs="Arial"/>
                <w:sz w:val="18"/>
                <w:szCs w:val="18"/>
              </w:rPr>
            </w:pPr>
            <w:r w:rsidRPr="00F968E7">
              <w:rPr>
                <w:rFonts w:eastAsia="Calibri" w:cs="Arial"/>
                <w:sz w:val="18"/>
                <w:szCs w:val="18"/>
              </w:rPr>
              <w:t>155,6</w:t>
            </w:r>
          </w:p>
        </w:tc>
      </w:tr>
      <w:tr w:rsidRPr="00F968E7" w:rsidR="00F55AED" w:rsidTr="001420A0" w14:paraId="358666FA" w14:textId="77777777">
        <w:trPr>
          <w:trHeight w:val="284" w:hRule="exact"/>
        </w:trPr>
        <w:tc>
          <w:tcPr>
            <w:tcW w:w="4820" w:type="dxa"/>
          </w:tcPr>
          <w:p w:rsidRPr="00F968E7" w:rsidR="00F55AED" w:rsidP="001420A0" w:rsidRDefault="00F55AED" w14:paraId="4FFBB296" w14:textId="77777777">
            <w:pPr>
              <w:rPr>
                <w:rFonts w:cs="Arial"/>
                <w:sz w:val="18"/>
                <w:szCs w:val="18"/>
              </w:rPr>
            </w:pPr>
            <w:r w:rsidRPr="00F968E7">
              <w:rPr>
                <w:rFonts w:eastAsia="Calibri" w:cs="Arial"/>
                <w:sz w:val="18"/>
                <w:szCs w:val="18"/>
              </w:rPr>
              <w:t>Herav driftsinntekter fra eierkommunene</w:t>
            </w:r>
          </w:p>
        </w:tc>
        <w:tc>
          <w:tcPr>
            <w:tcW w:w="848" w:type="dxa"/>
          </w:tcPr>
          <w:p w:rsidRPr="00F968E7" w:rsidR="00F55AED" w:rsidP="001420A0" w:rsidRDefault="00F55AED" w14:paraId="05FF0561" w14:textId="77777777">
            <w:pPr>
              <w:jc w:val="center"/>
              <w:rPr>
                <w:rFonts w:cs="Arial"/>
                <w:sz w:val="18"/>
                <w:szCs w:val="18"/>
              </w:rPr>
            </w:pPr>
            <w:r w:rsidRPr="00F968E7">
              <w:rPr>
                <w:rFonts w:eastAsia="Calibri" w:cs="Arial"/>
                <w:sz w:val="18"/>
                <w:szCs w:val="18"/>
              </w:rPr>
              <w:t>78,5</w:t>
            </w:r>
          </w:p>
        </w:tc>
        <w:tc>
          <w:tcPr>
            <w:tcW w:w="849" w:type="dxa"/>
          </w:tcPr>
          <w:p w:rsidRPr="00F968E7" w:rsidR="00F55AED" w:rsidP="001420A0" w:rsidRDefault="00F55AED" w14:paraId="237E0865" w14:textId="77777777">
            <w:pPr>
              <w:jc w:val="center"/>
              <w:rPr>
                <w:rFonts w:cs="Arial"/>
                <w:sz w:val="18"/>
                <w:szCs w:val="18"/>
              </w:rPr>
            </w:pPr>
            <w:r w:rsidRPr="00F968E7">
              <w:rPr>
                <w:rFonts w:eastAsia="Calibri" w:cs="Arial"/>
                <w:sz w:val="18"/>
                <w:szCs w:val="18"/>
              </w:rPr>
              <w:t>75,8</w:t>
            </w:r>
          </w:p>
        </w:tc>
        <w:tc>
          <w:tcPr>
            <w:tcW w:w="849" w:type="dxa"/>
          </w:tcPr>
          <w:p w:rsidRPr="00F968E7" w:rsidR="00F55AED" w:rsidP="001420A0" w:rsidRDefault="00F55AED" w14:paraId="3514E056" w14:textId="77777777">
            <w:pPr>
              <w:jc w:val="center"/>
              <w:rPr>
                <w:rFonts w:cs="Arial"/>
                <w:sz w:val="18"/>
                <w:szCs w:val="18"/>
              </w:rPr>
            </w:pPr>
            <w:r w:rsidRPr="00F968E7">
              <w:rPr>
                <w:rFonts w:eastAsia="Calibri" w:cs="Arial"/>
                <w:sz w:val="18"/>
                <w:szCs w:val="18"/>
              </w:rPr>
              <w:t>103,9</w:t>
            </w:r>
          </w:p>
        </w:tc>
        <w:tc>
          <w:tcPr>
            <w:tcW w:w="849" w:type="dxa"/>
          </w:tcPr>
          <w:p w:rsidRPr="00F968E7" w:rsidR="00F55AED" w:rsidP="001420A0" w:rsidRDefault="00F55AED" w14:paraId="7CEF0E51" w14:textId="77777777">
            <w:pPr>
              <w:jc w:val="center"/>
              <w:rPr>
                <w:rFonts w:cs="Arial"/>
                <w:sz w:val="18"/>
                <w:szCs w:val="18"/>
              </w:rPr>
            </w:pPr>
            <w:r w:rsidRPr="00F968E7">
              <w:rPr>
                <w:rFonts w:eastAsia="Calibri" w:cs="Arial"/>
                <w:sz w:val="18"/>
                <w:szCs w:val="18"/>
              </w:rPr>
              <w:t>121,6</w:t>
            </w:r>
          </w:p>
        </w:tc>
        <w:tc>
          <w:tcPr>
            <w:tcW w:w="849" w:type="dxa"/>
          </w:tcPr>
          <w:p w:rsidRPr="00F968E7" w:rsidR="00F55AED" w:rsidP="001420A0" w:rsidRDefault="00F55AED" w14:paraId="7A0539C6" w14:textId="77777777">
            <w:pPr>
              <w:jc w:val="center"/>
              <w:rPr>
                <w:rFonts w:cs="Arial"/>
                <w:sz w:val="18"/>
                <w:szCs w:val="18"/>
              </w:rPr>
            </w:pPr>
            <w:r w:rsidRPr="00F968E7">
              <w:rPr>
                <w:rFonts w:eastAsia="Calibri" w:cs="Arial"/>
                <w:sz w:val="18"/>
                <w:szCs w:val="18"/>
              </w:rPr>
              <w:t>141,9</w:t>
            </w:r>
          </w:p>
        </w:tc>
      </w:tr>
      <w:tr w:rsidRPr="00F968E7" w:rsidR="00F55AED" w:rsidTr="001420A0" w14:paraId="68940E10" w14:textId="77777777">
        <w:trPr>
          <w:trHeight w:val="521" w:hRule="exact"/>
        </w:trPr>
        <w:tc>
          <w:tcPr>
            <w:tcW w:w="4820" w:type="dxa"/>
          </w:tcPr>
          <w:p w:rsidRPr="00F968E7" w:rsidR="00F55AED" w:rsidP="001420A0" w:rsidRDefault="00F55AED" w14:paraId="00295D04" w14:textId="77777777">
            <w:pPr>
              <w:rPr>
                <w:rFonts w:cs="Arial"/>
                <w:sz w:val="18"/>
                <w:szCs w:val="18"/>
              </w:rPr>
            </w:pPr>
            <w:r w:rsidRPr="00F968E7">
              <w:rPr>
                <w:rFonts w:eastAsia="Calibri" w:cs="Arial"/>
                <w:sz w:val="18"/>
                <w:szCs w:val="18"/>
              </w:rPr>
              <w:t>Andel driftsinntekter fra eierkommunene i forhold til total omsetning</w:t>
            </w:r>
          </w:p>
        </w:tc>
        <w:tc>
          <w:tcPr>
            <w:tcW w:w="848" w:type="dxa"/>
          </w:tcPr>
          <w:p w:rsidRPr="00F968E7" w:rsidR="00F55AED" w:rsidP="001420A0" w:rsidRDefault="00F55AED" w14:paraId="4DE20DE9" w14:textId="77777777">
            <w:pPr>
              <w:jc w:val="center"/>
              <w:rPr>
                <w:rFonts w:cs="Arial"/>
                <w:sz w:val="18"/>
                <w:szCs w:val="18"/>
              </w:rPr>
            </w:pPr>
            <w:r w:rsidRPr="00F968E7">
              <w:rPr>
                <w:rFonts w:eastAsia="Calibri" w:cs="Arial"/>
                <w:sz w:val="18"/>
                <w:szCs w:val="18"/>
              </w:rPr>
              <w:t>88,5 %</w:t>
            </w:r>
          </w:p>
        </w:tc>
        <w:tc>
          <w:tcPr>
            <w:tcW w:w="849" w:type="dxa"/>
          </w:tcPr>
          <w:p w:rsidRPr="00F968E7" w:rsidR="00F55AED" w:rsidP="001420A0" w:rsidRDefault="00F55AED" w14:paraId="743C8AF8" w14:textId="77777777">
            <w:pPr>
              <w:jc w:val="center"/>
              <w:rPr>
                <w:rFonts w:cs="Arial"/>
                <w:sz w:val="18"/>
                <w:szCs w:val="18"/>
              </w:rPr>
            </w:pPr>
            <w:r w:rsidRPr="00F968E7">
              <w:rPr>
                <w:rFonts w:eastAsia="Calibri" w:cs="Arial"/>
                <w:sz w:val="18"/>
                <w:szCs w:val="18"/>
              </w:rPr>
              <w:t>85,9 %</w:t>
            </w:r>
          </w:p>
        </w:tc>
        <w:tc>
          <w:tcPr>
            <w:tcW w:w="849" w:type="dxa"/>
          </w:tcPr>
          <w:p w:rsidRPr="00F968E7" w:rsidR="00F55AED" w:rsidP="001420A0" w:rsidRDefault="00F55AED" w14:paraId="51AC46D3" w14:textId="77777777">
            <w:pPr>
              <w:jc w:val="center"/>
              <w:rPr>
                <w:rFonts w:cs="Arial"/>
                <w:sz w:val="18"/>
                <w:szCs w:val="18"/>
              </w:rPr>
            </w:pPr>
            <w:r w:rsidRPr="00F968E7">
              <w:rPr>
                <w:rFonts w:eastAsia="Calibri" w:cs="Arial"/>
                <w:sz w:val="18"/>
                <w:szCs w:val="18"/>
              </w:rPr>
              <w:t>89,2 %</w:t>
            </w:r>
          </w:p>
        </w:tc>
        <w:tc>
          <w:tcPr>
            <w:tcW w:w="849" w:type="dxa"/>
          </w:tcPr>
          <w:p w:rsidRPr="00F968E7" w:rsidR="00F55AED" w:rsidP="001420A0" w:rsidRDefault="00F55AED" w14:paraId="5925FADF" w14:textId="77777777">
            <w:pPr>
              <w:jc w:val="center"/>
              <w:rPr>
                <w:rFonts w:cs="Arial"/>
                <w:sz w:val="18"/>
                <w:szCs w:val="18"/>
              </w:rPr>
            </w:pPr>
            <w:r w:rsidRPr="00F968E7">
              <w:rPr>
                <w:rFonts w:eastAsia="Calibri" w:cs="Arial"/>
                <w:sz w:val="18"/>
                <w:szCs w:val="18"/>
              </w:rPr>
              <w:t>90,3 %</w:t>
            </w:r>
          </w:p>
        </w:tc>
        <w:tc>
          <w:tcPr>
            <w:tcW w:w="849" w:type="dxa"/>
          </w:tcPr>
          <w:p w:rsidRPr="00F968E7" w:rsidR="00F55AED" w:rsidP="001420A0" w:rsidRDefault="00F55AED" w14:paraId="21161E45" w14:textId="77777777">
            <w:pPr>
              <w:jc w:val="center"/>
              <w:rPr>
                <w:rFonts w:cs="Arial"/>
                <w:sz w:val="18"/>
                <w:szCs w:val="18"/>
              </w:rPr>
            </w:pPr>
            <w:r w:rsidRPr="00F968E7">
              <w:rPr>
                <w:rFonts w:eastAsia="Calibri" w:cs="Arial"/>
                <w:sz w:val="18"/>
                <w:szCs w:val="18"/>
              </w:rPr>
              <w:t>91,2 %</w:t>
            </w:r>
          </w:p>
        </w:tc>
      </w:tr>
      <w:tr w:rsidRPr="00F968E7" w:rsidR="00F55AED" w:rsidTr="001420A0" w14:paraId="23EDF183" w14:textId="77777777">
        <w:trPr>
          <w:trHeight w:val="284" w:hRule="exact"/>
        </w:trPr>
        <w:tc>
          <w:tcPr>
            <w:tcW w:w="4820" w:type="dxa"/>
          </w:tcPr>
          <w:p w:rsidRPr="00F968E7" w:rsidR="00F55AED" w:rsidP="001420A0" w:rsidRDefault="00F55AED" w14:paraId="12EC6337" w14:textId="77777777">
            <w:pPr>
              <w:rPr>
                <w:rFonts w:cs="Arial"/>
                <w:sz w:val="18"/>
                <w:szCs w:val="18"/>
              </w:rPr>
            </w:pPr>
            <w:r w:rsidRPr="00F968E7">
              <w:rPr>
                <w:rFonts w:eastAsia="Calibri" w:cs="Arial"/>
                <w:sz w:val="18"/>
                <w:szCs w:val="18"/>
              </w:rPr>
              <w:t>Investeringer</w:t>
            </w:r>
          </w:p>
        </w:tc>
        <w:tc>
          <w:tcPr>
            <w:tcW w:w="848" w:type="dxa"/>
          </w:tcPr>
          <w:p w:rsidRPr="00F968E7" w:rsidR="00F55AED" w:rsidP="001420A0" w:rsidRDefault="00F55AED" w14:paraId="11A701EF" w14:textId="77777777">
            <w:pPr>
              <w:jc w:val="center"/>
              <w:rPr>
                <w:rFonts w:cs="Arial"/>
                <w:sz w:val="18"/>
                <w:szCs w:val="18"/>
              </w:rPr>
            </w:pPr>
            <w:r w:rsidRPr="00F968E7">
              <w:rPr>
                <w:rFonts w:eastAsia="Calibri" w:cs="Arial"/>
                <w:sz w:val="18"/>
                <w:szCs w:val="18"/>
              </w:rPr>
              <w:t>81,7</w:t>
            </w:r>
          </w:p>
        </w:tc>
        <w:tc>
          <w:tcPr>
            <w:tcW w:w="849" w:type="dxa"/>
          </w:tcPr>
          <w:p w:rsidRPr="00F968E7" w:rsidR="00F55AED" w:rsidP="001420A0" w:rsidRDefault="00F55AED" w14:paraId="4F01F634" w14:textId="77777777">
            <w:pPr>
              <w:jc w:val="center"/>
              <w:rPr>
                <w:rFonts w:cs="Arial"/>
                <w:sz w:val="18"/>
                <w:szCs w:val="18"/>
              </w:rPr>
            </w:pPr>
            <w:r w:rsidRPr="00F968E7">
              <w:rPr>
                <w:rFonts w:eastAsia="Calibri" w:cs="Arial"/>
                <w:sz w:val="18"/>
                <w:szCs w:val="18"/>
              </w:rPr>
              <w:t>163,05</w:t>
            </w:r>
          </w:p>
        </w:tc>
        <w:tc>
          <w:tcPr>
            <w:tcW w:w="849" w:type="dxa"/>
          </w:tcPr>
          <w:p w:rsidRPr="00F968E7" w:rsidR="00F55AED" w:rsidP="001420A0" w:rsidRDefault="00F55AED" w14:paraId="194F1491" w14:textId="77777777">
            <w:pPr>
              <w:jc w:val="center"/>
              <w:rPr>
                <w:rFonts w:cs="Arial"/>
                <w:sz w:val="18"/>
                <w:szCs w:val="18"/>
              </w:rPr>
            </w:pPr>
            <w:r w:rsidRPr="00F968E7">
              <w:rPr>
                <w:rFonts w:eastAsia="Calibri" w:cs="Arial"/>
                <w:sz w:val="18"/>
                <w:szCs w:val="18"/>
              </w:rPr>
              <w:t>168,3</w:t>
            </w:r>
          </w:p>
        </w:tc>
        <w:tc>
          <w:tcPr>
            <w:tcW w:w="849" w:type="dxa"/>
          </w:tcPr>
          <w:p w:rsidRPr="00F968E7" w:rsidR="00F55AED" w:rsidP="001420A0" w:rsidRDefault="00F55AED" w14:paraId="09D4B2D4" w14:textId="77777777">
            <w:pPr>
              <w:jc w:val="center"/>
              <w:rPr>
                <w:rFonts w:cs="Arial"/>
                <w:sz w:val="18"/>
                <w:szCs w:val="18"/>
              </w:rPr>
            </w:pPr>
            <w:r w:rsidRPr="00F968E7">
              <w:rPr>
                <w:rFonts w:eastAsia="Calibri" w:cs="Arial"/>
                <w:sz w:val="18"/>
                <w:szCs w:val="18"/>
              </w:rPr>
              <w:t>68,8</w:t>
            </w:r>
          </w:p>
        </w:tc>
        <w:tc>
          <w:tcPr>
            <w:tcW w:w="849" w:type="dxa"/>
          </w:tcPr>
          <w:p w:rsidRPr="00F968E7" w:rsidR="00F55AED" w:rsidP="001420A0" w:rsidRDefault="00F55AED" w14:paraId="3FDD32AD" w14:textId="77777777">
            <w:pPr>
              <w:jc w:val="center"/>
              <w:rPr>
                <w:rFonts w:cs="Arial"/>
                <w:sz w:val="18"/>
                <w:szCs w:val="18"/>
              </w:rPr>
            </w:pPr>
            <w:r w:rsidRPr="00F968E7">
              <w:rPr>
                <w:rFonts w:eastAsia="Calibri" w:cs="Arial"/>
                <w:sz w:val="18"/>
                <w:szCs w:val="18"/>
              </w:rPr>
              <w:t>35,8</w:t>
            </w:r>
          </w:p>
        </w:tc>
      </w:tr>
      <w:tr w:rsidRPr="00F968E7" w:rsidR="00F55AED" w:rsidTr="001420A0" w14:paraId="7EB3FA32" w14:textId="77777777">
        <w:trPr>
          <w:trHeight w:val="284" w:hRule="exact"/>
        </w:trPr>
        <w:tc>
          <w:tcPr>
            <w:tcW w:w="4820" w:type="dxa"/>
          </w:tcPr>
          <w:p w:rsidRPr="00F968E7" w:rsidR="00F55AED" w:rsidP="001420A0" w:rsidRDefault="00F55AED" w14:paraId="7A57002F" w14:textId="77777777">
            <w:pPr>
              <w:rPr>
                <w:rFonts w:cs="Arial"/>
                <w:sz w:val="18"/>
                <w:szCs w:val="18"/>
              </w:rPr>
            </w:pPr>
            <w:r w:rsidRPr="00F968E7">
              <w:rPr>
                <w:rFonts w:eastAsia="Calibri" w:cs="Arial"/>
                <w:sz w:val="18"/>
                <w:szCs w:val="18"/>
              </w:rPr>
              <w:t xml:space="preserve">Resultat før skatt </w:t>
            </w:r>
          </w:p>
        </w:tc>
        <w:tc>
          <w:tcPr>
            <w:tcW w:w="848" w:type="dxa"/>
          </w:tcPr>
          <w:p w:rsidRPr="00F968E7" w:rsidR="00F55AED" w:rsidP="001420A0" w:rsidRDefault="00F55AED" w14:paraId="76AF03DB" w14:textId="77777777">
            <w:pPr>
              <w:jc w:val="center"/>
              <w:rPr>
                <w:rFonts w:cs="Arial"/>
                <w:sz w:val="18"/>
                <w:szCs w:val="18"/>
              </w:rPr>
            </w:pPr>
            <w:r w:rsidRPr="00F968E7">
              <w:rPr>
                <w:rFonts w:eastAsia="Calibri" w:cs="Arial"/>
                <w:sz w:val="18"/>
                <w:szCs w:val="18"/>
              </w:rPr>
              <w:t>-1,40</w:t>
            </w:r>
          </w:p>
        </w:tc>
        <w:tc>
          <w:tcPr>
            <w:tcW w:w="849" w:type="dxa"/>
          </w:tcPr>
          <w:p w:rsidRPr="00F968E7" w:rsidR="00F55AED" w:rsidP="001420A0" w:rsidRDefault="00F55AED" w14:paraId="3333E145" w14:textId="77777777">
            <w:pPr>
              <w:jc w:val="center"/>
              <w:rPr>
                <w:rFonts w:cs="Arial"/>
                <w:sz w:val="18"/>
                <w:szCs w:val="18"/>
              </w:rPr>
            </w:pPr>
            <w:r w:rsidRPr="00F968E7">
              <w:rPr>
                <w:rFonts w:eastAsia="Calibri" w:cs="Arial"/>
                <w:sz w:val="18"/>
                <w:szCs w:val="18"/>
              </w:rPr>
              <w:t>-7,7</w:t>
            </w:r>
          </w:p>
        </w:tc>
        <w:tc>
          <w:tcPr>
            <w:tcW w:w="849" w:type="dxa"/>
          </w:tcPr>
          <w:p w:rsidRPr="00F968E7" w:rsidR="00F55AED" w:rsidP="001420A0" w:rsidRDefault="00F55AED" w14:paraId="6855DF84" w14:textId="77777777">
            <w:pPr>
              <w:jc w:val="center"/>
              <w:rPr>
                <w:rFonts w:cs="Arial"/>
                <w:sz w:val="18"/>
                <w:szCs w:val="18"/>
              </w:rPr>
            </w:pPr>
            <w:r w:rsidRPr="00F968E7">
              <w:rPr>
                <w:rFonts w:eastAsia="Calibri" w:cs="Arial"/>
                <w:sz w:val="18"/>
                <w:szCs w:val="18"/>
              </w:rPr>
              <w:t>4,6</w:t>
            </w:r>
          </w:p>
        </w:tc>
        <w:tc>
          <w:tcPr>
            <w:tcW w:w="849" w:type="dxa"/>
          </w:tcPr>
          <w:p w:rsidRPr="00F968E7" w:rsidR="00F55AED" w:rsidP="001420A0" w:rsidRDefault="00F55AED" w14:paraId="416CC7C9" w14:textId="77777777">
            <w:pPr>
              <w:jc w:val="center"/>
              <w:rPr>
                <w:rFonts w:cs="Arial"/>
                <w:sz w:val="18"/>
                <w:szCs w:val="18"/>
              </w:rPr>
            </w:pPr>
            <w:r w:rsidRPr="00F968E7">
              <w:rPr>
                <w:rFonts w:eastAsia="Calibri" w:cs="Arial"/>
                <w:sz w:val="18"/>
                <w:szCs w:val="18"/>
              </w:rPr>
              <w:t>-1,4</w:t>
            </w:r>
          </w:p>
        </w:tc>
        <w:tc>
          <w:tcPr>
            <w:tcW w:w="849" w:type="dxa"/>
          </w:tcPr>
          <w:p w:rsidRPr="00F968E7" w:rsidR="00F55AED" w:rsidP="001420A0" w:rsidRDefault="00F55AED" w14:paraId="05393507" w14:textId="77777777">
            <w:pPr>
              <w:jc w:val="center"/>
              <w:rPr>
                <w:rFonts w:cs="Arial"/>
                <w:sz w:val="18"/>
                <w:szCs w:val="18"/>
              </w:rPr>
            </w:pPr>
            <w:r w:rsidRPr="00F968E7">
              <w:rPr>
                <w:rFonts w:eastAsia="Calibri" w:cs="Arial"/>
                <w:sz w:val="18"/>
                <w:szCs w:val="18"/>
              </w:rPr>
              <w:t>1,2</w:t>
            </w:r>
          </w:p>
        </w:tc>
      </w:tr>
      <w:tr w:rsidRPr="00F968E7" w:rsidR="00F55AED" w:rsidTr="001420A0" w14:paraId="345898B9" w14:textId="77777777">
        <w:trPr>
          <w:trHeight w:val="284" w:hRule="exact"/>
        </w:trPr>
        <w:tc>
          <w:tcPr>
            <w:tcW w:w="4820" w:type="dxa"/>
            <w:tcBorders>
              <w:bottom w:val="single" w:color="auto" w:sz="4" w:space="0"/>
            </w:tcBorders>
          </w:tcPr>
          <w:p w:rsidRPr="00F968E7" w:rsidR="00F55AED" w:rsidP="001420A0" w:rsidRDefault="00F55AED" w14:paraId="59925A41" w14:textId="77777777">
            <w:pPr>
              <w:rPr>
                <w:rFonts w:cs="Arial"/>
                <w:sz w:val="18"/>
                <w:szCs w:val="18"/>
              </w:rPr>
            </w:pPr>
            <w:r w:rsidRPr="00F968E7">
              <w:rPr>
                <w:rFonts w:eastAsia="Calibri" w:cs="Arial"/>
                <w:sz w:val="18"/>
                <w:szCs w:val="18"/>
              </w:rPr>
              <w:t>Driftstilskudd fra Lørenskog kommune</w:t>
            </w:r>
          </w:p>
        </w:tc>
        <w:tc>
          <w:tcPr>
            <w:tcW w:w="848" w:type="dxa"/>
            <w:tcBorders>
              <w:bottom w:val="single" w:color="auto" w:sz="4" w:space="0"/>
            </w:tcBorders>
          </w:tcPr>
          <w:p w:rsidRPr="00F968E7" w:rsidR="00F55AED" w:rsidP="001420A0" w:rsidRDefault="00F55AED" w14:paraId="5E9D66D3" w14:textId="77777777">
            <w:pPr>
              <w:jc w:val="center"/>
              <w:rPr>
                <w:rFonts w:cs="Arial"/>
                <w:sz w:val="18"/>
                <w:szCs w:val="18"/>
              </w:rPr>
            </w:pPr>
            <w:r w:rsidRPr="00F968E7">
              <w:rPr>
                <w:rFonts w:eastAsia="Calibri" w:cs="Arial"/>
                <w:sz w:val="18"/>
                <w:szCs w:val="18"/>
              </w:rPr>
              <w:t>27,0</w:t>
            </w:r>
          </w:p>
        </w:tc>
        <w:tc>
          <w:tcPr>
            <w:tcW w:w="849" w:type="dxa"/>
            <w:tcBorders>
              <w:bottom w:val="single" w:color="auto" w:sz="4" w:space="0"/>
            </w:tcBorders>
          </w:tcPr>
          <w:p w:rsidRPr="00F968E7" w:rsidR="00F55AED" w:rsidP="001420A0" w:rsidRDefault="00F55AED" w14:paraId="577E861E" w14:textId="77777777">
            <w:pPr>
              <w:jc w:val="center"/>
              <w:rPr>
                <w:rFonts w:cs="Arial"/>
                <w:sz w:val="18"/>
                <w:szCs w:val="18"/>
              </w:rPr>
            </w:pPr>
            <w:r w:rsidRPr="00F968E7">
              <w:rPr>
                <w:rFonts w:eastAsia="Calibri" w:cs="Arial"/>
                <w:sz w:val="18"/>
                <w:szCs w:val="18"/>
              </w:rPr>
              <w:t>26,6</w:t>
            </w:r>
          </w:p>
        </w:tc>
        <w:tc>
          <w:tcPr>
            <w:tcW w:w="849" w:type="dxa"/>
            <w:tcBorders>
              <w:bottom w:val="single" w:color="auto" w:sz="4" w:space="0"/>
            </w:tcBorders>
          </w:tcPr>
          <w:p w:rsidRPr="00F968E7" w:rsidR="00F55AED" w:rsidP="001420A0" w:rsidRDefault="00F55AED" w14:paraId="2BEC0218" w14:textId="77777777">
            <w:pPr>
              <w:jc w:val="center"/>
              <w:rPr>
                <w:rFonts w:cs="Arial"/>
                <w:sz w:val="18"/>
                <w:szCs w:val="18"/>
              </w:rPr>
            </w:pPr>
            <w:r w:rsidRPr="00F968E7">
              <w:rPr>
                <w:rFonts w:eastAsia="Calibri" w:cs="Arial"/>
                <w:sz w:val="18"/>
                <w:szCs w:val="18"/>
              </w:rPr>
              <w:t>36,8</w:t>
            </w:r>
          </w:p>
        </w:tc>
        <w:tc>
          <w:tcPr>
            <w:tcW w:w="849" w:type="dxa"/>
            <w:tcBorders>
              <w:bottom w:val="single" w:color="auto" w:sz="4" w:space="0"/>
            </w:tcBorders>
          </w:tcPr>
          <w:p w:rsidRPr="00F968E7" w:rsidR="00F55AED" w:rsidP="001420A0" w:rsidRDefault="00F55AED" w14:paraId="18191A5A" w14:textId="77777777">
            <w:pPr>
              <w:jc w:val="center"/>
              <w:rPr>
                <w:rFonts w:cs="Arial"/>
                <w:sz w:val="18"/>
                <w:szCs w:val="18"/>
              </w:rPr>
            </w:pPr>
            <w:r w:rsidRPr="00F968E7">
              <w:rPr>
                <w:rFonts w:eastAsia="Calibri" w:cs="Arial"/>
                <w:sz w:val="18"/>
                <w:szCs w:val="18"/>
              </w:rPr>
              <w:t>42,5</w:t>
            </w:r>
          </w:p>
        </w:tc>
        <w:tc>
          <w:tcPr>
            <w:tcW w:w="849" w:type="dxa"/>
            <w:tcBorders>
              <w:bottom w:val="single" w:color="auto" w:sz="4" w:space="0"/>
            </w:tcBorders>
          </w:tcPr>
          <w:p w:rsidRPr="00F968E7" w:rsidR="00F55AED" w:rsidP="001420A0" w:rsidRDefault="00F55AED" w14:paraId="1614BB0D" w14:textId="77777777">
            <w:pPr>
              <w:jc w:val="center"/>
              <w:rPr>
                <w:rFonts w:cs="Arial"/>
                <w:sz w:val="18"/>
                <w:szCs w:val="18"/>
              </w:rPr>
            </w:pPr>
            <w:r w:rsidRPr="00F968E7">
              <w:rPr>
                <w:rFonts w:eastAsia="Calibri" w:cs="Arial"/>
                <w:sz w:val="18"/>
                <w:szCs w:val="18"/>
              </w:rPr>
              <w:t>52,2</w:t>
            </w:r>
          </w:p>
        </w:tc>
      </w:tr>
    </w:tbl>
    <w:p w:rsidRPr="00F968E7" w:rsidR="00F55AED" w:rsidP="00F55AED" w:rsidRDefault="00F55AED" w14:paraId="45E7B11F" w14:textId="77777777">
      <w:pPr>
        <w:spacing w:line="257" w:lineRule="auto"/>
        <w:rPr>
          <w:rFonts w:cs="Arial"/>
          <w:sz w:val="18"/>
          <w:szCs w:val="18"/>
        </w:rPr>
      </w:pPr>
      <w:r w:rsidRPr="00F968E7">
        <w:rPr>
          <w:rFonts w:eastAsia="Calibri" w:cs="Arial"/>
          <w:color w:val="auto"/>
          <w:sz w:val="18"/>
          <w:szCs w:val="18"/>
        </w:rPr>
        <w:t>*</w:t>
      </w:r>
      <w:r w:rsidRPr="00F968E7">
        <w:rPr>
          <w:rFonts w:eastAsia="Calibri" w:cs="Arial"/>
          <w:sz w:val="18"/>
          <w:szCs w:val="18"/>
        </w:rPr>
        <w:t xml:space="preserve"> Foreløpige tall før revisjon, årsoppgjørsgjennomgang og eventuelle avsetninger.</w:t>
      </w:r>
    </w:p>
    <w:p w:rsidRPr="00F968E7" w:rsidR="00F55AED" w:rsidP="00F55AED" w:rsidRDefault="00F55AED" w14:paraId="6482C9C7" w14:textId="77777777">
      <w:pPr>
        <w:pStyle w:val="Overskrift4"/>
      </w:pPr>
      <w:r w:rsidRPr="00F968E7">
        <w:t xml:space="preserve"> Nøkkeltall</w:t>
      </w:r>
    </w:p>
    <w:tbl>
      <w:tblPr>
        <w:tblW w:w="0" w:type="auto"/>
        <w:tblLayout w:type="fixed"/>
        <w:tblLook w:val="04A0" w:firstRow="1" w:lastRow="0" w:firstColumn="1" w:lastColumn="0" w:noHBand="0" w:noVBand="1"/>
      </w:tblPr>
      <w:tblGrid>
        <w:gridCol w:w="5812"/>
        <w:gridCol w:w="812"/>
        <w:gridCol w:w="812"/>
        <w:gridCol w:w="812"/>
        <w:gridCol w:w="812"/>
      </w:tblGrid>
      <w:tr w:rsidRPr="00F968E7" w:rsidR="00F55AED" w:rsidTr="001420A0" w14:paraId="1C6CD200" w14:textId="77777777">
        <w:trPr>
          <w:trHeight w:val="284" w:hRule="exact"/>
        </w:trPr>
        <w:tc>
          <w:tcPr>
            <w:tcW w:w="5812" w:type="dxa"/>
            <w:tcBorders>
              <w:bottom w:val="single" w:color="auto" w:sz="4" w:space="0"/>
            </w:tcBorders>
            <w:shd w:val="clear" w:color="auto" w:fill="FFFFFF" w:themeFill="background1"/>
            <w:vAlign w:val="center"/>
          </w:tcPr>
          <w:p w:rsidRPr="00F968E7" w:rsidR="00F55AED" w:rsidP="001420A0" w:rsidRDefault="00F55AED" w14:paraId="0883B721" w14:textId="77777777">
            <w:pPr>
              <w:spacing w:line="257" w:lineRule="auto"/>
              <w:rPr>
                <w:rFonts w:cs="Arial"/>
                <w:b/>
                <w:bCs/>
                <w:sz w:val="18"/>
                <w:szCs w:val="18"/>
              </w:rPr>
            </w:pPr>
            <w:r w:rsidRPr="00F968E7">
              <w:rPr>
                <w:rFonts w:eastAsia="Calibri" w:cs="Arial"/>
                <w:b/>
                <w:bCs/>
                <w:sz w:val="18"/>
                <w:szCs w:val="18"/>
              </w:rPr>
              <w:t xml:space="preserve"> </w:t>
            </w:r>
          </w:p>
        </w:tc>
        <w:tc>
          <w:tcPr>
            <w:tcW w:w="812" w:type="dxa"/>
            <w:tcBorders>
              <w:bottom w:val="single" w:color="auto" w:sz="4" w:space="0"/>
            </w:tcBorders>
            <w:shd w:val="clear" w:color="auto" w:fill="FFFFFF" w:themeFill="background1"/>
            <w:vAlign w:val="center"/>
          </w:tcPr>
          <w:p w:rsidRPr="00F968E7" w:rsidR="00F55AED" w:rsidP="001420A0" w:rsidRDefault="00F55AED" w14:paraId="40152CAD" w14:textId="77777777">
            <w:pPr>
              <w:spacing w:line="257" w:lineRule="auto"/>
              <w:jc w:val="center"/>
              <w:rPr>
                <w:rFonts w:cs="Arial"/>
                <w:b/>
                <w:bCs/>
                <w:sz w:val="18"/>
                <w:szCs w:val="18"/>
              </w:rPr>
            </w:pPr>
            <w:r w:rsidRPr="00F968E7">
              <w:rPr>
                <w:rFonts w:eastAsia="Calibri" w:cs="Arial"/>
                <w:b/>
                <w:bCs/>
                <w:sz w:val="18"/>
                <w:szCs w:val="18"/>
              </w:rPr>
              <w:t>2017</w:t>
            </w:r>
          </w:p>
        </w:tc>
        <w:tc>
          <w:tcPr>
            <w:tcW w:w="812" w:type="dxa"/>
            <w:tcBorders>
              <w:bottom w:val="single" w:color="auto" w:sz="4" w:space="0"/>
            </w:tcBorders>
            <w:shd w:val="clear" w:color="auto" w:fill="FFFFFF" w:themeFill="background1"/>
            <w:vAlign w:val="center"/>
          </w:tcPr>
          <w:p w:rsidRPr="00F968E7" w:rsidR="00F55AED" w:rsidP="001420A0" w:rsidRDefault="00F55AED" w14:paraId="075FD1D3" w14:textId="77777777">
            <w:pPr>
              <w:spacing w:line="257" w:lineRule="auto"/>
              <w:jc w:val="center"/>
              <w:rPr>
                <w:rFonts w:cs="Arial"/>
                <w:b/>
                <w:bCs/>
                <w:sz w:val="18"/>
                <w:szCs w:val="18"/>
              </w:rPr>
            </w:pPr>
            <w:r w:rsidRPr="00F968E7">
              <w:rPr>
                <w:rFonts w:eastAsia="Calibri" w:cs="Arial"/>
                <w:b/>
                <w:bCs/>
                <w:sz w:val="18"/>
                <w:szCs w:val="18"/>
              </w:rPr>
              <w:t>2018</w:t>
            </w:r>
          </w:p>
        </w:tc>
        <w:tc>
          <w:tcPr>
            <w:tcW w:w="812" w:type="dxa"/>
            <w:tcBorders>
              <w:bottom w:val="single" w:color="auto" w:sz="4" w:space="0"/>
            </w:tcBorders>
            <w:shd w:val="clear" w:color="auto" w:fill="FFFFFF" w:themeFill="background1"/>
            <w:vAlign w:val="center"/>
          </w:tcPr>
          <w:p w:rsidRPr="00F968E7" w:rsidR="00F55AED" w:rsidP="001420A0" w:rsidRDefault="00F55AED" w14:paraId="0201517D" w14:textId="77777777">
            <w:pPr>
              <w:spacing w:line="257" w:lineRule="auto"/>
              <w:jc w:val="center"/>
              <w:rPr>
                <w:rFonts w:cs="Arial"/>
                <w:b/>
                <w:bCs/>
                <w:sz w:val="18"/>
                <w:szCs w:val="18"/>
              </w:rPr>
            </w:pPr>
            <w:r w:rsidRPr="00F968E7">
              <w:rPr>
                <w:rFonts w:eastAsia="Calibri" w:cs="Arial"/>
                <w:b/>
                <w:bCs/>
                <w:sz w:val="18"/>
                <w:szCs w:val="18"/>
              </w:rPr>
              <w:t>2019</w:t>
            </w:r>
          </w:p>
        </w:tc>
        <w:tc>
          <w:tcPr>
            <w:tcW w:w="812" w:type="dxa"/>
            <w:tcBorders>
              <w:bottom w:val="single" w:color="auto" w:sz="4" w:space="0"/>
            </w:tcBorders>
            <w:shd w:val="clear" w:color="auto" w:fill="FFFFFF" w:themeFill="background1"/>
          </w:tcPr>
          <w:p w:rsidRPr="00F968E7" w:rsidR="00F55AED" w:rsidP="001420A0" w:rsidRDefault="00F55AED" w14:paraId="079FE6FB" w14:textId="77777777">
            <w:pPr>
              <w:spacing w:line="257" w:lineRule="auto"/>
              <w:jc w:val="center"/>
              <w:rPr>
                <w:rFonts w:cs="Arial"/>
                <w:b/>
                <w:bCs/>
                <w:sz w:val="18"/>
                <w:szCs w:val="18"/>
              </w:rPr>
            </w:pPr>
            <w:r w:rsidRPr="00F968E7">
              <w:rPr>
                <w:rFonts w:eastAsia="Calibri" w:cs="Arial"/>
                <w:b/>
                <w:bCs/>
                <w:sz w:val="18"/>
                <w:szCs w:val="18"/>
              </w:rPr>
              <w:t>2020</w:t>
            </w:r>
          </w:p>
        </w:tc>
      </w:tr>
      <w:tr w:rsidRPr="00F968E7" w:rsidR="00F55AED" w:rsidTr="001420A0" w14:paraId="0AE05BB3" w14:textId="77777777">
        <w:trPr>
          <w:trHeight w:val="284" w:hRule="exact"/>
        </w:trPr>
        <w:tc>
          <w:tcPr>
            <w:tcW w:w="5812" w:type="dxa"/>
            <w:tcBorders>
              <w:top w:val="single" w:color="auto" w:sz="4" w:space="0"/>
            </w:tcBorders>
            <w:shd w:val="clear" w:color="auto" w:fill="F2F2F2" w:themeFill="background1" w:themeFillShade="F2"/>
            <w:vAlign w:val="center"/>
          </w:tcPr>
          <w:p w:rsidRPr="00F968E7" w:rsidR="00F55AED" w:rsidP="001420A0" w:rsidRDefault="00F55AED" w14:paraId="15C117EB" w14:textId="77777777">
            <w:pPr>
              <w:spacing w:line="257" w:lineRule="auto"/>
              <w:rPr>
                <w:rFonts w:cs="Arial"/>
                <w:sz w:val="18"/>
                <w:szCs w:val="18"/>
              </w:rPr>
            </w:pPr>
            <w:r w:rsidRPr="00F968E7">
              <w:rPr>
                <w:rFonts w:eastAsia="Calibri" w:cs="Arial"/>
                <w:sz w:val="18"/>
                <w:szCs w:val="18"/>
              </w:rPr>
              <w:t>Årsverk</w:t>
            </w:r>
          </w:p>
        </w:tc>
        <w:tc>
          <w:tcPr>
            <w:tcW w:w="812" w:type="dxa"/>
            <w:tcBorders>
              <w:top w:val="single" w:color="auto" w:sz="4" w:space="0"/>
            </w:tcBorders>
            <w:shd w:val="clear" w:color="auto" w:fill="F2F2F2" w:themeFill="background1" w:themeFillShade="F2"/>
            <w:vAlign w:val="center"/>
          </w:tcPr>
          <w:p w:rsidRPr="00F968E7" w:rsidR="00F55AED" w:rsidP="001420A0" w:rsidRDefault="00F55AED" w14:paraId="2BBF595E" w14:textId="77777777">
            <w:pPr>
              <w:spacing w:line="257" w:lineRule="auto"/>
              <w:jc w:val="center"/>
              <w:rPr>
                <w:rFonts w:cs="Arial"/>
                <w:sz w:val="18"/>
                <w:szCs w:val="18"/>
              </w:rPr>
            </w:pPr>
            <w:r w:rsidRPr="00F968E7">
              <w:rPr>
                <w:rFonts w:eastAsia="Calibri" w:cs="Arial"/>
                <w:sz w:val="18"/>
                <w:szCs w:val="18"/>
              </w:rPr>
              <w:t>64,7</w:t>
            </w:r>
          </w:p>
        </w:tc>
        <w:tc>
          <w:tcPr>
            <w:tcW w:w="812" w:type="dxa"/>
            <w:tcBorders>
              <w:top w:val="single" w:color="auto" w:sz="4" w:space="0"/>
            </w:tcBorders>
            <w:shd w:val="clear" w:color="auto" w:fill="F2F2F2" w:themeFill="background1" w:themeFillShade="F2"/>
            <w:vAlign w:val="center"/>
          </w:tcPr>
          <w:p w:rsidRPr="00F968E7" w:rsidR="00F55AED" w:rsidP="001420A0" w:rsidRDefault="00F55AED" w14:paraId="66D435D0" w14:textId="77777777">
            <w:pPr>
              <w:spacing w:line="257" w:lineRule="auto"/>
              <w:jc w:val="center"/>
              <w:rPr>
                <w:rFonts w:cs="Arial"/>
                <w:sz w:val="18"/>
                <w:szCs w:val="18"/>
              </w:rPr>
            </w:pPr>
            <w:r w:rsidRPr="00F968E7">
              <w:rPr>
                <w:rFonts w:eastAsia="Calibri" w:cs="Arial"/>
                <w:sz w:val="18"/>
                <w:szCs w:val="18"/>
              </w:rPr>
              <w:t>79,4</w:t>
            </w:r>
          </w:p>
        </w:tc>
        <w:tc>
          <w:tcPr>
            <w:tcW w:w="812" w:type="dxa"/>
            <w:tcBorders>
              <w:top w:val="single" w:color="auto" w:sz="4" w:space="0"/>
            </w:tcBorders>
            <w:shd w:val="clear" w:color="auto" w:fill="F2F2F2" w:themeFill="background1" w:themeFillShade="F2"/>
            <w:vAlign w:val="center"/>
          </w:tcPr>
          <w:p w:rsidRPr="00F968E7" w:rsidR="00F55AED" w:rsidP="001420A0" w:rsidRDefault="00F55AED" w14:paraId="762159C4" w14:textId="77777777">
            <w:pPr>
              <w:spacing w:line="257" w:lineRule="auto"/>
              <w:jc w:val="center"/>
              <w:rPr>
                <w:rFonts w:cs="Arial"/>
                <w:sz w:val="18"/>
                <w:szCs w:val="18"/>
              </w:rPr>
            </w:pPr>
            <w:r w:rsidRPr="00F968E7">
              <w:rPr>
                <w:rFonts w:eastAsia="Calibri" w:cs="Arial"/>
                <w:sz w:val="18"/>
                <w:szCs w:val="18"/>
              </w:rPr>
              <w:t>88,6</w:t>
            </w:r>
          </w:p>
        </w:tc>
        <w:tc>
          <w:tcPr>
            <w:tcW w:w="812" w:type="dxa"/>
            <w:tcBorders>
              <w:top w:val="single" w:color="auto" w:sz="4" w:space="0"/>
            </w:tcBorders>
            <w:shd w:val="clear" w:color="auto" w:fill="F2F2F2" w:themeFill="background1" w:themeFillShade="F2"/>
          </w:tcPr>
          <w:p w:rsidRPr="00F968E7" w:rsidR="00F55AED" w:rsidP="001420A0" w:rsidRDefault="00F55AED" w14:paraId="787DBD9E" w14:textId="77777777">
            <w:pPr>
              <w:spacing w:line="257" w:lineRule="auto"/>
              <w:jc w:val="center"/>
              <w:rPr>
                <w:rFonts w:cs="Arial"/>
                <w:sz w:val="18"/>
                <w:szCs w:val="18"/>
              </w:rPr>
            </w:pPr>
            <w:r w:rsidRPr="00F968E7">
              <w:rPr>
                <w:rFonts w:eastAsia="Calibri" w:cs="Arial"/>
                <w:sz w:val="18"/>
                <w:szCs w:val="18"/>
              </w:rPr>
              <w:t>94</w:t>
            </w:r>
          </w:p>
        </w:tc>
      </w:tr>
      <w:tr w:rsidRPr="00F968E7" w:rsidR="00F55AED" w:rsidTr="001420A0" w14:paraId="3203EAB2" w14:textId="77777777">
        <w:trPr>
          <w:trHeight w:val="284" w:hRule="exact"/>
        </w:trPr>
        <w:tc>
          <w:tcPr>
            <w:tcW w:w="5812" w:type="dxa"/>
            <w:shd w:val="clear" w:color="auto" w:fill="FFFFFF" w:themeFill="background1"/>
            <w:vAlign w:val="center"/>
          </w:tcPr>
          <w:p w:rsidRPr="00F968E7" w:rsidR="00F55AED" w:rsidP="001420A0" w:rsidRDefault="00F55AED" w14:paraId="5C2A9AE6" w14:textId="77777777">
            <w:pPr>
              <w:spacing w:line="257" w:lineRule="auto"/>
              <w:rPr>
                <w:rFonts w:cs="Arial"/>
                <w:sz w:val="18"/>
                <w:szCs w:val="18"/>
              </w:rPr>
            </w:pPr>
            <w:r w:rsidRPr="00F968E7">
              <w:rPr>
                <w:rFonts w:eastAsia="Calibri" w:cs="Arial"/>
                <w:sz w:val="18"/>
                <w:szCs w:val="18"/>
              </w:rPr>
              <w:t>Antall ansatte i deltidsstillinger</w:t>
            </w:r>
          </w:p>
        </w:tc>
        <w:tc>
          <w:tcPr>
            <w:tcW w:w="812" w:type="dxa"/>
            <w:shd w:val="clear" w:color="auto" w:fill="FFFFFF" w:themeFill="background1"/>
            <w:vAlign w:val="center"/>
          </w:tcPr>
          <w:p w:rsidRPr="00F968E7" w:rsidR="00F55AED" w:rsidP="001420A0" w:rsidRDefault="00F55AED" w14:paraId="69853E39" w14:textId="77777777">
            <w:pPr>
              <w:spacing w:line="257" w:lineRule="auto"/>
              <w:jc w:val="center"/>
              <w:rPr>
                <w:rFonts w:cs="Arial"/>
                <w:sz w:val="18"/>
                <w:szCs w:val="18"/>
              </w:rPr>
            </w:pPr>
            <w:r w:rsidRPr="00F968E7">
              <w:rPr>
                <w:rFonts w:eastAsia="Calibri" w:cs="Arial"/>
                <w:sz w:val="18"/>
                <w:szCs w:val="18"/>
              </w:rPr>
              <w:t>8</w:t>
            </w:r>
          </w:p>
        </w:tc>
        <w:tc>
          <w:tcPr>
            <w:tcW w:w="812" w:type="dxa"/>
            <w:shd w:val="clear" w:color="auto" w:fill="FFFFFF" w:themeFill="background1"/>
            <w:vAlign w:val="center"/>
          </w:tcPr>
          <w:p w:rsidRPr="00F968E7" w:rsidR="00F55AED" w:rsidP="001420A0" w:rsidRDefault="00F55AED" w14:paraId="37B0F44A" w14:textId="77777777">
            <w:pPr>
              <w:spacing w:line="257" w:lineRule="auto"/>
              <w:jc w:val="center"/>
              <w:rPr>
                <w:rFonts w:cs="Arial"/>
                <w:sz w:val="18"/>
                <w:szCs w:val="18"/>
              </w:rPr>
            </w:pPr>
            <w:r w:rsidRPr="00F968E7">
              <w:rPr>
                <w:rFonts w:eastAsia="Calibri" w:cs="Arial"/>
                <w:sz w:val="18"/>
                <w:szCs w:val="18"/>
              </w:rPr>
              <w:t>9</w:t>
            </w:r>
          </w:p>
        </w:tc>
        <w:tc>
          <w:tcPr>
            <w:tcW w:w="812" w:type="dxa"/>
            <w:shd w:val="clear" w:color="auto" w:fill="FFFFFF" w:themeFill="background1"/>
            <w:vAlign w:val="center"/>
          </w:tcPr>
          <w:p w:rsidRPr="00F968E7" w:rsidR="00F55AED" w:rsidP="001420A0" w:rsidRDefault="00F55AED" w14:paraId="1A987DB9" w14:textId="77777777">
            <w:pPr>
              <w:spacing w:line="257" w:lineRule="auto"/>
              <w:jc w:val="center"/>
              <w:rPr>
                <w:rFonts w:cs="Arial"/>
                <w:sz w:val="18"/>
                <w:szCs w:val="18"/>
              </w:rPr>
            </w:pPr>
            <w:r w:rsidRPr="00F968E7">
              <w:rPr>
                <w:rFonts w:eastAsia="Calibri" w:cs="Arial"/>
                <w:sz w:val="18"/>
                <w:szCs w:val="18"/>
              </w:rPr>
              <w:t>9</w:t>
            </w:r>
          </w:p>
        </w:tc>
        <w:tc>
          <w:tcPr>
            <w:tcW w:w="812" w:type="dxa"/>
            <w:shd w:val="clear" w:color="auto" w:fill="FFFFFF" w:themeFill="background1"/>
          </w:tcPr>
          <w:p w:rsidRPr="00F968E7" w:rsidR="00F55AED" w:rsidP="001420A0" w:rsidRDefault="00F55AED" w14:paraId="671BD694" w14:textId="77777777">
            <w:pPr>
              <w:spacing w:line="257" w:lineRule="auto"/>
              <w:jc w:val="center"/>
              <w:rPr>
                <w:rFonts w:cs="Arial"/>
                <w:sz w:val="18"/>
                <w:szCs w:val="18"/>
              </w:rPr>
            </w:pPr>
            <w:r w:rsidRPr="00F968E7">
              <w:rPr>
                <w:rFonts w:eastAsia="Calibri" w:cs="Arial"/>
                <w:sz w:val="18"/>
                <w:szCs w:val="18"/>
              </w:rPr>
              <w:t>-</w:t>
            </w:r>
          </w:p>
        </w:tc>
      </w:tr>
      <w:tr w:rsidRPr="00F968E7" w:rsidR="00F55AED" w:rsidTr="001420A0" w14:paraId="4965D0D7" w14:textId="77777777">
        <w:trPr>
          <w:trHeight w:val="284" w:hRule="exact"/>
        </w:trPr>
        <w:tc>
          <w:tcPr>
            <w:tcW w:w="5812" w:type="dxa"/>
            <w:shd w:val="clear" w:color="auto" w:fill="FFFFFF" w:themeFill="background1"/>
            <w:vAlign w:val="center"/>
          </w:tcPr>
          <w:p w:rsidRPr="00F968E7" w:rsidR="00F55AED" w:rsidP="001420A0" w:rsidRDefault="00F55AED" w14:paraId="5B4F7CF6" w14:textId="77777777">
            <w:pPr>
              <w:spacing w:line="257" w:lineRule="auto"/>
              <w:rPr>
                <w:rFonts w:cs="Arial"/>
                <w:sz w:val="18"/>
                <w:szCs w:val="18"/>
              </w:rPr>
            </w:pPr>
            <w:r w:rsidRPr="00F968E7">
              <w:rPr>
                <w:rFonts w:eastAsia="Calibri" w:cs="Arial"/>
                <w:sz w:val="18"/>
                <w:szCs w:val="18"/>
              </w:rPr>
              <w:t>Andel deltidsstillinger (%)</w:t>
            </w:r>
          </w:p>
        </w:tc>
        <w:tc>
          <w:tcPr>
            <w:tcW w:w="812" w:type="dxa"/>
            <w:shd w:val="clear" w:color="auto" w:fill="FFFFFF" w:themeFill="background1"/>
            <w:vAlign w:val="center"/>
          </w:tcPr>
          <w:p w:rsidRPr="00F968E7" w:rsidR="00F55AED" w:rsidP="001420A0" w:rsidRDefault="00F55AED" w14:paraId="1379E274" w14:textId="77777777">
            <w:pPr>
              <w:spacing w:line="257" w:lineRule="auto"/>
              <w:jc w:val="center"/>
              <w:rPr>
                <w:rFonts w:cs="Arial"/>
                <w:sz w:val="18"/>
                <w:szCs w:val="18"/>
              </w:rPr>
            </w:pPr>
            <w:r w:rsidRPr="00F968E7">
              <w:rPr>
                <w:rFonts w:eastAsia="Calibri" w:cs="Arial"/>
                <w:sz w:val="18"/>
                <w:szCs w:val="18"/>
              </w:rPr>
              <w:t>11,7%</w:t>
            </w:r>
          </w:p>
        </w:tc>
        <w:tc>
          <w:tcPr>
            <w:tcW w:w="812" w:type="dxa"/>
            <w:shd w:val="clear" w:color="auto" w:fill="FFFFFF" w:themeFill="background1"/>
            <w:vAlign w:val="center"/>
          </w:tcPr>
          <w:p w:rsidRPr="00F968E7" w:rsidR="00F55AED" w:rsidP="001420A0" w:rsidRDefault="00F55AED" w14:paraId="45F143FF" w14:textId="77777777">
            <w:pPr>
              <w:spacing w:line="257" w:lineRule="auto"/>
              <w:jc w:val="center"/>
              <w:rPr>
                <w:rFonts w:cs="Arial"/>
                <w:sz w:val="18"/>
                <w:szCs w:val="18"/>
              </w:rPr>
            </w:pPr>
            <w:r w:rsidRPr="00F968E7">
              <w:rPr>
                <w:rFonts w:eastAsia="Calibri" w:cs="Arial"/>
                <w:sz w:val="18"/>
                <w:szCs w:val="18"/>
              </w:rPr>
              <w:t>11,3%</w:t>
            </w:r>
          </w:p>
        </w:tc>
        <w:tc>
          <w:tcPr>
            <w:tcW w:w="812" w:type="dxa"/>
            <w:shd w:val="clear" w:color="auto" w:fill="FFFFFF" w:themeFill="background1"/>
            <w:vAlign w:val="center"/>
          </w:tcPr>
          <w:p w:rsidRPr="00F968E7" w:rsidR="00F55AED" w:rsidP="001420A0" w:rsidRDefault="00F55AED" w14:paraId="53CA6EE5" w14:textId="77777777">
            <w:pPr>
              <w:spacing w:line="257" w:lineRule="auto"/>
              <w:jc w:val="center"/>
              <w:rPr>
                <w:rFonts w:cs="Arial"/>
                <w:sz w:val="18"/>
                <w:szCs w:val="18"/>
              </w:rPr>
            </w:pPr>
            <w:r w:rsidRPr="00F968E7">
              <w:rPr>
                <w:rFonts w:eastAsia="Calibri" w:cs="Arial"/>
                <w:sz w:val="18"/>
                <w:szCs w:val="18"/>
              </w:rPr>
              <w:t>9,8 %</w:t>
            </w:r>
          </w:p>
        </w:tc>
        <w:tc>
          <w:tcPr>
            <w:tcW w:w="812" w:type="dxa"/>
            <w:shd w:val="clear" w:color="auto" w:fill="FFFFFF" w:themeFill="background1"/>
          </w:tcPr>
          <w:p w:rsidRPr="00F968E7" w:rsidR="00F55AED" w:rsidP="001420A0" w:rsidRDefault="00F55AED" w14:paraId="180D1831" w14:textId="77777777">
            <w:pPr>
              <w:spacing w:line="257" w:lineRule="auto"/>
              <w:jc w:val="center"/>
              <w:rPr>
                <w:rFonts w:cs="Arial"/>
                <w:sz w:val="18"/>
                <w:szCs w:val="18"/>
              </w:rPr>
            </w:pPr>
            <w:r w:rsidRPr="00F968E7">
              <w:rPr>
                <w:rFonts w:eastAsia="Calibri" w:cs="Arial"/>
                <w:sz w:val="18"/>
                <w:szCs w:val="18"/>
              </w:rPr>
              <w:t>-</w:t>
            </w:r>
          </w:p>
        </w:tc>
      </w:tr>
      <w:tr w:rsidRPr="00F968E7" w:rsidR="00F55AED" w:rsidTr="001420A0" w14:paraId="12FBA624" w14:textId="77777777">
        <w:trPr>
          <w:trHeight w:val="284" w:hRule="exact"/>
        </w:trPr>
        <w:tc>
          <w:tcPr>
            <w:tcW w:w="5812" w:type="dxa"/>
            <w:shd w:val="clear" w:color="auto" w:fill="FFFFFF" w:themeFill="background1"/>
            <w:vAlign w:val="center"/>
          </w:tcPr>
          <w:p w:rsidRPr="00F968E7" w:rsidR="00F55AED" w:rsidP="001420A0" w:rsidRDefault="00F55AED" w14:paraId="6209950E" w14:textId="77777777">
            <w:pPr>
              <w:spacing w:line="257" w:lineRule="auto"/>
              <w:rPr>
                <w:rFonts w:cs="Arial"/>
                <w:sz w:val="18"/>
                <w:szCs w:val="18"/>
              </w:rPr>
            </w:pPr>
            <w:r w:rsidRPr="00F968E7">
              <w:rPr>
                <w:rFonts w:eastAsia="Calibri" w:cs="Arial"/>
                <w:sz w:val="18"/>
                <w:szCs w:val="18"/>
              </w:rPr>
              <w:t>Sykefravær (i %)</w:t>
            </w:r>
          </w:p>
        </w:tc>
        <w:tc>
          <w:tcPr>
            <w:tcW w:w="812" w:type="dxa"/>
            <w:shd w:val="clear" w:color="auto" w:fill="FFFFFF" w:themeFill="background1"/>
            <w:vAlign w:val="center"/>
          </w:tcPr>
          <w:p w:rsidRPr="00F968E7" w:rsidR="00F55AED" w:rsidP="001420A0" w:rsidRDefault="00F55AED" w14:paraId="24A828D5" w14:textId="77777777">
            <w:pPr>
              <w:spacing w:line="257" w:lineRule="auto"/>
              <w:jc w:val="center"/>
              <w:rPr>
                <w:rFonts w:cs="Arial"/>
                <w:sz w:val="18"/>
                <w:szCs w:val="18"/>
              </w:rPr>
            </w:pPr>
            <w:r w:rsidRPr="00F968E7">
              <w:rPr>
                <w:rFonts w:eastAsia="Calibri" w:cs="Arial"/>
                <w:sz w:val="18"/>
                <w:szCs w:val="18"/>
              </w:rPr>
              <w:t>5,12 %</w:t>
            </w:r>
          </w:p>
        </w:tc>
        <w:tc>
          <w:tcPr>
            <w:tcW w:w="812" w:type="dxa"/>
            <w:shd w:val="clear" w:color="auto" w:fill="FFFFFF" w:themeFill="background1"/>
            <w:vAlign w:val="center"/>
          </w:tcPr>
          <w:p w:rsidRPr="00F968E7" w:rsidR="00F55AED" w:rsidP="001420A0" w:rsidRDefault="00F55AED" w14:paraId="623338B0" w14:textId="77777777">
            <w:pPr>
              <w:spacing w:line="257" w:lineRule="auto"/>
              <w:jc w:val="center"/>
              <w:rPr>
                <w:rFonts w:cs="Arial"/>
                <w:sz w:val="18"/>
                <w:szCs w:val="18"/>
              </w:rPr>
            </w:pPr>
            <w:r w:rsidRPr="00F968E7">
              <w:rPr>
                <w:rFonts w:eastAsia="Calibri" w:cs="Arial"/>
                <w:sz w:val="18"/>
                <w:szCs w:val="18"/>
              </w:rPr>
              <w:t>5,8 %</w:t>
            </w:r>
          </w:p>
        </w:tc>
        <w:tc>
          <w:tcPr>
            <w:tcW w:w="812" w:type="dxa"/>
            <w:shd w:val="clear" w:color="auto" w:fill="FFFFFF" w:themeFill="background1"/>
            <w:vAlign w:val="center"/>
          </w:tcPr>
          <w:p w:rsidRPr="00F968E7" w:rsidR="00F55AED" w:rsidP="001420A0" w:rsidRDefault="00F55AED" w14:paraId="62129273" w14:textId="77777777">
            <w:pPr>
              <w:spacing w:line="257" w:lineRule="auto"/>
              <w:jc w:val="center"/>
              <w:rPr>
                <w:rFonts w:cs="Arial"/>
                <w:sz w:val="18"/>
                <w:szCs w:val="18"/>
              </w:rPr>
            </w:pPr>
            <w:r w:rsidRPr="00F968E7">
              <w:rPr>
                <w:rFonts w:eastAsia="Calibri" w:cs="Arial"/>
                <w:sz w:val="18"/>
                <w:szCs w:val="18"/>
              </w:rPr>
              <w:t>2,9 %</w:t>
            </w:r>
          </w:p>
        </w:tc>
        <w:tc>
          <w:tcPr>
            <w:tcW w:w="812" w:type="dxa"/>
            <w:shd w:val="clear" w:color="auto" w:fill="FFFFFF" w:themeFill="background1"/>
          </w:tcPr>
          <w:p w:rsidRPr="00F968E7" w:rsidR="00F55AED" w:rsidP="001420A0" w:rsidRDefault="00F55AED" w14:paraId="7D892FCC" w14:textId="77777777">
            <w:pPr>
              <w:spacing w:line="257" w:lineRule="auto"/>
              <w:jc w:val="center"/>
              <w:rPr>
                <w:rFonts w:cs="Arial"/>
                <w:sz w:val="18"/>
                <w:szCs w:val="18"/>
              </w:rPr>
            </w:pPr>
            <w:r w:rsidRPr="00F968E7">
              <w:rPr>
                <w:rFonts w:eastAsia="Calibri" w:cs="Arial"/>
                <w:sz w:val="18"/>
                <w:szCs w:val="18"/>
              </w:rPr>
              <w:t>2,6</w:t>
            </w:r>
          </w:p>
        </w:tc>
      </w:tr>
      <w:tr w:rsidRPr="00F968E7" w:rsidR="00F55AED" w:rsidTr="001420A0" w14:paraId="79F7F491" w14:textId="77777777">
        <w:trPr>
          <w:trHeight w:val="284" w:hRule="exact"/>
        </w:trPr>
        <w:tc>
          <w:tcPr>
            <w:tcW w:w="5812" w:type="dxa"/>
            <w:shd w:val="clear" w:color="auto" w:fill="FFFFFF" w:themeFill="background1"/>
            <w:vAlign w:val="center"/>
          </w:tcPr>
          <w:p w:rsidRPr="00F968E7" w:rsidR="00F55AED" w:rsidP="001420A0" w:rsidRDefault="00F55AED" w14:paraId="5B215E76" w14:textId="77777777">
            <w:pPr>
              <w:spacing w:line="257" w:lineRule="auto"/>
              <w:rPr>
                <w:rFonts w:cs="Arial"/>
                <w:sz w:val="18"/>
                <w:szCs w:val="18"/>
              </w:rPr>
            </w:pPr>
            <w:r w:rsidRPr="00F968E7">
              <w:rPr>
                <w:rFonts w:eastAsia="Calibri" w:cs="Arial"/>
                <w:sz w:val="18"/>
                <w:szCs w:val="18"/>
              </w:rPr>
              <w:t>Avløpsmengde til NRA (i mill. m</w:t>
            </w:r>
            <w:r w:rsidRPr="00F968E7">
              <w:rPr>
                <w:rFonts w:eastAsia="Calibri" w:cs="Arial"/>
                <w:sz w:val="18"/>
                <w:szCs w:val="18"/>
                <w:vertAlign w:val="superscript"/>
              </w:rPr>
              <w:t>3</w:t>
            </w:r>
            <w:r w:rsidRPr="00F968E7">
              <w:rPr>
                <w:rFonts w:eastAsia="Calibri" w:cs="Arial"/>
                <w:sz w:val="18"/>
                <w:szCs w:val="18"/>
              </w:rPr>
              <w:t>)</w:t>
            </w:r>
          </w:p>
        </w:tc>
        <w:tc>
          <w:tcPr>
            <w:tcW w:w="812" w:type="dxa"/>
            <w:shd w:val="clear" w:color="auto" w:fill="FFFFFF" w:themeFill="background1"/>
            <w:vAlign w:val="center"/>
          </w:tcPr>
          <w:p w:rsidRPr="00F968E7" w:rsidR="00F55AED" w:rsidP="001420A0" w:rsidRDefault="00F55AED" w14:paraId="2A31B53A" w14:textId="77777777">
            <w:pPr>
              <w:spacing w:line="257" w:lineRule="auto"/>
              <w:jc w:val="center"/>
              <w:rPr>
                <w:rFonts w:cs="Arial"/>
                <w:sz w:val="18"/>
                <w:szCs w:val="18"/>
              </w:rPr>
            </w:pPr>
            <w:r w:rsidRPr="00F968E7">
              <w:rPr>
                <w:rFonts w:eastAsia="Calibri" w:cs="Arial"/>
                <w:sz w:val="18"/>
                <w:szCs w:val="18"/>
              </w:rPr>
              <w:t>18,1</w:t>
            </w:r>
          </w:p>
        </w:tc>
        <w:tc>
          <w:tcPr>
            <w:tcW w:w="812" w:type="dxa"/>
            <w:shd w:val="clear" w:color="auto" w:fill="FFFFFF" w:themeFill="background1"/>
            <w:vAlign w:val="center"/>
          </w:tcPr>
          <w:p w:rsidRPr="00F968E7" w:rsidR="00F55AED" w:rsidP="001420A0" w:rsidRDefault="00F55AED" w14:paraId="50023C2C" w14:textId="77777777">
            <w:pPr>
              <w:spacing w:line="257" w:lineRule="auto"/>
              <w:jc w:val="center"/>
              <w:rPr>
                <w:rFonts w:cs="Arial"/>
                <w:sz w:val="18"/>
                <w:szCs w:val="18"/>
              </w:rPr>
            </w:pPr>
            <w:r w:rsidRPr="00F968E7">
              <w:rPr>
                <w:rFonts w:eastAsia="Calibri" w:cs="Arial"/>
                <w:sz w:val="18"/>
                <w:szCs w:val="18"/>
              </w:rPr>
              <w:t>18,2</w:t>
            </w:r>
          </w:p>
        </w:tc>
        <w:tc>
          <w:tcPr>
            <w:tcW w:w="812" w:type="dxa"/>
            <w:shd w:val="clear" w:color="auto" w:fill="FFFFFF" w:themeFill="background1"/>
            <w:vAlign w:val="center"/>
          </w:tcPr>
          <w:p w:rsidRPr="00F968E7" w:rsidR="00F55AED" w:rsidP="001420A0" w:rsidRDefault="00F55AED" w14:paraId="00CB567B" w14:textId="77777777">
            <w:pPr>
              <w:spacing w:line="257" w:lineRule="auto"/>
              <w:jc w:val="center"/>
              <w:rPr>
                <w:rFonts w:cs="Arial"/>
                <w:sz w:val="18"/>
                <w:szCs w:val="18"/>
              </w:rPr>
            </w:pPr>
            <w:r w:rsidRPr="00F968E7">
              <w:rPr>
                <w:rFonts w:eastAsia="Calibri" w:cs="Arial"/>
                <w:sz w:val="18"/>
                <w:szCs w:val="18"/>
              </w:rPr>
              <w:t>25,1</w:t>
            </w:r>
          </w:p>
        </w:tc>
        <w:tc>
          <w:tcPr>
            <w:tcW w:w="812" w:type="dxa"/>
            <w:shd w:val="clear" w:color="auto" w:fill="FFFFFF" w:themeFill="background1"/>
          </w:tcPr>
          <w:p w:rsidRPr="00F968E7" w:rsidR="00F55AED" w:rsidP="001420A0" w:rsidRDefault="00F55AED" w14:paraId="13C14EC7" w14:textId="77777777">
            <w:pPr>
              <w:spacing w:line="257" w:lineRule="auto"/>
              <w:jc w:val="center"/>
              <w:rPr>
                <w:rFonts w:cs="Arial"/>
                <w:sz w:val="18"/>
                <w:szCs w:val="18"/>
              </w:rPr>
            </w:pPr>
            <w:r w:rsidRPr="00F968E7">
              <w:rPr>
                <w:rFonts w:eastAsia="Calibri" w:cs="Arial"/>
                <w:sz w:val="18"/>
                <w:szCs w:val="18"/>
              </w:rPr>
              <w:t>26,58</w:t>
            </w:r>
          </w:p>
        </w:tc>
      </w:tr>
      <w:tr w:rsidRPr="00F968E7" w:rsidR="00F55AED" w:rsidTr="001420A0" w14:paraId="380762CD" w14:textId="77777777">
        <w:trPr>
          <w:trHeight w:val="284" w:hRule="exact"/>
        </w:trPr>
        <w:tc>
          <w:tcPr>
            <w:tcW w:w="5812" w:type="dxa"/>
            <w:shd w:val="clear" w:color="auto" w:fill="FFFFFF" w:themeFill="background1"/>
            <w:vAlign w:val="center"/>
          </w:tcPr>
          <w:p w:rsidRPr="00F968E7" w:rsidR="00F55AED" w:rsidP="001420A0" w:rsidRDefault="00F55AED" w14:paraId="386E66EF" w14:textId="77777777">
            <w:pPr>
              <w:spacing w:line="257" w:lineRule="auto"/>
              <w:rPr>
                <w:rFonts w:cs="Arial"/>
                <w:sz w:val="18"/>
                <w:szCs w:val="18"/>
              </w:rPr>
            </w:pPr>
            <w:r w:rsidRPr="00F968E7">
              <w:rPr>
                <w:rFonts w:eastAsia="Calibri" w:cs="Arial"/>
                <w:sz w:val="18"/>
                <w:szCs w:val="18"/>
              </w:rPr>
              <w:t>Produksjon av kalket slam (i tonn)</w:t>
            </w:r>
          </w:p>
        </w:tc>
        <w:tc>
          <w:tcPr>
            <w:tcW w:w="812" w:type="dxa"/>
            <w:shd w:val="clear" w:color="auto" w:fill="FFFFFF" w:themeFill="background1"/>
            <w:vAlign w:val="center"/>
          </w:tcPr>
          <w:p w:rsidRPr="00F968E7" w:rsidR="00F55AED" w:rsidP="001420A0" w:rsidRDefault="00F55AED" w14:paraId="7E6FB19E" w14:textId="77777777">
            <w:pPr>
              <w:spacing w:line="257" w:lineRule="auto"/>
              <w:jc w:val="center"/>
              <w:rPr>
                <w:rFonts w:cs="Arial"/>
                <w:sz w:val="18"/>
                <w:szCs w:val="18"/>
              </w:rPr>
            </w:pPr>
            <w:r w:rsidRPr="00F968E7">
              <w:rPr>
                <w:rFonts w:eastAsia="Calibri" w:cs="Arial"/>
                <w:sz w:val="18"/>
                <w:szCs w:val="18"/>
              </w:rPr>
              <w:t>19 223</w:t>
            </w:r>
          </w:p>
        </w:tc>
        <w:tc>
          <w:tcPr>
            <w:tcW w:w="812" w:type="dxa"/>
            <w:shd w:val="clear" w:color="auto" w:fill="FFFFFF" w:themeFill="background1"/>
            <w:vAlign w:val="center"/>
          </w:tcPr>
          <w:p w:rsidRPr="00F968E7" w:rsidR="00F55AED" w:rsidP="001420A0" w:rsidRDefault="00F55AED" w14:paraId="1DFDEF97" w14:textId="77777777">
            <w:pPr>
              <w:spacing w:line="257" w:lineRule="auto"/>
              <w:jc w:val="center"/>
              <w:rPr>
                <w:rFonts w:cs="Arial"/>
                <w:sz w:val="18"/>
                <w:szCs w:val="18"/>
              </w:rPr>
            </w:pPr>
            <w:r w:rsidRPr="00F968E7">
              <w:rPr>
                <w:rFonts w:eastAsia="Calibri" w:cs="Arial"/>
                <w:sz w:val="18"/>
                <w:szCs w:val="18"/>
              </w:rPr>
              <w:t>19 230</w:t>
            </w:r>
          </w:p>
        </w:tc>
        <w:tc>
          <w:tcPr>
            <w:tcW w:w="812" w:type="dxa"/>
            <w:shd w:val="clear" w:color="auto" w:fill="FFFFFF" w:themeFill="background1"/>
            <w:vAlign w:val="center"/>
          </w:tcPr>
          <w:p w:rsidRPr="00F968E7" w:rsidR="00F55AED" w:rsidP="001420A0" w:rsidRDefault="00F55AED" w14:paraId="31DD2AA1" w14:textId="77777777">
            <w:pPr>
              <w:spacing w:line="257" w:lineRule="auto"/>
              <w:jc w:val="center"/>
              <w:rPr>
                <w:rFonts w:cs="Arial"/>
                <w:sz w:val="18"/>
                <w:szCs w:val="18"/>
              </w:rPr>
            </w:pPr>
            <w:r w:rsidRPr="00F968E7">
              <w:rPr>
                <w:rFonts w:eastAsia="Calibri" w:cs="Arial"/>
                <w:sz w:val="18"/>
                <w:szCs w:val="18"/>
              </w:rPr>
              <w:t>21 674</w:t>
            </w:r>
          </w:p>
        </w:tc>
        <w:tc>
          <w:tcPr>
            <w:tcW w:w="812" w:type="dxa"/>
            <w:shd w:val="clear" w:color="auto" w:fill="FFFFFF" w:themeFill="background1"/>
          </w:tcPr>
          <w:p w:rsidRPr="00F968E7" w:rsidR="00F55AED" w:rsidP="001420A0" w:rsidRDefault="00F55AED" w14:paraId="0CB933DD" w14:textId="77777777">
            <w:pPr>
              <w:spacing w:line="257" w:lineRule="auto"/>
              <w:jc w:val="center"/>
              <w:rPr>
                <w:rFonts w:cs="Arial"/>
                <w:sz w:val="18"/>
                <w:szCs w:val="18"/>
              </w:rPr>
            </w:pPr>
            <w:r w:rsidRPr="00F968E7">
              <w:rPr>
                <w:rFonts w:eastAsia="Calibri" w:cs="Arial"/>
                <w:sz w:val="18"/>
                <w:szCs w:val="18"/>
              </w:rPr>
              <w:t>25 993</w:t>
            </w:r>
          </w:p>
        </w:tc>
      </w:tr>
      <w:tr w:rsidRPr="00F968E7" w:rsidR="00F55AED" w:rsidTr="001420A0" w14:paraId="0C8DF423" w14:textId="77777777">
        <w:trPr>
          <w:trHeight w:val="284" w:hRule="exact"/>
        </w:trPr>
        <w:tc>
          <w:tcPr>
            <w:tcW w:w="5812" w:type="dxa"/>
            <w:shd w:val="clear" w:color="auto" w:fill="FFFFFF" w:themeFill="background1"/>
            <w:vAlign w:val="center"/>
          </w:tcPr>
          <w:p w:rsidRPr="00F968E7" w:rsidR="00F55AED" w:rsidP="001420A0" w:rsidRDefault="00F55AED" w14:paraId="0E66312F" w14:textId="77777777">
            <w:pPr>
              <w:spacing w:line="257" w:lineRule="auto"/>
              <w:rPr>
                <w:rFonts w:cs="Arial"/>
                <w:sz w:val="18"/>
                <w:szCs w:val="18"/>
              </w:rPr>
            </w:pPr>
            <w:r w:rsidRPr="00F968E7">
              <w:rPr>
                <w:rFonts w:eastAsia="Calibri" w:cs="Arial"/>
                <w:sz w:val="18"/>
                <w:szCs w:val="18"/>
              </w:rPr>
              <w:t>Energiforbruk (i mill. kWh)</w:t>
            </w:r>
          </w:p>
        </w:tc>
        <w:tc>
          <w:tcPr>
            <w:tcW w:w="812" w:type="dxa"/>
            <w:shd w:val="clear" w:color="auto" w:fill="FFFFFF" w:themeFill="background1"/>
            <w:vAlign w:val="center"/>
          </w:tcPr>
          <w:p w:rsidRPr="00F968E7" w:rsidR="00F55AED" w:rsidP="001420A0" w:rsidRDefault="00F55AED" w14:paraId="0179A255" w14:textId="77777777">
            <w:pPr>
              <w:spacing w:line="257" w:lineRule="auto"/>
              <w:jc w:val="center"/>
              <w:rPr>
                <w:rFonts w:cs="Arial"/>
                <w:sz w:val="18"/>
                <w:szCs w:val="18"/>
              </w:rPr>
            </w:pPr>
            <w:r w:rsidRPr="00F968E7">
              <w:rPr>
                <w:rFonts w:eastAsia="Calibri" w:cs="Arial"/>
                <w:sz w:val="18"/>
                <w:szCs w:val="18"/>
              </w:rPr>
              <w:t>9,4</w:t>
            </w:r>
          </w:p>
        </w:tc>
        <w:tc>
          <w:tcPr>
            <w:tcW w:w="812" w:type="dxa"/>
            <w:shd w:val="clear" w:color="auto" w:fill="FFFFFF" w:themeFill="background1"/>
            <w:vAlign w:val="center"/>
          </w:tcPr>
          <w:p w:rsidRPr="00F968E7" w:rsidR="00F55AED" w:rsidP="001420A0" w:rsidRDefault="00F55AED" w14:paraId="32554A95" w14:textId="77777777">
            <w:pPr>
              <w:spacing w:line="257" w:lineRule="auto"/>
              <w:jc w:val="center"/>
              <w:rPr>
                <w:rFonts w:cs="Arial"/>
                <w:sz w:val="18"/>
                <w:szCs w:val="18"/>
              </w:rPr>
            </w:pPr>
            <w:r w:rsidRPr="00F968E7">
              <w:rPr>
                <w:rFonts w:eastAsia="Calibri" w:cs="Arial"/>
                <w:sz w:val="18"/>
                <w:szCs w:val="18"/>
              </w:rPr>
              <w:t>10,2</w:t>
            </w:r>
          </w:p>
        </w:tc>
        <w:tc>
          <w:tcPr>
            <w:tcW w:w="812" w:type="dxa"/>
            <w:shd w:val="clear" w:color="auto" w:fill="FFFFFF" w:themeFill="background1"/>
            <w:vAlign w:val="center"/>
          </w:tcPr>
          <w:p w:rsidRPr="00F968E7" w:rsidR="00F55AED" w:rsidP="001420A0" w:rsidRDefault="00F55AED" w14:paraId="0D1AF659" w14:textId="77777777">
            <w:pPr>
              <w:spacing w:line="257" w:lineRule="auto"/>
              <w:jc w:val="center"/>
              <w:rPr>
                <w:rFonts w:cs="Arial"/>
                <w:sz w:val="18"/>
                <w:szCs w:val="18"/>
              </w:rPr>
            </w:pPr>
            <w:r w:rsidRPr="00F968E7">
              <w:rPr>
                <w:rFonts w:eastAsia="Calibri" w:cs="Arial"/>
                <w:sz w:val="18"/>
                <w:szCs w:val="18"/>
              </w:rPr>
              <w:t>10,3</w:t>
            </w:r>
          </w:p>
        </w:tc>
        <w:tc>
          <w:tcPr>
            <w:tcW w:w="812" w:type="dxa"/>
            <w:shd w:val="clear" w:color="auto" w:fill="FFFFFF" w:themeFill="background1"/>
          </w:tcPr>
          <w:p w:rsidRPr="00F968E7" w:rsidR="00F55AED" w:rsidP="001420A0" w:rsidRDefault="00F55AED" w14:paraId="5E69667F" w14:textId="77777777">
            <w:pPr>
              <w:spacing w:line="257" w:lineRule="auto"/>
              <w:jc w:val="center"/>
              <w:rPr>
                <w:rFonts w:cs="Arial"/>
                <w:sz w:val="18"/>
                <w:szCs w:val="18"/>
              </w:rPr>
            </w:pPr>
            <w:r w:rsidRPr="00F968E7">
              <w:rPr>
                <w:rFonts w:eastAsia="Calibri" w:cs="Arial"/>
                <w:sz w:val="18"/>
                <w:szCs w:val="18"/>
              </w:rPr>
              <w:t>14,0</w:t>
            </w:r>
          </w:p>
        </w:tc>
      </w:tr>
      <w:tr w:rsidRPr="00F968E7" w:rsidR="00F55AED" w:rsidTr="001420A0" w14:paraId="70BF61AF" w14:textId="77777777">
        <w:trPr>
          <w:trHeight w:val="284" w:hRule="exact"/>
        </w:trPr>
        <w:tc>
          <w:tcPr>
            <w:tcW w:w="5812" w:type="dxa"/>
            <w:tcBorders>
              <w:bottom w:val="single" w:color="auto" w:sz="4" w:space="0"/>
            </w:tcBorders>
            <w:shd w:val="clear" w:color="auto" w:fill="FFFFFF" w:themeFill="background1"/>
            <w:vAlign w:val="center"/>
          </w:tcPr>
          <w:p w:rsidRPr="00F968E7" w:rsidR="00F55AED" w:rsidP="001420A0" w:rsidRDefault="00F55AED" w14:paraId="3CDBA45A" w14:textId="77777777">
            <w:pPr>
              <w:spacing w:line="257" w:lineRule="auto"/>
              <w:rPr>
                <w:rFonts w:cs="Arial"/>
                <w:sz w:val="18"/>
                <w:szCs w:val="18"/>
              </w:rPr>
            </w:pPr>
            <w:r w:rsidRPr="00F968E7">
              <w:rPr>
                <w:rFonts w:eastAsia="Calibri" w:cs="Arial"/>
                <w:sz w:val="18"/>
                <w:szCs w:val="18"/>
              </w:rPr>
              <w:t>Overholdt krav til rensing</w:t>
            </w:r>
          </w:p>
        </w:tc>
        <w:tc>
          <w:tcPr>
            <w:tcW w:w="812" w:type="dxa"/>
            <w:tcBorders>
              <w:bottom w:val="single" w:color="auto" w:sz="4" w:space="0"/>
            </w:tcBorders>
            <w:shd w:val="clear" w:color="auto" w:fill="FFFFFF" w:themeFill="background1"/>
            <w:vAlign w:val="center"/>
          </w:tcPr>
          <w:p w:rsidRPr="00F968E7" w:rsidR="00F55AED" w:rsidP="001420A0" w:rsidRDefault="00F55AED" w14:paraId="513CEF08" w14:textId="77777777">
            <w:pPr>
              <w:spacing w:line="257" w:lineRule="auto"/>
              <w:jc w:val="center"/>
              <w:rPr>
                <w:rFonts w:cs="Arial"/>
                <w:sz w:val="18"/>
                <w:szCs w:val="18"/>
              </w:rPr>
            </w:pPr>
            <w:r w:rsidRPr="00F968E7">
              <w:rPr>
                <w:rFonts w:eastAsia="Calibri" w:cs="Arial"/>
                <w:sz w:val="18"/>
                <w:szCs w:val="18"/>
              </w:rPr>
              <w:t>Ja</w:t>
            </w:r>
          </w:p>
        </w:tc>
        <w:tc>
          <w:tcPr>
            <w:tcW w:w="812" w:type="dxa"/>
            <w:tcBorders>
              <w:bottom w:val="single" w:color="auto" w:sz="4" w:space="0"/>
            </w:tcBorders>
            <w:shd w:val="clear" w:color="auto" w:fill="FFFFFF" w:themeFill="background1"/>
            <w:vAlign w:val="center"/>
          </w:tcPr>
          <w:p w:rsidRPr="00F968E7" w:rsidR="00F55AED" w:rsidP="001420A0" w:rsidRDefault="00F55AED" w14:paraId="29AAD3AF" w14:textId="77777777">
            <w:pPr>
              <w:spacing w:line="257" w:lineRule="auto"/>
              <w:jc w:val="center"/>
              <w:rPr>
                <w:rFonts w:cs="Arial"/>
                <w:sz w:val="18"/>
                <w:szCs w:val="18"/>
              </w:rPr>
            </w:pPr>
            <w:r w:rsidRPr="00F968E7">
              <w:rPr>
                <w:rFonts w:eastAsia="Calibri" w:cs="Arial"/>
                <w:sz w:val="18"/>
                <w:szCs w:val="18"/>
              </w:rPr>
              <w:t>Ja</w:t>
            </w:r>
          </w:p>
        </w:tc>
        <w:tc>
          <w:tcPr>
            <w:tcW w:w="812" w:type="dxa"/>
            <w:tcBorders>
              <w:bottom w:val="single" w:color="auto" w:sz="4" w:space="0"/>
            </w:tcBorders>
            <w:shd w:val="clear" w:color="auto" w:fill="FFFFFF" w:themeFill="background1"/>
            <w:vAlign w:val="center"/>
          </w:tcPr>
          <w:p w:rsidRPr="00F968E7" w:rsidR="00F55AED" w:rsidP="001420A0" w:rsidRDefault="00F55AED" w14:paraId="1987A8E2" w14:textId="77777777">
            <w:pPr>
              <w:spacing w:line="257" w:lineRule="auto"/>
              <w:jc w:val="center"/>
              <w:rPr>
                <w:rFonts w:cs="Arial"/>
                <w:sz w:val="18"/>
                <w:szCs w:val="18"/>
              </w:rPr>
            </w:pPr>
            <w:r w:rsidRPr="00F968E7">
              <w:rPr>
                <w:rFonts w:eastAsia="Calibri" w:cs="Arial"/>
                <w:sz w:val="18"/>
                <w:szCs w:val="18"/>
              </w:rPr>
              <w:t>Nei</w:t>
            </w:r>
          </w:p>
        </w:tc>
        <w:tc>
          <w:tcPr>
            <w:tcW w:w="812" w:type="dxa"/>
            <w:tcBorders>
              <w:bottom w:val="single" w:color="auto" w:sz="4" w:space="0"/>
            </w:tcBorders>
            <w:shd w:val="clear" w:color="auto" w:fill="FFFFFF" w:themeFill="background1"/>
          </w:tcPr>
          <w:p w:rsidRPr="00F968E7" w:rsidR="00F55AED" w:rsidP="001420A0" w:rsidRDefault="00F55AED" w14:paraId="0466A472" w14:textId="77777777">
            <w:pPr>
              <w:spacing w:line="257" w:lineRule="auto"/>
              <w:jc w:val="center"/>
              <w:rPr>
                <w:rFonts w:cs="Arial"/>
                <w:sz w:val="18"/>
                <w:szCs w:val="18"/>
              </w:rPr>
            </w:pPr>
            <w:r w:rsidRPr="00F968E7">
              <w:rPr>
                <w:rFonts w:eastAsia="Calibri" w:cs="Arial"/>
                <w:sz w:val="18"/>
                <w:szCs w:val="18"/>
              </w:rPr>
              <w:t>Nei</w:t>
            </w:r>
          </w:p>
        </w:tc>
      </w:tr>
    </w:tbl>
    <w:p w:rsidRPr="00F968E7" w:rsidR="00F55AED" w:rsidP="00F55AED" w:rsidRDefault="00F55AED" w14:paraId="79136038" w14:textId="77777777">
      <w:pPr>
        <w:pStyle w:val="Overskrift4"/>
      </w:pPr>
      <w:r w:rsidRPr="00F968E7">
        <w:t xml:space="preserve"> Helse, miljø og sikkerhet</w:t>
      </w:r>
    </w:p>
    <w:p w:rsidRPr="00F968E7" w:rsidR="00F55AED" w:rsidP="00F55AED" w:rsidRDefault="00F55AED" w14:paraId="775F490A" w14:textId="7176FD48">
      <w:pPr>
        <w:rPr>
          <w:rFonts w:cs="Arial"/>
          <w:lang w:eastAsia="nb-NO"/>
        </w:rPr>
      </w:pPr>
      <w:r w:rsidRPr="00F968E7">
        <w:rPr>
          <w:rFonts w:cs="Arial"/>
          <w:lang w:eastAsia="nb-NO"/>
        </w:rPr>
        <w:t>HMS står i fokus i NRAs arbeidshverdag. Alle ansatte gis en grunnleggende HMS-opplæring</w:t>
      </w:r>
      <w:r w:rsidR="00155BB5">
        <w:rPr>
          <w:rFonts w:cs="Arial"/>
          <w:lang w:eastAsia="nb-NO"/>
        </w:rPr>
        <w:t xml:space="preserve">. </w:t>
      </w:r>
      <w:r w:rsidRPr="00F968E7">
        <w:rPr>
          <w:rFonts w:cs="Arial"/>
          <w:lang w:eastAsia="nb-NO"/>
        </w:rPr>
        <w:t>Før oppgaver tildeles, gis det en oppgavespesifikk opplæring. Det er etablerte rutiner for kontroll av arbeids- og verneutstyr.</w:t>
      </w:r>
    </w:p>
    <w:p w:rsidRPr="00F968E7" w:rsidR="00F55AED" w:rsidP="00F55AED" w:rsidRDefault="00F55AED" w14:paraId="1D81F8D9" w14:textId="77777777">
      <w:pPr>
        <w:rPr>
          <w:rFonts w:cs="Arial"/>
          <w:lang w:eastAsia="nb-NO"/>
        </w:rPr>
      </w:pPr>
      <w:r w:rsidRPr="00F968E7">
        <w:rPr>
          <w:rFonts w:cs="Arial"/>
          <w:lang w:eastAsia="nb-NO"/>
        </w:rPr>
        <w:t>Også eksterne som skal utføre oppdrag for NRA får en grunnleggende HMS-opplæring som er relevant for arbeid i våre anlegg.</w:t>
      </w:r>
    </w:p>
    <w:p w:rsidRPr="00F968E7" w:rsidR="00F55AED" w:rsidP="00F55AED" w:rsidRDefault="00F55AED" w14:paraId="1E346C2F" w14:textId="77777777">
      <w:pPr>
        <w:rPr>
          <w:rFonts w:cs="Arial"/>
          <w:lang w:eastAsia="nb-NO"/>
        </w:rPr>
      </w:pPr>
      <w:r w:rsidRPr="00F968E7">
        <w:rPr>
          <w:rFonts w:cs="Arial"/>
          <w:lang w:eastAsia="nb-NO"/>
        </w:rPr>
        <w:t>I 2020 hadde NRA innmeldt skade som medførte sykefravær. Skaden ble meldt til Arbeidstilsynet, som kom på tilsyn. Tilsynet ble lukket på bakgrunn av fremlagt dokumentasjon på opplæring og rapport fra intern oppfølging.</w:t>
      </w:r>
    </w:p>
    <w:p w:rsidRPr="00F968E7" w:rsidR="00F55AED" w:rsidP="00F55AED" w:rsidRDefault="00F55AED" w14:paraId="5C270843" w14:textId="77777777">
      <w:pPr>
        <w:rPr>
          <w:rFonts w:cs="Arial"/>
          <w:lang w:eastAsia="nb-NO"/>
        </w:rPr>
      </w:pPr>
      <w:r w:rsidRPr="00F968E7">
        <w:rPr>
          <w:rFonts w:cs="Arial"/>
          <w:lang w:eastAsia="nb-NO"/>
        </w:rPr>
        <w:t xml:space="preserve">Koronapandemien har påvirket arbeidshverdagen. NRA har hatt fokus på å skjerme driftsavdelingen, for å sikre at vi til enhver tid har tilstrekkelig mannskap til å drifte anleggene. Ansatte som ikke har oppgaver knyttet direkte til drift av avløpsrenseanlegget og transportnettet, har store deler av året jobbet fra hjemmekontor. </w:t>
      </w:r>
    </w:p>
    <w:p w:rsidRPr="00F968E7" w:rsidR="00F55AED" w:rsidP="00F55AED" w:rsidRDefault="00F55AED" w14:paraId="6074CD3A" w14:textId="77777777">
      <w:pPr>
        <w:rPr>
          <w:rFonts w:cs="Arial"/>
          <w:lang w:eastAsia="nb-NO"/>
        </w:rPr>
      </w:pPr>
      <w:r w:rsidRPr="00F968E7">
        <w:rPr>
          <w:rFonts w:cs="Arial"/>
          <w:lang w:eastAsia="nb-NO"/>
        </w:rPr>
        <w:lastRenderedPageBreak/>
        <w:t>Hvert år utarbeider alle avdelinger sine HMS-handlingsplaner tilpasset virksomheten. Disse følges opp og rapporteres årlig til hovedverneombud og ledelsen.</w:t>
      </w:r>
    </w:p>
    <w:p w:rsidRPr="00F968E7" w:rsidR="00F55AED" w:rsidP="00F55AED" w:rsidRDefault="00F55AED" w14:paraId="7BF21092" w14:textId="77777777">
      <w:pPr>
        <w:rPr>
          <w:rFonts w:cs="Arial"/>
          <w:lang w:eastAsia="nb-NO"/>
        </w:rPr>
      </w:pPr>
      <w:r w:rsidRPr="00F968E7">
        <w:rPr>
          <w:rFonts w:cs="Arial"/>
          <w:lang w:eastAsia="nb-NO"/>
        </w:rPr>
        <w:t xml:space="preserve">Selskapet er IA-bedrift og jobber systematisk for et godt arbeidsmiljø hvor man tar vare på hverandre. </w:t>
      </w:r>
    </w:p>
    <w:p w:rsidRPr="00F968E7" w:rsidR="00F55AED" w:rsidP="00F55AED" w:rsidRDefault="00F55AED" w14:paraId="10729D77" w14:textId="77777777">
      <w:pPr>
        <w:rPr>
          <w:rFonts w:cs="Arial"/>
          <w:lang w:eastAsia="nb-NO"/>
        </w:rPr>
      </w:pPr>
      <w:r w:rsidRPr="00F968E7">
        <w:rPr>
          <w:rFonts w:cs="Arial"/>
          <w:lang w:eastAsia="nb-NO"/>
        </w:rPr>
        <w:t>Målet er et sykefravær under 1,5 % for korttidsfravær og 3,5 % for langtidsfravær. For 2020 var det totale sykefraværet i NRV og NRA på 2,77 % (hhv. 0,42 % og 2,29 %). Tilsvarende i 2019 var 3,27 % (hhv. 1,17 % og 2,10 %).</w:t>
      </w:r>
    </w:p>
    <w:p w:rsidRPr="00F968E7" w:rsidR="00F55AED" w:rsidP="00F55AED" w:rsidRDefault="00F55AED" w14:paraId="180F8B6A" w14:textId="77777777">
      <w:pPr>
        <w:pStyle w:val="Overskrift4"/>
      </w:pPr>
      <w:r w:rsidRPr="00F968E7">
        <w:t xml:space="preserve">Viktige hendelser </w:t>
      </w:r>
    </w:p>
    <w:p w:rsidRPr="00F968E7" w:rsidR="00F55AED" w:rsidP="00F55AED" w:rsidRDefault="00F55AED" w14:paraId="2764294A" w14:textId="77777777">
      <w:pPr>
        <w:rPr>
          <w:rFonts w:cs="Arial"/>
          <w:lang w:eastAsia="nb-NO"/>
        </w:rPr>
      </w:pPr>
      <w:r w:rsidRPr="00F968E7">
        <w:rPr>
          <w:rFonts w:cs="Arial"/>
          <w:lang w:eastAsia="nb-NO"/>
        </w:rPr>
        <w:t>Selskapet har hatt stort fokus på utarbeidelse av utviklingsplan for økt rensekapasitet, som underlag for hovedplan med handlingsplan.</w:t>
      </w:r>
    </w:p>
    <w:p w:rsidRPr="00F968E7" w:rsidR="00F55AED" w:rsidP="00F55AED" w:rsidRDefault="00F55AED" w14:paraId="4890D62C" w14:textId="77777777">
      <w:pPr>
        <w:rPr>
          <w:rFonts w:cs="Arial"/>
          <w:lang w:eastAsia="nb-NO"/>
        </w:rPr>
      </w:pPr>
      <w:r w:rsidRPr="00F968E7">
        <w:rPr>
          <w:rFonts w:cs="Arial"/>
          <w:lang w:eastAsia="nb-NO"/>
        </w:rPr>
        <w:t>Anlegget for rensing av toppvannmengdene RA1/OREA er igangkjørt. Anlegget er inne i en kontrollperiode som avsluttes utgangen av 1. halvår 2021. Kontrollprøver 2. halvår 2020 viser at anlegget tilfredsstiller garantikravene.</w:t>
      </w:r>
    </w:p>
    <w:p w:rsidRPr="00F968E7" w:rsidR="00F55AED" w:rsidP="00F55AED" w:rsidRDefault="00F55AED" w14:paraId="77752B1A" w14:textId="77777777">
      <w:pPr>
        <w:rPr>
          <w:rFonts w:cs="Arial"/>
          <w:lang w:eastAsia="nb-NO"/>
        </w:rPr>
      </w:pPr>
      <w:r w:rsidRPr="00F968E7">
        <w:rPr>
          <w:rFonts w:cs="Arial"/>
          <w:lang w:eastAsia="nb-NO"/>
        </w:rPr>
        <w:t>Høsten 2019 revnet silene i flere av reaktorene i biorensetrinnet. Dette medførte at hele rensetrinnet ble satt ut av drift og rensekapasiteten ble dårligere i en periode. Reparasjonene var ferdigstilt og anlegget i normal drift i løpet av første halvår 2020.</w:t>
      </w:r>
    </w:p>
    <w:p w:rsidRPr="00F968E7" w:rsidR="00F55AED" w:rsidP="00F55AED" w:rsidRDefault="00F55AED" w14:paraId="65036B78" w14:textId="77777777">
      <w:pPr>
        <w:rPr>
          <w:rFonts w:cs="Arial"/>
          <w:lang w:eastAsia="nb-NO"/>
        </w:rPr>
      </w:pPr>
      <w:r w:rsidRPr="00F968E7">
        <w:rPr>
          <w:rFonts w:cs="Arial"/>
          <w:lang w:eastAsia="nb-NO"/>
        </w:rPr>
        <w:t>Som følge av stans i biotrinnet, har ikke Utslippstillatelsens krav til rensing av nitrogen blitt overholdt.</w:t>
      </w:r>
    </w:p>
    <w:p w:rsidRPr="00F968E7" w:rsidR="00F55AED" w:rsidP="00F55AED" w:rsidRDefault="00F55AED" w14:paraId="4F3ED181" w14:textId="77777777">
      <w:pPr>
        <w:rPr>
          <w:rFonts w:cs="Arial"/>
          <w:lang w:eastAsia="nb-NO"/>
        </w:rPr>
      </w:pPr>
      <w:r w:rsidRPr="00F968E7">
        <w:rPr>
          <w:rFonts w:cs="Arial"/>
          <w:lang w:eastAsia="nb-NO"/>
        </w:rPr>
        <w:t xml:space="preserve"> Som følge av blant annet manglende overholdelse av rensekravene og svært stor økning i tilførsel til NRA og flere år har Statsforvalteren pålagt NRA og søke om ny utslippstillatelse. Det er også nødvendig med kapasitetsøkende tiltak i eksisterende biologiske rensetrinn frem slik at nødvendig kapasitet kan overholdes frem til ny linje er bygget i henhold til vedtatt hovedplan og handlingsplan.</w:t>
      </w:r>
    </w:p>
    <w:p w:rsidRPr="00F968E7" w:rsidR="00F55AED" w:rsidP="00F95B77" w:rsidRDefault="00F55AED" w14:paraId="45CFA89A" w14:textId="77777777">
      <w:pPr>
        <w:pStyle w:val="Overskrift2"/>
      </w:pPr>
      <w:bookmarkStart w:name="_Toc67917052" w:id="102"/>
      <w:bookmarkStart w:name="_Toc70517924" w:id="103"/>
      <w:r w:rsidRPr="00F968E7">
        <w:t>Nedre Romerike Vannverk IKS (NRV)</w:t>
      </w:r>
      <w:bookmarkEnd w:id="102"/>
      <w:bookmarkEnd w:id="103"/>
    </w:p>
    <w:p w:rsidRPr="00F968E7" w:rsidR="00F55AED" w:rsidP="00F55AED" w:rsidRDefault="00F55AED" w14:paraId="4A840871" w14:textId="77777777">
      <w:pPr>
        <w:pStyle w:val="Overskrift4"/>
      </w:pPr>
      <w:r w:rsidRPr="00F968E7">
        <w:t>Mål- og resultatoppnåelse</w:t>
      </w:r>
    </w:p>
    <w:p w:rsidRPr="00F968E7" w:rsidR="00F55AED" w:rsidP="00F55AED" w:rsidRDefault="00F55AED" w14:paraId="4644B17D" w14:textId="61C378F6">
      <w:pPr>
        <w:rPr>
          <w:rFonts w:cs="Arial"/>
          <w:lang w:eastAsia="nb-NO"/>
        </w:rPr>
      </w:pPr>
      <w:r w:rsidRPr="00F968E7">
        <w:rPr>
          <w:rFonts w:cs="Arial"/>
          <w:lang w:eastAsia="nb-NO"/>
        </w:rPr>
        <w:t xml:space="preserve">I hovedplan for NRV for perioden 2020-2033 er en grunnleggende forutsetning at vannforbruket kun skal øke med 140 l/d eller 51.1 m3/år for hver nye innbygger. Dette gjør at man gradvis reduserer det </w:t>
      </w:r>
      <w:r w:rsidRPr="00F968E7" w:rsidR="00155BB5">
        <w:rPr>
          <w:rFonts w:cs="Arial"/>
          <w:lang w:eastAsia="nb-NO"/>
        </w:rPr>
        <w:t>spesifikke</w:t>
      </w:r>
      <w:r w:rsidRPr="00F968E7">
        <w:rPr>
          <w:rFonts w:cs="Arial"/>
          <w:lang w:eastAsia="nb-NO"/>
        </w:rPr>
        <w:t xml:space="preserve"> forbruket fra dagens 270 liter per person og døgn. Ved å forutsette 140 liter per </w:t>
      </w:r>
      <w:r w:rsidRPr="00F968E7" w:rsidR="00155BB5">
        <w:rPr>
          <w:rFonts w:cs="Arial"/>
          <w:lang w:eastAsia="nb-NO"/>
        </w:rPr>
        <w:t>person</w:t>
      </w:r>
      <w:r w:rsidRPr="00F968E7">
        <w:rPr>
          <w:rFonts w:cs="Arial"/>
          <w:lang w:eastAsia="nb-NO"/>
        </w:rPr>
        <w:t xml:space="preserve"> og døgn som tilsvarer </w:t>
      </w:r>
      <w:r w:rsidRPr="00F968E7" w:rsidR="00155BB5">
        <w:rPr>
          <w:rFonts w:cs="Arial"/>
          <w:lang w:eastAsia="nb-NO"/>
        </w:rPr>
        <w:t>omtrent</w:t>
      </w:r>
      <w:r w:rsidRPr="00F968E7">
        <w:rPr>
          <w:rFonts w:cs="Arial"/>
          <w:lang w:eastAsia="nb-NO"/>
        </w:rPr>
        <w:t xml:space="preserve"> det man forventer at en person forbruker vil det vil si at all vekst i vannforbruk som følge av næringsutvikling må dekkes inn ved lek</w:t>
      </w:r>
      <w:r w:rsidR="00155BB5">
        <w:rPr>
          <w:rFonts w:cs="Arial"/>
          <w:lang w:eastAsia="nb-NO"/>
        </w:rPr>
        <w:t>k</w:t>
      </w:r>
      <w:r w:rsidRPr="00F968E7">
        <w:rPr>
          <w:rFonts w:cs="Arial"/>
          <w:lang w:eastAsia="nb-NO"/>
        </w:rPr>
        <w:t xml:space="preserve">asjereduksjon. </w:t>
      </w:r>
    </w:p>
    <w:p w:rsidRPr="00F968E7" w:rsidR="00F55AED" w:rsidP="00F55AED" w:rsidRDefault="00F55AED" w14:paraId="5459EB77" w14:textId="77777777">
      <w:pPr>
        <w:rPr>
          <w:rFonts w:cs="Arial"/>
          <w:lang w:eastAsia="nb-NO"/>
        </w:rPr>
      </w:pPr>
      <w:r w:rsidRPr="00F968E7">
        <w:rPr>
          <w:rFonts w:cs="Arial"/>
          <w:lang w:eastAsia="nb-NO"/>
        </w:rPr>
        <w:t>I Lørenskog ble vannforbruket redusert fra 266 til 243 liter per person og døgn fra 2019 til 2020. I 2013 var det spesifikke forbruket 304 l/p d. Levering til næringsvirksomhet inngår i tallene, men leveranse til større industri, deriblant Coca Cola, er trukket fra.</w:t>
      </w:r>
    </w:p>
    <w:p w:rsidRPr="00F968E7" w:rsidR="00F55AED" w:rsidP="00F55AED" w:rsidRDefault="00F55AED" w14:paraId="18AB1304" w14:textId="77777777">
      <w:pPr>
        <w:rPr>
          <w:rFonts w:cs="Arial"/>
          <w:lang w:eastAsia="nb-NO"/>
        </w:rPr>
      </w:pPr>
      <w:r w:rsidRPr="00F968E7">
        <w:rPr>
          <w:rFonts w:cs="Arial"/>
          <w:lang w:eastAsia="nb-NO"/>
        </w:rPr>
        <w:t>Andelen av produsert vann som tapes via lekkasjer fra NRVs ledningsnett var i 2020 3,2 % mot 1,35 % i 2019.</w:t>
      </w:r>
    </w:p>
    <w:p w:rsidRPr="00F968E7" w:rsidR="00F55AED" w:rsidP="00F55AED" w:rsidRDefault="00F55AED" w14:paraId="760551AC" w14:textId="77777777">
      <w:pPr>
        <w:rPr>
          <w:rFonts w:cs="Arial"/>
          <w:lang w:eastAsia="nb-NO"/>
        </w:rPr>
      </w:pPr>
      <w:r w:rsidRPr="00F968E7">
        <w:rPr>
          <w:rFonts w:cs="Arial"/>
          <w:lang w:eastAsia="nb-NO"/>
        </w:rPr>
        <w:lastRenderedPageBreak/>
        <w:t>Mattilsynet er NRVs tilsynsmyndighet i forhold til vannkvalitet. NRV har kun rapportert inn status for vedlikehold av høydebassengene som tilsynsaktivitet i 2020. Det er ikke gitt noen reaksjon på dette. Selskapet jobber videre med nødvendige tiltak for å håndtere avviket fra 2019:</w:t>
      </w:r>
    </w:p>
    <w:p w:rsidRPr="00F968E7" w:rsidR="00F55AED" w:rsidP="00F55AED" w:rsidRDefault="00F55AED" w14:paraId="451B2FCA" w14:textId="77777777">
      <w:pPr>
        <w:rPr>
          <w:rFonts w:cs="Arial"/>
          <w:lang w:eastAsia="nb-NO"/>
        </w:rPr>
      </w:pPr>
      <w:r w:rsidRPr="00F968E7">
        <w:rPr>
          <w:rFonts w:cs="Arial"/>
          <w:lang w:eastAsia="nb-NO"/>
        </w:rPr>
        <w:t xml:space="preserve">Nedre Romerike Vannverk (NRV) må utrede, beslutte løsning og legge planer for å sikre en fullgod reservevannforsyning/alternativ vannforsyning, slik at dere til enhver tid kan levere tilstrekkelig mengder drikkevann. </w:t>
      </w:r>
    </w:p>
    <w:p w:rsidRPr="00F968E7" w:rsidR="00F55AED" w:rsidP="00F55AED" w:rsidRDefault="00F55AED" w14:paraId="3F053F69" w14:textId="77777777">
      <w:pPr>
        <w:rPr>
          <w:rFonts w:cs="Arial"/>
          <w:lang w:eastAsia="nb-NO"/>
        </w:rPr>
      </w:pPr>
      <w:r w:rsidRPr="00F968E7">
        <w:rPr>
          <w:rFonts w:cs="Arial"/>
          <w:lang w:eastAsia="nb-NO"/>
        </w:rPr>
        <w:t xml:space="preserve">Med fullgod menes i denne sammenheng at svikt i dagens hovedvannforsyning eller i ethvert annet viktig element i vannforsyningen ikke skal slå ut store deler av vannforsyning fra NRV. </w:t>
      </w:r>
    </w:p>
    <w:p w:rsidRPr="00F968E7" w:rsidR="00F55AED" w:rsidP="00F55AED" w:rsidRDefault="00F55AED" w14:paraId="475E6F9E" w14:textId="77777777">
      <w:pPr>
        <w:rPr>
          <w:rFonts w:cs="Arial"/>
          <w:lang w:eastAsia="nb-NO"/>
        </w:rPr>
      </w:pPr>
      <w:r w:rsidRPr="00F968E7">
        <w:rPr>
          <w:rFonts w:cs="Arial"/>
          <w:lang w:eastAsia="nb-NO"/>
        </w:rPr>
        <w:t xml:space="preserve">Det må utarbeides en forpliktende framdriftsplan med fastsatte milepæler for å etablere en løsning som sikrer at regelverkets krav til levering av tilstrekkelige mengder drikke vann til enhver tid etterleves.  </w:t>
      </w:r>
    </w:p>
    <w:p w:rsidRPr="00F968E7" w:rsidR="00F55AED" w:rsidP="00F55AED" w:rsidRDefault="00F55AED" w14:paraId="0CECDD63" w14:textId="77777777">
      <w:pPr>
        <w:rPr>
          <w:rFonts w:cs="Arial"/>
          <w:lang w:eastAsia="nb-NO"/>
        </w:rPr>
      </w:pPr>
      <w:r w:rsidRPr="00F968E7">
        <w:rPr>
          <w:rFonts w:cs="Arial"/>
          <w:lang w:eastAsia="nb-NO"/>
        </w:rPr>
        <w:t>Gjennom hovedplanen har NRV gjort nødvendige risikobetraktninger som grunnlag for nødvendig kapasitet og redundans. Mattilsynet anser styrets vedtak av hovedplanen vurderes som tilstrekkelig for den forpliktende fremdriftsplanen.</w:t>
      </w:r>
    </w:p>
    <w:p w:rsidRPr="00F968E7" w:rsidR="00F55AED" w:rsidP="00F55AED" w:rsidRDefault="00F55AED" w14:paraId="75F5E266" w14:textId="77777777">
      <w:pPr>
        <w:rPr>
          <w:rFonts w:cs="Arial"/>
          <w:lang w:eastAsia="nb-NO"/>
        </w:rPr>
      </w:pPr>
      <w:r w:rsidRPr="00F968E7">
        <w:rPr>
          <w:rFonts w:cs="Arial"/>
          <w:lang w:eastAsia="nb-NO"/>
        </w:rPr>
        <w:t>Kvalitetskravene til forsyningsvann og nettvann ble overholdt.</w:t>
      </w:r>
    </w:p>
    <w:p w:rsidRPr="00F968E7" w:rsidR="00F55AED" w:rsidP="00F55AED" w:rsidRDefault="00F55AED" w14:paraId="74FB4F2C" w14:textId="77777777">
      <w:pPr>
        <w:rPr>
          <w:rFonts w:cs="Arial"/>
          <w:lang w:eastAsia="nb-NO"/>
        </w:rPr>
      </w:pPr>
      <w:r w:rsidRPr="00F968E7">
        <w:rPr>
          <w:rFonts w:cs="Arial"/>
          <w:b/>
          <w:bCs/>
          <w:lang w:eastAsia="nb-NO"/>
        </w:rPr>
        <w:t>Netto driftskostnad per innbygger skal ikke øke gjennom hovedplanperioden 2014-2017</w:t>
      </w:r>
      <w:r w:rsidRPr="00F968E7">
        <w:rPr>
          <w:rFonts w:cs="Arial"/>
          <w:b/>
          <w:bCs/>
          <w:lang w:eastAsia="nb-NO"/>
        </w:rPr>
        <w:br/>
      </w:r>
      <w:r w:rsidRPr="00F968E7">
        <w:rPr>
          <w:rFonts w:cs="Arial"/>
          <w:lang w:eastAsia="nb-NO"/>
        </w:rPr>
        <w:t xml:space="preserve">Resultat: Redusert med ca. 0,5 % fra 2013 til utgangen av 2020. </w:t>
      </w:r>
    </w:p>
    <w:p w:rsidRPr="00F968E7" w:rsidR="00F55AED" w:rsidP="00F55AED" w:rsidRDefault="00F55AED" w14:paraId="68194F61" w14:textId="77777777">
      <w:pPr>
        <w:rPr>
          <w:rFonts w:cs="Arial"/>
          <w:lang w:eastAsia="nb-NO"/>
        </w:rPr>
      </w:pPr>
      <w:r w:rsidRPr="00F968E7">
        <w:rPr>
          <w:rFonts w:cs="Arial"/>
          <w:b/>
          <w:bCs/>
          <w:lang w:eastAsia="nb-NO"/>
        </w:rPr>
        <w:t>Energiforbruket per m3 behandlet og levert vann skal for hvert av årene 2014-2017 reduseres med 1,5 %. 2013 er referanseår</w:t>
      </w:r>
      <w:r w:rsidRPr="00F968E7">
        <w:rPr>
          <w:rFonts w:cs="Arial"/>
          <w:b/>
          <w:bCs/>
          <w:lang w:eastAsia="nb-NO"/>
        </w:rPr>
        <w:br/>
      </w:r>
      <w:r w:rsidRPr="00F968E7">
        <w:rPr>
          <w:rFonts w:cs="Arial"/>
          <w:lang w:eastAsia="nb-NO"/>
        </w:rPr>
        <w:t>Sammenlignet med 2013 var det spesifikke energiforbruket i NRV 6,74 % høyere i 2020. Det tilsvarer en gjennomsnittlig årlig økning på 0,96 %.</w:t>
      </w:r>
    </w:p>
    <w:p w:rsidRPr="00F968E7" w:rsidR="00F55AED" w:rsidP="00F55AED" w:rsidRDefault="00F55AED" w14:paraId="2E073AF2" w14:textId="77777777">
      <w:pPr>
        <w:pStyle w:val="Overskrift4"/>
      </w:pPr>
      <w:r w:rsidRPr="00F968E7">
        <w:t>Representantskap, styre og ledelse</w:t>
      </w:r>
    </w:p>
    <w:p w:rsidRPr="00F968E7" w:rsidR="00F55AED" w:rsidP="00F55AED" w:rsidRDefault="00F55AED" w14:paraId="666D0F4F" w14:textId="77777777">
      <w:pPr>
        <w:rPr>
          <w:rFonts w:cs="Arial"/>
          <w:lang w:eastAsia="nb-NO"/>
        </w:rPr>
      </w:pPr>
      <w:r w:rsidRPr="00F968E7">
        <w:rPr>
          <w:rFonts w:cs="Arial"/>
          <w:lang w:eastAsia="nb-NO"/>
        </w:rPr>
        <w:t xml:space="preserve">Representantskapet velges av medlemskommunene og er NRVs øverste myndighet. Ragnhild Bergheim og Knut Berg er Lørenskog kommunes representanter. Representantskapet velger NRVs styre. </w:t>
      </w:r>
    </w:p>
    <w:p w:rsidRPr="00F968E7" w:rsidR="00F55AED" w:rsidP="00F55AED" w:rsidRDefault="00F55AED" w14:paraId="00F128CA" w14:textId="77777777">
      <w:pPr>
        <w:rPr>
          <w:rFonts w:cs="Arial"/>
          <w:lang w:eastAsia="nb-NO"/>
        </w:rPr>
      </w:pPr>
      <w:r w:rsidRPr="00F968E7">
        <w:rPr>
          <w:rFonts w:cs="Arial"/>
          <w:lang w:eastAsia="nb-NO"/>
        </w:rPr>
        <w:t xml:space="preserve">Styret består av seks medlemmer; styreleder Bjørn Arne Skogstad, nestleder Anne Lycke, Bjørn Brodwall, Torbjørn Øgle Rud, Inger-Lise Melby Nøstvik og Merethe Dalsegg (ansattes representant). </w:t>
      </w:r>
    </w:p>
    <w:p w:rsidRPr="00F968E7" w:rsidR="00F55AED" w:rsidP="00F55AED" w:rsidRDefault="00F55AED" w14:paraId="3EB66DC1" w14:textId="77777777">
      <w:pPr>
        <w:rPr>
          <w:rFonts w:cs="Arial"/>
          <w:lang w:eastAsia="nb-NO"/>
        </w:rPr>
      </w:pPr>
      <w:r w:rsidRPr="00F968E7">
        <w:rPr>
          <w:rFonts w:cs="Arial"/>
          <w:lang w:eastAsia="nb-NO"/>
        </w:rPr>
        <w:t>Thomes Trømborg er daglig leder for NRV.</w:t>
      </w:r>
    </w:p>
    <w:p w:rsidRPr="00F968E7" w:rsidR="00F55AED" w:rsidP="00857146" w:rsidRDefault="00F55AED" w14:paraId="779D4A92" w14:textId="77777777">
      <w:pPr>
        <w:pStyle w:val="Overskrift4"/>
      </w:pPr>
      <w:r w:rsidRPr="00F968E7">
        <w:lastRenderedPageBreak/>
        <w:t>Økonomi</w:t>
      </w:r>
    </w:p>
    <w:tbl>
      <w:tblPr>
        <w:tblStyle w:val="Tabellrutenett"/>
        <w:tblW w:w="93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103"/>
        <w:gridCol w:w="841"/>
        <w:gridCol w:w="842"/>
        <w:gridCol w:w="842"/>
        <w:gridCol w:w="842"/>
        <w:gridCol w:w="842"/>
      </w:tblGrid>
      <w:tr w:rsidRPr="00F968E7" w:rsidR="00F55AED" w:rsidTr="001420A0" w14:paraId="5F4BA2E0" w14:textId="77777777">
        <w:trPr>
          <w:trHeight w:val="284" w:hRule="exact"/>
        </w:trPr>
        <w:tc>
          <w:tcPr>
            <w:tcW w:w="5103" w:type="dxa"/>
            <w:tcBorders>
              <w:bottom w:val="single" w:color="auto" w:sz="4" w:space="0"/>
            </w:tcBorders>
            <w:vAlign w:val="center"/>
            <w:hideMark/>
          </w:tcPr>
          <w:p w:rsidRPr="00F968E7" w:rsidR="00F55AED" w:rsidP="00857146" w:rsidRDefault="00F55AED" w14:paraId="6842B6F3" w14:textId="77777777">
            <w:pPr>
              <w:keepNext/>
              <w:rPr>
                <w:rFonts w:eastAsia="Arial" w:cs="Arial"/>
                <w:i/>
                <w:iCs/>
                <w:sz w:val="18"/>
                <w:szCs w:val="18"/>
              </w:rPr>
            </w:pPr>
            <w:r w:rsidRPr="00F968E7">
              <w:rPr>
                <w:rFonts w:eastAsia="Arial" w:cs="Arial"/>
                <w:i/>
                <w:iCs/>
                <w:sz w:val="18"/>
                <w:szCs w:val="18"/>
              </w:rPr>
              <w:t>I mill. kr</w:t>
            </w:r>
          </w:p>
        </w:tc>
        <w:tc>
          <w:tcPr>
            <w:tcW w:w="841" w:type="dxa"/>
            <w:tcBorders>
              <w:bottom w:val="single" w:color="auto" w:sz="4" w:space="0"/>
            </w:tcBorders>
            <w:vAlign w:val="center"/>
            <w:hideMark/>
          </w:tcPr>
          <w:p w:rsidRPr="00F968E7" w:rsidR="00F55AED" w:rsidP="00857146" w:rsidRDefault="00F55AED" w14:paraId="6271887A" w14:textId="77777777">
            <w:pPr>
              <w:keepNext/>
              <w:jc w:val="center"/>
              <w:rPr>
                <w:rFonts w:eastAsia="Arial" w:cs="Arial"/>
                <w:b/>
                <w:bCs/>
                <w:sz w:val="18"/>
                <w:szCs w:val="18"/>
              </w:rPr>
            </w:pPr>
            <w:r w:rsidRPr="00F968E7">
              <w:rPr>
                <w:rFonts w:eastAsia="Arial" w:cs="Arial"/>
                <w:b/>
                <w:bCs/>
                <w:sz w:val="18"/>
                <w:szCs w:val="18"/>
              </w:rPr>
              <w:t>2016</w:t>
            </w:r>
          </w:p>
        </w:tc>
        <w:tc>
          <w:tcPr>
            <w:tcW w:w="842" w:type="dxa"/>
            <w:tcBorders>
              <w:bottom w:val="single" w:color="auto" w:sz="4" w:space="0"/>
            </w:tcBorders>
            <w:vAlign w:val="center"/>
            <w:hideMark/>
          </w:tcPr>
          <w:p w:rsidRPr="00F968E7" w:rsidR="00F55AED" w:rsidP="00857146" w:rsidRDefault="00F55AED" w14:paraId="388DA85B" w14:textId="77777777">
            <w:pPr>
              <w:keepNext/>
              <w:jc w:val="center"/>
              <w:rPr>
                <w:rFonts w:eastAsia="Arial" w:cs="Arial"/>
                <w:b/>
                <w:bCs/>
                <w:sz w:val="18"/>
                <w:szCs w:val="18"/>
              </w:rPr>
            </w:pPr>
            <w:r w:rsidRPr="00F968E7">
              <w:rPr>
                <w:rFonts w:eastAsia="Arial" w:cs="Arial"/>
                <w:b/>
                <w:bCs/>
                <w:sz w:val="18"/>
                <w:szCs w:val="18"/>
              </w:rPr>
              <w:t>2017</w:t>
            </w:r>
          </w:p>
        </w:tc>
        <w:tc>
          <w:tcPr>
            <w:tcW w:w="842" w:type="dxa"/>
            <w:tcBorders>
              <w:bottom w:val="single" w:color="auto" w:sz="4" w:space="0"/>
            </w:tcBorders>
            <w:vAlign w:val="center"/>
            <w:hideMark/>
          </w:tcPr>
          <w:p w:rsidRPr="00F968E7" w:rsidR="00F55AED" w:rsidP="00857146" w:rsidRDefault="00F55AED" w14:paraId="2D808473" w14:textId="77777777">
            <w:pPr>
              <w:keepNext/>
              <w:jc w:val="center"/>
              <w:rPr>
                <w:rFonts w:eastAsia="Arial" w:cs="Arial"/>
                <w:b/>
                <w:bCs/>
                <w:sz w:val="18"/>
                <w:szCs w:val="18"/>
              </w:rPr>
            </w:pPr>
            <w:r w:rsidRPr="00F968E7">
              <w:rPr>
                <w:rFonts w:eastAsia="Arial" w:cs="Arial"/>
                <w:b/>
                <w:bCs/>
                <w:sz w:val="18"/>
                <w:szCs w:val="18"/>
              </w:rPr>
              <w:t>2018</w:t>
            </w:r>
          </w:p>
        </w:tc>
        <w:tc>
          <w:tcPr>
            <w:tcW w:w="842" w:type="dxa"/>
            <w:tcBorders>
              <w:bottom w:val="single" w:color="auto" w:sz="4" w:space="0"/>
            </w:tcBorders>
            <w:vAlign w:val="center"/>
            <w:hideMark/>
          </w:tcPr>
          <w:p w:rsidRPr="00F968E7" w:rsidR="00F55AED" w:rsidP="00857146" w:rsidRDefault="00F55AED" w14:paraId="3665FE01" w14:textId="77777777">
            <w:pPr>
              <w:keepNext/>
              <w:jc w:val="center"/>
              <w:rPr>
                <w:rFonts w:eastAsia="Arial" w:cs="Arial"/>
                <w:b/>
                <w:bCs/>
                <w:sz w:val="18"/>
                <w:szCs w:val="18"/>
              </w:rPr>
            </w:pPr>
            <w:r w:rsidRPr="00F968E7">
              <w:rPr>
                <w:rFonts w:eastAsia="Arial" w:cs="Arial"/>
                <w:b/>
                <w:bCs/>
                <w:sz w:val="18"/>
                <w:szCs w:val="18"/>
              </w:rPr>
              <w:t>2019</w:t>
            </w:r>
          </w:p>
        </w:tc>
        <w:tc>
          <w:tcPr>
            <w:tcW w:w="842" w:type="dxa"/>
            <w:tcBorders>
              <w:bottom w:val="single" w:color="auto" w:sz="4" w:space="0"/>
            </w:tcBorders>
            <w:vAlign w:val="center"/>
            <w:hideMark/>
          </w:tcPr>
          <w:p w:rsidRPr="00F968E7" w:rsidR="00F55AED" w:rsidP="00857146" w:rsidRDefault="00F55AED" w14:paraId="01CE381F" w14:textId="77777777">
            <w:pPr>
              <w:keepNext/>
              <w:jc w:val="center"/>
              <w:rPr>
                <w:rFonts w:eastAsia="Arial" w:cs="Arial"/>
                <w:b/>
                <w:bCs/>
                <w:sz w:val="18"/>
                <w:szCs w:val="18"/>
              </w:rPr>
            </w:pPr>
            <w:r w:rsidRPr="00F968E7">
              <w:rPr>
                <w:rFonts w:eastAsia="Arial" w:cs="Arial"/>
                <w:b/>
                <w:bCs/>
                <w:sz w:val="18"/>
                <w:szCs w:val="18"/>
              </w:rPr>
              <w:t>2020*</w:t>
            </w:r>
          </w:p>
        </w:tc>
      </w:tr>
      <w:tr w:rsidRPr="00F968E7" w:rsidR="00F55AED" w:rsidTr="001420A0" w14:paraId="21ABF091" w14:textId="77777777">
        <w:trPr>
          <w:trHeight w:val="284" w:hRule="exact"/>
        </w:trPr>
        <w:tc>
          <w:tcPr>
            <w:tcW w:w="5103" w:type="dxa"/>
            <w:tcBorders>
              <w:top w:val="single" w:color="auto" w:sz="4" w:space="0"/>
            </w:tcBorders>
            <w:vAlign w:val="center"/>
            <w:hideMark/>
          </w:tcPr>
          <w:p w:rsidRPr="00F968E7" w:rsidR="00F55AED" w:rsidP="00857146" w:rsidRDefault="00F55AED" w14:paraId="73B44C42" w14:textId="77777777">
            <w:pPr>
              <w:keepNext/>
              <w:rPr>
                <w:rFonts w:eastAsia="Arial" w:cs="Arial"/>
                <w:sz w:val="18"/>
                <w:szCs w:val="18"/>
              </w:rPr>
            </w:pPr>
            <w:r w:rsidRPr="00F968E7">
              <w:rPr>
                <w:rFonts w:eastAsia="Arial" w:cs="Arial"/>
                <w:sz w:val="18"/>
                <w:szCs w:val="18"/>
              </w:rPr>
              <w:t>Total omsetning</w:t>
            </w:r>
          </w:p>
        </w:tc>
        <w:tc>
          <w:tcPr>
            <w:tcW w:w="841" w:type="dxa"/>
            <w:tcBorders>
              <w:top w:val="single" w:color="auto" w:sz="4" w:space="0"/>
            </w:tcBorders>
            <w:vAlign w:val="center"/>
            <w:hideMark/>
          </w:tcPr>
          <w:p w:rsidRPr="00F968E7" w:rsidR="00F55AED" w:rsidP="00857146" w:rsidRDefault="00F55AED" w14:paraId="66DE6B7F" w14:textId="77777777">
            <w:pPr>
              <w:keepNext/>
              <w:jc w:val="center"/>
              <w:rPr>
                <w:rFonts w:eastAsia="Arial" w:cs="Arial"/>
                <w:sz w:val="18"/>
                <w:szCs w:val="18"/>
              </w:rPr>
            </w:pPr>
            <w:r w:rsidRPr="00F968E7">
              <w:rPr>
                <w:rFonts w:eastAsia="Arial" w:cs="Arial"/>
                <w:sz w:val="18"/>
                <w:szCs w:val="18"/>
              </w:rPr>
              <w:t>87,7</w:t>
            </w:r>
          </w:p>
        </w:tc>
        <w:tc>
          <w:tcPr>
            <w:tcW w:w="842" w:type="dxa"/>
            <w:tcBorders>
              <w:top w:val="single" w:color="auto" w:sz="4" w:space="0"/>
            </w:tcBorders>
            <w:vAlign w:val="center"/>
            <w:hideMark/>
          </w:tcPr>
          <w:p w:rsidRPr="00F968E7" w:rsidR="00F55AED" w:rsidP="00857146" w:rsidRDefault="00F55AED" w14:paraId="7DCEDA26" w14:textId="77777777">
            <w:pPr>
              <w:keepNext/>
              <w:jc w:val="center"/>
              <w:rPr>
                <w:rFonts w:eastAsia="Arial" w:cs="Arial"/>
                <w:sz w:val="18"/>
                <w:szCs w:val="18"/>
              </w:rPr>
            </w:pPr>
            <w:r w:rsidRPr="00F968E7">
              <w:rPr>
                <w:rFonts w:eastAsia="Arial" w:cs="Arial"/>
                <w:sz w:val="18"/>
                <w:szCs w:val="18"/>
              </w:rPr>
              <w:t>98,7</w:t>
            </w:r>
          </w:p>
        </w:tc>
        <w:tc>
          <w:tcPr>
            <w:tcW w:w="842" w:type="dxa"/>
            <w:tcBorders>
              <w:top w:val="single" w:color="auto" w:sz="4" w:space="0"/>
            </w:tcBorders>
            <w:vAlign w:val="center"/>
            <w:hideMark/>
          </w:tcPr>
          <w:p w:rsidRPr="00F968E7" w:rsidR="00F55AED" w:rsidP="00857146" w:rsidRDefault="00F55AED" w14:paraId="0393DD0B" w14:textId="77777777">
            <w:pPr>
              <w:keepNext/>
              <w:jc w:val="center"/>
              <w:rPr>
                <w:rFonts w:eastAsia="Arial" w:cs="Arial"/>
                <w:sz w:val="18"/>
                <w:szCs w:val="18"/>
              </w:rPr>
            </w:pPr>
            <w:r w:rsidRPr="00F968E7">
              <w:rPr>
                <w:rFonts w:eastAsia="Arial" w:cs="Arial"/>
                <w:sz w:val="18"/>
                <w:szCs w:val="18"/>
              </w:rPr>
              <w:t>127,4</w:t>
            </w:r>
          </w:p>
        </w:tc>
        <w:tc>
          <w:tcPr>
            <w:tcW w:w="842" w:type="dxa"/>
            <w:tcBorders>
              <w:top w:val="single" w:color="auto" w:sz="4" w:space="0"/>
            </w:tcBorders>
            <w:vAlign w:val="center"/>
            <w:hideMark/>
          </w:tcPr>
          <w:p w:rsidRPr="00F968E7" w:rsidR="00F55AED" w:rsidP="00857146" w:rsidRDefault="00F55AED" w14:paraId="5A939E93" w14:textId="77777777">
            <w:pPr>
              <w:keepNext/>
              <w:jc w:val="center"/>
              <w:rPr>
                <w:rFonts w:eastAsia="Arial" w:cs="Arial"/>
                <w:sz w:val="18"/>
                <w:szCs w:val="18"/>
              </w:rPr>
            </w:pPr>
            <w:r w:rsidRPr="00F968E7">
              <w:rPr>
                <w:rFonts w:eastAsia="Arial" w:cs="Arial"/>
                <w:sz w:val="18"/>
                <w:szCs w:val="18"/>
              </w:rPr>
              <w:t>143,2</w:t>
            </w:r>
          </w:p>
        </w:tc>
        <w:tc>
          <w:tcPr>
            <w:tcW w:w="842" w:type="dxa"/>
            <w:tcBorders>
              <w:top w:val="single" w:color="auto" w:sz="4" w:space="0"/>
            </w:tcBorders>
            <w:vAlign w:val="center"/>
            <w:hideMark/>
          </w:tcPr>
          <w:p w:rsidRPr="00F968E7" w:rsidR="00F55AED" w:rsidP="00857146" w:rsidRDefault="00F55AED" w14:paraId="6C37545A" w14:textId="77777777">
            <w:pPr>
              <w:keepNext/>
              <w:jc w:val="center"/>
              <w:rPr>
                <w:rFonts w:eastAsia="Arial" w:cs="Arial"/>
                <w:sz w:val="18"/>
                <w:szCs w:val="18"/>
              </w:rPr>
            </w:pPr>
            <w:r w:rsidRPr="00F968E7">
              <w:rPr>
                <w:rFonts w:eastAsia="Arial" w:cs="Arial"/>
                <w:sz w:val="18"/>
                <w:szCs w:val="18"/>
              </w:rPr>
              <w:t>160,7</w:t>
            </w:r>
          </w:p>
        </w:tc>
      </w:tr>
      <w:tr w:rsidRPr="00F968E7" w:rsidR="00F55AED" w:rsidTr="001420A0" w14:paraId="0A0EB932" w14:textId="77777777">
        <w:trPr>
          <w:trHeight w:val="284" w:hRule="exact"/>
        </w:trPr>
        <w:tc>
          <w:tcPr>
            <w:tcW w:w="5103" w:type="dxa"/>
            <w:vAlign w:val="center"/>
            <w:hideMark/>
          </w:tcPr>
          <w:p w:rsidRPr="00F968E7" w:rsidR="00F55AED" w:rsidP="00857146" w:rsidRDefault="00F55AED" w14:paraId="5C38A57E" w14:textId="77777777">
            <w:pPr>
              <w:keepNext/>
              <w:rPr>
                <w:rFonts w:eastAsia="Arial" w:cs="Arial"/>
                <w:sz w:val="18"/>
                <w:szCs w:val="18"/>
              </w:rPr>
            </w:pPr>
            <w:r w:rsidRPr="00F968E7">
              <w:rPr>
                <w:rFonts w:eastAsia="Arial" w:cs="Arial"/>
                <w:sz w:val="18"/>
                <w:szCs w:val="18"/>
              </w:rPr>
              <w:t>Herav driftsinntekter fra eierkommunene</w:t>
            </w:r>
          </w:p>
        </w:tc>
        <w:tc>
          <w:tcPr>
            <w:tcW w:w="841" w:type="dxa"/>
            <w:vAlign w:val="center"/>
            <w:hideMark/>
          </w:tcPr>
          <w:p w:rsidRPr="00F968E7" w:rsidR="00F55AED" w:rsidP="00857146" w:rsidRDefault="00F55AED" w14:paraId="0431C32B" w14:textId="77777777">
            <w:pPr>
              <w:keepNext/>
              <w:jc w:val="center"/>
              <w:rPr>
                <w:rFonts w:eastAsia="Arial" w:cs="Arial"/>
                <w:sz w:val="18"/>
                <w:szCs w:val="18"/>
              </w:rPr>
            </w:pPr>
            <w:r w:rsidRPr="00F968E7">
              <w:rPr>
                <w:rFonts w:eastAsia="Arial" w:cs="Arial"/>
                <w:sz w:val="18"/>
                <w:szCs w:val="18"/>
              </w:rPr>
              <w:t>80,3</w:t>
            </w:r>
          </w:p>
        </w:tc>
        <w:tc>
          <w:tcPr>
            <w:tcW w:w="842" w:type="dxa"/>
            <w:vAlign w:val="center"/>
            <w:hideMark/>
          </w:tcPr>
          <w:p w:rsidRPr="00F968E7" w:rsidR="00F55AED" w:rsidP="00857146" w:rsidRDefault="00F55AED" w14:paraId="04190DC9" w14:textId="77777777">
            <w:pPr>
              <w:keepNext/>
              <w:jc w:val="center"/>
              <w:rPr>
                <w:rFonts w:eastAsia="Arial" w:cs="Arial"/>
                <w:sz w:val="18"/>
                <w:szCs w:val="18"/>
              </w:rPr>
            </w:pPr>
            <w:r w:rsidRPr="00F968E7">
              <w:rPr>
                <w:rFonts w:eastAsia="Arial" w:cs="Arial"/>
                <w:sz w:val="18"/>
                <w:szCs w:val="18"/>
              </w:rPr>
              <w:t>90,0</w:t>
            </w:r>
          </w:p>
        </w:tc>
        <w:tc>
          <w:tcPr>
            <w:tcW w:w="842" w:type="dxa"/>
            <w:vAlign w:val="center"/>
            <w:hideMark/>
          </w:tcPr>
          <w:p w:rsidRPr="00F968E7" w:rsidR="00F55AED" w:rsidP="00857146" w:rsidRDefault="00F55AED" w14:paraId="50327E3B" w14:textId="77777777">
            <w:pPr>
              <w:keepNext/>
              <w:jc w:val="center"/>
              <w:rPr>
                <w:rFonts w:eastAsia="Arial" w:cs="Arial"/>
                <w:sz w:val="18"/>
                <w:szCs w:val="18"/>
              </w:rPr>
            </w:pPr>
            <w:r w:rsidRPr="00F968E7">
              <w:rPr>
                <w:rFonts w:eastAsia="Arial" w:cs="Arial"/>
                <w:sz w:val="18"/>
                <w:szCs w:val="18"/>
              </w:rPr>
              <w:t>116,4</w:t>
            </w:r>
          </w:p>
        </w:tc>
        <w:tc>
          <w:tcPr>
            <w:tcW w:w="842" w:type="dxa"/>
            <w:vAlign w:val="center"/>
            <w:hideMark/>
          </w:tcPr>
          <w:p w:rsidRPr="00F968E7" w:rsidR="00F55AED" w:rsidP="00857146" w:rsidRDefault="00F55AED" w14:paraId="3C218FB3" w14:textId="77777777">
            <w:pPr>
              <w:keepNext/>
              <w:jc w:val="center"/>
              <w:rPr>
                <w:rFonts w:eastAsia="Arial" w:cs="Arial"/>
                <w:sz w:val="18"/>
                <w:szCs w:val="18"/>
              </w:rPr>
            </w:pPr>
            <w:r w:rsidRPr="00F968E7">
              <w:rPr>
                <w:rFonts w:eastAsia="Arial" w:cs="Arial"/>
                <w:sz w:val="18"/>
                <w:szCs w:val="18"/>
              </w:rPr>
              <w:t>130,3</w:t>
            </w:r>
          </w:p>
        </w:tc>
        <w:tc>
          <w:tcPr>
            <w:tcW w:w="842" w:type="dxa"/>
            <w:vAlign w:val="center"/>
            <w:hideMark/>
          </w:tcPr>
          <w:p w:rsidRPr="00F968E7" w:rsidR="00F55AED" w:rsidP="00857146" w:rsidRDefault="00F55AED" w14:paraId="6E929FF0" w14:textId="77777777">
            <w:pPr>
              <w:keepNext/>
              <w:jc w:val="center"/>
              <w:rPr>
                <w:rFonts w:eastAsia="Arial" w:cs="Arial"/>
                <w:sz w:val="18"/>
                <w:szCs w:val="18"/>
              </w:rPr>
            </w:pPr>
            <w:r w:rsidRPr="00F968E7">
              <w:rPr>
                <w:rFonts w:eastAsia="Arial" w:cs="Arial"/>
                <w:sz w:val="18"/>
                <w:szCs w:val="18"/>
              </w:rPr>
              <w:t>150,0</w:t>
            </w:r>
          </w:p>
        </w:tc>
      </w:tr>
      <w:tr w:rsidRPr="00F968E7" w:rsidR="00F55AED" w:rsidTr="001420A0" w14:paraId="4605F3BB" w14:textId="77777777">
        <w:trPr>
          <w:trHeight w:val="387" w:hRule="exact"/>
        </w:trPr>
        <w:tc>
          <w:tcPr>
            <w:tcW w:w="5103" w:type="dxa"/>
            <w:vAlign w:val="center"/>
            <w:hideMark/>
          </w:tcPr>
          <w:p w:rsidRPr="00F968E7" w:rsidR="00F55AED" w:rsidP="00857146" w:rsidRDefault="00F55AED" w14:paraId="71E36224" w14:textId="77777777">
            <w:pPr>
              <w:keepNext/>
              <w:rPr>
                <w:rFonts w:eastAsia="Arial" w:cs="Arial"/>
                <w:sz w:val="18"/>
                <w:szCs w:val="18"/>
              </w:rPr>
            </w:pPr>
            <w:r w:rsidRPr="00F968E7">
              <w:rPr>
                <w:rFonts w:eastAsia="Arial" w:cs="Arial"/>
                <w:sz w:val="18"/>
                <w:szCs w:val="18"/>
              </w:rPr>
              <w:t>Andel driftsinntekter fra eierkommunene i forhold til total omsetning</w:t>
            </w:r>
          </w:p>
        </w:tc>
        <w:tc>
          <w:tcPr>
            <w:tcW w:w="841" w:type="dxa"/>
            <w:vAlign w:val="center"/>
            <w:hideMark/>
          </w:tcPr>
          <w:p w:rsidRPr="00F968E7" w:rsidR="00F55AED" w:rsidP="00857146" w:rsidRDefault="00F55AED" w14:paraId="3B38FB03" w14:textId="77777777">
            <w:pPr>
              <w:keepNext/>
              <w:jc w:val="center"/>
              <w:rPr>
                <w:rFonts w:eastAsia="Arial" w:cs="Arial"/>
                <w:sz w:val="18"/>
                <w:szCs w:val="18"/>
              </w:rPr>
            </w:pPr>
            <w:r w:rsidRPr="00F968E7">
              <w:rPr>
                <w:rFonts w:eastAsia="Arial" w:cs="Arial"/>
                <w:sz w:val="18"/>
                <w:szCs w:val="18"/>
              </w:rPr>
              <w:t>91,5 %</w:t>
            </w:r>
          </w:p>
        </w:tc>
        <w:tc>
          <w:tcPr>
            <w:tcW w:w="842" w:type="dxa"/>
            <w:vAlign w:val="center"/>
            <w:hideMark/>
          </w:tcPr>
          <w:p w:rsidRPr="00F968E7" w:rsidR="00F55AED" w:rsidP="00857146" w:rsidRDefault="00F55AED" w14:paraId="1402665A" w14:textId="77777777">
            <w:pPr>
              <w:keepNext/>
              <w:jc w:val="center"/>
              <w:rPr>
                <w:rFonts w:eastAsia="Arial" w:cs="Arial"/>
                <w:sz w:val="18"/>
                <w:szCs w:val="18"/>
              </w:rPr>
            </w:pPr>
            <w:r w:rsidRPr="00F968E7">
              <w:rPr>
                <w:rFonts w:eastAsia="Arial" w:cs="Arial"/>
                <w:sz w:val="18"/>
                <w:szCs w:val="18"/>
              </w:rPr>
              <w:t>91,1 %</w:t>
            </w:r>
          </w:p>
        </w:tc>
        <w:tc>
          <w:tcPr>
            <w:tcW w:w="842" w:type="dxa"/>
            <w:vAlign w:val="center"/>
            <w:hideMark/>
          </w:tcPr>
          <w:p w:rsidRPr="00F968E7" w:rsidR="00F55AED" w:rsidP="00857146" w:rsidRDefault="00F55AED" w14:paraId="3B1D5061" w14:textId="77777777">
            <w:pPr>
              <w:keepNext/>
              <w:jc w:val="center"/>
              <w:rPr>
                <w:rFonts w:eastAsia="Arial" w:cs="Arial"/>
                <w:sz w:val="18"/>
                <w:szCs w:val="18"/>
              </w:rPr>
            </w:pPr>
            <w:r w:rsidRPr="00F968E7">
              <w:rPr>
                <w:rFonts w:eastAsia="Arial" w:cs="Arial"/>
                <w:sz w:val="18"/>
                <w:szCs w:val="18"/>
              </w:rPr>
              <w:t>91,4 %</w:t>
            </w:r>
          </w:p>
        </w:tc>
        <w:tc>
          <w:tcPr>
            <w:tcW w:w="842" w:type="dxa"/>
            <w:vAlign w:val="center"/>
            <w:hideMark/>
          </w:tcPr>
          <w:p w:rsidRPr="00F968E7" w:rsidR="00F55AED" w:rsidP="00857146" w:rsidRDefault="00F55AED" w14:paraId="6EA1703A" w14:textId="77777777">
            <w:pPr>
              <w:keepNext/>
              <w:jc w:val="center"/>
              <w:rPr>
                <w:rFonts w:eastAsia="Arial" w:cs="Arial"/>
                <w:sz w:val="18"/>
                <w:szCs w:val="18"/>
              </w:rPr>
            </w:pPr>
            <w:r w:rsidRPr="00F968E7">
              <w:rPr>
                <w:rFonts w:eastAsia="Arial" w:cs="Arial"/>
                <w:sz w:val="18"/>
                <w:szCs w:val="18"/>
              </w:rPr>
              <w:t>90,9 %</w:t>
            </w:r>
          </w:p>
        </w:tc>
        <w:tc>
          <w:tcPr>
            <w:tcW w:w="842" w:type="dxa"/>
            <w:vAlign w:val="center"/>
            <w:hideMark/>
          </w:tcPr>
          <w:p w:rsidRPr="00F968E7" w:rsidR="00F55AED" w:rsidP="00857146" w:rsidRDefault="00F55AED" w14:paraId="425B5CDA" w14:textId="77777777">
            <w:pPr>
              <w:keepNext/>
              <w:jc w:val="center"/>
              <w:rPr>
                <w:rFonts w:eastAsia="Arial" w:cs="Arial"/>
                <w:sz w:val="18"/>
                <w:szCs w:val="18"/>
              </w:rPr>
            </w:pPr>
            <w:r w:rsidRPr="00F968E7">
              <w:rPr>
                <w:rFonts w:eastAsia="Arial" w:cs="Arial"/>
                <w:sz w:val="18"/>
                <w:szCs w:val="18"/>
              </w:rPr>
              <w:t>93,3 %</w:t>
            </w:r>
          </w:p>
        </w:tc>
      </w:tr>
      <w:tr w:rsidRPr="00F968E7" w:rsidR="00F55AED" w:rsidTr="001420A0" w14:paraId="7823E2BE" w14:textId="77777777">
        <w:trPr>
          <w:trHeight w:val="284" w:hRule="exact"/>
        </w:trPr>
        <w:tc>
          <w:tcPr>
            <w:tcW w:w="5103" w:type="dxa"/>
            <w:vAlign w:val="center"/>
            <w:hideMark/>
          </w:tcPr>
          <w:p w:rsidRPr="00F968E7" w:rsidR="00F55AED" w:rsidP="00857146" w:rsidRDefault="00F55AED" w14:paraId="6D643348" w14:textId="77777777">
            <w:pPr>
              <w:keepNext/>
              <w:rPr>
                <w:rFonts w:eastAsia="Arial" w:cs="Arial"/>
                <w:sz w:val="18"/>
                <w:szCs w:val="18"/>
              </w:rPr>
            </w:pPr>
            <w:r w:rsidRPr="00F968E7">
              <w:rPr>
                <w:rFonts w:eastAsia="Arial" w:cs="Arial"/>
                <w:sz w:val="18"/>
                <w:szCs w:val="18"/>
              </w:rPr>
              <w:t>Investeringer</w:t>
            </w:r>
          </w:p>
        </w:tc>
        <w:tc>
          <w:tcPr>
            <w:tcW w:w="841" w:type="dxa"/>
            <w:vAlign w:val="center"/>
            <w:hideMark/>
          </w:tcPr>
          <w:p w:rsidRPr="00F968E7" w:rsidR="00F55AED" w:rsidP="00857146" w:rsidRDefault="00F55AED" w14:paraId="38105601" w14:textId="77777777">
            <w:pPr>
              <w:keepNext/>
              <w:jc w:val="center"/>
              <w:rPr>
                <w:rFonts w:eastAsia="Arial" w:cs="Arial"/>
                <w:sz w:val="18"/>
                <w:szCs w:val="18"/>
              </w:rPr>
            </w:pPr>
            <w:r w:rsidRPr="00F968E7">
              <w:rPr>
                <w:rFonts w:eastAsia="Arial" w:cs="Arial"/>
                <w:sz w:val="18"/>
                <w:szCs w:val="18"/>
              </w:rPr>
              <w:t>110,08</w:t>
            </w:r>
          </w:p>
        </w:tc>
        <w:tc>
          <w:tcPr>
            <w:tcW w:w="842" w:type="dxa"/>
            <w:vAlign w:val="center"/>
            <w:hideMark/>
          </w:tcPr>
          <w:p w:rsidRPr="00F968E7" w:rsidR="00F55AED" w:rsidP="00857146" w:rsidRDefault="00F55AED" w14:paraId="65C04026" w14:textId="77777777">
            <w:pPr>
              <w:keepNext/>
              <w:jc w:val="center"/>
              <w:rPr>
                <w:rFonts w:eastAsia="Arial" w:cs="Arial"/>
                <w:sz w:val="18"/>
                <w:szCs w:val="18"/>
              </w:rPr>
            </w:pPr>
            <w:r w:rsidRPr="00F968E7">
              <w:rPr>
                <w:rFonts w:eastAsia="Arial" w:cs="Arial"/>
                <w:sz w:val="18"/>
                <w:szCs w:val="18"/>
              </w:rPr>
              <w:t>77,9</w:t>
            </w:r>
          </w:p>
        </w:tc>
        <w:tc>
          <w:tcPr>
            <w:tcW w:w="842" w:type="dxa"/>
            <w:vAlign w:val="center"/>
            <w:hideMark/>
          </w:tcPr>
          <w:p w:rsidRPr="00F968E7" w:rsidR="00F55AED" w:rsidP="00857146" w:rsidRDefault="00F55AED" w14:paraId="1B69DF34" w14:textId="77777777">
            <w:pPr>
              <w:keepNext/>
              <w:jc w:val="center"/>
              <w:rPr>
                <w:rFonts w:eastAsia="Arial" w:cs="Arial"/>
                <w:sz w:val="18"/>
                <w:szCs w:val="18"/>
              </w:rPr>
            </w:pPr>
            <w:r w:rsidRPr="00F968E7">
              <w:rPr>
                <w:rFonts w:eastAsia="Arial" w:cs="Arial"/>
                <w:sz w:val="18"/>
                <w:szCs w:val="18"/>
              </w:rPr>
              <w:t>100,1</w:t>
            </w:r>
          </w:p>
        </w:tc>
        <w:tc>
          <w:tcPr>
            <w:tcW w:w="842" w:type="dxa"/>
            <w:vAlign w:val="center"/>
            <w:hideMark/>
          </w:tcPr>
          <w:p w:rsidRPr="00F968E7" w:rsidR="00F55AED" w:rsidP="00857146" w:rsidRDefault="00F55AED" w14:paraId="47A488DC" w14:textId="77777777">
            <w:pPr>
              <w:keepNext/>
              <w:jc w:val="center"/>
              <w:rPr>
                <w:rFonts w:eastAsia="Arial" w:cs="Arial"/>
                <w:sz w:val="18"/>
                <w:szCs w:val="18"/>
              </w:rPr>
            </w:pPr>
            <w:r w:rsidRPr="00F968E7">
              <w:rPr>
                <w:rFonts w:eastAsia="Arial" w:cs="Arial"/>
                <w:sz w:val="18"/>
                <w:szCs w:val="18"/>
              </w:rPr>
              <w:t>106,6</w:t>
            </w:r>
          </w:p>
        </w:tc>
        <w:tc>
          <w:tcPr>
            <w:tcW w:w="842" w:type="dxa"/>
            <w:vAlign w:val="center"/>
            <w:hideMark/>
          </w:tcPr>
          <w:p w:rsidRPr="00F968E7" w:rsidR="00F55AED" w:rsidP="00857146" w:rsidRDefault="00F55AED" w14:paraId="0E2337E4" w14:textId="77777777">
            <w:pPr>
              <w:keepNext/>
              <w:jc w:val="center"/>
              <w:rPr>
                <w:rFonts w:eastAsia="Arial" w:cs="Arial"/>
                <w:sz w:val="18"/>
                <w:szCs w:val="18"/>
              </w:rPr>
            </w:pPr>
            <w:r w:rsidRPr="00F968E7">
              <w:rPr>
                <w:rFonts w:eastAsia="Arial" w:cs="Arial"/>
                <w:sz w:val="18"/>
                <w:szCs w:val="18"/>
              </w:rPr>
              <w:t>131,3</w:t>
            </w:r>
          </w:p>
        </w:tc>
      </w:tr>
      <w:tr w:rsidRPr="00F968E7" w:rsidR="00F55AED" w:rsidTr="001420A0" w14:paraId="5BA72F1D" w14:textId="77777777">
        <w:trPr>
          <w:trHeight w:val="284" w:hRule="exact"/>
        </w:trPr>
        <w:tc>
          <w:tcPr>
            <w:tcW w:w="5103" w:type="dxa"/>
            <w:vAlign w:val="center"/>
            <w:hideMark/>
          </w:tcPr>
          <w:p w:rsidRPr="00F968E7" w:rsidR="00F55AED" w:rsidP="00857146" w:rsidRDefault="00F55AED" w14:paraId="13BE86B7" w14:textId="77777777">
            <w:pPr>
              <w:keepNext/>
              <w:rPr>
                <w:rFonts w:eastAsia="Arial" w:cs="Arial"/>
                <w:sz w:val="18"/>
                <w:szCs w:val="18"/>
              </w:rPr>
            </w:pPr>
            <w:r w:rsidRPr="00F968E7">
              <w:rPr>
                <w:rFonts w:eastAsia="Arial" w:cs="Arial"/>
                <w:sz w:val="18"/>
                <w:szCs w:val="18"/>
              </w:rPr>
              <w:t xml:space="preserve">Resultat før skatt </w:t>
            </w:r>
          </w:p>
        </w:tc>
        <w:tc>
          <w:tcPr>
            <w:tcW w:w="841" w:type="dxa"/>
            <w:vAlign w:val="center"/>
            <w:hideMark/>
          </w:tcPr>
          <w:p w:rsidRPr="00F968E7" w:rsidR="00F55AED" w:rsidP="00857146" w:rsidRDefault="00F55AED" w14:paraId="0F42DF58" w14:textId="77777777">
            <w:pPr>
              <w:keepNext/>
              <w:jc w:val="center"/>
              <w:rPr>
                <w:rFonts w:eastAsia="Arial" w:cs="Arial"/>
                <w:sz w:val="18"/>
                <w:szCs w:val="18"/>
              </w:rPr>
            </w:pPr>
            <w:r w:rsidRPr="00F968E7">
              <w:rPr>
                <w:rFonts w:eastAsia="Arial" w:cs="Arial"/>
                <w:sz w:val="18"/>
                <w:szCs w:val="18"/>
              </w:rPr>
              <w:t>2,11</w:t>
            </w:r>
          </w:p>
        </w:tc>
        <w:tc>
          <w:tcPr>
            <w:tcW w:w="842" w:type="dxa"/>
            <w:vAlign w:val="center"/>
            <w:hideMark/>
          </w:tcPr>
          <w:p w:rsidRPr="00F968E7" w:rsidR="00F55AED" w:rsidP="00857146" w:rsidRDefault="00F55AED" w14:paraId="137EE3AD" w14:textId="77777777">
            <w:pPr>
              <w:keepNext/>
              <w:jc w:val="center"/>
              <w:rPr>
                <w:rFonts w:eastAsia="Arial" w:cs="Arial"/>
                <w:sz w:val="18"/>
                <w:szCs w:val="18"/>
              </w:rPr>
            </w:pPr>
            <w:r w:rsidRPr="00F968E7">
              <w:rPr>
                <w:rFonts w:eastAsia="Arial" w:cs="Arial"/>
                <w:sz w:val="18"/>
                <w:szCs w:val="18"/>
              </w:rPr>
              <w:t>-7,7</w:t>
            </w:r>
          </w:p>
        </w:tc>
        <w:tc>
          <w:tcPr>
            <w:tcW w:w="842" w:type="dxa"/>
            <w:vAlign w:val="center"/>
            <w:hideMark/>
          </w:tcPr>
          <w:p w:rsidRPr="00F968E7" w:rsidR="00F55AED" w:rsidP="00857146" w:rsidRDefault="00F55AED" w14:paraId="05F119E0" w14:textId="77777777">
            <w:pPr>
              <w:keepNext/>
              <w:jc w:val="center"/>
              <w:rPr>
                <w:rFonts w:eastAsia="Arial" w:cs="Arial"/>
                <w:sz w:val="18"/>
                <w:szCs w:val="18"/>
              </w:rPr>
            </w:pPr>
            <w:r w:rsidRPr="00F968E7">
              <w:rPr>
                <w:rFonts w:eastAsia="Arial" w:cs="Arial"/>
                <w:sz w:val="18"/>
                <w:szCs w:val="18"/>
              </w:rPr>
              <w:t>7,5</w:t>
            </w:r>
          </w:p>
        </w:tc>
        <w:tc>
          <w:tcPr>
            <w:tcW w:w="842" w:type="dxa"/>
            <w:vAlign w:val="center"/>
            <w:hideMark/>
          </w:tcPr>
          <w:p w:rsidRPr="00F968E7" w:rsidR="00F55AED" w:rsidP="00857146" w:rsidRDefault="00F55AED" w14:paraId="0D7A586E" w14:textId="77777777">
            <w:pPr>
              <w:keepNext/>
              <w:jc w:val="center"/>
              <w:rPr>
                <w:rFonts w:eastAsia="Arial" w:cs="Arial"/>
                <w:sz w:val="18"/>
                <w:szCs w:val="18"/>
              </w:rPr>
            </w:pPr>
            <w:r w:rsidRPr="00F968E7">
              <w:rPr>
                <w:rFonts w:eastAsia="Arial" w:cs="Arial"/>
                <w:sz w:val="18"/>
                <w:szCs w:val="18"/>
              </w:rPr>
              <w:t>6,8</w:t>
            </w:r>
          </w:p>
        </w:tc>
        <w:tc>
          <w:tcPr>
            <w:tcW w:w="842" w:type="dxa"/>
            <w:vAlign w:val="center"/>
            <w:hideMark/>
          </w:tcPr>
          <w:p w:rsidRPr="00F968E7" w:rsidR="00F55AED" w:rsidP="00857146" w:rsidRDefault="00F55AED" w14:paraId="299F3453" w14:textId="77777777">
            <w:pPr>
              <w:keepNext/>
              <w:jc w:val="center"/>
              <w:rPr>
                <w:rFonts w:eastAsia="Arial" w:cs="Arial"/>
                <w:sz w:val="18"/>
                <w:szCs w:val="18"/>
              </w:rPr>
            </w:pPr>
            <w:r w:rsidRPr="00F968E7">
              <w:rPr>
                <w:rFonts w:eastAsia="Arial" w:cs="Arial"/>
                <w:sz w:val="18"/>
                <w:szCs w:val="18"/>
              </w:rPr>
              <w:t>19,1</w:t>
            </w:r>
          </w:p>
        </w:tc>
      </w:tr>
      <w:tr w:rsidRPr="00F968E7" w:rsidR="00F55AED" w:rsidTr="001420A0" w14:paraId="0C0FC75F" w14:textId="77777777">
        <w:trPr>
          <w:trHeight w:val="284" w:hRule="exact"/>
        </w:trPr>
        <w:tc>
          <w:tcPr>
            <w:tcW w:w="5103" w:type="dxa"/>
            <w:tcBorders>
              <w:bottom w:val="single" w:color="auto" w:sz="4" w:space="0"/>
            </w:tcBorders>
            <w:vAlign w:val="center"/>
            <w:hideMark/>
          </w:tcPr>
          <w:p w:rsidRPr="00F968E7" w:rsidR="00F55AED" w:rsidP="00857146" w:rsidRDefault="00F55AED" w14:paraId="37C75902" w14:textId="77777777">
            <w:pPr>
              <w:keepNext/>
              <w:rPr>
                <w:rFonts w:eastAsia="Arial" w:cs="Arial"/>
                <w:sz w:val="18"/>
                <w:szCs w:val="18"/>
              </w:rPr>
            </w:pPr>
            <w:r w:rsidRPr="00F968E7">
              <w:rPr>
                <w:rFonts w:eastAsia="Arial" w:cs="Arial"/>
                <w:sz w:val="18"/>
                <w:szCs w:val="18"/>
              </w:rPr>
              <w:t>Driftstilskudd fra Lørenskog kommune</w:t>
            </w:r>
          </w:p>
        </w:tc>
        <w:tc>
          <w:tcPr>
            <w:tcW w:w="841" w:type="dxa"/>
            <w:tcBorders>
              <w:bottom w:val="single" w:color="auto" w:sz="4" w:space="0"/>
            </w:tcBorders>
            <w:vAlign w:val="center"/>
            <w:hideMark/>
          </w:tcPr>
          <w:p w:rsidRPr="00F968E7" w:rsidR="00F55AED" w:rsidP="00857146" w:rsidRDefault="00F55AED" w14:paraId="75AE63A9" w14:textId="77777777">
            <w:pPr>
              <w:keepNext/>
              <w:jc w:val="center"/>
              <w:rPr>
                <w:rFonts w:eastAsia="Arial" w:cs="Arial"/>
                <w:sz w:val="18"/>
                <w:szCs w:val="18"/>
              </w:rPr>
            </w:pPr>
            <w:r w:rsidRPr="00F968E7">
              <w:rPr>
                <w:rFonts w:eastAsia="Arial" w:cs="Arial"/>
                <w:sz w:val="18"/>
                <w:szCs w:val="18"/>
              </w:rPr>
              <w:t>19,0</w:t>
            </w:r>
          </w:p>
        </w:tc>
        <w:tc>
          <w:tcPr>
            <w:tcW w:w="842" w:type="dxa"/>
            <w:tcBorders>
              <w:bottom w:val="single" w:color="auto" w:sz="4" w:space="0"/>
            </w:tcBorders>
            <w:vAlign w:val="center"/>
            <w:hideMark/>
          </w:tcPr>
          <w:p w:rsidRPr="00F968E7" w:rsidR="00F55AED" w:rsidP="00857146" w:rsidRDefault="00F55AED" w14:paraId="3E32449A" w14:textId="77777777">
            <w:pPr>
              <w:keepNext/>
              <w:jc w:val="center"/>
              <w:rPr>
                <w:rFonts w:eastAsia="Arial" w:cs="Arial"/>
                <w:sz w:val="18"/>
                <w:szCs w:val="18"/>
              </w:rPr>
            </w:pPr>
            <w:r w:rsidRPr="00F968E7">
              <w:rPr>
                <w:rFonts w:eastAsia="Arial" w:cs="Arial"/>
                <w:sz w:val="18"/>
                <w:szCs w:val="18"/>
              </w:rPr>
              <w:t>20,6</w:t>
            </w:r>
          </w:p>
        </w:tc>
        <w:tc>
          <w:tcPr>
            <w:tcW w:w="842" w:type="dxa"/>
            <w:tcBorders>
              <w:bottom w:val="single" w:color="auto" w:sz="4" w:space="0"/>
            </w:tcBorders>
            <w:vAlign w:val="center"/>
            <w:hideMark/>
          </w:tcPr>
          <w:p w:rsidRPr="00F968E7" w:rsidR="00F55AED" w:rsidP="00857146" w:rsidRDefault="00F55AED" w14:paraId="297EABAD" w14:textId="77777777">
            <w:pPr>
              <w:keepNext/>
              <w:jc w:val="center"/>
              <w:rPr>
                <w:rFonts w:eastAsia="Arial" w:cs="Arial"/>
                <w:sz w:val="18"/>
                <w:szCs w:val="18"/>
              </w:rPr>
            </w:pPr>
            <w:r w:rsidRPr="00F968E7">
              <w:rPr>
                <w:rFonts w:eastAsia="Arial" w:cs="Arial"/>
                <w:sz w:val="18"/>
                <w:szCs w:val="18"/>
              </w:rPr>
              <w:t>26,2</w:t>
            </w:r>
          </w:p>
        </w:tc>
        <w:tc>
          <w:tcPr>
            <w:tcW w:w="842" w:type="dxa"/>
            <w:tcBorders>
              <w:bottom w:val="single" w:color="auto" w:sz="4" w:space="0"/>
            </w:tcBorders>
            <w:vAlign w:val="center"/>
            <w:hideMark/>
          </w:tcPr>
          <w:p w:rsidRPr="00F968E7" w:rsidR="00F55AED" w:rsidP="00857146" w:rsidRDefault="00F55AED" w14:paraId="7B8CDC9E" w14:textId="77777777">
            <w:pPr>
              <w:keepNext/>
              <w:jc w:val="center"/>
              <w:rPr>
                <w:rFonts w:eastAsia="Arial" w:cs="Arial"/>
                <w:sz w:val="18"/>
                <w:szCs w:val="18"/>
              </w:rPr>
            </w:pPr>
            <w:r w:rsidRPr="00F968E7">
              <w:rPr>
                <w:rFonts w:eastAsia="Arial" w:cs="Arial"/>
                <w:sz w:val="18"/>
                <w:szCs w:val="18"/>
              </w:rPr>
              <w:t>30,7</w:t>
            </w:r>
          </w:p>
        </w:tc>
        <w:tc>
          <w:tcPr>
            <w:tcW w:w="842" w:type="dxa"/>
            <w:tcBorders>
              <w:bottom w:val="single" w:color="auto" w:sz="4" w:space="0"/>
            </w:tcBorders>
            <w:vAlign w:val="center"/>
            <w:hideMark/>
          </w:tcPr>
          <w:p w:rsidRPr="00F968E7" w:rsidR="00F55AED" w:rsidP="00857146" w:rsidRDefault="00F55AED" w14:paraId="65F89241" w14:textId="77777777">
            <w:pPr>
              <w:keepNext/>
              <w:jc w:val="center"/>
              <w:rPr>
                <w:rFonts w:eastAsia="Arial" w:cs="Arial"/>
                <w:sz w:val="18"/>
                <w:szCs w:val="18"/>
              </w:rPr>
            </w:pPr>
            <w:r w:rsidRPr="00F968E7">
              <w:rPr>
                <w:rFonts w:eastAsia="Arial" w:cs="Arial"/>
                <w:sz w:val="18"/>
                <w:szCs w:val="18"/>
              </w:rPr>
              <w:t>34,9</w:t>
            </w:r>
          </w:p>
        </w:tc>
      </w:tr>
    </w:tbl>
    <w:p w:rsidRPr="00F968E7" w:rsidR="00F55AED" w:rsidP="00857146" w:rsidRDefault="00F55AED" w14:paraId="54602F5F" w14:textId="77777777">
      <w:pPr>
        <w:keepNext/>
        <w:rPr>
          <w:rFonts w:cs="Arial"/>
          <w:sz w:val="18"/>
          <w:szCs w:val="18"/>
        </w:rPr>
      </w:pPr>
      <w:r w:rsidRPr="00F968E7">
        <w:rPr>
          <w:rFonts w:cs="Arial"/>
          <w:sz w:val="18"/>
          <w:szCs w:val="18"/>
        </w:rPr>
        <w:t>*Foreløpige tall før revisjon, årsoppgjørsgjennomgang og eventuelle avsetninger.</w:t>
      </w:r>
    </w:p>
    <w:p w:rsidRPr="00F968E7" w:rsidR="00F55AED" w:rsidP="00F55AED" w:rsidRDefault="00F55AED" w14:paraId="090641A2" w14:textId="77777777">
      <w:pPr>
        <w:pStyle w:val="Overskrift4"/>
      </w:pPr>
      <w:r w:rsidRPr="00F968E7">
        <w:t>Nøkkeltall</w:t>
      </w:r>
    </w:p>
    <w:tbl>
      <w:tblPr>
        <w:tblStyle w:val="Tabellrutenett"/>
        <w:tblW w:w="90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5098"/>
        <w:gridCol w:w="794"/>
        <w:gridCol w:w="794"/>
        <w:gridCol w:w="794"/>
        <w:gridCol w:w="794"/>
        <w:gridCol w:w="794"/>
      </w:tblGrid>
      <w:tr w:rsidRPr="00F968E7" w:rsidR="00F55AED" w:rsidTr="001420A0" w14:paraId="150B32E1" w14:textId="77777777">
        <w:trPr>
          <w:trHeight w:val="284" w:hRule="exact"/>
        </w:trPr>
        <w:tc>
          <w:tcPr>
            <w:tcW w:w="5098" w:type="dxa"/>
            <w:tcBorders>
              <w:bottom w:val="single" w:color="auto" w:sz="4" w:space="0"/>
            </w:tcBorders>
            <w:vAlign w:val="center"/>
            <w:hideMark/>
          </w:tcPr>
          <w:p w:rsidRPr="00F968E7" w:rsidR="00F55AED" w:rsidP="001420A0" w:rsidRDefault="00F55AED" w14:paraId="50108977" w14:textId="77777777">
            <w:pPr>
              <w:rPr>
                <w:rFonts w:eastAsia="Arial" w:cs="Arial"/>
                <w:b/>
                <w:bCs/>
                <w:sz w:val="18"/>
                <w:szCs w:val="18"/>
              </w:rPr>
            </w:pPr>
            <w:r w:rsidRPr="00F968E7">
              <w:rPr>
                <w:rFonts w:eastAsia="Arial" w:cs="Arial"/>
                <w:b/>
                <w:bCs/>
                <w:sz w:val="18"/>
                <w:szCs w:val="18"/>
              </w:rPr>
              <w:t>Total omsetning</w:t>
            </w:r>
          </w:p>
        </w:tc>
        <w:tc>
          <w:tcPr>
            <w:tcW w:w="794" w:type="dxa"/>
            <w:tcBorders>
              <w:bottom w:val="single" w:color="auto" w:sz="4" w:space="0"/>
            </w:tcBorders>
            <w:vAlign w:val="center"/>
            <w:hideMark/>
          </w:tcPr>
          <w:p w:rsidRPr="00F968E7" w:rsidR="00F55AED" w:rsidP="001420A0" w:rsidRDefault="00F55AED" w14:paraId="25767B1D" w14:textId="77777777">
            <w:pPr>
              <w:jc w:val="right"/>
              <w:rPr>
                <w:rFonts w:eastAsia="Arial" w:cs="Arial"/>
                <w:b/>
                <w:bCs/>
                <w:sz w:val="18"/>
                <w:szCs w:val="18"/>
              </w:rPr>
            </w:pPr>
            <w:r w:rsidRPr="00F968E7">
              <w:rPr>
                <w:rFonts w:eastAsia="Arial" w:cs="Arial"/>
                <w:b/>
                <w:bCs/>
                <w:sz w:val="18"/>
                <w:szCs w:val="18"/>
              </w:rPr>
              <w:t>2016</w:t>
            </w:r>
          </w:p>
        </w:tc>
        <w:tc>
          <w:tcPr>
            <w:tcW w:w="794" w:type="dxa"/>
            <w:tcBorders>
              <w:bottom w:val="single" w:color="auto" w:sz="4" w:space="0"/>
            </w:tcBorders>
            <w:vAlign w:val="center"/>
            <w:hideMark/>
          </w:tcPr>
          <w:p w:rsidRPr="00F968E7" w:rsidR="00F55AED" w:rsidP="001420A0" w:rsidRDefault="00F55AED" w14:paraId="4D5DDC0E" w14:textId="77777777">
            <w:pPr>
              <w:jc w:val="right"/>
              <w:rPr>
                <w:rFonts w:eastAsia="Arial" w:cs="Arial"/>
                <w:b/>
                <w:bCs/>
                <w:sz w:val="18"/>
                <w:szCs w:val="18"/>
              </w:rPr>
            </w:pPr>
            <w:r w:rsidRPr="00F968E7">
              <w:rPr>
                <w:rFonts w:eastAsia="Arial" w:cs="Arial"/>
                <w:b/>
                <w:bCs/>
                <w:sz w:val="18"/>
                <w:szCs w:val="18"/>
              </w:rPr>
              <w:t>2017</w:t>
            </w:r>
          </w:p>
        </w:tc>
        <w:tc>
          <w:tcPr>
            <w:tcW w:w="794" w:type="dxa"/>
            <w:tcBorders>
              <w:bottom w:val="single" w:color="auto" w:sz="4" w:space="0"/>
            </w:tcBorders>
            <w:vAlign w:val="center"/>
            <w:hideMark/>
          </w:tcPr>
          <w:p w:rsidRPr="00F968E7" w:rsidR="00F55AED" w:rsidP="001420A0" w:rsidRDefault="00F55AED" w14:paraId="24CFDABB" w14:textId="77777777">
            <w:pPr>
              <w:jc w:val="right"/>
              <w:rPr>
                <w:rFonts w:eastAsia="Arial" w:cs="Arial"/>
                <w:b/>
                <w:bCs/>
                <w:sz w:val="18"/>
                <w:szCs w:val="18"/>
              </w:rPr>
            </w:pPr>
            <w:r w:rsidRPr="00F968E7">
              <w:rPr>
                <w:rFonts w:eastAsia="Arial" w:cs="Arial"/>
                <w:b/>
                <w:bCs/>
                <w:sz w:val="18"/>
                <w:szCs w:val="18"/>
              </w:rPr>
              <w:t>2018</w:t>
            </w:r>
          </w:p>
        </w:tc>
        <w:tc>
          <w:tcPr>
            <w:tcW w:w="794" w:type="dxa"/>
            <w:tcBorders>
              <w:bottom w:val="single" w:color="auto" w:sz="4" w:space="0"/>
            </w:tcBorders>
            <w:vAlign w:val="center"/>
            <w:hideMark/>
          </w:tcPr>
          <w:p w:rsidRPr="00F968E7" w:rsidR="00F55AED" w:rsidP="001420A0" w:rsidRDefault="00F55AED" w14:paraId="55070303" w14:textId="77777777">
            <w:pPr>
              <w:jc w:val="right"/>
              <w:rPr>
                <w:rFonts w:eastAsia="Arial" w:cs="Arial"/>
                <w:b/>
                <w:bCs/>
                <w:sz w:val="18"/>
                <w:szCs w:val="18"/>
              </w:rPr>
            </w:pPr>
            <w:r w:rsidRPr="00F968E7">
              <w:rPr>
                <w:rFonts w:eastAsia="Arial" w:cs="Arial"/>
                <w:b/>
                <w:bCs/>
                <w:sz w:val="18"/>
                <w:szCs w:val="18"/>
              </w:rPr>
              <w:t>2019</w:t>
            </w:r>
          </w:p>
        </w:tc>
        <w:tc>
          <w:tcPr>
            <w:tcW w:w="794" w:type="dxa"/>
            <w:tcBorders>
              <w:bottom w:val="single" w:color="auto" w:sz="4" w:space="0"/>
            </w:tcBorders>
            <w:vAlign w:val="center"/>
            <w:hideMark/>
          </w:tcPr>
          <w:p w:rsidRPr="00F968E7" w:rsidR="00F55AED" w:rsidP="001420A0" w:rsidRDefault="00F55AED" w14:paraId="090B6415" w14:textId="77777777">
            <w:pPr>
              <w:jc w:val="right"/>
              <w:rPr>
                <w:rFonts w:eastAsia="Arial" w:cs="Arial"/>
                <w:b/>
                <w:bCs/>
                <w:sz w:val="18"/>
                <w:szCs w:val="18"/>
              </w:rPr>
            </w:pPr>
            <w:r w:rsidRPr="00F968E7">
              <w:rPr>
                <w:rFonts w:eastAsia="Arial" w:cs="Arial"/>
                <w:b/>
                <w:bCs/>
                <w:sz w:val="18"/>
                <w:szCs w:val="18"/>
              </w:rPr>
              <w:t>2020</w:t>
            </w:r>
          </w:p>
        </w:tc>
      </w:tr>
      <w:tr w:rsidRPr="00F968E7" w:rsidR="00F55AED" w:rsidTr="001420A0" w14:paraId="7E4988E6" w14:textId="77777777">
        <w:trPr>
          <w:trHeight w:val="284" w:hRule="exact"/>
        </w:trPr>
        <w:tc>
          <w:tcPr>
            <w:tcW w:w="5098" w:type="dxa"/>
            <w:tcBorders>
              <w:top w:val="single" w:color="auto" w:sz="4" w:space="0"/>
            </w:tcBorders>
            <w:vAlign w:val="center"/>
            <w:hideMark/>
          </w:tcPr>
          <w:p w:rsidRPr="00F968E7" w:rsidR="00F55AED" w:rsidP="001420A0" w:rsidRDefault="00F55AED" w14:paraId="69AB8C85" w14:textId="77777777">
            <w:pPr>
              <w:rPr>
                <w:rFonts w:eastAsia="Arial" w:cs="Arial"/>
                <w:sz w:val="18"/>
                <w:szCs w:val="18"/>
              </w:rPr>
            </w:pPr>
            <w:r w:rsidRPr="00F968E7">
              <w:rPr>
                <w:rFonts w:eastAsia="Arial" w:cs="Arial"/>
                <w:sz w:val="18"/>
                <w:szCs w:val="18"/>
              </w:rPr>
              <w:t>Årsverk</w:t>
            </w:r>
          </w:p>
        </w:tc>
        <w:tc>
          <w:tcPr>
            <w:tcW w:w="794" w:type="dxa"/>
            <w:tcBorders>
              <w:top w:val="single" w:color="auto" w:sz="4" w:space="0"/>
            </w:tcBorders>
            <w:vAlign w:val="center"/>
            <w:hideMark/>
          </w:tcPr>
          <w:p w:rsidRPr="00F968E7" w:rsidR="00F55AED" w:rsidP="001420A0" w:rsidRDefault="00F55AED" w14:paraId="753ABFA7" w14:textId="77777777">
            <w:pPr>
              <w:jc w:val="right"/>
              <w:rPr>
                <w:rFonts w:eastAsia="Arial" w:cs="Arial"/>
                <w:sz w:val="18"/>
                <w:szCs w:val="18"/>
              </w:rPr>
            </w:pPr>
            <w:r w:rsidRPr="00F968E7">
              <w:rPr>
                <w:rFonts w:eastAsia="Arial" w:cs="Arial"/>
                <w:sz w:val="18"/>
                <w:szCs w:val="18"/>
              </w:rPr>
              <w:t>17,8</w:t>
            </w:r>
          </w:p>
        </w:tc>
        <w:tc>
          <w:tcPr>
            <w:tcW w:w="794" w:type="dxa"/>
            <w:tcBorders>
              <w:top w:val="single" w:color="auto" w:sz="4" w:space="0"/>
            </w:tcBorders>
            <w:vAlign w:val="center"/>
            <w:hideMark/>
          </w:tcPr>
          <w:p w:rsidRPr="00F968E7" w:rsidR="00F55AED" w:rsidP="001420A0" w:rsidRDefault="00F55AED" w14:paraId="69D754BD" w14:textId="77777777">
            <w:pPr>
              <w:jc w:val="right"/>
              <w:rPr>
                <w:rFonts w:eastAsia="Arial" w:cs="Arial"/>
                <w:sz w:val="18"/>
                <w:szCs w:val="18"/>
              </w:rPr>
            </w:pPr>
            <w:r w:rsidRPr="00F968E7">
              <w:rPr>
                <w:rFonts w:eastAsia="Arial" w:cs="Arial"/>
                <w:sz w:val="18"/>
                <w:szCs w:val="18"/>
              </w:rPr>
              <w:t>16,2</w:t>
            </w:r>
          </w:p>
        </w:tc>
        <w:tc>
          <w:tcPr>
            <w:tcW w:w="794" w:type="dxa"/>
            <w:tcBorders>
              <w:top w:val="single" w:color="auto" w:sz="4" w:space="0"/>
            </w:tcBorders>
            <w:vAlign w:val="center"/>
            <w:hideMark/>
          </w:tcPr>
          <w:p w:rsidRPr="00F968E7" w:rsidR="00F55AED" w:rsidP="001420A0" w:rsidRDefault="00F55AED" w14:paraId="04DAC63B" w14:textId="77777777">
            <w:pPr>
              <w:jc w:val="right"/>
              <w:rPr>
                <w:rFonts w:eastAsia="Arial" w:cs="Arial"/>
                <w:sz w:val="18"/>
                <w:szCs w:val="18"/>
              </w:rPr>
            </w:pPr>
            <w:r w:rsidRPr="00F968E7">
              <w:rPr>
                <w:rFonts w:eastAsia="Arial" w:cs="Arial"/>
                <w:sz w:val="18"/>
                <w:szCs w:val="18"/>
              </w:rPr>
              <w:t>19,2</w:t>
            </w:r>
          </w:p>
        </w:tc>
        <w:tc>
          <w:tcPr>
            <w:tcW w:w="794" w:type="dxa"/>
            <w:tcBorders>
              <w:top w:val="single" w:color="auto" w:sz="4" w:space="0"/>
            </w:tcBorders>
            <w:vAlign w:val="center"/>
            <w:hideMark/>
          </w:tcPr>
          <w:p w:rsidRPr="00F968E7" w:rsidR="00F55AED" w:rsidP="001420A0" w:rsidRDefault="00F55AED" w14:paraId="57F38AAB" w14:textId="77777777">
            <w:pPr>
              <w:jc w:val="right"/>
              <w:rPr>
                <w:rFonts w:eastAsia="Arial" w:cs="Arial"/>
                <w:sz w:val="18"/>
                <w:szCs w:val="18"/>
              </w:rPr>
            </w:pPr>
            <w:r w:rsidRPr="00F968E7">
              <w:rPr>
                <w:rFonts w:eastAsia="Arial" w:cs="Arial"/>
                <w:sz w:val="18"/>
                <w:szCs w:val="18"/>
              </w:rPr>
              <w:t>21</w:t>
            </w:r>
          </w:p>
        </w:tc>
        <w:tc>
          <w:tcPr>
            <w:tcW w:w="794" w:type="dxa"/>
            <w:tcBorders>
              <w:top w:val="single" w:color="auto" w:sz="4" w:space="0"/>
            </w:tcBorders>
            <w:vAlign w:val="center"/>
            <w:hideMark/>
          </w:tcPr>
          <w:p w:rsidRPr="00F968E7" w:rsidR="00F55AED" w:rsidP="001420A0" w:rsidRDefault="00F55AED" w14:paraId="351B95AB" w14:textId="77777777">
            <w:pPr>
              <w:jc w:val="right"/>
              <w:rPr>
                <w:rFonts w:eastAsia="Arial" w:cs="Arial"/>
                <w:sz w:val="18"/>
                <w:szCs w:val="18"/>
              </w:rPr>
            </w:pPr>
            <w:r w:rsidRPr="00F968E7">
              <w:rPr>
                <w:rFonts w:eastAsia="Arial" w:cs="Arial"/>
                <w:sz w:val="18"/>
                <w:szCs w:val="18"/>
              </w:rPr>
              <w:t>21</w:t>
            </w:r>
          </w:p>
        </w:tc>
      </w:tr>
      <w:tr w:rsidRPr="00F968E7" w:rsidR="00F55AED" w:rsidTr="001420A0" w14:paraId="5AB98FDC" w14:textId="77777777">
        <w:trPr>
          <w:trHeight w:val="284" w:hRule="exact"/>
        </w:trPr>
        <w:tc>
          <w:tcPr>
            <w:tcW w:w="5098" w:type="dxa"/>
            <w:vAlign w:val="center"/>
            <w:hideMark/>
          </w:tcPr>
          <w:p w:rsidRPr="00F968E7" w:rsidR="00F55AED" w:rsidP="001420A0" w:rsidRDefault="00F55AED" w14:paraId="6615E034" w14:textId="77777777">
            <w:pPr>
              <w:rPr>
                <w:rFonts w:eastAsia="Arial" w:cs="Arial"/>
                <w:sz w:val="18"/>
                <w:szCs w:val="18"/>
              </w:rPr>
            </w:pPr>
            <w:r w:rsidRPr="00F968E7">
              <w:rPr>
                <w:rFonts w:eastAsia="Arial" w:cs="Arial"/>
                <w:sz w:val="18"/>
                <w:szCs w:val="18"/>
              </w:rPr>
              <w:t>Antall ansatte i deltidsstillinger</w:t>
            </w:r>
          </w:p>
        </w:tc>
        <w:tc>
          <w:tcPr>
            <w:tcW w:w="794" w:type="dxa"/>
            <w:vAlign w:val="center"/>
            <w:hideMark/>
          </w:tcPr>
          <w:p w:rsidRPr="00F968E7" w:rsidR="00F55AED" w:rsidP="001420A0" w:rsidRDefault="00F55AED" w14:paraId="70472672" w14:textId="77777777">
            <w:pPr>
              <w:jc w:val="right"/>
              <w:rPr>
                <w:rFonts w:eastAsia="Arial" w:cs="Arial"/>
                <w:sz w:val="18"/>
                <w:szCs w:val="18"/>
              </w:rPr>
            </w:pPr>
            <w:r w:rsidRPr="00F968E7">
              <w:rPr>
                <w:rFonts w:eastAsia="Arial" w:cs="Arial"/>
                <w:sz w:val="18"/>
                <w:szCs w:val="18"/>
              </w:rPr>
              <w:t>5</w:t>
            </w:r>
          </w:p>
        </w:tc>
        <w:tc>
          <w:tcPr>
            <w:tcW w:w="794" w:type="dxa"/>
            <w:vAlign w:val="center"/>
            <w:hideMark/>
          </w:tcPr>
          <w:p w:rsidRPr="00F968E7" w:rsidR="00F55AED" w:rsidP="001420A0" w:rsidRDefault="00F55AED" w14:paraId="749AD168" w14:textId="77777777">
            <w:pPr>
              <w:jc w:val="right"/>
              <w:rPr>
                <w:rFonts w:eastAsia="Arial" w:cs="Arial"/>
                <w:sz w:val="18"/>
                <w:szCs w:val="18"/>
              </w:rPr>
            </w:pPr>
            <w:r w:rsidRPr="00F968E7">
              <w:rPr>
                <w:rFonts w:eastAsia="Arial" w:cs="Arial"/>
                <w:sz w:val="18"/>
                <w:szCs w:val="18"/>
              </w:rPr>
              <w:t>4</w:t>
            </w:r>
          </w:p>
        </w:tc>
        <w:tc>
          <w:tcPr>
            <w:tcW w:w="794" w:type="dxa"/>
            <w:vAlign w:val="center"/>
            <w:hideMark/>
          </w:tcPr>
          <w:p w:rsidRPr="00F968E7" w:rsidR="00F55AED" w:rsidP="001420A0" w:rsidRDefault="00F55AED" w14:paraId="7260757E" w14:textId="77777777">
            <w:pPr>
              <w:jc w:val="right"/>
              <w:rPr>
                <w:rFonts w:eastAsia="Arial" w:cs="Arial"/>
                <w:sz w:val="18"/>
                <w:szCs w:val="18"/>
              </w:rPr>
            </w:pPr>
            <w:r w:rsidRPr="00F968E7">
              <w:rPr>
                <w:rFonts w:eastAsia="Arial" w:cs="Arial"/>
                <w:sz w:val="18"/>
                <w:szCs w:val="18"/>
              </w:rPr>
              <w:t>3</w:t>
            </w:r>
          </w:p>
        </w:tc>
        <w:tc>
          <w:tcPr>
            <w:tcW w:w="794" w:type="dxa"/>
            <w:vAlign w:val="center"/>
            <w:hideMark/>
          </w:tcPr>
          <w:p w:rsidRPr="00F968E7" w:rsidR="00F55AED" w:rsidP="001420A0" w:rsidRDefault="00F55AED" w14:paraId="79886692" w14:textId="77777777">
            <w:pPr>
              <w:jc w:val="right"/>
              <w:rPr>
                <w:rFonts w:eastAsia="Arial" w:cs="Arial"/>
                <w:sz w:val="18"/>
                <w:szCs w:val="18"/>
              </w:rPr>
            </w:pPr>
            <w:r w:rsidRPr="00F968E7">
              <w:rPr>
                <w:rFonts w:eastAsia="Arial" w:cs="Arial"/>
                <w:sz w:val="18"/>
                <w:szCs w:val="18"/>
              </w:rPr>
              <w:t>4</w:t>
            </w:r>
          </w:p>
        </w:tc>
        <w:tc>
          <w:tcPr>
            <w:tcW w:w="794" w:type="dxa"/>
            <w:vAlign w:val="center"/>
            <w:hideMark/>
          </w:tcPr>
          <w:p w:rsidRPr="00F968E7" w:rsidR="00F55AED" w:rsidP="001420A0" w:rsidRDefault="00F55AED" w14:paraId="00D3DC5D" w14:textId="77777777">
            <w:pPr>
              <w:jc w:val="right"/>
              <w:rPr>
                <w:rFonts w:eastAsia="Arial" w:cs="Arial"/>
                <w:sz w:val="18"/>
                <w:szCs w:val="18"/>
              </w:rPr>
            </w:pPr>
            <w:r w:rsidRPr="00F968E7">
              <w:rPr>
                <w:rFonts w:eastAsia="Arial" w:cs="Arial"/>
                <w:sz w:val="18"/>
                <w:szCs w:val="18"/>
              </w:rPr>
              <w:t>-</w:t>
            </w:r>
          </w:p>
        </w:tc>
      </w:tr>
      <w:tr w:rsidRPr="00F968E7" w:rsidR="00F55AED" w:rsidTr="001420A0" w14:paraId="0879FEFA" w14:textId="77777777">
        <w:trPr>
          <w:trHeight w:val="284" w:hRule="exact"/>
        </w:trPr>
        <w:tc>
          <w:tcPr>
            <w:tcW w:w="5098" w:type="dxa"/>
            <w:vAlign w:val="center"/>
            <w:hideMark/>
          </w:tcPr>
          <w:p w:rsidRPr="00F968E7" w:rsidR="00F55AED" w:rsidP="001420A0" w:rsidRDefault="00F55AED" w14:paraId="1BD0CDFB" w14:textId="77777777">
            <w:pPr>
              <w:rPr>
                <w:rFonts w:eastAsia="Arial" w:cs="Arial"/>
                <w:sz w:val="18"/>
                <w:szCs w:val="18"/>
              </w:rPr>
            </w:pPr>
            <w:r w:rsidRPr="00F968E7">
              <w:rPr>
                <w:rFonts w:eastAsia="Arial" w:cs="Arial"/>
                <w:sz w:val="18"/>
                <w:szCs w:val="18"/>
              </w:rPr>
              <w:t>Andel deltidsstillinger</w:t>
            </w:r>
          </w:p>
        </w:tc>
        <w:tc>
          <w:tcPr>
            <w:tcW w:w="794" w:type="dxa"/>
            <w:vAlign w:val="center"/>
            <w:hideMark/>
          </w:tcPr>
          <w:p w:rsidRPr="00F968E7" w:rsidR="00F55AED" w:rsidP="001420A0" w:rsidRDefault="00F55AED" w14:paraId="347ADA12" w14:textId="77777777">
            <w:pPr>
              <w:jc w:val="right"/>
              <w:rPr>
                <w:rFonts w:eastAsia="Arial" w:cs="Arial"/>
                <w:sz w:val="18"/>
                <w:szCs w:val="18"/>
              </w:rPr>
            </w:pPr>
            <w:r w:rsidRPr="00F968E7">
              <w:rPr>
                <w:rFonts w:eastAsia="Arial" w:cs="Arial"/>
                <w:sz w:val="18"/>
                <w:szCs w:val="18"/>
              </w:rPr>
              <w:t>26 %</w:t>
            </w:r>
          </w:p>
        </w:tc>
        <w:tc>
          <w:tcPr>
            <w:tcW w:w="794" w:type="dxa"/>
            <w:vAlign w:val="center"/>
            <w:hideMark/>
          </w:tcPr>
          <w:p w:rsidRPr="00F968E7" w:rsidR="00F55AED" w:rsidP="001420A0" w:rsidRDefault="00F55AED" w14:paraId="680CADBE" w14:textId="77777777">
            <w:pPr>
              <w:jc w:val="right"/>
              <w:rPr>
                <w:rFonts w:eastAsia="Arial" w:cs="Arial"/>
                <w:sz w:val="18"/>
                <w:szCs w:val="18"/>
              </w:rPr>
            </w:pPr>
            <w:r w:rsidRPr="00F968E7">
              <w:rPr>
                <w:rFonts w:eastAsia="Arial" w:cs="Arial"/>
                <w:sz w:val="18"/>
                <w:szCs w:val="18"/>
              </w:rPr>
              <w:t>23,5 %</w:t>
            </w:r>
          </w:p>
        </w:tc>
        <w:tc>
          <w:tcPr>
            <w:tcW w:w="794" w:type="dxa"/>
            <w:vAlign w:val="center"/>
            <w:hideMark/>
          </w:tcPr>
          <w:p w:rsidRPr="00F968E7" w:rsidR="00F55AED" w:rsidP="001420A0" w:rsidRDefault="00F55AED" w14:paraId="49723D9F" w14:textId="77777777">
            <w:pPr>
              <w:jc w:val="right"/>
              <w:rPr>
                <w:rFonts w:eastAsia="Arial" w:cs="Arial"/>
                <w:sz w:val="18"/>
                <w:szCs w:val="18"/>
              </w:rPr>
            </w:pPr>
            <w:r w:rsidRPr="00F968E7">
              <w:rPr>
                <w:rFonts w:eastAsia="Arial" w:cs="Arial"/>
                <w:sz w:val="18"/>
                <w:szCs w:val="18"/>
              </w:rPr>
              <w:t>15,6 %</w:t>
            </w:r>
          </w:p>
        </w:tc>
        <w:tc>
          <w:tcPr>
            <w:tcW w:w="794" w:type="dxa"/>
            <w:vAlign w:val="center"/>
            <w:hideMark/>
          </w:tcPr>
          <w:p w:rsidRPr="00F968E7" w:rsidR="00F55AED" w:rsidP="001420A0" w:rsidRDefault="00F55AED" w14:paraId="3EB2D04F" w14:textId="77777777">
            <w:pPr>
              <w:jc w:val="right"/>
              <w:rPr>
                <w:rFonts w:eastAsia="Arial" w:cs="Arial"/>
                <w:sz w:val="18"/>
                <w:szCs w:val="18"/>
              </w:rPr>
            </w:pPr>
            <w:r w:rsidRPr="00F968E7">
              <w:rPr>
                <w:rFonts w:eastAsia="Arial" w:cs="Arial"/>
                <w:sz w:val="18"/>
                <w:szCs w:val="18"/>
              </w:rPr>
              <w:t>19 %</w:t>
            </w:r>
          </w:p>
        </w:tc>
        <w:tc>
          <w:tcPr>
            <w:tcW w:w="794" w:type="dxa"/>
            <w:vAlign w:val="center"/>
            <w:hideMark/>
          </w:tcPr>
          <w:p w:rsidRPr="00F968E7" w:rsidR="00F55AED" w:rsidP="001420A0" w:rsidRDefault="00F55AED" w14:paraId="6CEE2E7A" w14:textId="77777777">
            <w:pPr>
              <w:jc w:val="right"/>
              <w:rPr>
                <w:rFonts w:eastAsia="Arial" w:cs="Arial"/>
                <w:sz w:val="18"/>
                <w:szCs w:val="18"/>
              </w:rPr>
            </w:pPr>
            <w:r w:rsidRPr="00F968E7">
              <w:rPr>
                <w:rFonts w:eastAsia="Arial" w:cs="Arial"/>
                <w:sz w:val="18"/>
                <w:szCs w:val="18"/>
              </w:rPr>
              <w:t>-</w:t>
            </w:r>
          </w:p>
        </w:tc>
      </w:tr>
      <w:tr w:rsidRPr="00F968E7" w:rsidR="00F55AED" w:rsidTr="001420A0" w14:paraId="27F315F7" w14:textId="77777777">
        <w:trPr>
          <w:trHeight w:val="284" w:hRule="exact"/>
        </w:trPr>
        <w:tc>
          <w:tcPr>
            <w:tcW w:w="5098" w:type="dxa"/>
            <w:tcBorders>
              <w:bottom w:val="single" w:color="auto" w:sz="4" w:space="0"/>
            </w:tcBorders>
            <w:vAlign w:val="center"/>
            <w:hideMark/>
          </w:tcPr>
          <w:p w:rsidRPr="00F968E7" w:rsidR="00F55AED" w:rsidP="001420A0" w:rsidRDefault="00F55AED" w14:paraId="4B376BA6" w14:textId="77777777">
            <w:pPr>
              <w:rPr>
                <w:rFonts w:eastAsia="Arial" w:cs="Arial"/>
                <w:sz w:val="18"/>
                <w:szCs w:val="18"/>
              </w:rPr>
            </w:pPr>
            <w:r w:rsidRPr="00F968E7">
              <w:rPr>
                <w:rFonts w:eastAsia="Arial" w:cs="Arial"/>
                <w:sz w:val="18"/>
                <w:szCs w:val="18"/>
              </w:rPr>
              <w:t>Sykefravær</w:t>
            </w:r>
          </w:p>
        </w:tc>
        <w:tc>
          <w:tcPr>
            <w:tcW w:w="794" w:type="dxa"/>
            <w:tcBorders>
              <w:bottom w:val="single" w:color="auto" w:sz="4" w:space="0"/>
            </w:tcBorders>
            <w:vAlign w:val="center"/>
            <w:hideMark/>
          </w:tcPr>
          <w:p w:rsidRPr="00F968E7" w:rsidR="00F55AED" w:rsidP="001420A0" w:rsidRDefault="00F55AED" w14:paraId="2829AD4D" w14:textId="77777777">
            <w:pPr>
              <w:jc w:val="right"/>
              <w:rPr>
                <w:rFonts w:eastAsia="Arial" w:cs="Arial"/>
                <w:sz w:val="18"/>
                <w:szCs w:val="18"/>
              </w:rPr>
            </w:pPr>
            <w:r w:rsidRPr="00F968E7">
              <w:rPr>
                <w:rFonts w:eastAsia="Arial" w:cs="Arial"/>
                <w:sz w:val="18"/>
                <w:szCs w:val="18"/>
              </w:rPr>
              <w:t>4,2 %</w:t>
            </w:r>
          </w:p>
        </w:tc>
        <w:tc>
          <w:tcPr>
            <w:tcW w:w="794" w:type="dxa"/>
            <w:tcBorders>
              <w:bottom w:val="single" w:color="auto" w:sz="4" w:space="0"/>
            </w:tcBorders>
            <w:vAlign w:val="center"/>
            <w:hideMark/>
          </w:tcPr>
          <w:p w:rsidRPr="00F968E7" w:rsidR="00F55AED" w:rsidP="001420A0" w:rsidRDefault="00F55AED" w14:paraId="61EA2F53" w14:textId="77777777">
            <w:pPr>
              <w:jc w:val="right"/>
              <w:rPr>
                <w:rFonts w:eastAsia="Arial" w:cs="Arial"/>
                <w:sz w:val="18"/>
                <w:szCs w:val="18"/>
              </w:rPr>
            </w:pPr>
            <w:r w:rsidRPr="00F968E7">
              <w:rPr>
                <w:rFonts w:eastAsia="Arial" w:cs="Arial"/>
                <w:sz w:val="18"/>
                <w:szCs w:val="18"/>
              </w:rPr>
              <w:t>2,6 %</w:t>
            </w:r>
          </w:p>
        </w:tc>
        <w:tc>
          <w:tcPr>
            <w:tcW w:w="794" w:type="dxa"/>
            <w:tcBorders>
              <w:bottom w:val="single" w:color="auto" w:sz="4" w:space="0"/>
            </w:tcBorders>
            <w:vAlign w:val="center"/>
            <w:hideMark/>
          </w:tcPr>
          <w:p w:rsidRPr="00F968E7" w:rsidR="00F55AED" w:rsidP="001420A0" w:rsidRDefault="00F55AED" w14:paraId="70266083" w14:textId="77777777">
            <w:pPr>
              <w:jc w:val="right"/>
              <w:rPr>
                <w:rFonts w:eastAsia="Arial" w:cs="Arial"/>
                <w:sz w:val="18"/>
                <w:szCs w:val="18"/>
              </w:rPr>
            </w:pPr>
            <w:r w:rsidRPr="00F968E7">
              <w:rPr>
                <w:rFonts w:eastAsia="Arial" w:cs="Arial"/>
                <w:sz w:val="18"/>
                <w:szCs w:val="18"/>
              </w:rPr>
              <w:t>1,8 %</w:t>
            </w:r>
          </w:p>
        </w:tc>
        <w:tc>
          <w:tcPr>
            <w:tcW w:w="794" w:type="dxa"/>
            <w:tcBorders>
              <w:bottom w:val="single" w:color="auto" w:sz="4" w:space="0"/>
            </w:tcBorders>
            <w:vAlign w:val="center"/>
            <w:hideMark/>
          </w:tcPr>
          <w:p w:rsidRPr="00F968E7" w:rsidR="00F55AED" w:rsidP="001420A0" w:rsidRDefault="00F55AED" w14:paraId="0B5167DF" w14:textId="77777777">
            <w:pPr>
              <w:jc w:val="right"/>
              <w:rPr>
                <w:rFonts w:eastAsia="Arial" w:cs="Arial"/>
                <w:sz w:val="18"/>
                <w:szCs w:val="18"/>
              </w:rPr>
            </w:pPr>
            <w:r w:rsidRPr="00F968E7">
              <w:rPr>
                <w:rFonts w:eastAsia="Arial" w:cs="Arial"/>
                <w:sz w:val="18"/>
                <w:szCs w:val="18"/>
              </w:rPr>
              <w:t>4,6 %</w:t>
            </w:r>
          </w:p>
        </w:tc>
        <w:tc>
          <w:tcPr>
            <w:tcW w:w="794" w:type="dxa"/>
            <w:tcBorders>
              <w:bottom w:val="single" w:color="auto" w:sz="4" w:space="0"/>
            </w:tcBorders>
            <w:vAlign w:val="center"/>
            <w:hideMark/>
          </w:tcPr>
          <w:p w:rsidRPr="00F968E7" w:rsidR="00F55AED" w:rsidP="001420A0" w:rsidRDefault="00F55AED" w14:paraId="4D0A873D" w14:textId="77777777">
            <w:pPr>
              <w:jc w:val="right"/>
              <w:rPr>
                <w:rFonts w:eastAsia="Arial" w:cs="Arial"/>
                <w:sz w:val="18"/>
                <w:szCs w:val="18"/>
              </w:rPr>
            </w:pPr>
            <w:r w:rsidRPr="00F968E7">
              <w:rPr>
                <w:rFonts w:eastAsia="Arial" w:cs="Arial"/>
                <w:sz w:val="18"/>
                <w:szCs w:val="18"/>
              </w:rPr>
              <w:t>3,5 %</w:t>
            </w:r>
          </w:p>
        </w:tc>
      </w:tr>
    </w:tbl>
    <w:p w:rsidRPr="00F968E7" w:rsidR="00F55AED" w:rsidP="00F55AED" w:rsidRDefault="00F55AED" w14:paraId="339E604D" w14:textId="77777777">
      <w:pPr>
        <w:pStyle w:val="Overskrift4"/>
      </w:pPr>
      <w:r w:rsidRPr="00F968E7">
        <w:t>Helse, miljø og sikkerhet</w:t>
      </w:r>
    </w:p>
    <w:p w:rsidRPr="00F968E7" w:rsidR="00F55AED" w:rsidP="00F55AED" w:rsidRDefault="00F55AED" w14:paraId="5DE12CF5" w14:textId="77777777">
      <w:pPr>
        <w:rPr>
          <w:rFonts w:cs="Arial"/>
          <w:lang w:eastAsia="nb-NO"/>
        </w:rPr>
      </w:pPr>
      <w:r w:rsidRPr="00F968E7">
        <w:rPr>
          <w:rFonts w:cs="Arial"/>
          <w:lang w:eastAsia="nb-NO"/>
        </w:rPr>
        <w:t>HMS står i fokus i vår arbeidshverdag. Alle ansatte gis en grunnleggende HMS-opplæring. Før oppgaver tildeles, gis det en oppgavespesifikk opplæring. Det er etablerte rutiner for kontroll av arbeids- og verneutstyr.</w:t>
      </w:r>
    </w:p>
    <w:p w:rsidRPr="00F968E7" w:rsidR="00F55AED" w:rsidP="00F55AED" w:rsidRDefault="00F55AED" w14:paraId="22869BAE" w14:textId="77777777">
      <w:pPr>
        <w:rPr>
          <w:rFonts w:cs="Arial"/>
          <w:lang w:eastAsia="nb-NO"/>
        </w:rPr>
      </w:pPr>
      <w:r w:rsidRPr="00F968E7">
        <w:rPr>
          <w:rFonts w:cs="Arial"/>
          <w:lang w:eastAsia="nb-NO"/>
        </w:rPr>
        <w:t>Også eksterne som skal utføre oppdrag for NRV får en grunnleggende HMS-opplæring som er relevant for arbeid i våre anlegg.</w:t>
      </w:r>
    </w:p>
    <w:p w:rsidRPr="00F968E7" w:rsidR="00F55AED" w:rsidP="00F55AED" w:rsidRDefault="00F55AED" w14:paraId="210F3289" w14:textId="77777777">
      <w:pPr>
        <w:rPr>
          <w:rFonts w:cs="Arial"/>
          <w:lang w:eastAsia="nb-NO"/>
        </w:rPr>
      </w:pPr>
      <w:bookmarkStart w:name="_Hlk63320613" w:id="104"/>
      <w:r w:rsidRPr="00F968E7">
        <w:rPr>
          <w:rFonts w:cs="Arial"/>
          <w:lang w:eastAsia="nb-NO"/>
        </w:rPr>
        <w:t xml:space="preserve">Koronapandemien har påvirket arbeidshverdagen. NRV har hatt fokus på å skjerme driftsavdelingen, for å sikre at vi til enhver tid har tilstrekkelig mannskap til å drifte anleggene. </w:t>
      </w:r>
    </w:p>
    <w:p w:rsidRPr="00F968E7" w:rsidR="00F55AED" w:rsidP="00F55AED" w:rsidRDefault="00F55AED" w14:paraId="5F1280D1" w14:textId="77777777">
      <w:pPr>
        <w:rPr>
          <w:rFonts w:cs="Arial"/>
          <w:lang w:eastAsia="nb-NO"/>
        </w:rPr>
      </w:pPr>
      <w:r w:rsidRPr="00F968E7">
        <w:rPr>
          <w:rFonts w:cs="Arial"/>
          <w:lang w:eastAsia="nb-NO"/>
        </w:rPr>
        <w:t xml:space="preserve">Ansatte som ikke har oppgaver knyttet direkte til drift av vannbehandlingsanlegget og transportnettet, har store deler av året jobbet fra hjemmekontor. </w:t>
      </w:r>
    </w:p>
    <w:bookmarkEnd w:id="104"/>
    <w:p w:rsidRPr="00F968E7" w:rsidR="00F55AED" w:rsidP="00F55AED" w:rsidRDefault="00F55AED" w14:paraId="63E4C3F7" w14:textId="77777777">
      <w:pPr>
        <w:rPr>
          <w:rFonts w:cs="Arial"/>
          <w:lang w:eastAsia="nb-NO"/>
        </w:rPr>
      </w:pPr>
      <w:r w:rsidRPr="00F968E7">
        <w:rPr>
          <w:rFonts w:cs="Arial"/>
          <w:lang w:eastAsia="nb-NO"/>
        </w:rPr>
        <w:t>I 2020 hadde NRV ingen innmeldt skade som medførte sykefravær.</w:t>
      </w:r>
    </w:p>
    <w:p w:rsidRPr="00F968E7" w:rsidR="00F55AED" w:rsidP="00F55AED" w:rsidRDefault="00F55AED" w14:paraId="5A3EC61A" w14:textId="77777777">
      <w:pPr>
        <w:rPr>
          <w:rFonts w:cs="Arial"/>
          <w:lang w:eastAsia="nb-NO"/>
        </w:rPr>
      </w:pPr>
      <w:r w:rsidRPr="00F968E7">
        <w:rPr>
          <w:rFonts w:cs="Arial"/>
          <w:lang w:eastAsia="nb-NO"/>
        </w:rPr>
        <w:t>Hvert år utarbeider alle avdelinger sine HMS-handlingsplaner tilpasset virksomheten. Disse følges opp og rapporteres årlig til hovedverneombud og ledelsen.</w:t>
      </w:r>
    </w:p>
    <w:p w:rsidRPr="00F968E7" w:rsidR="00F55AED" w:rsidP="00F55AED" w:rsidRDefault="00F55AED" w14:paraId="3542B873" w14:textId="77777777">
      <w:pPr>
        <w:rPr>
          <w:rFonts w:cs="Arial"/>
          <w:lang w:eastAsia="nb-NO"/>
        </w:rPr>
      </w:pPr>
      <w:r w:rsidRPr="00F968E7">
        <w:rPr>
          <w:rFonts w:cs="Arial"/>
          <w:lang w:eastAsia="nb-NO"/>
        </w:rPr>
        <w:t>Selskapet er IA-bedrift og jobber systematisk for et godt arbeidsmiljø hvor man tar vare på hverandre. Målet er et sykefravær under 1,5 % for korttidsfravær og 3,5 % for langtidsfravær. For 2020 var det totale sykefraværet i NRV og NRA på 2,77 % (hhv. 0,42 % og 2,29 %). Tilsvarende i 2019 var 3,27 % (hhv. 1,17 % og 2,10 %).</w:t>
      </w:r>
    </w:p>
    <w:p w:rsidRPr="00F968E7" w:rsidR="00F55AED" w:rsidP="00F55AED" w:rsidRDefault="00F55AED" w14:paraId="5BAAE7EC" w14:textId="77777777">
      <w:pPr>
        <w:pStyle w:val="Overskrift4"/>
      </w:pPr>
      <w:r w:rsidRPr="00F968E7">
        <w:t xml:space="preserve">Viktige hendelser </w:t>
      </w:r>
    </w:p>
    <w:p w:rsidRPr="00F968E7" w:rsidR="00F55AED" w:rsidP="00F55AED" w:rsidRDefault="00F55AED" w14:paraId="469021E6" w14:textId="77777777">
      <w:pPr>
        <w:rPr>
          <w:rFonts w:cs="Arial"/>
          <w:lang w:eastAsia="nb-NO"/>
        </w:rPr>
      </w:pPr>
      <w:r w:rsidRPr="00F968E7">
        <w:rPr>
          <w:rFonts w:cs="Arial"/>
          <w:lang w:eastAsia="nb-NO"/>
        </w:rPr>
        <w:t xml:space="preserve">Selskapet har hatt stort fokus på utarbeidelse av utviklingsplan for økt produksjonskapasitet, som underlag for hovedplan med handlingsplan. </w:t>
      </w:r>
    </w:p>
    <w:p w:rsidRPr="00F968E7" w:rsidR="00F55AED" w:rsidP="00F55AED" w:rsidRDefault="00F55AED" w14:paraId="2271543E" w14:textId="77777777">
      <w:pPr>
        <w:rPr>
          <w:rFonts w:cs="Arial"/>
          <w:lang w:eastAsia="nb-NO"/>
        </w:rPr>
      </w:pPr>
      <w:r w:rsidRPr="00F968E7">
        <w:rPr>
          <w:rFonts w:cs="Arial"/>
          <w:lang w:eastAsia="nb-NO"/>
        </w:rPr>
        <w:t>Som følge av kommunereformen overføres en del av Sørum kommune ved Rånåsfoss til Nes kommune. Representantskapet vedtok at NRV kan selge vann til Nes kommune for å dekke vannforsyningen til dette området.</w:t>
      </w:r>
    </w:p>
    <w:p w:rsidRPr="00F968E7" w:rsidR="00F55AED" w:rsidP="00F55AED" w:rsidRDefault="00F55AED" w14:paraId="70B98046" w14:textId="77777777">
      <w:pPr>
        <w:rPr>
          <w:rFonts w:cs="Arial"/>
          <w:lang w:eastAsia="nb-NO"/>
        </w:rPr>
      </w:pPr>
      <w:r w:rsidRPr="00F968E7">
        <w:rPr>
          <w:rFonts w:cs="Arial"/>
          <w:lang w:eastAsia="nb-NO"/>
        </w:rPr>
        <w:lastRenderedPageBreak/>
        <w:t>Skredet i Gjerdrum skadet ikke NRVs anlegg.</w:t>
      </w:r>
    </w:p>
    <w:p w:rsidRPr="00F968E7" w:rsidR="00F55AED" w:rsidP="00F95B77" w:rsidRDefault="00F55AED" w14:paraId="62221B76" w14:textId="77777777">
      <w:pPr>
        <w:pStyle w:val="Overskrift2"/>
      </w:pPr>
      <w:bookmarkStart w:name="_Toc67917053" w:id="105"/>
      <w:bookmarkStart w:name="_Toc70517925" w:id="106"/>
      <w:r w:rsidRPr="00F968E7">
        <w:t>Romerike Revisjon IKS</w:t>
      </w:r>
      <w:bookmarkEnd w:id="105"/>
      <w:bookmarkEnd w:id="106"/>
    </w:p>
    <w:p w:rsidRPr="00F968E7" w:rsidR="00F55AED" w:rsidP="00F55AED" w:rsidRDefault="00F55AED" w14:paraId="518470CE" w14:textId="77777777">
      <w:pPr>
        <w:rPr>
          <w:rFonts w:cs="Arial"/>
          <w:sz w:val="18"/>
          <w:szCs w:val="18"/>
          <w:lang w:eastAsia="nb-NO"/>
        </w:rPr>
      </w:pPr>
      <w:r w:rsidRPr="00F968E7">
        <w:rPr>
          <w:rFonts w:cs="Arial"/>
          <w:lang w:eastAsia="nb-NO"/>
        </w:rPr>
        <w:t>Romerike revisjon IKS er et kommunalt eid revisjonsselskap som ble etablert i juni 2013, men somførst var i drift fra 2014.Selskapet forplikter seg til å utføre de lovpålagte revisjons</w:t>
      </w:r>
      <w:r w:rsidRPr="00F968E7">
        <w:rPr>
          <w:rFonts w:cs="Arial"/>
          <w:lang w:eastAsia="nb-NO"/>
        </w:rPr>
        <w:softHyphen/>
        <w:t>oppgavene for deltakerkommunene, jf. Lov om kommuner og fylkeskommuner 22. juni 2018 nr. 83 kapittel 24 jf. 23 (kommuneloven). I tillegg utfører selskapet revisjon for en rekke inter</w:t>
      </w:r>
      <w:r w:rsidRPr="00F968E7">
        <w:rPr>
          <w:rFonts w:cs="Arial"/>
          <w:lang w:eastAsia="nb-NO"/>
        </w:rPr>
        <w:softHyphen/>
        <w:t>kommunale oppgavefellesskap, interkommunale politiske råd og interkommunale selskaper.  </w:t>
      </w:r>
    </w:p>
    <w:p w:rsidRPr="00F968E7" w:rsidR="00F55AED" w:rsidP="00F55AED" w:rsidRDefault="00F55AED" w14:paraId="60E8811A" w14:textId="77777777">
      <w:pPr>
        <w:rPr>
          <w:rFonts w:cs="Arial"/>
          <w:sz w:val="18"/>
          <w:szCs w:val="18"/>
          <w:lang w:eastAsia="nb-NO"/>
        </w:rPr>
      </w:pPr>
      <w:r w:rsidRPr="00F968E7">
        <w:rPr>
          <w:rFonts w:cs="Arial"/>
          <w:lang w:eastAsia="nb-NO"/>
        </w:rPr>
        <w:t>RRI utfører også andre typer kontroller enn lovpålagte etter bestilling fra kontrollutvalgene. </w:t>
      </w:r>
    </w:p>
    <w:p w:rsidR="00F55AED" w:rsidP="00F55AED" w:rsidRDefault="00F55AED" w14:paraId="52AD9C5C" w14:textId="77777777">
      <w:pPr>
        <w:rPr>
          <w:rFonts w:cs="Arial"/>
          <w:sz w:val="18"/>
          <w:szCs w:val="18"/>
          <w:lang w:eastAsia="nb-NO"/>
        </w:rPr>
      </w:pPr>
      <w:r w:rsidRPr="00F968E7">
        <w:rPr>
          <w:rFonts w:cs="Arial"/>
          <w:lang w:eastAsia="nb-NO"/>
        </w:rPr>
        <w:t>Selskapet er organisert i henhold til interkommunale selskaper. Representantskapet som er valgt av medlemskommunene, er selskapets øverste myndighet og består av en representant og en personlig vararepresentant fra hver eierkommune. Leder av representantskapet i 2020 er Eyvind Jørgensen Schumacher, ordfører i Ullensaker kommune. Aina Bøen er representant fra Lørenskog kommune. </w:t>
      </w:r>
    </w:p>
    <w:p w:rsidRPr="00F968E7" w:rsidR="00F55AED" w:rsidP="00F55AED" w:rsidRDefault="00F55AED" w14:paraId="69544E0F" w14:textId="77777777">
      <w:pPr>
        <w:rPr>
          <w:rFonts w:cs="Arial"/>
          <w:sz w:val="18"/>
          <w:szCs w:val="18"/>
          <w:lang w:eastAsia="nb-NO"/>
        </w:rPr>
      </w:pPr>
      <w:r w:rsidRPr="00F968E7">
        <w:rPr>
          <w:rFonts w:cs="Arial"/>
          <w:lang w:eastAsia="nb-NO"/>
        </w:rPr>
        <w:t>Representantskapet velger selskapets styre som i 2020 bestod av følgende medlemmer: </w:t>
      </w:r>
    </w:p>
    <w:p w:rsidRPr="00F968E7" w:rsidR="00F55AED" w:rsidP="00F55AED" w:rsidRDefault="00F55AED" w14:paraId="62439114" w14:textId="77777777">
      <w:pPr>
        <w:rPr>
          <w:rFonts w:cs="Arial"/>
          <w:sz w:val="18"/>
          <w:szCs w:val="18"/>
          <w:lang w:eastAsia="nb-NO"/>
        </w:rPr>
      </w:pPr>
      <w:r w:rsidRPr="00F968E7">
        <w:rPr>
          <w:rFonts w:cs="Arial"/>
          <w:lang w:eastAsia="nb-NO"/>
        </w:rPr>
        <w:t>Erik Myhrer (leder), Sonja Irene Sjøli (nestleder), styremedlemmer Øyvind Tronier Halvorsen, Ingun Sletnes, Arne Bruknapp og Øyvind Nordbrønd Grøndahl (ansattes representant). </w:t>
      </w:r>
    </w:p>
    <w:p w:rsidRPr="00F968E7" w:rsidR="00F55AED" w:rsidP="00F55AED" w:rsidRDefault="00F55AED" w14:paraId="5521A13A"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Selskapet har ikke erverv til formål. Eier- og ansvarsandelene er fastsatt på grunnlag av folketallet i kommunene per 1. januar 2015. </w:t>
      </w:r>
    </w:p>
    <w:p w:rsidRPr="00F968E7" w:rsidR="00F55AED" w:rsidP="00F55AED" w:rsidRDefault="00F55AED" w14:paraId="06331CAB"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71DF837E"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Selskapet er lokalisert på Jessheim i Ullensaker kommune. </w:t>
      </w:r>
    </w:p>
    <w:p w:rsidRPr="00F968E7" w:rsidR="00F55AED" w:rsidP="00F55AED" w:rsidRDefault="00F55AED" w14:paraId="26C45B88" w14:textId="77777777">
      <w:pPr>
        <w:pStyle w:val="Overskrift4"/>
      </w:pPr>
      <w:r w:rsidRPr="00F968E7">
        <w:t>Økonomi</w:t>
      </w:r>
    </w:p>
    <w:p w:rsidRPr="00F968E7" w:rsidR="00F55AED" w:rsidP="00F55AED" w:rsidRDefault="00F55AED" w14:paraId="55F83377" w14:textId="77777777">
      <w:pPr>
        <w:spacing w:after="0"/>
        <w:textAlignment w:val="baseline"/>
        <w:rPr>
          <w:rFonts w:eastAsia="Times New Roman" w:cs="Arial"/>
          <w:color w:val="71717D"/>
          <w:spacing w:val="0"/>
          <w:szCs w:val="24"/>
          <w:lang w:eastAsia="nb-NO"/>
        </w:rPr>
      </w:pPr>
    </w:p>
    <w:tbl>
      <w:tblPr>
        <w:tblW w:w="8794" w:type="dxa"/>
        <w:tblCellSpacing w:w="15" w:type="dxa"/>
        <w:tblCellMar>
          <w:top w:w="15" w:type="dxa"/>
          <w:left w:w="15" w:type="dxa"/>
          <w:bottom w:w="15" w:type="dxa"/>
          <w:right w:w="15" w:type="dxa"/>
        </w:tblCellMar>
        <w:tblLook w:val="04A0" w:firstRow="1" w:lastRow="0" w:firstColumn="1" w:lastColumn="0" w:noHBand="0" w:noVBand="1"/>
      </w:tblPr>
      <w:tblGrid>
        <w:gridCol w:w="4486"/>
        <w:gridCol w:w="1501"/>
        <w:gridCol w:w="1127"/>
        <w:gridCol w:w="1680"/>
      </w:tblGrid>
      <w:tr w:rsidRPr="00F968E7" w:rsidR="00F55AED" w:rsidTr="00D20CE4" w14:paraId="472181C5" w14:textId="77777777">
        <w:trPr>
          <w:trHeight w:val="283"/>
          <w:tblCellSpacing w:w="15" w:type="dxa"/>
        </w:trPr>
        <w:tc>
          <w:tcPr>
            <w:tcW w:w="0" w:type="auto"/>
            <w:tcBorders>
              <w:bottom w:val="single" w:color="auto" w:sz="2" w:space="0"/>
            </w:tcBorders>
            <w:vAlign w:val="center"/>
            <w:hideMark/>
          </w:tcPr>
          <w:p w:rsidRPr="00F968E7" w:rsidR="00F55AED" w:rsidP="00D20CE4" w:rsidRDefault="00F55AED" w14:paraId="2DDB4BE0" w14:textId="77777777">
            <w:pPr>
              <w:spacing w:after="0"/>
              <w:rPr>
                <w:rFonts w:cs="Arial"/>
                <w:b/>
                <w:bCs/>
                <w:sz w:val="18"/>
                <w:szCs w:val="18"/>
                <w:lang w:eastAsia="nb-NO"/>
              </w:rPr>
            </w:pPr>
          </w:p>
        </w:tc>
        <w:tc>
          <w:tcPr>
            <w:tcW w:w="0" w:type="auto"/>
            <w:tcBorders>
              <w:bottom w:val="single" w:color="auto" w:sz="2" w:space="0"/>
            </w:tcBorders>
            <w:vAlign w:val="center"/>
            <w:hideMark/>
          </w:tcPr>
          <w:p w:rsidRPr="00F968E7" w:rsidR="00F55AED" w:rsidP="00D20CE4" w:rsidRDefault="00F55AED" w14:paraId="50FA9C94" w14:textId="77777777">
            <w:pPr>
              <w:spacing w:after="0"/>
              <w:jc w:val="right"/>
              <w:rPr>
                <w:rFonts w:cs="Arial"/>
                <w:b/>
                <w:bCs/>
                <w:sz w:val="18"/>
                <w:szCs w:val="18"/>
                <w:lang w:eastAsia="nb-NO"/>
              </w:rPr>
            </w:pPr>
            <w:r w:rsidRPr="00F968E7">
              <w:rPr>
                <w:rFonts w:cs="Arial"/>
                <w:b/>
                <w:bCs/>
                <w:sz w:val="18"/>
                <w:szCs w:val="18"/>
                <w:lang w:eastAsia="nb-NO"/>
              </w:rPr>
              <w:t>Regnskap 2020 </w:t>
            </w:r>
          </w:p>
        </w:tc>
        <w:tc>
          <w:tcPr>
            <w:tcW w:w="0" w:type="auto"/>
            <w:tcBorders>
              <w:bottom w:val="single" w:color="auto" w:sz="2" w:space="0"/>
            </w:tcBorders>
            <w:vAlign w:val="center"/>
            <w:hideMark/>
          </w:tcPr>
          <w:p w:rsidRPr="00F968E7" w:rsidR="00F55AED" w:rsidP="00D20CE4" w:rsidRDefault="00F55AED" w14:paraId="3955A931" w14:textId="77777777">
            <w:pPr>
              <w:spacing w:after="0"/>
              <w:jc w:val="right"/>
              <w:rPr>
                <w:rFonts w:cs="Arial"/>
                <w:b/>
                <w:bCs/>
                <w:sz w:val="18"/>
                <w:szCs w:val="18"/>
                <w:lang w:eastAsia="nb-NO"/>
              </w:rPr>
            </w:pPr>
            <w:r w:rsidRPr="00F968E7">
              <w:rPr>
                <w:rFonts w:cs="Arial"/>
                <w:b/>
                <w:bCs/>
                <w:sz w:val="18"/>
                <w:szCs w:val="18"/>
                <w:lang w:eastAsia="nb-NO"/>
              </w:rPr>
              <w:t>Budsjett  </w:t>
            </w:r>
          </w:p>
        </w:tc>
        <w:tc>
          <w:tcPr>
            <w:tcW w:w="0" w:type="auto"/>
            <w:tcBorders>
              <w:bottom w:val="single" w:color="auto" w:sz="2" w:space="0"/>
            </w:tcBorders>
            <w:vAlign w:val="center"/>
            <w:hideMark/>
          </w:tcPr>
          <w:p w:rsidRPr="00F968E7" w:rsidR="00F55AED" w:rsidP="00D20CE4" w:rsidRDefault="00F55AED" w14:paraId="264884F5" w14:textId="77777777">
            <w:pPr>
              <w:spacing w:after="0"/>
              <w:jc w:val="right"/>
              <w:rPr>
                <w:rFonts w:cs="Arial"/>
                <w:b/>
                <w:bCs/>
                <w:sz w:val="18"/>
                <w:szCs w:val="18"/>
                <w:lang w:eastAsia="nb-NO"/>
              </w:rPr>
            </w:pPr>
            <w:r w:rsidRPr="00F968E7">
              <w:rPr>
                <w:rFonts w:cs="Arial"/>
                <w:b/>
                <w:bCs/>
                <w:sz w:val="18"/>
                <w:szCs w:val="18"/>
                <w:lang w:eastAsia="nb-NO"/>
              </w:rPr>
              <w:t>Revidert budsjett </w:t>
            </w:r>
          </w:p>
        </w:tc>
      </w:tr>
      <w:tr w:rsidRPr="00F968E7" w:rsidR="00F55AED" w:rsidTr="00D20CE4" w14:paraId="5F61D9CF" w14:textId="77777777">
        <w:trPr>
          <w:trHeight w:val="283"/>
          <w:tblCellSpacing w:w="15" w:type="dxa"/>
        </w:trPr>
        <w:tc>
          <w:tcPr>
            <w:tcW w:w="0" w:type="auto"/>
            <w:vAlign w:val="center"/>
            <w:hideMark/>
          </w:tcPr>
          <w:p w:rsidRPr="00F968E7" w:rsidR="00F55AED" w:rsidP="00D20CE4" w:rsidRDefault="00F55AED" w14:paraId="6B7C4971" w14:textId="77777777">
            <w:pPr>
              <w:spacing w:after="0"/>
              <w:rPr>
                <w:rFonts w:cs="Arial"/>
                <w:sz w:val="18"/>
                <w:szCs w:val="18"/>
                <w:lang w:eastAsia="nb-NO"/>
              </w:rPr>
            </w:pPr>
            <w:r w:rsidRPr="00F968E7">
              <w:rPr>
                <w:rFonts w:cs="Arial"/>
                <w:sz w:val="18"/>
                <w:szCs w:val="18"/>
                <w:lang w:eastAsia="nb-NO"/>
              </w:rPr>
              <w:t>Sum driftsinntekter </w:t>
            </w:r>
          </w:p>
        </w:tc>
        <w:tc>
          <w:tcPr>
            <w:tcW w:w="0" w:type="auto"/>
            <w:vAlign w:val="center"/>
            <w:hideMark/>
          </w:tcPr>
          <w:p w:rsidRPr="00F968E7" w:rsidR="00F55AED" w:rsidP="00D20CE4" w:rsidRDefault="00F55AED" w14:paraId="1A1A5CF4" w14:textId="77777777">
            <w:pPr>
              <w:spacing w:after="0"/>
              <w:jc w:val="right"/>
              <w:rPr>
                <w:rFonts w:cs="Arial"/>
                <w:sz w:val="18"/>
                <w:szCs w:val="18"/>
                <w:lang w:eastAsia="nb-NO"/>
              </w:rPr>
            </w:pPr>
            <w:r w:rsidRPr="00F968E7">
              <w:rPr>
                <w:rFonts w:cs="Arial"/>
                <w:sz w:val="18"/>
                <w:szCs w:val="18"/>
                <w:lang w:eastAsia="nb-NO"/>
              </w:rPr>
              <w:t>-26 567 205 </w:t>
            </w:r>
          </w:p>
        </w:tc>
        <w:tc>
          <w:tcPr>
            <w:tcW w:w="0" w:type="auto"/>
            <w:vAlign w:val="center"/>
            <w:hideMark/>
          </w:tcPr>
          <w:p w:rsidRPr="00F968E7" w:rsidR="00F55AED" w:rsidP="00D20CE4" w:rsidRDefault="00F55AED" w14:paraId="006CBB82" w14:textId="77777777">
            <w:pPr>
              <w:spacing w:after="0"/>
              <w:jc w:val="right"/>
              <w:rPr>
                <w:rFonts w:cs="Arial"/>
                <w:sz w:val="18"/>
                <w:szCs w:val="18"/>
                <w:lang w:eastAsia="nb-NO"/>
              </w:rPr>
            </w:pPr>
            <w:r w:rsidRPr="00F968E7">
              <w:rPr>
                <w:rFonts w:cs="Arial"/>
                <w:sz w:val="18"/>
                <w:szCs w:val="18"/>
                <w:lang w:eastAsia="nb-NO"/>
              </w:rPr>
              <w:t>-25 660 000 </w:t>
            </w:r>
          </w:p>
        </w:tc>
        <w:tc>
          <w:tcPr>
            <w:tcW w:w="0" w:type="auto"/>
            <w:vAlign w:val="center"/>
            <w:hideMark/>
          </w:tcPr>
          <w:p w:rsidRPr="00F968E7" w:rsidR="00F55AED" w:rsidP="00D20CE4" w:rsidRDefault="00F55AED" w14:paraId="66622CE9" w14:textId="77777777">
            <w:pPr>
              <w:spacing w:after="0"/>
              <w:jc w:val="right"/>
              <w:rPr>
                <w:rFonts w:cs="Arial"/>
                <w:sz w:val="18"/>
                <w:szCs w:val="18"/>
                <w:lang w:eastAsia="nb-NO"/>
              </w:rPr>
            </w:pPr>
            <w:r w:rsidRPr="00F968E7">
              <w:rPr>
                <w:rFonts w:cs="Arial"/>
                <w:sz w:val="18"/>
                <w:szCs w:val="18"/>
                <w:lang w:eastAsia="nb-NO"/>
              </w:rPr>
              <w:t>-25 660 000 </w:t>
            </w:r>
          </w:p>
        </w:tc>
      </w:tr>
      <w:tr w:rsidRPr="00F968E7" w:rsidR="00F55AED" w:rsidTr="00D20CE4" w14:paraId="51A345A2" w14:textId="77777777">
        <w:trPr>
          <w:trHeight w:val="283"/>
          <w:tblCellSpacing w:w="15" w:type="dxa"/>
        </w:trPr>
        <w:tc>
          <w:tcPr>
            <w:tcW w:w="0" w:type="auto"/>
            <w:tcBorders>
              <w:bottom w:val="single" w:color="auto" w:sz="2" w:space="0"/>
            </w:tcBorders>
            <w:vAlign w:val="center"/>
            <w:hideMark/>
          </w:tcPr>
          <w:p w:rsidRPr="00F968E7" w:rsidR="00F55AED" w:rsidP="00D20CE4" w:rsidRDefault="00F55AED" w14:paraId="47EDC678" w14:textId="77777777">
            <w:pPr>
              <w:spacing w:after="0"/>
              <w:rPr>
                <w:rFonts w:cs="Arial"/>
                <w:sz w:val="18"/>
                <w:szCs w:val="18"/>
                <w:lang w:eastAsia="nb-NO"/>
              </w:rPr>
            </w:pPr>
            <w:r w:rsidRPr="00F968E7">
              <w:rPr>
                <w:rFonts w:cs="Arial"/>
                <w:sz w:val="18"/>
                <w:szCs w:val="18"/>
                <w:lang w:eastAsia="nb-NO"/>
              </w:rPr>
              <w:t>Sum lønnskostnader og sosiale utgifter </w:t>
            </w:r>
          </w:p>
        </w:tc>
        <w:tc>
          <w:tcPr>
            <w:tcW w:w="0" w:type="auto"/>
            <w:tcBorders>
              <w:bottom w:val="single" w:color="auto" w:sz="2" w:space="0"/>
            </w:tcBorders>
            <w:vAlign w:val="center"/>
            <w:hideMark/>
          </w:tcPr>
          <w:p w:rsidRPr="00F968E7" w:rsidR="00F55AED" w:rsidP="00D20CE4" w:rsidRDefault="00F55AED" w14:paraId="07E3D57F" w14:textId="77777777">
            <w:pPr>
              <w:spacing w:after="0"/>
              <w:jc w:val="right"/>
              <w:rPr>
                <w:rFonts w:cs="Arial"/>
                <w:sz w:val="18"/>
                <w:szCs w:val="18"/>
                <w:lang w:eastAsia="nb-NO"/>
              </w:rPr>
            </w:pPr>
            <w:r w:rsidRPr="00F968E7">
              <w:rPr>
                <w:rFonts w:cs="Arial"/>
                <w:sz w:val="18"/>
                <w:szCs w:val="18"/>
                <w:lang w:eastAsia="nb-NO"/>
              </w:rPr>
              <w:t>18 868 673 </w:t>
            </w:r>
          </w:p>
        </w:tc>
        <w:tc>
          <w:tcPr>
            <w:tcW w:w="0" w:type="auto"/>
            <w:tcBorders>
              <w:bottom w:val="single" w:color="auto" w:sz="2" w:space="0"/>
            </w:tcBorders>
            <w:vAlign w:val="center"/>
            <w:hideMark/>
          </w:tcPr>
          <w:p w:rsidRPr="00F968E7" w:rsidR="00F55AED" w:rsidP="00D20CE4" w:rsidRDefault="00F55AED" w14:paraId="4A820BD4" w14:textId="77777777">
            <w:pPr>
              <w:spacing w:after="0"/>
              <w:jc w:val="right"/>
              <w:rPr>
                <w:rFonts w:cs="Arial"/>
                <w:sz w:val="18"/>
                <w:szCs w:val="18"/>
                <w:lang w:eastAsia="nb-NO"/>
              </w:rPr>
            </w:pPr>
            <w:r w:rsidRPr="00F968E7">
              <w:rPr>
                <w:rFonts w:cs="Arial"/>
                <w:sz w:val="18"/>
                <w:szCs w:val="18"/>
                <w:lang w:eastAsia="nb-NO"/>
              </w:rPr>
              <w:t>20 795 000 </w:t>
            </w:r>
          </w:p>
        </w:tc>
        <w:tc>
          <w:tcPr>
            <w:tcW w:w="0" w:type="auto"/>
            <w:tcBorders>
              <w:bottom w:val="single" w:color="auto" w:sz="2" w:space="0"/>
            </w:tcBorders>
            <w:vAlign w:val="center"/>
            <w:hideMark/>
          </w:tcPr>
          <w:p w:rsidRPr="00F968E7" w:rsidR="00F55AED" w:rsidP="00D20CE4" w:rsidRDefault="00F55AED" w14:paraId="7A0CA1AC" w14:textId="77777777">
            <w:pPr>
              <w:spacing w:after="0"/>
              <w:jc w:val="right"/>
              <w:rPr>
                <w:rFonts w:cs="Arial"/>
                <w:sz w:val="18"/>
                <w:szCs w:val="18"/>
                <w:lang w:eastAsia="nb-NO"/>
              </w:rPr>
            </w:pPr>
            <w:r w:rsidRPr="00F968E7">
              <w:rPr>
                <w:rFonts w:cs="Arial"/>
                <w:sz w:val="18"/>
                <w:szCs w:val="18"/>
                <w:lang w:eastAsia="nb-NO"/>
              </w:rPr>
              <w:t>20 795 000 </w:t>
            </w:r>
          </w:p>
        </w:tc>
      </w:tr>
      <w:tr w:rsidRPr="00F968E7" w:rsidR="00F55AED" w:rsidTr="00D20CE4" w14:paraId="69DA81E0" w14:textId="77777777">
        <w:trPr>
          <w:trHeight w:val="283"/>
          <w:tblCellSpacing w:w="15" w:type="dxa"/>
        </w:trPr>
        <w:tc>
          <w:tcPr>
            <w:tcW w:w="0" w:type="auto"/>
            <w:vAlign w:val="center"/>
            <w:hideMark/>
          </w:tcPr>
          <w:p w:rsidRPr="00F968E7" w:rsidR="00F55AED" w:rsidP="00D20CE4" w:rsidRDefault="00F55AED" w14:paraId="7FB34551" w14:textId="77777777">
            <w:pPr>
              <w:spacing w:after="0"/>
              <w:rPr>
                <w:rFonts w:cs="Arial"/>
                <w:sz w:val="18"/>
                <w:szCs w:val="18"/>
                <w:lang w:eastAsia="nb-NO"/>
              </w:rPr>
            </w:pPr>
            <w:r w:rsidRPr="00F968E7">
              <w:rPr>
                <w:rFonts w:cs="Arial"/>
                <w:sz w:val="18"/>
                <w:szCs w:val="18"/>
                <w:lang w:eastAsia="nb-NO"/>
              </w:rPr>
              <w:t>Sum driftsutgifter </w:t>
            </w:r>
          </w:p>
        </w:tc>
        <w:tc>
          <w:tcPr>
            <w:tcW w:w="0" w:type="auto"/>
            <w:vAlign w:val="center"/>
            <w:hideMark/>
          </w:tcPr>
          <w:p w:rsidRPr="00F968E7" w:rsidR="00F55AED" w:rsidP="00D20CE4" w:rsidRDefault="00F55AED" w14:paraId="1B774318" w14:textId="77777777">
            <w:pPr>
              <w:spacing w:after="0"/>
              <w:jc w:val="right"/>
              <w:rPr>
                <w:rFonts w:cs="Arial"/>
                <w:sz w:val="18"/>
                <w:szCs w:val="18"/>
                <w:lang w:eastAsia="nb-NO"/>
              </w:rPr>
            </w:pPr>
            <w:r w:rsidRPr="00F968E7">
              <w:rPr>
                <w:rFonts w:cs="Arial"/>
                <w:sz w:val="18"/>
                <w:szCs w:val="18"/>
                <w:lang w:eastAsia="nb-NO"/>
              </w:rPr>
              <w:t>5 162 132 </w:t>
            </w:r>
          </w:p>
        </w:tc>
        <w:tc>
          <w:tcPr>
            <w:tcW w:w="0" w:type="auto"/>
            <w:vAlign w:val="center"/>
            <w:hideMark/>
          </w:tcPr>
          <w:p w:rsidRPr="00F968E7" w:rsidR="00F55AED" w:rsidP="00D20CE4" w:rsidRDefault="00F55AED" w14:paraId="49559D33" w14:textId="77777777">
            <w:pPr>
              <w:spacing w:after="0"/>
              <w:jc w:val="right"/>
              <w:rPr>
                <w:rFonts w:cs="Arial"/>
                <w:sz w:val="18"/>
                <w:szCs w:val="18"/>
                <w:lang w:eastAsia="nb-NO"/>
              </w:rPr>
            </w:pPr>
            <w:r w:rsidRPr="00F968E7">
              <w:rPr>
                <w:rFonts w:cs="Arial"/>
                <w:sz w:val="18"/>
                <w:szCs w:val="18"/>
                <w:lang w:eastAsia="nb-NO"/>
              </w:rPr>
              <w:t>4 979 415 </w:t>
            </w:r>
          </w:p>
        </w:tc>
        <w:tc>
          <w:tcPr>
            <w:tcW w:w="0" w:type="auto"/>
            <w:vAlign w:val="center"/>
            <w:hideMark/>
          </w:tcPr>
          <w:p w:rsidRPr="00F968E7" w:rsidR="00F55AED" w:rsidP="00D20CE4" w:rsidRDefault="00F55AED" w14:paraId="747C912E" w14:textId="77777777">
            <w:pPr>
              <w:spacing w:after="0"/>
              <w:jc w:val="right"/>
              <w:rPr>
                <w:rFonts w:cs="Arial"/>
                <w:sz w:val="18"/>
                <w:szCs w:val="18"/>
                <w:lang w:eastAsia="nb-NO"/>
              </w:rPr>
            </w:pPr>
            <w:r w:rsidRPr="00F968E7">
              <w:rPr>
                <w:rFonts w:cs="Arial"/>
                <w:sz w:val="18"/>
                <w:szCs w:val="18"/>
                <w:lang w:eastAsia="nb-NO"/>
              </w:rPr>
              <w:t>4 979 825 </w:t>
            </w:r>
          </w:p>
        </w:tc>
      </w:tr>
      <w:tr w:rsidRPr="00F968E7" w:rsidR="00F55AED" w:rsidTr="00D20CE4" w14:paraId="780DCC06" w14:textId="77777777">
        <w:trPr>
          <w:trHeight w:val="283"/>
          <w:tblCellSpacing w:w="15" w:type="dxa"/>
        </w:trPr>
        <w:tc>
          <w:tcPr>
            <w:tcW w:w="0" w:type="auto"/>
            <w:vAlign w:val="center"/>
            <w:hideMark/>
          </w:tcPr>
          <w:p w:rsidRPr="00F968E7" w:rsidR="00F55AED" w:rsidP="00D20CE4" w:rsidRDefault="00F55AED" w14:paraId="7EB56B6D" w14:textId="77777777">
            <w:pPr>
              <w:spacing w:after="0"/>
              <w:rPr>
                <w:rFonts w:cs="Arial"/>
                <w:sz w:val="18"/>
                <w:szCs w:val="18"/>
                <w:lang w:eastAsia="nb-NO"/>
              </w:rPr>
            </w:pPr>
            <w:r w:rsidRPr="00F968E7">
              <w:rPr>
                <w:rFonts w:cs="Arial"/>
                <w:sz w:val="18"/>
                <w:szCs w:val="18"/>
                <w:lang w:eastAsia="nb-NO"/>
              </w:rPr>
              <w:t>Brutto driftsresultat </w:t>
            </w:r>
          </w:p>
        </w:tc>
        <w:tc>
          <w:tcPr>
            <w:tcW w:w="0" w:type="auto"/>
            <w:vAlign w:val="center"/>
            <w:hideMark/>
          </w:tcPr>
          <w:p w:rsidRPr="00F968E7" w:rsidR="00F55AED" w:rsidP="00D20CE4" w:rsidRDefault="00F55AED" w14:paraId="10E73ADF" w14:textId="77777777">
            <w:pPr>
              <w:spacing w:after="0"/>
              <w:jc w:val="right"/>
              <w:rPr>
                <w:rFonts w:cs="Arial"/>
                <w:sz w:val="18"/>
                <w:szCs w:val="18"/>
                <w:lang w:eastAsia="nb-NO"/>
              </w:rPr>
            </w:pPr>
            <w:r w:rsidRPr="00F968E7">
              <w:rPr>
                <w:rFonts w:cs="Arial"/>
                <w:sz w:val="18"/>
                <w:szCs w:val="18"/>
                <w:lang w:eastAsia="nb-NO"/>
              </w:rPr>
              <w:t>-2 536 400 </w:t>
            </w:r>
          </w:p>
        </w:tc>
        <w:tc>
          <w:tcPr>
            <w:tcW w:w="0" w:type="auto"/>
            <w:vAlign w:val="center"/>
            <w:hideMark/>
          </w:tcPr>
          <w:p w:rsidRPr="00F968E7" w:rsidR="00F55AED" w:rsidP="00D20CE4" w:rsidRDefault="00F55AED" w14:paraId="11CA43AC" w14:textId="77777777">
            <w:pPr>
              <w:spacing w:after="0"/>
              <w:jc w:val="right"/>
              <w:rPr>
                <w:rFonts w:cs="Arial"/>
                <w:sz w:val="18"/>
                <w:szCs w:val="18"/>
                <w:lang w:eastAsia="nb-NO"/>
              </w:rPr>
            </w:pPr>
            <w:r w:rsidRPr="00F968E7">
              <w:rPr>
                <w:rFonts w:cs="Arial"/>
                <w:sz w:val="18"/>
                <w:szCs w:val="18"/>
                <w:lang w:eastAsia="nb-NO"/>
              </w:rPr>
              <w:t>114 415 </w:t>
            </w:r>
          </w:p>
        </w:tc>
        <w:tc>
          <w:tcPr>
            <w:tcW w:w="0" w:type="auto"/>
            <w:vAlign w:val="center"/>
            <w:hideMark/>
          </w:tcPr>
          <w:p w:rsidRPr="00F968E7" w:rsidR="00F55AED" w:rsidP="00D20CE4" w:rsidRDefault="00F55AED" w14:paraId="1792DBFA" w14:textId="77777777">
            <w:pPr>
              <w:spacing w:after="0"/>
              <w:jc w:val="right"/>
              <w:rPr>
                <w:rFonts w:cs="Arial"/>
                <w:sz w:val="18"/>
                <w:szCs w:val="18"/>
                <w:lang w:eastAsia="nb-NO"/>
              </w:rPr>
            </w:pPr>
            <w:r w:rsidRPr="00F968E7">
              <w:rPr>
                <w:rFonts w:cs="Arial"/>
                <w:sz w:val="18"/>
                <w:szCs w:val="18"/>
                <w:lang w:eastAsia="nb-NO"/>
              </w:rPr>
              <w:t>114 825 </w:t>
            </w:r>
          </w:p>
        </w:tc>
      </w:tr>
      <w:tr w:rsidRPr="00F968E7" w:rsidR="00F55AED" w:rsidTr="00D20CE4" w14:paraId="07A9A6FA" w14:textId="77777777">
        <w:trPr>
          <w:trHeight w:val="283"/>
          <w:tblCellSpacing w:w="15" w:type="dxa"/>
        </w:trPr>
        <w:tc>
          <w:tcPr>
            <w:tcW w:w="0" w:type="auto"/>
            <w:vAlign w:val="center"/>
            <w:hideMark/>
          </w:tcPr>
          <w:p w:rsidRPr="00F968E7" w:rsidR="00F55AED" w:rsidP="00D20CE4" w:rsidRDefault="00F55AED" w14:paraId="445909F3" w14:textId="77777777">
            <w:pPr>
              <w:spacing w:after="0"/>
              <w:rPr>
                <w:rFonts w:cs="Arial"/>
                <w:sz w:val="18"/>
                <w:szCs w:val="18"/>
                <w:lang w:eastAsia="nb-NO"/>
              </w:rPr>
            </w:pPr>
            <w:r w:rsidRPr="00F968E7">
              <w:rPr>
                <w:rFonts w:cs="Arial"/>
                <w:sz w:val="18"/>
                <w:szCs w:val="18"/>
                <w:lang w:eastAsia="nb-NO"/>
              </w:rPr>
              <w:t>Sum finanstransaksjoner </w:t>
            </w:r>
          </w:p>
        </w:tc>
        <w:tc>
          <w:tcPr>
            <w:tcW w:w="0" w:type="auto"/>
            <w:vAlign w:val="center"/>
            <w:hideMark/>
          </w:tcPr>
          <w:p w:rsidRPr="00F968E7" w:rsidR="00F55AED" w:rsidP="00D20CE4" w:rsidRDefault="00F55AED" w14:paraId="26DF8E37" w14:textId="77777777">
            <w:pPr>
              <w:spacing w:after="0"/>
              <w:jc w:val="right"/>
              <w:rPr>
                <w:rFonts w:cs="Arial"/>
                <w:sz w:val="18"/>
                <w:szCs w:val="18"/>
                <w:lang w:eastAsia="nb-NO"/>
              </w:rPr>
            </w:pPr>
            <w:r w:rsidRPr="00F968E7">
              <w:rPr>
                <w:rFonts w:cs="Arial"/>
                <w:sz w:val="18"/>
                <w:szCs w:val="18"/>
                <w:lang w:eastAsia="nb-NO"/>
              </w:rPr>
              <w:t>-40 658 </w:t>
            </w:r>
          </w:p>
        </w:tc>
        <w:tc>
          <w:tcPr>
            <w:tcW w:w="0" w:type="auto"/>
            <w:vAlign w:val="center"/>
            <w:hideMark/>
          </w:tcPr>
          <w:p w:rsidRPr="00F968E7" w:rsidR="00F55AED" w:rsidP="00D20CE4" w:rsidRDefault="00F55AED" w14:paraId="695F8CC6" w14:textId="77777777">
            <w:pPr>
              <w:spacing w:after="0"/>
              <w:jc w:val="right"/>
              <w:rPr>
                <w:rFonts w:cs="Arial"/>
                <w:sz w:val="18"/>
                <w:szCs w:val="18"/>
                <w:lang w:eastAsia="nb-NO"/>
              </w:rPr>
            </w:pPr>
            <w:r w:rsidRPr="00F968E7">
              <w:rPr>
                <w:rFonts w:cs="Arial"/>
                <w:sz w:val="18"/>
                <w:szCs w:val="18"/>
                <w:lang w:eastAsia="nb-NO"/>
              </w:rPr>
              <w:t>-69 415 </w:t>
            </w:r>
          </w:p>
        </w:tc>
        <w:tc>
          <w:tcPr>
            <w:tcW w:w="0" w:type="auto"/>
            <w:vAlign w:val="center"/>
            <w:hideMark/>
          </w:tcPr>
          <w:p w:rsidRPr="00F968E7" w:rsidR="00F55AED" w:rsidP="00D20CE4" w:rsidRDefault="00F55AED" w14:paraId="11A87BFF" w14:textId="77777777">
            <w:pPr>
              <w:spacing w:after="0"/>
              <w:jc w:val="right"/>
              <w:rPr>
                <w:rFonts w:cs="Arial"/>
                <w:sz w:val="18"/>
                <w:szCs w:val="18"/>
                <w:lang w:eastAsia="nb-NO"/>
              </w:rPr>
            </w:pPr>
            <w:r w:rsidRPr="00F968E7">
              <w:rPr>
                <w:rFonts w:cs="Arial"/>
                <w:sz w:val="18"/>
                <w:szCs w:val="18"/>
                <w:lang w:eastAsia="nb-NO"/>
              </w:rPr>
              <w:t>-69 415 </w:t>
            </w:r>
          </w:p>
        </w:tc>
      </w:tr>
      <w:tr w:rsidRPr="00F968E7" w:rsidR="00F55AED" w:rsidTr="00D20CE4" w14:paraId="426C5A8B" w14:textId="77777777">
        <w:trPr>
          <w:trHeight w:val="283"/>
          <w:tblCellSpacing w:w="15" w:type="dxa"/>
        </w:trPr>
        <w:tc>
          <w:tcPr>
            <w:tcW w:w="0" w:type="auto"/>
            <w:tcBorders>
              <w:bottom w:val="single" w:color="auto" w:sz="2" w:space="0"/>
            </w:tcBorders>
            <w:vAlign w:val="center"/>
            <w:hideMark/>
          </w:tcPr>
          <w:p w:rsidRPr="00F968E7" w:rsidR="00F55AED" w:rsidP="00D20CE4" w:rsidRDefault="00F55AED" w14:paraId="12778749" w14:textId="77777777">
            <w:pPr>
              <w:spacing w:after="0"/>
              <w:rPr>
                <w:rFonts w:cs="Arial"/>
                <w:sz w:val="18"/>
                <w:szCs w:val="18"/>
                <w:lang w:eastAsia="nb-NO"/>
              </w:rPr>
            </w:pPr>
            <w:r w:rsidRPr="00F968E7">
              <w:rPr>
                <w:rFonts w:cs="Arial"/>
                <w:sz w:val="18"/>
                <w:szCs w:val="18"/>
                <w:lang w:eastAsia="nb-NO"/>
              </w:rPr>
              <w:t>Motpost avskrivninger </w:t>
            </w:r>
          </w:p>
        </w:tc>
        <w:tc>
          <w:tcPr>
            <w:tcW w:w="0" w:type="auto"/>
            <w:tcBorders>
              <w:bottom w:val="single" w:color="auto" w:sz="2" w:space="0"/>
            </w:tcBorders>
            <w:vAlign w:val="center"/>
            <w:hideMark/>
          </w:tcPr>
          <w:p w:rsidRPr="00F968E7" w:rsidR="00F55AED" w:rsidP="00D20CE4" w:rsidRDefault="00F55AED" w14:paraId="0E8DB36B" w14:textId="77777777">
            <w:pPr>
              <w:spacing w:after="0"/>
              <w:jc w:val="right"/>
              <w:rPr>
                <w:rFonts w:cs="Arial"/>
                <w:sz w:val="18"/>
                <w:szCs w:val="18"/>
                <w:lang w:eastAsia="nb-NO"/>
              </w:rPr>
            </w:pPr>
            <w:r w:rsidRPr="00F968E7">
              <w:rPr>
                <w:rFonts w:cs="Arial"/>
                <w:sz w:val="18"/>
                <w:szCs w:val="18"/>
                <w:lang w:eastAsia="nb-NO"/>
              </w:rPr>
              <w:t>-37 695 </w:t>
            </w:r>
          </w:p>
        </w:tc>
        <w:tc>
          <w:tcPr>
            <w:tcW w:w="0" w:type="auto"/>
            <w:tcBorders>
              <w:bottom w:val="single" w:color="auto" w:sz="2" w:space="0"/>
            </w:tcBorders>
            <w:vAlign w:val="center"/>
            <w:hideMark/>
          </w:tcPr>
          <w:p w:rsidRPr="00F968E7" w:rsidR="00F55AED" w:rsidP="00D20CE4" w:rsidRDefault="00F55AED" w14:paraId="6D28D6AD" w14:textId="77777777">
            <w:pPr>
              <w:spacing w:after="0"/>
              <w:jc w:val="right"/>
              <w:rPr>
                <w:rFonts w:cs="Arial"/>
                <w:sz w:val="18"/>
                <w:szCs w:val="18"/>
                <w:lang w:eastAsia="nb-NO"/>
              </w:rPr>
            </w:pPr>
            <w:r w:rsidRPr="00F968E7">
              <w:rPr>
                <w:rFonts w:cs="Arial"/>
                <w:sz w:val="18"/>
                <w:szCs w:val="18"/>
                <w:lang w:eastAsia="nb-NO"/>
              </w:rPr>
              <w:t>-80 000 </w:t>
            </w:r>
          </w:p>
        </w:tc>
        <w:tc>
          <w:tcPr>
            <w:tcW w:w="0" w:type="auto"/>
            <w:tcBorders>
              <w:bottom w:val="single" w:color="auto" w:sz="2" w:space="0"/>
            </w:tcBorders>
            <w:vAlign w:val="center"/>
            <w:hideMark/>
          </w:tcPr>
          <w:p w:rsidRPr="00F968E7" w:rsidR="00F55AED" w:rsidP="00D20CE4" w:rsidRDefault="00F55AED" w14:paraId="52C09DA3" w14:textId="77777777">
            <w:pPr>
              <w:spacing w:after="0"/>
              <w:jc w:val="right"/>
              <w:rPr>
                <w:rFonts w:cs="Arial"/>
                <w:sz w:val="18"/>
                <w:szCs w:val="18"/>
                <w:lang w:eastAsia="nb-NO"/>
              </w:rPr>
            </w:pPr>
            <w:r w:rsidRPr="00F968E7">
              <w:rPr>
                <w:rFonts w:cs="Arial"/>
                <w:sz w:val="18"/>
                <w:szCs w:val="18"/>
                <w:lang w:eastAsia="nb-NO"/>
              </w:rPr>
              <w:t>-80 000 </w:t>
            </w:r>
          </w:p>
        </w:tc>
      </w:tr>
      <w:tr w:rsidRPr="00F968E7" w:rsidR="00F55AED" w:rsidTr="00D20CE4" w14:paraId="75DCF0DD" w14:textId="77777777">
        <w:trPr>
          <w:trHeight w:val="283"/>
          <w:tblCellSpacing w:w="15" w:type="dxa"/>
        </w:trPr>
        <w:tc>
          <w:tcPr>
            <w:tcW w:w="0" w:type="auto"/>
            <w:vAlign w:val="center"/>
            <w:hideMark/>
          </w:tcPr>
          <w:p w:rsidRPr="00F968E7" w:rsidR="00F55AED" w:rsidP="00D20CE4" w:rsidRDefault="00F55AED" w14:paraId="51DA68A7" w14:textId="77777777">
            <w:pPr>
              <w:spacing w:after="0"/>
              <w:rPr>
                <w:rFonts w:cs="Arial"/>
                <w:sz w:val="18"/>
                <w:szCs w:val="18"/>
                <w:lang w:eastAsia="nb-NO"/>
              </w:rPr>
            </w:pPr>
            <w:r w:rsidRPr="00F968E7">
              <w:rPr>
                <w:rFonts w:cs="Arial"/>
                <w:sz w:val="18"/>
                <w:szCs w:val="18"/>
                <w:lang w:eastAsia="nb-NO"/>
              </w:rPr>
              <w:t>Netto driftsresultat </w:t>
            </w:r>
          </w:p>
        </w:tc>
        <w:tc>
          <w:tcPr>
            <w:tcW w:w="0" w:type="auto"/>
            <w:vAlign w:val="center"/>
            <w:hideMark/>
          </w:tcPr>
          <w:p w:rsidRPr="00F968E7" w:rsidR="00F55AED" w:rsidP="00D20CE4" w:rsidRDefault="00F55AED" w14:paraId="42EDA68F" w14:textId="77777777">
            <w:pPr>
              <w:spacing w:after="0"/>
              <w:jc w:val="right"/>
              <w:rPr>
                <w:rFonts w:cs="Arial"/>
                <w:sz w:val="18"/>
                <w:szCs w:val="18"/>
                <w:lang w:eastAsia="nb-NO"/>
              </w:rPr>
            </w:pPr>
            <w:r w:rsidRPr="00F968E7">
              <w:rPr>
                <w:rFonts w:cs="Arial"/>
                <w:sz w:val="18"/>
                <w:szCs w:val="18"/>
                <w:lang w:eastAsia="nb-NO"/>
              </w:rPr>
              <w:t>-2 614 753 </w:t>
            </w:r>
          </w:p>
        </w:tc>
        <w:tc>
          <w:tcPr>
            <w:tcW w:w="0" w:type="auto"/>
            <w:vAlign w:val="center"/>
            <w:hideMark/>
          </w:tcPr>
          <w:p w:rsidRPr="00F968E7" w:rsidR="00F55AED" w:rsidP="00D20CE4" w:rsidRDefault="00F55AED" w14:paraId="321B9843" w14:textId="77777777">
            <w:pPr>
              <w:spacing w:after="0"/>
              <w:jc w:val="right"/>
              <w:rPr>
                <w:rFonts w:cs="Arial"/>
                <w:sz w:val="18"/>
                <w:szCs w:val="18"/>
                <w:lang w:eastAsia="nb-NO"/>
              </w:rPr>
            </w:pPr>
            <w:r w:rsidRPr="00F968E7">
              <w:rPr>
                <w:rFonts w:cs="Arial"/>
                <w:sz w:val="18"/>
                <w:szCs w:val="18"/>
                <w:lang w:eastAsia="nb-NO"/>
              </w:rPr>
              <w:t>-35 000 </w:t>
            </w:r>
          </w:p>
        </w:tc>
        <w:tc>
          <w:tcPr>
            <w:tcW w:w="0" w:type="auto"/>
            <w:vAlign w:val="center"/>
            <w:hideMark/>
          </w:tcPr>
          <w:p w:rsidRPr="00F968E7" w:rsidR="00F55AED" w:rsidP="00D20CE4" w:rsidRDefault="00F55AED" w14:paraId="67AD13C9" w14:textId="77777777">
            <w:pPr>
              <w:spacing w:after="0"/>
              <w:jc w:val="right"/>
              <w:rPr>
                <w:rFonts w:cs="Arial"/>
                <w:sz w:val="18"/>
                <w:szCs w:val="18"/>
                <w:lang w:eastAsia="nb-NO"/>
              </w:rPr>
            </w:pPr>
            <w:r w:rsidRPr="00F968E7">
              <w:rPr>
                <w:rFonts w:cs="Arial"/>
                <w:sz w:val="18"/>
                <w:szCs w:val="18"/>
                <w:lang w:eastAsia="nb-NO"/>
              </w:rPr>
              <w:t>-34 590 </w:t>
            </w:r>
          </w:p>
        </w:tc>
      </w:tr>
      <w:tr w:rsidRPr="00F968E7" w:rsidR="00F55AED" w:rsidTr="00D20CE4" w14:paraId="68BE67B7" w14:textId="77777777">
        <w:trPr>
          <w:trHeight w:val="283"/>
          <w:tblCellSpacing w:w="15" w:type="dxa"/>
        </w:trPr>
        <w:tc>
          <w:tcPr>
            <w:tcW w:w="0" w:type="auto"/>
            <w:vAlign w:val="center"/>
            <w:hideMark/>
          </w:tcPr>
          <w:p w:rsidRPr="00F968E7" w:rsidR="00F55AED" w:rsidP="00D20CE4" w:rsidRDefault="00F55AED" w14:paraId="38114F3D" w14:textId="77777777">
            <w:pPr>
              <w:spacing w:after="0"/>
              <w:rPr>
                <w:rFonts w:cs="Arial"/>
                <w:sz w:val="18"/>
                <w:szCs w:val="18"/>
                <w:lang w:eastAsia="nb-NO"/>
              </w:rPr>
            </w:pPr>
            <w:r w:rsidRPr="00F968E7">
              <w:rPr>
                <w:rFonts w:cs="Arial"/>
                <w:sz w:val="18"/>
                <w:szCs w:val="18"/>
                <w:lang w:eastAsia="nb-NO"/>
              </w:rPr>
              <w:t>Avsatt til dekning av fjorårets resultat </w:t>
            </w:r>
          </w:p>
        </w:tc>
        <w:tc>
          <w:tcPr>
            <w:tcW w:w="0" w:type="auto"/>
            <w:vAlign w:val="center"/>
            <w:hideMark/>
          </w:tcPr>
          <w:p w:rsidRPr="00F968E7" w:rsidR="00F55AED" w:rsidP="00D20CE4" w:rsidRDefault="00F55AED" w14:paraId="0B19A1DE" w14:textId="77777777">
            <w:pPr>
              <w:spacing w:after="0"/>
              <w:jc w:val="right"/>
              <w:rPr>
                <w:rFonts w:cs="Arial"/>
                <w:sz w:val="18"/>
                <w:szCs w:val="18"/>
                <w:lang w:eastAsia="nb-NO"/>
              </w:rPr>
            </w:pPr>
            <w:r w:rsidRPr="00F968E7">
              <w:rPr>
                <w:rFonts w:cs="Arial"/>
                <w:sz w:val="18"/>
                <w:szCs w:val="18"/>
                <w:lang w:eastAsia="nb-NO"/>
              </w:rPr>
              <w:t>-410 </w:t>
            </w:r>
          </w:p>
        </w:tc>
        <w:tc>
          <w:tcPr>
            <w:tcW w:w="0" w:type="auto"/>
            <w:vAlign w:val="center"/>
            <w:hideMark/>
          </w:tcPr>
          <w:p w:rsidRPr="00F968E7" w:rsidR="00F55AED" w:rsidP="00D20CE4" w:rsidRDefault="00F55AED" w14:paraId="716378CB" w14:textId="77777777">
            <w:pPr>
              <w:spacing w:after="0"/>
              <w:jc w:val="right"/>
              <w:rPr>
                <w:rFonts w:cs="Arial"/>
                <w:sz w:val="18"/>
                <w:szCs w:val="18"/>
                <w:lang w:eastAsia="nb-NO"/>
              </w:rPr>
            </w:pPr>
            <w:r w:rsidRPr="00F968E7">
              <w:rPr>
                <w:rFonts w:cs="Arial"/>
                <w:sz w:val="18"/>
                <w:szCs w:val="18"/>
                <w:lang w:eastAsia="nb-NO"/>
              </w:rPr>
              <w:t>0 </w:t>
            </w:r>
          </w:p>
        </w:tc>
        <w:tc>
          <w:tcPr>
            <w:tcW w:w="0" w:type="auto"/>
            <w:vAlign w:val="center"/>
            <w:hideMark/>
          </w:tcPr>
          <w:p w:rsidRPr="00F968E7" w:rsidR="00F55AED" w:rsidP="00D20CE4" w:rsidRDefault="00F55AED" w14:paraId="101DF7F7" w14:textId="77777777">
            <w:pPr>
              <w:spacing w:after="0"/>
              <w:jc w:val="right"/>
              <w:rPr>
                <w:rFonts w:cs="Arial"/>
                <w:sz w:val="18"/>
                <w:szCs w:val="18"/>
                <w:lang w:eastAsia="nb-NO"/>
              </w:rPr>
            </w:pPr>
            <w:r w:rsidRPr="00F968E7">
              <w:rPr>
                <w:rFonts w:cs="Arial"/>
                <w:sz w:val="18"/>
                <w:szCs w:val="18"/>
                <w:lang w:eastAsia="nb-NO"/>
              </w:rPr>
              <w:t>-410 </w:t>
            </w:r>
          </w:p>
        </w:tc>
      </w:tr>
      <w:tr w:rsidRPr="00F968E7" w:rsidR="00F55AED" w:rsidTr="00D20CE4" w14:paraId="1CEA6F10" w14:textId="77777777">
        <w:trPr>
          <w:trHeight w:val="283"/>
          <w:tblCellSpacing w:w="15" w:type="dxa"/>
        </w:trPr>
        <w:tc>
          <w:tcPr>
            <w:tcW w:w="0" w:type="auto"/>
            <w:vAlign w:val="center"/>
            <w:hideMark/>
          </w:tcPr>
          <w:p w:rsidRPr="00F968E7" w:rsidR="00F55AED" w:rsidP="00D20CE4" w:rsidRDefault="00F55AED" w14:paraId="6B9DBF07" w14:textId="77777777">
            <w:pPr>
              <w:spacing w:after="0"/>
              <w:rPr>
                <w:rFonts w:cs="Arial"/>
                <w:sz w:val="18"/>
                <w:szCs w:val="18"/>
                <w:lang w:eastAsia="nb-NO"/>
              </w:rPr>
            </w:pPr>
            <w:r w:rsidRPr="00F968E7">
              <w:rPr>
                <w:rFonts w:cs="Arial"/>
                <w:sz w:val="18"/>
                <w:szCs w:val="18"/>
                <w:lang w:eastAsia="nb-NO"/>
              </w:rPr>
              <w:t>Overføring til investeringsregnskapet </w:t>
            </w:r>
          </w:p>
        </w:tc>
        <w:tc>
          <w:tcPr>
            <w:tcW w:w="0" w:type="auto"/>
            <w:vAlign w:val="center"/>
            <w:hideMark/>
          </w:tcPr>
          <w:p w:rsidRPr="00F968E7" w:rsidR="00F55AED" w:rsidP="00D20CE4" w:rsidRDefault="00F55AED" w14:paraId="1DB670CC" w14:textId="77777777">
            <w:pPr>
              <w:spacing w:after="0"/>
              <w:jc w:val="right"/>
              <w:rPr>
                <w:rFonts w:cs="Arial"/>
                <w:sz w:val="18"/>
                <w:szCs w:val="18"/>
                <w:lang w:eastAsia="nb-NO"/>
              </w:rPr>
            </w:pPr>
            <w:r w:rsidRPr="00F968E7">
              <w:rPr>
                <w:rFonts w:cs="Arial"/>
                <w:sz w:val="18"/>
                <w:szCs w:val="18"/>
                <w:lang w:eastAsia="nb-NO"/>
              </w:rPr>
              <w:t>52 189 </w:t>
            </w:r>
          </w:p>
        </w:tc>
        <w:tc>
          <w:tcPr>
            <w:tcW w:w="0" w:type="auto"/>
            <w:vAlign w:val="center"/>
            <w:hideMark/>
          </w:tcPr>
          <w:p w:rsidRPr="00F968E7" w:rsidR="00F55AED" w:rsidP="00D20CE4" w:rsidRDefault="00F55AED" w14:paraId="7B120252" w14:textId="77777777">
            <w:pPr>
              <w:spacing w:after="0"/>
              <w:jc w:val="right"/>
              <w:rPr>
                <w:rFonts w:cs="Arial"/>
                <w:sz w:val="18"/>
                <w:szCs w:val="18"/>
                <w:lang w:eastAsia="nb-NO"/>
              </w:rPr>
            </w:pPr>
            <w:r w:rsidRPr="00F968E7">
              <w:rPr>
                <w:rFonts w:cs="Arial"/>
                <w:sz w:val="18"/>
                <w:szCs w:val="18"/>
                <w:lang w:eastAsia="nb-NO"/>
              </w:rPr>
              <w:t>35 000 </w:t>
            </w:r>
          </w:p>
        </w:tc>
        <w:tc>
          <w:tcPr>
            <w:tcW w:w="0" w:type="auto"/>
            <w:vAlign w:val="center"/>
            <w:hideMark/>
          </w:tcPr>
          <w:p w:rsidRPr="00F968E7" w:rsidR="00F55AED" w:rsidP="00D20CE4" w:rsidRDefault="00F55AED" w14:paraId="7CEFF72D" w14:textId="77777777">
            <w:pPr>
              <w:spacing w:after="0"/>
              <w:jc w:val="right"/>
              <w:rPr>
                <w:rFonts w:cs="Arial"/>
                <w:sz w:val="18"/>
                <w:szCs w:val="18"/>
                <w:lang w:eastAsia="nb-NO"/>
              </w:rPr>
            </w:pPr>
            <w:r w:rsidRPr="00F968E7">
              <w:rPr>
                <w:rFonts w:cs="Arial"/>
                <w:sz w:val="18"/>
                <w:szCs w:val="18"/>
                <w:lang w:eastAsia="nb-NO"/>
              </w:rPr>
              <w:t>52 189 </w:t>
            </w:r>
          </w:p>
        </w:tc>
      </w:tr>
      <w:tr w:rsidRPr="00F968E7" w:rsidR="00F55AED" w:rsidTr="00D20CE4" w14:paraId="2D3C4902" w14:textId="77777777">
        <w:trPr>
          <w:trHeight w:val="283"/>
          <w:tblCellSpacing w:w="15" w:type="dxa"/>
        </w:trPr>
        <w:tc>
          <w:tcPr>
            <w:tcW w:w="0" w:type="auto"/>
            <w:vAlign w:val="center"/>
            <w:hideMark/>
          </w:tcPr>
          <w:p w:rsidRPr="00F968E7" w:rsidR="00F55AED" w:rsidP="00D20CE4" w:rsidRDefault="00F55AED" w14:paraId="68B37A13" w14:textId="77777777">
            <w:pPr>
              <w:spacing w:after="0"/>
              <w:rPr>
                <w:rFonts w:cs="Arial"/>
                <w:sz w:val="18"/>
                <w:szCs w:val="18"/>
                <w:lang w:eastAsia="nb-NO"/>
              </w:rPr>
            </w:pPr>
            <w:r w:rsidRPr="00F968E7">
              <w:rPr>
                <w:rFonts w:cs="Arial"/>
                <w:sz w:val="18"/>
                <w:szCs w:val="18"/>
                <w:lang w:eastAsia="nb-NO"/>
              </w:rPr>
              <w:t>Netto avsetning eller bruk av disposisjonsfond </w:t>
            </w:r>
          </w:p>
        </w:tc>
        <w:tc>
          <w:tcPr>
            <w:tcW w:w="0" w:type="auto"/>
            <w:vAlign w:val="center"/>
            <w:hideMark/>
          </w:tcPr>
          <w:p w:rsidRPr="00F968E7" w:rsidR="00F55AED" w:rsidP="00D20CE4" w:rsidRDefault="00F55AED" w14:paraId="485F0CC2" w14:textId="77777777">
            <w:pPr>
              <w:spacing w:after="0"/>
              <w:jc w:val="right"/>
              <w:rPr>
                <w:rFonts w:cs="Arial"/>
                <w:sz w:val="18"/>
                <w:szCs w:val="18"/>
                <w:lang w:eastAsia="nb-NO"/>
              </w:rPr>
            </w:pPr>
            <w:r w:rsidRPr="00F968E7">
              <w:rPr>
                <w:rFonts w:cs="Arial"/>
                <w:sz w:val="18"/>
                <w:szCs w:val="18"/>
                <w:lang w:eastAsia="nb-NO"/>
              </w:rPr>
              <w:t>2 562 973 </w:t>
            </w:r>
          </w:p>
        </w:tc>
        <w:tc>
          <w:tcPr>
            <w:tcW w:w="0" w:type="auto"/>
            <w:vAlign w:val="center"/>
            <w:hideMark/>
          </w:tcPr>
          <w:p w:rsidRPr="00F968E7" w:rsidR="00F55AED" w:rsidP="00D20CE4" w:rsidRDefault="00F55AED" w14:paraId="017950DD" w14:textId="77777777">
            <w:pPr>
              <w:spacing w:after="0"/>
              <w:jc w:val="right"/>
              <w:rPr>
                <w:rFonts w:cs="Arial"/>
                <w:sz w:val="18"/>
                <w:szCs w:val="18"/>
                <w:lang w:eastAsia="nb-NO"/>
              </w:rPr>
            </w:pPr>
            <w:r w:rsidRPr="00F968E7">
              <w:rPr>
                <w:rFonts w:cs="Arial"/>
                <w:sz w:val="18"/>
                <w:szCs w:val="18"/>
                <w:lang w:eastAsia="nb-NO"/>
              </w:rPr>
              <w:t>0 </w:t>
            </w:r>
          </w:p>
        </w:tc>
        <w:tc>
          <w:tcPr>
            <w:tcW w:w="0" w:type="auto"/>
            <w:vAlign w:val="center"/>
            <w:hideMark/>
          </w:tcPr>
          <w:p w:rsidRPr="00F968E7" w:rsidR="00F55AED" w:rsidP="00D20CE4" w:rsidRDefault="00F55AED" w14:paraId="261FCE5B" w14:textId="77777777">
            <w:pPr>
              <w:spacing w:after="0"/>
              <w:jc w:val="right"/>
              <w:rPr>
                <w:rFonts w:cs="Arial"/>
                <w:sz w:val="18"/>
                <w:szCs w:val="18"/>
                <w:lang w:eastAsia="nb-NO"/>
              </w:rPr>
            </w:pPr>
            <w:r w:rsidRPr="00F968E7">
              <w:rPr>
                <w:rFonts w:cs="Arial"/>
                <w:sz w:val="18"/>
                <w:szCs w:val="18"/>
                <w:lang w:eastAsia="nb-NO"/>
              </w:rPr>
              <w:t>-17 189 </w:t>
            </w:r>
          </w:p>
        </w:tc>
      </w:tr>
      <w:tr w:rsidRPr="00F968E7" w:rsidR="00F55AED" w:rsidTr="00D20CE4" w14:paraId="1389DE44" w14:textId="77777777">
        <w:trPr>
          <w:trHeight w:val="283"/>
          <w:tblCellSpacing w:w="15" w:type="dxa"/>
        </w:trPr>
        <w:tc>
          <w:tcPr>
            <w:tcW w:w="0" w:type="auto"/>
            <w:tcBorders>
              <w:bottom w:val="single" w:color="auto" w:sz="2" w:space="0"/>
            </w:tcBorders>
            <w:vAlign w:val="center"/>
            <w:hideMark/>
          </w:tcPr>
          <w:p w:rsidRPr="00F968E7" w:rsidR="00F55AED" w:rsidP="00D20CE4" w:rsidRDefault="00F55AED" w14:paraId="7CC9AFCC" w14:textId="77777777">
            <w:pPr>
              <w:spacing w:after="0"/>
              <w:rPr>
                <w:rFonts w:cs="Arial"/>
                <w:sz w:val="18"/>
                <w:szCs w:val="18"/>
                <w:lang w:eastAsia="nb-NO"/>
              </w:rPr>
            </w:pPr>
            <w:r w:rsidRPr="00F968E7">
              <w:rPr>
                <w:rFonts w:cs="Arial"/>
                <w:sz w:val="18"/>
                <w:szCs w:val="18"/>
                <w:lang w:eastAsia="nb-NO"/>
              </w:rPr>
              <w:t>Sum disponering eller dekning av netto driftsresultat </w:t>
            </w:r>
          </w:p>
        </w:tc>
        <w:tc>
          <w:tcPr>
            <w:tcW w:w="0" w:type="auto"/>
            <w:tcBorders>
              <w:bottom w:val="single" w:color="auto" w:sz="2" w:space="0"/>
            </w:tcBorders>
            <w:vAlign w:val="center"/>
            <w:hideMark/>
          </w:tcPr>
          <w:p w:rsidRPr="00F968E7" w:rsidR="00F55AED" w:rsidP="00D20CE4" w:rsidRDefault="00F55AED" w14:paraId="606A140A" w14:textId="77777777">
            <w:pPr>
              <w:spacing w:after="0"/>
              <w:jc w:val="right"/>
              <w:rPr>
                <w:rFonts w:cs="Arial"/>
                <w:sz w:val="18"/>
                <w:szCs w:val="18"/>
                <w:lang w:eastAsia="nb-NO"/>
              </w:rPr>
            </w:pPr>
            <w:r w:rsidRPr="00F968E7">
              <w:rPr>
                <w:rFonts w:cs="Arial"/>
                <w:sz w:val="18"/>
                <w:szCs w:val="18"/>
                <w:lang w:eastAsia="nb-NO"/>
              </w:rPr>
              <w:t>2 614 753 </w:t>
            </w:r>
          </w:p>
        </w:tc>
        <w:tc>
          <w:tcPr>
            <w:tcW w:w="0" w:type="auto"/>
            <w:tcBorders>
              <w:bottom w:val="single" w:color="auto" w:sz="2" w:space="0"/>
            </w:tcBorders>
            <w:vAlign w:val="center"/>
            <w:hideMark/>
          </w:tcPr>
          <w:p w:rsidRPr="00F968E7" w:rsidR="00F55AED" w:rsidP="00D20CE4" w:rsidRDefault="00F55AED" w14:paraId="608FADA8" w14:textId="77777777">
            <w:pPr>
              <w:spacing w:after="0"/>
              <w:jc w:val="right"/>
              <w:rPr>
                <w:rFonts w:cs="Arial"/>
                <w:sz w:val="18"/>
                <w:szCs w:val="18"/>
                <w:lang w:eastAsia="nb-NO"/>
              </w:rPr>
            </w:pPr>
            <w:r w:rsidRPr="00F968E7">
              <w:rPr>
                <w:rFonts w:cs="Arial"/>
                <w:sz w:val="18"/>
                <w:szCs w:val="18"/>
                <w:lang w:eastAsia="nb-NO"/>
              </w:rPr>
              <w:t>35 000 </w:t>
            </w:r>
          </w:p>
        </w:tc>
        <w:tc>
          <w:tcPr>
            <w:tcW w:w="0" w:type="auto"/>
            <w:tcBorders>
              <w:bottom w:val="single" w:color="auto" w:sz="2" w:space="0"/>
            </w:tcBorders>
            <w:vAlign w:val="center"/>
            <w:hideMark/>
          </w:tcPr>
          <w:p w:rsidRPr="00F968E7" w:rsidR="00F55AED" w:rsidP="00D20CE4" w:rsidRDefault="00F55AED" w14:paraId="0305E0B3" w14:textId="77777777">
            <w:pPr>
              <w:spacing w:after="0"/>
              <w:jc w:val="right"/>
              <w:rPr>
                <w:rFonts w:cs="Arial"/>
                <w:sz w:val="18"/>
                <w:szCs w:val="18"/>
                <w:lang w:eastAsia="nb-NO"/>
              </w:rPr>
            </w:pPr>
            <w:r w:rsidRPr="00F968E7">
              <w:rPr>
                <w:rFonts w:cs="Arial"/>
                <w:sz w:val="18"/>
                <w:szCs w:val="18"/>
                <w:lang w:eastAsia="nb-NO"/>
              </w:rPr>
              <w:t>34 590 </w:t>
            </w:r>
          </w:p>
        </w:tc>
      </w:tr>
    </w:tbl>
    <w:p w:rsidRPr="00F968E7" w:rsidR="00F55AED" w:rsidP="00F55AED" w:rsidRDefault="00F55AED" w14:paraId="2B2082C4" w14:textId="77777777">
      <w:pPr>
        <w:spacing w:after="0"/>
        <w:textAlignment w:val="baseline"/>
        <w:rPr>
          <w:rFonts w:eastAsia="Times New Roman" w:cs="Arial"/>
          <w:color w:val="71717D"/>
          <w:spacing w:val="0"/>
          <w:szCs w:val="24"/>
          <w:lang w:eastAsia="nb-NO"/>
        </w:rPr>
      </w:pPr>
    </w:p>
    <w:p w:rsidRPr="00F968E7" w:rsidR="00F55AED" w:rsidP="00F55AED" w:rsidRDefault="00F55AED" w14:paraId="19455C31"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Selskapets mindreforbruk i 2020 er avsatt på selskapets disposisjonsfond</w:t>
      </w:r>
      <w:r w:rsidRPr="00F968E7">
        <w:rPr>
          <w:rFonts w:eastAsia="Times New Roman" w:cs="Arial"/>
          <w:color w:val="000000"/>
          <w:spacing w:val="0"/>
          <w:sz w:val="19"/>
          <w:szCs w:val="19"/>
          <w:lang w:eastAsia="nb-NO"/>
        </w:rPr>
        <w:t>.</w:t>
      </w:r>
      <w:r w:rsidRPr="00F968E7">
        <w:rPr>
          <w:rFonts w:eastAsia="Times New Roman" w:cs="Arial"/>
          <w:color w:val="000000"/>
          <w:spacing w:val="0"/>
          <w:lang w:eastAsia="nb-NO"/>
        </w:rPr>
        <w:t>  </w:t>
      </w:r>
    </w:p>
    <w:p w:rsidRPr="00F968E7" w:rsidR="00F55AED" w:rsidP="00F55AED" w:rsidRDefault="00F55AED" w14:paraId="14EE861E" w14:textId="77777777">
      <w:pPr>
        <w:pStyle w:val="Overskrift4"/>
        <w:rPr>
          <w:sz w:val="18"/>
          <w:szCs w:val="18"/>
        </w:rPr>
      </w:pPr>
      <w:r w:rsidRPr="00F968E7">
        <w:lastRenderedPageBreak/>
        <w:t>Helse, miljø og sikkerhet </w:t>
      </w:r>
    </w:p>
    <w:p w:rsidRPr="00F968E7" w:rsidR="00F55AED" w:rsidP="00F55AED" w:rsidRDefault="00F55AED" w14:paraId="1D9BD6DC"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RRI har inngått avtale med Nav om inkluderende arbeidsliv (IA-virksomhet). Avtalens mål er å bedre arbeids</w:t>
      </w:r>
      <w:r w:rsidRPr="00F968E7">
        <w:rPr>
          <w:rFonts w:eastAsia="Times New Roman" w:cs="Arial"/>
          <w:color w:val="000000"/>
          <w:spacing w:val="0"/>
          <w:lang w:eastAsia="nb-NO"/>
        </w:rPr>
        <w:softHyphen/>
        <w:t>miljøet, styrke jobbnærværet, forebygge og redusere sykefravær og hindre utstøting og frafall i arbeidslivet. </w:t>
      </w:r>
    </w:p>
    <w:p w:rsidRPr="00F968E7" w:rsidR="00F55AED" w:rsidP="00F55AED" w:rsidRDefault="00F55AED" w14:paraId="7E8E84F8"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3C901023"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Sykefraværet i 2020 er på 2,1 %. Dette gjelder i hovedsak to graderte sykmeldinger deler av året. Korttidsfraværet har gått ned. Det har ikke forekommet personskader eller materielle skader i 2020. </w:t>
      </w:r>
    </w:p>
    <w:p w:rsidRPr="00F968E7" w:rsidR="00F55AED" w:rsidP="00F55AED" w:rsidRDefault="00F55AED" w14:paraId="7DC7D3DF"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761804F3"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Romerike revisjon IKS har per 31. desember 2020 22 stillinger hvorav to på dette tidspunkt er vakante. </w:t>
      </w:r>
    </w:p>
    <w:p w:rsidRPr="00F968E7" w:rsidR="00F55AED" w:rsidP="00F55AED" w:rsidRDefault="00F55AED" w14:paraId="1282D0B2" w14:textId="77777777">
      <w:pPr>
        <w:pStyle w:val="Overskrift4"/>
        <w:rPr>
          <w:sz w:val="18"/>
          <w:szCs w:val="18"/>
        </w:rPr>
      </w:pPr>
      <w:r w:rsidRPr="00F968E7">
        <w:t>Gjennomførte tiltak </w:t>
      </w:r>
    </w:p>
    <w:p w:rsidRPr="00F968E7" w:rsidR="00F55AED" w:rsidP="00F55AED" w:rsidRDefault="00F55AED" w14:paraId="3F8CFE3A"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RRI skal føre kontroll med at fellesskapets verdier blir godt forvaltet av kommunene på </w:t>
      </w:r>
    </w:p>
    <w:p w:rsidRPr="00F968E7" w:rsidR="00F55AED" w:rsidP="00F55AED" w:rsidRDefault="00F55AED" w14:paraId="1F01CE70"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Romerike. Revisjonen utgjør en viktig del av egenkontrollen i kommunene.  </w:t>
      </w:r>
    </w:p>
    <w:p w:rsidRPr="00F968E7" w:rsidR="00F55AED" w:rsidP="00F55AED" w:rsidRDefault="00F55AED" w14:paraId="23597096"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Utover regnskapsrevisjon har selskapet i 2020 gjennomført 9 forvaltningsrevisjoner, 2 eierskapskontroller og 10 andre notater og undersøkelser for kontrollutvalgene. Temaer som er berørt er blant annet:</w:t>
      </w:r>
      <w:r w:rsidRPr="00F968E7">
        <w:rPr>
          <w:rFonts w:eastAsia="Times New Roman" w:cs="Arial"/>
          <w:color w:val="000000"/>
          <w:spacing w:val="0"/>
          <w:lang w:eastAsia="nb-NO"/>
        </w:rPr>
        <w:br/>
      </w:r>
      <w:r w:rsidRPr="00F968E7">
        <w:rPr>
          <w:rFonts w:eastAsia="Times New Roman" w:cs="Arial"/>
          <w:color w:val="000000"/>
          <w:spacing w:val="0"/>
          <w:lang w:eastAsia="nb-NO"/>
        </w:rPr>
        <w:t>  </w:t>
      </w:r>
    </w:p>
    <w:p w:rsidRPr="00F968E7" w:rsidR="00F55AED" w:rsidP="00E6000A" w:rsidRDefault="00F55AED" w14:paraId="3940F26D" w14:textId="77777777">
      <w:pPr>
        <w:numPr>
          <w:ilvl w:val="0"/>
          <w:numId w:val="28"/>
        </w:numPr>
        <w:tabs>
          <w:tab w:val="clear" w:pos="-360"/>
        </w:tabs>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Mobbing i skolen </w:t>
      </w:r>
    </w:p>
    <w:p w:rsidRPr="00F968E7" w:rsidR="00F55AED" w:rsidP="00E6000A" w:rsidRDefault="00F55AED" w14:paraId="0BA10177" w14:textId="77777777">
      <w:pPr>
        <w:numPr>
          <w:ilvl w:val="0"/>
          <w:numId w:val="28"/>
        </w:numPr>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Flyktningetjenesten </w:t>
      </w:r>
    </w:p>
    <w:p w:rsidRPr="00F968E7" w:rsidR="00F55AED" w:rsidP="00E6000A" w:rsidRDefault="00F55AED" w14:paraId="3AC1D8BF" w14:textId="77777777">
      <w:pPr>
        <w:numPr>
          <w:ilvl w:val="0"/>
          <w:numId w:val="28"/>
        </w:numPr>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Tildeling av helse- og omsorgstjenester  </w:t>
      </w:r>
    </w:p>
    <w:p w:rsidRPr="00F968E7" w:rsidR="00F55AED" w:rsidP="00E6000A" w:rsidRDefault="00F55AED" w14:paraId="39A4D8CD" w14:textId="77777777">
      <w:pPr>
        <w:numPr>
          <w:ilvl w:val="0"/>
          <w:numId w:val="28"/>
        </w:numPr>
        <w:spacing w:after="0"/>
        <w:ind w:left="0" w:firstLine="0"/>
        <w:textAlignment w:val="baseline"/>
        <w:rPr>
          <w:rFonts w:eastAsia="Times New Roman" w:cs="Arial"/>
          <w:color w:val="000000"/>
          <w:spacing w:val="0"/>
          <w:lang w:eastAsia="nb-NO"/>
        </w:rPr>
      </w:pPr>
      <w:r w:rsidRPr="00F968E7">
        <w:rPr>
          <w:rFonts w:eastAsia="Times New Roman" w:cs="Arial"/>
          <w:color w:val="000000"/>
          <w:spacing w:val="0"/>
          <w:lang w:eastAsia="nb-NO"/>
        </w:rPr>
        <w:t>Kommunenes overordnede internkontrollsystem </w:t>
      </w:r>
    </w:p>
    <w:p w:rsidRPr="00F968E7" w:rsidR="00F55AED" w:rsidP="00F55AED" w:rsidRDefault="00F55AED" w14:paraId="041DF9E8"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0D08ED0F"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I tillegg er det gjennomført små seminarer der aktuelle temaer er tatt opp. På grunn av Covid-19 har det vært gjennomført færre enn planlagt. </w:t>
      </w:r>
    </w:p>
    <w:p w:rsidRPr="00F968E7" w:rsidR="00F55AED" w:rsidP="00F55AED" w:rsidRDefault="00F55AED" w14:paraId="2A7B1FA2"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  </w:t>
      </w:r>
    </w:p>
    <w:p w:rsidRPr="00F968E7" w:rsidR="00F55AED" w:rsidP="00F55AED" w:rsidRDefault="00F55AED" w14:paraId="507952C2" w14:textId="77777777">
      <w:pPr>
        <w:spacing w:after="0"/>
        <w:textAlignment w:val="baseline"/>
        <w:rPr>
          <w:rFonts w:eastAsia="Times New Roman" w:cs="Arial"/>
          <w:color w:val="000000"/>
          <w:spacing w:val="0"/>
          <w:sz w:val="18"/>
          <w:szCs w:val="18"/>
          <w:lang w:eastAsia="nb-NO"/>
        </w:rPr>
      </w:pPr>
      <w:r w:rsidRPr="00F968E7">
        <w:rPr>
          <w:rFonts w:eastAsia="Times New Roman" w:cs="Arial"/>
          <w:color w:val="000000"/>
          <w:spacing w:val="0"/>
          <w:lang w:eastAsia="nb-NO"/>
        </w:rPr>
        <w:t>Lørenskog kommunes bidrag til Romerike revisjon IKS var 2 643 847 kr i 2020. </w:t>
      </w:r>
    </w:p>
    <w:p w:rsidRPr="00F968E7" w:rsidR="00F55AED" w:rsidP="00F95B77" w:rsidRDefault="00F55AED" w14:paraId="1FA3048F" w14:textId="77777777">
      <w:pPr>
        <w:pStyle w:val="Overskrift2"/>
      </w:pPr>
      <w:bookmarkStart w:name="_Toc67917054" w:id="107"/>
      <w:bookmarkStart w:name="_Toc70517926" w:id="108"/>
      <w:r w:rsidRPr="00F968E7">
        <w:t>Viken kontrollutvalgsekretariat IKS (Vikus)</w:t>
      </w:r>
      <w:bookmarkEnd w:id="107"/>
      <w:bookmarkEnd w:id="108"/>
      <w:r w:rsidRPr="00F968E7">
        <w:t xml:space="preserve"> </w:t>
      </w:r>
    </w:p>
    <w:p w:rsidRPr="00F968E7" w:rsidR="00F55AED" w:rsidP="00F55AED" w:rsidRDefault="00F55AED" w14:paraId="4BF2A83B" w14:textId="77777777">
      <w:pPr>
        <w:rPr>
          <w:rFonts w:cs="Arial"/>
        </w:rPr>
      </w:pPr>
      <w:r w:rsidRPr="00F968E7">
        <w:rPr>
          <w:rFonts w:eastAsia="Arial" w:cs="Arial"/>
        </w:rPr>
        <w:t>De tre tidligere sekretariatene, Kontrollutvalgssekretariatet i Buskerud IS (Kubis), Follo interkommunale kontrollutvalgssekretariat (Fiks) og Romerike kontrollutvalgsekretariat IKS (Rokus), slo seg sammen til Viken kontrollutvalgssekretariat IKS (Vikus) fra 1. juli 2020.  Hovedkontoret ligger i Lørenskog med avdelingskontorer i Drammen og Ås. Vikus har 30 eiere.</w:t>
      </w:r>
    </w:p>
    <w:p w:rsidRPr="00F968E7" w:rsidR="00F55AED" w:rsidP="00F55AED" w:rsidRDefault="00F55AED" w14:paraId="372CC7CF" w14:textId="77777777">
      <w:pPr>
        <w:rPr>
          <w:rFonts w:cs="Arial"/>
        </w:rPr>
      </w:pPr>
      <w:r w:rsidRPr="00F968E7">
        <w:rPr>
          <w:rFonts w:eastAsia="Arial" w:cs="Arial"/>
        </w:rPr>
        <w:t xml:space="preserve">Selskapets formål er å utføre sekretariatsfunksjonen for kontrollutvalgene etter gjeldende lover og forskrifter. Sekretariatet har 6 årsverk med kompetanse innenfor jus, økonomi, stats­vitenskap og revisjon. I tillegg har sekretariatet lang erfaring med kommunal forvaltning og politikk. </w:t>
      </w:r>
    </w:p>
    <w:p w:rsidRPr="00F968E7" w:rsidR="00F55AED" w:rsidP="00F55AED" w:rsidRDefault="00F55AED" w14:paraId="4BFA2B03" w14:textId="77777777">
      <w:pPr>
        <w:rPr>
          <w:rFonts w:cs="Arial"/>
        </w:rPr>
      </w:pPr>
      <w:r w:rsidRPr="00F968E7">
        <w:rPr>
          <w:rFonts w:eastAsia="Arial" w:cs="Arial"/>
        </w:rPr>
        <w:t>Lørenskog kommune eier 6,5 % av selskapet. Kommunens medlem i representantskapet er Andreas Halvorsen, varamedlem er Knut Berg. Halvorsen var også leder av valgkomiteen. Styret har bestått av Vibeke Resch-Knudsen (leder) og Øystein Slette (nestleder) og Karianne Husemoen.</w:t>
      </w:r>
    </w:p>
    <w:p w:rsidRPr="00F968E7" w:rsidR="00F55AED" w:rsidP="00F55AED" w:rsidRDefault="00F55AED" w14:paraId="5750F19F" w14:textId="77777777">
      <w:pPr>
        <w:rPr>
          <w:rFonts w:cs="Arial"/>
        </w:rPr>
      </w:pPr>
      <w:r w:rsidRPr="00F968E7">
        <w:rPr>
          <w:rFonts w:eastAsia="Arial" w:cs="Arial"/>
        </w:rPr>
        <w:t>Mona Moengen er daglig leder i Vikus.</w:t>
      </w:r>
    </w:p>
    <w:p w:rsidRPr="00F968E7" w:rsidR="00F55AED" w:rsidP="00F55AED" w:rsidRDefault="00F55AED" w14:paraId="5752514E" w14:textId="77777777">
      <w:pPr>
        <w:pStyle w:val="Overskrift4"/>
      </w:pPr>
      <w:r w:rsidRPr="00F968E7">
        <w:lastRenderedPageBreak/>
        <w:t>Ressursbruk</w:t>
      </w:r>
    </w:p>
    <w:p w:rsidRPr="00F968E7" w:rsidR="00F55AED" w:rsidP="00F55AED" w:rsidRDefault="00F55AED" w14:paraId="0C05F06F" w14:textId="77777777">
      <w:pPr>
        <w:rPr>
          <w:rFonts w:cs="Arial"/>
        </w:rPr>
      </w:pPr>
      <w:r w:rsidRPr="00F968E7">
        <w:rPr>
          <w:rFonts w:eastAsia="Arial" w:cs="Arial"/>
        </w:rPr>
        <w:t>Det er utfordrende å fremstille regnskapet til Vikus for 2020. Selskapet ble opprettet fra 1. juli 2020. Frem til 30. juni 2020 er det kun Rokus sitt regnskap som inngår i tabellen under. Fra 1. juli 2020 er det Vikus sitt regnskap som inngår.</w:t>
      </w:r>
    </w:p>
    <w:tbl>
      <w:tblPr>
        <w:tblStyle w:val="Tabellrutenett"/>
        <w:tblW w:w="9061" w:type="dxa"/>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120"/>
        <w:gridCol w:w="1224"/>
        <w:gridCol w:w="1299"/>
        <w:gridCol w:w="1149"/>
        <w:gridCol w:w="1269"/>
      </w:tblGrid>
      <w:tr w:rsidRPr="00F968E7" w:rsidR="00F55AED" w:rsidTr="001420A0" w14:paraId="32522DBD" w14:textId="77777777">
        <w:trPr>
          <w:trHeight w:val="590" w:hRule="exact"/>
        </w:trPr>
        <w:tc>
          <w:tcPr>
            <w:tcW w:w="4120" w:type="dxa"/>
            <w:tcBorders>
              <w:bottom w:val="single" w:color="auto" w:sz="4" w:space="0"/>
            </w:tcBorders>
            <w:shd w:val="clear" w:color="auto" w:fill="auto"/>
            <w:vAlign w:val="center"/>
          </w:tcPr>
          <w:p w:rsidRPr="00F968E7" w:rsidR="00F55AED" w:rsidP="001420A0" w:rsidRDefault="00F55AED" w14:paraId="5AE596A8" w14:textId="77777777">
            <w:pPr>
              <w:rPr>
                <w:rFonts w:cs="Arial"/>
                <w:sz w:val="18"/>
                <w:szCs w:val="18"/>
              </w:rPr>
            </w:pPr>
            <w:r w:rsidRPr="00F968E7">
              <w:rPr>
                <w:rFonts w:eastAsia="Arial" w:cs="Arial"/>
                <w:sz w:val="18"/>
                <w:szCs w:val="18"/>
              </w:rPr>
              <w:t xml:space="preserve"> </w:t>
            </w:r>
            <w:r w:rsidRPr="00F968E7">
              <w:rPr>
                <w:rFonts w:eastAsia="Arial" w:cs="Arial"/>
                <w:b/>
                <w:bCs/>
                <w:sz w:val="18"/>
                <w:szCs w:val="18"/>
              </w:rPr>
              <w:t xml:space="preserve"> </w:t>
            </w:r>
          </w:p>
        </w:tc>
        <w:tc>
          <w:tcPr>
            <w:tcW w:w="1224" w:type="dxa"/>
            <w:tcBorders>
              <w:bottom w:val="single" w:color="auto" w:sz="4" w:space="0"/>
            </w:tcBorders>
            <w:shd w:val="clear" w:color="auto" w:fill="auto"/>
            <w:vAlign w:val="center"/>
          </w:tcPr>
          <w:p w:rsidRPr="00F968E7" w:rsidR="00F55AED" w:rsidP="001420A0" w:rsidRDefault="00F55AED" w14:paraId="34D19E0C" w14:textId="77777777">
            <w:pPr>
              <w:jc w:val="center"/>
              <w:rPr>
                <w:rFonts w:cs="Arial"/>
                <w:sz w:val="18"/>
                <w:szCs w:val="18"/>
              </w:rPr>
            </w:pPr>
            <w:r w:rsidRPr="00F968E7">
              <w:rPr>
                <w:rFonts w:eastAsia="Arial" w:cs="Arial"/>
                <w:b/>
                <w:bCs/>
                <w:sz w:val="18"/>
                <w:szCs w:val="18"/>
              </w:rPr>
              <w:t>Regnskap 2020</w:t>
            </w:r>
          </w:p>
        </w:tc>
        <w:tc>
          <w:tcPr>
            <w:tcW w:w="1299" w:type="dxa"/>
            <w:tcBorders>
              <w:bottom w:val="single" w:color="auto" w:sz="4" w:space="0"/>
            </w:tcBorders>
            <w:shd w:val="clear" w:color="auto" w:fill="auto"/>
            <w:vAlign w:val="center"/>
          </w:tcPr>
          <w:p w:rsidRPr="00F968E7" w:rsidR="00F55AED" w:rsidP="001420A0" w:rsidRDefault="00F55AED" w14:paraId="68A9053A" w14:textId="77777777">
            <w:pPr>
              <w:jc w:val="center"/>
              <w:rPr>
                <w:rFonts w:cs="Arial"/>
                <w:sz w:val="18"/>
                <w:szCs w:val="18"/>
              </w:rPr>
            </w:pPr>
            <w:r w:rsidRPr="00F968E7">
              <w:rPr>
                <w:rFonts w:eastAsia="Arial" w:cs="Arial"/>
                <w:b/>
                <w:bCs/>
                <w:sz w:val="18"/>
                <w:szCs w:val="18"/>
              </w:rPr>
              <w:t>Revidert budsjett 2020</w:t>
            </w:r>
          </w:p>
        </w:tc>
        <w:tc>
          <w:tcPr>
            <w:tcW w:w="1149" w:type="dxa"/>
            <w:tcBorders>
              <w:bottom w:val="single" w:color="auto" w:sz="4" w:space="0"/>
            </w:tcBorders>
            <w:shd w:val="clear" w:color="auto" w:fill="auto"/>
            <w:vAlign w:val="center"/>
          </w:tcPr>
          <w:p w:rsidRPr="00F968E7" w:rsidR="00F55AED" w:rsidP="001420A0" w:rsidRDefault="00F55AED" w14:paraId="373A7E3A" w14:textId="77777777">
            <w:pPr>
              <w:jc w:val="center"/>
              <w:rPr>
                <w:rFonts w:cs="Arial"/>
                <w:sz w:val="18"/>
                <w:szCs w:val="18"/>
              </w:rPr>
            </w:pPr>
            <w:r w:rsidRPr="00F968E7">
              <w:rPr>
                <w:rFonts w:eastAsia="Arial" w:cs="Arial"/>
                <w:b/>
                <w:bCs/>
                <w:sz w:val="18"/>
                <w:szCs w:val="18"/>
              </w:rPr>
              <w:t>Regnskap 2019</w:t>
            </w:r>
          </w:p>
        </w:tc>
        <w:tc>
          <w:tcPr>
            <w:tcW w:w="1269" w:type="dxa"/>
            <w:tcBorders>
              <w:bottom w:val="single" w:color="auto" w:sz="4" w:space="0"/>
            </w:tcBorders>
            <w:shd w:val="clear" w:color="auto" w:fill="auto"/>
            <w:vAlign w:val="center"/>
          </w:tcPr>
          <w:p w:rsidRPr="00F968E7" w:rsidR="00F55AED" w:rsidP="001420A0" w:rsidRDefault="00F55AED" w14:paraId="5A095015" w14:textId="77777777">
            <w:pPr>
              <w:jc w:val="center"/>
              <w:rPr>
                <w:rFonts w:cs="Arial"/>
                <w:sz w:val="18"/>
                <w:szCs w:val="18"/>
              </w:rPr>
            </w:pPr>
            <w:r w:rsidRPr="00F968E7">
              <w:rPr>
                <w:rFonts w:eastAsia="Arial" w:cs="Arial"/>
                <w:b/>
                <w:bCs/>
                <w:sz w:val="18"/>
                <w:szCs w:val="18"/>
              </w:rPr>
              <w:t>Revidert budsjett 2019</w:t>
            </w:r>
          </w:p>
        </w:tc>
      </w:tr>
      <w:tr w:rsidRPr="00F968E7" w:rsidR="00F55AED" w:rsidTr="001420A0" w14:paraId="287F605F" w14:textId="77777777">
        <w:trPr>
          <w:trHeight w:val="284" w:hRule="exact"/>
        </w:trPr>
        <w:tc>
          <w:tcPr>
            <w:tcW w:w="4120" w:type="dxa"/>
            <w:tcBorders>
              <w:top w:val="single" w:color="auto" w:sz="4" w:space="0"/>
            </w:tcBorders>
            <w:shd w:val="clear" w:color="auto" w:fill="auto"/>
            <w:vAlign w:val="center"/>
          </w:tcPr>
          <w:p w:rsidRPr="00F968E7" w:rsidR="00F55AED" w:rsidP="001420A0" w:rsidRDefault="00F55AED" w14:paraId="15B18C05" w14:textId="77777777">
            <w:pPr>
              <w:rPr>
                <w:rFonts w:cs="Arial"/>
                <w:sz w:val="18"/>
                <w:szCs w:val="18"/>
              </w:rPr>
            </w:pPr>
            <w:r w:rsidRPr="00F968E7">
              <w:rPr>
                <w:rFonts w:eastAsia="Arial" w:cs="Arial"/>
                <w:sz w:val="18"/>
                <w:szCs w:val="18"/>
              </w:rPr>
              <w:t>Sum driftsinntekter</w:t>
            </w:r>
          </w:p>
        </w:tc>
        <w:tc>
          <w:tcPr>
            <w:tcW w:w="1224" w:type="dxa"/>
            <w:tcBorders>
              <w:top w:val="single" w:color="auto" w:sz="4" w:space="0"/>
            </w:tcBorders>
            <w:shd w:val="clear" w:color="auto" w:fill="auto"/>
            <w:vAlign w:val="center"/>
          </w:tcPr>
          <w:p w:rsidRPr="00F968E7" w:rsidR="00F55AED" w:rsidP="001420A0" w:rsidRDefault="00F55AED" w14:paraId="575565EB" w14:textId="77777777">
            <w:pPr>
              <w:jc w:val="right"/>
              <w:rPr>
                <w:rFonts w:cs="Arial"/>
                <w:sz w:val="18"/>
                <w:szCs w:val="18"/>
              </w:rPr>
            </w:pPr>
            <w:r w:rsidRPr="00F968E7">
              <w:rPr>
                <w:rFonts w:eastAsia="Arial" w:cs="Arial"/>
                <w:sz w:val="18"/>
                <w:szCs w:val="18"/>
              </w:rPr>
              <w:t>- 6 446 300</w:t>
            </w:r>
          </w:p>
        </w:tc>
        <w:tc>
          <w:tcPr>
            <w:tcW w:w="1299" w:type="dxa"/>
            <w:tcBorders>
              <w:top w:val="single" w:color="auto" w:sz="4" w:space="0"/>
            </w:tcBorders>
            <w:shd w:val="clear" w:color="auto" w:fill="auto"/>
            <w:vAlign w:val="center"/>
          </w:tcPr>
          <w:p w:rsidRPr="00F968E7" w:rsidR="00F55AED" w:rsidP="001420A0" w:rsidRDefault="00F55AED" w14:paraId="0233DADE" w14:textId="77777777">
            <w:pPr>
              <w:jc w:val="right"/>
              <w:rPr>
                <w:rFonts w:cs="Arial"/>
                <w:sz w:val="18"/>
                <w:szCs w:val="18"/>
              </w:rPr>
            </w:pPr>
            <w:r w:rsidRPr="00F968E7">
              <w:rPr>
                <w:rFonts w:eastAsia="Arial" w:cs="Arial"/>
                <w:sz w:val="18"/>
                <w:szCs w:val="18"/>
              </w:rPr>
              <w:t>- 5 291 614</w:t>
            </w:r>
          </w:p>
        </w:tc>
        <w:tc>
          <w:tcPr>
            <w:tcW w:w="1149" w:type="dxa"/>
            <w:tcBorders>
              <w:top w:val="single" w:color="auto" w:sz="4" w:space="0"/>
            </w:tcBorders>
            <w:shd w:val="clear" w:color="auto" w:fill="auto"/>
            <w:vAlign w:val="center"/>
          </w:tcPr>
          <w:p w:rsidRPr="00F968E7" w:rsidR="00F55AED" w:rsidP="001420A0" w:rsidRDefault="00F55AED" w14:paraId="1A6018BE" w14:textId="77777777">
            <w:pPr>
              <w:jc w:val="right"/>
              <w:rPr>
                <w:rFonts w:cs="Arial"/>
                <w:sz w:val="18"/>
                <w:szCs w:val="18"/>
              </w:rPr>
            </w:pPr>
            <w:r w:rsidRPr="00F968E7">
              <w:rPr>
                <w:rFonts w:eastAsia="Arial" w:cs="Arial"/>
                <w:sz w:val="18"/>
                <w:szCs w:val="18"/>
              </w:rPr>
              <w:t>- 3 461 600</w:t>
            </w:r>
          </w:p>
        </w:tc>
        <w:tc>
          <w:tcPr>
            <w:tcW w:w="1269" w:type="dxa"/>
            <w:tcBorders>
              <w:top w:val="single" w:color="auto" w:sz="4" w:space="0"/>
            </w:tcBorders>
            <w:shd w:val="clear" w:color="auto" w:fill="auto"/>
            <w:vAlign w:val="center"/>
          </w:tcPr>
          <w:p w:rsidRPr="00F968E7" w:rsidR="00F55AED" w:rsidP="001420A0" w:rsidRDefault="00F55AED" w14:paraId="73A1FD4D" w14:textId="77777777">
            <w:pPr>
              <w:jc w:val="right"/>
              <w:rPr>
                <w:rFonts w:cs="Arial"/>
                <w:sz w:val="18"/>
                <w:szCs w:val="18"/>
              </w:rPr>
            </w:pPr>
            <w:r w:rsidRPr="00F968E7">
              <w:rPr>
                <w:rFonts w:eastAsia="Arial" w:cs="Arial"/>
                <w:sz w:val="18"/>
                <w:szCs w:val="18"/>
              </w:rPr>
              <w:t>- 3 418 130</w:t>
            </w:r>
          </w:p>
        </w:tc>
      </w:tr>
      <w:tr w:rsidRPr="00F968E7" w:rsidR="00F55AED" w:rsidTr="001420A0" w14:paraId="32E27C60" w14:textId="77777777">
        <w:trPr>
          <w:trHeight w:val="284" w:hRule="exact"/>
        </w:trPr>
        <w:tc>
          <w:tcPr>
            <w:tcW w:w="4120" w:type="dxa"/>
            <w:shd w:val="clear" w:color="auto" w:fill="auto"/>
            <w:vAlign w:val="center"/>
          </w:tcPr>
          <w:p w:rsidRPr="00F968E7" w:rsidR="00F55AED" w:rsidP="001420A0" w:rsidRDefault="00F55AED" w14:paraId="39A0D77B" w14:textId="77777777">
            <w:pPr>
              <w:rPr>
                <w:rFonts w:cs="Arial"/>
                <w:sz w:val="18"/>
                <w:szCs w:val="18"/>
              </w:rPr>
            </w:pPr>
            <w:r w:rsidRPr="00F968E7">
              <w:rPr>
                <w:rFonts w:eastAsia="Arial" w:cs="Arial"/>
                <w:sz w:val="18"/>
                <w:szCs w:val="18"/>
              </w:rPr>
              <w:t>Sum lønnskostnader og sosiale utgifter</w:t>
            </w:r>
          </w:p>
        </w:tc>
        <w:tc>
          <w:tcPr>
            <w:tcW w:w="1224" w:type="dxa"/>
            <w:shd w:val="clear" w:color="auto" w:fill="auto"/>
            <w:vAlign w:val="center"/>
          </w:tcPr>
          <w:p w:rsidRPr="00F968E7" w:rsidR="00F55AED" w:rsidP="001420A0" w:rsidRDefault="00F55AED" w14:paraId="6A7761A6" w14:textId="77777777">
            <w:pPr>
              <w:jc w:val="right"/>
              <w:rPr>
                <w:rFonts w:cs="Arial"/>
                <w:sz w:val="18"/>
                <w:szCs w:val="18"/>
              </w:rPr>
            </w:pPr>
            <w:r w:rsidRPr="00F968E7">
              <w:rPr>
                <w:rFonts w:eastAsia="Arial" w:cs="Arial"/>
                <w:sz w:val="18"/>
                <w:szCs w:val="18"/>
              </w:rPr>
              <w:t>4 085 443</w:t>
            </w:r>
          </w:p>
        </w:tc>
        <w:tc>
          <w:tcPr>
            <w:tcW w:w="1299" w:type="dxa"/>
            <w:shd w:val="clear" w:color="auto" w:fill="auto"/>
            <w:vAlign w:val="center"/>
          </w:tcPr>
          <w:p w:rsidRPr="00F968E7" w:rsidR="00F55AED" w:rsidP="001420A0" w:rsidRDefault="00F55AED" w14:paraId="00EA0097" w14:textId="77777777">
            <w:pPr>
              <w:jc w:val="right"/>
              <w:rPr>
                <w:rFonts w:cs="Arial"/>
                <w:sz w:val="18"/>
                <w:szCs w:val="18"/>
              </w:rPr>
            </w:pPr>
            <w:r w:rsidRPr="00F968E7">
              <w:rPr>
                <w:rFonts w:eastAsia="Arial" w:cs="Arial"/>
                <w:sz w:val="18"/>
                <w:szCs w:val="18"/>
              </w:rPr>
              <w:t>4 508 153</w:t>
            </w:r>
          </w:p>
        </w:tc>
        <w:tc>
          <w:tcPr>
            <w:tcW w:w="1149" w:type="dxa"/>
            <w:shd w:val="clear" w:color="auto" w:fill="auto"/>
            <w:vAlign w:val="center"/>
          </w:tcPr>
          <w:p w:rsidRPr="00F968E7" w:rsidR="00F55AED" w:rsidP="001420A0" w:rsidRDefault="00F55AED" w14:paraId="2C2547D2" w14:textId="77777777">
            <w:pPr>
              <w:jc w:val="right"/>
              <w:rPr>
                <w:rFonts w:cs="Arial"/>
                <w:sz w:val="18"/>
                <w:szCs w:val="18"/>
              </w:rPr>
            </w:pPr>
            <w:r w:rsidRPr="00F968E7">
              <w:rPr>
                <w:rFonts w:eastAsia="Arial" w:cs="Arial"/>
                <w:sz w:val="18"/>
                <w:szCs w:val="18"/>
              </w:rPr>
              <w:t>3 014 921</w:t>
            </w:r>
          </w:p>
        </w:tc>
        <w:tc>
          <w:tcPr>
            <w:tcW w:w="1269" w:type="dxa"/>
            <w:shd w:val="clear" w:color="auto" w:fill="auto"/>
            <w:vAlign w:val="center"/>
          </w:tcPr>
          <w:p w:rsidRPr="00F968E7" w:rsidR="00F55AED" w:rsidP="001420A0" w:rsidRDefault="00F55AED" w14:paraId="2D410827" w14:textId="77777777">
            <w:pPr>
              <w:jc w:val="right"/>
              <w:rPr>
                <w:rFonts w:cs="Arial"/>
                <w:sz w:val="18"/>
                <w:szCs w:val="18"/>
              </w:rPr>
            </w:pPr>
            <w:r w:rsidRPr="00F968E7">
              <w:rPr>
                <w:rFonts w:eastAsia="Arial" w:cs="Arial"/>
                <w:sz w:val="18"/>
                <w:szCs w:val="18"/>
              </w:rPr>
              <w:t>2 866 130</w:t>
            </w:r>
          </w:p>
        </w:tc>
      </w:tr>
      <w:tr w:rsidRPr="00F968E7" w:rsidR="00F55AED" w:rsidTr="001420A0" w14:paraId="73EAAD40" w14:textId="77777777">
        <w:trPr>
          <w:trHeight w:val="284" w:hRule="exact"/>
        </w:trPr>
        <w:tc>
          <w:tcPr>
            <w:tcW w:w="4120" w:type="dxa"/>
            <w:tcBorders>
              <w:bottom w:val="single" w:color="auto" w:sz="4" w:space="0"/>
            </w:tcBorders>
            <w:shd w:val="clear" w:color="auto" w:fill="auto"/>
            <w:vAlign w:val="center"/>
          </w:tcPr>
          <w:p w:rsidRPr="00F968E7" w:rsidR="00F55AED" w:rsidP="001420A0" w:rsidRDefault="00F55AED" w14:paraId="35CA338C" w14:textId="77777777">
            <w:pPr>
              <w:rPr>
                <w:rFonts w:cs="Arial"/>
                <w:sz w:val="18"/>
                <w:szCs w:val="18"/>
              </w:rPr>
            </w:pPr>
            <w:r w:rsidRPr="00F968E7">
              <w:rPr>
                <w:rFonts w:eastAsia="Arial" w:cs="Arial"/>
                <w:sz w:val="18"/>
                <w:szCs w:val="18"/>
              </w:rPr>
              <w:t>Sum driftsutgifter</w:t>
            </w:r>
          </w:p>
        </w:tc>
        <w:tc>
          <w:tcPr>
            <w:tcW w:w="1224" w:type="dxa"/>
            <w:tcBorders>
              <w:bottom w:val="single" w:color="auto" w:sz="4" w:space="0"/>
            </w:tcBorders>
            <w:shd w:val="clear" w:color="auto" w:fill="auto"/>
            <w:vAlign w:val="center"/>
          </w:tcPr>
          <w:p w:rsidRPr="00F968E7" w:rsidR="00F55AED" w:rsidP="001420A0" w:rsidRDefault="00F55AED" w14:paraId="29285AB0" w14:textId="77777777">
            <w:pPr>
              <w:jc w:val="right"/>
              <w:rPr>
                <w:rFonts w:cs="Arial"/>
                <w:sz w:val="18"/>
                <w:szCs w:val="18"/>
              </w:rPr>
            </w:pPr>
            <w:r w:rsidRPr="00F968E7">
              <w:rPr>
                <w:rFonts w:eastAsia="Arial" w:cs="Arial"/>
                <w:sz w:val="18"/>
                <w:szCs w:val="18"/>
              </w:rPr>
              <w:t>737 034</w:t>
            </w:r>
          </w:p>
        </w:tc>
        <w:tc>
          <w:tcPr>
            <w:tcW w:w="1299" w:type="dxa"/>
            <w:tcBorders>
              <w:bottom w:val="single" w:color="auto" w:sz="4" w:space="0"/>
            </w:tcBorders>
            <w:shd w:val="clear" w:color="auto" w:fill="auto"/>
            <w:vAlign w:val="center"/>
          </w:tcPr>
          <w:p w:rsidRPr="00F968E7" w:rsidR="00F55AED" w:rsidP="001420A0" w:rsidRDefault="00F55AED" w14:paraId="0C2BE569" w14:textId="77777777">
            <w:pPr>
              <w:jc w:val="right"/>
              <w:rPr>
                <w:rFonts w:cs="Arial"/>
                <w:sz w:val="18"/>
                <w:szCs w:val="18"/>
              </w:rPr>
            </w:pPr>
            <w:r w:rsidRPr="00F968E7">
              <w:rPr>
                <w:rFonts w:eastAsia="Arial" w:cs="Arial"/>
                <w:sz w:val="18"/>
                <w:szCs w:val="18"/>
              </w:rPr>
              <w:t>1 276 900</w:t>
            </w:r>
          </w:p>
        </w:tc>
        <w:tc>
          <w:tcPr>
            <w:tcW w:w="1149" w:type="dxa"/>
            <w:tcBorders>
              <w:bottom w:val="single" w:color="auto" w:sz="4" w:space="0"/>
            </w:tcBorders>
            <w:shd w:val="clear" w:color="auto" w:fill="auto"/>
            <w:vAlign w:val="center"/>
          </w:tcPr>
          <w:p w:rsidRPr="00F968E7" w:rsidR="00F55AED" w:rsidP="001420A0" w:rsidRDefault="00F55AED" w14:paraId="0B0CADF6" w14:textId="77777777">
            <w:pPr>
              <w:jc w:val="right"/>
              <w:rPr>
                <w:rFonts w:cs="Arial"/>
                <w:sz w:val="18"/>
                <w:szCs w:val="18"/>
              </w:rPr>
            </w:pPr>
            <w:r w:rsidRPr="00F968E7">
              <w:rPr>
                <w:rFonts w:eastAsia="Arial" w:cs="Arial"/>
                <w:sz w:val="18"/>
                <w:szCs w:val="18"/>
              </w:rPr>
              <w:t>884 968</w:t>
            </w:r>
          </w:p>
        </w:tc>
        <w:tc>
          <w:tcPr>
            <w:tcW w:w="1269" w:type="dxa"/>
            <w:tcBorders>
              <w:bottom w:val="single" w:color="auto" w:sz="4" w:space="0"/>
            </w:tcBorders>
            <w:shd w:val="clear" w:color="auto" w:fill="auto"/>
            <w:vAlign w:val="center"/>
          </w:tcPr>
          <w:p w:rsidRPr="00F968E7" w:rsidR="00F55AED" w:rsidP="001420A0" w:rsidRDefault="00F55AED" w14:paraId="007A6E6B" w14:textId="77777777">
            <w:pPr>
              <w:jc w:val="right"/>
              <w:rPr>
                <w:rFonts w:cs="Arial"/>
                <w:sz w:val="18"/>
                <w:szCs w:val="18"/>
              </w:rPr>
            </w:pPr>
            <w:r w:rsidRPr="00F968E7">
              <w:rPr>
                <w:rFonts w:eastAsia="Arial" w:cs="Arial"/>
                <w:sz w:val="18"/>
                <w:szCs w:val="18"/>
              </w:rPr>
              <w:t>804 923</w:t>
            </w:r>
          </w:p>
        </w:tc>
      </w:tr>
      <w:tr w:rsidRPr="00F968E7" w:rsidR="00F55AED" w:rsidTr="001420A0" w14:paraId="0E224743" w14:textId="77777777">
        <w:trPr>
          <w:trHeight w:val="284" w:hRule="exact"/>
        </w:trPr>
        <w:tc>
          <w:tcPr>
            <w:tcW w:w="4120" w:type="dxa"/>
            <w:tcBorders>
              <w:top w:val="single" w:color="auto" w:sz="4" w:space="0"/>
            </w:tcBorders>
            <w:shd w:val="clear" w:color="auto" w:fill="auto"/>
            <w:vAlign w:val="center"/>
          </w:tcPr>
          <w:p w:rsidRPr="00F968E7" w:rsidR="00F55AED" w:rsidP="001420A0" w:rsidRDefault="00F55AED" w14:paraId="0D055ACD" w14:textId="77777777">
            <w:pPr>
              <w:rPr>
                <w:rFonts w:cs="Arial"/>
                <w:sz w:val="18"/>
                <w:szCs w:val="18"/>
              </w:rPr>
            </w:pPr>
            <w:r w:rsidRPr="00F968E7">
              <w:rPr>
                <w:rFonts w:eastAsia="Arial" w:cs="Arial"/>
                <w:sz w:val="18"/>
                <w:szCs w:val="18"/>
              </w:rPr>
              <w:t>Brutto driftsresultat</w:t>
            </w:r>
          </w:p>
        </w:tc>
        <w:tc>
          <w:tcPr>
            <w:tcW w:w="1224" w:type="dxa"/>
            <w:tcBorders>
              <w:top w:val="single" w:color="auto" w:sz="4" w:space="0"/>
            </w:tcBorders>
            <w:shd w:val="clear" w:color="auto" w:fill="auto"/>
            <w:vAlign w:val="center"/>
          </w:tcPr>
          <w:p w:rsidRPr="00F968E7" w:rsidR="00F55AED" w:rsidP="001420A0" w:rsidRDefault="00F55AED" w14:paraId="217934BB" w14:textId="77777777">
            <w:pPr>
              <w:jc w:val="right"/>
              <w:rPr>
                <w:rFonts w:cs="Arial"/>
                <w:sz w:val="18"/>
                <w:szCs w:val="18"/>
              </w:rPr>
            </w:pPr>
            <w:r w:rsidRPr="00F968E7">
              <w:rPr>
                <w:rFonts w:eastAsia="Arial" w:cs="Arial"/>
                <w:sz w:val="18"/>
                <w:szCs w:val="18"/>
              </w:rPr>
              <w:t xml:space="preserve"> -1 623 823</w:t>
            </w:r>
          </w:p>
        </w:tc>
        <w:tc>
          <w:tcPr>
            <w:tcW w:w="1299" w:type="dxa"/>
            <w:tcBorders>
              <w:top w:val="single" w:color="auto" w:sz="4" w:space="0"/>
            </w:tcBorders>
            <w:shd w:val="clear" w:color="auto" w:fill="auto"/>
            <w:vAlign w:val="center"/>
          </w:tcPr>
          <w:p w:rsidRPr="00F968E7" w:rsidR="00F55AED" w:rsidP="001420A0" w:rsidRDefault="00F55AED" w14:paraId="41E89DA2" w14:textId="77777777">
            <w:pPr>
              <w:jc w:val="right"/>
              <w:rPr>
                <w:rFonts w:cs="Arial"/>
                <w:sz w:val="18"/>
                <w:szCs w:val="18"/>
              </w:rPr>
            </w:pPr>
            <w:r w:rsidRPr="00F968E7">
              <w:rPr>
                <w:rFonts w:eastAsia="Arial" w:cs="Arial"/>
                <w:sz w:val="18"/>
                <w:szCs w:val="18"/>
              </w:rPr>
              <w:t>493 439</w:t>
            </w:r>
          </w:p>
        </w:tc>
        <w:tc>
          <w:tcPr>
            <w:tcW w:w="1149" w:type="dxa"/>
            <w:tcBorders>
              <w:top w:val="single" w:color="auto" w:sz="4" w:space="0"/>
            </w:tcBorders>
            <w:shd w:val="clear" w:color="auto" w:fill="auto"/>
            <w:vAlign w:val="center"/>
          </w:tcPr>
          <w:p w:rsidRPr="00F968E7" w:rsidR="00F55AED" w:rsidP="001420A0" w:rsidRDefault="00F55AED" w14:paraId="13F4366E" w14:textId="77777777">
            <w:pPr>
              <w:jc w:val="right"/>
              <w:rPr>
                <w:rFonts w:cs="Arial"/>
                <w:sz w:val="18"/>
                <w:szCs w:val="18"/>
              </w:rPr>
            </w:pPr>
            <w:r w:rsidRPr="00F968E7">
              <w:rPr>
                <w:rFonts w:eastAsia="Arial" w:cs="Arial"/>
                <w:sz w:val="18"/>
                <w:szCs w:val="18"/>
              </w:rPr>
              <w:t xml:space="preserve"> 438 280</w:t>
            </w:r>
          </w:p>
        </w:tc>
        <w:tc>
          <w:tcPr>
            <w:tcW w:w="1269" w:type="dxa"/>
            <w:tcBorders>
              <w:top w:val="single" w:color="auto" w:sz="4" w:space="0"/>
            </w:tcBorders>
            <w:shd w:val="clear" w:color="auto" w:fill="auto"/>
            <w:vAlign w:val="center"/>
          </w:tcPr>
          <w:p w:rsidRPr="00F968E7" w:rsidR="00F55AED" w:rsidP="001420A0" w:rsidRDefault="00F55AED" w14:paraId="1AD8E6FD" w14:textId="77777777">
            <w:pPr>
              <w:jc w:val="right"/>
              <w:rPr>
                <w:rFonts w:cs="Arial"/>
                <w:sz w:val="18"/>
                <w:szCs w:val="18"/>
              </w:rPr>
            </w:pPr>
            <w:r w:rsidRPr="00F968E7">
              <w:rPr>
                <w:rFonts w:eastAsia="Arial" w:cs="Arial"/>
                <w:sz w:val="18"/>
                <w:szCs w:val="18"/>
              </w:rPr>
              <w:t>19 000</w:t>
            </w:r>
          </w:p>
        </w:tc>
      </w:tr>
      <w:tr w:rsidRPr="00F968E7" w:rsidR="00F55AED" w:rsidTr="001420A0" w14:paraId="18FFFCC3" w14:textId="77777777">
        <w:trPr>
          <w:trHeight w:val="284" w:hRule="exact"/>
        </w:trPr>
        <w:tc>
          <w:tcPr>
            <w:tcW w:w="4120" w:type="dxa"/>
            <w:shd w:val="clear" w:color="auto" w:fill="auto"/>
            <w:vAlign w:val="center"/>
          </w:tcPr>
          <w:p w:rsidRPr="00F968E7" w:rsidR="00F55AED" w:rsidP="001420A0" w:rsidRDefault="00F55AED" w14:paraId="54149687" w14:textId="77777777">
            <w:pPr>
              <w:rPr>
                <w:rFonts w:cs="Arial"/>
                <w:sz w:val="18"/>
                <w:szCs w:val="18"/>
              </w:rPr>
            </w:pPr>
            <w:r w:rsidRPr="00F968E7">
              <w:rPr>
                <w:rFonts w:eastAsia="Arial" w:cs="Arial"/>
                <w:sz w:val="18"/>
                <w:szCs w:val="18"/>
              </w:rPr>
              <w:t>Sum finanstransaksjoner</w:t>
            </w:r>
          </w:p>
        </w:tc>
        <w:tc>
          <w:tcPr>
            <w:tcW w:w="1224" w:type="dxa"/>
            <w:shd w:val="clear" w:color="auto" w:fill="auto"/>
            <w:vAlign w:val="center"/>
          </w:tcPr>
          <w:p w:rsidRPr="00F968E7" w:rsidR="00F55AED" w:rsidP="001420A0" w:rsidRDefault="00F55AED" w14:paraId="34DF93EF" w14:textId="77777777">
            <w:pPr>
              <w:jc w:val="right"/>
              <w:rPr>
                <w:rFonts w:cs="Arial"/>
                <w:sz w:val="18"/>
                <w:szCs w:val="18"/>
              </w:rPr>
            </w:pPr>
            <w:r w:rsidRPr="00F968E7">
              <w:rPr>
                <w:rFonts w:eastAsia="Arial" w:cs="Arial"/>
                <w:sz w:val="18"/>
                <w:szCs w:val="18"/>
              </w:rPr>
              <w:t>-18 227</w:t>
            </w:r>
          </w:p>
        </w:tc>
        <w:tc>
          <w:tcPr>
            <w:tcW w:w="1299" w:type="dxa"/>
            <w:shd w:val="clear" w:color="auto" w:fill="auto"/>
            <w:vAlign w:val="center"/>
          </w:tcPr>
          <w:p w:rsidRPr="00F968E7" w:rsidR="00F55AED" w:rsidP="001420A0" w:rsidRDefault="00F55AED" w14:paraId="003AF7F8" w14:textId="77777777">
            <w:pPr>
              <w:jc w:val="right"/>
              <w:rPr>
                <w:rFonts w:cs="Arial"/>
                <w:sz w:val="18"/>
                <w:szCs w:val="18"/>
              </w:rPr>
            </w:pPr>
            <w:r w:rsidRPr="00F968E7">
              <w:rPr>
                <w:rFonts w:eastAsia="Arial" w:cs="Arial"/>
                <w:sz w:val="18"/>
                <w:szCs w:val="18"/>
              </w:rPr>
              <w:t>-5 000</w:t>
            </w:r>
          </w:p>
        </w:tc>
        <w:tc>
          <w:tcPr>
            <w:tcW w:w="1149" w:type="dxa"/>
            <w:shd w:val="clear" w:color="auto" w:fill="auto"/>
            <w:vAlign w:val="center"/>
          </w:tcPr>
          <w:p w:rsidRPr="00F968E7" w:rsidR="00F55AED" w:rsidP="001420A0" w:rsidRDefault="00F55AED" w14:paraId="714784C9" w14:textId="77777777">
            <w:pPr>
              <w:jc w:val="right"/>
              <w:rPr>
                <w:rFonts w:cs="Arial"/>
                <w:sz w:val="18"/>
                <w:szCs w:val="18"/>
              </w:rPr>
            </w:pPr>
            <w:r w:rsidRPr="00F968E7">
              <w:rPr>
                <w:rFonts w:eastAsia="Arial" w:cs="Arial"/>
                <w:sz w:val="18"/>
                <w:szCs w:val="18"/>
              </w:rPr>
              <w:t>-23 072</w:t>
            </w:r>
          </w:p>
        </w:tc>
        <w:tc>
          <w:tcPr>
            <w:tcW w:w="1269" w:type="dxa"/>
            <w:shd w:val="clear" w:color="auto" w:fill="auto"/>
            <w:vAlign w:val="center"/>
          </w:tcPr>
          <w:p w:rsidRPr="00F968E7" w:rsidR="00F55AED" w:rsidP="001420A0" w:rsidRDefault="00F55AED" w14:paraId="5FBE0CDA" w14:textId="77777777">
            <w:pPr>
              <w:jc w:val="right"/>
              <w:rPr>
                <w:rFonts w:cs="Arial"/>
                <w:sz w:val="18"/>
                <w:szCs w:val="18"/>
              </w:rPr>
            </w:pPr>
            <w:r w:rsidRPr="00F968E7">
              <w:rPr>
                <w:rFonts w:eastAsia="Arial" w:cs="Arial"/>
                <w:sz w:val="18"/>
                <w:szCs w:val="18"/>
              </w:rPr>
              <w:t>-10 000</w:t>
            </w:r>
          </w:p>
        </w:tc>
      </w:tr>
      <w:tr w:rsidRPr="00F968E7" w:rsidR="00F55AED" w:rsidTr="001420A0" w14:paraId="7D520B45" w14:textId="77777777">
        <w:trPr>
          <w:trHeight w:val="284" w:hRule="exact"/>
        </w:trPr>
        <w:tc>
          <w:tcPr>
            <w:tcW w:w="4120" w:type="dxa"/>
            <w:tcBorders>
              <w:bottom w:val="single" w:color="auto" w:sz="4" w:space="0"/>
            </w:tcBorders>
            <w:shd w:val="clear" w:color="auto" w:fill="auto"/>
            <w:vAlign w:val="center"/>
          </w:tcPr>
          <w:p w:rsidRPr="00F968E7" w:rsidR="00F55AED" w:rsidP="001420A0" w:rsidRDefault="00F55AED" w14:paraId="2F907818" w14:textId="77777777">
            <w:pPr>
              <w:rPr>
                <w:rFonts w:cs="Arial"/>
                <w:sz w:val="18"/>
                <w:szCs w:val="18"/>
              </w:rPr>
            </w:pPr>
            <w:r w:rsidRPr="00F968E7">
              <w:rPr>
                <w:rFonts w:eastAsia="Arial" w:cs="Arial"/>
                <w:sz w:val="18"/>
                <w:szCs w:val="18"/>
              </w:rPr>
              <w:t>Motpost avskrivninger</w:t>
            </w:r>
          </w:p>
        </w:tc>
        <w:tc>
          <w:tcPr>
            <w:tcW w:w="1224" w:type="dxa"/>
            <w:tcBorders>
              <w:bottom w:val="single" w:color="auto" w:sz="4" w:space="0"/>
            </w:tcBorders>
            <w:shd w:val="clear" w:color="auto" w:fill="auto"/>
            <w:vAlign w:val="center"/>
          </w:tcPr>
          <w:p w:rsidRPr="00F968E7" w:rsidR="00F55AED" w:rsidP="001420A0" w:rsidRDefault="00F55AED" w14:paraId="545BED7C" w14:textId="77777777">
            <w:pPr>
              <w:jc w:val="right"/>
              <w:rPr>
                <w:rFonts w:cs="Arial"/>
                <w:sz w:val="18"/>
                <w:szCs w:val="18"/>
              </w:rPr>
            </w:pPr>
            <w:r w:rsidRPr="00F968E7">
              <w:rPr>
                <w:rFonts w:eastAsia="Arial" w:cs="Arial"/>
                <w:sz w:val="18"/>
                <w:szCs w:val="18"/>
              </w:rPr>
              <w:t>-</w:t>
            </w:r>
          </w:p>
        </w:tc>
        <w:tc>
          <w:tcPr>
            <w:tcW w:w="1299" w:type="dxa"/>
            <w:tcBorders>
              <w:bottom w:val="single" w:color="auto" w:sz="4" w:space="0"/>
            </w:tcBorders>
            <w:shd w:val="clear" w:color="auto" w:fill="auto"/>
            <w:vAlign w:val="center"/>
          </w:tcPr>
          <w:p w:rsidRPr="00F968E7" w:rsidR="00F55AED" w:rsidP="001420A0" w:rsidRDefault="00F55AED" w14:paraId="65B293CC" w14:textId="77777777">
            <w:pPr>
              <w:jc w:val="right"/>
              <w:rPr>
                <w:rFonts w:cs="Arial"/>
                <w:sz w:val="18"/>
                <w:szCs w:val="18"/>
              </w:rPr>
            </w:pPr>
            <w:r w:rsidRPr="00F968E7">
              <w:rPr>
                <w:rFonts w:eastAsia="Arial" w:cs="Arial"/>
                <w:sz w:val="18"/>
                <w:szCs w:val="18"/>
              </w:rPr>
              <w:t>-</w:t>
            </w:r>
          </w:p>
        </w:tc>
        <w:tc>
          <w:tcPr>
            <w:tcW w:w="1149" w:type="dxa"/>
            <w:tcBorders>
              <w:bottom w:val="single" w:color="auto" w:sz="4" w:space="0"/>
            </w:tcBorders>
            <w:shd w:val="clear" w:color="auto" w:fill="auto"/>
            <w:vAlign w:val="center"/>
          </w:tcPr>
          <w:p w:rsidRPr="00F968E7" w:rsidR="00F55AED" w:rsidP="001420A0" w:rsidRDefault="00F55AED" w14:paraId="0EDCEC94" w14:textId="77777777">
            <w:pPr>
              <w:jc w:val="right"/>
              <w:rPr>
                <w:rFonts w:cs="Arial"/>
                <w:sz w:val="18"/>
                <w:szCs w:val="18"/>
              </w:rPr>
            </w:pPr>
            <w:r w:rsidRPr="00F968E7">
              <w:rPr>
                <w:rFonts w:eastAsia="Arial" w:cs="Arial"/>
                <w:sz w:val="18"/>
                <w:szCs w:val="18"/>
              </w:rPr>
              <w:t>-</w:t>
            </w:r>
          </w:p>
        </w:tc>
        <w:tc>
          <w:tcPr>
            <w:tcW w:w="1269" w:type="dxa"/>
            <w:tcBorders>
              <w:bottom w:val="single" w:color="auto" w:sz="4" w:space="0"/>
            </w:tcBorders>
            <w:shd w:val="clear" w:color="auto" w:fill="auto"/>
            <w:vAlign w:val="center"/>
          </w:tcPr>
          <w:p w:rsidRPr="00F968E7" w:rsidR="00F55AED" w:rsidP="001420A0" w:rsidRDefault="00F55AED" w14:paraId="4C6C99B8" w14:textId="77777777">
            <w:pPr>
              <w:jc w:val="right"/>
              <w:rPr>
                <w:rFonts w:cs="Arial"/>
                <w:sz w:val="18"/>
                <w:szCs w:val="18"/>
              </w:rPr>
            </w:pPr>
            <w:r w:rsidRPr="00F968E7">
              <w:rPr>
                <w:rFonts w:eastAsia="Arial" w:cs="Arial"/>
                <w:sz w:val="18"/>
                <w:szCs w:val="18"/>
              </w:rPr>
              <w:t>-</w:t>
            </w:r>
          </w:p>
        </w:tc>
      </w:tr>
      <w:tr w:rsidRPr="00F968E7" w:rsidR="00F55AED" w:rsidTr="001420A0" w14:paraId="75C024D7" w14:textId="77777777">
        <w:trPr>
          <w:trHeight w:val="284" w:hRule="exact"/>
        </w:trPr>
        <w:tc>
          <w:tcPr>
            <w:tcW w:w="4120" w:type="dxa"/>
            <w:tcBorders>
              <w:top w:val="single" w:color="auto" w:sz="4" w:space="0"/>
            </w:tcBorders>
            <w:shd w:val="clear" w:color="auto" w:fill="auto"/>
            <w:vAlign w:val="center"/>
          </w:tcPr>
          <w:p w:rsidRPr="00F968E7" w:rsidR="00F55AED" w:rsidP="001420A0" w:rsidRDefault="00F55AED" w14:paraId="4F8757B1" w14:textId="77777777">
            <w:pPr>
              <w:rPr>
                <w:rFonts w:cs="Arial"/>
                <w:sz w:val="18"/>
                <w:szCs w:val="18"/>
              </w:rPr>
            </w:pPr>
            <w:r w:rsidRPr="00F968E7">
              <w:rPr>
                <w:rFonts w:eastAsia="Arial" w:cs="Arial"/>
                <w:sz w:val="18"/>
                <w:szCs w:val="18"/>
              </w:rPr>
              <w:t>Netto driftsresultat</w:t>
            </w:r>
          </w:p>
        </w:tc>
        <w:tc>
          <w:tcPr>
            <w:tcW w:w="1224" w:type="dxa"/>
            <w:tcBorders>
              <w:top w:val="single" w:color="auto" w:sz="4" w:space="0"/>
            </w:tcBorders>
            <w:shd w:val="clear" w:color="auto" w:fill="auto"/>
            <w:vAlign w:val="center"/>
          </w:tcPr>
          <w:p w:rsidRPr="00F968E7" w:rsidR="00F55AED" w:rsidP="001420A0" w:rsidRDefault="00F55AED" w14:paraId="163C046F" w14:textId="77777777">
            <w:pPr>
              <w:jc w:val="right"/>
              <w:rPr>
                <w:rFonts w:cs="Arial"/>
                <w:sz w:val="18"/>
                <w:szCs w:val="18"/>
              </w:rPr>
            </w:pPr>
            <w:r w:rsidRPr="00F968E7">
              <w:rPr>
                <w:rFonts w:eastAsia="Arial" w:cs="Arial"/>
                <w:sz w:val="18"/>
                <w:szCs w:val="18"/>
              </w:rPr>
              <w:t>-1 642 049</w:t>
            </w:r>
          </w:p>
        </w:tc>
        <w:tc>
          <w:tcPr>
            <w:tcW w:w="1299" w:type="dxa"/>
            <w:tcBorders>
              <w:top w:val="single" w:color="auto" w:sz="4" w:space="0"/>
            </w:tcBorders>
            <w:shd w:val="clear" w:color="auto" w:fill="auto"/>
            <w:vAlign w:val="center"/>
          </w:tcPr>
          <w:p w:rsidRPr="00F968E7" w:rsidR="00F55AED" w:rsidP="001420A0" w:rsidRDefault="00F55AED" w14:paraId="1782D5B7" w14:textId="77777777">
            <w:pPr>
              <w:jc w:val="right"/>
              <w:rPr>
                <w:rFonts w:cs="Arial"/>
                <w:sz w:val="18"/>
                <w:szCs w:val="18"/>
              </w:rPr>
            </w:pPr>
            <w:r w:rsidRPr="00F968E7">
              <w:rPr>
                <w:rFonts w:eastAsia="Arial" w:cs="Arial"/>
                <w:sz w:val="18"/>
                <w:szCs w:val="18"/>
              </w:rPr>
              <w:t>-488 439</w:t>
            </w:r>
          </w:p>
        </w:tc>
        <w:tc>
          <w:tcPr>
            <w:tcW w:w="1149" w:type="dxa"/>
            <w:tcBorders>
              <w:top w:val="single" w:color="auto" w:sz="4" w:space="0"/>
            </w:tcBorders>
            <w:shd w:val="clear" w:color="auto" w:fill="auto"/>
            <w:vAlign w:val="center"/>
          </w:tcPr>
          <w:p w:rsidRPr="00F968E7" w:rsidR="00F55AED" w:rsidP="001420A0" w:rsidRDefault="00F55AED" w14:paraId="114D9A96" w14:textId="77777777">
            <w:pPr>
              <w:jc w:val="right"/>
              <w:rPr>
                <w:rFonts w:cs="Arial"/>
                <w:sz w:val="18"/>
                <w:szCs w:val="18"/>
              </w:rPr>
            </w:pPr>
            <w:r w:rsidRPr="00F968E7">
              <w:rPr>
                <w:rFonts w:eastAsia="Arial" w:cs="Arial"/>
                <w:sz w:val="18"/>
                <w:szCs w:val="18"/>
              </w:rPr>
              <w:t>415 209</w:t>
            </w:r>
          </w:p>
        </w:tc>
        <w:tc>
          <w:tcPr>
            <w:tcW w:w="1269" w:type="dxa"/>
            <w:tcBorders>
              <w:top w:val="single" w:color="auto" w:sz="4" w:space="0"/>
            </w:tcBorders>
            <w:shd w:val="clear" w:color="auto" w:fill="auto"/>
            <w:vAlign w:val="center"/>
          </w:tcPr>
          <w:p w:rsidRPr="00F968E7" w:rsidR="00F55AED" w:rsidP="001420A0" w:rsidRDefault="00F55AED" w14:paraId="69301C72" w14:textId="77777777">
            <w:pPr>
              <w:jc w:val="right"/>
              <w:rPr>
                <w:rFonts w:cs="Arial"/>
                <w:sz w:val="18"/>
                <w:szCs w:val="18"/>
              </w:rPr>
            </w:pPr>
            <w:r w:rsidRPr="00F968E7">
              <w:rPr>
                <w:rFonts w:eastAsia="Arial" w:cs="Arial"/>
                <w:sz w:val="18"/>
                <w:szCs w:val="18"/>
              </w:rPr>
              <w:t>-</w:t>
            </w:r>
          </w:p>
        </w:tc>
      </w:tr>
      <w:tr w:rsidRPr="00F968E7" w:rsidR="00F55AED" w:rsidTr="001420A0" w14:paraId="4E21441A" w14:textId="77777777">
        <w:trPr>
          <w:trHeight w:val="284" w:hRule="exact"/>
        </w:trPr>
        <w:tc>
          <w:tcPr>
            <w:tcW w:w="4120" w:type="dxa"/>
            <w:shd w:val="clear" w:color="auto" w:fill="auto"/>
            <w:vAlign w:val="center"/>
          </w:tcPr>
          <w:p w:rsidRPr="00F968E7" w:rsidR="00F55AED" w:rsidP="001420A0" w:rsidRDefault="00F55AED" w14:paraId="67524DBB" w14:textId="77777777">
            <w:pPr>
              <w:rPr>
                <w:rFonts w:cs="Arial"/>
                <w:sz w:val="18"/>
                <w:szCs w:val="18"/>
              </w:rPr>
            </w:pPr>
            <w:r w:rsidRPr="00F968E7">
              <w:rPr>
                <w:rFonts w:eastAsia="Arial" w:cs="Arial"/>
                <w:sz w:val="18"/>
                <w:szCs w:val="18"/>
              </w:rPr>
              <w:t>Avsatt til disposisjonsfond</w:t>
            </w:r>
          </w:p>
        </w:tc>
        <w:tc>
          <w:tcPr>
            <w:tcW w:w="1224" w:type="dxa"/>
            <w:shd w:val="clear" w:color="auto" w:fill="auto"/>
            <w:vAlign w:val="center"/>
          </w:tcPr>
          <w:p w:rsidRPr="00F968E7" w:rsidR="00F55AED" w:rsidP="001420A0" w:rsidRDefault="00F55AED" w14:paraId="5B7CE210" w14:textId="77777777">
            <w:pPr>
              <w:jc w:val="right"/>
              <w:rPr>
                <w:rFonts w:cs="Arial"/>
                <w:sz w:val="18"/>
                <w:szCs w:val="18"/>
              </w:rPr>
            </w:pPr>
            <w:r w:rsidRPr="00F968E7">
              <w:rPr>
                <w:rFonts w:eastAsia="Arial" w:cs="Arial"/>
                <w:sz w:val="18"/>
                <w:szCs w:val="18"/>
              </w:rPr>
              <w:t>1 803 009</w:t>
            </w:r>
          </w:p>
        </w:tc>
        <w:tc>
          <w:tcPr>
            <w:tcW w:w="1299" w:type="dxa"/>
            <w:shd w:val="clear" w:color="auto" w:fill="auto"/>
            <w:vAlign w:val="center"/>
          </w:tcPr>
          <w:p w:rsidRPr="00F968E7" w:rsidR="00F55AED" w:rsidP="001420A0" w:rsidRDefault="00F55AED" w14:paraId="60F96590" w14:textId="77777777">
            <w:pPr>
              <w:jc w:val="right"/>
              <w:rPr>
                <w:rFonts w:cs="Arial"/>
                <w:sz w:val="18"/>
                <w:szCs w:val="18"/>
              </w:rPr>
            </w:pPr>
            <w:r w:rsidRPr="00F968E7">
              <w:rPr>
                <w:rFonts w:eastAsia="Arial" w:cs="Arial"/>
                <w:sz w:val="18"/>
                <w:szCs w:val="18"/>
              </w:rPr>
              <w:t xml:space="preserve"> </w:t>
            </w:r>
          </w:p>
        </w:tc>
        <w:tc>
          <w:tcPr>
            <w:tcW w:w="1149" w:type="dxa"/>
            <w:shd w:val="clear" w:color="auto" w:fill="auto"/>
            <w:vAlign w:val="center"/>
          </w:tcPr>
          <w:p w:rsidRPr="00F968E7" w:rsidR="00F55AED" w:rsidP="001420A0" w:rsidRDefault="00F55AED" w14:paraId="5ABA38C7" w14:textId="77777777">
            <w:pPr>
              <w:jc w:val="right"/>
              <w:rPr>
                <w:rFonts w:cs="Arial"/>
                <w:sz w:val="18"/>
                <w:szCs w:val="18"/>
              </w:rPr>
            </w:pPr>
            <w:r w:rsidRPr="00F968E7">
              <w:rPr>
                <w:rFonts w:eastAsia="Arial" w:cs="Arial"/>
                <w:sz w:val="18"/>
                <w:szCs w:val="18"/>
              </w:rPr>
              <w:t xml:space="preserve"> </w:t>
            </w:r>
          </w:p>
        </w:tc>
        <w:tc>
          <w:tcPr>
            <w:tcW w:w="1269" w:type="dxa"/>
            <w:shd w:val="clear" w:color="auto" w:fill="auto"/>
            <w:vAlign w:val="center"/>
          </w:tcPr>
          <w:p w:rsidRPr="00F968E7" w:rsidR="00F55AED" w:rsidP="001420A0" w:rsidRDefault="00F55AED" w14:paraId="3521009D" w14:textId="77777777">
            <w:pPr>
              <w:jc w:val="right"/>
              <w:rPr>
                <w:rFonts w:cs="Arial"/>
                <w:sz w:val="18"/>
                <w:szCs w:val="18"/>
              </w:rPr>
            </w:pPr>
            <w:r w:rsidRPr="00F968E7">
              <w:rPr>
                <w:rFonts w:eastAsia="Arial" w:cs="Arial"/>
                <w:sz w:val="18"/>
                <w:szCs w:val="18"/>
              </w:rPr>
              <w:t xml:space="preserve"> </w:t>
            </w:r>
          </w:p>
        </w:tc>
      </w:tr>
      <w:tr w:rsidRPr="00F968E7" w:rsidR="00F55AED" w:rsidTr="001420A0" w14:paraId="24579317" w14:textId="77777777">
        <w:trPr>
          <w:trHeight w:val="284" w:hRule="exact"/>
        </w:trPr>
        <w:tc>
          <w:tcPr>
            <w:tcW w:w="4120" w:type="dxa"/>
            <w:shd w:val="clear" w:color="auto" w:fill="auto"/>
            <w:vAlign w:val="center"/>
          </w:tcPr>
          <w:p w:rsidRPr="00F968E7" w:rsidR="00F55AED" w:rsidP="001420A0" w:rsidRDefault="00F55AED" w14:paraId="6D3E74B5" w14:textId="77777777">
            <w:pPr>
              <w:rPr>
                <w:rFonts w:cs="Arial"/>
                <w:sz w:val="18"/>
                <w:szCs w:val="18"/>
              </w:rPr>
            </w:pPr>
            <w:r w:rsidRPr="00F968E7">
              <w:rPr>
                <w:rFonts w:eastAsia="Arial" w:cs="Arial"/>
                <w:sz w:val="18"/>
                <w:szCs w:val="18"/>
              </w:rPr>
              <w:t xml:space="preserve">Brukt til finansiering investering </w:t>
            </w:r>
          </w:p>
        </w:tc>
        <w:tc>
          <w:tcPr>
            <w:tcW w:w="1224" w:type="dxa"/>
            <w:shd w:val="clear" w:color="auto" w:fill="auto"/>
            <w:vAlign w:val="center"/>
          </w:tcPr>
          <w:p w:rsidRPr="00F968E7" w:rsidR="00F55AED" w:rsidP="001420A0" w:rsidRDefault="00F55AED" w14:paraId="101026BD" w14:textId="77777777">
            <w:pPr>
              <w:jc w:val="right"/>
              <w:rPr>
                <w:rFonts w:cs="Arial"/>
                <w:sz w:val="18"/>
                <w:szCs w:val="18"/>
              </w:rPr>
            </w:pPr>
            <w:r w:rsidRPr="00F968E7">
              <w:rPr>
                <w:rFonts w:eastAsia="Arial" w:cs="Arial"/>
                <w:sz w:val="18"/>
                <w:szCs w:val="18"/>
              </w:rPr>
              <w:t xml:space="preserve">11 887 </w:t>
            </w:r>
          </w:p>
        </w:tc>
        <w:tc>
          <w:tcPr>
            <w:tcW w:w="1299" w:type="dxa"/>
            <w:shd w:val="clear" w:color="auto" w:fill="auto"/>
            <w:vAlign w:val="center"/>
          </w:tcPr>
          <w:p w:rsidRPr="00F968E7" w:rsidR="00F55AED" w:rsidP="001420A0" w:rsidRDefault="00F55AED" w14:paraId="56AAD230" w14:textId="77777777">
            <w:pPr>
              <w:jc w:val="right"/>
              <w:rPr>
                <w:rFonts w:cs="Arial"/>
                <w:sz w:val="18"/>
                <w:szCs w:val="18"/>
              </w:rPr>
            </w:pPr>
            <w:r w:rsidRPr="00F968E7">
              <w:rPr>
                <w:rFonts w:eastAsia="Arial" w:cs="Arial"/>
                <w:sz w:val="18"/>
                <w:szCs w:val="18"/>
              </w:rPr>
              <w:t>10 000</w:t>
            </w:r>
          </w:p>
        </w:tc>
        <w:tc>
          <w:tcPr>
            <w:tcW w:w="1149" w:type="dxa"/>
            <w:shd w:val="clear" w:color="auto" w:fill="auto"/>
            <w:vAlign w:val="center"/>
          </w:tcPr>
          <w:p w:rsidRPr="00F968E7" w:rsidR="00F55AED" w:rsidP="001420A0" w:rsidRDefault="00F55AED" w14:paraId="724E57BF" w14:textId="77777777">
            <w:pPr>
              <w:jc w:val="right"/>
              <w:rPr>
                <w:rFonts w:cs="Arial"/>
                <w:sz w:val="18"/>
                <w:szCs w:val="18"/>
              </w:rPr>
            </w:pPr>
            <w:r w:rsidRPr="00F968E7">
              <w:rPr>
                <w:rFonts w:eastAsia="Arial" w:cs="Arial"/>
                <w:sz w:val="18"/>
                <w:szCs w:val="18"/>
              </w:rPr>
              <w:t xml:space="preserve">-4 179 </w:t>
            </w:r>
          </w:p>
        </w:tc>
        <w:tc>
          <w:tcPr>
            <w:tcW w:w="1269" w:type="dxa"/>
            <w:shd w:val="clear" w:color="auto" w:fill="auto"/>
            <w:vAlign w:val="center"/>
          </w:tcPr>
          <w:p w:rsidRPr="00F968E7" w:rsidR="00F55AED" w:rsidP="001420A0" w:rsidRDefault="00F55AED" w14:paraId="42893232" w14:textId="77777777">
            <w:pPr>
              <w:jc w:val="right"/>
              <w:rPr>
                <w:rFonts w:cs="Arial"/>
                <w:sz w:val="18"/>
                <w:szCs w:val="18"/>
              </w:rPr>
            </w:pPr>
            <w:r w:rsidRPr="00F968E7">
              <w:rPr>
                <w:rFonts w:eastAsia="Arial" w:cs="Arial"/>
                <w:sz w:val="18"/>
                <w:szCs w:val="18"/>
              </w:rPr>
              <w:t>7 179</w:t>
            </w:r>
          </w:p>
        </w:tc>
      </w:tr>
      <w:tr w:rsidRPr="00F968E7" w:rsidR="00F55AED" w:rsidTr="001420A0" w14:paraId="46FFAD8F" w14:textId="77777777">
        <w:trPr>
          <w:trHeight w:val="284" w:hRule="exact"/>
        </w:trPr>
        <w:tc>
          <w:tcPr>
            <w:tcW w:w="4120" w:type="dxa"/>
            <w:shd w:val="clear" w:color="auto" w:fill="auto"/>
            <w:vAlign w:val="center"/>
          </w:tcPr>
          <w:p w:rsidRPr="00F968E7" w:rsidR="00F55AED" w:rsidP="001420A0" w:rsidRDefault="00F55AED" w14:paraId="4EB2948C" w14:textId="77777777">
            <w:pPr>
              <w:rPr>
                <w:rFonts w:cs="Arial"/>
                <w:sz w:val="18"/>
                <w:szCs w:val="18"/>
              </w:rPr>
            </w:pPr>
            <w:r w:rsidRPr="00F968E7">
              <w:rPr>
                <w:rFonts w:eastAsia="Arial" w:cs="Arial"/>
                <w:sz w:val="18"/>
                <w:szCs w:val="18"/>
              </w:rPr>
              <w:t>Bruk av tidligere avsetninger</w:t>
            </w:r>
          </w:p>
        </w:tc>
        <w:tc>
          <w:tcPr>
            <w:tcW w:w="1224" w:type="dxa"/>
            <w:shd w:val="clear" w:color="auto" w:fill="auto"/>
            <w:vAlign w:val="center"/>
          </w:tcPr>
          <w:p w:rsidRPr="00F968E7" w:rsidR="00F55AED" w:rsidP="001420A0" w:rsidRDefault="00F55AED" w14:paraId="33F9ABBB" w14:textId="77777777">
            <w:pPr>
              <w:jc w:val="right"/>
              <w:rPr>
                <w:rFonts w:cs="Arial"/>
                <w:sz w:val="18"/>
                <w:szCs w:val="18"/>
              </w:rPr>
            </w:pPr>
            <w:r w:rsidRPr="00F968E7">
              <w:rPr>
                <w:rFonts w:eastAsia="Arial" w:cs="Arial"/>
                <w:sz w:val="18"/>
                <w:szCs w:val="18"/>
              </w:rPr>
              <w:t>-172 846</w:t>
            </w:r>
          </w:p>
        </w:tc>
        <w:tc>
          <w:tcPr>
            <w:tcW w:w="1299" w:type="dxa"/>
            <w:shd w:val="clear" w:color="auto" w:fill="auto"/>
            <w:vAlign w:val="center"/>
          </w:tcPr>
          <w:p w:rsidRPr="00F968E7" w:rsidR="00F55AED" w:rsidP="001420A0" w:rsidRDefault="00F55AED" w14:paraId="0C3DFBDB" w14:textId="77777777">
            <w:pPr>
              <w:jc w:val="right"/>
              <w:rPr>
                <w:rFonts w:cs="Arial"/>
                <w:sz w:val="18"/>
                <w:szCs w:val="18"/>
              </w:rPr>
            </w:pPr>
            <w:r w:rsidRPr="00F968E7">
              <w:rPr>
                <w:rFonts w:eastAsia="Arial" w:cs="Arial"/>
                <w:sz w:val="18"/>
                <w:szCs w:val="18"/>
              </w:rPr>
              <w:t>498 439</w:t>
            </w:r>
          </w:p>
        </w:tc>
        <w:tc>
          <w:tcPr>
            <w:tcW w:w="1149" w:type="dxa"/>
            <w:shd w:val="clear" w:color="auto" w:fill="auto"/>
            <w:vAlign w:val="center"/>
          </w:tcPr>
          <w:p w:rsidRPr="00F968E7" w:rsidR="00F55AED" w:rsidP="001420A0" w:rsidRDefault="00F55AED" w14:paraId="40F3A8A5" w14:textId="77777777">
            <w:pPr>
              <w:jc w:val="right"/>
              <w:rPr>
                <w:rFonts w:cs="Arial"/>
                <w:sz w:val="18"/>
                <w:szCs w:val="18"/>
              </w:rPr>
            </w:pPr>
            <w:r w:rsidRPr="00F968E7">
              <w:rPr>
                <w:rFonts w:eastAsia="Arial" w:cs="Arial"/>
                <w:sz w:val="18"/>
                <w:szCs w:val="18"/>
              </w:rPr>
              <w:t>-245 923</w:t>
            </w:r>
          </w:p>
        </w:tc>
        <w:tc>
          <w:tcPr>
            <w:tcW w:w="1269" w:type="dxa"/>
            <w:shd w:val="clear" w:color="auto" w:fill="auto"/>
            <w:vAlign w:val="center"/>
          </w:tcPr>
          <w:p w:rsidRPr="00F968E7" w:rsidR="00F55AED" w:rsidP="001420A0" w:rsidRDefault="00F55AED" w14:paraId="5E99A299" w14:textId="77777777">
            <w:pPr>
              <w:jc w:val="right"/>
              <w:rPr>
                <w:rFonts w:cs="Arial"/>
                <w:sz w:val="18"/>
                <w:szCs w:val="18"/>
              </w:rPr>
            </w:pPr>
            <w:r w:rsidRPr="00F968E7">
              <w:rPr>
                <w:rFonts w:eastAsia="Arial" w:cs="Arial"/>
                <w:sz w:val="18"/>
                <w:szCs w:val="18"/>
              </w:rPr>
              <w:t>-</w:t>
            </w:r>
          </w:p>
        </w:tc>
      </w:tr>
      <w:tr w:rsidRPr="00F968E7" w:rsidR="00F55AED" w:rsidTr="001420A0" w14:paraId="1E2F24D1" w14:textId="77777777">
        <w:trPr>
          <w:trHeight w:val="284" w:hRule="exact"/>
        </w:trPr>
        <w:tc>
          <w:tcPr>
            <w:tcW w:w="4120" w:type="dxa"/>
            <w:tcBorders>
              <w:bottom w:val="single" w:color="auto" w:sz="4" w:space="0"/>
            </w:tcBorders>
            <w:shd w:val="clear" w:color="auto" w:fill="auto"/>
            <w:vAlign w:val="center"/>
          </w:tcPr>
          <w:p w:rsidRPr="00F968E7" w:rsidR="00F55AED" w:rsidP="001420A0" w:rsidRDefault="00F55AED" w14:paraId="59B228F4" w14:textId="77777777">
            <w:pPr>
              <w:rPr>
                <w:rFonts w:cs="Arial"/>
                <w:sz w:val="18"/>
                <w:szCs w:val="18"/>
              </w:rPr>
            </w:pPr>
            <w:r w:rsidRPr="00F968E7">
              <w:rPr>
                <w:rFonts w:eastAsia="Arial" w:cs="Arial"/>
                <w:sz w:val="18"/>
                <w:szCs w:val="18"/>
              </w:rPr>
              <w:t>Regnskapsmessig merforbruk</w:t>
            </w:r>
          </w:p>
        </w:tc>
        <w:tc>
          <w:tcPr>
            <w:tcW w:w="1224" w:type="dxa"/>
            <w:tcBorders>
              <w:bottom w:val="single" w:color="auto" w:sz="4" w:space="0"/>
            </w:tcBorders>
            <w:shd w:val="clear" w:color="auto" w:fill="auto"/>
            <w:vAlign w:val="center"/>
          </w:tcPr>
          <w:p w:rsidRPr="00F968E7" w:rsidR="00F55AED" w:rsidP="001420A0" w:rsidRDefault="00F55AED" w14:paraId="22DA08F6" w14:textId="77777777">
            <w:pPr>
              <w:jc w:val="right"/>
              <w:rPr>
                <w:rFonts w:cs="Arial"/>
                <w:sz w:val="18"/>
                <w:szCs w:val="18"/>
              </w:rPr>
            </w:pPr>
            <w:r w:rsidRPr="00F968E7">
              <w:rPr>
                <w:rFonts w:eastAsia="Arial" w:cs="Arial"/>
                <w:sz w:val="18"/>
                <w:szCs w:val="18"/>
              </w:rPr>
              <w:t>0</w:t>
            </w:r>
          </w:p>
        </w:tc>
        <w:tc>
          <w:tcPr>
            <w:tcW w:w="1299" w:type="dxa"/>
            <w:tcBorders>
              <w:bottom w:val="single" w:color="auto" w:sz="4" w:space="0"/>
            </w:tcBorders>
            <w:shd w:val="clear" w:color="auto" w:fill="auto"/>
            <w:vAlign w:val="center"/>
          </w:tcPr>
          <w:p w:rsidRPr="00F968E7" w:rsidR="00F55AED" w:rsidP="001420A0" w:rsidRDefault="00F55AED" w14:paraId="2196838F" w14:textId="77777777">
            <w:pPr>
              <w:jc w:val="right"/>
              <w:rPr>
                <w:rFonts w:cs="Arial"/>
                <w:sz w:val="18"/>
                <w:szCs w:val="18"/>
              </w:rPr>
            </w:pPr>
            <w:r w:rsidRPr="00F968E7">
              <w:rPr>
                <w:rFonts w:eastAsia="Arial" w:cs="Arial"/>
                <w:sz w:val="18"/>
                <w:szCs w:val="18"/>
              </w:rPr>
              <w:t>0</w:t>
            </w:r>
          </w:p>
        </w:tc>
        <w:tc>
          <w:tcPr>
            <w:tcW w:w="1149" w:type="dxa"/>
            <w:tcBorders>
              <w:bottom w:val="single" w:color="auto" w:sz="4" w:space="0"/>
            </w:tcBorders>
            <w:shd w:val="clear" w:color="auto" w:fill="auto"/>
            <w:vAlign w:val="center"/>
          </w:tcPr>
          <w:p w:rsidRPr="00F968E7" w:rsidR="00F55AED" w:rsidP="001420A0" w:rsidRDefault="00F55AED" w14:paraId="2641D5A6" w14:textId="77777777">
            <w:pPr>
              <w:jc w:val="right"/>
              <w:rPr>
                <w:rFonts w:cs="Arial"/>
                <w:sz w:val="18"/>
                <w:szCs w:val="18"/>
              </w:rPr>
            </w:pPr>
            <w:r w:rsidRPr="00F968E7">
              <w:rPr>
                <w:rFonts w:eastAsia="Arial" w:cs="Arial"/>
                <w:sz w:val="18"/>
                <w:szCs w:val="18"/>
              </w:rPr>
              <w:t>165 107</w:t>
            </w:r>
          </w:p>
        </w:tc>
        <w:tc>
          <w:tcPr>
            <w:tcW w:w="1269" w:type="dxa"/>
            <w:tcBorders>
              <w:bottom w:val="single" w:color="auto" w:sz="4" w:space="0"/>
            </w:tcBorders>
            <w:shd w:val="clear" w:color="auto" w:fill="auto"/>
            <w:vAlign w:val="center"/>
          </w:tcPr>
          <w:p w:rsidRPr="00F968E7" w:rsidR="00F55AED" w:rsidP="001420A0" w:rsidRDefault="00F55AED" w14:paraId="46AE0CD5" w14:textId="77777777">
            <w:pPr>
              <w:jc w:val="right"/>
              <w:rPr>
                <w:rFonts w:cs="Arial"/>
                <w:sz w:val="18"/>
                <w:szCs w:val="18"/>
              </w:rPr>
            </w:pPr>
            <w:r w:rsidRPr="00F968E7">
              <w:rPr>
                <w:rFonts w:eastAsia="Arial" w:cs="Arial"/>
                <w:sz w:val="18"/>
                <w:szCs w:val="18"/>
              </w:rPr>
              <w:t>4 179</w:t>
            </w:r>
          </w:p>
        </w:tc>
      </w:tr>
    </w:tbl>
    <w:p w:rsidRPr="00F968E7" w:rsidR="00F55AED" w:rsidP="00F55AED" w:rsidRDefault="00F55AED" w14:paraId="11A42CD0" w14:textId="77777777">
      <w:pPr>
        <w:rPr>
          <w:rFonts w:cs="Arial"/>
        </w:rPr>
      </w:pPr>
      <w:r w:rsidRPr="00F968E7">
        <w:rPr>
          <w:rFonts w:cs="Arial"/>
        </w:rPr>
        <w:t>Lørenskog kommune betalte total 316 408 kr for tjenesten i 2020. I løpet av 2021 vil styret i Vikus legge frem en ny finansieringsmodell for eierkommunene.</w:t>
      </w:r>
    </w:p>
    <w:p w:rsidRPr="00F968E7" w:rsidR="00F55AED" w:rsidP="00F55AED" w:rsidRDefault="00F55AED" w14:paraId="6257D498" w14:textId="77777777">
      <w:pPr>
        <w:pStyle w:val="Overskrift4"/>
      </w:pPr>
      <w:r w:rsidRPr="00F968E7">
        <w:t>Gjennomførte tiltak</w:t>
      </w:r>
    </w:p>
    <w:p w:rsidRPr="00F968E7" w:rsidR="00F55AED" w:rsidP="00F55AED" w:rsidRDefault="00F55AED" w14:paraId="5E83AB6D" w14:textId="77777777">
      <w:pPr>
        <w:rPr>
          <w:rFonts w:cs="Arial"/>
        </w:rPr>
      </w:pPr>
      <w:r w:rsidRPr="00F968E7">
        <w:rPr>
          <w:rFonts w:eastAsia="Arial" w:cs="Arial"/>
        </w:rPr>
        <w:t xml:space="preserve">Sekretariatet har i 2020 forberedt 1 897 saker og deltatt i 220 kontrollutvalgsmøter for kontrollutvalgene på Romerike hvorav 44 (41) saker og 6 (7) møter i Lørenskog. (2019-tallene står i parentes.) Vikus selger også sekretariattjenester til kontrollutvalgene i Asker og Bærum. </w:t>
      </w:r>
    </w:p>
    <w:p w:rsidRPr="00F968E7" w:rsidR="00F55AED" w:rsidP="00F55AED" w:rsidRDefault="00F55AED" w14:paraId="7C545720" w14:textId="77777777">
      <w:pPr>
        <w:pStyle w:val="Overskrift4"/>
      </w:pPr>
      <w:r w:rsidRPr="00F968E7">
        <w:t>Viktige hendelser</w:t>
      </w:r>
    </w:p>
    <w:p w:rsidRPr="00F968E7" w:rsidR="00F55AED" w:rsidP="00F55AED" w:rsidRDefault="00F55AED" w14:paraId="4A9F615B" w14:textId="77777777">
      <w:pPr>
        <w:rPr>
          <w:rFonts w:cs="Arial"/>
        </w:rPr>
      </w:pPr>
      <w:r w:rsidRPr="00F968E7">
        <w:rPr>
          <w:rFonts w:eastAsia="Arial" w:cs="Arial"/>
        </w:rPr>
        <w:t>Sekretariatet legger vekt på å utvikle et sterkt fagmiljø for å kunne bistå kontrollutvalgene med og ivareta sin kontrollfunksjon i kommunene på en god måte. Året 2020 har vært preget av at selskapet er nystartet. Selskapet har jobbet med å harmonisere rutiner og tjenesteleveranser</w:t>
      </w:r>
      <w:r w:rsidRPr="00F968E7">
        <w:rPr>
          <w:rFonts w:eastAsia="Arial" w:cs="Arial"/>
          <w:color w:val="FF0000"/>
        </w:rPr>
        <w:t>.</w:t>
      </w:r>
    </w:p>
    <w:p w:rsidRPr="00F968E7" w:rsidR="00F55AED" w:rsidP="00F55AED" w:rsidRDefault="00F55AED" w14:paraId="5F66CE47" w14:textId="77777777">
      <w:pPr>
        <w:rPr>
          <w:rFonts w:cs="Arial"/>
        </w:rPr>
      </w:pPr>
      <w:r w:rsidRPr="00F968E7">
        <w:rPr>
          <w:rFonts w:eastAsia="Arial" w:cs="Arial"/>
        </w:rPr>
        <w:t>Statsforvalteren i Oslo og Viken har fått ansvar for å samordne statlige tilsynsaktører i Viken med den kommunale egenkontrollen.  Vikus deltar i Tilsynsforum som er en arena hvor alle aktørene møtes. Sekretariatet vil også fylle egenkontrollens funksjon i Tilsynskalenderen. Dette er et verktøy for samordning av planlagte statlige tilsyn med kommunene og kontroll­utvalgenes bestillinger av forvaltningsrevisjon.</w:t>
      </w:r>
    </w:p>
    <w:p w:rsidRPr="00F968E7" w:rsidR="00F55AED" w:rsidP="00F55AED" w:rsidRDefault="00F55AED" w14:paraId="06045B0E" w14:textId="77777777">
      <w:pPr>
        <w:rPr>
          <w:rFonts w:cs="Arial"/>
        </w:rPr>
      </w:pPr>
      <w:r w:rsidRPr="00F968E7">
        <w:rPr>
          <w:rFonts w:eastAsia="Arial" w:cs="Arial"/>
        </w:rPr>
        <w:t>Vikus har ikke hatt sykefravær i 2020.</w:t>
      </w:r>
    </w:p>
    <w:p w:rsidRPr="00F968E7" w:rsidR="00F55AED" w:rsidP="00F95B77" w:rsidRDefault="00F55AED" w14:paraId="7611C43E" w14:textId="77777777">
      <w:pPr>
        <w:pStyle w:val="Overskrift2"/>
      </w:pPr>
      <w:bookmarkStart w:name="_Toc67917055" w:id="109"/>
      <w:bookmarkStart w:name="_Toc70517927" w:id="110"/>
      <w:r w:rsidRPr="00F968E7">
        <w:t>Romerike Krisesenter IKS</w:t>
      </w:r>
      <w:bookmarkEnd w:id="109"/>
      <w:bookmarkEnd w:id="110"/>
    </w:p>
    <w:p w:rsidRPr="00F968E7" w:rsidR="00F55AED" w:rsidP="00F55AED" w:rsidRDefault="00F55AED" w14:paraId="22A271D7" w14:textId="77777777">
      <w:pPr>
        <w:pStyle w:val="Overskrift4"/>
        <w:rPr>
          <w:rFonts w:eastAsiaTheme="minorEastAsia"/>
        </w:rPr>
      </w:pPr>
      <w:r w:rsidRPr="00F968E7">
        <w:t>Mål</w:t>
      </w:r>
    </w:p>
    <w:p w:rsidRPr="00F968E7" w:rsidR="00F55AED" w:rsidP="00F55AED" w:rsidRDefault="00F55AED" w14:paraId="4CF60D90" w14:textId="3756F8BB">
      <w:pPr>
        <w:rPr>
          <w:rFonts w:cs="Arial"/>
        </w:rPr>
      </w:pPr>
      <w:r w:rsidRPr="00F968E7">
        <w:rPr>
          <w:rFonts w:cs="Arial"/>
        </w:rPr>
        <w:t>Krisesenterets målgruppe er mennesker som er utsatt for vold i nære relasjoner, eller trusler om vold i nære relasjoner. RKS leverer tjenester i tråd med Krisesenterloven som innebærer et gratis, helårs</w:t>
      </w:r>
      <w:r w:rsidR="00536BBD">
        <w:rPr>
          <w:rFonts w:cs="Arial"/>
        </w:rPr>
        <w:t>/-</w:t>
      </w:r>
      <w:r w:rsidRPr="00F968E7">
        <w:rPr>
          <w:rFonts w:cs="Arial"/>
        </w:rPr>
        <w:t xml:space="preserve">døgns, trygt og midlertidig botilbud. RKS gir i tillegg dagtilbud og oppfølgning sammen med kommunene i reetableringsfasen. RKS gir brukerne støtte, veiledning og hjelp til å ta kontakt med andre deler av tjenesteapparatet. En viktig samfunnsoppgave for RKS er </w:t>
      </w:r>
      <w:r w:rsidRPr="00F968E7">
        <w:rPr>
          <w:rFonts w:cs="Arial"/>
        </w:rPr>
        <w:lastRenderedPageBreak/>
        <w:t xml:space="preserve">utadrettet informasjonsarbeid om virksomheten samt å etablere og ivareta et godt samarbeide med det øvrige hjelpeapparatet for å fremme krisesenterets formål.  </w:t>
      </w:r>
    </w:p>
    <w:p w:rsidRPr="00F968E7" w:rsidR="00F55AED" w:rsidP="00F55AED" w:rsidRDefault="00F55AED" w14:paraId="16731998" w14:textId="77777777">
      <w:pPr>
        <w:pStyle w:val="Overskrift4"/>
        <w:rPr>
          <w:rFonts w:eastAsiaTheme="minorEastAsia"/>
        </w:rPr>
      </w:pPr>
      <w:r w:rsidRPr="00F968E7">
        <w:t>Resultater</w:t>
      </w:r>
    </w:p>
    <w:p w:rsidRPr="00F968E7" w:rsidR="00F55AED" w:rsidP="00F55AED" w:rsidRDefault="00F55AED" w14:paraId="58A98C3F" w14:textId="77777777">
      <w:pPr>
        <w:rPr>
          <w:rFonts w:cs="Arial" w:eastAsiaTheme="minorEastAsia"/>
        </w:rPr>
      </w:pPr>
      <w:r w:rsidRPr="00F968E7">
        <w:rPr>
          <w:rFonts w:cs="Arial"/>
        </w:rPr>
        <w:t xml:space="preserve">Det har i år vært en nedgang i behov for beskyttet botilbud. Samtidig har det vært en stor økning i bruk av dagsamtaler. </w:t>
      </w:r>
    </w:p>
    <w:p w:rsidRPr="00F968E7" w:rsidR="00F55AED" w:rsidP="00F55AED" w:rsidRDefault="00F55AED" w14:paraId="7B763748" w14:textId="77777777">
      <w:pPr>
        <w:rPr>
          <w:rFonts w:cs="Arial"/>
        </w:rPr>
      </w:pPr>
      <w:r w:rsidRPr="00F968E7">
        <w:rPr>
          <w:rFonts w:cs="Arial"/>
        </w:rPr>
        <w:t>Gjennomsnittlig botid har gått betydelig opp, noe som kan skyldes sakenes alvorlighetsgrad. En annen årsak kan være mindre kapasitet i tjenester senteret samarbeider med i reetableringsfasen.</w:t>
      </w:r>
    </w:p>
    <w:p w:rsidRPr="00F968E7" w:rsidR="00F55AED" w:rsidP="00F55AED" w:rsidRDefault="00F55AED" w14:paraId="0133C2AA" w14:textId="77777777">
      <w:pPr>
        <w:rPr>
          <w:rFonts w:cs="Arial"/>
        </w:rPr>
      </w:pPr>
      <w:r w:rsidRPr="00F968E7">
        <w:rPr>
          <w:rFonts w:cs="Arial"/>
        </w:rPr>
        <w:t xml:space="preserve">Antallet beboere i 2020 var 241, og gjennomsnittlig botid har vært 32 dager.  </w:t>
      </w:r>
    </w:p>
    <w:tbl>
      <w:tblPr>
        <w:tblW w:w="0" w:type="auto"/>
        <w:tblLayout w:type="fixed"/>
        <w:tblLook w:val="04A0" w:firstRow="1" w:lastRow="0" w:firstColumn="1" w:lastColumn="0" w:noHBand="0" w:noVBand="1"/>
      </w:tblPr>
      <w:tblGrid>
        <w:gridCol w:w="2625"/>
        <w:gridCol w:w="876"/>
        <w:gridCol w:w="876"/>
        <w:gridCol w:w="877"/>
        <w:gridCol w:w="876"/>
        <w:gridCol w:w="877"/>
        <w:gridCol w:w="876"/>
        <w:gridCol w:w="877"/>
      </w:tblGrid>
      <w:tr w:rsidRPr="00F968E7" w:rsidR="00F55AED" w:rsidTr="001420A0" w14:paraId="1A634EEA" w14:textId="77777777">
        <w:trPr>
          <w:trHeight w:val="284" w:hRule="exact"/>
        </w:trPr>
        <w:tc>
          <w:tcPr>
            <w:tcW w:w="2625"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39BFB0D3" w14:textId="77777777">
            <w:pPr>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09EF69EB" w14:textId="77777777">
            <w:pPr>
              <w:jc w:val="right"/>
              <w:rPr>
                <w:rFonts w:cs="Arial"/>
                <w:color w:val="auto"/>
                <w:sz w:val="18"/>
                <w:szCs w:val="18"/>
              </w:rPr>
            </w:pPr>
            <w:r w:rsidRPr="00F968E7">
              <w:rPr>
                <w:rFonts w:cs="Arial"/>
                <w:color w:val="auto"/>
                <w:sz w:val="18"/>
                <w:szCs w:val="18"/>
              </w:rPr>
              <w:t xml:space="preserve">2014 </w:t>
            </w:r>
          </w:p>
        </w:tc>
        <w:tc>
          <w:tcPr>
            <w:tcW w:w="876"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40BF2474" w14:textId="77777777">
            <w:pPr>
              <w:jc w:val="right"/>
              <w:rPr>
                <w:rFonts w:cs="Arial"/>
                <w:color w:val="auto"/>
                <w:sz w:val="18"/>
                <w:szCs w:val="18"/>
              </w:rPr>
            </w:pPr>
            <w:r w:rsidRPr="00F968E7">
              <w:rPr>
                <w:rFonts w:cs="Arial"/>
                <w:color w:val="auto"/>
                <w:sz w:val="18"/>
                <w:szCs w:val="18"/>
              </w:rPr>
              <w:t xml:space="preserve">2015 </w:t>
            </w:r>
          </w:p>
        </w:tc>
        <w:tc>
          <w:tcPr>
            <w:tcW w:w="877"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7FE645F0" w14:textId="77777777">
            <w:pPr>
              <w:jc w:val="right"/>
              <w:rPr>
                <w:rFonts w:cs="Arial"/>
                <w:color w:val="auto"/>
                <w:sz w:val="18"/>
                <w:szCs w:val="18"/>
              </w:rPr>
            </w:pPr>
            <w:r w:rsidRPr="00F968E7">
              <w:rPr>
                <w:rFonts w:cs="Arial"/>
                <w:color w:val="auto"/>
                <w:sz w:val="18"/>
                <w:szCs w:val="18"/>
              </w:rPr>
              <w:t xml:space="preserve">2016 </w:t>
            </w:r>
          </w:p>
        </w:tc>
        <w:tc>
          <w:tcPr>
            <w:tcW w:w="876"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4015F32F" w14:textId="77777777">
            <w:pPr>
              <w:jc w:val="right"/>
              <w:rPr>
                <w:rFonts w:cs="Arial"/>
                <w:color w:val="auto"/>
                <w:sz w:val="18"/>
                <w:szCs w:val="18"/>
              </w:rPr>
            </w:pPr>
            <w:r w:rsidRPr="00F968E7">
              <w:rPr>
                <w:rFonts w:cs="Arial"/>
                <w:color w:val="auto"/>
                <w:sz w:val="18"/>
                <w:szCs w:val="18"/>
              </w:rPr>
              <w:t xml:space="preserve">2017 </w:t>
            </w:r>
          </w:p>
        </w:tc>
        <w:tc>
          <w:tcPr>
            <w:tcW w:w="877"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251F3A9A" w14:textId="77777777">
            <w:pPr>
              <w:jc w:val="right"/>
              <w:rPr>
                <w:rFonts w:cs="Arial"/>
                <w:color w:val="auto"/>
                <w:sz w:val="18"/>
                <w:szCs w:val="18"/>
              </w:rPr>
            </w:pPr>
            <w:r w:rsidRPr="00F968E7">
              <w:rPr>
                <w:rFonts w:cs="Arial"/>
                <w:color w:val="auto"/>
                <w:sz w:val="18"/>
                <w:szCs w:val="18"/>
              </w:rPr>
              <w:t xml:space="preserve">2018 </w:t>
            </w:r>
          </w:p>
        </w:tc>
        <w:tc>
          <w:tcPr>
            <w:tcW w:w="876"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3A17E855" w14:textId="77777777">
            <w:pPr>
              <w:jc w:val="right"/>
              <w:rPr>
                <w:rFonts w:cs="Arial"/>
                <w:color w:val="auto"/>
                <w:sz w:val="18"/>
                <w:szCs w:val="18"/>
              </w:rPr>
            </w:pPr>
            <w:r w:rsidRPr="00F968E7">
              <w:rPr>
                <w:rFonts w:cs="Arial"/>
                <w:color w:val="auto"/>
                <w:sz w:val="18"/>
                <w:szCs w:val="18"/>
              </w:rPr>
              <w:t xml:space="preserve">2019 </w:t>
            </w:r>
          </w:p>
        </w:tc>
        <w:tc>
          <w:tcPr>
            <w:tcW w:w="877" w:type="dxa"/>
            <w:tcBorders>
              <w:top w:val="single" w:color="FFFFFF" w:themeColor="background1" w:sz="8" w:space="0"/>
              <w:left w:val="single" w:color="FFFFFF" w:themeColor="background1" w:sz="8" w:space="0"/>
              <w:bottom w:val="single" w:color="auto" w:sz="4" w:space="0"/>
              <w:right w:val="single" w:color="FFFFFF" w:themeColor="background1" w:sz="8" w:space="0"/>
            </w:tcBorders>
            <w:shd w:val="clear" w:color="auto" w:fill="auto"/>
            <w:vAlign w:val="center"/>
          </w:tcPr>
          <w:p w:rsidRPr="00F968E7" w:rsidR="00F55AED" w:rsidP="001420A0" w:rsidRDefault="00F55AED" w14:paraId="4238DC2C" w14:textId="77777777">
            <w:pPr>
              <w:jc w:val="right"/>
              <w:rPr>
                <w:rFonts w:cs="Arial"/>
                <w:color w:val="auto"/>
                <w:sz w:val="18"/>
                <w:szCs w:val="18"/>
              </w:rPr>
            </w:pPr>
            <w:r w:rsidRPr="00F968E7">
              <w:rPr>
                <w:rFonts w:cs="Arial"/>
                <w:color w:val="auto"/>
                <w:sz w:val="18"/>
                <w:szCs w:val="18"/>
              </w:rPr>
              <w:t xml:space="preserve">2020 </w:t>
            </w:r>
          </w:p>
        </w:tc>
      </w:tr>
      <w:tr w:rsidRPr="00F968E7" w:rsidR="00F55AED" w:rsidTr="001420A0" w14:paraId="0B434A9D" w14:textId="77777777">
        <w:trPr>
          <w:trHeight w:val="284" w:hRule="exact"/>
        </w:trPr>
        <w:tc>
          <w:tcPr>
            <w:tcW w:w="2625"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ED7330F" w14:textId="77777777">
            <w:pPr>
              <w:rPr>
                <w:rFonts w:cs="Arial"/>
                <w:color w:val="auto"/>
                <w:sz w:val="18"/>
                <w:szCs w:val="18"/>
              </w:rPr>
            </w:pPr>
            <w:r w:rsidRPr="00F968E7">
              <w:rPr>
                <w:rFonts w:cs="Arial"/>
                <w:color w:val="auto"/>
                <w:sz w:val="18"/>
                <w:szCs w:val="18"/>
              </w:rPr>
              <w:t xml:space="preserve">Beboere, kvinner </w:t>
            </w:r>
          </w:p>
        </w:tc>
        <w:tc>
          <w:tcPr>
            <w:tcW w:w="876"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0CEAE4D" w14:textId="77777777">
            <w:pPr>
              <w:jc w:val="right"/>
              <w:rPr>
                <w:rFonts w:cs="Arial"/>
                <w:color w:val="auto"/>
                <w:sz w:val="18"/>
                <w:szCs w:val="18"/>
              </w:rPr>
            </w:pPr>
            <w:r w:rsidRPr="00F968E7">
              <w:rPr>
                <w:rFonts w:cs="Arial"/>
                <w:color w:val="auto"/>
                <w:sz w:val="18"/>
                <w:szCs w:val="18"/>
              </w:rPr>
              <w:t xml:space="preserve">143 </w:t>
            </w:r>
          </w:p>
        </w:tc>
        <w:tc>
          <w:tcPr>
            <w:tcW w:w="876"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4019086" w14:textId="77777777">
            <w:pPr>
              <w:jc w:val="right"/>
              <w:rPr>
                <w:rFonts w:cs="Arial"/>
                <w:color w:val="auto"/>
                <w:sz w:val="18"/>
                <w:szCs w:val="18"/>
              </w:rPr>
            </w:pPr>
            <w:r w:rsidRPr="00F968E7">
              <w:rPr>
                <w:rFonts w:cs="Arial"/>
                <w:color w:val="auto"/>
                <w:sz w:val="18"/>
                <w:szCs w:val="18"/>
              </w:rPr>
              <w:t xml:space="preserve">155 </w:t>
            </w:r>
          </w:p>
        </w:tc>
        <w:tc>
          <w:tcPr>
            <w:tcW w:w="877"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B122245" w14:textId="77777777">
            <w:pPr>
              <w:jc w:val="right"/>
              <w:rPr>
                <w:rFonts w:cs="Arial"/>
                <w:color w:val="auto"/>
                <w:sz w:val="18"/>
                <w:szCs w:val="18"/>
              </w:rPr>
            </w:pPr>
            <w:r w:rsidRPr="00F968E7">
              <w:rPr>
                <w:rFonts w:cs="Arial"/>
                <w:color w:val="auto"/>
                <w:sz w:val="18"/>
                <w:szCs w:val="18"/>
              </w:rPr>
              <w:t xml:space="preserve">146 </w:t>
            </w:r>
          </w:p>
        </w:tc>
        <w:tc>
          <w:tcPr>
            <w:tcW w:w="876"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1B996BF" w14:textId="77777777">
            <w:pPr>
              <w:jc w:val="right"/>
              <w:rPr>
                <w:rFonts w:cs="Arial"/>
                <w:color w:val="auto"/>
                <w:sz w:val="18"/>
                <w:szCs w:val="18"/>
              </w:rPr>
            </w:pPr>
            <w:r w:rsidRPr="00F968E7">
              <w:rPr>
                <w:rFonts w:cs="Arial"/>
                <w:color w:val="auto"/>
                <w:sz w:val="18"/>
                <w:szCs w:val="18"/>
              </w:rPr>
              <w:t xml:space="preserve">145 </w:t>
            </w:r>
          </w:p>
        </w:tc>
        <w:tc>
          <w:tcPr>
            <w:tcW w:w="877"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7D8E398" w14:textId="77777777">
            <w:pPr>
              <w:jc w:val="right"/>
              <w:rPr>
                <w:rFonts w:cs="Arial"/>
                <w:color w:val="auto"/>
                <w:sz w:val="18"/>
                <w:szCs w:val="18"/>
              </w:rPr>
            </w:pPr>
            <w:r w:rsidRPr="00F968E7">
              <w:rPr>
                <w:rFonts w:cs="Arial"/>
                <w:color w:val="auto"/>
                <w:sz w:val="18"/>
                <w:szCs w:val="18"/>
              </w:rPr>
              <w:t xml:space="preserve">145 </w:t>
            </w:r>
          </w:p>
        </w:tc>
        <w:tc>
          <w:tcPr>
            <w:tcW w:w="876"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6A01FA1" w14:textId="77777777">
            <w:pPr>
              <w:jc w:val="right"/>
              <w:rPr>
                <w:rFonts w:cs="Arial"/>
                <w:color w:val="auto"/>
                <w:sz w:val="18"/>
                <w:szCs w:val="18"/>
              </w:rPr>
            </w:pPr>
            <w:r w:rsidRPr="00F968E7">
              <w:rPr>
                <w:rFonts w:cs="Arial"/>
                <w:color w:val="auto"/>
                <w:sz w:val="18"/>
                <w:szCs w:val="18"/>
              </w:rPr>
              <w:t xml:space="preserve">123 </w:t>
            </w:r>
          </w:p>
        </w:tc>
        <w:tc>
          <w:tcPr>
            <w:tcW w:w="877" w:type="dxa"/>
            <w:tcBorders>
              <w:top w:val="single" w:color="auto" w:sz="4"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7EA1C10" w14:textId="77777777">
            <w:pPr>
              <w:jc w:val="right"/>
              <w:rPr>
                <w:rFonts w:cs="Arial"/>
                <w:color w:val="auto"/>
                <w:sz w:val="18"/>
                <w:szCs w:val="18"/>
              </w:rPr>
            </w:pPr>
            <w:r w:rsidRPr="00F968E7">
              <w:rPr>
                <w:rFonts w:cs="Arial"/>
                <w:color w:val="auto"/>
                <w:sz w:val="18"/>
                <w:szCs w:val="18"/>
              </w:rPr>
              <w:t xml:space="preserve">116 </w:t>
            </w:r>
          </w:p>
        </w:tc>
      </w:tr>
      <w:tr w:rsidRPr="00F968E7" w:rsidR="00F55AED" w:rsidTr="001420A0" w14:paraId="000B1FC5"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F921060" w14:textId="77777777">
            <w:pPr>
              <w:rPr>
                <w:rFonts w:cs="Arial"/>
                <w:color w:val="auto"/>
                <w:sz w:val="18"/>
                <w:szCs w:val="18"/>
              </w:rPr>
            </w:pPr>
            <w:r w:rsidRPr="00F968E7">
              <w:rPr>
                <w:rFonts w:cs="Arial"/>
                <w:color w:val="auto"/>
                <w:sz w:val="18"/>
                <w:szCs w:val="18"/>
              </w:rPr>
              <w:t xml:space="preserve">Beboere, menn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18AF437" w14:textId="77777777">
            <w:pPr>
              <w:jc w:val="right"/>
              <w:rPr>
                <w:rFonts w:cs="Arial"/>
                <w:color w:val="auto"/>
                <w:sz w:val="18"/>
                <w:szCs w:val="18"/>
              </w:rPr>
            </w:pPr>
            <w:r w:rsidRPr="00F968E7">
              <w:rPr>
                <w:rFonts w:cs="Arial"/>
                <w:color w:val="auto"/>
                <w:sz w:val="18"/>
                <w:szCs w:val="18"/>
              </w:rPr>
              <w:t xml:space="preserve">8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AC7A472" w14:textId="77777777">
            <w:pPr>
              <w:jc w:val="right"/>
              <w:rPr>
                <w:rFonts w:cs="Arial"/>
                <w:color w:val="auto"/>
                <w:sz w:val="18"/>
                <w:szCs w:val="18"/>
              </w:rPr>
            </w:pPr>
            <w:r w:rsidRPr="00F968E7">
              <w:rPr>
                <w:rFonts w:cs="Arial"/>
                <w:color w:val="auto"/>
                <w:sz w:val="18"/>
                <w:szCs w:val="18"/>
              </w:rPr>
              <w:t xml:space="preserve">15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7FC614F" w14:textId="77777777">
            <w:pPr>
              <w:jc w:val="right"/>
              <w:rPr>
                <w:rFonts w:cs="Arial"/>
                <w:color w:val="auto"/>
                <w:sz w:val="18"/>
                <w:szCs w:val="18"/>
              </w:rPr>
            </w:pPr>
            <w:r w:rsidRPr="00F968E7">
              <w:rPr>
                <w:rFonts w:cs="Arial"/>
                <w:color w:val="auto"/>
                <w:sz w:val="18"/>
                <w:szCs w:val="18"/>
              </w:rPr>
              <w:t xml:space="preserve">8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82E00DF" w14:textId="77777777">
            <w:pPr>
              <w:jc w:val="right"/>
              <w:rPr>
                <w:rFonts w:cs="Arial"/>
                <w:color w:val="auto"/>
                <w:sz w:val="18"/>
                <w:szCs w:val="18"/>
              </w:rPr>
            </w:pPr>
            <w:r w:rsidRPr="00F968E7">
              <w:rPr>
                <w:rFonts w:cs="Arial"/>
                <w:color w:val="auto"/>
                <w:sz w:val="18"/>
                <w:szCs w:val="18"/>
              </w:rPr>
              <w:t xml:space="preserve">13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7E43784" w14:textId="77777777">
            <w:pPr>
              <w:jc w:val="right"/>
              <w:rPr>
                <w:rFonts w:cs="Arial"/>
                <w:color w:val="auto"/>
                <w:sz w:val="18"/>
                <w:szCs w:val="18"/>
              </w:rPr>
            </w:pPr>
            <w:r w:rsidRPr="00F968E7">
              <w:rPr>
                <w:rFonts w:cs="Arial"/>
                <w:color w:val="auto"/>
                <w:sz w:val="18"/>
                <w:szCs w:val="18"/>
              </w:rPr>
              <w:t xml:space="preserve">17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93287E3" w14:textId="77777777">
            <w:pPr>
              <w:jc w:val="right"/>
              <w:rPr>
                <w:rFonts w:cs="Arial"/>
                <w:color w:val="auto"/>
                <w:sz w:val="18"/>
                <w:szCs w:val="18"/>
              </w:rPr>
            </w:pPr>
            <w:r w:rsidRPr="00F968E7">
              <w:rPr>
                <w:rFonts w:cs="Arial"/>
                <w:color w:val="auto"/>
                <w:sz w:val="18"/>
                <w:szCs w:val="18"/>
              </w:rPr>
              <w:t xml:space="preserve">16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293ED81" w14:textId="77777777">
            <w:pPr>
              <w:jc w:val="right"/>
              <w:rPr>
                <w:rFonts w:cs="Arial"/>
                <w:color w:val="auto"/>
                <w:sz w:val="18"/>
                <w:szCs w:val="18"/>
              </w:rPr>
            </w:pPr>
            <w:r w:rsidRPr="00F968E7">
              <w:rPr>
                <w:rFonts w:cs="Arial"/>
                <w:color w:val="auto"/>
                <w:sz w:val="18"/>
                <w:szCs w:val="18"/>
              </w:rPr>
              <w:t xml:space="preserve">18 </w:t>
            </w:r>
          </w:p>
        </w:tc>
      </w:tr>
      <w:tr w:rsidRPr="00F968E7" w:rsidR="00F55AED" w:rsidTr="001420A0" w14:paraId="4D8F5577"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45CE7AFF" w14:textId="77777777">
            <w:pPr>
              <w:rPr>
                <w:rFonts w:cs="Arial"/>
                <w:color w:val="auto"/>
                <w:sz w:val="18"/>
                <w:szCs w:val="18"/>
              </w:rPr>
            </w:pPr>
            <w:r w:rsidRPr="00F968E7">
              <w:rPr>
                <w:rFonts w:cs="Arial"/>
                <w:color w:val="auto"/>
                <w:sz w:val="18"/>
                <w:szCs w:val="18"/>
              </w:rPr>
              <w:t xml:space="preserve">Beboere, barn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D515C7A" w14:textId="77777777">
            <w:pPr>
              <w:jc w:val="right"/>
              <w:rPr>
                <w:rFonts w:cs="Arial"/>
                <w:color w:val="auto"/>
                <w:sz w:val="18"/>
                <w:szCs w:val="18"/>
              </w:rPr>
            </w:pPr>
            <w:r w:rsidRPr="00F968E7">
              <w:rPr>
                <w:rFonts w:cs="Arial"/>
                <w:color w:val="auto"/>
                <w:sz w:val="18"/>
                <w:szCs w:val="18"/>
              </w:rPr>
              <w:t xml:space="preserve">132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555870A" w14:textId="77777777">
            <w:pPr>
              <w:jc w:val="right"/>
              <w:rPr>
                <w:rFonts w:cs="Arial"/>
                <w:color w:val="auto"/>
                <w:sz w:val="18"/>
                <w:szCs w:val="18"/>
              </w:rPr>
            </w:pPr>
            <w:r w:rsidRPr="00F968E7">
              <w:rPr>
                <w:rFonts w:cs="Arial"/>
                <w:color w:val="auto"/>
                <w:sz w:val="18"/>
                <w:szCs w:val="18"/>
              </w:rPr>
              <w:t xml:space="preserve">152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4D2A78DA" w14:textId="77777777">
            <w:pPr>
              <w:jc w:val="right"/>
              <w:rPr>
                <w:rFonts w:cs="Arial"/>
                <w:color w:val="auto"/>
                <w:sz w:val="18"/>
                <w:szCs w:val="18"/>
              </w:rPr>
            </w:pPr>
            <w:r w:rsidRPr="00F968E7">
              <w:rPr>
                <w:rFonts w:cs="Arial"/>
                <w:color w:val="auto"/>
                <w:sz w:val="18"/>
                <w:szCs w:val="18"/>
              </w:rPr>
              <w:t xml:space="preserve">141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16B2473" w14:textId="77777777">
            <w:pPr>
              <w:jc w:val="right"/>
              <w:rPr>
                <w:rFonts w:cs="Arial"/>
                <w:color w:val="auto"/>
                <w:sz w:val="18"/>
                <w:szCs w:val="18"/>
              </w:rPr>
            </w:pPr>
            <w:r w:rsidRPr="00F968E7">
              <w:rPr>
                <w:rFonts w:cs="Arial"/>
                <w:color w:val="auto"/>
                <w:sz w:val="18"/>
                <w:szCs w:val="18"/>
              </w:rPr>
              <w:t xml:space="preserve">168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6624724" w14:textId="77777777">
            <w:pPr>
              <w:jc w:val="right"/>
              <w:rPr>
                <w:rFonts w:cs="Arial"/>
                <w:color w:val="auto"/>
                <w:sz w:val="18"/>
                <w:szCs w:val="18"/>
              </w:rPr>
            </w:pPr>
            <w:r w:rsidRPr="00F968E7">
              <w:rPr>
                <w:rFonts w:cs="Arial"/>
                <w:color w:val="auto"/>
                <w:sz w:val="18"/>
                <w:szCs w:val="18"/>
              </w:rPr>
              <w:t xml:space="preserve">115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34FF130" w14:textId="77777777">
            <w:pPr>
              <w:jc w:val="right"/>
              <w:rPr>
                <w:rFonts w:cs="Arial"/>
                <w:color w:val="auto"/>
                <w:sz w:val="18"/>
                <w:szCs w:val="18"/>
              </w:rPr>
            </w:pPr>
            <w:r w:rsidRPr="00F968E7">
              <w:rPr>
                <w:rFonts w:cs="Arial"/>
                <w:color w:val="auto"/>
                <w:sz w:val="18"/>
                <w:szCs w:val="18"/>
              </w:rPr>
              <w:t xml:space="preserve">142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CE4B8B8" w14:textId="77777777">
            <w:pPr>
              <w:jc w:val="right"/>
              <w:rPr>
                <w:rFonts w:cs="Arial"/>
                <w:color w:val="auto"/>
                <w:sz w:val="18"/>
                <w:szCs w:val="18"/>
              </w:rPr>
            </w:pPr>
            <w:r w:rsidRPr="00F968E7">
              <w:rPr>
                <w:rFonts w:cs="Arial"/>
                <w:color w:val="auto"/>
                <w:sz w:val="18"/>
                <w:szCs w:val="18"/>
              </w:rPr>
              <w:t xml:space="preserve">107 </w:t>
            </w:r>
          </w:p>
        </w:tc>
      </w:tr>
      <w:tr w:rsidRPr="00F968E7" w:rsidR="00F55AED" w:rsidTr="001420A0" w14:paraId="729667DB"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ECEA248" w14:textId="77777777">
            <w:pPr>
              <w:rPr>
                <w:rFonts w:cs="Arial"/>
                <w:color w:val="auto"/>
                <w:sz w:val="18"/>
                <w:szCs w:val="18"/>
              </w:rPr>
            </w:pPr>
            <w:r w:rsidRPr="00F968E7">
              <w:rPr>
                <w:rFonts w:cs="Arial"/>
                <w:color w:val="auto"/>
                <w:sz w:val="18"/>
                <w:szCs w:val="18"/>
              </w:rPr>
              <w:t xml:space="preserve">Beboere, totalt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83454C9" w14:textId="77777777">
            <w:pPr>
              <w:jc w:val="right"/>
              <w:rPr>
                <w:rFonts w:cs="Arial"/>
                <w:color w:val="auto"/>
                <w:sz w:val="18"/>
                <w:szCs w:val="18"/>
              </w:rPr>
            </w:pPr>
            <w:r w:rsidRPr="00F968E7">
              <w:rPr>
                <w:rFonts w:cs="Arial"/>
                <w:color w:val="auto"/>
                <w:sz w:val="18"/>
                <w:szCs w:val="18"/>
              </w:rPr>
              <w:t xml:space="preserve">283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AA5786F" w14:textId="77777777">
            <w:pPr>
              <w:jc w:val="right"/>
              <w:rPr>
                <w:rFonts w:cs="Arial"/>
                <w:color w:val="auto"/>
                <w:sz w:val="18"/>
                <w:szCs w:val="18"/>
              </w:rPr>
            </w:pPr>
            <w:r w:rsidRPr="00F968E7">
              <w:rPr>
                <w:rFonts w:cs="Arial"/>
                <w:color w:val="auto"/>
                <w:sz w:val="18"/>
                <w:szCs w:val="18"/>
              </w:rPr>
              <w:t xml:space="preserve">322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90A3D3A" w14:textId="77777777">
            <w:pPr>
              <w:jc w:val="right"/>
              <w:rPr>
                <w:rFonts w:cs="Arial"/>
                <w:color w:val="auto"/>
                <w:sz w:val="18"/>
                <w:szCs w:val="18"/>
              </w:rPr>
            </w:pPr>
            <w:r w:rsidRPr="00F968E7">
              <w:rPr>
                <w:rFonts w:cs="Arial"/>
                <w:color w:val="auto"/>
                <w:sz w:val="18"/>
                <w:szCs w:val="18"/>
              </w:rPr>
              <w:t xml:space="preserve">295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8DB9A22" w14:textId="77777777">
            <w:pPr>
              <w:jc w:val="right"/>
              <w:rPr>
                <w:rFonts w:cs="Arial"/>
                <w:color w:val="auto"/>
                <w:sz w:val="18"/>
                <w:szCs w:val="18"/>
              </w:rPr>
            </w:pPr>
            <w:r w:rsidRPr="00F968E7">
              <w:rPr>
                <w:rFonts w:cs="Arial"/>
                <w:color w:val="auto"/>
                <w:sz w:val="18"/>
                <w:szCs w:val="18"/>
              </w:rPr>
              <w:t xml:space="preserve">326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BB4EFCD" w14:textId="77777777">
            <w:pPr>
              <w:jc w:val="right"/>
              <w:rPr>
                <w:rFonts w:cs="Arial"/>
                <w:color w:val="auto"/>
                <w:sz w:val="18"/>
                <w:szCs w:val="18"/>
              </w:rPr>
            </w:pPr>
            <w:r w:rsidRPr="00F968E7">
              <w:rPr>
                <w:rFonts w:cs="Arial"/>
                <w:color w:val="auto"/>
                <w:sz w:val="18"/>
                <w:szCs w:val="18"/>
              </w:rPr>
              <w:t xml:space="preserve">277 </w:t>
            </w:r>
          </w:p>
        </w:tc>
        <w:tc>
          <w:tcPr>
            <w:tcW w:w="876" w:type="dxa"/>
            <w:tcBorders>
              <w:top w:val="single" w:color="FFFFFF" w:themeColor="background1" w:sz="8" w:space="0"/>
              <w:left w:val="single" w:color="FFFFFF" w:themeColor="background1" w:sz="8" w:space="0"/>
              <w:bottom w:val="nil"/>
              <w:right w:val="single" w:color="FFFFFF" w:themeColor="background1" w:sz="8" w:space="0"/>
            </w:tcBorders>
            <w:shd w:val="clear" w:color="auto" w:fill="auto"/>
            <w:vAlign w:val="center"/>
          </w:tcPr>
          <w:p w:rsidRPr="00F968E7" w:rsidR="00F55AED" w:rsidP="001420A0" w:rsidRDefault="00F55AED" w14:paraId="6760896D" w14:textId="77777777">
            <w:pPr>
              <w:jc w:val="right"/>
              <w:rPr>
                <w:rFonts w:cs="Arial"/>
                <w:color w:val="auto"/>
                <w:sz w:val="18"/>
                <w:szCs w:val="18"/>
              </w:rPr>
            </w:pPr>
            <w:r w:rsidRPr="00F968E7">
              <w:rPr>
                <w:rFonts w:cs="Arial"/>
                <w:color w:val="auto"/>
                <w:sz w:val="18"/>
                <w:szCs w:val="18"/>
              </w:rPr>
              <w:t xml:space="preserve">281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D850179" w14:textId="77777777">
            <w:pPr>
              <w:jc w:val="right"/>
              <w:rPr>
                <w:rFonts w:cs="Arial"/>
                <w:color w:val="auto"/>
                <w:sz w:val="18"/>
                <w:szCs w:val="18"/>
              </w:rPr>
            </w:pPr>
            <w:r w:rsidRPr="00F968E7">
              <w:rPr>
                <w:rFonts w:cs="Arial"/>
                <w:color w:val="auto"/>
                <w:sz w:val="18"/>
                <w:szCs w:val="18"/>
              </w:rPr>
              <w:t xml:space="preserve">241 </w:t>
            </w:r>
          </w:p>
        </w:tc>
      </w:tr>
      <w:tr w:rsidRPr="00F968E7" w:rsidR="00F55AED" w:rsidTr="001420A0" w14:paraId="2EA808D8"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F1B21CA" w14:textId="77777777">
            <w:pPr>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EEC0525"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F8E3036"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CDC644D"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E00D243"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08F2A95"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F617296"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875EA3E" w14:textId="77777777">
            <w:pPr>
              <w:jc w:val="right"/>
              <w:rPr>
                <w:rFonts w:cs="Arial"/>
                <w:color w:val="auto"/>
                <w:sz w:val="18"/>
                <w:szCs w:val="18"/>
              </w:rPr>
            </w:pPr>
            <w:r w:rsidRPr="00F968E7">
              <w:rPr>
                <w:rFonts w:eastAsia="Arial" w:cs="Arial"/>
                <w:color w:val="auto"/>
                <w:sz w:val="18"/>
                <w:szCs w:val="18"/>
              </w:rPr>
              <w:t xml:space="preserve">  </w:t>
            </w:r>
          </w:p>
        </w:tc>
      </w:tr>
      <w:tr w:rsidRPr="00F968E7" w:rsidR="00F55AED" w:rsidTr="001420A0" w14:paraId="388E34CD"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F680268" w14:textId="77777777">
            <w:pPr>
              <w:rPr>
                <w:rFonts w:cs="Arial"/>
                <w:color w:val="auto"/>
                <w:sz w:val="18"/>
                <w:szCs w:val="18"/>
              </w:rPr>
            </w:pPr>
            <w:r w:rsidRPr="00F968E7">
              <w:rPr>
                <w:rFonts w:cs="Arial"/>
                <w:color w:val="auto"/>
                <w:sz w:val="18"/>
                <w:szCs w:val="18"/>
              </w:rPr>
              <w:t xml:space="preserve">Dagsamtaler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4315BF9" w14:textId="77777777">
            <w:pPr>
              <w:jc w:val="right"/>
              <w:rPr>
                <w:rFonts w:cs="Arial"/>
                <w:color w:val="auto"/>
                <w:sz w:val="18"/>
                <w:szCs w:val="18"/>
              </w:rPr>
            </w:pPr>
            <w:r w:rsidRPr="00F968E7">
              <w:rPr>
                <w:rFonts w:cs="Arial"/>
                <w:color w:val="auto"/>
                <w:sz w:val="18"/>
                <w:szCs w:val="18"/>
              </w:rPr>
              <w:t xml:space="preserve">82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4A2339B" w14:textId="77777777">
            <w:pPr>
              <w:jc w:val="right"/>
              <w:rPr>
                <w:rFonts w:cs="Arial"/>
                <w:color w:val="auto"/>
                <w:sz w:val="18"/>
                <w:szCs w:val="18"/>
              </w:rPr>
            </w:pPr>
            <w:r w:rsidRPr="00F968E7">
              <w:rPr>
                <w:rFonts w:cs="Arial"/>
                <w:color w:val="auto"/>
                <w:sz w:val="18"/>
                <w:szCs w:val="18"/>
              </w:rPr>
              <w:t xml:space="preserve">294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DA2741C" w14:textId="77777777">
            <w:pPr>
              <w:jc w:val="right"/>
              <w:rPr>
                <w:rFonts w:cs="Arial"/>
                <w:color w:val="auto"/>
                <w:sz w:val="18"/>
                <w:szCs w:val="18"/>
              </w:rPr>
            </w:pPr>
            <w:r w:rsidRPr="00F968E7">
              <w:rPr>
                <w:rFonts w:cs="Arial"/>
                <w:color w:val="auto"/>
                <w:sz w:val="18"/>
                <w:szCs w:val="18"/>
              </w:rPr>
              <w:t xml:space="preserve">348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C4D35DB" w14:textId="77777777">
            <w:pPr>
              <w:jc w:val="right"/>
              <w:rPr>
                <w:rFonts w:cs="Arial"/>
                <w:color w:val="auto"/>
                <w:sz w:val="18"/>
                <w:szCs w:val="18"/>
              </w:rPr>
            </w:pPr>
            <w:r w:rsidRPr="00F968E7">
              <w:rPr>
                <w:rFonts w:cs="Arial"/>
                <w:color w:val="auto"/>
                <w:sz w:val="18"/>
                <w:szCs w:val="18"/>
              </w:rPr>
              <w:t xml:space="preserve">291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917EAAC" w14:textId="77777777">
            <w:pPr>
              <w:jc w:val="right"/>
              <w:rPr>
                <w:rFonts w:cs="Arial"/>
                <w:color w:val="auto"/>
                <w:sz w:val="18"/>
                <w:szCs w:val="18"/>
              </w:rPr>
            </w:pPr>
            <w:r w:rsidRPr="00F968E7">
              <w:rPr>
                <w:rFonts w:cs="Arial"/>
                <w:color w:val="auto"/>
                <w:sz w:val="18"/>
                <w:szCs w:val="18"/>
              </w:rPr>
              <w:t xml:space="preserve">429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592B9B4" w14:textId="77777777">
            <w:pPr>
              <w:jc w:val="right"/>
              <w:rPr>
                <w:rFonts w:cs="Arial"/>
                <w:color w:val="auto"/>
                <w:sz w:val="18"/>
                <w:szCs w:val="18"/>
              </w:rPr>
            </w:pPr>
            <w:r w:rsidRPr="00F968E7">
              <w:rPr>
                <w:rFonts w:cs="Arial"/>
                <w:color w:val="auto"/>
                <w:sz w:val="18"/>
                <w:szCs w:val="18"/>
              </w:rPr>
              <w:t xml:space="preserve">482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8EAF38E" w14:textId="77777777">
            <w:pPr>
              <w:jc w:val="right"/>
              <w:rPr>
                <w:rFonts w:cs="Arial"/>
                <w:color w:val="auto"/>
                <w:sz w:val="18"/>
                <w:szCs w:val="18"/>
              </w:rPr>
            </w:pPr>
            <w:r w:rsidRPr="00F968E7">
              <w:rPr>
                <w:rFonts w:cs="Arial"/>
                <w:color w:val="auto"/>
                <w:sz w:val="18"/>
                <w:szCs w:val="18"/>
              </w:rPr>
              <w:t xml:space="preserve">637 </w:t>
            </w:r>
          </w:p>
        </w:tc>
      </w:tr>
      <w:tr w:rsidRPr="00F968E7" w:rsidR="00F55AED" w:rsidTr="001420A0" w14:paraId="77C76513"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428C6860" w14:textId="77777777">
            <w:pPr>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F8D04CB"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FFD9205"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DD7C573"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9BE9B88"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40616036" w14:textId="77777777">
            <w:pPr>
              <w:jc w:val="right"/>
              <w:rPr>
                <w:rFonts w:cs="Arial"/>
                <w:color w:val="auto"/>
                <w:sz w:val="18"/>
                <w:szCs w:val="18"/>
              </w:rPr>
            </w:pPr>
            <w:r w:rsidRPr="00F968E7">
              <w:rPr>
                <w:rFonts w:eastAsia="Arial" w:cs="Arial"/>
                <w:color w:val="auto"/>
                <w:sz w:val="18"/>
                <w:szCs w:val="18"/>
              </w:rPr>
              <w:t xml:space="preserve">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2B4CD1C" w14:textId="77777777">
            <w:pPr>
              <w:jc w:val="right"/>
              <w:rPr>
                <w:rFonts w:cs="Arial"/>
                <w:color w:val="auto"/>
                <w:sz w:val="18"/>
                <w:szCs w:val="18"/>
              </w:rPr>
            </w:pPr>
            <w:r w:rsidRPr="00F968E7">
              <w:rPr>
                <w:rFonts w:eastAsia="Arial" w:cs="Arial"/>
                <w:color w:val="auto"/>
                <w:sz w:val="18"/>
                <w:szCs w:val="18"/>
              </w:rPr>
              <w:t xml:space="preserve">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D2D8EAE" w14:textId="77777777">
            <w:pPr>
              <w:jc w:val="right"/>
              <w:rPr>
                <w:rFonts w:cs="Arial"/>
                <w:color w:val="auto"/>
                <w:sz w:val="18"/>
                <w:szCs w:val="18"/>
              </w:rPr>
            </w:pPr>
            <w:r w:rsidRPr="00F968E7">
              <w:rPr>
                <w:rFonts w:eastAsia="Arial" w:cs="Arial"/>
                <w:color w:val="auto"/>
                <w:sz w:val="18"/>
                <w:szCs w:val="18"/>
              </w:rPr>
              <w:t xml:space="preserve">  </w:t>
            </w:r>
          </w:p>
        </w:tc>
      </w:tr>
      <w:tr w:rsidRPr="00F968E7" w:rsidR="00F55AED" w:rsidTr="001420A0" w14:paraId="7F57E5B4"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77D8F20" w14:textId="77777777">
            <w:pPr>
              <w:rPr>
                <w:rFonts w:cs="Arial"/>
                <w:color w:val="auto"/>
                <w:sz w:val="18"/>
                <w:szCs w:val="18"/>
              </w:rPr>
            </w:pPr>
            <w:r w:rsidRPr="00F968E7">
              <w:rPr>
                <w:rFonts w:cs="Arial"/>
                <w:color w:val="auto"/>
                <w:sz w:val="18"/>
                <w:szCs w:val="18"/>
              </w:rPr>
              <w:t xml:space="preserve">Antall døgn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6E896F7" w14:textId="77777777">
            <w:pPr>
              <w:jc w:val="right"/>
              <w:rPr>
                <w:rFonts w:cs="Arial"/>
                <w:color w:val="auto"/>
                <w:sz w:val="18"/>
                <w:szCs w:val="18"/>
              </w:rPr>
            </w:pPr>
            <w:r w:rsidRPr="00F968E7">
              <w:rPr>
                <w:rFonts w:cs="Arial"/>
                <w:color w:val="auto"/>
                <w:sz w:val="18"/>
                <w:szCs w:val="18"/>
              </w:rPr>
              <w:t xml:space="preserve">6.098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3F4617E" w14:textId="77777777">
            <w:pPr>
              <w:jc w:val="right"/>
              <w:rPr>
                <w:rFonts w:cs="Arial"/>
                <w:color w:val="auto"/>
                <w:sz w:val="18"/>
                <w:szCs w:val="18"/>
              </w:rPr>
            </w:pPr>
            <w:r w:rsidRPr="00F968E7">
              <w:rPr>
                <w:rFonts w:cs="Arial"/>
                <w:color w:val="auto"/>
                <w:sz w:val="18"/>
                <w:szCs w:val="18"/>
              </w:rPr>
              <w:t xml:space="preserve">7.901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14CD77E" w14:textId="77777777">
            <w:pPr>
              <w:jc w:val="right"/>
              <w:rPr>
                <w:rFonts w:cs="Arial"/>
                <w:color w:val="auto"/>
                <w:sz w:val="18"/>
                <w:szCs w:val="18"/>
              </w:rPr>
            </w:pPr>
            <w:r w:rsidRPr="00F968E7">
              <w:rPr>
                <w:rFonts w:cs="Arial"/>
                <w:color w:val="auto"/>
                <w:sz w:val="18"/>
                <w:szCs w:val="18"/>
              </w:rPr>
              <w:t xml:space="preserve">7.078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0BF3E9DF" w14:textId="77777777">
            <w:pPr>
              <w:jc w:val="right"/>
              <w:rPr>
                <w:rFonts w:cs="Arial"/>
                <w:color w:val="auto"/>
                <w:sz w:val="18"/>
                <w:szCs w:val="18"/>
              </w:rPr>
            </w:pPr>
            <w:r w:rsidRPr="00F968E7">
              <w:rPr>
                <w:rFonts w:cs="Arial"/>
                <w:color w:val="auto"/>
                <w:sz w:val="18"/>
                <w:szCs w:val="18"/>
              </w:rPr>
              <w:t xml:space="preserve">8.061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75FD579" w14:textId="77777777">
            <w:pPr>
              <w:jc w:val="right"/>
              <w:rPr>
                <w:rFonts w:cs="Arial"/>
                <w:color w:val="auto"/>
                <w:sz w:val="18"/>
                <w:szCs w:val="18"/>
              </w:rPr>
            </w:pPr>
            <w:r w:rsidRPr="00F968E7">
              <w:rPr>
                <w:rFonts w:cs="Arial"/>
                <w:color w:val="auto"/>
                <w:sz w:val="18"/>
                <w:szCs w:val="18"/>
              </w:rPr>
              <w:t xml:space="preserve">7.153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28D450C" w14:textId="77777777">
            <w:pPr>
              <w:jc w:val="right"/>
              <w:rPr>
                <w:rFonts w:cs="Arial"/>
                <w:color w:val="auto"/>
                <w:sz w:val="18"/>
                <w:szCs w:val="18"/>
              </w:rPr>
            </w:pPr>
            <w:r w:rsidRPr="00F968E7">
              <w:rPr>
                <w:rFonts w:cs="Arial"/>
                <w:color w:val="auto"/>
                <w:sz w:val="18"/>
                <w:szCs w:val="18"/>
              </w:rPr>
              <w:t xml:space="preserve">7.103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09E98C8" w14:textId="77777777">
            <w:pPr>
              <w:jc w:val="right"/>
              <w:rPr>
                <w:rFonts w:cs="Arial"/>
                <w:color w:val="auto"/>
                <w:sz w:val="18"/>
                <w:szCs w:val="18"/>
              </w:rPr>
            </w:pPr>
            <w:r w:rsidRPr="00F968E7">
              <w:rPr>
                <w:rFonts w:cs="Arial"/>
                <w:color w:val="auto"/>
                <w:sz w:val="18"/>
                <w:szCs w:val="18"/>
              </w:rPr>
              <w:t xml:space="preserve">7.798 </w:t>
            </w:r>
          </w:p>
        </w:tc>
      </w:tr>
      <w:tr w:rsidRPr="00F968E7" w:rsidR="00F55AED" w:rsidTr="001420A0" w14:paraId="2ED0C613" w14:textId="77777777">
        <w:trPr>
          <w:trHeight w:val="284" w:hRule="exact"/>
        </w:trPr>
        <w:tc>
          <w:tcPr>
            <w:tcW w:w="262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A141B4E" w14:textId="77777777">
            <w:pPr>
              <w:rPr>
                <w:rFonts w:cs="Arial"/>
                <w:color w:val="auto"/>
                <w:sz w:val="18"/>
                <w:szCs w:val="18"/>
              </w:rPr>
            </w:pPr>
            <w:r w:rsidRPr="00F968E7">
              <w:rPr>
                <w:rFonts w:cs="Arial"/>
                <w:color w:val="auto"/>
                <w:sz w:val="18"/>
                <w:szCs w:val="18"/>
              </w:rPr>
              <w:t xml:space="preserve">Gjennomsnittlig botid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2068755A" w14:textId="77777777">
            <w:pPr>
              <w:jc w:val="right"/>
              <w:rPr>
                <w:rFonts w:cs="Arial"/>
                <w:color w:val="auto"/>
                <w:sz w:val="18"/>
                <w:szCs w:val="18"/>
              </w:rPr>
            </w:pPr>
            <w:r w:rsidRPr="00F968E7">
              <w:rPr>
                <w:rFonts w:cs="Arial"/>
                <w:color w:val="auto"/>
                <w:sz w:val="18"/>
                <w:szCs w:val="18"/>
              </w:rPr>
              <w:t xml:space="preserve">22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626AB464" w14:textId="77777777">
            <w:pPr>
              <w:jc w:val="right"/>
              <w:rPr>
                <w:rFonts w:cs="Arial"/>
                <w:color w:val="auto"/>
                <w:sz w:val="18"/>
                <w:szCs w:val="18"/>
              </w:rPr>
            </w:pPr>
            <w:r w:rsidRPr="00F968E7">
              <w:rPr>
                <w:rFonts w:cs="Arial"/>
                <w:color w:val="auto"/>
                <w:sz w:val="18"/>
                <w:szCs w:val="18"/>
              </w:rPr>
              <w:t xml:space="preserve">25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32975119" w14:textId="77777777">
            <w:pPr>
              <w:jc w:val="right"/>
              <w:rPr>
                <w:rFonts w:cs="Arial"/>
                <w:color w:val="auto"/>
                <w:sz w:val="18"/>
                <w:szCs w:val="18"/>
              </w:rPr>
            </w:pPr>
            <w:r w:rsidRPr="00F968E7">
              <w:rPr>
                <w:rFonts w:cs="Arial"/>
                <w:color w:val="auto"/>
                <w:sz w:val="18"/>
                <w:szCs w:val="18"/>
              </w:rPr>
              <w:t xml:space="preserve">24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720EEDB7" w14:textId="77777777">
            <w:pPr>
              <w:jc w:val="right"/>
              <w:rPr>
                <w:rFonts w:cs="Arial"/>
                <w:color w:val="auto"/>
                <w:sz w:val="18"/>
                <w:szCs w:val="18"/>
              </w:rPr>
            </w:pPr>
            <w:r w:rsidRPr="00F968E7">
              <w:rPr>
                <w:rFonts w:cs="Arial"/>
                <w:color w:val="auto"/>
                <w:sz w:val="18"/>
                <w:szCs w:val="18"/>
              </w:rPr>
              <w:t xml:space="preserve">25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41C28A2E" w14:textId="77777777">
            <w:pPr>
              <w:jc w:val="right"/>
              <w:rPr>
                <w:rFonts w:cs="Arial"/>
                <w:color w:val="auto"/>
                <w:sz w:val="18"/>
                <w:szCs w:val="18"/>
              </w:rPr>
            </w:pPr>
            <w:r w:rsidRPr="00F968E7">
              <w:rPr>
                <w:rFonts w:cs="Arial"/>
                <w:color w:val="auto"/>
                <w:sz w:val="18"/>
                <w:szCs w:val="18"/>
              </w:rPr>
              <w:t xml:space="preserve">26 </w:t>
            </w:r>
          </w:p>
        </w:tc>
        <w:tc>
          <w:tcPr>
            <w:tcW w:w="8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5F3BD48F" w14:textId="77777777">
            <w:pPr>
              <w:jc w:val="right"/>
              <w:rPr>
                <w:rFonts w:cs="Arial"/>
                <w:color w:val="auto"/>
                <w:sz w:val="18"/>
                <w:szCs w:val="18"/>
              </w:rPr>
            </w:pPr>
            <w:r w:rsidRPr="00F968E7">
              <w:rPr>
                <w:rFonts w:cs="Arial"/>
                <w:color w:val="auto"/>
                <w:sz w:val="18"/>
                <w:szCs w:val="18"/>
              </w:rPr>
              <w:t xml:space="preserve">25 </w:t>
            </w:r>
          </w:p>
        </w:tc>
        <w:tc>
          <w:tcPr>
            <w:tcW w:w="87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auto"/>
            <w:vAlign w:val="center"/>
          </w:tcPr>
          <w:p w:rsidRPr="00F968E7" w:rsidR="00F55AED" w:rsidP="001420A0" w:rsidRDefault="00F55AED" w14:paraId="15566797" w14:textId="77777777">
            <w:pPr>
              <w:jc w:val="right"/>
              <w:rPr>
                <w:rFonts w:cs="Arial"/>
                <w:color w:val="auto"/>
                <w:sz w:val="18"/>
                <w:szCs w:val="18"/>
              </w:rPr>
            </w:pPr>
            <w:r w:rsidRPr="00F968E7">
              <w:rPr>
                <w:rFonts w:cs="Arial"/>
                <w:color w:val="auto"/>
                <w:sz w:val="18"/>
                <w:szCs w:val="18"/>
              </w:rPr>
              <w:t xml:space="preserve">32 </w:t>
            </w:r>
          </w:p>
        </w:tc>
      </w:tr>
    </w:tbl>
    <w:p w:rsidRPr="00F968E7" w:rsidR="00F55AED" w:rsidP="00F55AED" w:rsidRDefault="00F55AED" w14:paraId="1A4BA5EA" w14:textId="77777777">
      <w:pPr>
        <w:pStyle w:val="Overskrift4"/>
        <w:rPr>
          <w:rFonts w:eastAsiaTheme="minorEastAsia"/>
        </w:rPr>
      </w:pPr>
      <w:r w:rsidRPr="00F968E7">
        <w:t xml:space="preserve"> Viktige hendelser- tiltak</w:t>
      </w:r>
    </w:p>
    <w:p w:rsidRPr="00F968E7" w:rsidR="00F55AED" w:rsidP="00F55AED" w:rsidRDefault="00F55AED" w14:paraId="6328C1C5" w14:textId="7150C279">
      <w:pPr>
        <w:rPr>
          <w:rFonts w:cs="Arial" w:eastAsiaTheme="minorEastAsia"/>
        </w:rPr>
      </w:pPr>
      <w:r w:rsidRPr="00F968E7">
        <w:rPr>
          <w:rFonts w:cs="Arial"/>
        </w:rPr>
        <w:t xml:space="preserve">I desember 2020 ble det sendt søknad til eierkommunene for behandling i kommunestyrene om forsøk med et inkluderende krisesenter for menn og kvinner. Dersom alle kommunene fatter vedtak om </w:t>
      </w:r>
      <w:r w:rsidRPr="00F968E7" w:rsidR="004533CB">
        <w:rPr>
          <w:rFonts w:cs="Arial"/>
        </w:rPr>
        <w:t>godkjenning,</w:t>
      </w:r>
      <w:r w:rsidRPr="00F968E7">
        <w:rPr>
          <w:rFonts w:cs="Arial"/>
        </w:rPr>
        <w:t xml:space="preserve"> går søknaden videre til departementet. Romerike krisesenter starter med prosjektet så snart departementet gir sin tilslutning. </w:t>
      </w:r>
    </w:p>
    <w:p w:rsidRPr="00F968E7" w:rsidR="00F55AED" w:rsidP="00F55AED" w:rsidRDefault="00F55AED" w14:paraId="2D9E9283" w14:textId="77777777">
      <w:pPr>
        <w:rPr>
          <w:rFonts w:cs="Arial" w:eastAsiaTheme="minorEastAsia"/>
        </w:rPr>
      </w:pPr>
      <w:r w:rsidRPr="00F968E7">
        <w:rPr>
          <w:rFonts w:cs="Arial"/>
        </w:rPr>
        <w:t xml:space="preserve">Lørenskog Sanitetsforening, Romerike krisesenter og Forebyggende psykisk helsetjeneste (FPH) har etablert et samarbeidsprosjekt om å tilby behandlingstilbud for mennesker som har levd i voldelige forhold </w:t>
      </w:r>
    </w:p>
    <w:p w:rsidRPr="00F968E7" w:rsidR="00F55AED" w:rsidP="00F95B77" w:rsidRDefault="00F55AED" w14:paraId="37676D4E" w14:textId="77777777">
      <w:pPr>
        <w:pStyle w:val="Overskrift2"/>
      </w:pPr>
      <w:bookmarkStart w:name="_Toc67917056" w:id="111"/>
      <w:bookmarkStart w:name="_Toc70517928" w:id="112"/>
      <w:r w:rsidRPr="00F968E7">
        <w:t>Mailandveien 10 AS</w:t>
      </w:r>
      <w:bookmarkEnd w:id="111"/>
      <w:bookmarkEnd w:id="112"/>
    </w:p>
    <w:p w:rsidRPr="00F968E7" w:rsidR="00F55AED" w:rsidP="00827E57" w:rsidRDefault="00F55AED" w14:paraId="15D90847" w14:textId="77777777">
      <w:pPr>
        <w:rPr>
          <w:rFonts w:cs="Arial"/>
          <w:sz w:val="18"/>
          <w:szCs w:val="18"/>
        </w:rPr>
      </w:pPr>
      <w:r w:rsidRPr="00F968E7">
        <w:rPr>
          <w:rStyle w:val="normaltextrun"/>
          <w:rFonts w:cs="Arial"/>
        </w:rPr>
        <w:t>Mailandveien 10 AS er et aksjeselskap som er 100% eid av Lørenskog kommune. Selskapets virksomhet har bestått av utleie av egen fast eiendom, og selskapets areal ble leid ut til Lørenskog kommune i 2019. Det ble i 2018 inngått en 5-årig leieavtale med Lørenskog kommune, da selskapets areal ligger innenfor parkområdet "Grønn Campus". </w:t>
      </w:r>
      <w:r w:rsidRPr="00F968E7">
        <w:rPr>
          <w:rStyle w:val="normaltextrun"/>
          <w:rFonts w:cs="Arial"/>
          <w:color w:val="000000"/>
        </w:rPr>
        <w:t> </w:t>
      </w:r>
      <w:r w:rsidRPr="00F968E7">
        <w:rPr>
          <w:rStyle w:val="eop"/>
          <w:rFonts w:cs="Arial"/>
          <w:color w:val="000000"/>
        </w:rPr>
        <w:t> </w:t>
      </w:r>
    </w:p>
    <w:p w:rsidRPr="00F968E7" w:rsidR="00F55AED" w:rsidP="00827E57" w:rsidRDefault="00F55AED" w14:paraId="471DE575" w14:textId="6EAE6084">
      <w:pPr>
        <w:rPr>
          <w:rFonts w:cs="Arial"/>
          <w:sz w:val="18"/>
          <w:szCs w:val="18"/>
        </w:rPr>
      </w:pPr>
      <w:r w:rsidRPr="00F968E7">
        <w:rPr>
          <w:rStyle w:val="normaltextrun"/>
          <w:rFonts w:cs="Arial"/>
        </w:rPr>
        <w:t>Styret har i 2020 bestått av Erik Lunde (styreleder), Grete Olsen (styremedlem) og Vera Skedsmo (varamedlem). Det er ingen ansatte i selskapet. </w:t>
      </w:r>
      <w:r w:rsidRPr="00F968E7">
        <w:rPr>
          <w:rStyle w:val="normaltextrun"/>
          <w:rFonts w:cs="Arial"/>
          <w:color w:val="000000"/>
        </w:rPr>
        <w:t> </w:t>
      </w:r>
      <w:r w:rsidRPr="00F968E7">
        <w:rPr>
          <w:rStyle w:val="eop"/>
          <w:rFonts w:cs="Arial"/>
          <w:color w:val="000000"/>
        </w:rPr>
        <w:t> </w:t>
      </w:r>
    </w:p>
    <w:p w:rsidRPr="00F968E7" w:rsidR="00F55AED" w:rsidP="00827E57" w:rsidRDefault="00F55AED" w14:paraId="3C531BF8" w14:textId="13758652">
      <w:pPr>
        <w:rPr>
          <w:rFonts w:cs="Arial"/>
          <w:sz w:val="18"/>
          <w:szCs w:val="18"/>
        </w:rPr>
      </w:pPr>
      <w:r w:rsidRPr="00F968E7">
        <w:rPr>
          <w:rStyle w:val="normaltextrun"/>
          <w:rFonts w:cs="Arial"/>
        </w:rPr>
        <w:t>Selskapets årsregnskap skal behandles av generalforsamlingen24. mars 2021. Selskapet hadde i 2020 et positivt resultat på kr. 171 912 som ble avsatt til egenkapital. </w:t>
      </w:r>
      <w:r w:rsidRPr="00F968E7">
        <w:rPr>
          <w:rStyle w:val="normaltextrun"/>
          <w:rFonts w:cs="Arial"/>
          <w:color w:val="000000"/>
        </w:rPr>
        <w:t> </w:t>
      </w:r>
      <w:r w:rsidRPr="00F968E7">
        <w:rPr>
          <w:rStyle w:val="eop"/>
          <w:rFonts w:cs="Arial"/>
          <w:color w:val="000000"/>
        </w:rPr>
        <w:t> </w:t>
      </w:r>
    </w:p>
    <w:p w:rsidRPr="00F968E7" w:rsidR="00F55AED" w:rsidP="00F95B77" w:rsidRDefault="00F55AED" w14:paraId="5B64BE40" w14:textId="77777777">
      <w:pPr>
        <w:pStyle w:val="Overskrift2"/>
      </w:pPr>
      <w:bookmarkStart w:name="_Toc67917057" w:id="113"/>
      <w:bookmarkStart w:name="_Toc70517929" w:id="114"/>
      <w:r w:rsidRPr="00F968E7">
        <w:lastRenderedPageBreak/>
        <w:t>Lørenskog kommunale pensjonskasse</w:t>
      </w:r>
      <w:bookmarkEnd w:id="113"/>
      <w:bookmarkEnd w:id="114"/>
    </w:p>
    <w:p w:rsidRPr="00F968E7" w:rsidR="00F55AED" w:rsidP="00F55AED" w:rsidRDefault="00F55AED" w14:paraId="42E39031" w14:textId="77777777">
      <w:pPr>
        <w:pStyle w:val="Overskrift4"/>
        <w:rPr>
          <w:sz w:val="18"/>
          <w:szCs w:val="18"/>
        </w:rPr>
      </w:pPr>
      <w:r w:rsidRPr="00F968E7">
        <w:t>Pensjonskassens virksomhet og administrasjon </w:t>
      </w:r>
    </w:p>
    <w:p w:rsidRPr="00F968E7" w:rsidR="00F55AED" w:rsidP="00F55AED" w:rsidRDefault="00F55AED" w14:paraId="2F1F73B4" w14:textId="77777777">
      <w:pPr>
        <w:spacing w:after="0"/>
        <w:textAlignment w:val="baseline"/>
        <w:rPr>
          <w:rFonts w:eastAsia="Times New Roman" w:cs="Arial"/>
          <w:color w:val="auto"/>
          <w:spacing w:val="0"/>
          <w:sz w:val="18"/>
          <w:szCs w:val="18"/>
          <w:lang w:eastAsia="nb-NO"/>
        </w:rPr>
      </w:pPr>
      <w:r w:rsidRPr="00F968E7">
        <w:rPr>
          <w:rFonts w:eastAsia="Times New Roman" w:cs="Arial"/>
          <w:color w:val="auto"/>
          <w:spacing w:val="0"/>
          <w:lang w:eastAsia="nb-NO"/>
        </w:rPr>
        <w:t>Lørenskog kommunale pensjonskasse, LKP, ble opprettet 1. januar 2011 av Lørenskog kommune. Pensjonskassen er basert på en ytelsesbasert offentlig pensjonsordning, og vilkårene er i tråd med KS Hovedtariffavtale og SGS 2020, med tilhørende vedtekter for tjenestepensjonsordning. </w:t>
      </w:r>
      <w:r w:rsidRPr="00F968E7">
        <w:rPr>
          <w:rFonts w:eastAsia="Times New Roman" w:cs="Arial"/>
          <w:color w:val="000000"/>
          <w:spacing w:val="0"/>
          <w:lang w:eastAsia="nb-NO"/>
        </w:rPr>
        <w:t>Pensjonskassen leverer offentlig tjenestepensjon til nåværende og tidligere ansatte i Lørenskog kommune og Nitor, Nitor Opus og Nitor Vital. Pensjonskassen yter alders- og uførepensjoner til medlemmene, og ektefelle- og barnepensjon til deres etterlatte.  </w:t>
      </w:r>
    </w:p>
    <w:p w:rsidRPr="00F968E7" w:rsidR="00F55AED" w:rsidP="00F55AED" w:rsidRDefault="00F55AED" w14:paraId="64A69A4D" w14:textId="77777777">
      <w:pPr>
        <w:spacing w:after="0"/>
        <w:textAlignment w:val="baseline"/>
        <w:rPr>
          <w:rFonts w:eastAsia="Times New Roman" w:cs="Arial"/>
          <w:color w:val="auto"/>
          <w:spacing w:val="0"/>
          <w:sz w:val="18"/>
          <w:szCs w:val="18"/>
          <w:lang w:eastAsia="nb-NO"/>
        </w:rPr>
      </w:pPr>
      <w:r w:rsidRPr="00F968E7">
        <w:rPr>
          <w:rFonts w:eastAsia="Times New Roman" w:cs="Arial"/>
          <w:color w:val="auto"/>
          <w:spacing w:val="0"/>
          <w:lang w:eastAsia="nb-NO"/>
        </w:rPr>
        <w:t> </w:t>
      </w:r>
    </w:p>
    <w:p w:rsidRPr="00F968E7" w:rsidR="00F55AED" w:rsidP="00F55AED" w:rsidRDefault="00F55AED" w14:paraId="667A7AF9" w14:textId="77777777">
      <w:pPr>
        <w:spacing w:after="0"/>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Pensjonskassen er en selvstendig juridisk enhet og er underlagt regelverket som gjelder for finans- og forsikringsbransjen. Midlene holdes adskilt fra kommunens midler og den hefter ikke for kommunens forpliktelser. Pensjonskassens formue og inntekter kan følgelig ikke for noen del tilfalle kommunen eller dens kreditorer. </w:t>
      </w:r>
      <w:r w:rsidRPr="00F968E7">
        <w:rPr>
          <w:rFonts w:eastAsia="Times New Roman" w:cs="Arial"/>
          <w:color w:val="auto"/>
          <w:spacing w:val="0"/>
          <w:lang w:eastAsia="nb-NO"/>
        </w:rPr>
        <w:t>Pensjonskassen har vedtatt egne selskapsvedtekter og styret er pensjonskassens øverste organ. </w:t>
      </w:r>
      <w:r w:rsidRPr="00F968E7">
        <w:rPr>
          <w:rFonts w:eastAsia="Times New Roman" w:cs="Arial"/>
          <w:color w:val="000000"/>
          <w:spacing w:val="0"/>
          <w:lang w:eastAsia="nb-NO"/>
        </w:rPr>
        <w:t>Pensjonskassen står under tilsyn av Finanstilsynet. </w:t>
      </w:r>
    </w:p>
    <w:p w:rsidRPr="00F968E7" w:rsidR="00F55AED" w:rsidP="00F55AED" w:rsidRDefault="00F55AED" w14:paraId="03CC9E18" w14:textId="77777777">
      <w:pPr>
        <w:spacing w:after="0"/>
        <w:textAlignment w:val="baseline"/>
        <w:rPr>
          <w:rFonts w:eastAsia="Times New Roman" w:cs="Arial"/>
          <w:color w:val="auto"/>
          <w:spacing w:val="0"/>
          <w:sz w:val="18"/>
          <w:szCs w:val="18"/>
          <w:lang w:eastAsia="nb-NO"/>
        </w:rPr>
      </w:pPr>
      <w:r w:rsidRPr="00F968E7">
        <w:rPr>
          <w:rFonts w:eastAsia="Times New Roman" w:cs="Arial"/>
          <w:color w:val="auto"/>
          <w:spacing w:val="0"/>
          <w:lang w:eastAsia="nb-NO"/>
        </w:rPr>
        <w:t> </w:t>
      </w:r>
    </w:p>
    <w:p w:rsidRPr="00F968E7" w:rsidR="00F55AED" w:rsidP="00F55AED" w:rsidRDefault="00F55AED" w14:paraId="5BD9A6F4" w14:textId="77777777">
      <w:pPr>
        <w:spacing w:after="0"/>
        <w:textAlignment w:val="baseline"/>
        <w:rPr>
          <w:rFonts w:eastAsia="Times New Roman" w:cs="Arial"/>
          <w:color w:val="auto"/>
          <w:spacing w:val="0"/>
          <w:sz w:val="18"/>
          <w:szCs w:val="18"/>
          <w:lang w:eastAsia="nb-NO"/>
        </w:rPr>
      </w:pPr>
      <w:r w:rsidRPr="00F968E7">
        <w:rPr>
          <w:rFonts w:eastAsia="Times New Roman" w:cs="Arial"/>
          <w:color w:val="auto"/>
          <w:spacing w:val="0"/>
          <w:lang w:eastAsia="nb-NO"/>
        </w:rPr>
        <w:t>Pensjonskassen er samlokalisert med Lørenskog kommunes virksomhet i rådhuset på Kjenn. I 2020 har pensjonskassen hatt avtale med Gabler AS om levering av forsikringsteknisk administrasjon, regnskap og aktuar. Storebrand Asset Management har forvaltet pensjonskassens midler, og det ble høsten 2020 inngått avtale med Grieg Investor om uavhengig investeringsrådgivning. Ernst &amp; Young AS er revisor for pensjonskassen, mens Guri Horsfjord Lassen er daglig leder.  </w:t>
      </w:r>
    </w:p>
    <w:p w:rsidRPr="00F968E7" w:rsidR="00F55AED" w:rsidP="00F55AED" w:rsidRDefault="00F55AED" w14:paraId="47E6CD3C" w14:textId="77777777">
      <w:pPr>
        <w:pStyle w:val="Overskrift4"/>
        <w:rPr>
          <w:sz w:val="18"/>
          <w:szCs w:val="18"/>
        </w:rPr>
      </w:pPr>
      <w:r w:rsidRPr="00F968E7">
        <w:t>Styret  </w:t>
      </w:r>
    </w:p>
    <w:p w:rsidRPr="00F968E7" w:rsidR="00F55AED" w:rsidP="00F55AED" w:rsidRDefault="00F55AED" w14:paraId="7C5C5487" w14:textId="77777777">
      <w:pPr>
        <w:rPr>
          <w:rFonts w:cs="Arial"/>
          <w:lang w:eastAsia="nb-NO"/>
        </w:rPr>
      </w:pPr>
      <w:r w:rsidRPr="00F968E7">
        <w:rPr>
          <w:rFonts w:cs="Arial"/>
          <w:lang w:eastAsia="nb-NO"/>
        </w:rPr>
        <w:t xml:space="preserve">Styret består av 5 medlemmer. Ett av medlemmene oppnevnes av arbeidstakernes organisasjoner blant innskuddspliktige medlemmer i pensjonskassen og pensjonistene, og et av medlemmene skal være eksternt, det vil si helt uten bindinger til pensjonskassen og kommunen. </w:t>
      </w:r>
    </w:p>
    <w:p w:rsidRPr="00F968E7" w:rsidR="00F55AED" w:rsidP="00F55AED" w:rsidRDefault="00F55AED" w14:paraId="7D23C829" w14:textId="77777777">
      <w:pPr>
        <w:rPr>
          <w:rFonts w:cs="Arial"/>
          <w:sz w:val="18"/>
          <w:szCs w:val="18"/>
          <w:lang w:eastAsia="nb-NO"/>
        </w:rPr>
      </w:pPr>
      <w:r w:rsidRPr="00F968E7">
        <w:rPr>
          <w:rFonts w:cs="Arial"/>
          <w:lang w:eastAsia="nb-NO"/>
        </w:rPr>
        <w:t>Styret velges for samme periode som kommunestyret, og har i 2020 bestått av:  </w:t>
      </w:r>
    </w:p>
    <w:p w:rsidRPr="00F968E7" w:rsidR="00F55AED" w:rsidP="00611A93" w:rsidRDefault="00F55AED" w14:paraId="60C2B651" w14:textId="77777777">
      <w:pPr>
        <w:pStyle w:val="Listeavsnitt"/>
        <w:numPr>
          <w:ilvl w:val="0"/>
          <w:numId w:val="23"/>
        </w:numPr>
        <w:rPr>
          <w:rFonts w:cs="Arial"/>
          <w:sz w:val="18"/>
          <w:szCs w:val="18"/>
          <w:lang w:eastAsia="nb-NO"/>
        </w:rPr>
      </w:pPr>
      <w:r w:rsidRPr="00F968E7">
        <w:rPr>
          <w:rFonts w:cs="Arial"/>
          <w:lang w:eastAsia="nb-NO"/>
        </w:rPr>
        <w:t>Stine Rolstad Brenna (styreleder)  </w:t>
      </w:r>
    </w:p>
    <w:p w:rsidRPr="00F968E7" w:rsidR="00F55AED" w:rsidP="00611A93" w:rsidRDefault="00F55AED" w14:paraId="28D93125" w14:textId="77777777">
      <w:pPr>
        <w:pStyle w:val="Listeavsnitt"/>
        <w:numPr>
          <w:ilvl w:val="0"/>
          <w:numId w:val="23"/>
        </w:numPr>
        <w:rPr>
          <w:rFonts w:cs="Arial"/>
          <w:sz w:val="18"/>
          <w:szCs w:val="18"/>
          <w:lang w:eastAsia="nb-NO"/>
        </w:rPr>
      </w:pPr>
      <w:r w:rsidRPr="00F968E7">
        <w:rPr>
          <w:rFonts w:cs="Arial"/>
          <w:lang w:eastAsia="nb-NO"/>
        </w:rPr>
        <w:t>Jan-Bendix Byhring (nestleder)  </w:t>
      </w:r>
    </w:p>
    <w:p w:rsidRPr="00F968E7" w:rsidR="00F55AED" w:rsidP="00611A93" w:rsidRDefault="00F55AED" w14:paraId="2F3F2B9D" w14:textId="77777777">
      <w:pPr>
        <w:pStyle w:val="Listeavsnitt"/>
        <w:numPr>
          <w:ilvl w:val="0"/>
          <w:numId w:val="23"/>
        </w:numPr>
        <w:rPr>
          <w:rFonts w:cs="Arial"/>
          <w:sz w:val="18"/>
          <w:szCs w:val="18"/>
          <w:lang w:eastAsia="nb-NO"/>
        </w:rPr>
      </w:pPr>
      <w:r w:rsidRPr="00F968E7">
        <w:rPr>
          <w:rFonts w:cs="Arial"/>
          <w:lang w:eastAsia="nb-NO"/>
        </w:rPr>
        <w:t>Ola Løberg  </w:t>
      </w:r>
    </w:p>
    <w:p w:rsidRPr="00F968E7" w:rsidR="00F55AED" w:rsidP="00611A93" w:rsidRDefault="00F55AED" w14:paraId="2578F157" w14:textId="77777777">
      <w:pPr>
        <w:pStyle w:val="Listeavsnitt"/>
        <w:numPr>
          <w:ilvl w:val="0"/>
          <w:numId w:val="23"/>
        </w:numPr>
        <w:rPr>
          <w:rFonts w:cs="Arial"/>
          <w:sz w:val="18"/>
          <w:szCs w:val="18"/>
          <w:lang w:eastAsia="nb-NO"/>
        </w:rPr>
      </w:pPr>
      <w:r w:rsidRPr="00F968E7">
        <w:rPr>
          <w:rFonts w:cs="Arial"/>
          <w:lang w:eastAsia="nb-NO"/>
        </w:rPr>
        <w:t>Bente Franck-Sætervoll </w:t>
      </w:r>
    </w:p>
    <w:p w:rsidRPr="00F968E7" w:rsidR="00F55AED" w:rsidP="00611A93" w:rsidRDefault="00F55AED" w14:paraId="2BCF5F23" w14:textId="77777777">
      <w:pPr>
        <w:pStyle w:val="Listeavsnitt"/>
        <w:numPr>
          <w:ilvl w:val="0"/>
          <w:numId w:val="23"/>
        </w:numPr>
        <w:rPr>
          <w:rFonts w:cs="Arial"/>
          <w:sz w:val="18"/>
          <w:szCs w:val="18"/>
          <w:lang w:eastAsia="nb-NO"/>
        </w:rPr>
      </w:pPr>
      <w:r w:rsidRPr="00F968E7">
        <w:rPr>
          <w:rFonts w:cs="Arial"/>
          <w:lang w:eastAsia="nb-NO"/>
        </w:rPr>
        <w:t>Lisbeth M. Stenshagen  </w:t>
      </w:r>
    </w:p>
    <w:p w:rsidRPr="00F968E7" w:rsidR="00F55AED" w:rsidP="00F55AED" w:rsidRDefault="00F55AED" w14:paraId="4D8194F6" w14:textId="77777777">
      <w:pPr>
        <w:rPr>
          <w:rFonts w:cs="Arial"/>
          <w:sz w:val="18"/>
          <w:szCs w:val="18"/>
          <w:lang w:eastAsia="nb-NO"/>
        </w:rPr>
      </w:pPr>
      <w:r w:rsidRPr="00F968E7">
        <w:rPr>
          <w:rFonts w:cs="Arial"/>
          <w:lang w:eastAsia="nb-NO"/>
        </w:rPr>
        <w:t>Styret har holdt seg orientert om endringer i lovverket som har betydning for pensjonskassens virksomhet, og det har i løpet av året vært avholdt ni styremøter. Styreleder har en årlig godtgjøring på 2 G, mens styrets øvrige medlemmer godtgjøres med ½ G i året.  </w:t>
      </w:r>
    </w:p>
    <w:p w:rsidRPr="00F968E7" w:rsidR="00F55AED" w:rsidP="00F55AED" w:rsidRDefault="00F55AED" w14:paraId="7F3C73A3" w14:textId="77777777">
      <w:pPr>
        <w:pStyle w:val="Overskrift4"/>
        <w:rPr>
          <w:sz w:val="18"/>
          <w:szCs w:val="18"/>
        </w:rPr>
      </w:pPr>
      <w:r w:rsidRPr="00F968E7">
        <w:t>Samarbeid med kommunen </w:t>
      </w:r>
    </w:p>
    <w:p w:rsidRPr="00F968E7" w:rsidR="00F55AED" w:rsidP="00F55AED" w:rsidRDefault="00F55AED" w14:paraId="4D2D1EFD" w14:textId="77777777">
      <w:pPr>
        <w:rPr>
          <w:rFonts w:cs="Arial"/>
          <w:sz w:val="18"/>
          <w:szCs w:val="18"/>
          <w:lang w:eastAsia="nb-NO"/>
        </w:rPr>
      </w:pPr>
      <w:r w:rsidRPr="00F968E7">
        <w:rPr>
          <w:rFonts w:cs="Arial"/>
          <w:lang w:eastAsia="nb-NO"/>
        </w:rPr>
        <w:t xml:space="preserve">Daglig leder og pensjonskassens leverandører har avholdt kvartalsvise møter med kommunen. Hensikten med møtene er å opprettholde en god informasjonskanal til kommunen. Agendaen </w:t>
      </w:r>
      <w:r w:rsidRPr="00F968E7">
        <w:rPr>
          <w:rFonts w:cs="Arial"/>
          <w:lang w:eastAsia="nb-NO"/>
        </w:rPr>
        <w:lastRenderedPageBreak/>
        <w:t>er blant annet pensjonskassens økonomi, finansresultater, pensjonsuttak, og andre forhold som kommunen bør gjøres kjent med og som ikke er gjenstand for behandling i styremøtet.  </w:t>
      </w:r>
    </w:p>
    <w:p w:rsidRPr="00F968E7" w:rsidR="00F55AED" w:rsidP="00F55AED" w:rsidRDefault="00F55AED" w14:paraId="570AA39B" w14:textId="77777777">
      <w:pPr>
        <w:pStyle w:val="Overskrift4"/>
        <w:rPr>
          <w:sz w:val="18"/>
          <w:szCs w:val="18"/>
        </w:rPr>
      </w:pPr>
      <w:r w:rsidRPr="00F968E7">
        <w:t>Regelverksendringer </w:t>
      </w:r>
    </w:p>
    <w:p w:rsidRPr="00F968E7" w:rsidR="00F55AED" w:rsidP="00F55AED" w:rsidRDefault="00F55AED" w14:paraId="4E334707" w14:textId="6F683FEA">
      <w:pPr>
        <w:rPr>
          <w:rFonts w:cs="Arial"/>
          <w:sz w:val="18"/>
          <w:szCs w:val="18"/>
          <w:lang w:eastAsia="nb-NO"/>
        </w:rPr>
      </w:pPr>
      <w:r w:rsidRPr="00F968E7">
        <w:rPr>
          <w:rFonts w:cs="Arial"/>
          <w:lang w:eastAsia="nb-NO"/>
        </w:rPr>
        <w:t>Den nye pensjonsordningen for offentlige ansatte som er født i 1963 og senere ble innført fra 1. januar 2020, og overgang til ny pensjonsplan – påslagspensjon – ble innført i pensjonskassen ved årsskiftet. Dette fikk naturlig nok et spesielt fokus i kvartalsmøtene. Den nye påslagspensjonen i offentlig sektor er i stor grad tilpasset folketrygden og den pensjonsreformen som kom i 2011. En økonomisk effekt av denne innføringen er endringen den har hatt på premiereserven. Endringen har medført en frigjøring av kommunens premiereserve på 122,8 </w:t>
      </w:r>
      <w:r w:rsidR="006E4667">
        <w:rPr>
          <w:rFonts w:cs="Arial"/>
          <w:lang w:eastAsia="nb-NO"/>
        </w:rPr>
        <w:t>mill. kr</w:t>
      </w:r>
      <w:r w:rsidRPr="00F968E7">
        <w:rPr>
          <w:rFonts w:cs="Arial"/>
          <w:lang w:eastAsia="nb-NO"/>
        </w:rPr>
        <w:t>, og disse midlene er overført til premiefondet og kan benyttes av kommunen til å betale fremtidig pensjonspremie.   </w:t>
      </w:r>
    </w:p>
    <w:p w:rsidRPr="00F968E7" w:rsidR="00F55AED" w:rsidP="00F55AED" w:rsidRDefault="00F55AED" w14:paraId="2038A997" w14:textId="77777777">
      <w:pPr>
        <w:pStyle w:val="Overskrift4"/>
        <w:rPr>
          <w:sz w:val="18"/>
          <w:szCs w:val="18"/>
        </w:rPr>
      </w:pPr>
      <w:r w:rsidRPr="00F968E7">
        <w:t>Pensjonspremie og utbetalinger </w:t>
      </w:r>
    </w:p>
    <w:p w:rsidRPr="00F968E7" w:rsidR="00F55AED" w:rsidP="00F55AED" w:rsidRDefault="00F55AED" w14:paraId="38CEDBB9" w14:textId="03B422DA">
      <w:pPr>
        <w:rPr>
          <w:rFonts w:cs="Arial"/>
          <w:sz w:val="18"/>
          <w:szCs w:val="18"/>
          <w:lang w:eastAsia="nb-NO"/>
        </w:rPr>
      </w:pPr>
      <w:r w:rsidRPr="00F968E7">
        <w:rPr>
          <w:rFonts w:cs="Arial"/>
          <w:lang w:eastAsia="nb-NO"/>
        </w:rPr>
        <w:t>I 2020 utgjorde forfalte premier 129,1 </w:t>
      </w:r>
      <w:r w:rsidR="006E4667">
        <w:rPr>
          <w:rFonts w:cs="Arial"/>
          <w:lang w:eastAsia="nb-NO"/>
        </w:rPr>
        <w:t>mill. kr</w:t>
      </w:r>
      <w:r w:rsidRPr="00F968E7">
        <w:rPr>
          <w:rFonts w:cs="Arial"/>
          <w:lang w:eastAsia="nb-NO"/>
        </w:rPr>
        <w:t>. Til sammen ble det utbetalt pensjon for 63,4 </w:t>
      </w:r>
      <w:r w:rsidR="006E4667">
        <w:rPr>
          <w:rFonts w:cs="Arial"/>
          <w:lang w:eastAsia="nb-NO"/>
        </w:rPr>
        <w:t>mill. kr</w:t>
      </w:r>
      <w:r w:rsidRPr="00F968E7">
        <w:rPr>
          <w:rFonts w:cs="Arial"/>
          <w:lang w:eastAsia="nb-NO"/>
        </w:rPr>
        <w:t>.  </w:t>
      </w:r>
    </w:p>
    <w:p w:rsidRPr="00F968E7" w:rsidR="00F55AED" w:rsidP="00F55AED" w:rsidRDefault="00F55AED" w14:paraId="72D02830" w14:textId="77777777">
      <w:pPr>
        <w:pStyle w:val="Overskrift4"/>
        <w:rPr>
          <w:sz w:val="18"/>
          <w:szCs w:val="18"/>
        </w:rPr>
      </w:pPr>
      <w:r w:rsidRPr="00F968E7">
        <w:t>Medlemmer </w:t>
      </w:r>
    </w:p>
    <w:p w:rsidRPr="00F968E7" w:rsidR="00F55AED" w:rsidP="00F55AED" w:rsidRDefault="00F55AED" w14:paraId="36A2AD6D" w14:textId="77777777">
      <w:pPr>
        <w:rPr>
          <w:rFonts w:cs="Arial"/>
          <w:sz w:val="18"/>
          <w:szCs w:val="18"/>
          <w:lang w:eastAsia="nb-NO"/>
        </w:rPr>
      </w:pPr>
      <w:r w:rsidRPr="00F968E7">
        <w:rPr>
          <w:rFonts w:cs="Arial"/>
          <w:lang w:eastAsia="nb-NO"/>
        </w:rPr>
        <w:t>Pensjonskassen hadde følgende medlemssammensetning:  </w:t>
      </w:r>
    </w:p>
    <w:tbl>
      <w:tblPr>
        <w:tblW w:w="9125" w:type="dxa"/>
        <w:tblCellMar>
          <w:left w:w="0" w:type="dxa"/>
          <w:right w:w="0" w:type="dxa"/>
        </w:tblCellMar>
        <w:tblLook w:val="04A0" w:firstRow="1" w:lastRow="0" w:firstColumn="1" w:lastColumn="0" w:noHBand="0" w:noVBand="1"/>
      </w:tblPr>
      <w:tblGrid>
        <w:gridCol w:w="3131"/>
        <w:gridCol w:w="1998"/>
        <w:gridCol w:w="1998"/>
        <w:gridCol w:w="1998"/>
      </w:tblGrid>
      <w:tr w:rsidRPr="00F968E7" w:rsidR="00F55AED" w:rsidTr="001420A0" w14:paraId="2AB1A816" w14:textId="77777777">
        <w:trPr>
          <w:trHeight w:val="263" w:hRule="exact"/>
        </w:trPr>
        <w:tc>
          <w:tcPr>
            <w:tcW w:w="3131" w:type="dxa"/>
            <w:tcBorders>
              <w:bottom w:val="single" w:color="auto" w:sz="4" w:space="0"/>
            </w:tcBorders>
            <w:shd w:val="clear" w:color="auto" w:fill="auto"/>
            <w:vAlign w:val="center"/>
            <w:hideMark/>
          </w:tcPr>
          <w:p w:rsidRPr="00D20CE4" w:rsidR="00F55AED" w:rsidP="001420A0" w:rsidRDefault="00F55AED" w14:paraId="19E40F55" w14:textId="77777777">
            <w:pPr>
              <w:rPr>
                <w:rFonts w:cs="Arial"/>
                <w:sz w:val="18"/>
                <w:szCs w:val="18"/>
                <w:lang w:eastAsia="nb-NO"/>
              </w:rPr>
            </w:pPr>
            <w:r w:rsidRPr="00D20CE4">
              <w:rPr>
                <w:rFonts w:cs="Arial"/>
                <w:sz w:val="18"/>
                <w:szCs w:val="18"/>
                <w:lang w:eastAsia="nb-NO"/>
              </w:rPr>
              <w:t> </w:t>
            </w:r>
          </w:p>
        </w:tc>
        <w:tc>
          <w:tcPr>
            <w:tcW w:w="1998" w:type="dxa"/>
            <w:tcBorders>
              <w:bottom w:val="single" w:color="auto" w:sz="4" w:space="0"/>
            </w:tcBorders>
            <w:shd w:val="clear" w:color="auto" w:fill="auto"/>
            <w:vAlign w:val="center"/>
            <w:hideMark/>
          </w:tcPr>
          <w:p w:rsidRPr="00D20CE4" w:rsidR="00F55AED" w:rsidP="001420A0" w:rsidRDefault="00F55AED" w14:paraId="5D2CF676" w14:textId="77777777">
            <w:pPr>
              <w:jc w:val="right"/>
              <w:rPr>
                <w:rFonts w:cs="Arial"/>
                <w:sz w:val="18"/>
                <w:szCs w:val="18"/>
                <w:lang w:eastAsia="nb-NO"/>
              </w:rPr>
            </w:pPr>
            <w:r w:rsidRPr="00D20CE4">
              <w:rPr>
                <w:rFonts w:cs="Arial"/>
                <w:sz w:val="18"/>
                <w:szCs w:val="18"/>
                <w:lang w:eastAsia="nb-NO"/>
              </w:rPr>
              <w:t>31.12.2019 </w:t>
            </w:r>
          </w:p>
        </w:tc>
        <w:tc>
          <w:tcPr>
            <w:tcW w:w="1998" w:type="dxa"/>
            <w:tcBorders>
              <w:bottom w:val="single" w:color="auto" w:sz="4" w:space="0"/>
            </w:tcBorders>
            <w:shd w:val="clear" w:color="auto" w:fill="auto"/>
            <w:vAlign w:val="center"/>
            <w:hideMark/>
          </w:tcPr>
          <w:p w:rsidRPr="00D20CE4" w:rsidR="00F55AED" w:rsidP="001420A0" w:rsidRDefault="00F55AED" w14:paraId="20F7EAC1" w14:textId="77777777">
            <w:pPr>
              <w:jc w:val="right"/>
              <w:rPr>
                <w:rFonts w:cs="Arial"/>
                <w:sz w:val="18"/>
                <w:szCs w:val="18"/>
                <w:lang w:eastAsia="nb-NO"/>
              </w:rPr>
            </w:pPr>
            <w:r w:rsidRPr="00D20CE4">
              <w:rPr>
                <w:rFonts w:cs="Arial"/>
                <w:sz w:val="18"/>
                <w:szCs w:val="18"/>
                <w:lang w:eastAsia="nb-NO"/>
              </w:rPr>
              <w:t>31.12.2020 </w:t>
            </w:r>
          </w:p>
        </w:tc>
        <w:tc>
          <w:tcPr>
            <w:tcW w:w="1998" w:type="dxa"/>
            <w:tcBorders>
              <w:bottom w:val="single" w:color="auto" w:sz="4" w:space="0"/>
            </w:tcBorders>
            <w:shd w:val="clear" w:color="auto" w:fill="auto"/>
            <w:vAlign w:val="center"/>
            <w:hideMark/>
          </w:tcPr>
          <w:p w:rsidRPr="00D20CE4" w:rsidR="00F55AED" w:rsidP="001420A0" w:rsidRDefault="00F55AED" w14:paraId="61F5B871" w14:textId="77777777">
            <w:pPr>
              <w:jc w:val="right"/>
              <w:rPr>
                <w:rFonts w:cs="Arial"/>
                <w:sz w:val="18"/>
                <w:szCs w:val="18"/>
                <w:lang w:eastAsia="nb-NO"/>
              </w:rPr>
            </w:pPr>
            <w:r w:rsidRPr="00D20CE4">
              <w:rPr>
                <w:rFonts w:cs="Arial"/>
                <w:sz w:val="18"/>
                <w:szCs w:val="18"/>
                <w:lang w:eastAsia="nb-NO"/>
              </w:rPr>
              <w:t>Endring </w:t>
            </w:r>
          </w:p>
        </w:tc>
      </w:tr>
      <w:tr w:rsidRPr="00F968E7" w:rsidR="00F55AED" w:rsidTr="001420A0" w14:paraId="298CD8FE" w14:textId="77777777">
        <w:trPr>
          <w:trHeight w:val="263" w:hRule="exact"/>
        </w:trPr>
        <w:tc>
          <w:tcPr>
            <w:tcW w:w="3131" w:type="dxa"/>
            <w:tcBorders>
              <w:top w:val="single" w:color="auto" w:sz="4" w:space="0"/>
            </w:tcBorders>
            <w:shd w:val="clear" w:color="auto" w:fill="auto"/>
            <w:vAlign w:val="center"/>
            <w:hideMark/>
          </w:tcPr>
          <w:p w:rsidRPr="00D20CE4" w:rsidR="00F55AED" w:rsidP="001420A0" w:rsidRDefault="00F55AED" w14:paraId="7C8A1015" w14:textId="77777777">
            <w:pPr>
              <w:rPr>
                <w:rFonts w:cs="Arial"/>
                <w:sz w:val="18"/>
                <w:szCs w:val="18"/>
                <w:lang w:eastAsia="nb-NO"/>
              </w:rPr>
            </w:pPr>
            <w:r w:rsidRPr="00D20CE4">
              <w:rPr>
                <w:rFonts w:cs="Arial"/>
                <w:b/>
                <w:bCs/>
                <w:sz w:val="18"/>
                <w:szCs w:val="18"/>
                <w:lang w:eastAsia="nb-NO"/>
              </w:rPr>
              <w:t>Sum antall medlemmer</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5797E964" w14:textId="77777777">
            <w:pPr>
              <w:jc w:val="right"/>
              <w:rPr>
                <w:rFonts w:cs="Arial"/>
                <w:sz w:val="18"/>
                <w:szCs w:val="18"/>
                <w:lang w:eastAsia="nb-NO"/>
              </w:rPr>
            </w:pPr>
            <w:r w:rsidRPr="00D20CE4">
              <w:rPr>
                <w:rFonts w:cs="Arial"/>
                <w:b/>
                <w:bCs/>
                <w:sz w:val="18"/>
                <w:szCs w:val="18"/>
                <w:lang w:eastAsia="nb-NO"/>
              </w:rPr>
              <w:t>9 569</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79E19397" w14:textId="77777777">
            <w:pPr>
              <w:jc w:val="right"/>
              <w:rPr>
                <w:rFonts w:cs="Arial"/>
                <w:sz w:val="18"/>
                <w:szCs w:val="18"/>
                <w:lang w:eastAsia="nb-NO"/>
              </w:rPr>
            </w:pPr>
            <w:r w:rsidRPr="00D20CE4">
              <w:rPr>
                <w:rFonts w:cs="Arial"/>
                <w:b/>
                <w:bCs/>
                <w:sz w:val="18"/>
                <w:szCs w:val="18"/>
                <w:lang w:eastAsia="nb-NO"/>
              </w:rPr>
              <w:t>10 198</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5DE80822" w14:textId="77777777">
            <w:pPr>
              <w:jc w:val="right"/>
              <w:rPr>
                <w:rFonts w:cs="Arial"/>
                <w:sz w:val="18"/>
                <w:szCs w:val="18"/>
                <w:lang w:eastAsia="nb-NO"/>
              </w:rPr>
            </w:pPr>
            <w:r w:rsidRPr="00D20CE4">
              <w:rPr>
                <w:rFonts w:cs="Arial"/>
                <w:b/>
                <w:bCs/>
                <w:sz w:val="18"/>
                <w:szCs w:val="18"/>
                <w:lang w:eastAsia="nb-NO"/>
              </w:rPr>
              <w:t>629</w:t>
            </w:r>
            <w:r w:rsidRPr="00D20CE4">
              <w:rPr>
                <w:rFonts w:cs="Arial"/>
                <w:sz w:val="18"/>
                <w:szCs w:val="18"/>
                <w:lang w:eastAsia="nb-NO"/>
              </w:rPr>
              <w:t> </w:t>
            </w:r>
          </w:p>
        </w:tc>
      </w:tr>
      <w:tr w:rsidRPr="00F968E7" w:rsidR="00F55AED" w:rsidTr="001420A0" w14:paraId="7CE7C1DD" w14:textId="77777777">
        <w:trPr>
          <w:trHeight w:val="263" w:hRule="exact"/>
        </w:trPr>
        <w:tc>
          <w:tcPr>
            <w:tcW w:w="3131" w:type="dxa"/>
            <w:shd w:val="clear" w:color="auto" w:fill="auto"/>
            <w:vAlign w:val="center"/>
            <w:hideMark/>
          </w:tcPr>
          <w:p w:rsidRPr="00D20CE4" w:rsidR="00F55AED" w:rsidP="001420A0" w:rsidRDefault="00F55AED" w14:paraId="1B6D5D8B" w14:textId="77777777">
            <w:pPr>
              <w:rPr>
                <w:rFonts w:cs="Arial"/>
                <w:sz w:val="18"/>
                <w:szCs w:val="18"/>
                <w:lang w:eastAsia="nb-NO"/>
              </w:rPr>
            </w:pPr>
            <w:r w:rsidRPr="00D20CE4">
              <w:rPr>
                <w:rFonts w:cs="Arial"/>
                <w:sz w:val="18"/>
                <w:szCs w:val="18"/>
                <w:lang w:eastAsia="nb-NO"/>
              </w:rPr>
              <w:t>Aktive medlemmer </w:t>
            </w:r>
          </w:p>
        </w:tc>
        <w:tc>
          <w:tcPr>
            <w:tcW w:w="1998" w:type="dxa"/>
            <w:shd w:val="clear" w:color="auto" w:fill="auto"/>
            <w:vAlign w:val="center"/>
            <w:hideMark/>
          </w:tcPr>
          <w:p w:rsidRPr="00D20CE4" w:rsidR="00F55AED" w:rsidP="001420A0" w:rsidRDefault="00F55AED" w14:paraId="4DAA6C18" w14:textId="77777777">
            <w:pPr>
              <w:jc w:val="right"/>
              <w:rPr>
                <w:rFonts w:cs="Arial"/>
                <w:sz w:val="18"/>
                <w:szCs w:val="18"/>
                <w:lang w:eastAsia="nb-NO"/>
              </w:rPr>
            </w:pPr>
            <w:r w:rsidRPr="00D20CE4">
              <w:rPr>
                <w:rFonts w:cs="Arial"/>
                <w:sz w:val="18"/>
                <w:szCs w:val="18"/>
                <w:lang w:eastAsia="nb-NO"/>
              </w:rPr>
              <w:t>2 556 </w:t>
            </w:r>
          </w:p>
        </w:tc>
        <w:tc>
          <w:tcPr>
            <w:tcW w:w="1998" w:type="dxa"/>
            <w:shd w:val="clear" w:color="auto" w:fill="auto"/>
            <w:vAlign w:val="center"/>
            <w:hideMark/>
          </w:tcPr>
          <w:p w:rsidRPr="00D20CE4" w:rsidR="00F55AED" w:rsidP="001420A0" w:rsidRDefault="00F55AED" w14:paraId="1E01C351" w14:textId="77777777">
            <w:pPr>
              <w:jc w:val="right"/>
              <w:rPr>
                <w:rFonts w:cs="Arial"/>
                <w:sz w:val="18"/>
                <w:szCs w:val="18"/>
                <w:lang w:eastAsia="nb-NO"/>
              </w:rPr>
            </w:pPr>
            <w:r w:rsidRPr="00D20CE4">
              <w:rPr>
                <w:rFonts w:cs="Arial"/>
                <w:sz w:val="18"/>
                <w:szCs w:val="18"/>
                <w:lang w:eastAsia="nb-NO"/>
              </w:rPr>
              <w:t>2 668 </w:t>
            </w:r>
          </w:p>
        </w:tc>
        <w:tc>
          <w:tcPr>
            <w:tcW w:w="1998" w:type="dxa"/>
            <w:shd w:val="clear" w:color="auto" w:fill="auto"/>
            <w:vAlign w:val="center"/>
            <w:hideMark/>
          </w:tcPr>
          <w:p w:rsidRPr="00D20CE4" w:rsidR="00F55AED" w:rsidP="001420A0" w:rsidRDefault="00F55AED" w14:paraId="44AEB1CC" w14:textId="77777777">
            <w:pPr>
              <w:jc w:val="right"/>
              <w:rPr>
                <w:rFonts w:cs="Arial"/>
                <w:sz w:val="18"/>
                <w:szCs w:val="18"/>
                <w:lang w:eastAsia="nb-NO"/>
              </w:rPr>
            </w:pPr>
            <w:r w:rsidRPr="00D20CE4">
              <w:rPr>
                <w:rFonts w:cs="Arial"/>
                <w:sz w:val="18"/>
                <w:szCs w:val="18"/>
                <w:lang w:eastAsia="nb-NO"/>
              </w:rPr>
              <w:t>112 </w:t>
            </w:r>
          </w:p>
        </w:tc>
      </w:tr>
      <w:tr w:rsidRPr="00F968E7" w:rsidR="00F55AED" w:rsidTr="001420A0" w14:paraId="3EB40C0A" w14:textId="77777777">
        <w:trPr>
          <w:trHeight w:val="263" w:hRule="exact"/>
        </w:trPr>
        <w:tc>
          <w:tcPr>
            <w:tcW w:w="3131" w:type="dxa"/>
            <w:shd w:val="clear" w:color="auto" w:fill="auto"/>
            <w:vAlign w:val="center"/>
            <w:hideMark/>
          </w:tcPr>
          <w:p w:rsidRPr="00D20CE4" w:rsidR="00F55AED" w:rsidP="001420A0" w:rsidRDefault="00F55AED" w14:paraId="6205248F" w14:textId="77777777">
            <w:pPr>
              <w:rPr>
                <w:rFonts w:cs="Arial"/>
                <w:sz w:val="18"/>
                <w:szCs w:val="18"/>
                <w:lang w:eastAsia="nb-NO"/>
              </w:rPr>
            </w:pPr>
            <w:r w:rsidRPr="00D20CE4">
              <w:rPr>
                <w:rFonts w:cs="Arial"/>
                <w:sz w:val="18"/>
                <w:szCs w:val="18"/>
                <w:lang w:eastAsia="nb-NO"/>
              </w:rPr>
              <w:t>Oppsatte</w:t>
            </w:r>
            <w:r w:rsidRPr="00D20CE4">
              <w:rPr>
                <w:rStyle w:val="Fotnotereferanse"/>
                <w:rFonts w:cs="Arial"/>
                <w:sz w:val="18"/>
                <w:szCs w:val="18"/>
                <w:lang w:eastAsia="nb-NO"/>
              </w:rPr>
              <w:footnoteReference w:id="6"/>
            </w:r>
          </w:p>
        </w:tc>
        <w:tc>
          <w:tcPr>
            <w:tcW w:w="1998" w:type="dxa"/>
            <w:shd w:val="clear" w:color="auto" w:fill="auto"/>
            <w:vAlign w:val="center"/>
            <w:hideMark/>
          </w:tcPr>
          <w:p w:rsidRPr="00D20CE4" w:rsidR="00F55AED" w:rsidP="001420A0" w:rsidRDefault="00F55AED" w14:paraId="7A5863BA" w14:textId="77777777">
            <w:pPr>
              <w:jc w:val="right"/>
              <w:rPr>
                <w:rFonts w:cs="Arial"/>
                <w:sz w:val="18"/>
                <w:szCs w:val="18"/>
                <w:lang w:eastAsia="nb-NO"/>
              </w:rPr>
            </w:pPr>
            <w:r w:rsidRPr="00D20CE4">
              <w:rPr>
                <w:rFonts w:cs="Arial"/>
                <w:sz w:val="18"/>
                <w:szCs w:val="18"/>
                <w:lang w:eastAsia="nb-NO"/>
              </w:rPr>
              <w:t>5 689 </w:t>
            </w:r>
          </w:p>
        </w:tc>
        <w:tc>
          <w:tcPr>
            <w:tcW w:w="1998" w:type="dxa"/>
            <w:shd w:val="clear" w:color="auto" w:fill="auto"/>
            <w:vAlign w:val="center"/>
            <w:hideMark/>
          </w:tcPr>
          <w:p w:rsidRPr="00D20CE4" w:rsidR="00F55AED" w:rsidP="001420A0" w:rsidRDefault="00F55AED" w14:paraId="2BF6D859" w14:textId="77777777">
            <w:pPr>
              <w:jc w:val="right"/>
              <w:rPr>
                <w:rFonts w:cs="Arial"/>
                <w:sz w:val="18"/>
                <w:szCs w:val="18"/>
                <w:lang w:eastAsia="nb-NO"/>
              </w:rPr>
            </w:pPr>
            <w:r w:rsidRPr="00D20CE4">
              <w:rPr>
                <w:rFonts w:cs="Arial"/>
                <w:sz w:val="18"/>
                <w:szCs w:val="18"/>
                <w:lang w:eastAsia="nb-NO"/>
              </w:rPr>
              <w:t>6 134 </w:t>
            </w:r>
          </w:p>
        </w:tc>
        <w:tc>
          <w:tcPr>
            <w:tcW w:w="1998" w:type="dxa"/>
            <w:shd w:val="clear" w:color="auto" w:fill="auto"/>
            <w:vAlign w:val="center"/>
            <w:hideMark/>
          </w:tcPr>
          <w:p w:rsidRPr="00D20CE4" w:rsidR="00F55AED" w:rsidP="001420A0" w:rsidRDefault="00F55AED" w14:paraId="37D698E3" w14:textId="77777777">
            <w:pPr>
              <w:jc w:val="right"/>
              <w:rPr>
                <w:rFonts w:cs="Arial"/>
                <w:sz w:val="18"/>
                <w:szCs w:val="18"/>
                <w:lang w:eastAsia="nb-NO"/>
              </w:rPr>
            </w:pPr>
            <w:r w:rsidRPr="00D20CE4">
              <w:rPr>
                <w:rFonts w:cs="Arial"/>
                <w:sz w:val="18"/>
                <w:szCs w:val="18"/>
                <w:lang w:eastAsia="nb-NO"/>
              </w:rPr>
              <w:t>445 </w:t>
            </w:r>
          </w:p>
        </w:tc>
      </w:tr>
      <w:tr w:rsidRPr="00F968E7" w:rsidR="00F55AED" w:rsidTr="001420A0" w14:paraId="62C01508" w14:textId="77777777">
        <w:trPr>
          <w:trHeight w:val="263" w:hRule="exact"/>
        </w:trPr>
        <w:tc>
          <w:tcPr>
            <w:tcW w:w="3131" w:type="dxa"/>
            <w:shd w:val="clear" w:color="auto" w:fill="auto"/>
            <w:vAlign w:val="center"/>
            <w:hideMark/>
          </w:tcPr>
          <w:p w:rsidRPr="00D20CE4" w:rsidR="00F55AED" w:rsidP="001420A0" w:rsidRDefault="00F55AED" w14:paraId="1C3EB1BA" w14:textId="77777777">
            <w:pPr>
              <w:rPr>
                <w:rFonts w:cs="Arial"/>
                <w:sz w:val="18"/>
                <w:szCs w:val="18"/>
                <w:lang w:eastAsia="nb-NO"/>
              </w:rPr>
            </w:pPr>
            <w:r w:rsidRPr="00D20CE4">
              <w:rPr>
                <w:rFonts w:cs="Arial"/>
                <w:sz w:val="18"/>
                <w:szCs w:val="18"/>
                <w:lang w:eastAsia="nb-NO"/>
              </w:rPr>
              <w:t>Uførepensjonister </w:t>
            </w:r>
          </w:p>
        </w:tc>
        <w:tc>
          <w:tcPr>
            <w:tcW w:w="1998" w:type="dxa"/>
            <w:shd w:val="clear" w:color="auto" w:fill="auto"/>
            <w:vAlign w:val="center"/>
            <w:hideMark/>
          </w:tcPr>
          <w:p w:rsidRPr="00D20CE4" w:rsidR="00F55AED" w:rsidP="001420A0" w:rsidRDefault="00F55AED" w14:paraId="2C34FB19" w14:textId="77777777">
            <w:pPr>
              <w:jc w:val="right"/>
              <w:rPr>
                <w:rFonts w:cs="Arial"/>
                <w:sz w:val="18"/>
                <w:szCs w:val="18"/>
                <w:lang w:eastAsia="nb-NO"/>
              </w:rPr>
            </w:pPr>
            <w:r w:rsidRPr="00D20CE4">
              <w:rPr>
                <w:rFonts w:cs="Arial"/>
                <w:sz w:val="18"/>
                <w:szCs w:val="18"/>
                <w:lang w:eastAsia="nb-NO"/>
              </w:rPr>
              <w:t>345 </w:t>
            </w:r>
          </w:p>
        </w:tc>
        <w:tc>
          <w:tcPr>
            <w:tcW w:w="1998" w:type="dxa"/>
            <w:shd w:val="clear" w:color="auto" w:fill="auto"/>
            <w:vAlign w:val="center"/>
            <w:hideMark/>
          </w:tcPr>
          <w:p w:rsidRPr="00D20CE4" w:rsidR="00F55AED" w:rsidP="001420A0" w:rsidRDefault="00F55AED" w14:paraId="0791AF59" w14:textId="77777777">
            <w:pPr>
              <w:jc w:val="right"/>
              <w:rPr>
                <w:rFonts w:cs="Arial"/>
                <w:sz w:val="18"/>
                <w:szCs w:val="18"/>
                <w:lang w:eastAsia="nb-NO"/>
              </w:rPr>
            </w:pPr>
            <w:r w:rsidRPr="00D20CE4">
              <w:rPr>
                <w:rFonts w:cs="Arial"/>
                <w:sz w:val="18"/>
                <w:szCs w:val="18"/>
                <w:lang w:eastAsia="nb-NO"/>
              </w:rPr>
              <w:t>369 </w:t>
            </w:r>
          </w:p>
        </w:tc>
        <w:tc>
          <w:tcPr>
            <w:tcW w:w="1998" w:type="dxa"/>
            <w:shd w:val="clear" w:color="auto" w:fill="auto"/>
            <w:vAlign w:val="center"/>
            <w:hideMark/>
          </w:tcPr>
          <w:p w:rsidRPr="00D20CE4" w:rsidR="00F55AED" w:rsidP="001420A0" w:rsidRDefault="00F55AED" w14:paraId="7B00A4D2" w14:textId="77777777">
            <w:pPr>
              <w:jc w:val="right"/>
              <w:rPr>
                <w:rFonts w:cs="Arial"/>
                <w:sz w:val="18"/>
                <w:szCs w:val="18"/>
                <w:lang w:eastAsia="nb-NO"/>
              </w:rPr>
            </w:pPr>
            <w:r w:rsidRPr="00D20CE4">
              <w:rPr>
                <w:rFonts w:cs="Arial"/>
                <w:sz w:val="18"/>
                <w:szCs w:val="18"/>
                <w:lang w:eastAsia="nb-NO"/>
              </w:rPr>
              <w:t>24 </w:t>
            </w:r>
          </w:p>
        </w:tc>
      </w:tr>
      <w:tr w:rsidRPr="00F968E7" w:rsidR="00F55AED" w:rsidTr="001420A0" w14:paraId="1222B05C" w14:textId="77777777">
        <w:trPr>
          <w:trHeight w:val="263" w:hRule="exact"/>
        </w:trPr>
        <w:tc>
          <w:tcPr>
            <w:tcW w:w="3131" w:type="dxa"/>
            <w:shd w:val="clear" w:color="auto" w:fill="auto"/>
            <w:vAlign w:val="center"/>
            <w:hideMark/>
          </w:tcPr>
          <w:p w:rsidRPr="00D20CE4" w:rsidR="00F55AED" w:rsidP="001420A0" w:rsidRDefault="00F55AED" w14:paraId="7DF3C0C6" w14:textId="77777777">
            <w:pPr>
              <w:rPr>
                <w:rFonts w:cs="Arial"/>
                <w:sz w:val="18"/>
                <w:szCs w:val="18"/>
                <w:lang w:eastAsia="nb-NO"/>
              </w:rPr>
            </w:pPr>
            <w:r w:rsidRPr="00D20CE4">
              <w:rPr>
                <w:rFonts w:cs="Arial"/>
                <w:sz w:val="18"/>
                <w:szCs w:val="18"/>
                <w:lang w:eastAsia="nb-NO"/>
              </w:rPr>
              <w:t>Alderspensjonister</w:t>
            </w:r>
            <w:r w:rsidRPr="00D20CE4">
              <w:rPr>
                <w:rStyle w:val="Fotnotereferanse"/>
                <w:rFonts w:cs="Arial"/>
                <w:sz w:val="18"/>
                <w:szCs w:val="18"/>
                <w:lang w:eastAsia="nb-NO"/>
              </w:rPr>
              <w:footnoteReference w:id="7"/>
            </w:r>
          </w:p>
        </w:tc>
        <w:tc>
          <w:tcPr>
            <w:tcW w:w="1998" w:type="dxa"/>
            <w:shd w:val="clear" w:color="auto" w:fill="auto"/>
            <w:vAlign w:val="center"/>
            <w:hideMark/>
          </w:tcPr>
          <w:p w:rsidRPr="00D20CE4" w:rsidR="00F55AED" w:rsidP="001420A0" w:rsidRDefault="00F55AED" w14:paraId="0B376937" w14:textId="77777777">
            <w:pPr>
              <w:jc w:val="right"/>
              <w:rPr>
                <w:rFonts w:cs="Arial"/>
                <w:sz w:val="18"/>
                <w:szCs w:val="18"/>
                <w:lang w:eastAsia="nb-NO"/>
              </w:rPr>
            </w:pPr>
            <w:r w:rsidRPr="00D20CE4">
              <w:rPr>
                <w:rFonts w:cs="Arial"/>
                <w:sz w:val="18"/>
                <w:szCs w:val="18"/>
                <w:lang w:eastAsia="nb-NO"/>
              </w:rPr>
              <w:t>872 </w:t>
            </w:r>
          </w:p>
        </w:tc>
        <w:tc>
          <w:tcPr>
            <w:tcW w:w="1998" w:type="dxa"/>
            <w:shd w:val="clear" w:color="auto" w:fill="auto"/>
            <w:vAlign w:val="center"/>
            <w:hideMark/>
          </w:tcPr>
          <w:p w:rsidRPr="00D20CE4" w:rsidR="00F55AED" w:rsidP="001420A0" w:rsidRDefault="00F55AED" w14:paraId="67CC0B11" w14:textId="77777777">
            <w:pPr>
              <w:jc w:val="right"/>
              <w:rPr>
                <w:rFonts w:cs="Arial"/>
                <w:sz w:val="18"/>
                <w:szCs w:val="18"/>
                <w:lang w:eastAsia="nb-NO"/>
              </w:rPr>
            </w:pPr>
            <w:r w:rsidRPr="00D20CE4">
              <w:rPr>
                <w:rFonts w:cs="Arial"/>
                <w:sz w:val="18"/>
                <w:szCs w:val="18"/>
                <w:lang w:eastAsia="nb-NO"/>
              </w:rPr>
              <w:t>918 </w:t>
            </w:r>
          </w:p>
        </w:tc>
        <w:tc>
          <w:tcPr>
            <w:tcW w:w="1998" w:type="dxa"/>
            <w:shd w:val="clear" w:color="auto" w:fill="auto"/>
            <w:vAlign w:val="center"/>
            <w:hideMark/>
          </w:tcPr>
          <w:p w:rsidRPr="00D20CE4" w:rsidR="00F55AED" w:rsidP="001420A0" w:rsidRDefault="00F55AED" w14:paraId="19D16BD6" w14:textId="77777777">
            <w:pPr>
              <w:jc w:val="right"/>
              <w:rPr>
                <w:rFonts w:cs="Arial"/>
                <w:sz w:val="18"/>
                <w:szCs w:val="18"/>
                <w:lang w:eastAsia="nb-NO"/>
              </w:rPr>
            </w:pPr>
            <w:r w:rsidRPr="00D20CE4">
              <w:rPr>
                <w:rFonts w:cs="Arial"/>
                <w:sz w:val="18"/>
                <w:szCs w:val="18"/>
                <w:lang w:eastAsia="nb-NO"/>
              </w:rPr>
              <w:t>46 </w:t>
            </w:r>
          </w:p>
        </w:tc>
      </w:tr>
      <w:tr w:rsidRPr="00F968E7" w:rsidR="00F55AED" w:rsidTr="001420A0" w14:paraId="3ECD73B1" w14:textId="77777777">
        <w:trPr>
          <w:trHeight w:val="263" w:hRule="exact"/>
        </w:trPr>
        <w:tc>
          <w:tcPr>
            <w:tcW w:w="3131" w:type="dxa"/>
            <w:shd w:val="clear" w:color="auto" w:fill="auto"/>
            <w:vAlign w:val="center"/>
            <w:hideMark/>
          </w:tcPr>
          <w:p w:rsidRPr="00D20CE4" w:rsidR="00F55AED" w:rsidP="001420A0" w:rsidRDefault="00F55AED" w14:paraId="57D47510" w14:textId="77777777">
            <w:pPr>
              <w:rPr>
                <w:rFonts w:cs="Arial"/>
                <w:sz w:val="18"/>
                <w:szCs w:val="18"/>
                <w:lang w:eastAsia="nb-NO"/>
              </w:rPr>
            </w:pPr>
            <w:r w:rsidRPr="00D20CE4">
              <w:rPr>
                <w:rFonts w:cs="Arial"/>
                <w:sz w:val="18"/>
                <w:szCs w:val="18"/>
                <w:lang w:eastAsia="nb-NO"/>
              </w:rPr>
              <w:t>Ektefellepensjonister </w:t>
            </w:r>
          </w:p>
        </w:tc>
        <w:tc>
          <w:tcPr>
            <w:tcW w:w="1998" w:type="dxa"/>
            <w:shd w:val="clear" w:color="auto" w:fill="auto"/>
            <w:vAlign w:val="center"/>
            <w:hideMark/>
          </w:tcPr>
          <w:p w:rsidRPr="00D20CE4" w:rsidR="00F55AED" w:rsidP="001420A0" w:rsidRDefault="00F55AED" w14:paraId="0C9BD722" w14:textId="77777777">
            <w:pPr>
              <w:jc w:val="right"/>
              <w:rPr>
                <w:rFonts w:cs="Arial"/>
                <w:sz w:val="18"/>
                <w:szCs w:val="18"/>
                <w:lang w:eastAsia="nb-NO"/>
              </w:rPr>
            </w:pPr>
            <w:r w:rsidRPr="00D20CE4">
              <w:rPr>
                <w:rFonts w:cs="Arial"/>
                <w:sz w:val="18"/>
                <w:szCs w:val="18"/>
                <w:lang w:eastAsia="nb-NO"/>
              </w:rPr>
              <w:t>99 </w:t>
            </w:r>
          </w:p>
        </w:tc>
        <w:tc>
          <w:tcPr>
            <w:tcW w:w="1998" w:type="dxa"/>
            <w:shd w:val="clear" w:color="auto" w:fill="auto"/>
            <w:vAlign w:val="center"/>
            <w:hideMark/>
          </w:tcPr>
          <w:p w:rsidRPr="00D20CE4" w:rsidR="00F55AED" w:rsidP="001420A0" w:rsidRDefault="00F55AED" w14:paraId="5198F18B" w14:textId="77777777">
            <w:pPr>
              <w:jc w:val="right"/>
              <w:rPr>
                <w:rFonts w:cs="Arial"/>
                <w:sz w:val="18"/>
                <w:szCs w:val="18"/>
                <w:lang w:eastAsia="nb-NO"/>
              </w:rPr>
            </w:pPr>
            <w:r w:rsidRPr="00D20CE4">
              <w:rPr>
                <w:rFonts w:cs="Arial"/>
                <w:sz w:val="18"/>
                <w:szCs w:val="18"/>
                <w:lang w:eastAsia="nb-NO"/>
              </w:rPr>
              <w:t>100 </w:t>
            </w:r>
          </w:p>
        </w:tc>
        <w:tc>
          <w:tcPr>
            <w:tcW w:w="1998" w:type="dxa"/>
            <w:shd w:val="clear" w:color="auto" w:fill="auto"/>
            <w:vAlign w:val="center"/>
            <w:hideMark/>
          </w:tcPr>
          <w:p w:rsidRPr="00D20CE4" w:rsidR="00F55AED" w:rsidP="001420A0" w:rsidRDefault="00F55AED" w14:paraId="73773231" w14:textId="77777777">
            <w:pPr>
              <w:jc w:val="right"/>
              <w:rPr>
                <w:rFonts w:cs="Arial"/>
                <w:sz w:val="18"/>
                <w:szCs w:val="18"/>
                <w:lang w:eastAsia="nb-NO"/>
              </w:rPr>
            </w:pPr>
            <w:r w:rsidRPr="00D20CE4">
              <w:rPr>
                <w:rFonts w:cs="Arial"/>
                <w:sz w:val="18"/>
                <w:szCs w:val="18"/>
                <w:lang w:eastAsia="nb-NO"/>
              </w:rPr>
              <w:t>1 </w:t>
            </w:r>
          </w:p>
        </w:tc>
      </w:tr>
      <w:tr w:rsidRPr="00F968E7" w:rsidR="00F55AED" w:rsidTr="001420A0" w14:paraId="6304F494" w14:textId="77777777">
        <w:trPr>
          <w:trHeight w:val="263" w:hRule="exact"/>
        </w:trPr>
        <w:tc>
          <w:tcPr>
            <w:tcW w:w="3131" w:type="dxa"/>
            <w:tcBorders>
              <w:bottom w:val="single" w:color="auto" w:sz="4" w:space="0"/>
            </w:tcBorders>
            <w:shd w:val="clear" w:color="auto" w:fill="auto"/>
            <w:vAlign w:val="center"/>
            <w:hideMark/>
          </w:tcPr>
          <w:p w:rsidRPr="00D20CE4" w:rsidR="00F55AED" w:rsidP="001420A0" w:rsidRDefault="00F55AED" w14:paraId="6ADC2ABC" w14:textId="77777777">
            <w:pPr>
              <w:rPr>
                <w:rFonts w:cs="Arial"/>
                <w:sz w:val="18"/>
                <w:szCs w:val="18"/>
                <w:lang w:eastAsia="nb-NO"/>
              </w:rPr>
            </w:pPr>
            <w:r w:rsidRPr="00D20CE4">
              <w:rPr>
                <w:rFonts w:cs="Arial"/>
                <w:sz w:val="18"/>
                <w:szCs w:val="18"/>
                <w:lang w:eastAsia="nb-NO"/>
              </w:rPr>
              <w:t>Barnepensjon </w:t>
            </w:r>
          </w:p>
        </w:tc>
        <w:tc>
          <w:tcPr>
            <w:tcW w:w="1998" w:type="dxa"/>
            <w:tcBorders>
              <w:bottom w:val="single" w:color="auto" w:sz="4" w:space="0"/>
            </w:tcBorders>
            <w:shd w:val="clear" w:color="auto" w:fill="auto"/>
            <w:vAlign w:val="center"/>
            <w:hideMark/>
          </w:tcPr>
          <w:p w:rsidRPr="00D20CE4" w:rsidR="00F55AED" w:rsidP="001420A0" w:rsidRDefault="00F55AED" w14:paraId="1B605B8B" w14:textId="77777777">
            <w:pPr>
              <w:jc w:val="right"/>
              <w:rPr>
                <w:rFonts w:cs="Arial"/>
                <w:sz w:val="18"/>
                <w:szCs w:val="18"/>
                <w:lang w:eastAsia="nb-NO"/>
              </w:rPr>
            </w:pPr>
            <w:r w:rsidRPr="00D20CE4">
              <w:rPr>
                <w:rFonts w:cs="Arial"/>
                <w:sz w:val="18"/>
                <w:szCs w:val="18"/>
                <w:lang w:eastAsia="nb-NO"/>
              </w:rPr>
              <w:t>8 </w:t>
            </w:r>
          </w:p>
        </w:tc>
        <w:tc>
          <w:tcPr>
            <w:tcW w:w="1998" w:type="dxa"/>
            <w:tcBorders>
              <w:bottom w:val="single" w:color="auto" w:sz="4" w:space="0"/>
            </w:tcBorders>
            <w:shd w:val="clear" w:color="auto" w:fill="auto"/>
            <w:vAlign w:val="center"/>
            <w:hideMark/>
          </w:tcPr>
          <w:p w:rsidRPr="00D20CE4" w:rsidR="00F55AED" w:rsidP="001420A0" w:rsidRDefault="00F55AED" w14:paraId="5AA4B70A" w14:textId="77777777">
            <w:pPr>
              <w:jc w:val="right"/>
              <w:rPr>
                <w:rFonts w:cs="Arial"/>
                <w:sz w:val="18"/>
                <w:szCs w:val="18"/>
                <w:lang w:eastAsia="nb-NO"/>
              </w:rPr>
            </w:pPr>
            <w:r w:rsidRPr="00D20CE4">
              <w:rPr>
                <w:rFonts w:cs="Arial"/>
                <w:sz w:val="18"/>
                <w:szCs w:val="18"/>
                <w:lang w:eastAsia="nb-NO"/>
              </w:rPr>
              <w:t>9 </w:t>
            </w:r>
          </w:p>
        </w:tc>
        <w:tc>
          <w:tcPr>
            <w:tcW w:w="1998" w:type="dxa"/>
            <w:tcBorders>
              <w:bottom w:val="single" w:color="auto" w:sz="4" w:space="0"/>
            </w:tcBorders>
            <w:shd w:val="clear" w:color="auto" w:fill="auto"/>
            <w:vAlign w:val="center"/>
            <w:hideMark/>
          </w:tcPr>
          <w:p w:rsidRPr="00D20CE4" w:rsidR="00F55AED" w:rsidP="001420A0" w:rsidRDefault="00F55AED" w14:paraId="7C0EE8C6" w14:textId="77777777">
            <w:pPr>
              <w:jc w:val="right"/>
              <w:rPr>
                <w:rFonts w:cs="Arial"/>
                <w:sz w:val="18"/>
                <w:szCs w:val="18"/>
                <w:lang w:eastAsia="nb-NO"/>
              </w:rPr>
            </w:pPr>
            <w:r w:rsidRPr="00D20CE4">
              <w:rPr>
                <w:rFonts w:cs="Arial"/>
                <w:sz w:val="18"/>
                <w:szCs w:val="18"/>
                <w:lang w:eastAsia="nb-NO"/>
              </w:rPr>
              <w:t>1 </w:t>
            </w:r>
          </w:p>
        </w:tc>
      </w:tr>
      <w:tr w:rsidRPr="00F968E7" w:rsidR="00F55AED" w:rsidTr="001420A0" w14:paraId="765D5970" w14:textId="77777777">
        <w:trPr>
          <w:trHeight w:val="263" w:hRule="exact"/>
        </w:trPr>
        <w:tc>
          <w:tcPr>
            <w:tcW w:w="3131" w:type="dxa"/>
            <w:tcBorders>
              <w:top w:val="single" w:color="auto" w:sz="4" w:space="0"/>
            </w:tcBorders>
            <w:shd w:val="clear" w:color="auto" w:fill="auto"/>
            <w:vAlign w:val="center"/>
            <w:hideMark/>
          </w:tcPr>
          <w:p w:rsidRPr="00D20CE4" w:rsidR="00F55AED" w:rsidP="001420A0" w:rsidRDefault="00F55AED" w14:paraId="5027CD52" w14:textId="77777777">
            <w:pPr>
              <w:rPr>
                <w:rFonts w:cs="Arial"/>
                <w:sz w:val="18"/>
                <w:szCs w:val="18"/>
                <w:lang w:eastAsia="nb-NO"/>
              </w:rPr>
            </w:pPr>
            <w:r w:rsidRPr="00D20CE4">
              <w:rPr>
                <w:rFonts w:cs="Arial"/>
                <w:b/>
                <w:bCs/>
                <w:sz w:val="18"/>
                <w:szCs w:val="18"/>
                <w:lang w:eastAsia="nb-NO"/>
              </w:rPr>
              <w:t>Sum pensjonister</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21FCB0C9" w14:textId="77777777">
            <w:pPr>
              <w:jc w:val="right"/>
              <w:rPr>
                <w:rFonts w:cs="Arial"/>
                <w:sz w:val="18"/>
                <w:szCs w:val="18"/>
                <w:lang w:eastAsia="nb-NO"/>
              </w:rPr>
            </w:pPr>
            <w:r w:rsidRPr="00D20CE4">
              <w:rPr>
                <w:rFonts w:cs="Arial"/>
                <w:b/>
                <w:bCs/>
                <w:sz w:val="18"/>
                <w:szCs w:val="18"/>
                <w:lang w:eastAsia="nb-NO"/>
              </w:rPr>
              <w:t>1 324</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7616DB5E" w14:textId="77777777">
            <w:pPr>
              <w:jc w:val="right"/>
              <w:rPr>
                <w:rFonts w:cs="Arial"/>
                <w:sz w:val="18"/>
                <w:szCs w:val="18"/>
                <w:lang w:eastAsia="nb-NO"/>
              </w:rPr>
            </w:pPr>
            <w:r w:rsidRPr="00D20CE4">
              <w:rPr>
                <w:rFonts w:cs="Arial"/>
                <w:b/>
                <w:bCs/>
                <w:sz w:val="18"/>
                <w:szCs w:val="18"/>
                <w:lang w:eastAsia="nb-NO"/>
              </w:rPr>
              <w:t>1396</w:t>
            </w:r>
            <w:r w:rsidRPr="00D20CE4">
              <w:rPr>
                <w:rFonts w:cs="Arial"/>
                <w:sz w:val="18"/>
                <w:szCs w:val="18"/>
                <w:lang w:eastAsia="nb-NO"/>
              </w:rPr>
              <w:t> </w:t>
            </w:r>
          </w:p>
        </w:tc>
        <w:tc>
          <w:tcPr>
            <w:tcW w:w="1998" w:type="dxa"/>
            <w:tcBorders>
              <w:top w:val="single" w:color="auto" w:sz="4" w:space="0"/>
            </w:tcBorders>
            <w:shd w:val="clear" w:color="auto" w:fill="auto"/>
            <w:vAlign w:val="center"/>
            <w:hideMark/>
          </w:tcPr>
          <w:p w:rsidRPr="00D20CE4" w:rsidR="00F55AED" w:rsidP="001420A0" w:rsidRDefault="00F55AED" w14:paraId="65EAA8DF" w14:textId="77777777">
            <w:pPr>
              <w:jc w:val="right"/>
              <w:rPr>
                <w:rFonts w:cs="Arial"/>
                <w:sz w:val="18"/>
                <w:szCs w:val="18"/>
                <w:lang w:eastAsia="nb-NO"/>
              </w:rPr>
            </w:pPr>
            <w:r w:rsidRPr="00D20CE4">
              <w:rPr>
                <w:rFonts w:cs="Arial"/>
                <w:b/>
                <w:bCs/>
                <w:sz w:val="18"/>
                <w:szCs w:val="18"/>
                <w:lang w:eastAsia="nb-NO"/>
              </w:rPr>
              <w:t>72</w:t>
            </w:r>
            <w:r w:rsidRPr="00D20CE4">
              <w:rPr>
                <w:rFonts w:cs="Arial"/>
                <w:sz w:val="18"/>
                <w:szCs w:val="18"/>
                <w:lang w:eastAsia="nb-NO"/>
              </w:rPr>
              <w:t> </w:t>
            </w:r>
          </w:p>
        </w:tc>
      </w:tr>
    </w:tbl>
    <w:p w:rsidRPr="00F968E7" w:rsidR="00F55AED" w:rsidP="00F55AED" w:rsidRDefault="00F55AED" w14:paraId="763D0323" w14:textId="77777777">
      <w:pPr>
        <w:pStyle w:val="Overskrift4"/>
        <w:rPr>
          <w:sz w:val="18"/>
          <w:szCs w:val="18"/>
        </w:rPr>
      </w:pPr>
      <w:r w:rsidRPr="00F968E7">
        <w:t>Miljø og bærekraft </w:t>
      </w:r>
    </w:p>
    <w:p w:rsidRPr="00F968E7" w:rsidR="00F55AED" w:rsidP="00F55AED" w:rsidRDefault="00F55AED" w14:paraId="1DAE53D2" w14:textId="77777777">
      <w:pPr>
        <w:rPr>
          <w:rFonts w:cs="Arial"/>
          <w:sz w:val="18"/>
          <w:szCs w:val="18"/>
          <w:lang w:eastAsia="nb-NO"/>
        </w:rPr>
      </w:pPr>
      <w:r w:rsidRPr="00F968E7">
        <w:rPr>
          <w:rFonts w:cs="Arial"/>
          <w:lang w:eastAsia="nb-NO"/>
        </w:rPr>
        <w:t>Pensjonskassen har en tydelig ambisjon innen miljø og bærekraft, og legger vekt på at midlene til forvaltning skal investeres i selskaper som demonstrerer en bærekraftig forretningsførsel. Investeringene skal søke selskaper som presterer godt finansielt og samtidig bidrar til måloppnåelse av globale rammeverk som FNs bærekraftsmål og Parisavtalen.  </w:t>
      </w:r>
    </w:p>
    <w:p w:rsidRPr="00F968E7" w:rsidR="00F55AED" w:rsidP="00F55AED" w:rsidRDefault="00F55AED" w14:paraId="43D26DBD" w14:textId="77777777">
      <w:pPr>
        <w:rPr>
          <w:rFonts w:cs="Arial"/>
          <w:sz w:val="18"/>
          <w:szCs w:val="18"/>
          <w:lang w:eastAsia="nb-NO"/>
        </w:rPr>
      </w:pPr>
      <w:r w:rsidRPr="00F968E7">
        <w:rPr>
          <w:rFonts w:cs="Arial"/>
          <w:lang w:eastAsia="nb-NO"/>
        </w:rPr>
        <w:t xml:space="preserve">Det stilles krav til at selskapene overholder menneskerettigheter, arbeidstakernes rettigheter og korrupsjonslovgivning, samt har en miljømessig bærekraftig forretningsførsel, og som ikke er involvert i produksjon av tobakk eller kontroversielle våpen som landminer, klasevåpen og atomvåpen, eller annen uakseptabel forretningsførsel. Kriteriene baseres på anerkjente standarder som for eksempel FNs Global Compact-prinsipper, OECDs retningslinjer for </w:t>
      </w:r>
      <w:r w:rsidRPr="00F968E7">
        <w:rPr>
          <w:rFonts w:cs="Arial"/>
          <w:lang w:eastAsia="nb-NO"/>
        </w:rPr>
        <w:lastRenderedPageBreak/>
        <w:t>multinasjonale selskaper, internasjonale ILO-konvensjoner, Ottawa-avtalen (landminer) og Klimakonvensjonen.  </w:t>
      </w:r>
    </w:p>
    <w:p w:rsidRPr="00F968E7" w:rsidR="00F55AED" w:rsidP="00F55AED" w:rsidRDefault="00F55AED" w14:paraId="7AC8CC50" w14:textId="77777777">
      <w:pPr>
        <w:rPr>
          <w:rFonts w:cs="Arial"/>
          <w:sz w:val="18"/>
          <w:szCs w:val="18"/>
          <w:lang w:eastAsia="nb-NO"/>
        </w:rPr>
      </w:pPr>
      <w:r w:rsidRPr="00F968E7">
        <w:rPr>
          <w:rFonts w:cs="Arial"/>
          <w:lang w:eastAsia="nb-NO"/>
        </w:rPr>
        <w:t>I 2019 besluttet styret å ta inn et nytt fond i porteføljen – Storebrand Global Solutions. Fondet fokuserer på 4 av FNs bærekraftsmål – klima, bærekraftig byutvikling, ansvarlig forbruk og produksjon, og investerer i bærekraftige selskaper som er godt posisjonert for å løse utfordringene knyttet til disse 4 målene. Global Solutions hadde en avkastning 32 % i 2020.  </w:t>
      </w:r>
    </w:p>
    <w:p w:rsidRPr="00F968E7" w:rsidR="00F55AED" w:rsidP="00F55AED" w:rsidRDefault="00F55AED" w14:paraId="04532568" w14:textId="77777777">
      <w:pPr>
        <w:rPr>
          <w:rFonts w:cs="Arial"/>
          <w:sz w:val="18"/>
          <w:szCs w:val="18"/>
          <w:lang w:eastAsia="nb-NO"/>
        </w:rPr>
      </w:pPr>
      <w:r w:rsidRPr="00F968E7">
        <w:rPr>
          <w:rFonts w:cs="Arial"/>
          <w:lang w:eastAsia="nb-NO"/>
        </w:rPr>
        <w:t>Mot slutten av 2020 besluttet styret å investere i enda et fond som har et spesielt sterkt bærekraftsfokus – Storebrand Global ESG Plus. Fondet er et fossilfritt globalt aksjefond som retter seg mot selskaper med lavt karbonavtrykk og investerer også opptil 10 prosent av fondets midler i selskaper tilpasset FNs bærekraftsmål, og som er relatert til ren energi, energieffektivitet, resirkulering og lav-karbon transport. </w:t>
      </w:r>
    </w:p>
    <w:p w:rsidRPr="00F968E7" w:rsidR="00F55AED" w:rsidP="00F55AED" w:rsidRDefault="00F55AED" w14:paraId="04CEC281" w14:textId="77777777">
      <w:pPr>
        <w:pStyle w:val="Overskrift4"/>
        <w:rPr>
          <w:sz w:val="18"/>
          <w:szCs w:val="18"/>
        </w:rPr>
      </w:pPr>
      <w:r w:rsidRPr="00F968E7">
        <w:t>Resultater </w:t>
      </w:r>
    </w:p>
    <w:p w:rsidRPr="00F968E7" w:rsidR="00F55AED" w:rsidP="00F55AED" w:rsidRDefault="00F55AED" w14:paraId="0B08796D" w14:textId="77777777">
      <w:pPr>
        <w:rPr>
          <w:rFonts w:cs="Arial"/>
          <w:sz w:val="18"/>
          <w:szCs w:val="18"/>
          <w:lang w:eastAsia="nb-NO"/>
        </w:rPr>
      </w:pPr>
      <w:r w:rsidRPr="00F968E7">
        <w:rPr>
          <w:rFonts w:cs="Arial"/>
          <w:lang w:eastAsia="nb-NO"/>
        </w:rPr>
        <w:t>I skrivende stund kan det bekreftes at LKP har hatt sært gode resultater i 2020. Årsregnskap med tilhørende beslutning om resultatdisponering skal vedtas av styret i LKP 26. mars 2021. Det henvises til pensjonskassens egen årsrapport for mer informasjon om resultater og drift.</w:t>
      </w:r>
    </w:p>
    <w:p w:rsidRPr="00F968E7" w:rsidR="00F55AED" w:rsidP="00F55AED" w:rsidRDefault="00F55AED" w14:paraId="5F2704AA" w14:textId="77777777">
      <w:pPr>
        <w:rPr>
          <w:rFonts w:cs="Arial" w:eastAsiaTheme="majorEastAsia"/>
          <w:bCs/>
          <w:noProof/>
          <w:color w:val="FF0000"/>
          <w:spacing w:val="-10"/>
          <w:sz w:val="32"/>
          <w:szCs w:val="28"/>
          <w:highlight w:val="lightGray"/>
          <w:lang w:eastAsia="nb-NO"/>
          <w14:ligatures w14:val="standard"/>
        </w:rPr>
      </w:pPr>
      <w:r w:rsidRPr="00F968E7">
        <w:rPr>
          <w:rFonts w:cs="Arial"/>
          <w:color w:val="FF0000"/>
          <w:highlight w:val="lightGray"/>
        </w:rPr>
        <w:br w:type="page"/>
      </w:r>
    </w:p>
    <w:p w:rsidRPr="00F968E7" w:rsidR="00F55AED" w:rsidP="00603284" w:rsidRDefault="00F55AED" w14:paraId="76EAE531" w14:textId="77777777">
      <w:pPr>
        <w:pStyle w:val="Overskrift1"/>
        <w:sectPr w:rsidRPr="00F968E7" w:rsidR="00F55AED" w:rsidSect="004960E0">
          <w:footerReference w:type="default" r:id="rId50"/>
          <w:footerReference w:type="first" r:id="rId51"/>
          <w:pgSz w:w="11906" w:h="16838" w:orient="portrait"/>
          <w:pgMar w:top="1276" w:right="1418" w:bottom="1135" w:left="1418" w:header="709" w:footer="709" w:gutter="0"/>
          <w:cols w:space="708"/>
          <w:titlePg/>
          <w:docGrid w:linePitch="360"/>
        </w:sectPr>
      </w:pPr>
    </w:p>
    <w:p w:rsidRPr="00F968E7" w:rsidR="00BF0B46" w:rsidP="00603284" w:rsidRDefault="00BF0B46" w14:paraId="4DE43264" w14:textId="087C9AA8">
      <w:pPr>
        <w:pStyle w:val="Overskrift1"/>
      </w:pPr>
      <w:bookmarkStart w:name="_Toc70517930" w:id="115"/>
      <w:bookmarkEnd w:id="71"/>
      <w:r w:rsidRPr="00F968E7">
        <w:lastRenderedPageBreak/>
        <w:t>Investering</w:t>
      </w:r>
      <w:r w:rsidR="00856229">
        <w:t>sbudsjettet</w:t>
      </w:r>
      <w:bookmarkEnd w:id="115"/>
    </w:p>
    <w:p w:rsidRPr="00120B8C" w:rsidR="00120B8C" w:rsidP="00120B8C" w:rsidRDefault="00120B8C" w14:paraId="6AC04503" w14:textId="7FE5D552">
      <w:pPr>
        <w:pStyle w:val="Overskrift2"/>
      </w:pPr>
      <w:bookmarkStart w:name="_Toc70517931" w:id="116"/>
      <w:r>
        <w:t>Investeringsoversikt</w:t>
      </w:r>
      <w:bookmarkEnd w:id="116"/>
    </w:p>
    <w:tbl>
      <w:tblPr>
        <w:tblW w:w="5000" w:type="pct"/>
        <w:tblLayout w:type="fixed"/>
        <w:tblCellMar>
          <w:left w:w="70" w:type="dxa"/>
          <w:right w:w="70" w:type="dxa"/>
        </w:tblCellMar>
        <w:tblLook w:val="04A0" w:firstRow="1" w:lastRow="0" w:firstColumn="1" w:lastColumn="0" w:noHBand="0" w:noVBand="1"/>
      </w:tblPr>
      <w:tblGrid>
        <w:gridCol w:w="4017"/>
        <w:gridCol w:w="1011"/>
        <w:gridCol w:w="1011"/>
        <w:gridCol w:w="1011"/>
        <w:gridCol w:w="1010"/>
        <w:gridCol w:w="1010"/>
      </w:tblGrid>
      <w:tr w:rsidRPr="0010074E" w:rsidR="0010074E" w:rsidTr="0010074E" w14:paraId="6C9D7D43" w14:textId="77777777">
        <w:trPr>
          <w:trHeight w:val="288"/>
        </w:trPr>
        <w:tc>
          <w:tcPr>
            <w:tcW w:w="2213"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7E296005" w14:textId="2E6C60D0">
            <w:pPr>
              <w:spacing w:after="0" w:line="240" w:lineRule="auto"/>
              <w:rPr>
                <w:rFonts w:eastAsia="Times New Roman" w:cs="Arial"/>
                <w:i/>
                <w:iCs/>
                <w:color w:val="000000"/>
                <w:spacing w:val="0"/>
                <w:sz w:val="18"/>
                <w:szCs w:val="18"/>
                <w:lang w:eastAsia="nb-NO"/>
              </w:rPr>
            </w:pPr>
            <w:r w:rsidRPr="0010074E">
              <w:rPr>
                <w:rFonts w:eastAsia="Times New Roman" w:cs="Arial"/>
                <w:i/>
                <w:iCs/>
                <w:color w:val="000000"/>
                <w:spacing w:val="0"/>
                <w:sz w:val="18"/>
                <w:szCs w:val="18"/>
                <w:lang w:eastAsia="nb-NO"/>
              </w:rPr>
              <w:t> </w:t>
            </w:r>
            <w:r w:rsidRPr="00801F02">
              <w:rPr>
                <w:rFonts w:eastAsia="Times New Roman" w:cs="Arial"/>
                <w:i/>
                <w:iCs/>
                <w:color w:val="000000"/>
                <w:spacing w:val="0"/>
                <w:sz w:val="18"/>
                <w:szCs w:val="18"/>
                <w:lang w:eastAsia="nb-NO"/>
              </w:rPr>
              <w:t>Tall i hele 1000</w:t>
            </w:r>
          </w:p>
        </w:tc>
        <w:tc>
          <w:tcPr>
            <w:tcW w:w="557"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145595E8" w14:textId="77777777">
            <w:pPr>
              <w:spacing w:after="0" w:line="240" w:lineRule="auto"/>
              <w:jc w:val="right"/>
              <w:rPr>
                <w:rFonts w:eastAsia="Times New Roman" w:cs="Arial"/>
                <w:b/>
                <w:bCs/>
                <w:color w:val="000000"/>
                <w:spacing w:val="0"/>
                <w:sz w:val="18"/>
                <w:szCs w:val="18"/>
                <w:lang w:eastAsia="nb-NO"/>
              </w:rPr>
            </w:pPr>
            <w:r w:rsidRPr="0010074E">
              <w:rPr>
                <w:rFonts w:eastAsia="Times New Roman" w:cs="Arial"/>
                <w:b/>
                <w:bCs/>
                <w:color w:val="000000"/>
                <w:spacing w:val="0"/>
                <w:sz w:val="18"/>
                <w:szCs w:val="18"/>
                <w:lang w:eastAsia="nb-NO"/>
              </w:rPr>
              <w:t>Oppr. budsjett</w:t>
            </w:r>
          </w:p>
        </w:tc>
        <w:tc>
          <w:tcPr>
            <w:tcW w:w="557"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3264A2F3" w14:textId="6699C89E">
            <w:pPr>
              <w:spacing w:after="0" w:line="240" w:lineRule="auto"/>
              <w:jc w:val="right"/>
              <w:rPr>
                <w:rFonts w:eastAsia="Times New Roman" w:cs="Arial"/>
                <w:b/>
                <w:bCs/>
                <w:color w:val="000000"/>
                <w:spacing w:val="0"/>
                <w:sz w:val="18"/>
                <w:szCs w:val="18"/>
                <w:lang w:eastAsia="nb-NO"/>
              </w:rPr>
            </w:pPr>
            <w:r w:rsidRPr="0010074E">
              <w:rPr>
                <w:rFonts w:eastAsia="Times New Roman" w:cs="Arial"/>
                <w:b/>
                <w:bCs/>
                <w:color w:val="000000"/>
                <w:spacing w:val="0"/>
                <w:sz w:val="18"/>
                <w:szCs w:val="18"/>
                <w:lang w:eastAsia="nb-NO"/>
              </w:rPr>
              <w:t>Budsjett</w:t>
            </w:r>
            <w:r>
              <w:rPr>
                <w:rFonts w:eastAsia="Times New Roman" w:cs="Arial"/>
                <w:b/>
                <w:bCs/>
                <w:color w:val="000000"/>
                <w:spacing w:val="0"/>
                <w:sz w:val="18"/>
                <w:szCs w:val="18"/>
                <w:lang w:eastAsia="nb-NO"/>
              </w:rPr>
              <w:t>-</w:t>
            </w:r>
            <w:r w:rsidRPr="0010074E">
              <w:rPr>
                <w:rFonts w:eastAsia="Times New Roman" w:cs="Arial"/>
                <w:b/>
                <w:bCs/>
                <w:color w:val="000000"/>
                <w:spacing w:val="0"/>
                <w:sz w:val="18"/>
                <w:szCs w:val="18"/>
                <w:lang w:eastAsia="nb-NO"/>
              </w:rPr>
              <w:t>endr</w:t>
            </w:r>
            <w:r w:rsidR="00476422">
              <w:rPr>
                <w:rFonts w:eastAsia="Times New Roman" w:cs="Arial"/>
                <w:b/>
                <w:bCs/>
                <w:color w:val="000000"/>
                <w:spacing w:val="0"/>
                <w:sz w:val="18"/>
                <w:szCs w:val="18"/>
                <w:lang w:eastAsia="nb-NO"/>
              </w:rPr>
              <w:t>inger</w:t>
            </w:r>
          </w:p>
        </w:tc>
        <w:tc>
          <w:tcPr>
            <w:tcW w:w="557"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59CC0A8F" w14:textId="77777777">
            <w:pPr>
              <w:spacing w:after="0" w:line="240" w:lineRule="auto"/>
              <w:jc w:val="right"/>
              <w:rPr>
                <w:rFonts w:eastAsia="Times New Roman" w:cs="Arial"/>
                <w:b/>
                <w:bCs/>
                <w:color w:val="000000"/>
                <w:spacing w:val="0"/>
                <w:sz w:val="18"/>
                <w:szCs w:val="18"/>
                <w:lang w:eastAsia="nb-NO"/>
              </w:rPr>
            </w:pPr>
            <w:r w:rsidRPr="0010074E">
              <w:rPr>
                <w:rFonts w:eastAsia="Times New Roman" w:cs="Arial"/>
                <w:b/>
                <w:bCs/>
                <w:color w:val="000000"/>
                <w:spacing w:val="0"/>
                <w:sz w:val="18"/>
                <w:szCs w:val="18"/>
                <w:lang w:eastAsia="nb-NO"/>
              </w:rPr>
              <w:t>Justert budsjett</w:t>
            </w:r>
          </w:p>
        </w:tc>
        <w:tc>
          <w:tcPr>
            <w:tcW w:w="557"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03BDF854" w14:textId="77777777">
            <w:pPr>
              <w:spacing w:after="0" w:line="240" w:lineRule="auto"/>
              <w:jc w:val="right"/>
              <w:rPr>
                <w:rFonts w:eastAsia="Times New Roman" w:cs="Arial"/>
                <w:b/>
                <w:bCs/>
                <w:color w:val="000000"/>
                <w:spacing w:val="0"/>
                <w:sz w:val="18"/>
                <w:szCs w:val="18"/>
                <w:lang w:eastAsia="nb-NO"/>
              </w:rPr>
            </w:pPr>
            <w:r w:rsidRPr="0010074E">
              <w:rPr>
                <w:rFonts w:eastAsia="Times New Roman" w:cs="Arial"/>
                <w:b/>
                <w:bCs/>
                <w:color w:val="000000"/>
                <w:spacing w:val="0"/>
                <w:sz w:val="18"/>
                <w:szCs w:val="18"/>
                <w:lang w:eastAsia="nb-NO"/>
              </w:rPr>
              <w:t>Regnskap</w:t>
            </w:r>
          </w:p>
        </w:tc>
        <w:tc>
          <w:tcPr>
            <w:tcW w:w="557" w:type="pct"/>
            <w:tcBorders>
              <w:top w:val="single" w:color="auto" w:sz="8" w:space="0"/>
              <w:left w:val="nil"/>
              <w:bottom w:val="single" w:color="auto" w:sz="8" w:space="0"/>
              <w:right w:val="nil"/>
            </w:tcBorders>
            <w:shd w:val="clear" w:color="auto" w:fill="auto"/>
            <w:noWrap/>
            <w:vAlign w:val="center"/>
            <w:hideMark/>
          </w:tcPr>
          <w:p w:rsidRPr="0010074E" w:rsidR="0010074E" w:rsidP="0010074E" w:rsidRDefault="0010074E" w14:paraId="29EC62F8" w14:textId="77777777">
            <w:pPr>
              <w:spacing w:after="0" w:line="240" w:lineRule="auto"/>
              <w:jc w:val="right"/>
              <w:rPr>
                <w:rFonts w:eastAsia="Times New Roman" w:cs="Arial"/>
                <w:b/>
                <w:bCs/>
                <w:color w:val="000000"/>
                <w:spacing w:val="0"/>
                <w:sz w:val="18"/>
                <w:szCs w:val="18"/>
                <w:lang w:eastAsia="nb-NO"/>
              </w:rPr>
            </w:pPr>
            <w:r w:rsidRPr="0010074E">
              <w:rPr>
                <w:rFonts w:eastAsia="Times New Roman" w:cs="Arial"/>
                <w:b/>
                <w:bCs/>
                <w:color w:val="000000"/>
                <w:spacing w:val="0"/>
                <w:sz w:val="18"/>
                <w:szCs w:val="18"/>
                <w:lang w:eastAsia="nb-NO"/>
              </w:rPr>
              <w:t>Avvik</w:t>
            </w:r>
          </w:p>
        </w:tc>
      </w:tr>
      <w:tr w:rsidRPr="0010074E" w:rsidR="0010074E" w:rsidTr="0010074E" w14:paraId="65D5BDB8"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70DB63E1"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Investeringer i varige driftsmidler</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B93A859"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1 255 675</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AAE30A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306 971</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78E4E96"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1 562 646</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969C65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1 134 503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9EB602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428 144</w:t>
            </w:r>
          </w:p>
        </w:tc>
      </w:tr>
      <w:tr w:rsidRPr="0010074E" w:rsidR="0010074E" w:rsidTr="0010074E" w14:paraId="755CB1FB"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53DC2318"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Tilskudd til andres investeringer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F3B3519"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D70D0B4"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C037450"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B92029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41 332</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B7B5444"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-41 332</w:t>
            </w:r>
          </w:p>
        </w:tc>
      </w:tr>
      <w:tr w:rsidRPr="0010074E" w:rsidR="0010074E" w:rsidTr="0010074E" w14:paraId="049DAE5A"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0024DF00"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Investeringer i aksjer og andeler i selskaper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18BBD5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08ECAC19"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A9300F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499D5C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678</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CAC2F41"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22</w:t>
            </w:r>
          </w:p>
        </w:tc>
      </w:tr>
      <w:tr w:rsidRPr="0010074E" w:rsidR="0010074E" w:rsidTr="0010074E" w14:paraId="6FA814FF"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30366F17"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Utlån av egne midler</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3508844"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3887A69"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5CCE297"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01D8987"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796</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831F59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-796</w:t>
            </w:r>
          </w:p>
        </w:tc>
      </w:tr>
      <w:tr w:rsidRPr="0010074E" w:rsidR="0010074E" w:rsidTr="0010074E" w14:paraId="742149AD"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1E3A64BD"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Avdrag på lån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13761EE"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04B4B4F1"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38E2DFC"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086EB60"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30078A5" w14:textId="77777777">
            <w:pPr>
              <w:spacing w:after="0" w:line="240" w:lineRule="auto"/>
              <w:jc w:val="right"/>
              <w:rPr>
                <w:rFonts w:ascii="Times New Roman" w:hAnsi="Times New Roman" w:eastAsia="Times New Roman" w:cs="Times New Roman"/>
                <w:color w:val="auto"/>
                <w:spacing w:val="0"/>
                <w:sz w:val="20"/>
                <w:szCs w:val="20"/>
                <w:lang w:eastAsia="nb-NO"/>
              </w:rPr>
            </w:pPr>
          </w:p>
        </w:tc>
      </w:tr>
      <w:tr w:rsidRPr="0010074E" w:rsidR="0010074E" w:rsidTr="0010074E" w14:paraId="3A08CEA4" w14:textId="77777777">
        <w:trPr>
          <w:trHeight w:val="288"/>
        </w:trPr>
        <w:tc>
          <w:tcPr>
            <w:tcW w:w="2213"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3C1455E1"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Sum investeringsutgifter</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32F5F1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1 256 375</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B600B0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306 971</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2E953BA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1 563 346</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2E1E6397"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1 177 309</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5EDF5D3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386 037</w:t>
            </w:r>
          </w:p>
        </w:tc>
      </w:tr>
      <w:tr w:rsidRPr="0010074E" w:rsidR="0010074E" w:rsidTr="0010074E" w14:paraId="40F13DEE"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7EEC4F7A"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Kompensasjon for merverdiavgift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AB1FCB9"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-176 721</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939135C"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-57 732</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0DA87536"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-234 453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2A5425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-134 637</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8EF5733"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-99 816</w:t>
            </w:r>
          </w:p>
        </w:tc>
      </w:tr>
      <w:tr w:rsidRPr="0010074E" w:rsidR="0010074E" w:rsidTr="0010074E" w14:paraId="5BF3F4B6"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01E1BDB7"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Tilskudd fra andre</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C37B85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-213 096</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0A70D64"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3B97983"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-213 096</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D777BA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-222 032</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BD02A4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8 936</w:t>
            </w:r>
          </w:p>
        </w:tc>
      </w:tr>
      <w:tr w:rsidRPr="0010074E" w:rsidR="0010074E" w:rsidTr="0010074E" w14:paraId="0C923F80"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38FFC60E"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Salg av varige driftsmidler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75DDC0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-64 000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6CFDE2C"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F8B3D11"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-64 000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BB26B0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-41 359</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6C19C34"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-22 641</w:t>
            </w:r>
          </w:p>
        </w:tc>
      </w:tr>
      <w:tr w:rsidRPr="0010074E" w:rsidR="0010074E" w:rsidTr="0010074E" w14:paraId="6945256E"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619AC559"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Salg av finansielle anleggsmidler</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0991DBD9"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BABD89E"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AA1F57F"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253E9A5"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83736FC" w14:textId="77777777">
            <w:pPr>
              <w:spacing w:after="0" w:line="240" w:lineRule="auto"/>
              <w:jc w:val="right"/>
              <w:rPr>
                <w:rFonts w:ascii="Times New Roman" w:hAnsi="Times New Roman" w:eastAsia="Times New Roman" w:cs="Times New Roman"/>
                <w:color w:val="auto"/>
                <w:spacing w:val="0"/>
                <w:sz w:val="20"/>
                <w:szCs w:val="20"/>
                <w:lang w:eastAsia="nb-NO"/>
              </w:rPr>
            </w:pPr>
          </w:p>
        </w:tc>
      </w:tr>
      <w:tr w:rsidRPr="0010074E" w:rsidR="0010074E" w:rsidTr="0010074E" w14:paraId="7D80AF0E"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1CB9DC88"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Utdeling fra selskaper</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14E12A4"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B2DF11F"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C882068"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D501012"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38557A9" w14:textId="77777777">
            <w:pPr>
              <w:spacing w:after="0" w:line="240" w:lineRule="auto"/>
              <w:jc w:val="right"/>
              <w:rPr>
                <w:rFonts w:ascii="Times New Roman" w:hAnsi="Times New Roman" w:eastAsia="Times New Roman" w:cs="Times New Roman"/>
                <w:color w:val="auto"/>
                <w:spacing w:val="0"/>
                <w:sz w:val="20"/>
                <w:szCs w:val="20"/>
                <w:lang w:eastAsia="nb-NO"/>
              </w:rPr>
            </w:pPr>
          </w:p>
        </w:tc>
      </w:tr>
      <w:tr w:rsidRPr="0010074E" w:rsidR="0010074E" w:rsidTr="0010074E" w14:paraId="17CB17DF"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4CC8A2EC"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Mottatte avdrag på utlån av egne midler</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81F14DF"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B708062"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5FA137B"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5CA3477"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-1 618</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94BB0D0"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1 618</w:t>
            </w:r>
          </w:p>
        </w:tc>
      </w:tr>
      <w:tr w:rsidRPr="0010074E" w:rsidR="0010074E" w:rsidTr="0010074E" w14:paraId="01FBD090"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655F8699"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Bruk av lån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CBB8B74"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-726 858</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1E19BE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-246 156</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7261687"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-973 014</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B3B025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-698 921</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1D4F65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-274 094</w:t>
            </w:r>
          </w:p>
        </w:tc>
      </w:tr>
      <w:tr w:rsidRPr="0010074E" w:rsidR="0010074E" w:rsidTr="0010074E" w14:paraId="01952B2C" w14:textId="77777777">
        <w:trPr>
          <w:trHeight w:val="288"/>
        </w:trPr>
        <w:tc>
          <w:tcPr>
            <w:tcW w:w="2213"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347CCD13"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Sum investeringsinntekter</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32D4248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-1 180 675</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0F8B0D1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-303 888</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6482EDD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-1 484 563</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0DEB6F4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1 098 566</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1C18E1A5"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-385 997</w:t>
            </w:r>
          </w:p>
        </w:tc>
      </w:tr>
      <w:tr w:rsidRPr="0010074E" w:rsidR="0010074E" w:rsidTr="0010074E" w14:paraId="43F39E2B"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52A5DB40"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Videreutlån</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FD8FCC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70 000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0266D530"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39 400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E0D32F5"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109 400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B68B467"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83 473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ADDA445"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25 927</w:t>
            </w:r>
          </w:p>
        </w:tc>
      </w:tr>
      <w:tr w:rsidRPr="0010074E" w:rsidR="0010074E" w:rsidTr="0010074E" w14:paraId="2C0AB332"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7407ACD0"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Bruk av lån til videreutlån</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57D958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-70 000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DDF5B4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-39 400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CBE7656"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-109 400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1CE812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-83 473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A3DB30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-25 927</w:t>
            </w:r>
          </w:p>
        </w:tc>
      </w:tr>
      <w:tr w:rsidRPr="0010074E" w:rsidR="0010074E" w:rsidTr="0010074E" w14:paraId="7A0A39CB"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318944EE"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Avdrag på lån til videreutlån</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A26280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12 000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4DAEFB6"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E2AD821"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12 000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CB260F9"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44 257</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23F1B61"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-32 257</w:t>
            </w:r>
          </w:p>
        </w:tc>
      </w:tr>
      <w:tr w:rsidRPr="0010074E" w:rsidR="0010074E" w:rsidTr="0010074E" w14:paraId="38B9A2B6"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75580DC4"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Mottatte avdrag på videreutlån</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E14FD2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-12 000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63FCE9B"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8E5CE33"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-12 000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32455B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-38 765</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3F9297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26 765</w:t>
            </w:r>
          </w:p>
        </w:tc>
      </w:tr>
      <w:tr w:rsidRPr="0010074E" w:rsidR="0010074E" w:rsidTr="0010074E" w14:paraId="6E095727" w14:textId="77777777">
        <w:trPr>
          <w:trHeight w:val="288"/>
        </w:trPr>
        <w:tc>
          <w:tcPr>
            <w:tcW w:w="2213"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44A3F529"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Netto utgifter videreutlån</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610105F3"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F4E363B"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683786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2CAF1B1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5 493</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54AF8EE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-5 493</w:t>
            </w:r>
          </w:p>
        </w:tc>
      </w:tr>
      <w:tr w:rsidRPr="0010074E" w:rsidR="0010074E" w:rsidTr="0010074E" w14:paraId="341C7145"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77617850"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Overføring fra drift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1518CB8"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0907231"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-3 083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079ABA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-3 083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6BBD892"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-3 083</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F70593E" w14:textId="77777777">
            <w:pPr>
              <w:spacing w:after="0" w:line="240" w:lineRule="auto"/>
              <w:jc w:val="right"/>
              <w:rPr>
                <w:rFonts w:eastAsia="Times New Roman" w:cs="Arial"/>
                <w:color w:val="000000"/>
                <w:spacing w:val="0"/>
                <w:sz w:val="18"/>
                <w:szCs w:val="18"/>
                <w:lang w:eastAsia="nb-NO"/>
              </w:rPr>
            </w:pPr>
          </w:p>
        </w:tc>
      </w:tr>
      <w:tr w:rsidRPr="0010074E" w:rsidR="0010074E" w:rsidTr="0010074E" w14:paraId="529CE157"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4232446D"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Netto avsetninger til eller bruk av bundne investeringsfond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D77D3B4"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9016C85"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6ACF2C5"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13EA6236"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-5 474</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1C661A6"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5 474</w:t>
            </w:r>
          </w:p>
        </w:tc>
      </w:tr>
      <w:tr w:rsidRPr="0010074E" w:rsidR="0010074E" w:rsidTr="0010074E" w14:paraId="3DC34DD2" w14:textId="77777777">
        <w:trPr>
          <w:trHeight w:val="277"/>
        </w:trPr>
        <w:tc>
          <w:tcPr>
            <w:tcW w:w="2213" w:type="pct"/>
            <w:tcBorders>
              <w:top w:val="nil"/>
              <w:left w:val="nil"/>
              <w:bottom w:val="nil"/>
              <w:right w:val="nil"/>
            </w:tcBorders>
            <w:shd w:val="clear" w:color="auto" w:fill="auto"/>
            <w:noWrap/>
            <w:vAlign w:val="center"/>
            <w:hideMark/>
          </w:tcPr>
          <w:p w:rsidRPr="0010074E" w:rsidR="0010074E" w:rsidP="0010074E" w:rsidRDefault="0010074E" w14:paraId="677D9DBF"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 xml:space="preserve">Netto avsetninger til eller bruk av ubundet investeringsfond </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9198BBE"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-75 700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412CC51" w14:textId="77777777">
            <w:pPr>
              <w:spacing w:after="0" w:line="240" w:lineRule="auto"/>
              <w:jc w:val="right"/>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0352688"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-75 700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213E07C"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-75 678</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F97CDE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-22</w:t>
            </w:r>
          </w:p>
        </w:tc>
      </w:tr>
      <w:tr w:rsidRPr="0010074E" w:rsidR="0010074E" w:rsidTr="0010074E" w14:paraId="3046BDD1"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088D3388"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Dekning av tidligere års udekket beløp</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BFE8B66" w14:textId="77777777">
            <w:pPr>
              <w:spacing w:after="0" w:line="240" w:lineRule="auto"/>
              <w:rPr>
                <w:rFonts w:eastAsia="Times New Roman" w:cs="Arial"/>
                <w:color w:val="000000"/>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F369B39"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4CEDCB5F"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99FEA68"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66F06B06" w14:textId="77777777">
            <w:pPr>
              <w:spacing w:after="0" w:line="240" w:lineRule="auto"/>
              <w:jc w:val="right"/>
              <w:rPr>
                <w:rFonts w:ascii="Times New Roman" w:hAnsi="Times New Roman" w:eastAsia="Times New Roman" w:cs="Times New Roman"/>
                <w:color w:val="auto"/>
                <w:spacing w:val="0"/>
                <w:sz w:val="20"/>
                <w:szCs w:val="20"/>
                <w:lang w:eastAsia="nb-NO"/>
              </w:rPr>
            </w:pPr>
          </w:p>
        </w:tc>
      </w:tr>
      <w:tr w:rsidRPr="0010074E" w:rsidR="0010074E" w:rsidTr="0010074E" w14:paraId="6C7B4315" w14:textId="77777777">
        <w:trPr>
          <w:trHeight w:val="288"/>
        </w:trPr>
        <w:tc>
          <w:tcPr>
            <w:tcW w:w="2213"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24ECBF56" w14:textId="77777777">
            <w:pPr>
              <w:spacing w:after="0" w:line="240" w:lineRule="auto"/>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Sum overføring fra drift og netto avsetninger</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297519DD"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-75 700</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0C6E020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-3 083</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350E96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-78 783</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0218432F"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-84 235</w:t>
            </w:r>
          </w:p>
        </w:tc>
        <w:tc>
          <w:tcPr>
            <w:tcW w:w="557" w:type="pct"/>
            <w:tcBorders>
              <w:top w:val="single" w:color="auto" w:sz="8" w:space="0"/>
              <w:left w:val="nil"/>
              <w:bottom w:val="double" w:color="auto" w:sz="6" w:space="0"/>
              <w:right w:val="nil"/>
            </w:tcBorders>
            <w:shd w:val="clear" w:color="auto" w:fill="auto"/>
            <w:noWrap/>
            <w:vAlign w:val="center"/>
            <w:hideMark/>
          </w:tcPr>
          <w:p w:rsidRPr="0010074E" w:rsidR="0010074E" w:rsidP="0010074E" w:rsidRDefault="0010074E" w14:paraId="77D61F4A" w14:textId="77777777">
            <w:pPr>
              <w:spacing w:after="0" w:line="240" w:lineRule="auto"/>
              <w:jc w:val="right"/>
              <w:rPr>
                <w:rFonts w:eastAsia="Times New Roman" w:cs="Arial"/>
                <w:color w:val="000000"/>
                <w:spacing w:val="0"/>
                <w:sz w:val="18"/>
                <w:szCs w:val="18"/>
                <w:lang w:eastAsia="nb-NO"/>
              </w:rPr>
            </w:pPr>
            <w:r w:rsidRPr="0010074E">
              <w:rPr>
                <w:rFonts w:eastAsia="Times New Roman" w:cs="Arial"/>
                <w:color w:val="000000"/>
                <w:spacing w:val="0"/>
                <w:sz w:val="18"/>
                <w:szCs w:val="18"/>
                <w:lang w:eastAsia="nb-NO"/>
              </w:rPr>
              <w:t>5 452</w:t>
            </w:r>
          </w:p>
        </w:tc>
      </w:tr>
      <w:tr w:rsidRPr="0010074E" w:rsidR="0010074E" w:rsidTr="0010074E" w14:paraId="42050EB4" w14:textId="77777777">
        <w:trPr>
          <w:trHeight w:val="288"/>
        </w:trPr>
        <w:tc>
          <w:tcPr>
            <w:tcW w:w="2213" w:type="pct"/>
            <w:tcBorders>
              <w:top w:val="nil"/>
              <w:left w:val="nil"/>
              <w:bottom w:val="nil"/>
              <w:right w:val="nil"/>
            </w:tcBorders>
            <w:shd w:val="clear" w:color="auto" w:fill="auto"/>
            <w:noWrap/>
            <w:vAlign w:val="center"/>
            <w:hideMark/>
          </w:tcPr>
          <w:p w:rsidRPr="0010074E" w:rsidR="0010074E" w:rsidP="0010074E" w:rsidRDefault="0010074E" w14:paraId="4FC96E72" w14:textId="77777777">
            <w:pPr>
              <w:spacing w:after="0" w:line="240" w:lineRule="auto"/>
              <w:rPr>
                <w:rFonts w:eastAsia="Times New Roman" w:cs="Arial"/>
                <w:color w:val="auto"/>
                <w:spacing w:val="0"/>
                <w:sz w:val="18"/>
                <w:szCs w:val="18"/>
                <w:lang w:eastAsia="nb-NO"/>
              </w:rPr>
            </w:pPr>
            <w:r w:rsidRPr="0010074E">
              <w:rPr>
                <w:rFonts w:eastAsia="Times New Roman" w:cs="Arial"/>
                <w:color w:val="auto"/>
                <w:spacing w:val="0"/>
                <w:sz w:val="18"/>
                <w:szCs w:val="18"/>
                <w:lang w:eastAsia="nb-NO"/>
              </w:rPr>
              <w:t>Fremført til inndekning i senere år (udekket beløp)</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7D9EE1F4" w14:textId="77777777">
            <w:pPr>
              <w:spacing w:after="0" w:line="240" w:lineRule="auto"/>
              <w:rPr>
                <w:rFonts w:eastAsia="Times New Roman" w:cs="Arial"/>
                <w:color w:val="auto"/>
                <w:spacing w:val="0"/>
                <w:sz w:val="18"/>
                <w:szCs w:val="18"/>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34F45FA"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233C56DF" w14:textId="77777777">
            <w:pPr>
              <w:spacing w:after="0" w:line="240" w:lineRule="auto"/>
              <w:jc w:val="right"/>
              <w:rPr>
                <w:rFonts w:ascii="Times New Roman" w:hAnsi="Times New Roman" w:eastAsia="Times New Roman" w:cs="Times New Roman"/>
                <w:color w:val="auto"/>
                <w:spacing w:val="0"/>
                <w:sz w:val="20"/>
                <w:szCs w:val="20"/>
                <w:lang w:eastAsia="nb-NO"/>
              </w:rPr>
            </w:pPr>
          </w:p>
        </w:tc>
        <w:tc>
          <w:tcPr>
            <w:tcW w:w="557" w:type="pct"/>
            <w:tcBorders>
              <w:top w:val="nil"/>
              <w:left w:val="nil"/>
              <w:bottom w:val="nil"/>
              <w:right w:val="nil"/>
            </w:tcBorders>
            <w:shd w:val="clear" w:color="auto" w:fill="auto"/>
            <w:noWrap/>
            <w:vAlign w:val="center"/>
            <w:hideMark/>
          </w:tcPr>
          <w:p w:rsidRPr="0010074E" w:rsidR="0010074E" w:rsidP="0010074E" w:rsidRDefault="0010074E" w14:paraId="5CDD74B0" w14:textId="77777777">
            <w:pPr>
              <w:spacing w:after="0" w:line="240" w:lineRule="auto"/>
              <w:jc w:val="right"/>
              <w:rPr>
                <w:rFonts w:eastAsia="Times New Roman" w:cs="Arial"/>
                <w:color w:val="auto"/>
                <w:spacing w:val="0"/>
                <w:sz w:val="18"/>
                <w:szCs w:val="18"/>
                <w:lang w:eastAsia="nb-NO"/>
              </w:rPr>
            </w:pPr>
            <w:r w:rsidRPr="0010074E">
              <w:rPr>
                <w:rFonts w:eastAsia="Times New Roman" w:cs="Arial"/>
                <w:color w:val="auto"/>
                <w:spacing w:val="0"/>
                <w:sz w:val="18"/>
                <w:szCs w:val="18"/>
                <w:lang w:eastAsia="nb-NO"/>
              </w:rPr>
              <w:t>0</w:t>
            </w:r>
          </w:p>
        </w:tc>
        <w:tc>
          <w:tcPr>
            <w:tcW w:w="557" w:type="pct"/>
            <w:tcBorders>
              <w:top w:val="nil"/>
              <w:left w:val="nil"/>
              <w:bottom w:val="nil"/>
              <w:right w:val="nil"/>
            </w:tcBorders>
            <w:shd w:val="clear" w:color="auto" w:fill="auto"/>
            <w:noWrap/>
            <w:vAlign w:val="center"/>
            <w:hideMark/>
          </w:tcPr>
          <w:p w:rsidRPr="0010074E" w:rsidR="0010074E" w:rsidP="0010074E" w:rsidRDefault="0010074E" w14:paraId="36D26F50" w14:textId="77777777">
            <w:pPr>
              <w:spacing w:after="0" w:line="240" w:lineRule="auto"/>
              <w:jc w:val="right"/>
              <w:rPr>
                <w:rFonts w:eastAsia="Times New Roman" w:cs="Arial"/>
                <w:color w:val="auto"/>
                <w:spacing w:val="0"/>
                <w:sz w:val="18"/>
                <w:szCs w:val="18"/>
                <w:lang w:eastAsia="nb-NO"/>
              </w:rPr>
            </w:pPr>
            <w:r w:rsidRPr="0010074E">
              <w:rPr>
                <w:rFonts w:eastAsia="Times New Roman" w:cs="Arial"/>
                <w:color w:val="auto"/>
                <w:spacing w:val="0"/>
                <w:sz w:val="18"/>
                <w:szCs w:val="18"/>
                <w:lang w:eastAsia="nb-NO"/>
              </w:rPr>
              <w:t>0</w:t>
            </w:r>
          </w:p>
        </w:tc>
      </w:tr>
    </w:tbl>
    <w:p w:rsidR="00E13C91" w:rsidP="00E13C91" w:rsidRDefault="00E13C91" w14:paraId="3A5D3BDD" w14:textId="5F7931B9">
      <w:pPr>
        <w:rPr>
          <w:lang w:eastAsia="nb-NO"/>
        </w:rPr>
      </w:pPr>
    </w:p>
    <w:p w:rsidR="00C36E58" w:rsidP="00E13C91" w:rsidRDefault="00574BDE" w14:paraId="4AA00855" w14:textId="3B055286">
      <w:pPr>
        <w:rPr>
          <w:lang w:eastAsia="nb-NO"/>
        </w:rPr>
      </w:pPr>
      <w:r>
        <w:rPr>
          <w:lang w:eastAsia="nb-NO"/>
        </w:rPr>
        <w:t xml:space="preserve">Kommunestyret vedtok i 2020 </w:t>
      </w:r>
      <w:r w:rsidR="00B95D60">
        <w:rPr>
          <w:lang w:eastAsia="nb-NO"/>
        </w:rPr>
        <w:t>finansiering til investeringsprosjekter på nærmere 1,562 mrd</w:t>
      </w:r>
      <w:r w:rsidR="00536BBD">
        <w:rPr>
          <w:lang w:eastAsia="nb-NO"/>
        </w:rPr>
        <w:t>.</w:t>
      </w:r>
      <w:r w:rsidR="00B95D60">
        <w:rPr>
          <w:lang w:eastAsia="nb-NO"/>
        </w:rPr>
        <w:t xml:space="preserve"> kroner. </w:t>
      </w:r>
      <w:r w:rsidR="00555CCB">
        <w:rPr>
          <w:lang w:eastAsia="nb-NO"/>
        </w:rPr>
        <w:t>Regnskapet viser at 428 mill kroner av bevilgningen ikke er disponert. Status for de enkelte investeringsprosjekter framkommer lenger ned i kapittelet, men generell årsak til mindreforb</w:t>
      </w:r>
      <w:r w:rsidR="00536BBD">
        <w:rPr>
          <w:lang w:eastAsia="nb-NO"/>
        </w:rPr>
        <w:t>r</w:t>
      </w:r>
      <w:r w:rsidR="00555CCB">
        <w:rPr>
          <w:lang w:eastAsia="nb-NO"/>
        </w:rPr>
        <w:t>uket er forsinkelse i gjennomføring av prosjektene.</w:t>
      </w:r>
      <w:r w:rsidR="001E5E99">
        <w:rPr>
          <w:lang w:eastAsia="nb-NO"/>
        </w:rPr>
        <w:t xml:space="preserve"> </w:t>
      </w:r>
    </w:p>
    <w:p w:rsidR="00C36E58" w:rsidP="00E13C91" w:rsidRDefault="001E3CA0" w14:paraId="0F789DCA" w14:textId="2044D95A">
      <w:r>
        <w:rPr>
          <w:lang w:eastAsia="nb-NO"/>
        </w:rPr>
        <w:t xml:space="preserve">Tilskudd til andres investeringer er ført med 41,332 mill kroner. Dette er justeringsavtaler for mva-kompensasjon hvor kommunen har plikt til å utbetale </w:t>
      </w:r>
      <w:r w:rsidR="002305CE">
        <w:rPr>
          <w:lang w:eastAsia="nb-NO"/>
        </w:rPr>
        <w:t>privat</w:t>
      </w:r>
      <w:r>
        <w:rPr>
          <w:lang w:eastAsia="nb-NO"/>
        </w:rPr>
        <w:t xml:space="preserve"> utbygger mva </w:t>
      </w:r>
      <w:r w:rsidR="0040150C">
        <w:rPr>
          <w:lang w:eastAsia="nb-NO"/>
        </w:rPr>
        <w:t xml:space="preserve">over en 10-årsperiode. Det største beløpet er </w:t>
      </w:r>
      <w:r w:rsidRPr="005B6D7C" w:rsidR="0040150C">
        <w:t xml:space="preserve">imidlertid overføring til Kirkelig Fellesråd for </w:t>
      </w:r>
      <w:r w:rsidR="005B6D7C">
        <w:t xml:space="preserve">utvidelse av </w:t>
      </w:r>
      <w:r w:rsidRPr="005B6D7C" w:rsidR="005B6D7C">
        <w:t>Lørenskog kirkegård og gravlund på 35,7 mill kroner.</w:t>
      </w:r>
    </w:p>
    <w:p w:rsidR="00107E04" w:rsidP="00E13C91" w:rsidRDefault="00107E04" w14:paraId="7DA19D44" w14:textId="123EBCB2">
      <w:r>
        <w:lastRenderedPageBreak/>
        <w:t>Kommunen betaler årlig egenkapitaltilskudd til KLP. Beløpet skal føres i investeringsregnskapet, og kan ikke finansieres med lånemidler.</w:t>
      </w:r>
      <w:r w:rsidR="005C00D7">
        <w:t xml:space="preserve"> I 2020 utgjorde dette 678 mill kroner (investeringer i aksjer og andeler).</w:t>
      </w:r>
    </w:p>
    <w:p w:rsidR="008B6503" w:rsidP="00E13C91" w:rsidRDefault="001E5E99" w14:paraId="477576E6" w14:textId="56B2EB10">
      <w:pPr>
        <w:rPr>
          <w:lang w:eastAsia="nb-NO"/>
        </w:rPr>
      </w:pPr>
      <w:r>
        <w:rPr>
          <w:lang w:eastAsia="nb-NO"/>
        </w:rPr>
        <w:t xml:space="preserve">Forsinkelse i prosjektene gjør og at </w:t>
      </w:r>
      <w:r w:rsidR="00C36E58">
        <w:rPr>
          <w:lang w:eastAsia="nb-NO"/>
        </w:rPr>
        <w:t>mva-refusjoner er lavere enn budsjettert.</w:t>
      </w:r>
      <w:r w:rsidR="002F3AA7">
        <w:rPr>
          <w:lang w:eastAsia="nb-NO"/>
        </w:rPr>
        <w:t xml:space="preserve"> Kommunen har lavere inntekter fra salg av </w:t>
      </w:r>
      <w:r w:rsidR="0099387E">
        <w:rPr>
          <w:lang w:eastAsia="nb-NO"/>
        </w:rPr>
        <w:t xml:space="preserve">varige driftsmidler enn forutsatt, </w:t>
      </w:r>
      <w:r w:rsidR="00DE6798">
        <w:rPr>
          <w:lang w:eastAsia="nb-NO"/>
        </w:rPr>
        <w:t xml:space="preserve">og </w:t>
      </w:r>
      <w:r w:rsidR="00FC5C16">
        <w:rPr>
          <w:lang w:eastAsia="nb-NO"/>
        </w:rPr>
        <w:t>bruk av lån til finansiering av investeringene er 274 mill kroner lavere enn budsjettert.</w:t>
      </w:r>
      <w:r w:rsidR="0099387E">
        <w:rPr>
          <w:lang w:eastAsia="nb-NO"/>
        </w:rPr>
        <w:t xml:space="preserve"> </w:t>
      </w:r>
    </w:p>
    <w:p w:rsidR="00120B8C" w:rsidP="00E13C91" w:rsidRDefault="000A5406" w14:paraId="36B19DAF" w14:textId="331223B1">
      <w:pPr>
        <w:rPr>
          <w:lang w:eastAsia="nb-NO"/>
        </w:rPr>
      </w:pPr>
      <w:r>
        <w:rPr>
          <w:lang w:eastAsia="nb-NO"/>
        </w:rPr>
        <w:t xml:space="preserve">Kommunen </w:t>
      </w:r>
      <w:r w:rsidR="00F81240">
        <w:rPr>
          <w:lang w:eastAsia="nb-NO"/>
        </w:rPr>
        <w:t xml:space="preserve">tar hvert år opp lån fra Husbanken for videreutlån til kommunens innbyggere, som kan søke om startlån fra kommunen. Over år finansierer </w:t>
      </w:r>
      <w:r w:rsidR="002305CE">
        <w:rPr>
          <w:lang w:eastAsia="nb-NO"/>
        </w:rPr>
        <w:t>låntakerne</w:t>
      </w:r>
      <w:r w:rsidR="00F81240">
        <w:rPr>
          <w:lang w:eastAsia="nb-NO"/>
        </w:rPr>
        <w:t xml:space="preserve"> kommunens utgifter til lå</w:t>
      </w:r>
      <w:r w:rsidR="005733B3">
        <w:rPr>
          <w:lang w:eastAsia="nb-NO"/>
        </w:rPr>
        <w:t xml:space="preserve">neordningen, derfor er dette budsjettert selvfinansierende. </w:t>
      </w:r>
      <w:r w:rsidR="00AE63AC">
        <w:rPr>
          <w:lang w:eastAsia="nb-NO"/>
        </w:rPr>
        <w:t>83,473 mill kroner ble videreformidlet i form av utlån i 2020</w:t>
      </w:r>
      <w:r w:rsidR="00837003">
        <w:rPr>
          <w:lang w:eastAsia="nb-NO"/>
        </w:rPr>
        <w:t xml:space="preserve">, men </w:t>
      </w:r>
      <w:r w:rsidR="002305CE">
        <w:rPr>
          <w:lang w:eastAsia="nb-NO"/>
        </w:rPr>
        <w:t>låntakerne</w:t>
      </w:r>
      <w:r w:rsidR="00837003">
        <w:rPr>
          <w:lang w:eastAsia="nb-NO"/>
        </w:rPr>
        <w:t xml:space="preserve"> tilbakebetalte 38,765 mill kroner fra lån som allerede er tatt opp. Kommunens netto kostnade</w:t>
      </w:r>
      <w:r w:rsidR="00AA3EB5">
        <w:rPr>
          <w:lang w:eastAsia="nb-NO"/>
        </w:rPr>
        <w:t xml:space="preserve">r til videreutlån er 5,492 mill kroner. </w:t>
      </w:r>
      <w:r w:rsidR="00467553">
        <w:rPr>
          <w:lang w:eastAsia="nb-NO"/>
        </w:rPr>
        <w:t xml:space="preserve">Beløpet er finansiert ved bruk av </w:t>
      </w:r>
      <w:r w:rsidR="00960046">
        <w:rPr>
          <w:lang w:eastAsia="nb-NO"/>
        </w:rPr>
        <w:t>bundet investeringsfond.</w:t>
      </w:r>
    </w:p>
    <w:p w:rsidRPr="00093AEB" w:rsidR="00960046" w:rsidP="00093AEB" w:rsidRDefault="00960046" w14:paraId="29CF5497" w14:textId="15FFA206">
      <w:r>
        <w:rPr>
          <w:lang w:eastAsia="nb-NO"/>
        </w:rPr>
        <w:t xml:space="preserve">Det var ikke opprinnelig budsjettert med finansiering fra driftsregnskapet. </w:t>
      </w:r>
      <w:r w:rsidR="00C741B6">
        <w:rPr>
          <w:lang w:eastAsia="nb-NO"/>
        </w:rPr>
        <w:t xml:space="preserve">Overføring ble vedtatt </w:t>
      </w:r>
      <w:r w:rsidRPr="00093AEB" w:rsidR="00C741B6">
        <w:t>i forbindelse med vedtak i kommunestyresak 38/2020 Løkenåsen Barnehage</w:t>
      </w:r>
      <w:r w:rsidRPr="00093AEB" w:rsidR="00093AEB">
        <w:t>.</w:t>
      </w:r>
    </w:p>
    <w:p w:rsidRPr="00093AEB" w:rsidR="00093AEB" w:rsidP="00093AEB" w:rsidRDefault="00615CF0" w14:paraId="0AF773F5" w14:textId="52A57BD5">
      <w:r>
        <w:t xml:space="preserve">Investeringsregnskapet er finansiert ved </w:t>
      </w:r>
      <w:r w:rsidR="00A754E5">
        <w:t>bruk av ubundet disposisjonsfond på vel 75,6 mill kroner i 2020.</w:t>
      </w:r>
    </w:p>
    <w:p w:rsidR="00120B8C" w:rsidP="00E13C91" w:rsidRDefault="006513FC" w14:paraId="76D7AA35" w14:textId="1AB22EBB">
      <w:pPr>
        <w:rPr>
          <w:lang w:eastAsia="nb-NO"/>
        </w:rPr>
      </w:pPr>
      <w:r>
        <w:rPr>
          <w:lang w:eastAsia="nb-NO"/>
        </w:rPr>
        <w:t xml:space="preserve">Kommunens lånefinansiering </w:t>
      </w:r>
      <w:r w:rsidR="002D755B">
        <w:rPr>
          <w:lang w:eastAsia="nb-NO"/>
        </w:rPr>
        <w:t>i % av investeringsutgiftene var 59,4% i 2020.</w:t>
      </w:r>
    </w:p>
    <w:p w:rsidRPr="00E13C91" w:rsidR="00E13C91" w:rsidP="00327794" w:rsidRDefault="00327794" w14:paraId="3ABD54B0" w14:textId="3F38CCB4">
      <w:pPr>
        <w:pStyle w:val="Overskrift2"/>
      </w:pPr>
      <w:bookmarkStart w:name="_Toc70517932" w:id="117"/>
      <w:r>
        <w:t>Investeringsprosjektene</w:t>
      </w:r>
      <w:bookmarkEnd w:id="117"/>
    </w:p>
    <w:p w:rsidRPr="00905CB9" w:rsidR="00B4747C" w:rsidP="00B4747C" w:rsidRDefault="004533CB" w14:paraId="79C244B0" w14:textId="0F5079AD">
      <w:pPr>
        <w:rPr>
          <w:rFonts w:cs="Arial"/>
          <w:lang w:eastAsia="nb-NO"/>
        </w:rPr>
      </w:pPr>
      <w:r w:rsidRPr="00F968E7">
        <w:rPr>
          <w:rFonts w:cs="Arial"/>
          <w:lang w:eastAsia="nb-NO"/>
        </w:rPr>
        <w:t>Investeringene</w:t>
      </w:r>
      <w:r w:rsidRPr="00F968E7" w:rsidR="006131F2">
        <w:rPr>
          <w:rFonts w:cs="Arial"/>
          <w:lang w:eastAsia="nb-NO"/>
        </w:rPr>
        <w:t xml:space="preserve"> i Lørenskog er</w:t>
      </w:r>
      <w:r w:rsidRPr="00F968E7" w:rsidR="00B4747C">
        <w:rPr>
          <w:rFonts w:cs="Arial"/>
          <w:lang w:eastAsia="nb-NO"/>
        </w:rPr>
        <w:t xml:space="preserve"> fordelt </w:t>
      </w:r>
      <w:r w:rsidRPr="00F968E7" w:rsidR="006131F2">
        <w:rPr>
          <w:rFonts w:cs="Arial"/>
          <w:lang w:eastAsia="nb-NO"/>
        </w:rPr>
        <w:t>i to kategorier: programområ</w:t>
      </w:r>
      <w:r w:rsidRPr="00F968E7" w:rsidR="006012BE">
        <w:rPr>
          <w:rFonts w:cs="Arial"/>
          <w:lang w:eastAsia="nb-NO"/>
        </w:rPr>
        <w:t>der, og V-prosjekter. V-prosjektene er inndelt i</w:t>
      </w:r>
      <w:r w:rsidRPr="00F968E7" w:rsidR="005B1AD2">
        <w:rPr>
          <w:rFonts w:cs="Arial"/>
          <w:lang w:eastAsia="nb-NO"/>
        </w:rPr>
        <w:t xml:space="preserve"> </w:t>
      </w:r>
      <w:r w:rsidRPr="00F968E7" w:rsidR="00B4747C">
        <w:rPr>
          <w:rFonts w:cs="Arial"/>
          <w:color w:val="auto"/>
          <w:lang w:eastAsia="nb-NO"/>
        </w:rPr>
        <w:t>Bygg, Vei</w:t>
      </w:r>
      <w:r w:rsidR="00905CB9">
        <w:rPr>
          <w:rFonts w:cs="Arial"/>
          <w:color w:val="auto"/>
          <w:lang w:eastAsia="nb-NO"/>
        </w:rPr>
        <w:t xml:space="preserve"> og </w:t>
      </w:r>
      <w:r w:rsidRPr="00F968E7" w:rsidR="00B4747C">
        <w:rPr>
          <w:rFonts w:cs="Arial"/>
          <w:color w:val="auto"/>
          <w:lang w:eastAsia="nb-NO"/>
        </w:rPr>
        <w:t>Var</w:t>
      </w:r>
      <w:r w:rsidR="00905CB9">
        <w:rPr>
          <w:rFonts w:cs="Arial"/>
          <w:color w:val="auto"/>
          <w:lang w:eastAsia="nb-NO"/>
        </w:rPr>
        <w:t xml:space="preserve">. </w:t>
      </w:r>
      <w:r w:rsidRPr="00F968E7" w:rsidR="00B4747C">
        <w:rPr>
          <w:rFonts w:cs="Arial"/>
          <w:color w:val="auto"/>
          <w:lang w:eastAsia="nb-NO"/>
        </w:rPr>
        <w:t xml:space="preserve"> </w:t>
      </w:r>
    </w:p>
    <w:tbl>
      <w:tblPr>
        <w:tblW w:w="8580" w:type="dxa"/>
        <w:tblCellMar>
          <w:left w:w="70" w:type="dxa"/>
          <w:right w:w="70" w:type="dxa"/>
        </w:tblCellMar>
        <w:tblLook w:val="04A0" w:firstRow="1" w:lastRow="0" w:firstColumn="1" w:lastColumn="0" w:noHBand="0" w:noVBand="1"/>
      </w:tblPr>
      <w:tblGrid>
        <w:gridCol w:w="2552"/>
        <w:gridCol w:w="2134"/>
        <w:gridCol w:w="2051"/>
        <w:gridCol w:w="1843"/>
      </w:tblGrid>
      <w:tr w:rsidRPr="00905CB9" w:rsidR="00905CB9" w:rsidTr="001913EC" w14:paraId="7FB64877" w14:textId="77777777">
        <w:trPr>
          <w:trHeight w:val="333"/>
        </w:trPr>
        <w:tc>
          <w:tcPr>
            <w:tcW w:w="2552" w:type="dxa"/>
            <w:tcBorders>
              <w:top w:val="nil"/>
              <w:left w:val="nil"/>
              <w:bottom w:val="single" w:color="auto" w:sz="4" w:space="0"/>
              <w:right w:val="nil"/>
            </w:tcBorders>
            <w:shd w:val="clear" w:color="auto" w:fill="auto"/>
            <w:noWrap/>
            <w:vAlign w:val="bottom"/>
            <w:hideMark/>
          </w:tcPr>
          <w:p w:rsidRPr="00D20CE4" w:rsidR="00905CB9" w:rsidP="00905CB9" w:rsidRDefault="00905CB9" w14:paraId="1911336D" w14:textId="77777777">
            <w:pPr>
              <w:spacing w:after="0" w:line="240" w:lineRule="auto"/>
              <w:rPr>
                <w:rFonts w:eastAsia="Times New Roman" w:cs="Arial"/>
                <w:b/>
                <w:bCs/>
                <w:color w:val="000000"/>
                <w:spacing w:val="0"/>
                <w:sz w:val="18"/>
                <w:szCs w:val="18"/>
                <w:lang w:eastAsia="nb-NO"/>
              </w:rPr>
            </w:pPr>
            <w:r w:rsidRPr="00D20CE4">
              <w:rPr>
                <w:rFonts w:eastAsia="Times New Roman" w:cs="Arial"/>
                <w:b/>
                <w:bCs/>
                <w:color w:val="000000"/>
                <w:spacing w:val="0"/>
                <w:sz w:val="18"/>
                <w:szCs w:val="18"/>
                <w:lang w:eastAsia="nb-NO"/>
              </w:rPr>
              <w:t> </w:t>
            </w:r>
          </w:p>
        </w:tc>
        <w:tc>
          <w:tcPr>
            <w:tcW w:w="2134" w:type="dxa"/>
            <w:tcBorders>
              <w:top w:val="nil"/>
              <w:left w:val="nil"/>
              <w:bottom w:val="single" w:color="auto" w:sz="4" w:space="0"/>
              <w:right w:val="nil"/>
            </w:tcBorders>
            <w:shd w:val="clear" w:color="auto" w:fill="auto"/>
            <w:noWrap/>
            <w:vAlign w:val="bottom"/>
            <w:hideMark/>
          </w:tcPr>
          <w:p w:rsidRPr="00827E57" w:rsidR="00905CB9" w:rsidP="00905CB9" w:rsidRDefault="00905CB9" w14:paraId="43EE9D90" w14:textId="534E1DD8">
            <w:pPr>
              <w:spacing w:after="0" w:line="240" w:lineRule="auto"/>
              <w:jc w:val="right"/>
              <w:rPr>
                <w:rFonts w:eastAsia="Times New Roman" w:cs="Arial"/>
                <w:color w:val="000000"/>
                <w:spacing w:val="0"/>
                <w:sz w:val="18"/>
                <w:szCs w:val="18"/>
                <w:lang w:eastAsia="nb-NO"/>
              </w:rPr>
            </w:pPr>
            <w:r w:rsidRPr="00827E57">
              <w:rPr>
                <w:rFonts w:eastAsia="Times New Roman" w:cs="Arial"/>
                <w:color w:val="000000"/>
                <w:spacing w:val="0"/>
                <w:sz w:val="18"/>
                <w:szCs w:val="18"/>
                <w:lang w:eastAsia="nb-NO"/>
              </w:rPr>
              <w:t>Revidert årsbudsjett 2020</w:t>
            </w:r>
          </w:p>
        </w:tc>
        <w:tc>
          <w:tcPr>
            <w:tcW w:w="2051" w:type="dxa"/>
            <w:tcBorders>
              <w:top w:val="nil"/>
              <w:left w:val="nil"/>
              <w:bottom w:val="single" w:color="auto" w:sz="4" w:space="0"/>
              <w:right w:val="nil"/>
            </w:tcBorders>
            <w:shd w:val="clear" w:color="auto" w:fill="auto"/>
            <w:noWrap/>
            <w:vAlign w:val="bottom"/>
            <w:hideMark/>
          </w:tcPr>
          <w:p w:rsidRPr="00827E57" w:rsidR="00905CB9" w:rsidP="00905CB9" w:rsidRDefault="00905CB9" w14:paraId="341F634C" w14:textId="5989E354">
            <w:pPr>
              <w:spacing w:after="0" w:line="240" w:lineRule="auto"/>
              <w:jc w:val="right"/>
              <w:rPr>
                <w:rFonts w:eastAsia="Times New Roman" w:cs="Arial"/>
                <w:color w:val="000000"/>
                <w:spacing w:val="0"/>
                <w:sz w:val="18"/>
                <w:szCs w:val="18"/>
                <w:lang w:eastAsia="nb-NO"/>
              </w:rPr>
            </w:pPr>
            <w:r w:rsidRPr="00827E57">
              <w:rPr>
                <w:rFonts w:eastAsia="Times New Roman" w:cs="Arial"/>
                <w:color w:val="000000"/>
                <w:spacing w:val="0"/>
                <w:sz w:val="18"/>
                <w:szCs w:val="18"/>
                <w:lang w:eastAsia="nb-NO"/>
              </w:rPr>
              <w:t xml:space="preserve">Regnskap </w:t>
            </w:r>
            <w:r w:rsidRPr="00827E57">
              <w:rPr>
                <w:rFonts w:eastAsia="Times New Roman" w:cs="Arial"/>
                <w:color w:val="000000"/>
                <w:spacing w:val="0"/>
                <w:sz w:val="18"/>
                <w:szCs w:val="18"/>
                <w:lang w:eastAsia="nb-NO"/>
              </w:rPr>
              <w:br/>
            </w:r>
            <w:r w:rsidRPr="00827E57">
              <w:rPr>
                <w:rFonts w:eastAsia="Times New Roman" w:cs="Arial"/>
                <w:color w:val="000000"/>
                <w:spacing w:val="0"/>
                <w:sz w:val="18"/>
                <w:szCs w:val="18"/>
                <w:lang w:eastAsia="nb-NO"/>
              </w:rPr>
              <w:t>2020</w:t>
            </w:r>
          </w:p>
        </w:tc>
        <w:tc>
          <w:tcPr>
            <w:tcW w:w="1843" w:type="dxa"/>
            <w:tcBorders>
              <w:top w:val="nil"/>
              <w:left w:val="nil"/>
              <w:bottom w:val="single" w:color="auto" w:sz="4" w:space="0"/>
              <w:right w:val="nil"/>
            </w:tcBorders>
            <w:shd w:val="clear" w:color="auto" w:fill="auto"/>
            <w:noWrap/>
            <w:vAlign w:val="bottom"/>
            <w:hideMark/>
          </w:tcPr>
          <w:p w:rsidR="005325A7" w:rsidP="00905CB9" w:rsidRDefault="00905CB9" w14:paraId="1E4CB241" w14:textId="77777777">
            <w:pPr>
              <w:spacing w:after="0" w:line="240" w:lineRule="auto"/>
              <w:jc w:val="right"/>
              <w:rPr>
                <w:rFonts w:eastAsia="Times New Roman" w:cs="Arial"/>
                <w:color w:val="000000"/>
                <w:spacing w:val="0"/>
                <w:sz w:val="18"/>
                <w:szCs w:val="18"/>
                <w:lang w:eastAsia="nb-NO"/>
              </w:rPr>
            </w:pPr>
            <w:r w:rsidRPr="00827E57">
              <w:rPr>
                <w:rFonts w:eastAsia="Times New Roman" w:cs="Arial"/>
                <w:color w:val="000000"/>
                <w:spacing w:val="0"/>
                <w:sz w:val="18"/>
                <w:szCs w:val="18"/>
                <w:lang w:eastAsia="nb-NO"/>
              </w:rPr>
              <w:t>Budsjettavvik</w:t>
            </w:r>
          </w:p>
          <w:p w:rsidRPr="00827E57" w:rsidR="00905CB9" w:rsidP="00905CB9" w:rsidRDefault="00905CB9" w14:paraId="3331271D" w14:textId="4210EC79">
            <w:pPr>
              <w:spacing w:after="0" w:line="240" w:lineRule="auto"/>
              <w:jc w:val="right"/>
              <w:rPr>
                <w:rFonts w:eastAsia="Times New Roman" w:cs="Arial"/>
                <w:color w:val="000000"/>
                <w:spacing w:val="0"/>
                <w:sz w:val="18"/>
                <w:szCs w:val="18"/>
                <w:lang w:eastAsia="nb-NO"/>
              </w:rPr>
            </w:pPr>
            <w:r w:rsidRPr="00827E57">
              <w:rPr>
                <w:rFonts w:eastAsia="Times New Roman" w:cs="Arial"/>
                <w:color w:val="000000"/>
                <w:spacing w:val="0"/>
                <w:sz w:val="18"/>
                <w:szCs w:val="18"/>
                <w:lang w:eastAsia="nb-NO"/>
              </w:rPr>
              <w:t xml:space="preserve"> 2020</w:t>
            </w:r>
          </w:p>
        </w:tc>
      </w:tr>
      <w:tr w:rsidRPr="00905CB9" w:rsidR="00905CB9" w:rsidTr="002550D8" w14:paraId="78DC4C2F" w14:textId="77777777">
        <w:trPr>
          <w:trHeight w:val="283"/>
        </w:trPr>
        <w:tc>
          <w:tcPr>
            <w:tcW w:w="2552" w:type="dxa"/>
            <w:tcBorders>
              <w:top w:val="nil"/>
              <w:left w:val="nil"/>
              <w:bottom w:val="nil"/>
              <w:right w:val="nil"/>
            </w:tcBorders>
            <w:shd w:val="clear" w:color="auto" w:fill="auto"/>
            <w:noWrap/>
            <w:vAlign w:val="bottom"/>
            <w:hideMark/>
          </w:tcPr>
          <w:p w:rsidRPr="00D20CE4" w:rsidR="00905CB9" w:rsidP="00905CB9" w:rsidRDefault="00905CB9" w14:paraId="0F0701A2" w14:textId="77777777">
            <w:pPr>
              <w:spacing w:after="0" w:line="240" w:lineRule="auto"/>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Programområder</w:t>
            </w:r>
          </w:p>
        </w:tc>
        <w:tc>
          <w:tcPr>
            <w:tcW w:w="2134" w:type="dxa"/>
            <w:tcBorders>
              <w:top w:val="nil"/>
              <w:left w:val="nil"/>
              <w:bottom w:val="nil"/>
              <w:right w:val="nil"/>
            </w:tcBorders>
            <w:shd w:val="clear" w:color="auto" w:fill="auto"/>
            <w:vAlign w:val="bottom"/>
            <w:hideMark/>
          </w:tcPr>
          <w:p w:rsidRPr="00D20CE4" w:rsidR="00905CB9" w:rsidP="00905CB9" w:rsidRDefault="00905CB9" w14:paraId="1AD655D5" w14:textId="77777777">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470 360</w:t>
            </w:r>
          </w:p>
        </w:tc>
        <w:tc>
          <w:tcPr>
            <w:tcW w:w="2051" w:type="dxa"/>
            <w:tcBorders>
              <w:top w:val="nil"/>
              <w:left w:val="nil"/>
              <w:bottom w:val="nil"/>
              <w:right w:val="nil"/>
            </w:tcBorders>
            <w:shd w:val="clear" w:color="auto" w:fill="auto"/>
            <w:noWrap/>
            <w:vAlign w:val="bottom"/>
            <w:hideMark/>
          </w:tcPr>
          <w:p w:rsidRPr="00D20CE4" w:rsidR="00905CB9" w:rsidP="00905CB9" w:rsidRDefault="00905CB9" w14:paraId="2BA785C7" w14:textId="77777777">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387 425</w:t>
            </w:r>
          </w:p>
        </w:tc>
        <w:tc>
          <w:tcPr>
            <w:tcW w:w="1843" w:type="dxa"/>
            <w:tcBorders>
              <w:top w:val="nil"/>
              <w:left w:val="nil"/>
              <w:bottom w:val="nil"/>
              <w:right w:val="nil"/>
            </w:tcBorders>
            <w:shd w:val="clear" w:color="auto" w:fill="auto"/>
            <w:vAlign w:val="bottom"/>
            <w:hideMark/>
          </w:tcPr>
          <w:p w:rsidRPr="00D20CE4" w:rsidR="00905CB9" w:rsidP="00905CB9" w:rsidRDefault="00905CB9" w14:paraId="54C3DC03" w14:textId="77777777">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82 935</w:t>
            </w:r>
          </w:p>
        </w:tc>
      </w:tr>
      <w:tr w:rsidRPr="00905CB9" w:rsidR="00905CB9" w:rsidTr="002550D8" w14:paraId="4CC4EC80" w14:textId="77777777">
        <w:trPr>
          <w:trHeight w:val="283"/>
        </w:trPr>
        <w:tc>
          <w:tcPr>
            <w:tcW w:w="2552" w:type="dxa"/>
            <w:tcBorders>
              <w:top w:val="nil"/>
              <w:left w:val="nil"/>
              <w:bottom w:val="nil"/>
              <w:right w:val="nil"/>
            </w:tcBorders>
            <w:shd w:val="clear" w:color="auto" w:fill="auto"/>
            <w:noWrap/>
            <w:vAlign w:val="bottom"/>
            <w:hideMark/>
          </w:tcPr>
          <w:p w:rsidRPr="00D20CE4" w:rsidR="00905CB9" w:rsidP="00905CB9" w:rsidRDefault="00905CB9" w14:paraId="366392E6" w14:textId="77777777">
            <w:pPr>
              <w:spacing w:after="0" w:line="240" w:lineRule="auto"/>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V-prosjekt Bygg</w:t>
            </w:r>
          </w:p>
        </w:tc>
        <w:tc>
          <w:tcPr>
            <w:tcW w:w="2134" w:type="dxa"/>
            <w:tcBorders>
              <w:top w:val="nil"/>
              <w:left w:val="nil"/>
              <w:bottom w:val="nil"/>
              <w:right w:val="nil"/>
            </w:tcBorders>
            <w:shd w:val="clear" w:color="auto" w:fill="auto"/>
            <w:noWrap/>
            <w:vAlign w:val="bottom"/>
            <w:hideMark/>
          </w:tcPr>
          <w:p w:rsidRPr="00D20CE4" w:rsidR="00905CB9" w:rsidP="00905CB9" w:rsidRDefault="00905CB9" w14:paraId="250743B8" w14:textId="7E744A1C">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590</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217</w:t>
            </w:r>
          </w:p>
        </w:tc>
        <w:tc>
          <w:tcPr>
            <w:tcW w:w="2051" w:type="dxa"/>
            <w:tcBorders>
              <w:top w:val="nil"/>
              <w:left w:val="nil"/>
              <w:bottom w:val="nil"/>
              <w:right w:val="nil"/>
            </w:tcBorders>
            <w:shd w:val="clear" w:color="auto" w:fill="auto"/>
            <w:noWrap/>
            <w:vAlign w:val="bottom"/>
            <w:hideMark/>
          </w:tcPr>
          <w:p w:rsidRPr="00D20CE4" w:rsidR="00905CB9" w:rsidP="00905CB9" w:rsidRDefault="00905CB9" w14:paraId="22BDAC3B" w14:textId="7C6598E6">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507</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848</w:t>
            </w:r>
          </w:p>
        </w:tc>
        <w:tc>
          <w:tcPr>
            <w:tcW w:w="1843" w:type="dxa"/>
            <w:tcBorders>
              <w:top w:val="nil"/>
              <w:left w:val="nil"/>
              <w:bottom w:val="nil"/>
              <w:right w:val="nil"/>
            </w:tcBorders>
            <w:shd w:val="clear" w:color="auto" w:fill="auto"/>
            <w:noWrap/>
            <w:vAlign w:val="bottom"/>
            <w:hideMark/>
          </w:tcPr>
          <w:p w:rsidRPr="00D20CE4" w:rsidR="00905CB9" w:rsidP="00905CB9" w:rsidRDefault="00905CB9" w14:paraId="61852AB9" w14:textId="77777777">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82369</w:t>
            </w:r>
          </w:p>
        </w:tc>
      </w:tr>
      <w:tr w:rsidRPr="00905CB9" w:rsidR="00905CB9" w:rsidTr="002550D8" w14:paraId="5B3CAEB3" w14:textId="77777777">
        <w:trPr>
          <w:trHeight w:val="283"/>
        </w:trPr>
        <w:tc>
          <w:tcPr>
            <w:tcW w:w="2552" w:type="dxa"/>
            <w:tcBorders>
              <w:top w:val="nil"/>
              <w:left w:val="nil"/>
              <w:bottom w:val="nil"/>
              <w:right w:val="nil"/>
            </w:tcBorders>
            <w:shd w:val="clear" w:color="auto" w:fill="auto"/>
            <w:noWrap/>
            <w:vAlign w:val="bottom"/>
            <w:hideMark/>
          </w:tcPr>
          <w:p w:rsidRPr="00D20CE4" w:rsidR="00905CB9" w:rsidP="00905CB9" w:rsidRDefault="00905CB9" w14:paraId="39B1B68E" w14:textId="77777777">
            <w:pPr>
              <w:spacing w:after="0" w:line="240" w:lineRule="auto"/>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V-prosjekt VAR</w:t>
            </w:r>
          </w:p>
        </w:tc>
        <w:tc>
          <w:tcPr>
            <w:tcW w:w="2134" w:type="dxa"/>
            <w:tcBorders>
              <w:top w:val="nil"/>
              <w:left w:val="nil"/>
              <w:bottom w:val="nil"/>
              <w:right w:val="nil"/>
            </w:tcBorders>
            <w:shd w:val="clear" w:color="auto" w:fill="auto"/>
            <w:noWrap/>
            <w:vAlign w:val="bottom"/>
            <w:hideMark/>
          </w:tcPr>
          <w:p w:rsidRPr="00D20CE4" w:rsidR="00905CB9" w:rsidP="00905CB9" w:rsidRDefault="00905CB9" w14:paraId="71B52712" w14:textId="4E4C1952">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138</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048</w:t>
            </w:r>
          </w:p>
        </w:tc>
        <w:tc>
          <w:tcPr>
            <w:tcW w:w="2051" w:type="dxa"/>
            <w:tcBorders>
              <w:top w:val="nil"/>
              <w:left w:val="nil"/>
              <w:bottom w:val="nil"/>
              <w:right w:val="nil"/>
            </w:tcBorders>
            <w:shd w:val="clear" w:color="auto" w:fill="auto"/>
            <w:noWrap/>
            <w:vAlign w:val="bottom"/>
            <w:hideMark/>
          </w:tcPr>
          <w:p w:rsidRPr="00D20CE4" w:rsidR="00905CB9" w:rsidP="00905CB9" w:rsidRDefault="00905CB9" w14:paraId="4DA8D44D" w14:textId="60A7B8BF">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80</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735</w:t>
            </w:r>
          </w:p>
        </w:tc>
        <w:tc>
          <w:tcPr>
            <w:tcW w:w="1843" w:type="dxa"/>
            <w:tcBorders>
              <w:top w:val="nil"/>
              <w:left w:val="nil"/>
              <w:bottom w:val="nil"/>
              <w:right w:val="nil"/>
            </w:tcBorders>
            <w:shd w:val="clear" w:color="auto" w:fill="auto"/>
            <w:noWrap/>
            <w:vAlign w:val="bottom"/>
            <w:hideMark/>
          </w:tcPr>
          <w:p w:rsidRPr="00D20CE4" w:rsidR="00905CB9" w:rsidP="00905CB9" w:rsidRDefault="00905CB9" w14:paraId="60E56410" w14:textId="230248F2">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57</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311</w:t>
            </w:r>
          </w:p>
        </w:tc>
      </w:tr>
      <w:tr w:rsidRPr="00905CB9" w:rsidR="00905CB9" w:rsidTr="002550D8" w14:paraId="2B95A3D6" w14:textId="77777777">
        <w:trPr>
          <w:trHeight w:val="283"/>
        </w:trPr>
        <w:tc>
          <w:tcPr>
            <w:tcW w:w="2552" w:type="dxa"/>
            <w:tcBorders>
              <w:top w:val="nil"/>
              <w:left w:val="nil"/>
              <w:right w:val="nil"/>
            </w:tcBorders>
            <w:shd w:val="clear" w:color="auto" w:fill="auto"/>
            <w:noWrap/>
            <w:vAlign w:val="bottom"/>
            <w:hideMark/>
          </w:tcPr>
          <w:p w:rsidRPr="00D20CE4" w:rsidR="00905CB9" w:rsidP="00905CB9" w:rsidRDefault="00905CB9" w14:paraId="4206F0A7" w14:textId="77777777">
            <w:pPr>
              <w:spacing w:after="0" w:line="240" w:lineRule="auto"/>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V-prosjekt Vei</w:t>
            </w:r>
          </w:p>
        </w:tc>
        <w:tc>
          <w:tcPr>
            <w:tcW w:w="2134" w:type="dxa"/>
            <w:tcBorders>
              <w:top w:val="nil"/>
              <w:left w:val="nil"/>
              <w:right w:val="nil"/>
            </w:tcBorders>
            <w:shd w:val="clear" w:color="auto" w:fill="auto"/>
            <w:noWrap/>
            <w:vAlign w:val="bottom"/>
            <w:hideMark/>
          </w:tcPr>
          <w:p w:rsidRPr="00D20CE4" w:rsidR="00905CB9" w:rsidP="00905CB9" w:rsidRDefault="00905CB9" w14:paraId="1F4B1887" w14:textId="58743016">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364</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022</w:t>
            </w:r>
          </w:p>
        </w:tc>
        <w:tc>
          <w:tcPr>
            <w:tcW w:w="2051" w:type="dxa"/>
            <w:tcBorders>
              <w:top w:val="nil"/>
              <w:left w:val="nil"/>
              <w:right w:val="nil"/>
            </w:tcBorders>
            <w:shd w:val="clear" w:color="auto" w:fill="auto"/>
            <w:noWrap/>
            <w:vAlign w:val="bottom"/>
            <w:hideMark/>
          </w:tcPr>
          <w:p w:rsidRPr="00D20CE4" w:rsidR="00905CB9" w:rsidP="00905CB9" w:rsidRDefault="00905CB9" w14:paraId="1EF8AF10" w14:textId="1D6767B5">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202</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540</w:t>
            </w:r>
          </w:p>
        </w:tc>
        <w:tc>
          <w:tcPr>
            <w:tcW w:w="1843" w:type="dxa"/>
            <w:tcBorders>
              <w:top w:val="nil"/>
              <w:left w:val="nil"/>
              <w:right w:val="nil"/>
            </w:tcBorders>
            <w:shd w:val="clear" w:color="auto" w:fill="auto"/>
            <w:noWrap/>
            <w:vAlign w:val="bottom"/>
            <w:hideMark/>
          </w:tcPr>
          <w:p w:rsidRPr="00D20CE4" w:rsidR="00905CB9" w:rsidP="00905CB9" w:rsidRDefault="00905CB9" w14:paraId="4560BF3F" w14:textId="29B53C9D">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161</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483</w:t>
            </w:r>
          </w:p>
        </w:tc>
      </w:tr>
      <w:tr w:rsidRPr="00905CB9" w:rsidR="00905CB9" w:rsidTr="002550D8" w14:paraId="1C33E28D" w14:textId="77777777">
        <w:trPr>
          <w:trHeight w:val="283"/>
        </w:trPr>
        <w:tc>
          <w:tcPr>
            <w:tcW w:w="2552" w:type="dxa"/>
            <w:tcBorders>
              <w:top w:val="nil"/>
              <w:left w:val="nil"/>
              <w:bottom w:val="single" w:color="auto" w:sz="8" w:space="0"/>
              <w:right w:val="nil"/>
            </w:tcBorders>
            <w:shd w:val="clear" w:color="auto" w:fill="auto"/>
            <w:noWrap/>
            <w:vAlign w:val="bottom"/>
            <w:hideMark/>
          </w:tcPr>
          <w:p w:rsidRPr="00D20CE4" w:rsidR="00905CB9" w:rsidP="00905CB9" w:rsidRDefault="00905CB9" w14:paraId="26BB1B51" w14:textId="77777777">
            <w:pPr>
              <w:spacing w:after="0" w:line="240" w:lineRule="auto"/>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Overføres pensjonskassa</w:t>
            </w:r>
          </w:p>
        </w:tc>
        <w:tc>
          <w:tcPr>
            <w:tcW w:w="2134" w:type="dxa"/>
            <w:tcBorders>
              <w:top w:val="nil"/>
              <w:left w:val="nil"/>
              <w:bottom w:val="single" w:color="auto" w:sz="8" w:space="0"/>
              <w:right w:val="nil"/>
            </w:tcBorders>
            <w:shd w:val="clear" w:color="auto" w:fill="auto"/>
            <w:noWrap/>
            <w:vAlign w:val="bottom"/>
            <w:hideMark/>
          </w:tcPr>
          <w:p w:rsidRPr="00D20CE4" w:rsidR="00905CB9" w:rsidP="00905CB9" w:rsidRDefault="00905CB9" w14:paraId="7313AC58" w14:textId="77777777">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0</w:t>
            </w:r>
          </w:p>
        </w:tc>
        <w:tc>
          <w:tcPr>
            <w:tcW w:w="2051" w:type="dxa"/>
            <w:tcBorders>
              <w:top w:val="nil"/>
              <w:left w:val="nil"/>
              <w:bottom w:val="single" w:color="auto" w:sz="8" w:space="0"/>
              <w:right w:val="nil"/>
            </w:tcBorders>
            <w:shd w:val="clear" w:color="auto" w:fill="auto"/>
            <w:noWrap/>
            <w:vAlign w:val="bottom"/>
            <w:hideMark/>
          </w:tcPr>
          <w:p w:rsidRPr="00D20CE4" w:rsidR="00905CB9" w:rsidP="00905CB9" w:rsidRDefault="00905CB9" w14:paraId="54C79578" w14:textId="2C1857C0">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-2</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675</w:t>
            </w:r>
          </w:p>
        </w:tc>
        <w:tc>
          <w:tcPr>
            <w:tcW w:w="1843" w:type="dxa"/>
            <w:tcBorders>
              <w:top w:val="nil"/>
              <w:left w:val="nil"/>
              <w:bottom w:val="single" w:color="auto" w:sz="8" w:space="0"/>
              <w:right w:val="nil"/>
            </w:tcBorders>
            <w:shd w:val="clear" w:color="auto" w:fill="auto"/>
            <w:noWrap/>
            <w:vAlign w:val="bottom"/>
            <w:hideMark/>
          </w:tcPr>
          <w:p w:rsidRPr="00D20CE4" w:rsidR="00905CB9" w:rsidP="00905CB9" w:rsidRDefault="00905CB9" w14:paraId="07BDECD9" w14:textId="28E31E91">
            <w:pPr>
              <w:spacing w:after="0" w:line="240" w:lineRule="auto"/>
              <w:jc w:val="right"/>
              <w:rPr>
                <w:rFonts w:eastAsia="Times New Roman" w:cs="Arial"/>
                <w:color w:val="000000"/>
                <w:spacing w:val="0"/>
                <w:sz w:val="18"/>
                <w:szCs w:val="18"/>
                <w:lang w:eastAsia="nb-NO"/>
              </w:rPr>
            </w:pPr>
            <w:r w:rsidRPr="00D20CE4">
              <w:rPr>
                <w:rFonts w:eastAsia="Times New Roman" w:cs="Arial"/>
                <w:color w:val="000000"/>
                <w:spacing w:val="0"/>
                <w:sz w:val="18"/>
                <w:szCs w:val="18"/>
                <w:lang w:eastAsia="nb-NO"/>
              </w:rPr>
              <w:t>2</w:t>
            </w:r>
            <w:r w:rsidRPr="00D20CE4" w:rsidR="00D75DF2">
              <w:rPr>
                <w:rFonts w:eastAsia="Times New Roman" w:cs="Arial"/>
                <w:color w:val="000000"/>
                <w:spacing w:val="0"/>
                <w:sz w:val="18"/>
                <w:szCs w:val="18"/>
                <w:lang w:eastAsia="nb-NO"/>
              </w:rPr>
              <w:t xml:space="preserve"> </w:t>
            </w:r>
            <w:r w:rsidRPr="00D20CE4">
              <w:rPr>
                <w:rFonts w:eastAsia="Times New Roman" w:cs="Arial"/>
                <w:color w:val="000000"/>
                <w:spacing w:val="0"/>
                <w:sz w:val="18"/>
                <w:szCs w:val="18"/>
                <w:lang w:eastAsia="nb-NO"/>
              </w:rPr>
              <w:t>675</w:t>
            </w:r>
          </w:p>
        </w:tc>
      </w:tr>
      <w:tr w:rsidRPr="00905CB9" w:rsidR="00905CB9" w:rsidTr="002550D8" w14:paraId="36E53577" w14:textId="77777777">
        <w:trPr>
          <w:trHeight w:val="283"/>
        </w:trPr>
        <w:tc>
          <w:tcPr>
            <w:tcW w:w="2552" w:type="dxa"/>
            <w:tcBorders>
              <w:top w:val="single" w:color="auto" w:sz="8" w:space="0"/>
              <w:left w:val="nil"/>
              <w:bottom w:val="nil"/>
              <w:right w:val="nil"/>
            </w:tcBorders>
            <w:shd w:val="clear" w:color="auto" w:fill="auto"/>
            <w:noWrap/>
            <w:vAlign w:val="bottom"/>
            <w:hideMark/>
          </w:tcPr>
          <w:p w:rsidRPr="00D20CE4" w:rsidR="00905CB9" w:rsidP="00905CB9" w:rsidRDefault="00905CB9" w14:paraId="0D870B06" w14:textId="77777777">
            <w:pPr>
              <w:spacing w:after="0" w:line="240" w:lineRule="auto"/>
              <w:rPr>
                <w:rFonts w:eastAsia="Times New Roman" w:cs="Arial"/>
                <w:b/>
                <w:bCs/>
                <w:color w:val="000000"/>
                <w:spacing w:val="0"/>
                <w:sz w:val="18"/>
                <w:szCs w:val="18"/>
                <w:lang w:eastAsia="nb-NO"/>
              </w:rPr>
            </w:pPr>
            <w:r w:rsidRPr="00D20CE4">
              <w:rPr>
                <w:rFonts w:eastAsia="Times New Roman" w:cs="Arial"/>
                <w:b/>
                <w:bCs/>
                <w:color w:val="000000"/>
                <w:spacing w:val="0"/>
                <w:sz w:val="18"/>
                <w:szCs w:val="18"/>
                <w:lang w:eastAsia="nb-NO"/>
              </w:rPr>
              <w:t>Totalt</w:t>
            </w:r>
          </w:p>
        </w:tc>
        <w:tc>
          <w:tcPr>
            <w:tcW w:w="2134" w:type="dxa"/>
            <w:tcBorders>
              <w:top w:val="single" w:color="auto" w:sz="8" w:space="0"/>
              <w:left w:val="nil"/>
              <w:bottom w:val="nil"/>
              <w:right w:val="nil"/>
            </w:tcBorders>
            <w:shd w:val="clear" w:color="auto" w:fill="auto"/>
            <w:noWrap/>
            <w:vAlign w:val="bottom"/>
            <w:hideMark/>
          </w:tcPr>
          <w:p w:rsidRPr="00D20CE4" w:rsidR="00905CB9" w:rsidP="00905CB9" w:rsidRDefault="00905CB9" w14:paraId="10BEA9D1" w14:textId="77777777">
            <w:pPr>
              <w:spacing w:after="0" w:line="240" w:lineRule="auto"/>
              <w:jc w:val="right"/>
              <w:rPr>
                <w:rFonts w:eastAsia="Times New Roman" w:cs="Arial"/>
                <w:b/>
                <w:bCs/>
                <w:color w:val="000000"/>
                <w:spacing w:val="0"/>
                <w:sz w:val="18"/>
                <w:szCs w:val="18"/>
                <w:lang w:eastAsia="nb-NO"/>
              </w:rPr>
            </w:pPr>
            <w:r w:rsidRPr="00D20CE4">
              <w:rPr>
                <w:rFonts w:eastAsia="Times New Roman" w:cs="Arial"/>
                <w:b/>
                <w:bCs/>
                <w:color w:val="000000"/>
                <w:spacing w:val="0"/>
                <w:sz w:val="18"/>
                <w:szCs w:val="18"/>
                <w:lang w:eastAsia="nb-NO"/>
              </w:rPr>
              <w:t>1 562 647</w:t>
            </w:r>
          </w:p>
        </w:tc>
        <w:tc>
          <w:tcPr>
            <w:tcW w:w="2051" w:type="dxa"/>
            <w:tcBorders>
              <w:top w:val="single" w:color="auto" w:sz="8" w:space="0"/>
              <w:left w:val="nil"/>
              <w:bottom w:val="nil"/>
              <w:right w:val="nil"/>
            </w:tcBorders>
            <w:shd w:val="clear" w:color="auto" w:fill="auto"/>
            <w:noWrap/>
            <w:vAlign w:val="bottom"/>
            <w:hideMark/>
          </w:tcPr>
          <w:p w:rsidRPr="00D20CE4" w:rsidR="00905CB9" w:rsidP="00905CB9" w:rsidRDefault="00905CB9" w14:paraId="7D857916" w14:textId="77777777">
            <w:pPr>
              <w:spacing w:after="0" w:line="240" w:lineRule="auto"/>
              <w:jc w:val="right"/>
              <w:rPr>
                <w:rFonts w:eastAsia="Times New Roman" w:cs="Arial"/>
                <w:b/>
                <w:bCs/>
                <w:color w:val="000000"/>
                <w:spacing w:val="0"/>
                <w:sz w:val="18"/>
                <w:szCs w:val="18"/>
                <w:lang w:eastAsia="nb-NO"/>
              </w:rPr>
            </w:pPr>
            <w:r w:rsidRPr="00D20CE4">
              <w:rPr>
                <w:rFonts w:eastAsia="Times New Roman" w:cs="Arial"/>
                <w:b/>
                <w:bCs/>
                <w:color w:val="000000"/>
                <w:spacing w:val="0"/>
                <w:sz w:val="18"/>
                <w:szCs w:val="18"/>
                <w:lang w:eastAsia="nb-NO"/>
              </w:rPr>
              <w:t>1 175 873</w:t>
            </w:r>
          </w:p>
        </w:tc>
        <w:tc>
          <w:tcPr>
            <w:tcW w:w="1843" w:type="dxa"/>
            <w:tcBorders>
              <w:top w:val="single" w:color="auto" w:sz="8" w:space="0"/>
              <w:left w:val="nil"/>
              <w:bottom w:val="nil"/>
              <w:right w:val="nil"/>
            </w:tcBorders>
            <w:shd w:val="clear" w:color="auto" w:fill="auto"/>
            <w:noWrap/>
            <w:vAlign w:val="bottom"/>
            <w:hideMark/>
          </w:tcPr>
          <w:p w:rsidRPr="00D20CE4" w:rsidR="00905CB9" w:rsidP="00905CB9" w:rsidRDefault="00905CB9" w14:paraId="048329BF" w14:textId="77777777">
            <w:pPr>
              <w:spacing w:after="0" w:line="240" w:lineRule="auto"/>
              <w:jc w:val="right"/>
              <w:rPr>
                <w:rFonts w:eastAsia="Times New Roman" w:cs="Arial"/>
                <w:b/>
                <w:bCs/>
                <w:color w:val="000000"/>
                <w:spacing w:val="0"/>
                <w:sz w:val="18"/>
                <w:szCs w:val="18"/>
                <w:lang w:eastAsia="nb-NO"/>
              </w:rPr>
            </w:pPr>
            <w:r w:rsidRPr="00D20CE4">
              <w:rPr>
                <w:rFonts w:eastAsia="Times New Roman" w:cs="Arial"/>
                <w:b/>
                <w:bCs/>
                <w:color w:val="000000"/>
                <w:spacing w:val="0"/>
                <w:sz w:val="18"/>
                <w:szCs w:val="18"/>
                <w:lang w:eastAsia="nb-NO"/>
              </w:rPr>
              <w:t>386 773</w:t>
            </w:r>
          </w:p>
        </w:tc>
      </w:tr>
    </w:tbl>
    <w:p w:rsidRPr="00F968E7" w:rsidR="008F3871" w:rsidP="00F95B77" w:rsidRDefault="008F3871" w14:paraId="5462DCF9" w14:textId="1EF98561">
      <w:pPr>
        <w:pStyle w:val="Overskrift2"/>
      </w:pPr>
      <w:bookmarkStart w:name="_Toc67917034" w:id="118"/>
      <w:bookmarkStart w:name="_Toc70517933" w:id="119"/>
      <w:r w:rsidRPr="00F968E7">
        <w:t>Investeringer i programområder</w:t>
      </w:r>
      <w:bookmarkEnd w:id="118"/>
      <w:bookmarkEnd w:id="119"/>
      <w:r w:rsidRPr="00F968E7">
        <w:t xml:space="preserve"> </w:t>
      </w:r>
    </w:p>
    <w:p w:rsidRPr="00F968E7" w:rsidR="00D6350B" w:rsidP="00D6350B" w:rsidRDefault="00D6350B" w14:paraId="665DF4DF" w14:textId="38A85450">
      <w:pPr>
        <w:rPr>
          <w:rFonts w:cs="Arial"/>
          <w:shd w:val="clear" w:color="auto" w:fill="FFFFFF"/>
        </w:rPr>
      </w:pPr>
      <w:r w:rsidRPr="00F968E7">
        <w:rPr>
          <w:rFonts w:cs="Arial"/>
          <w:shd w:val="clear" w:color="auto" w:fill="FFFFFF"/>
        </w:rPr>
        <w:t xml:space="preserve">Under programområdene </w:t>
      </w:r>
      <w:r w:rsidRPr="00F968E7" w:rsidR="005F23E4">
        <w:rPr>
          <w:rFonts w:cs="Arial"/>
          <w:shd w:val="clear" w:color="auto" w:fill="FFFFFF"/>
        </w:rPr>
        <w:t>finnes</w:t>
      </w:r>
      <w:r w:rsidRPr="00F968E7" w:rsidR="00327633">
        <w:rPr>
          <w:rFonts w:cs="Arial"/>
          <w:shd w:val="clear" w:color="auto" w:fill="FFFFFF"/>
        </w:rPr>
        <w:t xml:space="preserve"> </w:t>
      </w:r>
      <w:r w:rsidRPr="00F968E7">
        <w:rPr>
          <w:rFonts w:cs="Arial"/>
          <w:shd w:val="clear" w:color="auto" w:fill="FFFFFF"/>
        </w:rPr>
        <w:t>årlige bevilgninger til rehabiliteringer/ut</w:t>
      </w:r>
      <w:r w:rsidRPr="00F968E7">
        <w:rPr>
          <w:rFonts w:cs="Arial"/>
          <w:shd w:val="clear" w:color="auto" w:fill="FFFFFF"/>
        </w:rPr>
        <w:softHyphen/>
        <w:t>bedringer, oppgraderinger, kjøp av boliger, veiprosjekter, IKT, VAR-prosjekter med mer. Prioritering av investeringsprosjekter innenfor de forskjellige programområdene vurderes innenfor tildelte rammer det enkelte år. </w:t>
      </w:r>
    </w:p>
    <w:p w:rsidRPr="00F968E7" w:rsidR="00D75B49" w:rsidP="00D6350B" w:rsidRDefault="00D75B49" w14:paraId="0F381296" w14:textId="6BEE3ABF">
      <w:pPr>
        <w:rPr>
          <w:rFonts w:cs="Arial"/>
          <w:lang w:eastAsia="nb-NO"/>
        </w:rPr>
      </w:pPr>
      <w:r w:rsidRPr="00F968E7">
        <w:rPr>
          <w:rFonts w:cs="Arial"/>
          <w:lang w:eastAsia="nb-NO"/>
        </w:rPr>
        <w:t>Den største posten i 2020 var P11 Eiendommer / boliger</w:t>
      </w:r>
      <w:r w:rsidRPr="00F968E7" w:rsidR="005F23E4">
        <w:rPr>
          <w:rFonts w:cs="Arial"/>
          <w:lang w:eastAsia="nb-NO"/>
        </w:rPr>
        <w:t>.</w:t>
      </w:r>
      <w:r w:rsidRPr="00F968E7" w:rsidR="006131F2">
        <w:rPr>
          <w:rFonts w:cs="Arial"/>
          <w:lang w:eastAsia="nb-NO"/>
        </w:rPr>
        <w:t xml:space="preserve"> Under tabellen gis status for alle prosjekter </w:t>
      </w:r>
      <w:r w:rsidRPr="00F968E7" w:rsidR="004533CB">
        <w:rPr>
          <w:rFonts w:cs="Arial"/>
          <w:lang w:eastAsia="nb-NO"/>
        </w:rPr>
        <w:t>under</w:t>
      </w:r>
      <w:r w:rsidRPr="00F968E7" w:rsidR="006131F2">
        <w:rPr>
          <w:rFonts w:cs="Arial"/>
          <w:lang w:eastAsia="nb-NO"/>
        </w:rPr>
        <w:t xml:space="preserve"> hvert programområde.</w:t>
      </w:r>
    </w:p>
    <w:tbl>
      <w:tblPr>
        <w:tblW w:w="4900" w:type="pct"/>
        <w:tblInd w:w="108" w:type="dxa"/>
        <w:tblLayout w:type="fixed"/>
        <w:tblLook w:val="04A0" w:firstRow="1" w:lastRow="0" w:firstColumn="1" w:lastColumn="0" w:noHBand="0" w:noVBand="1"/>
      </w:tblPr>
      <w:tblGrid>
        <w:gridCol w:w="739"/>
        <w:gridCol w:w="3264"/>
        <w:gridCol w:w="286"/>
        <w:gridCol w:w="1522"/>
        <w:gridCol w:w="36"/>
        <w:gridCol w:w="1486"/>
        <w:gridCol w:w="36"/>
        <w:gridCol w:w="1486"/>
        <w:gridCol w:w="34"/>
      </w:tblGrid>
      <w:tr w:rsidRPr="00F968E7" w:rsidR="005F2A5C" w:rsidTr="006F1D1C" w14:paraId="611D1DAE" w14:textId="77777777">
        <w:trPr>
          <w:trHeight w:val="283"/>
          <w:tblHeader/>
        </w:trPr>
        <w:tc>
          <w:tcPr>
            <w:tcW w:w="2252" w:type="pct"/>
            <w:gridSpan w:val="2"/>
            <w:tcBorders>
              <w:top w:val="single" w:color="auto" w:sz="8" w:space="0"/>
              <w:bottom w:val="single" w:color="auto" w:sz="8" w:space="0"/>
            </w:tcBorders>
            <w:shd w:val="clear" w:color="auto" w:fill="auto"/>
            <w:vAlign w:val="bottom"/>
          </w:tcPr>
          <w:p w:rsidRPr="00D20CE4" w:rsidR="005F2A5C" w:rsidP="00D20CE4" w:rsidRDefault="005F2A5C" w14:paraId="50CBF0F4" w14:textId="40EE34B5">
            <w:pPr>
              <w:keepNext/>
              <w:spacing w:after="0"/>
              <w:rPr>
                <w:rFonts w:eastAsia="Calibri" w:cs="Arial"/>
                <w:b/>
                <w:color w:val="000000"/>
                <w:sz w:val="18"/>
                <w:szCs w:val="18"/>
              </w:rPr>
            </w:pPr>
            <w:r w:rsidRPr="00D20CE4">
              <w:rPr>
                <w:rFonts w:eastAsia="Calibri" w:cs="Arial"/>
                <w:b/>
                <w:color w:val="000000"/>
                <w:sz w:val="18"/>
                <w:szCs w:val="18"/>
              </w:rPr>
              <w:lastRenderedPageBreak/>
              <w:t>Programområder</w:t>
            </w:r>
          </w:p>
        </w:tc>
        <w:tc>
          <w:tcPr>
            <w:tcW w:w="1037" w:type="pct"/>
            <w:gridSpan w:val="3"/>
            <w:tcBorders>
              <w:top w:val="single" w:color="auto" w:sz="8" w:space="0"/>
              <w:bottom w:val="single" w:color="auto" w:sz="8" w:space="0"/>
            </w:tcBorders>
            <w:shd w:val="clear" w:color="auto" w:fill="auto"/>
            <w:vAlign w:val="bottom"/>
          </w:tcPr>
          <w:p w:rsidRPr="006F1D1C" w:rsidR="005F2A5C" w:rsidP="00D20CE4" w:rsidRDefault="005F2A5C" w14:paraId="3AE79C94" w14:textId="77777777">
            <w:pPr>
              <w:keepNext/>
              <w:spacing w:after="0"/>
              <w:jc w:val="right"/>
              <w:rPr>
                <w:rFonts w:eastAsia="Calibri" w:cs="Arial"/>
                <w:bCs/>
                <w:color w:val="000000"/>
                <w:spacing w:val="0"/>
                <w:sz w:val="18"/>
                <w:szCs w:val="18"/>
              </w:rPr>
            </w:pPr>
            <w:r w:rsidRPr="006F1D1C">
              <w:rPr>
                <w:rFonts w:eastAsia="Calibri" w:cs="Arial"/>
                <w:bCs/>
                <w:color w:val="000000"/>
                <w:spacing w:val="0"/>
                <w:sz w:val="18"/>
                <w:szCs w:val="18"/>
              </w:rPr>
              <w:t>Revidert årsbudsjett 2020</w:t>
            </w:r>
          </w:p>
        </w:tc>
        <w:tc>
          <w:tcPr>
            <w:tcW w:w="856" w:type="pct"/>
            <w:gridSpan w:val="2"/>
            <w:tcBorders>
              <w:top w:val="single" w:color="auto" w:sz="8" w:space="0"/>
              <w:bottom w:val="single" w:color="auto" w:sz="8" w:space="0"/>
            </w:tcBorders>
            <w:shd w:val="clear" w:color="auto" w:fill="auto"/>
            <w:noWrap/>
            <w:vAlign w:val="bottom"/>
          </w:tcPr>
          <w:p w:rsidRPr="006F1D1C" w:rsidR="005F2A5C" w:rsidP="00D20CE4" w:rsidRDefault="005F2A5C" w14:paraId="626EAEBC" w14:textId="7FD17CDE">
            <w:pPr>
              <w:keepNext/>
              <w:spacing w:after="0"/>
              <w:jc w:val="right"/>
              <w:rPr>
                <w:rFonts w:eastAsia="Calibri" w:cs="Arial"/>
                <w:bCs/>
                <w:color w:val="000000"/>
                <w:spacing w:val="0"/>
                <w:sz w:val="18"/>
                <w:szCs w:val="18"/>
              </w:rPr>
            </w:pPr>
            <w:r w:rsidRPr="006F1D1C">
              <w:rPr>
                <w:rFonts w:eastAsia="Calibri" w:cs="Arial"/>
                <w:bCs/>
                <w:color w:val="000000"/>
                <w:spacing w:val="0"/>
                <w:sz w:val="18"/>
                <w:szCs w:val="18"/>
              </w:rPr>
              <w:t xml:space="preserve">Regnskap </w:t>
            </w:r>
            <w:r w:rsidRPr="006F1D1C">
              <w:rPr>
                <w:rFonts w:eastAsia="Calibri" w:cs="Arial"/>
                <w:bCs/>
                <w:color w:val="000000"/>
                <w:spacing w:val="0"/>
                <w:sz w:val="18"/>
                <w:szCs w:val="18"/>
              </w:rPr>
              <w:br/>
            </w:r>
            <w:r w:rsidRPr="006F1D1C">
              <w:rPr>
                <w:rFonts w:eastAsia="Calibri" w:cs="Arial"/>
                <w:bCs/>
                <w:color w:val="000000"/>
                <w:spacing w:val="0"/>
                <w:sz w:val="18"/>
                <w:szCs w:val="18"/>
              </w:rPr>
              <w:t>2020</w:t>
            </w:r>
          </w:p>
        </w:tc>
        <w:tc>
          <w:tcPr>
            <w:tcW w:w="856" w:type="pct"/>
            <w:gridSpan w:val="2"/>
            <w:tcBorders>
              <w:top w:val="single" w:color="auto" w:sz="8" w:space="0"/>
              <w:bottom w:val="single" w:color="auto" w:sz="8" w:space="0"/>
            </w:tcBorders>
            <w:shd w:val="clear" w:color="auto" w:fill="auto"/>
            <w:vAlign w:val="bottom"/>
          </w:tcPr>
          <w:p w:rsidRPr="006F1D1C" w:rsidR="005F2A5C" w:rsidP="00D20CE4" w:rsidRDefault="005F2A5C" w14:paraId="4B323B63" w14:textId="1DE54695">
            <w:pPr>
              <w:keepNext/>
              <w:spacing w:after="0"/>
              <w:jc w:val="right"/>
              <w:rPr>
                <w:rFonts w:eastAsia="Calibri" w:cs="Arial"/>
                <w:bCs/>
                <w:color w:val="000000"/>
                <w:spacing w:val="0"/>
                <w:sz w:val="18"/>
                <w:szCs w:val="18"/>
              </w:rPr>
            </w:pPr>
            <w:r w:rsidRPr="006F1D1C">
              <w:rPr>
                <w:rFonts w:eastAsia="Calibri" w:cs="Arial"/>
                <w:bCs/>
                <w:color w:val="000000"/>
                <w:spacing w:val="0"/>
                <w:sz w:val="18"/>
                <w:szCs w:val="18"/>
              </w:rPr>
              <w:t>Budsjett</w:t>
            </w:r>
            <w:r w:rsidRPr="006F1D1C">
              <w:rPr>
                <w:rFonts w:eastAsia="Calibri" w:cs="Arial"/>
                <w:bCs/>
                <w:color w:val="000000"/>
                <w:spacing w:val="0"/>
                <w:sz w:val="18"/>
                <w:szCs w:val="18"/>
              </w:rPr>
              <w:br/>
            </w:r>
            <w:r w:rsidRPr="006F1D1C">
              <w:rPr>
                <w:rFonts w:eastAsia="Calibri" w:cs="Arial"/>
                <w:bCs/>
                <w:color w:val="000000"/>
                <w:spacing w:val="0"/>
                <w:sz w:val="18"/>
                <w:szCs w:val="18"/>
              </w:rPr>
              <w:t>-avvik</w:t>
            </w:r>
          </w:p>
        </w:tc>
      </w:tr>
      <w:tr w:rsidRPr="00F968E7" w:rsidR="008F3871" w:rsidTr="006F1D1C" w14:paraId="4381280C" w14:textId="77777777">
        <w:trPr>
          <w:gridAfter w:val="1"/>
          <w:wAfter w:w="21" w:type="pct"/>
          <w:trHeight w:val="283"/>
        </w:trPr>
        <w:tc>
          <w:tcPr>
            <w:tcW w:w="416" w:type="pct"/>
            <w:tcBorders>
              <w:top w:val="single" w:color="auto" w:sz="8" w:space="0"/>
            </w:tcBorders>
            <w:shd w:val="clear" w:color="auto" w:fill="auto"/>
            <w:vAlign w:val="center"/>
          </w:tcPr>
          <w:p w:rsidRPr="00F968E7" w:rsidR="008F3871" w:rsidP="00D20CE4" w:rsidRDefault="008F3871" w14:paraId="35087873" w14:textId="77777777">
            <w:pPr>
              <w:spacing w:after="0"/>
              <w:rPr>
                <w:rFonts w:cs="Arial"/>
                <w:color w:val="000000"/>
                <w:spacing w:val="0"/>
                <w:sz w:val="18"/>
                <w:szCs w:val="18"/>
              </w:rPr>
            </w:pPr>
            <w:r w:rsidRPr="00F968E7">
              <w:rPr>
                <w:rFonts w:cs="Arial"/>
                <w:color w:val="000000"/>
                <w:sz w:val="18"/>
                <w:szCs w:val="18"/>
              </w:rPr>
              <w:t>P10</w:t>
            </w:r>
          </w:p>
        </w:tc>
        <w:tc>
          <w:tcPr>
            <w:tcW w:w="1997" w:type="pct"/>
            <w:gridSpan w:val="2"/>
            <w:tcBorders>
              <w:top w:val="single" w:color="auto" w:sz="8" w:space="0"/>
            </w:tcBorders>
            <w:shd w:val="clear" w:color="auto" w:fill="auto"/>
            <w:vAlign w:val="center"/>
          </w:tcPr>
          <w:p w:rsidRPr="00D20CE4" w:rsidR="008F3871" w:rsidP="00D20CE4" w:rsidRDefault="008F3871" w14:paraId="21019E42" w14:textId="77777777">
            <w:pPr>
              <w:spacing w:after="0"/>
              <w:rPr>
                <w:rFonts w:cs="Arial"/>
                <w:color w:val="000000"/>
                <w:sz w:val="18"/>
                <w:szCs w:val="18"/>
              </w:rPr>
            </w:pPr>
            <w:r w:rsidRPr="00D20CE4">
              <w:rPr>
                <w:rFonts w:cs="Arial"/>
                <w:color w:val="000000"/>
                <w:sz w:val="18"/>
                <w:szCs w:val="18"/>
              </w:rPr>
              <w:t>Oppfølging i garantitiden</w:t>
            </w:r>
          </w:p>
        </w:tc>
        <w:tc>
          <w:tcPr>
            <w:tcW w:w="856" w:type="pct"/>
            <w:tcBorders>
              <w:top w:val="single" w:color="auto" w:sz="8" w:space="0"/>
            </w:tcBorders>
            <w:shd w:val="clear" w:color="auto" w:fill="auto"/>
            <w:vAlign w:val="center"/>
          </w:tcPr>
          <w:p w:rsidRPr="00D20CE4" w:rsidR="008F3871" w:rsidP="00D20CE4" w:rsidRDefault="008F3871" w14:paraId="56211295" w14:textId="77777777">
            <w:pPr>
              <w:spacing w:after="0"/>
              <w:jc w:val="right"/>
              <w:rPr>
                <w:rFonts w:cs="Arial"/>
                <w:sz w:val="18"/>
                <w:szCs w:val="18"/>
              </w:rPr>
            </w:pPr>
            <w:r w:rsidRPr="00D20CE4">
              <w:rPr>
                <w:rFonts w:cs="Arial"/>
                <w:sz w:val="18"/>
                <w:szCs w:val="18"/>
              </w:rPr>
              <w:t>3 000</w:t>
            </w:r>
          </w:p>
        </w:tc>
        <w:tc>
          <w:tcPr>
            <w:tcW w:w="856" w:type="pct"/>
            <w:gridSpan w:val="2"/>
            <w:tcBorders>
              <w:top w:val="single" w:color="auto" w:sz="8" w:space="0"/>
            </w:tcBorders>
            <w:shd w:val="clear" w:color="auto" w:fill="auto"/>
            <w:noWrap/>
            <w:vAlign w:val="center"/>
          </w:tcPr>
          <w:p w:rsidRPr="00D20CE4" w:rsidR="008F3871" w:rsidP="00D20CE4" w:rsidRDefault="008F3871" w14:paraId="4DD2B858" w14:textId="77777777">
            <w:pPr>
              <w:spacing w:after="0"/>
              <w:jc w:val="right"/>
              <w:rPr>
                <w:rFonts w:cs="Arial"/>
                <w:sz w:val="18"/>
                <w:szCs w:val="18"/>
              </w:rPr>
            </w:pPr>
            <w:r w:rsidRPr="00D20CE4">
              <w:rPr>
                <w:rFonts w:cs="Arial"/>
                <w:sz w:val="18"/>
                <w:szCs w:val="18"/>
              </w:rPr>
              <w:t>1 189</w:t>
            </w:r>
          </w:p>
        </w:tc>
        <w:tc>
          <w:tcPr>
            <w:tcW w:w="856" w:type="pct"/>
            <w:gridSpan w:val="2"/>
            <w:tcBorders>
              <w:top w:val="single" w:color="auto" w:sz="8" w:space="0"/>
            </w:tcBorders>
            <w:shd w:val="clear" w:color="auto" w:fill="auto"/>
            <w:vAlign w:val="center"/>
          </w:tcPr>
          <w:p w:rsidRPr="00D20CE4" w:rsidR="008F3871" w:rsidP="00D20CE4" w:rsidRDefault="008F3871" w14:paraId="27F6D61F" w14:textId="77777777">
            <w:pPr>
              <w:spacing w:after="0"/>
              <w:jc w:val="right"/>
              <w:rPr>
                <w:rFonts w:cs="Arial"/>
                <w:sz w:val="18"/>
                <w:szCs w:val="18"/>
              </w:rPr>
            </w:pPr>
            <w:r w:rsidRPr="00D20CE4">
              <w:rPr>
                <w:rFonts w:cs="Arial"/>
                <w:sz w:val="18"/>
                <w:szCs w:val="18"/>
              </w:rPr>
              <w:t>1 811</w:t>
            </w:r>
          </w:p>
        </w:tc>
      </w:tr>
      <w:tr w:rsidRPr="00F968E7" w:rsidR="008F3871" w:rsidTr="006F1D1C" w14:paraId="21D23462" w14:textId="77777777">
        <w:trPr>
          <w:gridAfter w:val="1"/>
          <w:wAfter w:w="21" w:type="pct"/>
          <w:trHeight w:val="283"/>
        </w:trPr>
        <w:tc>
          <w:tcPr>
            <w:tcW w:w="416" w:type="pct"/>
            <w:shd w:val="clear" w:color="auto" w:fill="auto"/>
            <w:vAlign w:val="center"/>
          </w:tcPr>
          <w:p w:rsidRPr="00F968E7" w:rsidR="008F3871" w:rsidP="00D20CE4" w:rsidRDefault="008F3871" w14:paraId="4CEA2475" w14:textId="77777777">
            <w:pPr>
              <w:spacing w:after="0"/>
              <w:rPr>
                <w:rFonts w:cs="Arial"/>
                <w:color w:val="000000"/>
                <w:sz w:val="18"/>
                <w:szCs w:val="18"/>
              </w:rPr>
            </w:pPr>
            <w:r w:rsidRPr="00F968E7">
              <w:rPr>
                <w:rFonts w:cs="Arial"/>
                <w:color w:val="000000"/>
                <w:sz w:val="18"/>
                <w:szCs w:val="18"/>
              </w:rPr>
              <w:t>P11</w:t>
            </w:r>
          </w:p>
        </w:tc>
        <w:tc>
          <w:tcPr>
            <w:tcW w:w="1997" w:type="pct"/>
            <w:gridSpan w:val="2"/>
            <w:shd w:val="clear" w:color="auto" w:fill="auto"/>
            <w:vAlign w:val="center"/>
          </w:tcPr>
          <w:p w:rsidRPr="00D20CE4" w:rsidR="008F3871" w:rsidP="00D20CE4" w:rsidRDefault="008F3871" w14:paraId="4D857D03" w14:textId="1E557F7E">
            <w:pPr>
              <w:spacing w:after="0"/>
              <w:rPr>
                <w:rFonts w:cs="Arial"/>
                <w:color w:val="000000"/>
                <w:sz w:val="18"/>
                <w:szCs w:val="18"/>
              </w:rPr>
            </w:pPr>
            <w:r w:rsidRPr="00D20CE4">
              <w:rPr>
                <w:rFonts w:cs="Arial"/>
                <w:color w:val="000000"/>
                <w:sz w:val="18"/>
                <w:szCs w:val="18"/>
              </w:rPr>
              <w:t>Eiendommer</w:t>
            </w:r>
            <w:r w:rsidRPr="00D20CE4" w:rsidR="00D150D1">
              <w:rPr>
                <w:rFonts w:cs="Arial"/>
                <w:color w:val="000000"/>
                <w:sz w:val="18"/>
                <w:szCs w:val="18"/>
              </w:rPr>
              <w:t xml:space="preserve"> </w:t>
            </w:r>
            <w:r w:rsidRPr="00D20CE4">
              <w:rPr>
                <w:rFonts w:cs="Arial"/>
                <w:color w:val="000000"/>
                <w:sz w:val="18"/>
                <w:szCs w:val="18"/>
              </w:rPr>
              <w:t>/</w:t>
            </w:r>
            <w:r w:rsidRPr="00D20CE4" w:rsidR="00D150D1">
              <w:rPr>
                <w:rFonts w:cs="Arial"/>
                <w:color w:val="000000"/>
                <w:sz w:val="18"/>
                <w:szCs w:val="18"/>
              </w:rPr>
              <w:t xml:space="preserve"> </w:t>
            </w:r>
            <w:r w:rsidRPr="00D20CE4">
              <w:rPr>
                <w:rFonts w:cs="Arial"/>
                <w:color w:val="000000"/>
                <w:sz w:val="18"/>
                <w:szCs w:val="18"/>
              </w:rPr>
              <w:t>boliger</w:t>
            </w:r>
          </w:p>
        </w:tc>
        <w:tc>
          <w:tcPr>
            <w:tcW w:w="856" w:type="pct"/>
            <w:shd w:val="clear" w:color="auto" w:fill="auto"/>
            <w:vAlign w:val="center"/>
          </w:tcPr>
          <w:p w:rsidRPr="00D20CE4" w:rsidR="008F3871" w:rsidP="00D20CE4" w:rsidRDefault="008F3871" w14:paraId="1519B422" w14:textId="77777777">
            <w:pPr>
              <w:spacing w:after="0"/>
              <w:jc w:val="right"/>
              <w:rPr>
                <w:rFonts w:cs="Arial"/>
                <w:sz w:val="18"/>
                <w:szCs w:val="18"/>
              </w:rPr>
            </w:pPr>
            <w:r w:rsidRPr="00D20CE4">
              <w:rPr>
                <w:rFonts w:cs="Arial"/>
                <w:sz w:val="18"/>
                <w:szCs w:val="18"/>
              </w:rPr>
              <w:t>350 000</w:t>
            </w:r>
          </w:p>
        </w:tc>
        <w:tc>
          <w:tcPr>
            <w:tcW w:w="856" w:type="pct"/>
            <w:gridSpan w:val="2"/>
            <w:shd w:val="clear" w:color="auto" w:fill="auto"/>
            <w:noWrap/>
            <w:vAlign w:val="center"/>
          </w:tcPr>
          <w:p w:rsidRPr="00D20CE4" w:rsidR="008F3871" w:rsidP="00D20CE4" w:rsidRDefault="008F3871" w14:paraId="1620403D" w14:textId="77777777">
            <w:pPr>
              <w:spacing w:after="0"/>
              <w:jc w:val="right"/>
              <w:rPr>
                <w:rFonts w:cs="Arial"/>
                <w:sz w:val="18"/>
                <w:szCs w:val="18"/>
              </w:rPr>
            </w:pPr>
            <w:r w:rsidRPr="00D20CE4">
              <w:rPr>
                <w:rFonts w:cs="Arial"/>
                <w:sz w:val="18"/>
                <w:szCs w:val="18"/>
              </w:rPr>
              <w:t>252 616</w:t>
            </w:r>
          </w:p>
        </w:tc>
        <w:tc>
          <w:tcPr>
            <w:tcW w:w="856" w:type="pct"/>
            <w:gridSpan w:val="2"/>
            <w:shd w:val="clear" w:color="auto" w:fill="auto"/>
            <w:vAlign w:val="center"/>
          </w:tcPr>
          <w:p w:rsidRPr="00D20CE4" w:rsidR="008F3871" w:rsidP="00D20CE4" w:rsidRDefault="008F3871" w14:paraId="6E4D2D5D" w14:textId="77777777">
            <w:pPr>
              <w:spacing w:after="0"/>
              <w:jc w:val="right"/>
              <w:rPr>
                <w:rFonts w:cs="Arial"/>
                <w:sz w:val="18"/>
                <w:szCs w:val="18"/>
              </w:rPr>
            </w:pPr>
            <w:r w:rsidRPr="00D20CE4">
              <w:rPr>
                <w:rFonts w:cs="Arial"/>
                <w:sz w:val="18"/>
                <w:szCs w:val="18"/>
              </w:rPr>
              <w:t>97 384</w:t>
            </w:r>
          </w:p>
        </w:tc>
      </w:tr>
      <w:tr w:rsidRPr="00F968E7" w:rsidR="008F3871" w:rsidTr="006F1D1C" w14:paraId="24D04E7B" w14:textId="77777777">
        <w:trPr>
          <w:gridAfter w:val="1"/>
          <w:wAfter w:w="21" w:type="pct"/>
          <w:trHeight w:val="283"/>
        </w:trPr>
        <w:tc>
          <w:tcPr>
            <w:tcW w:w="416" w:type="pct"/>
            <w:shd w:val="clear" w:color="auto" w:fill="auto"/>
            <w:vAlign w:val="center"/>
          </w:tcPr>
          <w:p w:rsidRPr="00F968E7" w:rsidR="008F3871" w:rsidP="00D20CE4" w:rsidRDefault="008F3871" w14:paraId="18306726" w14:textId="77777777">
            <w:pPr>
              <w:spacing w:after="0"/>
              <w:rPr>
                <w:rFonts w:cs="Arial"/>
                <w:color w:val="000000"/>
                <w:sz w:val="18"/>
                <w:szCs w:val="18"/>
              </w:rPr>
            </w:pPr>
            <w:r w:rsidRPr="00F968E7">
              <w:rPr>
                <w:rFonts w:cs="Arial"/>
                <w:color w:val="000000"/>
                <w:sz w:val="18"/>
                <w:szCs w:val="18"/>
              </w:rPr>
              <w:t>P14</w:t>
            </w:r>
          </w:p>
        </w:tc>
        <w:tc>
          <w:tcPr>
            <w:tcW w:w="1997" w:type="pct"/>
            <w:gridSpan w:val="2"/>
            <w:shd w:val="clear" w:color="auto" w:fill="auto"/>
            <w:vAlign w:val="center"/>
          </w:tcPr>
          <w:p w:rsidRPr="00D20CE4" w:rsidR="008F3871" w:rsidP="00D20CE4" w:rsidRDefault="008F3871" w14:paraId="13F1E497" w14:textId="77777777">
            <w:pPr>
              <w:spacing w:after="0"/>
              <w:rPr>
                <w:rFonts w:cs="Arial"/>
                <w:color w:val="000000"/>
                <w:sz w:val="18"/>
                <w:szCs w:val="18"/>
              </w:rPr>
            </w:pPr>
            <w:r w:rsidRPr="00D20CE4">
              <w:rPr>
                <w:rFonts w:cs="Arial"/>
                <w:color w:val="000000"/>
                <w:sz w:val="18"/>
                <w:szCs w:val="18"/>
              </w:rPr>
              <w:t>Kjøp av boliger</w:t>
            </w:r>
          </w:p>
        </w:tc>
        <w:tc>
          <w:tcPr>
            <w:tcW w:w="856" w:type="pct"/>
            <w:shd w:val="clear" w:color="auto" w:fill="auto"/>
            <w:vAlign w:val="center"/>
          </w:tcPr>
          <w:p w:rsidRPr="00D20CE4" w:rsidR="008F3871" w:rsidP="00D20CE4" w:rsidRDefault="008F3871" w14:paraId="41DB28C8" w14:textId="77777777">
            <w:pPr>
              <w:spacing w:after="0"/>
              <w:jc w:val="right"/>
              <w:rPr>
                <w:rFonts w:cs="Arial"/>
                <w:sz w:val="18"/>
                <w:szCs w:val="18"/>
              </w:rPr>
            </w:pPr>
            <w:r w:rsidRPr="00D20CE4">
              <w:rPr>
                <w:rFonts w:cs="Arial"/>
                <w:sz w:val="18"/>
                <w:szCs w:val="18"/>
              </w:rPr>
              <w:t>20 000</w:t>
            </w:r>
          </w:p>
        </w:tc>
        <w:tc>
          <w:tcPr>
            <w:tcW w:w="856" w:type="pct"/>
            <w:gridSpan w:val="2"/>
            <w:shd w:val="clear" w:color="auto" w:fill="auto"/>
            <w:noWrap/>
            <w:vAlign w:val="center"/>
          </w:tcPr>
          <w:p w:rsidRPr="00D20CE4" w:rsidR="008F3871" w:rsidP="00D20CE4" w:rsidRDefault="008F3871" w14:paraId="0FB855C7" w14:textId="77777777">
            <w:pPr>
              <w:spacing w:after="0"/>
              <w:jc w:val="right"/>
              <w:rPr>
                <w:rFonts w:cs="Arial"/>
                <w:sz w:val="18"/>
                <w:szCs w:val="18"/>
              </w:rPr>
            </w:pPr>
            <w:r w:rsidRPr="00D20CE4">
              <w:rPr>
                <w:rFonts w:cs="Arial"/>
                <w:sz w:val="18"/>
                <w:szCs w:val="18"/>
              </w:rPr>
              <w:t>12 485</w:t>
            </w:r>
          </w:p>
        </w:tc>
        <w:tc>
          <w:tcPr>
            <w:tcW w:w="856" w:type="pct"/>
            <w:gridSpan w:val="2"/>
            <w:shd w:val="clear" w:color="auto" w:fill="auto"/>
            <w:vAlign w:val="center"/>
          </w:tcPr>
          <w:p w:rsidRPr="00D20CE4" w:rsidR="008F3871" w:rsidP="00D20CE4" w:rsidRDefault="008F3871" w14:paraId="2DBF73F5" w14:textId="77777777">
            <w:pPr>
              <w:spacing w:after="0"/>
              <w:jc w:val="right"/>
              <w:rPr>
                <w:rFonts w:cs="Arial"/>
                <w:sz w:val="18"/>
                <w:szCs w:val="18"/>
              </w:rPr>
            </w:pPr>
            <w:r w:rsidRPr="00D20CE4">
              <w:rPr>
                <w:rFonts w:cs="Arial"/>
                <w:sz w:val="18"/>
                <w:szCs w:val="18"/>
              </w:rPr>
              <w:t>7 515</w:t>
            </w:r>
          </w:p>
        </w:tc>
      </w:tr>
      <w:tr w:rsidRPr="00F968E7" w:rsidR="008F3871" w:rsidTr="006F1D1C" w14:paraId="23E7B313" w14:textId="77777777">
        <w:trPr>
          <w:gridAfter w:val="1"/>
          <w:wAfter w:w="21" w:type="pct"/>
          <w:trHeight w:val="283"/>
        </w:trPr>
        <w:tc>
          <w:tcPr>
            <w:tcW w:w="416" w:type="pct"/>
            <w:shd w:val="clear" w:color="auto" w:fill="auto"/>
            <w:vAlign w:val="center"/>
          </w:tcPr>
          <w:p w:rsidRPr="00F968E7" w:rsidR="008F3871" w:rsidP="00D20CE4" w:rsidRDefault="008F3871" w14:paraId="665F7B4E" w14:textId="77777777">
            <w:pPr>
              <w:spacing w:after="0"/>
              <w:rPr>
                <w:rFonts w:cs="Arial"/>
                <w:color w:val="000000"/>
                <w:sz w:val="18"/>
                <w:szCs w:val="18"/>
              </w:rPr>
            </w:pPr>
            <w:r w:rsidRPr="00F968E7">
              <w:rPr>
                <w:rFonts w:cs="Arial"/>
                <w:color w:val="000000"/>
                <w:sz w:val="18"/>
                <w:szCs w:val="18"/>
              </w:rPr>
              <w:t>P20</w:t>
            </w:r>
          </w:p>
        </w:tc>
        <w:tc>
          <w:tcPr>
            <w:tcW w:w="1997" w:type="pct"/>
            <w:gridSpan w:val="2"/>
            <w:shd w:val="clear" w:color="auto" w:fill="auto"/>
            <w:vAlign w:val="center"/>
          </w:tcPr>
          <w:p w:rsidRPr="00D20CE4" w:rsidR="008F3871" w:rsidP="00D20CE4" w:rsidRDefault="008F3871" w14:paraId="780A4922" w14:textId="77777777">
            <w:pPr>
              <w:spacing w:after="0"/>
              <w:rPr>
                <w:rFonts w:cs="Arial"/>
                <w:color w:val="000000"/>
                <w:sz w:val="18"/>
                <w:szCs w:val="18"/>
              </w:rPr>
            </w:pPr>
            <w:r w:rsidRPr="00D20CE4">
              <w:rPr>
                <w:rFonts w:cs="Arial"/>
                <w:color w:val="000000"/>
                <w:sz w:val="18"/>
                <w:szCs w:val="18"/>
              </w:rPr>
              <w:t>Digitalisering</w:t>
            </w:r>
          </w:p>
        </w:tc>
        <w:tc>
          <w:tcPr>
            <w:tcW w:w="856" w:type="pct"/>
            <w:shd w:val="clear" w:color="auto" w:fill="auto"/>
            <w:vAlign w:val="center"/>
          </w:tcPr>
          <w:p w:rsidRPr="00D20CE4" w:rsidR="008F3871" w:rsidP="00D20CE4" w:rsidRDefault="008F3871" w14:paraId="3DA48979" w14:textId="77777777">
            <w:pPr>
              <w:spacing w:after="0"/>
              <w:jc w:val="right"/>
              <w:rPr>
                <w:rFonts w:cs="Arial"/>
                <w:sz w:val="18"/>
                <w:szCs w:val="18"/>
              </w:rPr>
            </w:pPr>
            <w:r w:rsidRPr="00D20CE4">
              <w:rPr>
                <w:rFonts w:cs="Arial"/>
                <w:sz w:val="18"/>
                <w:szCs w:val="18"/>
              </w:rPr>
              <w:t>26 320</w:t>
            </w:r>
          </w:p>
        </w:tc>
        <w:tc>
          <w:tcPr>
            <w:tcW w:w="856" w:type="pct"/>
            <w:gridSpan w:val="2"/>
            <w:shd w:val="clear" w:color="auto" w:fill="auto"/>
            <w:noWrap/>
            <w:vAlign w:val="center"/>
          </w:tcPr>
          <w:p w:rsidRPr="00D20CE4" w:rsidR="008F3871" w:rsidP="00D20CE4" w:rsidRDefault="008F3871" w14:paraId="6C3AC4FD" w14:textId="77777777">
            <w:pPr>
              <w:spacing w:after="0"/>
              <w:jc w:val="right"/>
              <w:rPr>
                <w:rFonts w:cs="Arial"/>
                <w:sz w:val="18"/>
                <w:szCs w:val="18"/>
              </w:rPr>
            </w:pPr>
            <w:r w:rsidRPr="00D20CE4">
              <w:rPr>
                <w:rFonts w:cs="Arial"/>
                <w:sz w:val="18"/>
                <w:szCs w:val="18"/>
              </w:rPr>
              <w:t>11 993</w:t>
            </w:r>
          </w:p>
        </w:tc>
        <w:tc>
          <w:tcPr>
            <w:tcW w:w="856" w:type="pct"/>
            <w:gridSpan w:val="2"/>
            <w:shd w:val="clear" w:color="auto" w:fill="auto"/>
            <w:vAlign w:val="center"/>
          </w:tcPr>
          <w:p w:rsidRPr="00D20CE4" w:rsidR="008F3871" w:rsidP="00D20CE4" w:rsidRDefault="008F3871" w14:paraId="25A41C8A" w14:textId="77777777">
            <w:pPr>
              <w:spacing w:after="0"/>
              <w:jc w:val="right"/>
              <w:rPr>
                <w:rFonts w:cs="Arial"/>
                <w:sz w:val="18"/>
                <w:szCs w:val="18"/>
              </w:rPr>
            </w:pPr>
            <w:r w:rsidRPr="00D20CE4">
              <w:rPr>
                <w:rFonts w:cs="Arial"/>
                <w:sz w:val="18"/>
                <w:szCs w:val="18"/>
              </w:rPr>
              <w:t>14 327</w:t>
            </w:r>
          </w:p>
        </w:tc>
      </w:tr>
      <w:tr w:rsidRPr="00F968E7" w:rsidR="008F3871" w:rsidTr="006F1D1C" w14:paraId="1711E9B6" w14:textId="77777777">
        <w:trPr>
          <w:gridAfter w:val="1"/>
          <w:wAfter w:w="21" w:type="pct"/>
          <w:trHeight w:val="283"/>
        </w:trPr>
        <w:tc>
          <w:tcPr>
            <w:tcW w:w="416" w:type="pct"/>
            <w:shd w:val="clear" w:color="auto" w:fill="auto"/>
            <w:vAlign w:val="center"/>
          </w:tcPr>
          <w:p w:rsidRPr="00F968E7" w:rsidR="008F3871" w:rsidP="00D20CE4" w:rsidRDefault="008F3871" w14:paraId="0ACDAAAF" w14:textId="77777777">
            <w:pPr>
              <w:spacing w:after="0"/>
              <w:rPr>
                <w:rFonts w:cs="Arial"/>
                <w:color w:val="000000"/>
                <w:sz w:val="18"/>
                <w:szCs w:val="18"/>
              </w:rPr>
            </w:pPr>
            <w:r w:rsidRPr="00F968E7">
              <w:rPr>
                <w:rFonts w:cs="Arial"/>
                <w:color w:val="000000"/>
                <w:sz w:val="18"/>
                <w:szCs w:val="18"/>
              </w:rPr>
              <w:t>P30</w:t>
            </w:r>
          </w:p>
        </w:tc>
        <w:tc>
          <w:tcPr>
            <w:tcW w:w="1997" w:type="pct"/>
            <w:gridSpan w:val="2"/>
            <w:shd w:val="clear" w:color="auto" w:fill="auto"/>
            <w:vAlign w:val="center"/>
          </w:tcPr>
          <w:p w:rsidRPr="00D20CE4" w:rsidR="008F3871" w:rsidP="00D20CE4" w:rsidRDefault="008F3871" w14:paraId="0F19B9B1" w14:textId="77777777">
            <w:pPr>
              <w:spacing w:after="0"/>
              <w:rPr>
                <w:rFonts w:cs="Arial"/>
                <w:color w:val="000000"/>
                <w:sz w:val="18"/>
                <w:szCs w:val="18"/>
              </w:rPr>
            </w:pPr>
            <w:r w:rsidRPr="00D20CE4">
              <w:rPr>
                <w:rFonts w:cs="Arial"/>
                <w:color w:val="000000"/>
                <w:sz w:val="18"/>
                <w:szCs w:val="18"/>
              </w:rPr>
              <w:t>Biler og maskiner eks. VAR</w:t>
            </w:r>
          </w:p>
        </w:tc>
        <w:tc>
          <w:tcPr>
            <w:tcW w:w="856" w:type="pct"/>
            <w:shd w:val="clear" w:color="auto" w:fill="auto"/>
            <w:vAlign w:val="center"/>
          </w:tcPr>
          <w:p w:rsidRPr="00D20CE4" w:rsidR="008F3871" w:rsidP="00D20CE4" w:rsidRDefault="008F3871" w14:paraId="68F58507" w14:textId="77777777">
            <w:pPr>
              <w:spacing w:after="0"/>
              <w:jc w:val="right"/>
              <w:rPr>
                <w:rFonts w:cs="Arial"/>
                <w:sz w:val="18"/>
                <w:szCs w:val="18"/>
              </w:rPr>
            </w:pPr>
            <w:r w:rsidRPr="00D20CE4">
              <w:rPr>
                <w:rFonts w:cs="Arial"/>
                <w:sz w:val="18"/>
                <w:szCs w:val="18"/>
              </w:rPr>
              <w:t>11 840</w:t>
            </w:r>
          </w:p>
        </w:tc>
        <w:tc>
          <w:tcPr>
            <w:tcW w:w="856" w:type="pct"/>
            <w:gridSpan w:val="2"/>
            <w:shd w:val="clear" w:color="auto" w:fill="auto"/>
            <w:noWrap/>
            <w:vAlign w:val="center"/>
          </w:tcPr>
          <w:p w:rsidRPr="00D20CE4" w:rsidR="008F3871" w:rsidP="00D20CE4" w:rsidRDefault="008F3871" w14:paraId="2DFD538E" w14:textId="77777777">
            <w:pPr>
              <w:spacing w:after="0"/>
              <w:jc w:val="right"/>
              <w:rPr>
                <w:rFonts w:cs="Arial"/>
                <w:sz w:val="18"/>
                <w:szCs w:val="18"/>
              </w:rPr>
            </w:pPr>
            <w:r w:rsidRPr="00D20CE4">
              <w:rPr>
                <w:rFonts w:cs="Arial"/>
                <w:sz w:val="18"/>
                <w:szCs w:val="18"/>
              </w:rPr>
              <w:t>9 852</w:t>
            </w:r>
          </w:p>
        </w:tc>
        <w:tc>
          <w:tcPr>
            <w:tcW w:w="856" w:type="pct"/>
            <w:gridSpan w:val="2"/>
            <w:shd w:val="clear" w:color="auto" w:fill="auto"/>
            <w:vAlign w:val="center"/>
          </w:tcPr>
          <w:p w:rsidRPr="00D20CE4" w:rsidR="008F3871" w:rsidP="00D20CE4" w:rsidRDefault="008F3871" w14:paraId="6A7B4BA5" w14:textId="77777777">
            <w:pPr>
              <w:spacing w:after="0"/>
              <w:jc w:val="right"/>
              <w:rPr>
                <w:rFonts w:cs="Arial"/>
                <w:sz w:val="18"/>
                <w:szCs w:val="18"/>
              </w:rPr>
            </w:pPr>
            <w:r w:rsidRPr="00D20CE4">
              <w:rPr>
                <w:rFonts w:cs="Arial"/>
                <w:sz w:val="18"/>
                <w:szCs w:val="18"/>
              </w:rPr>
              <w:t>1 988</w:t>
            </w:r>
          </w:p>
        </w:tc>
      </w:tr>
      <w:tr w:rsidRPr="00F968E7" w:rsidR="008F3871" w:rsidTr="006F1D1C" w14:paraId="6888CD0A" w14:textId="77777777">
        <w:trPr>
          <w:gridAfter w:val="1"/>
          <w:wAfter w:w="21" w:type="pct"/>
          <w:trHeight w:val="283"/>
        </w:trPr>
        <w:tc>
          <w:tcPr>
            <w:tcW w:w="416" w:type="pct"/>
            <w:shd w:val="clear" w:color="auto" w:fill="auto"/>
            <w:vAlign w:val="center"/>
          </w:tcPr>
          <w:p w:rsidRPr="00F968E7" w:rsidR="008F3871" w:rsidP="00D20CE4" w:rsidRDefault="008F3871" w14:paraId="253FACC2" w14:textId="77777777">
            <w:pPr>
              <w:spacing w:after="0"/>
              <w:rPr>
                <w:rFonts w:cs="Arial"/>
                <w:color w:val="000000"/>
                <w:sz w:val="18"/>
                <w:szCs w:val="18"/>
              </w:rPr>
            </w:pPr>
            <w:r w:rsidRPr="00F968E7">
              <w:rPr>
                <w:rFonts w:cs="Arial"/>
                <w:color w:val="000000"/>
                <w:sz w:val="18"/>
                <w:szCs w:val="18"/>
              </w:rPr>
              <w:t>P40</w:t>
            </w:r>
          </w:p>
        </w:tc>
        <w:tc>
          <w:tcPr>
            <w:tcW w:w="1997" w:type="pct"/>
            <w:gridSpan w:val="2"/>
            <w:shd w:val="clear" w:color="auto" w:fill="auto"/>
            <w:vAlign w:val="center"/>
          </w:tcPr>
          <w:p w:rsidRPr="00D20CE4" w:rsidR="008F3871" w:rsidP="00D20CE4" w:rsidRDefault="008F3871" w14:paraId="16D34673" w14:textId="77777777">
            <w:pPr>
              <w:spacing w:after="0"/>
              <w:rPr>
                <w:rFonts w:cs="Arial"/>
                <w:color w:val="000000"/>
                <w:sz w:val="18"/>
                <w:szCs w:val="18"/>
              </w:rPr>
            </w:pPr>
            <w:r w:rsidRPr="00D20CE4">
              <w:rPr>
                <w:rFonts w:cs="Arial"/>
                <w:color w:val="000000"/>
                <w:sz w:val="18"/>
                <w:szCs w:val="18"/>
              </w:rPr>
              <w:t>Trafikksikring skoleveier</w:t>
            </w:r>
          </w:p>
        </w:tc>
        <w:tc>
          <w:tcPr>
            <w:tcW w:w="856" w:type="pct"/>
            <w:shd w:val="clear" w:color="auto" w:fill="auto"/>
            <w:vAlign w:val="center"/>
          </w:tcPr>
          <w:p w:rsidRPr="00D20CE4" w:rsidR="008F3871" w:rsidP="00D20CE4" w:rsidRDefault="008F3871" w14:paraId="4242778E" w14:textId="77777777">
            <w:pPr>
              <w:spacing w:after="0"/>
              <w:jc w:val="right"/>
              <w:rPr>
                <w:rFonts w:cs="Arial"/>
                <w:sz w:val="18"/>
                <w:szCs w:val="18"/>
              </w:rPr>
            </w:pPr>
            <w:r w:rsidRPr="00D20CE4">
              <w:rPr>
                <w:rFonts w:cs="Arial"/>
                <w:sz w:val="18"/>
                <w:szCs w:val="18"/>
              </w:rPr>
              <w:t>11 680</w:t>
            </w:r>
          </w:p>
        </w:tc>
        <w:tc>
          <w:tcPr>
            <w:tcW w:w="856" w:type="pct"/>
            <w:gridSpan w:val="2"/>
            <w:shd w:val="clear" w:color="auto" w:fill="auto"/>
            <w:noWrap/>
            <w:vAlign w:val="center"/>
          </w:tcPr>
          <w:p w:rsidRPr="00D20CE4" w:rsidR="008F3871" w:rsidP="00D20CE4" w:rsidRDefault="008F3871" w14:paraId="0AF14AE5" w14:textId="77777777">
            <w:pPr>
              <w:spacing w:after="0"/>
              <w:jc w:val="right"/>
              <w:rPr>
                <w:rFonts w:cs="Arial"/>
                <w:sz w:val="18"/>
                <w:szCs w:val="18"/>
              </w:rPr>
            </w:pPr>
            <w:r w:rsidRPr="00D20CE4">
              <w:rPr>
                <w:rFonts w:cs="Arial"/>
                <w:sz w:val="18"/>
                <w:szCs w:val="18"/>
              </w:rPr>
              <w:t>4 366</w:t>
            </w:r>
          </w:p>
        </w:tc>
        <w:tc>
          <w:tcPr>
            <w:tcW w:w="856" w:type="pct"/>
            <w:gridSpan w:val="2"/>
            <w:shd w:val="clear" w:color="auto" w:fill="auto"/>
            <w:vAlign w:val="center"/>
          </w:tcPr>
          <w:p w:rsidRPr="00D20CE4" w:rsidR="008F3871" w:rsidP="00D20CE4" w:rsidRDefault="008F3871" w14:paraId="65D2F188" w14:textId="77777777">
            <w:pPr>
              <w:spacing w:after="0"/>
              <w:jc w:val="right"/>
              <w:rPr>
                <w:rFonts w:cs="Arial"/>
                <w:sz w:val="18"/>
                <w:szCs w:val="18"/>
              </w:rPr>
            </w:pPr>
            <w:r w:rsidRPr="00D20CE4">
              <w:rPr>
                <w:rFonts w:cs="Arial"/>
                <w:sz w:val="18"/>
                <w:szCs w:val="18"/>
              </w:rPr>
              <w:t>7 314</w:t>
            </w:r>
          </w:p>
        </w:tc>
      </w:tr>
      <w:tr w:rsidRPr="00F968E7" w:rsidR="008F3871" w:rsidTr="006F1D1C" w14:paraId="05CCD049" w14:textId="77777777">
        <w:trPr>
          <w:gridAfter w:val="1"/>
          <w:wAfter w:w="21" w:type="pct"/>
          <w:trHeight w:val="283"/>
        </w:trPr>
        <w:tc>
          <w:tcPr>
            <w:tcW w:w="416" w:type="pct"/>
            <w:shd w:val="clear" w:color="auto" w:fill="auto"/>
            <w:vAlign w:val="center"/>
          </w:tcPr>
          <w:p w:rsidRPr="00F968E7" w:rsidR="008F3871" w:rsidP="00D20CE4" w:rsidRDefault="008F3871" w14:paraId="632EE248" w14:textId="77777777">
            <w:pPr>
              <w:spacing w:after="0"/>
              <w:rPr>
                <w:rFonts w:cs="Arial"/>
                <w:color w:val="000000"/>
                <w:sz w:val="18"/>
                <w:szCs w:val="18"/>
              </w:rPr>
            </w:pPr>
            <w:r w:rsidRPr="00F968E7">
              <w:rPr>
                <w:rFonts w:cs="Arial"/>
                <w:color w:val="000000"/>
                <w:sz w:val="18"/>
                <w:szCs w:val="18"/>
              </w:rPr>
              <w:t>P46</w:t>
            </w:r>
          </w:p>
        </w:tc>
        <w:tc>
          <w:tcPr>
            <w:tcW w:w="1997" w:type="pct"/>
            <w:gridSpan w:val="2"/>
            <w:shd w:val="clear" w:color="auto" w:fill="auto"/>
            <w:vAlign w:val="center"/>
          </w:tcPr>
          <w:p w:rsidRPr="00D20CE4" w:rsidR="008F3871" w:rsidP="00D20CE4" w:rsidRDefault="008F3871" w14:paraId="18ABC258" w14:textId="77777777">
            <w:pPr>
              <w:spacing w:after="0"/>
              <w:rPr>
                <w:rFonts w:cs="Arial"/>
                <w:color w:val="000000"/>
                <w:sz w:val="18"/>
                <w:szCs w:val="18"/>
              </w:rPr>
            </w:pPr>
            <w:r w:rsidRPr="00D20CE4">
              <w:rPr>
                <w:rFonts w:cs="Arial"/>
                <w:color w:val="000000"/>
                <w:sz w:val="18"/>
                <w:szCs w:val="18"/>
              </w:rPr>
              <w:t>Anlegg</w:t>
            </w:r>
          </w:p>
        </w:tc>
        <w:tc>
          <w:tcPr>
            <w:tcW w:w="856" w:type="pct"/>
            <w:shd w:val="clear" w:color="auto" w:fill="auto"/>
            <w:vAlign w:val="center"/>
          </w:tcPr>
          <w:p w:rsidRPr="00D20CE4" w:rsidR="008F3871" w:rsidP="00D20CE4" w:rsidRDefault="008F3871" w14:paraId="104B69D0" w14:textId="77777777">
            <w:pPr>
              <w:spacing w:after="0"/>
              <w:jc w:val="right"/>
              <w:rPr>
                <w:rFonts w:cs="Arial"/>
                <w:sz w:val="18"/>
                <w:szCs w:val="18"/>
              </w:rPr>
            </w:pPr>
            <w:r w:rsidRPr="00D20CE4">
              <w:rPr>
                <w:rFonts w:cs="Arial"/>
                <w:sz w:val="18"/>
                <w:szCs w:val="18"/>
              </w:rPr>
              <w:t>16 920</w:t>
            </w:r>
          </w:p>
        </w:tc>
        <w:tc>
          <w:tcPr>
            <w:tcW w:w="856" w:type="pct"/>
            <w:gridSpan w:val="2"/>
            <w:shd w:val="clear" w:color="auto" w:fill="auto"/>
            <w:noWrap/>
            <w:vAlign w:val="center"/>
          </w:tcPr>
          <w:p w:rsidRPr="00D20CE4" w:rsidR="008F3871" w:rsidP="00D20CE4" w:rsidRDefault="008F3871" w14:paraId="3826FABF" w14:textId="77777777">
            <w:pPr>
              <w:spacing w:after="0"/>
              <w:jc w:val="right"/>
              <w:rPr>
                <w:rFonts w:cs="Arial"/>
                <w:sz w:val="18"/>
                <w:szCs w:val="18"/>
              </w:rPr>
            </w:pPr>
            <w:r w:rsidRPr="00D20CE4">
              <w:rPr>
                <w:rFonts w:cs="Arial"/>
                <w:sz w:val="18"/>
                <w:szCs w:val="18"/>
              </w:rPr>
              <w:t>11 539</w:t>
            </w:r>
          </w:p>
        </w:tc>
        <w:tc>
          <w:tcPr>
            <w:tcW w:w="856" w:type="pct"/>
            <w:gridSpan w:val="2"/>
            <w:shd w:val="clear" w:color="auto" w:fill="auto"/>
            <w:vAlign w:val="center"/>
          </w:tcPr>
          <w:p w:rsidRPr="00D20CE4" w:rsidR="008F3871" w:rsidP="00D20CE4" w:rsidRDefault="008F3871" w14:paraId="4A6E5557" w14:textId="77777777">
            <w:pPr>
              <w:spacing w:after="0"/>
              <w:jc w:val="right"/>
              <w:rPr>
                <w:rFonts w:cs="Arial"/>
                <w:sz w:val="18"/>
                <w:szCs w:val="18"/>
              </w:rPr>
            </w:pPr>
            <w:r w:rsidRPr="00D20CE4">
              <w:rPr>
                <w:rFonts w:cs="Arial"/>
                <w:sz w:val="18"/>
                <w:szCs w:val="18"/>
              </w:rPr>
              <w:t>5 381</w:t>
            </w:r>
          </w:p>
        </w:tc>
      </w:tr>
      <w:tr w:rsidRPr="00F968E7" w:rsidR="008F3871" w:rsidTr="006F1D1C" w14:paraId="57044390" w14:textId="77777777">
        <w:trPr>
          <w:gridAfter w:val="1"/>
          <w:wAfter w:w="21" w:type="pct"/>
          <w:trHeight w:val="283"/>
        </w:trPr>
        <w:tc>
          <w:tcPr>
            <w:tcW w:w="416" w:type="pct"/>
            <w:shd w:val="clear" w:color="auto" w:fill="auto"/>
            <w:vAlign w:val="center"/>
          </w:tcPr>
          <w:p w:rsidRPr="00F968E7" w:rsidR="008F3871" w:rsidP="00D20CE4" w:rsidRDefault="008F3871" w14:paraId="1D5F46A8" w14:textId="77777777">
            <w:pPr>
              <w:spacing w:after="0"/>
              <w:rPr>
                <w:rFonts w:cs="Arial"/>
                <w:color w:val="000000"/>
                <w:sz w:val="18"/>
                <w:szCs w:val="18"/>
              </w:rPr>
            </w:pPr>
            <w:r w:rsidRPr="00F968E7">
              <w:rPr>
                <w:rFonts w:cs="Arial"/>
                <w:color w:val="000000"/>
                <w:sz w:val="18"/>
                <w:szCs w:val="18"/>
              </w:rPr>
              <w:t>P56</w:t>
            </w:r>
          </w:p>
        </w:tc>
        <w:tc>
          <w:tcPr>
            <w:tcW w:w="1997" w:type="pct"/>
            <w:gridSpan w:val="2"/>
            <w:shd w:val="clear" w:color="auto" w:fill="auto"/>
            <w:vAlign w:val="center"/>
          </w:tcPr>
          <w:p w:rsidRPr="00D20CE4" w:rsidR="008F3871" w:rsidP="00D20CE4" w:rsidRDefault="008F3871" w14:paraId="6B264F1B" w14:textId="77777777">
            <w:pPr>
              <w:spacing w:after="0"/>
              <w:rPr>
                <w:rFonts w:cs="Arial"/>
                <w:color w:val="000000"/>
                <w:sz w:val="18"/>
                <w:szCs w:val="18"/>
              </w:rPr>
            </w:pPr>
            <w:r w:rsidRPr="00D20CE4">
              <w:rPr>
                <w:rFonts w:cs="Arial"/>
                <w:color w:val="000000"/>
                <w:sz w:val="18"/>
                <w:szCs w:val="18"/>
              </w:rPr>
              <w:t>Bygg</w:t>
            </w:r>
          </w:p>
        </w:tc>
        <w:tc>
          <w:tcPr>
            <w:tcW w:w="856" w:type="pct"/>
            <w:shd w:val="clear" w:color="auto" w:fill="auto"/>
            <w:vAlign w:val="center"/>
          </w:tcPr>
          <w:p w:rsidRPr="00D20CE4" w:rsidR="008F3871" w:rsidP="00D20CE4" w:rsidRDefault="008F3871" w14:paraId="37B5A1DD" w14:textId="77777777">
            <w:pPr>
              <w:spacing w:after="0"/>
              <w:jc w:val="right"/>
              <w:rPr>
                <w:rFonts w:cs="Arial"/>
                <w:sz w:val="18"/>
                <w:szCs w:val="18"/>
              </w:rPr>
            </w:pPr>
            <w:r w:rsidRPr="00D20CE4">
              <w:rPr>
                <w:rFonts w:cs="Arial"/>
                <w:sz w:val="18"/>
                <w:szCs w:val="18"/>
              </w:rPr>
              <w:t>14 360</w:t>
            </w:r>
          </w:p>
        </w:tc>
        <w:tc>
          <w:tcPr>
            <w:tcW w:w="856" w:type="pct"/>
            <w:gridSpan w:val="2"/>
            <w:shd w:val="clear" w:color="auto" w:fill="auto"/>
            <w:noWrap/>
            <w:vAlign w:val="center"/>
          </w:tcPr>
          <w:p w:rsidRPr="00D20CE4" w:rsidR="008F3871" w:rsidP="00D20CE4" w:rsidRDefault="008F3871" w14:paraId="4E0F7A38" w14:textId="77777777">
            <w:pPr>
              <w:spacing w:after="0"/>
              <w:jc w:val="right"/>
              <w:rPr>
                <w:rFonts w:cs="Arial"/>
                <w:sz w:val="18"/>
                <w:szCs w:val="18"/>
              </w:rPr>
            </w:pPr>
            <w:r w:rsidRPr="00D20CE4">
              <w:rPr>
                <w:rFonts w:cs="Arial"/>
                <w:sz w:val="18"/>
                <w:szCs w:val="18"/>
              </w:rPr>
              <w:t>16 133</w:t>
            </w:r>
          </w:p>
        </w:tc>
        <w:tc>
          <w:tcPr>
            <w:tcW w:w="856" w:type="pct"/>
            <w:gridSpan w:val="2"/>
            <w:shd w:val="clear" w:color="auto" w:fill="auto"/>
            <w:vAlign w:val="center"/>
          </w:tcPr>
          <w:p w:rsidRPr="00D20CE4" w:rsidR="008F3871" w:rsidP="00D20CE4" w:rsidRDefault="008F3871" w14:paraId="42D09581" w14:textId="77777777">
            <w:pPr>
              <w:spacing w:after="0"/>
              <w:jc w:val="right"/>
              <w:rPr>
                <w:rFonts w:cs="Arial"/>
                <w:sz w:val="18"/>
                <w:szCs w:val="18"/>
              </w:rPr>
            </w:pPr>
            <w:r w:rsidRPr="00D20CE4">
              <w:rPr>
                <w:rFonts w:cs="Arial"/>
                <w:sz w:val="18"/>
                <w:szCs w:val="18"/>
              </w:rPr>
              <w:t>-1 773</w:t>
            </w:r>
          </w:p>
        </w:tc>
      </w:tr>
      <w:tr w:rsidRPr="00F968E7" w:rsidR="008F3871" w:rsidTr="006F1D1C" w14:paraId="216657AD" w14:textId="77777777">
        <w:trPr>
          <w:gridAfter w:val="1"/>
          <w:wAfter w:w="21" w:type="pct"/>
          <w:trHeight w:val="283"/>
        </w:trPr>
        <w:tc>
          <w:tcPr>
            <w:tcW w:w="416" w:type="pct"/>
            <w:shd w:val="clear" w:color="auto" w:fill="auto"/>
            <w:vAlign w:val="center"/>
          </w:tcPr>
          <w:p w:rsidRPr="00F968E7" w:rsidR="008F3871" w:rsidP="00D20CE4" w:rsidRDefault="008F3871" w14:paraId="59A0D303" w14:textId="77777777">
            <w:pPr>
              <w:spacing w:after="0"/>
              <w:rPr>
                <w:rFonts w:cs="Arial"/>
                <w:color w:val="000000"/>
                <w:sz w:val="18"/>
                <w:szCs w:val="18"/>
              </w:rPr>
            </w:pPr>
            <w:r w:rsidRPr="00F968E7">
              <w:rPr>
                <w:rFonts w:cs="Arial"/>
                <w:color w:val="000000"/>
                <w:sz w:val="18"/>
                <w:szCs w:val="18"/>
              </w:rPr>
              <w:t>P80</w:t>
            </w:r>
          </w:p>
        </w:tc>
        <w:tc>
          <w:tcPr>
            <w:tcW w:w="1997" w:type="pct"/>
            <w:gridSpan w:val="2"/>
            <w:shd w:val="clear" w:color="auto" w:fill="auto"/>
            <w:vAlign w:val="center"/>
          </w:tcPr>
          <w:p w:rsidRPr="00D20CE4" w:rsidR="008F3871" w:rsidP="00D20CE4" w:rsidRDefault="008F3871" w14:paraId="09CC02EB" w14:textId="77777777">
            <w:pPr>
              <w:spacing w:after="0"/>
              <w:rPr>
                <w:rFonts w:cs="Arial"/>
                <w:color w:val="000000"/>
                <w:sz w:val="18"/>
                <w:szCs w:val="18"/>
              </w:rPr>
            </w:pPr>
            <w:r w:rsidRPr="00D20CE4">
              <w:rPr>
                <w:rFonts w:cs="Arial"/>
                <w:color w:val="000000"/>
                <w:sz w:val="18"/>
                <w:szCs w:val="18"/>
              </w:rPr>
              <w:t>Vannforsyning 2020-2023</w:t>
            </w:r>
          </w:p>
        </w:tc>
        <w:tc>
          <w:tcPr>
            <w:tcW w:w="856" w:type="pct"/>
            <w:shd w:val="clear" w:color="auto" w:fill="auto"/>
            <w:vAlign w:val="center"/>
          </w:tcPr>
          <w:p w:rsidRPr="00D20CE4" w:rsidR="008F3871" w:rsidP="00D20CE4" w:rsidRDefault="008F3871" w14:paraId="7298A944" w14:textId="77777777">
            <w:pPr>
              <w:spacing w:after="0"/>
              <w:jc w:val="right"/>
              <w:rPr>
                <w:rFonts w:cs="Arial"/>
                <w:sz w:val="18"/>
                <w:szCs w:val="18"/>
              </w:rPr>
            </w:pPr>
            <w:r w:rsidRPr="00D20CE4">
              <w:rPr>
                <w:rFonts w:cs="Arial"/>
                <w:sz w:val="18"/>
                <w:szCs w:val="18"/>
              </w:rPr>
              <w:t>7 760</w:t>
            </w:r>
          </w:p>
        </w:tc>
        <w:tc>
          <w:tcPr>
            <w:tcW w:w="856" w:type="pct"/>
            <w:gridSpan w:val="2"/>
            <w:shd w:val="clear" w:color="auto" w:fill="auto"/>
            <w:noWrap/>
            <w:vAlign w:val="center"/>
          </w:tcPr>
          <w:p w:rsidRPr="00D20CE4" w:rsidR="008F3871" w:rsidP="00D20CE4" w:rsidRDefault="008F3871" w14:paraId="65A282DF" w14:textId="77777777">
            <w:pPr>
              <w:spacing w:after="0"/>
              <w:jc w:val="right"/>
              <w:rPr>
                <w:rFonts w:cs="Arial"/>
                <w:sz w:val="18"/>
                <w:szCs w:val="18"/>
              </w:rPr>
            </w:pPr>
            <w:r w:rsidRPr="00D20CE4">
              <w:rPr>
                <w:rFonts w:cs="Arial"/>
                <w:sz w:val="18"/>
                <w:szCs w:val="18"/>
              </w:rPr>
              <w:t>6 260</w:t>
            </w:r>
          </w:p>
        </w:tc>
        <w:tc>
          <w:tcPr>
            <w:tcW w:w="856" w:type="pct"/>
            <w:gridSpan w:val="2"/>
            <w:shd w:val="clear" w:color="auto" w:fill="auto"/>
            <w:vAlign w:val="center"/>
          </w:tcPr>
          <w:p w:rsidRPr="00D20CE4" w:rsidR="008F3871" w:rsidP="00D20CE4" w:rsidRDefault="008F3871" w14:paraId="268397E1" w14:textId="77777777">
            <w:pPr>
              <w:spacing w:after="0"/>
              <w:jc w:val="right"/>
              <w:rPr>
                <w:rFonts w:cs="Arial"/>
                <w:sz w:val="18"/>
                <w:szCs w:val="18"/>
              </w:rPr>
            </w:pPr>
            <w:r w:rsidRPr="00D20CE4">
              <w:rPr>
                <w:rFonts w:cs="Arial"/>
                <w:sz w:val="18"/>
                <w:szCs w:val="18"/>
              </w:rPr>
              <w:t>1 500</w:t>
            </w:r>
          </w:p>
        </w:tc>
      </w:tr>
      <w:tr w:rsidRPr="00F968E7" w:rsidR="008F3871" w:rsidTr="006F1D1C" w14:paraId="62EB1802" w14:textId="77777777">
        <w:trPr>
          <w:gridAfter w:val="1"/>
          <w:wAfter w:w="21" w:type="pct"/>
          <w:trHeight w:val="283"/>
        </w:trPr>
        <w:tc>
          <w:tcPr>
            <w:tcW w:w="416" w:type="pct"/>
            <w:shd w:val="clear" w:color="auto" w:fill="auto"/>
            <w:vAlign w:val="center"/>
          </w:tcPr>
          <w:p w:rsidRPr="00F968E7" w:rsidR="008F3871" w:rsidP="00D20CE4" w:rsidRDefault="008F3871" w14:paraId="6E3E3F84" w14:textId="77777777">
            <w:pPr>
              <w:spacing w:after="0"/>
              <w:rPr>
                <w:rFonts w:cs="Arial"/>
                <w:color w:val="000000"/>
                <w:sz w:val="18"/>
                <w:szCs w:val="18"/>
              </w:rPr>
            </w:pPr>
            <w:r w:rsidRPr="00F968E7">
              <w:rPr>
                <w:rFonts w:cs="Arial"/>
                <w:color w:val="000000"/>
                <w:sz w:val="18"/>
                <w:szCs w:val="18"/>
              </w:rPr>
              <w:t>P84</w:t>
            </w:r>
          </w:p>
        </w:tc>
        <w:tc>
          <w:tcPr>
            <w:tcW w:w="1997" w:type="pct"/>
            <w:gridSpan w:val="2"/>
            <w:shd w:val="clear" w:color="auto" w:fill="auto"/>
            <w:vAlign w:val="center"/>
          </w:tcPr>
          <w:p w:rsidRPr="00D20CE4" w:rsidR="008F3871" w:rsidP="00D20CE4" w:rsidRDefault="008F3871" w14:paraId="6517A994" w14:textId="77777777">
            <w:pPr>
              <w:spacing w:after="0"/>
              <w:rPr>
                <w:rFonts w:cs="Arial"/>
                <w:color w:val="000000"/>
                <w:sz w:val="18"/>
                <w:szCs w:val="18"/>
              </w:rPr>
            </w:pPr>
            <w:r w:rsidRPr="00D20CE4">
              <w:rPr>
                <w:rFonts w:cs="Arial"/>
                <w:color w:val="000000"/>
                <w:sz w:val="18"/>
                <w:szCs w:val="18"/>
              </w:rPr>
              <w:t>Overvann 2020-2023</w:t>
            </w:r>
          </w:p>
        </w:tc>
        <w:tc>
          <w:tcPr>
            <w:tcW w:w="856" w:type="pct"/>
            <w:shd w:val="clear" w:color="auto" w:fill="auto"/>
            <w:vAlign w:val="center"/>
          </w:tcPr>
          <w:p w:rsidRPr="00D20CE4" w:rsidR="008F3871" w:rsidP="00D20CE4" w:rsidRDefault="008F3871" w14:paraId="57D19211" w14:textId="77777777">
            <w:pPr>
              <w:spacing w:after="0"/>
              <w:jc w:val="right"/>
              <w:rPr>
                <w:rFonts w:cs="Arial"/>
                <w:sz w:val="18"/>
                <w:szCs w:val="18"/>
              </w:rPr>
            </w:pPr>
            <w:r w:rsidRPr="00D20CE4">
              <w:rPr>
                <w:rFonts w:cs="Arial"/>
                <w:sz w:val="18"/>
                <w:szCs w:val="18"/>
              </w:rPr>
              <w:t>1 600</w:t>
            </w:r>
          </w:p>
        </w:tc>
        <w:tc>
          <w:tcPr>
            <w:tcW w:w="856" w:type="pct"/>
            <w:gridSpan w:val="2"/>
            <w:shd w:val="clear" w:color="auto" w:fill="auto"/>
            <w:noWrap/>
            <w:vAlign w:val="center"/>
          </w:tcPr>
          <w:p w:rsidRPr="00D20CE4" w:rsidR="008F3871" w:rsidP="00D20CE4" w:rsidRDefault="008F3871" w14:paraId="1DDD8752" w14:textId="77777777">
            <w:pPr>
              <w:spacing w:after="0"/>
              <w:jc w:val="right"/>
              <w:rPr>
                <w:rFonts w:cs="Arial"/>
                <w:sz w:val="18"/>
                <w:szCs w:val="18"/>
              </w:rPr>
            </w:pPr>
            <w:r w:rsidRPr="00D20CE4">
              <w:rPr>
                <w:rFonts w:cs="Arial"/>
                <w:sz w:val="18"/>
                <w:szCs w:val="18"/>
              </w:rPr>
              <w:t>1 343</w:t>
            </w:r>
          </w:p>
        </w:tc>
        <w:tc>
          <w:tcPr>
            <w:tcW w:w="856" w:type="pct"/>
            <w:gridSpan w:val="2"/>
            <w:shd w:val="clear" w:color="auto" w:fill="auto"/>
            <w:vAlign w:val="center"/>
          </w:tcPr>
          <w:p w:rsidRPr="00D20CE4" w:rsidR="008F3871" w:rsidP="00D20CE4" w:rsidRDefault="008F3871" w14:paraId="569D12E7" w14:textId="77777777">
            <w:pPr>
              <w:spacing w:after="0"/>
              <w:jc w:val="right"/>
              <w:rPr>
                <w:rFonts w:cs="Arial"/>
                <w:sz w:val="18"/>
                <w:szCs w:val="18"/>
              </w:rPr>
            </w:pPr>
            <w:r w:rsidRPr="00D20CE4">
              <w:rPr>
                <w:rFonts w:cs="Arial"/>
                <w:sz w:val="18"/>
                <w:szCs w:val="18"/>
              </w:rPr>
              <w:t>257</w:t>
            </w:r>
          </w:p>
        </w:tc>
      </w:tr>
      <w:tr w:rsidRPr="00F968E7" w:rsidR="008F3871" w:rsidTr="006F1D1C" w14:paraId="19A96279" w14:textId="77777777">
        <w:trPr>
          <w:gridAfter w:val="1"/>
          <w:wAfter w:w="21" w:type="pct"/>
          <w:trHeight w:val="283"/>
        </w:trPr>
        <w:tc>
          <w:tcPr>
            <w:tcW w:w="416" w:type="pct"/>
            <w:tcBorders>
              <w:bottom w:val="single" w:color="auto" w:sz="8" w:space="0"/>
            </w:tcBorders>
            <w:shd w:val="clear" w:color="auto" w:fill="auto"/>
            <w:vAlign w:val="center"/>
          </w:tcPr>
          <w:p w:rsidRPr="00F968E7" w:rsidR="008F3871" w:rsidP="00D20CE4" w:rsidRDefault="008F3871" w14:paraId="7004FABC" w14:textId="77777777">
            <w:pPr>
              <w:spacing w:after="0"/>
              <w:rPr>
                <w:rFonts w:cs="Arial"/>
                <w:color w:val="000000"/>
                <w:sz w:val="18"/>
                <w:szCs w:val="18"/>
              </w:rPr>
            </w:pPr>
            <w:r w:rsidRPr="00F968E7">
              <w:rPr>
                <w:rFonts w:cs="Arial"/>
                <w:color w:val="000000"/>
                <w:sz w:val="18"/>
                <w:szCs w:val="18"/>
              </w:rPr>
              <w:t>P88</w:t>
            </w:r>
          </w:p>
        </w:tc>
        <w:tc>
          <w:tcPr>
            <w:tcW w:w="1997" w:type="pct"/>
            <w:gridSpan w:val="2"/>
            <w:tcBorders>
              <w:bottom w:val="single" w:color="auto" w:sz="8" w:space="0"/>
            </w:tcBorders>
            <w:shd w:val="clear" w:color="auto" w:fill="auto"/>
            <w:vAlign w:val="center"/>
          </w:tcPr>
          <w:p w:rsidRPr="00D20CE4" w:rsidR="008F3871" w:rsidP="00D20CE4" w:rsidRDefault="008F3871" w14:paraId="0A1401BA" w14:textId="77777777">
            <w:pPr>
              <w:spacing w:after="0"/>
              <w:rPr>
                <w:rFonts w:cs="Arial"/>
                <w:color w:val="000000"/>
                <w:sz w:val="18"/>
                <w:szCs w:val="18"/>
              </w:rPr>
            </w:pPr>
            <w:r w:rsidRPr="00D20CE4">
              <w:rPr>
                <w:rFonts w:cs="Arial"/>
                <w:color w:val="000000"/>
                <w:sz w:val="18"/>
                <w:szCs w:val="18"/>
              </w:rPr>
              <w:t>Avløp 2020-2023</w:t>
            </w:r>
          </w:p>
        </w:tc>
        <w:tc>
          <w:tcPr>
            <w:tcW w:w="856" w:type="pct"/>
            <w:tcBorders>
              <w:bottom w:val="single" w:color="auto" w:sz="8" w:space="0"/>
            </w:tcBorders>
            <w:shd w:val="clear" w:color="auto" w:fill="auto"/>
            <w:vAlign w:val="center"/>
          </w:tcPr>
          <w:p w:rsidRPr="00D20CE4" w:rsidR="008F3871" w:rsidP="00D20CE4" w:rsidRDefault="008F3871" w14:paraId="3C92E0C3" w14:textId="77777777">
            <w:pPr>
              <w:spacing w:after="0"/>
              <w:jc w:val="right"/>
              <w:rPr>
                <w:rFonts w:cs="Arial"/>
                <w:sz w:val="18"/>
                <w:szCs w:val="18"/>
              </w:rPr>
            </w:pPr>
            <w:r w:rsidRPr="00D20CE4">
              <w:rPr>
                <w:rFonts w:cs="Arial"/>
                <w:sz w:val="18"/>
                <w:szCs w:val="18"/>
              </w:rPr>
              <w:t>6 880</w:t>
            </w:r>
          </w:p>
        </w:tc>
        <w:tc>
          <w:tcPr>
            <w:tcW w:w="856" w:type="pct"/>
            <w:gridSpan w:val="2"/>
            <w:tcBorders>
              <w:bottom w:val="single" w:color="auto" w:sz="8" w:space="0"/>
            </w:tcBorders>
            <w:shd w:val="clear" w:color="auto" w:fill="auto"/>
            <w:noWrap/>
            <w:vAlign w:val="center"/>
          </w:tcPr>
          <w:p w:rsidRPr="00D20CE4" w:rsidR="008F3871" w:rsidP="00D20CE4" w:rsidRDefault="008F3871" w14:paraId="69C56869" w14:textId="77777777">
            <w:pPr>
              <w:spacing w:after="0"/>
              <w:jc w:val="right"/>
              <w:rPr>
                <w:rFonts w:cs="Arial"/>
                <w:sz w:val="18"/>
                <w:szCs w:val="18"/>
              </w:rPr>
            </w:pPr>
            <w:r w:rsidRPr="00D20CE4">
              <w:rPr>
                <w:rFonts w:cs="Arial"/>
                <w:sz w:val="18"/>
                <w:szCs w:val="18"/>
              </w:rPr>
              <w:t>59 651</w:t>
            </w:r>
          </w:p>
        </w:tc>
        <w:tc>
          <w:tcPr>
            <w:tcW w:w="856" w:type="pct"/>
            <w:gridSpan w:val="2"/>
            <w:tcBorders>
              <w:bottom w:val="single" w:color="auto" w:sz="8" w:space="0"/>
            </w:tcBorders>
            <w:shd w:val="clear" w:color="auto" w:fill="auto"/>
            <w:vAlign w:val="center"/>
          </w:tcPr>
          <w:p w:rsidRPr="00D20CE4" w:rsidR="008F3871" w:rsidP="00D20CE4" w:rsidRDefault="008F3871" w14:paraId="55438099" w14:textId="77777777">
            <w:pPr>
              <w:spacing w:after="0"/>
              <w:jc w:val="right"/>
              <w:rPr>
                <w:rFonts w:cs="Arial"/>
                <w:sz w:val="18"/>
                <w:szCs w:val="18"/>
              </w:rPr>
            </w:pPr>
            <w:r w:rsidRPr="00D20CE4">
              <w:rPr>
                <w:rFonts w:cs="Arial"/>
                <w:sz w:val="18"/>
                <w:szCs w:val="18"/>
              </w:rPr>
              <w:t>-52 771</w:t>
            </w:r>
          </w:p>
        </w:tc>
      </w:tr>
      <w:tr w:rsidRPr="00F968E7" w:rsidR="008F3871" w:rsidTr="006F1D1C" w14:paraId="72C1B98C" w14:textId="77777777">
        <w:trPr>
          <w:gridAfter w:val="1"/>
          <w:wAfter w:w="21" w:type="pct"/>
          <w:trHeight w:val="283"/>
        </w:trPr>
        <w:tc>
          <w:tcPr>
            <w:tcW w:w="416" w:type="pct"/>
            <w:tcBorders>
              <w:top w:val="single" w:color="auto" w:sz="8" w:space="0"/>
            </w:tcBorders>
            <w:shd w:val="clear" w:color="auto" w:fill="auto"/>
            <w:vAlign w:val="center"/>
          </w:tcPr>
          <w:p w:rsidRPr="00F968E7" w:rsidR="008F3871" w:rsidP="00D20CE4" w:rsidRDefault="008F3871" w14:paraId="12337D39" w14:textId="77777777">
            <w:pPr>
              <w:spacing w:after="0"/>
              <w:jc w:val="center"/>
              <w:rPr>
                <w:rFonts w:eastAsia="Calibri" w:cs="Arial"/>
                <w:b/>
                <w:bCs/>
                <w:color w:val="000000"/>
                <w:sz w:val="18"/>
                <w:szCs w:val="18"/>
              </w:rPr>
            </w:pPr>
          </w:p>
        </w:tc>
        <w:tc>
          <w:tcPr>
            <w:tcW w:w="1997" w:type="pct"/>
            <w:gridSpan w:val="2"/>
            <w:tcBorders>
              <w:top w:val="single" w:color="auto" w:sz="8" w:space="0"/>
            </w:tcBorders>
            <w:shd w:val="clear" w:color="auto" w:fill="auto"/>
            <w:vAlign w:val="center"/>
          </w:tcPr>
          <w:p w:rsidRPr="00D20CE4" w:rsidR="008F3871" w:rsidP="00D20CE4" w:rsidRDefault="008F3871" w14:paraId="5C57AF33" w14:textId="77777777">
            <w:pPr>
              <w:spacing w:after="0"/>
              <w:rPr>
                <w:rFonts w:eastAsia="Calibri" w:cs="Arial"/>
                <w:b/>
                <w:bCs/>
                <w:color w:val="000000"/>
                <w:sz w:val="18"/>
                <w:szCs w:val="18"/>
              </w:rPr>
            </w:pPr>
            <w:r w:rsidRPr="00D20CE4">
              <w:rPr>
                <w:rFonts w:eastAsia="Calibri" w:cs="Arial"/>
                <w:b/>
                <w:bCs/>
                <w:color w:val="000000"/>
                <w:sz w:val="18"/>
                <w:szCs w:val="18"/>
              </w:rPr>
              <w:t>Sum programområder</w:t>
            </w:r>
          </w:p>
        </w:tc>
        <w:tc>
          <w:tcPr>
            <w:tcW w:w="856" w:type="pct"/>
            <w:tcBorders>
              <w:top w:val="single" w:color="auto" w:sz="8" w:space="0"/>
            </w:tcBorders>
            <w:shd w:val="clear" w:color="auto" w:fill="auto"/>
            <w:vAlign w:val="center"/>
          </w:tcPr>
          <w:p w:rsidRPr="00D20CE4" w:rsidR="008F3871" w:rsidP="00D20CE4" w:rsidRDefault="008F3871" w14:paraId="2AE919E9" w14:textId="77777777">
            <w:pPr>
              <w:spacing w:after="0"/>
              <w:jc w:val="right"/>
              <w:rPr>
                <w:rFonts w:cs="Arial"/>
                <w:b/>
                <w:bCs/>
                <w:sz w:val="18"/>
                <w:szCs w:val="18"/>
              </w:rPr>
            </w:pPr>
            <w:r w:rsidRPr="00D20CE4">
              <w:rPr>
                <w:rFonts w:cs="Arial"/>
                <w:b/>
                <w:bCs/>
                <w:sz w:val="18"/>
                <w:szCs w:val="18"/>
              </w:rPr>
              <w:t>470 360</w:t>
            </w:r>
          </w:p>
        </w:tc>
        <w:tc>
          <w:tcPr>
            <w:tcW w:w="856" w:type="pct"/>
            <w:gridSpan w:val="2"/>
            <w:tcBorders>
              <w:top w:val="single" w:color="auto" w:sz="8" w:space="0"/>
            </w:tcBorders>
            <w:shd w:val="clear" w:color="auto" w:fill="auto"/>
            <w:noWrap/>
            <w:vAlign w:val="center"/>
          </w:tcPr>
          <w:p w:rsidRPr="00D20CE4" w:rsidR="008F3871" w:rsidP="00D20CE4" w:rsidRDefault="008F3871" w14:paraId="4B93C614" w14:textId="77777777">
            <w:pPr>
              <w:spacing w:after="0"/>
              <w:jc w:val="right"/>
              <w:rPr>
                <w:rFonts w:cs="Arial"/>
                <w:b/>
                <w:bCs/>
                <w:sz w:val="18"/>
                <w:szCs w:val="18"/>
              </w:rPr>
            </w:pPr>
            <w:r w:rsidRPr="00D20CE4">
              <w:rPr>
                <w:rFonts w:cs="Arial"/>
                <w:b/>
                <w:bCs/>
                <w:sz w:val="18"/>
                <w:szCs w:val="18"/>
              </w:rPr>
              <w:t>387 425</w:t>
            </w:r>
          </w:p>
        </w:tc>
        <w:tc>
          <w:tcPr>
            <w:tcW w:w="856" w:type="pct"/>
            <w:gridSpan w:val="2"/>
            <w:tcBorders>
              <w:top w:val="single" w:color="auto" w:sz="8" w:space="0"/>
            </w:tcBorders>
            <w:shd w:val="clear" w:color="auto" w:fill="auto"/>
            <w:vAlign w:val="center"/>
          </w:tcPr>
          <w:p w:rsidRPr="00D20CE4" w:rsidR="008F3871" w:rsidP="00D20CE4" w:rsidRDefault="008F3871" w14:paraId="7F22BD36" w14:textId="77777777">
            <w:pPr>
              <w:spacing w:after="0"/>
              <w:jc w:val="right"/>
              <w:rPr>
                <w:rFonts w:cs="Arial"/>
                <w:b/>
                <w:bCs/>
                <w:sz w:val="18"/>
                <w:szCs w:val="18"/>
              </w:rPr>
            </w:pPr>
            <w:r w:rsidRPr="00D20CE4">
              <w:rPr>
                <w:rFonts w:cs="Arial"/>
                <w:b/>
                <w:bCs/>
                <w:sz w:val="18"/>
                <w:szCs w:val="18"/>
              </w:rPr>
              <w:t>82 935</w:t>
            </w:r>
          </w:p>
        </w:tc>
      </w:tr>
    </w:tbl>
    <w:p w:rsidRPr="00F968E7" w:rsidR="008F3871" w:rsidP="008F3871" w:rsidRDefault="008F3871" w14:paraId="0CF836A9" w14:textId="77777777">
      <w:pPr>
        <w:rPr>
          <w:rFonts w:cs="Arial"/>
        </w:rPr>
      </w:pPr>
    </w:p>
    <w:p w:rsidRPr="00F968E7" w:rsidR="008F3871" w:rsidP="005262BE" w:rsidRDefault="008F3871" w14:paraId="66F50A4E" w14:textId="77777777">
      <w:pPr>
        <w:pStyle w:val="Overskrift4"/>
      </w:pPr>
      <w:r w:rsidRPr="00F968E7">
        <w:t>P10 Oppfølging i garantifasen</w:t>
      </w:r>
    </w:p>
    <w:p w:rsidRPr="00F968E7" w:rsidR="008F3871" w:rsidP="008F3871" w:rsidRDefault="008F3871" w14:paraId="6199401B" w14:textId="77777777">
      <w:pPr>
        <w:rPr>
          <w:rFonts w:cs="Arial"/>
          <w:lang w:eastAsia="nb-NO"/>
        </w:rPr>
      </w:pPr>
      <w:r w:rsidRPr="00F968E7">
        <w:rPr>
          <w:rFonts w:cs="Arial"/>
          <w:lang w:eastAsia="nb-NO"/>
        </w:rPr>
        <w:t>Det settes av en årlig sum til garantiarbeider. Hvert år opprettes underprosjekter etter behov:</w:t>
      </w:r>
    </w:p>
    <w:p w:rsidRPr="00F968E7" w:rsidR="008F3871" w:rsidP="005262BE" w:rsidRDefault="008F3871" w14:paraId="78727C1E" w14:textId="77777777">
      <w:pPr>
        <w:pStyle w:val="Overskrift5"/>
      </w:pPr>
      <w:r w:rsidRPr="00F968E7">
        <w:t>P101801 Fjellveien VA (V1508-garanti)</w:t>
      </w:r>
    </w:p>
    <w:p w:rsidRPr="00F968E7" w:rsidR="008F3871" w:rsidP="008F3871" w:rsidRDefault="008F3871" w14:paraId="5B10966A" w14:textId="77777777">
      <w:pPr>
        <w:rPr>
          <w:rFonts w:cs="Arial"/>
          <w:lang w:eastAsia="nb-NO"/>
        </w:rPr>
      </w:pPr>
      <w:bookmarkStart w:name="_Hlk536536278" w:id="120"/>
      <w:r w:rsidRPr="00F968E7">
        <w:rPr>
          <w:rFonts w:cs="Arial"/>
          <w:lang w:eastAsia="nb-NO"/>
        </w:rPr>
        <w:t>Prosjektet V1508 er avsluttet og sluttsak er levert. Garantitiden er utløpt. Prosjektet avsluttes og stenges.</w:t>
      </w:r>
    </w:p>
    <w:p w:rsidRPr="00F968E7" w:rsidR="008F3871" w:rsidP="005262BE" w:rsidRDefault="008F3871" w14:paraId="62782B85" w14:textId="77777777">
      <w:pPr>
        <w:pStyle w:val="Overskrift5"/>
      </w:pPr>
      <w:r w:rsidRPr="00F968E7">
        <w:t>P101901 Elveparken (V1407-garanti)</w:t>
      </w:r>
    </w:p>
    <w:p w:rsidRPr="00F968E7" w:rsidR="008F3871" w:rsidP="008F3871" w:rsidRDefault="008F3871" w14:paraId="372A6582" w14:textId="77777777">
      <w:pPr>
        <w:rPr>
          <w:rFonts w:cs="Arial"/>
          <w:lang w:eastAsia="nb-NO"/>
        </w:rPr>
      </w:pPr>
      <w:r w:rsidRPr="00F968E7">
        <w:rPr>
          <w:rFonts w:cs="Arial"/>
          <w:lang w:eastAsia="nb-NO"/>
        </w:rPr>
        <w:t>Prosjektet V1407 er avsluttet og sluttsak er levert. Garantitiden er utløpt. Prosjektet avsluttes og stenges.</w:t>
      </w:r>
    </w:p>
    <w:p w:rsidRPr="00F968E7" w:rsidR="008F3871" w:rsidP="005262BE" w:rsidRDefault="008F3871" w14:paraId="3912F9B0" w14:textId="77777777">
      <w:pPr>
        <w:pStyle w:val="Overskrift5"/>
      </w:pPr>
      <w:r w:rsidRPr="00F968E7">
        <w:t>P101902 Luhr skole (V0801-garanti)</w:t>
      </w:r>
    </w:p>
    <w:p w:rsidRPr="00F968E7" w:rsidR="008F3871" w:rsidP="008F3871" w:rsidRDefault="008F3871" w14:paraId="28019AFF" w14:textId="77777777">
      <w:pPr>
        <w:rPr>
          <w:rFonts w:cs="Arial"/>
          <w:lang w:eastAsia="nb-NO"/>
        </w:rPr>
      </w:pPr>
      <w:r w:rsidRPr="00F968E7">
        <w:rPr>
          <w:rFonts w:cs="Arial"/>
          <w:lang w:eastAsia="nb-NO"/>
        </w:rPr>
        <w:t>Prosjektet V0801 er avsluttet og sluttsak er levert. Det kommer noen små garantikostnader i 3 års perioden knyttet til oppgradering/utbedring.</w:t>
      </w:r>
    </w:p>
    <w:p w:rsidRPr="00F968E7" w:rsidR="008F3871" w:rsidP="005262BE" w:rsidRDefault="008F3871" w14:paraId="0E0B7EFD" w14:textId="77777777">
      <w:pPr>
        <w:pStyle w:val="Overskrift5"/>
      </w:pPr>
      <w:r w:rsidRPr="00F968E7">
        <w:t>P101905 Turnhallen garantibefaring (V1404-garanti)</w:t>
      </w:r>
    </w:p>
    <w:p w:rsidRPr="00F968E7" w:rsidR="008F3871" w:rsidP="008F3871" w:rsidRDefault="008F3871" w14:paraId="6A1367F4" w14:textId="77777777">
      <w:pPr>
        <w:rPr>
          <w:rFonts w:cs="Arial"/>
          <w:lang w:eastAsia="nb-NO"/>
        </w:rPr>
      </w:pPr>
      <w:r w:rsidRPr="00F968E7">
        <w:rPr>
          <w:rFonts w:cs="Arial"/>
          <w:lang w:eastAsia="nb-NO"/>
        </w:rPr>
        <w:t>Prosjektet V1404 er avsluttet og sluttsak er levert. Garantitiden er utløpt. Prosjektet avsluttes og stenges.</w:t>
      </w:r>
    </w:p>
    <w:p w:rsidRPr="00F968E7" w:rsidR="008F3871" w:rsidP="005262BE" w:rsidRDefault="008F3871" w14:paraId="4C11E7EF" w14:textId="77777777">
      <w:pPr>
        <w:pStyle w:val="Overskrift5"/>
      </w:pPr>
      <w:r w:rsidRPr="00F968E7">
        <w:t>P101906 Framtia barnehage (V1301-garanti)</w:t>
      </w:r>
    </w:p>
    <w:p w:rsidRPr="00F968E7" w:rsidR="008F3871" w:rsidP="008F3871" w:rsidRDefault="008F3871" w14:paraId="65FBA0E7" w14:textId="77777777">
      <w:pPr>
        <w:rPr>
          <w:rFonts w:cs="Arial"/>
          <w:lang w:eastAsia="nb-NO"/>
        </w:rPr>
      </w:pPr>
      <w:r w:rsidRPr="00F968E7">
        <w:rPr>
          <w:rFonts w:cs="Arial"/>
          <w:lang w:eastAsia="nb-NO"/>
        </w:rPr>
        <w:t>Prosjektet V1301 er avsluttet og sluttsak er levert. Garantitiden er utløpt. Prosjektet avsluttes og stenges.</w:t>
      </w:r>
    </w:p>
    <w:p w:rsidRPr="00F968E7" w:rsidR="008F3871" w:rsidP="005262BE" w:rsidRDefault="008F3871" w14:paraId="3EF39CF3" w14:textId="77777777">
      <w:pPr>
        <w:pStyle w:val="Overskrift5"/>
      </w:pPr>
      <w:r w:rsidRPr="00F968E7">
        <w:t>P101910 Bjørndalsveien VA (V1507-garanti)</w:t>
      </w:r>
    </w:p>
    <w:p w:rsidRPr="00F968E7" w:rsidR="008F3871" w:rsidP="008F3871" w:rsidRDefault="008F3871" w14:paraId="22D8F657" w14:textId="77777777">
      <w:pPr>
        <w:rPr>
          <w:rFonts w:cs="Arial"/>
          <w:lang w:eastAsia="nb-NO"/>
        </w:rPr>
      </w:pPr>
      <w:r w:rsidRPr="00F968E7">
        <w:rPr>
          <w:rFonts w:cs="Arial"/>
          <w:lang w:eastAsia="nb-NO"/>
        </w:rPr>
        <w:t>Prosjektet V1507 er avsluttet og sluttsak er levert. Det kommer noen små garantikostnader i 3 års perioden knyttet til oppgradering/utbedring.</w:t>
      </w:r>
    </w:p>
    <w:p w:rsidRPr="00F968E7" w:rsidR="008F3871" w:rsidP="005262BE" w:rsidRDefault="008F3871" w14:paraId="5A5D5B91" w14:textId="77777777">
      <w:pPr>
        <w:pStyle w:val="Overskrift5"/>
      </w:pPr>
      <w:r w:rsidRPr="00F968E7">
        <w:t>P101950 Kunst</w:t>
      </w:r>
    </w:p>
    <w:p w:rsidRPr="00F968E7" w:rsidR="008F3871" w:rsidP="008F3871" w:rsidRDefault="008F3871" w14:paraId="4A8EA65D" w14:textId="77777777">
      <w:pPr>
        <w:rPr>
          <w:rFonts w:cs="Arial"/>
          <w:spacing w:val="0"/>
          <w:highlight w:val="yellow"/>
        </w:rPr>
      </w:pPr>
      <w:r w:rsidRPr="00F968E7">
        <w:rPr>
          <w:rFonts w:cs="Arial"/>
          <w:lang w:eastAsia="nb-NO"/>
        </w:rPr>
        <w:t>Styret for kunstfondet vedtar hvilke objekter som skal utsmykkes. I 2020 er kunstavgift knyttet til utsmykking av V0901 Hagasvingen belastet. Kostnadene vil bli samlet på ett objektnummer i 2021.</w:t>
      </w:r>
      <w:r w:rsidRPr="00F968E7">
        <w:rPr>
          <w:rFonts w:cs="Arial"/>
          <w:highlight w:val="yellow"/>
          <w:lang w:eastAsia="nb-NO"/>
        </w:rPr>
        <w:t xml:space="preserve"> </w:t>
      </w:r>
    </w:p>
    <w:p w:rsidRPr="00F968E7" w:rsidR="008F3871" w:rsidP="005262BE" w:rsidRDefault="008F3871" w14:paraId="207B1B5D" w14:textId="77777777">
      <w:pPr>
        <w:pStyle w:val="Overskrift5"/>
      </w:pPr>
      <w:r w:rsidRPr="00F968E7">
        <w:lastRenderedPageBreak/>
        <w:t>P102001 Trykkøkningsstasjon Vallerud (V1506)</w:t>
      </w:r>
    </w:p>
    <w:p w:rsidRPr="00F968E7" w:rsidR="008F3871" w:rsidP="008F3871" w:rsidRDefault="008F3871" w14:paraId="2DD574E3" w14:textId="77777777">
      <w:pPr>
        <w:rPr>
          <w:rFonts w:cs="Arial"/>
          <w:lang w:eastAsia="nb-NO"/>
        </w:rPr>
      </w:pPr>
      <w:r w:rsidRPr="00F968E7">
        <w:rPr>
          <w:rFonts w:cs="Arial"/>
          <w:lang w:eastAsia="nb-NO"/>
        </w:rPr>
        <w:t>Prosjektet V1506 er avsluttet og sluttsak er levert. Det kommer noen små garantikostnader i 3 års perioden knyttet til oppgradering/utbedring.</w:t>
      </w:r>
    </w:p>
    <w:p w:rsidRPr="00F968E7" w:rsidR="008F3871" w:rsidP="005262BE" w:rsidRDefault="008F3871" w14:paraId="0A6434A8" w14:textId="77777777">
      <w:pPr>
        <w:pStyle w:val="Overskrift5"/>
      </w:pPr>
      <w:r w:rsidRPr="00F968E7">
        <w:t>P102002 Bårlibråten (V1302)</w:t>
      </w:r>
    </w:p>
    <w:p w:rsidRPr="00F968E7" w:rsidR="008F3871" w:rsidP="008F3871" w:rsidRDefault="008F3871" w14:paraId="4144C601" w14:textId="77777777">
      <w:pPr>
        <w:rPr>
          <w:rFonts w:cs="Arial"/>
          <w:lang w:eastAsia="nb-NO"/>
        </w:rPr>
      </w:pPr>
      <w:r w:rsidRPr="00F968E7">
        <w:rPr>
          <w:rFonts w:cs="Arial"/>
          <w:lang w:eastAsia="nb-NO"/>
        </w:rPr>
        <w:t>Prosjektet V1302 er avsluttet og sluttsak er levert. Det kommer noen små garantikostnader i 5 års perioden knyttet til oppgradering/utbedring.</w:t>
      </w:r>
    </w:p>
    <w:p w:rsidRPr="00F968E7" w:rsidR="008F3871" w:rsidP="005262BE" w:rsidRDefault="008F3871" w14:paraId="1E6516C3" w14:textId="77777777">
      <w:pPr>
        <w:pStyle w:val="Overskrift5"/>
      </w:pPr>
      <w:r w:rsidRPr="00F968E7">
        <w:t>P102003 Garanti nødstrøm Rolvsrudhjemmet (P521704)</w:t>
      </w:r>
    </w:p>
    <w:p w:rsidRPr="00F968E7" w:rsidR="008F3871" w:rsidP="008F3871" w:rsidRDefault="008F3871" w14:paraId="2726E632" w14:textId="77777777">
      <w:pPr>
        <w:rPr>
          <w:rFonts w:cs="Arial"/>
          <w:lang w:eastAsia="nb-NO"/>
        </w:rPr>
      </w:pPr>
      <w:r w:rsidRPr="00F968E7">
        <w:rPr>
          <w:rFonts w:cs="Arial"/>
          <w:lang w:eastAsia="nb-NO"/>
        </w:rPr>
        <w:t>Prosjektet P521704 er avsluttet. Garantitiden er utløpt. Prosjektet stenges.</w:t>
      </w:r>
    </w:p>
    <w:p w:rsidRPr="00F968E7" w:rsidR="008F3871" w:rsidP="005262BE" w:rsidRDefault="008F3871" w14:paraId="04AE937D" w14:textId="77777777">
      <w:pPr>
        <w:pStyle w:val="Overskrift5"/>
      </w:pPr>
      <w:r w:rsidRPr="00F968E7">
        <w:t>P102004 Garanti Ødegården (V1505)</w:t>
      </w:r>
    </w:p>
    <w:p w:rsidRPr="00F968E7" w:rsidR="008F3871" w:rsidP="008F3871" w:rsidRDefault="008F3871" w14:paraId="385CDC08" w14:textId="77777777">
      <w:pPr>
        <w:rPr>
          <w:rFonts w:cs="Arial"/>
          <w:lang w:eastAsia="nb-NO"/>
        </w:rPr>
      </w:pPr>
      <w:r w:rsidRPr="00F968E7">
        <w:rPr>
          <w:rFonts w:cs="Arial"/>
          <w:lang w:eastAsia="nb-NO"/>
        </w:rPr>
        <w:t>Prosjektet V1505 er avsluttet og sluttsak er levert. Det kommer noen små garantikostnader i 3 års perioden knyttet til oppgradering/utbedring.</w:t>
      </w:r>
    </w:p>
    <w:p w:rsidRPr="00F968E7" w:rsidR="008F3871" w:rsidP="005262BE" w:rsidRDefault="008F3871" w14:paraId="768BFE23" w14:textId="77777777">
      <w:pPr>
        <w:pStyle w:val="Overskrift5"/>
      </w:pPr>
      <w:r w:rsidRPr="00F968E7">
        <w:t xml:space="preserve">P102005 Garanti Skårerfaret – oppgradering til hovedledning </w:t>
      </w:r>
    </w:p>
    <w:p w:rsidRPr="00F968E7" w:rsidR="008F3871" w:rsidP="008F3871" w:rsidRDefault="008F3871" w14:paraId="73A171A8" w14:textId="77777777">
      <w:pPr>
        <w:rPr>
          <w:rFonts w:cs="Arial"/>
          <w:lang w:eastAsia="nb-NO"/>
        </w:rPr>
      </w:pPr>
      <w:r w:rsidRPr="00F968E7">
        <w:rPr>
          <w:rFonts w:cs="Arial"/>
          <w:lang w:eastAsia="nb-NO"/>
        </w:rPr>
        <w:t>Prosjektet P801801 er avsluttet og sluttsak er levert. Det kommer noen små garantikostnader i 3 års perioden knyttet til oppgradering/utbedring.</w:t>
      </w:r>
    </w:p>
    <w:p w:rsidRPr="00F968E7" w:rsidR="008F3871" w:rsidP="005262BE" w:rsidRDefault="008F3871" w14:paraId="6C71DA4D" w14:textId="77777777">
      <w:pPr>
        <w:pStyle w:val="Overskrift5"/>
        <w:rPr>
          <w:highlight w:val="yellow"/>
        </w:rPr>
      </w:pPr>
      <w:r w:rsidRPr="00F968E7">
        <w:t>P102051 Kunst kulvert Ødegården</w:t>
      </w:r>
      <w:r w:rsidRPr="00F968E7">
        <w:rPr>
          <w:highlight w:val="yellow"/>
        </w:rPr>
        <w:t xml:space="preserve"> </w:t>
      </w:r>
    </w:p>
    <w:p w:rsidRPr="00F968E7" w:rsidR="008F3871" w:rsidP="008F3871" w:rsidRDefault="008F3871" w14:paraId="66D09BBB" w14:textId="77777777">
      <w:pPr>
        <w:rPr>
          <w:rFonts w:cs="Arial"/>
        </w:rPr>
      </w:pPr>
      <w:r w:rsidRPr="00F968E7">
        <w:rPr>
          <w:rFonts w:cs="Arial"/>
        </w:rPr>
        <w:t xml:space="preserve">Arbeidet med å smykke ut kulverten er igangsatt. Prosjektet fortsetter. </w:t>
      </w:r>
    </w:p>
    <w:p w:rsidRPr="00F968E7" w:rsidR="008F3871" w:rsidP="005262BE" w:rsidRDefault="008F3871" w14:paraId="6C252A4A" w14:textId="77777777">
      <w:pPr>
        <w:pStyle w:val="Overskrift4"/>
      </w:pPr>
      <w:r w:rsidRPr="00F968E7">
        <w:t xml:space="preserve">P11 Eiendommer/boliger </w:t>
      </w:r>
    </w:p>
    <w:bookmarkEnd w:id="120"/>
    <w:p w:rsidRPr="00F968E7" w:rsidR="008F3871" w:rsidP="008F3871" w:rsidRDefault="008F3871" w14:paraId="68D43C9C" w14:textId="77777777">
      <w:pPr>
        <w:rPr>
          <w:rFonts w:cs="Arial"/>
          <w:lang w:eastAsia="nb-NO"/>
        </w:rPr>
      </w:pPr>
      <w:r w:rsidRPr="00F968E7">
        <w:rPr>
          <w:rFonts w:cs="Arial"/>
        </w:rPr>
        <w:t>Det er kjøpt to eiendommer på det åpne markedet i 2020. Kjennveien 126 og Torbjørns vei 23-25. De ble kjøpt for totalt 21,988 mill. kr. Begge kjøpene er strategiske kjøp. Videre er det utbetalt forskudd på skoletomt i forbindelse med ny skole på Fjellhamar.</w:t>
      </w:r>
    </w:p>
    <w:p w:rsidRPr="00F968E7" w:rsidR="008F3871" w:rsidP="005262BE" w:rsidRDefault="008F3871" w14:paraId="1F3B6E91" w14:textId="77777777">
      <w:pPr>
        <w:pStyle w:val="Overskrift4"/>
      </w:pPr>
      <w:bookmarkStart w:name="_Hlk536536403" w:id="121"/>
      <w:r w:rsidRPr="00F968E7">
        <w:t>P14 Kjøp av boliger</w:t>
      </w:r>
    </w:p>
    <w:p w:rsidRPr="00F968E7" w:rsidR="008F3871" w:rsidP="008F3871" w:rsidRDefault="008F3871" w14:paraId="460D85DF" w14:textId="77777777">
      <w:pPr>
        <w:rPr>
          <w:rFonts w:cs="Arial"/>
        </w:rPr>
      </w:pPr>
      <w:r w:rsidRPr="00F968E7">
        <w:rPr>
          <w:rFonts w:cs="Arial"/>
        </w:rPr>
        <w:t xml:space="preserve">Det er i 2020 kjøpt en bolig til en kostnad på kr 2,8 mill. kr inkludert avgifter og omkostninger. I 2018 ble det anskaffet 3 leiligheter i Elveveien 26 på prosjekt, og i 2020 er resterende kjøpesum innbetalt ved overtagelse. Total utgift til kjøp av fire boliger i 2020 var 12 mill. kr. Det ble solgt 10 boliger som har gitt en inntekt på kr 30,4 mill. kr.  Av de solgte boligene ble 4 solgt til leietakere. </w:t>
      </w:r>
    </w:p>
    <w:p w:rsidRPr="00F968E7" w:rsidR="008F3871" w:rsidP="008F3871" w:rsidRDefault="008F3871" w14:paraId="0FD583A5" w14:textId="77777777">
      <w:pPr>
        <w:rPr>
          <w:rFonts w:cs="Arial"/>
        </w:rPr>
      </w:pPr>
      <w:r w:rsidRPr="00F968E7">
        <w:rPr>
          <w:rFonts w:cs="Arial"/>
        </w:rPr>
        <w:t>På grunn av langt flere salg enn kjøp er regnskapsresultatet om lag 14,1 mill. kr bedre enn budsjett.</w:t>
      </w:r>
    </w:p>
    <w:p w:rsidRPr="00F968E7" w:rsidR="008F3871" w:rsidP="005262BE" w:rsidRDefault="008F3871" w14:paraId="56F8A39B" w14:textId="77777777">
      <w:pPr>
        <w:pStyle w:val="Overskrift4"/>
      </w:pPr>
      <w:r w:rsidRPr="00F968E7">
        <w:t xml:space="preserve">P20 Digitalisering </w:t>
      </w:r>
    </w:p>
    <w:p w:rsidRPr="00F968E7" w:rsidR="008F3871" w:rsidP="008F3871" w:rsidRDefault="008F3871" w14:paraId="1BA95797" w14:textId="107165ED">
      <w:pPr>
        <w:rPr>
          <w:rFonts w:cs="Arial"/>
          <w:lang w:eastAsia="nb-NO"/>
        </w:rPr>
      </w:pPr>
      <w:r w:rsidRPr="00F968E7">
        <w:rPr>
          <w:rFonts w:cs="Arial"/>
          <w:lang w:eastAsia="nb-NO"/>
        </w:rPr>
        <w:t>Fra 2019 er digitaliseringsprosjektene omstrukturert og kategorisert under seks satsnings</w:t>
      </w:r>
      <w:r w:rsidR="00C6150F">
        <w:rPr>
          <w:rFonts w:cs="Arial"/>
          <w:lang w:eastAsia="nb-NO"/>
        </w:rPr>
        <w:softHyphen/>
      </w:r>
      <w:r w:rsidRPr="00F968E7">
        <w:rPr>
          <w:rFonts w:cs="Arial"/>
          <w:lang w:eastAsia="nb-NO"/>
        </w:rPr>
        <w:t>områder som gjenspeiler digitaliseringsstrategien til kommunen. På denne måten ser man omfanget av de ulike satsingsområdene samtidig som det blir lettere å styre utviklingen, se sammenhengen mellom og prioritere mellom de ulike satsningsområdene.</w:t>
      </w:r>
    </w:p>
    <w:p w:rsidRPr="00F968E7" w:rsidR="008F3871" w:rsidP="005262BE" w:rsidRDefault="008F3871" w14:paraId="5B3E458F" w14:textId="77777777">
      <w:pPr>
        <w:pStyle w:val="Overskrift5"/>
      </w:pPr>
      <w:r w:rsidRPr="00F968E7">
        <w:t>P201901 Brukerorientert saksflyt og dialog</w:t>
      </w:r>
    </w:p>
    <w:p w:rsidRPr="00F968E7" w:rsidR="008F3871" w:rsidP="008F3871" w:rsidRDefault="008F3871" w14:paraId="7EFF64FF" w14:textId="77777777">
      <w:pPr>
        <w:rPr>
          <w:rFonts w:cs="Arial"/>
        </w:rPr>
      </w:pPr>
      <w:r w:rsidRPr="00F968E7">
        <w:rPr>
          <w:rFonts w:cs="Arial"/>
        </w:rPr>
        <w:t xml:space="preserve">Prosjekter innunder satsningsområdet med aktivitet i 2020 er: </w:t>
      </w:r>
    </w:p>
    <w:p w:rsidRPr="00F968E7" w:rsidR="008F3871" w:rsidP="008F3871" w:rsidRDefault="008F3871" w14:paraId="7869D1BA" w14:textId="2514DF4E">
      <w:pPr>
        <w:rPr>
          <w:rFonts w:cs="Arial"/>
        </w:rPr>
      </w:pPr>
      <w:r w:rsidRPr="00F968E7">
        <w:rPr>
          <w:rFonts w:cs="Arial"/>
          <w:u w:val="single"/>
        </w:rPr>
        <w:lastRenderedPageBreak/>
        <w:t>Scanning av byggesaksarkiv</w:t>
      </w:r>
      <w:r w:rsidRPr="00DD33FD">
        <w:rPr>
          <w:rFonts w:cs="Arial"/>
        </w:rPr>
        <w:t>:</w:t>
      </w:r>
      <w:r w:rsidRPr="00F968E7">
        <w:rPr>
          <w:rFonts w:cs="Arial"/>
        </w:rPr>
        <w:t xml:space="preserve"> </w:t>
      </w:r>
      <w:r w:rsidR="00DD33FD">
        <w:rPr>
          <w:rFonts w:cs="Arial"/>
        </w:rPr>
        <w:t>P</w:t>
      </w:r>
      <w:r w:rsidRPr="00F968E7">
        <w:rPr>
          <w:rFonts w:cs="Arial"/>
        </w:rPr>
        <w:t>rosjektet digitaliserer og tilgjengeliggjør arkivene for både saksbehandlere og publikum. I tillegg sørger de for deponering av byggesaksarkivet. Fortsetter i 2021.</w:t>
      </w:r>
    </w:p>
    <w:p w:rsidRPr="00F968E7" w:rsidR="008F3871" w:rsidP="008F3871" w:rsidRDefault="008F3871" w14:paraId="0E9FB878" w14:textId="107F820F">
      <w:pPr>
        <w:rPr>
          <w:rFonts w:cs="Arial"/>
        </w:rPr>
      </w:pPr>
      <w:r w:rsidRPr="00F968E7">
        <w:rPr>
          <w:rFonts w:cs="Arial"/>
          <w:u w:val="single"/>
        </w:rPr>
        <w:t>Løsning for tolketjenesten:</w:t>
      </w:r>
      <w:r w:rsidRPr="00F968E7">
        <w:rPr>
          <w:rFonts w:cs="Arial"/>
        </w:rPr>
        <w:t xml:space="preserve"> Gammel løsning på tolketjenester var utdatert, uten leverandør</w:t>
      </w:r>
      <w:r w:rsidR="00DD33FD">
        <w:rPr>
          <w:rFonts w:cs="Arial"/>
        </w:rPr>
        <w:softHyphen/>
      </w:r>
      <w:r w:rsidRPr="00F968E7">
        <w:rPr>
          <w:rFonts w:cs="Arial"/>
        </w:rPr>
        <w:t xml:space="preserve">støtte og møtte ikke dagens behov hos saksbehandlere og publikum. Ny løsning ble overlevert og implementert i februar. </w:t>
      </w:r>
    </w:p>
    <w:p w:rsidRPr="00F968E7" w:rsidR="008F3871" w:rsidP="005262BE" w:rsidRDefault="008F3871" w14:paraId="34AA69F7" w14:textId="77777777">
      <w:pPr>
        <w:pStyle w:val="Overskrift5"/>
      </w:pPr>
      <w:r w:rsidRPr="00F968E7">
        <w:t>P201902 Lørenskog digitale grunnmur</w:t>
      </w:r>
    </w:p>
    <w:p w:rsidRPr="00F968E7" w:rsidR="008F3871" w:rsidP="008F3871" w:rsidRDefault="008F3871" w14:paraId="08B00485" w14:textId="77777777">
      <w:pPr>
        <w:rPr>
          <w:rFonts w:cs="Arial"/>
        </w:rPr>
      </w:pPr>
      <w:r w:rsidRPr="00F968E7">
        <w:rPr>
          <w:rFonts w:cs="Arial"/>
        </w:rPr>
        <w:t xml:space="preserve">Prosjekter innunder satsningsområdet med aktivitet i 2020 er: </w:t>
      </w:r>
    </w:p>
    <w:p w:rsidRPr="00F968E7" w:rsidR="008F3871" w:rsidP="00845F73" w:rsidRDefault="008F3871" w14:paraId="4FB57DB9" w14:textId="7DE3A9A4">
      <w:pPr>
        <w:rPr>
          <w:rFonts w:cs="Arial"/>
        </w:rPr>
      </w:pPr>
      <w:r w:rsidRPr="00F968E7">
        <w:rPr>
          <w:rFonts w:cs="Arial"/>
          <w:u w:val="single"/>
        </w:rPr>
        <w:t>Fremtidens barnehage og skole (Programvare og prosess):</w:t>
      </w:r>
      <w:r w:rsidRPr="00F968E7" w:rsidR="00845F73">
        <w:rPr>
          <w:rFonts w:cs="Arial"/>
          <w:u w:val="single"/>
        </w:rPr>
        <w:t xml:space="preserve"> </w:t>
      </w:r>
      <w:r w:rsidRPr="00F968E7">
        <w:rPr>
          <w:rFonts w:cs="Arial"/>
        </w:rPr>
        <w:t xml:space="preserve">Nytt administrativt system for barnehage og skole ble anskaffet. Stort økt fokus på informasjonssikkerhet i hele oppvekstsektoren førte til et omfattende arbeid med kravspesifikasjon, utarbeidelse av anbud og vurdering av tilbud. Det arbeides nå </w:t>
      </w:r>
      <w:r w:rsidR="00396549">
        <w:rPr>
          <w:rFonts w:cs="Arial"/>
        </w:rPr>
        <w:t xml:space="preserve">for </w:t>
      </w:r>
      <w:r w:rsidRPr="00F968E7">
        <w:rPr>
          <w:rFonts w:cs="Arial"/>
        </w:rPr>
        <w:t>å optimalisere løsningen.</w:t>
      </w:r>
    </w:p>
    <w:p w:rsidRPr="00F968E7" w:rsidR="008F3871" w:rsidP="008F3871" w:rsidRDefault="008F3871" w14:paraId="350F6C85" w14:textId="1F240DF9">
      <w:pPr>
        <w:rPr>
          <w:rFonts w:cs="Arial"/>
        </w:rPr>
      </w:pPr>
      <w:r w:rsidRPr="00F968E7">
        <w:rPr>
          <w:rFonts w:cs="Arial"/>
          <w:u w:val="single"/>
        </w:rPr>
        <w:t>Datasenter:</w:t>
      </w:r>
      <w:r w:rsidRPr="00F968E7" w:rsidR="00845F73">
        <w:rPr>
          <w:rFonts w:cs="Arial"/>
          <w:u w:val="single"/>
        </w:rPr>
        <w:t xml:space="preserve"> </w:t>
      </w:r>
      <w:r w:rsidRPr="00F968E7">
        <w:rPr>
          <w:rFonts w:cs="Arial"/>
        </w:rPr>
        <w:t>Nytt datasenter hadde som formål å bytte ut en foreldet og serverplattform ute leverandørstøtte til ny skalerbar plattform som er forberedt for fremtidige sky-tjenester. Alle fagsystemer ble flyttet over på ny plattform i løpet av høsten</w:t>
      </w:r>
      <w:r w:rsidR="00396549">
        <w:rPr>
          <w:rFonts w:cs="Arial"/>
        </w:rPr>
        <w:t xml:space="preserve"> 2020</w:t>
      </w:r>
      <w:r w:rsidRPr="00F968E7">
        <w:rPr>
          <w:rFonts w:cs="Arial"/>
        </w:rPr>
        <w:t xml:space="preserve">, samtidig som nettverket </w:t>
      </w:r>
      <w:r w:rsidR="00396549">
        <w:rPr>
          <w:rFonts w:cs="Arial"/>
        </w:rPr>
        <w:t xml:space="preserve">ble etablert </w:t>
      </w:r>
      <w:r w:rsidRPr="00F968E7">
        <w:rPr>
          <w:rFonts w:cs="Arial"/>
        </w:rPr>
        <w:t>i separate soner.</w:t>
      </w:r>
    </w:p>
    <w:p w:rsidRPr="00F968E7" w:rsidR="008F3871" w:rsidP="00845F73" w:rsidRDefault="008F3871" w14:paraId="05C4539A" w14:textId="55DA7C2A">
      <w:pPr>
        <w:rPr>
          <w:rFonts w:cs="Arial"/>
        </w:rPr>
      </w:pPr>
      <w:r w:rsidRPr="00F968E7">
        <w:rPr>
          <w:rFonts w:cs="Arial"/>
          <w:u w:val="single"/>
        </w:rPr>
        <w:t>Bredbåndsutbygging Viken 2020:</w:t>
      </w:r>
      <w:r w:rsidRPr="00F968E7" w:rsidR="00845F73">
        <w:rPr>
          <w:rFonts w:cs="Arial"/>
          <w:u w:val="single"/>
        </w:rPr>
        <w:t xml:space="preserve"> </w:t>
      </w:r>
      <w:r w:rsidRPr="00F968E7">
        <w:rPr>
          <w:rFonts w:cs="Arial"/>
          <w:iCs/>
        </w:rPr>
        <w:t>Pro</w:t>
      </w:r>
      <w:r w:rsidRPr="00F968E7">
        <w:rPr>
          <w:rFonts w:cs="Arial"/>
        </w:rPr>
        <w:t xml:space="preserve">sjektets formål er å skaffe bredbånd til områder utbyggerne ikke finner lønnsomme å bygge ut på egenhånd. Prosjektet </w:t>
      </w:r>
      <w:r w:rsidR="00B555B2">
        <w:rPr>
          <w:rFonts w:cs="Arial"/>
        </w:rPr>
        <w:t xml:space="preserve">var et </w:t>
      </w:r>
      <w:r w:rsidRPr="00F968E7">
        <w:rPr>
          <w:rFonts w:cs="Arial"/>
        </w:rPr>
        <w:t xml:space="preserve">fellesprosjekt med 6 kommuner og Viken har overordnet prosjektledelse. Etter flere anbudsrunder der Viken ikke fikk noen tilbydere, </w:t>
      </w:r>
      <w:r w:rsidR="00DB65A9">
        <w:rPr>
          <w:rFonts w:cs="Arial"/>
        </w:rPr>
        <w:t>har</w:t>
      </w:r>
      <w:r w:rsidRPr="00F968E7">
        <w:rPr>
          <w:rFonts w:cs="Arial"/>
        </w:rPr>
        <w:t xml:space="preserve"> nå Lørenskog initier</w:t>
      </w:r>
      <w:r w:rsidR="00DB65A9">
        <w:rPr>
          <w:rFonts w:cs="Arial"/>
        </w:rPr>
        <w:t>t</w:t>
      </w:r>
      <w:r w:rsidRPr="00F968E7">
        <w:rPr>
          <w:rFonts w:cs="Arial"/>
        </w:rPr>
        <w:t xml:space="preserve"> egen prosess på dette. Prosjektet fortsetter i 2021.</w:t>
      </w:r>
    </w:p>
    <w:p w:rsidRPr="00F968E7" w:rsidR="008F3871" w:rsidP="005262BE" w:rsidRDefault="008F3871" w14:paraId="2B1B4208" w14:textId="77777777">
      <w:pPr>
        <w:pStyle w:val="Overskrift5"/>
      </w:pPr>
      <w:r w:rsidRPr="00F968E7">
        <w:t>P201903 Velferdsteknologi</w:t>
      </w:r>
    </w:p>
    <w:p w:rsidRPr="00F968E7" w:rsidR="008F3871" w:rsidP="008F3871" w:rsidRDefault="008F3871" w14:paraId="4FC0E913" w14:textId="77777777">
      <w:pPr>
        <w:rPr>
          <w:rFonts w:cs="Arial"/>
        </w:rPr>
      </w:pPr>
      <w:r w:rsidRPr="00F968E7">
        <w:rPr>
          <w:rFonts w:cs="Arial"/>
        </w:rPr>
        <w:t xml:space="preserve">Prosjekter innunder satsningsområdet med aktivitet i 2020 er: </w:t>
      </w:r>
    </w:p>
    <w:p w:rsidRPr="00F968E7" w:rsidR="008F3871" w:rsidP="008F3871" w:rsidRDefault="008F3871" w14:paraId="24F30F23" w14:textId="19B02B4A">
      <w:pPr>
        <w:rPr>
          <w:rFonts w:cs="Arial"/>
          <w:highlight w:val="yellow"/>
        </w:rPr>
      </w:pPr>
      <w:r w:rsidRPr="00F968E7">
        <w:rPr>
          <w:rFonts w:cs="Arial"/>
          <w:u w:val="single"/>
        </w:rPr>
        <w:t xml:space="preserve">Velferdsteknologi – varslingsteknologi: </w:t>
      </w:r>
      <w:r w:rsidRPr="00F968E7">
        <w:rPr>
          <w:rFonts w:cs="Arial"/>
        </w:rPr>
        <w:t xml:space="preserve">Dette prosjektet skal etablere moderne løsninger innen varslingsteknologi til både hjemmeboende og beboere på institusjon. Ny løsning for varslingsteknologi ble anskaffet i 2018 og forbedring av arbeidsprosesser, implementering av løsning og tilhørende opplæring fortsatte i 2019. I 2020 skal varslingsteknologi implementeres på de to resterende sykehjem. Prosjektet har store forsinkelser </w:t>
      </w:r>
      <w:r w:rsidR="002562D1">
        <w:rPr>
          <w:rFonts w:cs="Arial"/>
        </w:rPr>
        <w:t xml:space="preserve">pga. pandemien </w:t>
      </w:r>
      <w:r w:rsidRPr="00F968E7">
        <w:rPr>
          <w:rFonts w:cs="Arial"/>
        </w:rPr>
        <w:t>og er satt på vent flere perioder i løpet av året grunnet manglende muligheter for opplæring av ansatte og begrensinger i leverandørens muligheter for fysisk arbeid i lokasjonene.</w:t>
      </w:r>
    </w:p>
    <w:p w:rsidRPr="00F968E7" w:rsidR="008F3871" w:rsidP="005262BE" w:rsidRDefault="008F3871" w14:paraId="45348382" w14:textId="77777777">
      <w:pPr>
        <w:pStyle w:val="Overskrift5"/>
      </w:pPr>
      <w:r w:rsidRPr="00F968E7">
        <w:t>P201904 Digital kompetanse og ferdigheter</w:t>
      </w:r>
    </w:p>
    <w:p w:rsidRPr="00F968E7" w:rsidR="008F3871" w:rsidP="00093840" w:rsidRDefault="008F3871" w14:paraId="3DD4B29B" w14:textId="572438EB">
      <w:pPr>
        <w:rPr>
          <w:rFonts w:cs="Arial"/>
        </w:rPr>
      </w:pPr>
      <w:r w:rsidRPr="00F968E7">
        <w:rPr>
          <w:rFonts w:cs="Arial"/>
          <w:u w:val="single"/>
        </w:rPr>
        <w:t>Effektiv samhandling - Office 365</w:t>
      </w:r>
      <w:r w:rsidRPr="00F968E7">
        <w:rPr>
          <w:rFonts w:cs="Arial"/>
        </w:rPr>
        <w:t>:</w:t>
      </w:r>
      <w:r w:rsidRPr="00F968E7" w:rsidR="00093840">
        <w:rPr>
          <w:rFonts w:cs="Arial"/>
        </w:rPr>
        <w:t xml:space="preserve"> </w:t>
      </w:r>
      <w:r w:rsidRPr="00F968E7">
        <w:rPr>
          <w:rFonts w:cs="Arial"/>
        </w:rPr>
        <w:t>Prosjektet tilrettela for sikker og effektiv samhandling i organisasjonen ved å utarbeide en felles veileder og gi tilstrekkelig opplæring og kompetanse for å ta O</w:t>
      </w:r>
      <w:r w:rsidRPr="00F968E7" w:rsidR="00652FFE">
        <w:rPr>
          <w:rFonts w:cs="Arial"/>
        </w:rPr>
        <w:t xml:space="preserve">ffice </w:t>
      </w:r>
      <w:r w:rsidRPr="00F968E7">
        <w:rPr>
          <w:rFonts w:cs="Arial"/>
        </w:rPr>
        <w:t>365 i bruk på en enhetlig måte. Prosjektet ble avsluttet i 2020.</w:t>
      </w:r>
    </w:p>
    <w:p w:rsidRPr="00F968E7" w:rsidR="008F3871" w:rsidP="008F3871" w:rsidRDefault="008F3871" w14:paraId="6D864051" w14:textId="60DE424C">
      <w:pPr>
        <w:rPr>
          <w:rFonts w:cs="Arial"/>
        </w:rPr>
      </w:pPr>
      <w:r w:rsidRPr="00F968E7">
        <w:rPr>
          <w:rFonts w:cs="Arial"/>
          <w:u w:val="single"/>
        </w:rPr>
        <w:t>"Framtidens barnehage og skole</w:t>
      </w:r>
      <w:r w:rsidR="00C75E46">
        <w:rPr>
          <w:rFonts w:cs="Arial"/>
          <w:u w:val="single"/>
        </w:rPr>
        <w:t>"</w:t>
      </w:r>
      <w:r w:rsidRPr="00F968E7">
        <w:rPr>
          <w:rFonts w:cs="Arial"/>
          <w:u w:val="single"/>
        </w:rPr>
        <w:t xml:space="preserve"> (Læring og utvikling</w:t>
      </w:r>
      <w:r w:rsidRPr="00F968E7">
        <w:rPr>
          <w:rFonts w:cs="Arial"/>
        </w:rPr>
        <w:t>): Prosjektet har forbedret/fornyet og etablert forvaltningsrutiner innen følgende områder:</w:t>
      </w:r>
    </w:p>
    <w:p w:rsidRPr="00F968E7" w:rsidR="008F3871" w:rsidP="00150166" w:rsidRDefault="008F3871" w14:paraId="525E4BA6" w14:textId="31F2925B">
      <w:pPr>
        <w:pStyle w:val="Listeavsnitt"/>
        <w:numPr>
          <w:ilvl w:val="0"/>
          <w:numId w:val="30"/>
        </w:numPr>
        <w:rPr>
          <w:rFonts w:cs="Arial"/>
        </w:rPr>
      </w:pPr>
      <w:r w:rsidRPr="00F968E7">
        <w:rPr>
          <w:rFonts w:cs="Arial"/>
        </w:rPr>
        <w:t xml:space="preserve">Håndtering av utstyr </w:t>
      </w:r>
    </w:p>
    <w:p w:rsidRPr="00F968E7" w:rsidR="008F3871" w:rsidP="00150166" w:rsidRDefault="008F3871" w14:paraId="068912A0" w14:textId="3B3FF9E2">
      <w:pPr>
        <w:pStyle w:val="Listeavsnitt"/>
        <w:numPr>
          <w:ilvl w:val="0"/>
          <w:numId w:val="30"/>
        </w:numPr>
        <w:rPr>
          <w:rFonts w:cs="Arial"/>
        </w:rPr>
      </w:pPr>
      <w:r w:rsidRPr="00F968E7">
        <w:rPr>
          <w:rFonts w:cs="Arial"/>
        </w:rPr>
        <w:t xml:space="preserve">Prosjektmetodikk i skole </w:t>
      </w:r>
    </w:p>
    <w:p w:rsidRPr="00F968E7" w:rsidR="008F3871" w:rsidP="00150166" w:rsidRDefault="008F3871" w14:paraId="539C2624" w14:textId="3194F51F">
      <w:pPr>
        <w:pStyle w:val="Listeavsnitt"/>
        <w:numPr>
          <w:ilvl w:val="0"/>
          <w:numId w:val="30"/>
        </w:numPr>
        <w:rPr>
          <w:rFonts w:cs="Arial"/>
        </w:rPr>
      </w:pPr>
      <w:r w:rsidRPr="00F968E7">
        <w:rPr>
          <w:rFonts w:cs="Arial"/>
        </w:rPr>
        <w:t xml:space="preserve">Etablert og innrettet tidligfase Gamingroom i samarbeid med Lørenskog Idrettsforening </w:t>
      </w:r>
    </w:p>
    <w:p w:rsidRPr="00F968E7" w:rsidR="008F3871" w:rsidP="00150166" w:rsidRDefault="008F3871" w14:paraId="28701EC0" w14:textId="1EEF974E">
      <w:pPr>
        <w:pStyle w:val="Listeavsnitt"/>
        <w:numPr>
          <w:ilvl w:val="0"/>
          <w:numId w:val="30"/>
        </w:numPr>
        <w:rPr>
          <w:rFonts w:cs="Arial"/>
        </w:rPr>
      </w:pPr>
      <w:r w:rsidRPr="00F968E7">
        <w:rPr>
          <w:rFonts w:cs="Arial"/>
        </w:rPr>
        <w:t xml:space="preserve">Felles lisenser for skole </w:t>
      </w:r>
    </w:p>
    <w:p w:rsidRPr="00F968E7" w:rsidR="008F3871" w:rsidP="00150166" w:rsidRDefault="008F3871" w14:paraId="70588643" w14:textId="41E7B8B1">
      <w:pPr>
        <w:pStyle w:val="Listeavsnitt"/>
        <w:numPr>
          <w:ilvl w:val="0"/>
          <w:numId w:val="30"/>
        </w:numPr>
        <w:rPr>
          <w:rFonts w:cs="Arial"/>
        </w:rPr>
      </w:pPr>
      <w:r w:rsidRPr="00F968E7">
        <w:rPr>
          <w:rFonts w:cs="Arial"/>
        </w:rPr>
        <w:lastRenderedPageBreak/>
        <w:t xml:space="preserve">Etablert ordning for utviklingslærere </w:t>
      </w:r>
    </w:p>
    <w:p w:rsidRPr="00F968E7" w:rsidR="008F3871" w:rsidP="00150166" w:rsidRDefault="008F3871" w14:paraId="0F23A25E" w14:textId="72B987AE">
      <w:pPr>
        <w:pStyle w:val="Listeavsnitt"/>
        <w:numPr>
          <w:ilvl w:val="0"/>
          <w:numId w:val="30"/>
        </w:numPr>
        <w:rPr>
          <w:rFonts w:cs="Arial"/>
        </w:rPr>
      </w:pPr>
      <w:r w:rsidRPr="00F968E7">
        <w:rPr>
          <w:rFonts w:cs="Arial"/>
        </w:rPr>
        <w:t xml:space="preserve">Langsiktig plan for kompetanseheving innen barnehage og skole </w:t>
      </w:r>
    </w:p>
    <w:p w:rsidRPr="00F968E7" w:rsidR="008F3871" w:rsidP="00150166" w:rsidRDefault="008F3871" w14:paraId="6518A485" w14:textId="77594B00">
      <w:pPr>
        <w:pStyle w:val="Listeavsnitt"/>
        <w:numPr>
          <w:ilvl w:val="0"/>
          <w:numId w:val="30"/>
        </w:numPr>
        <w:rPr>
          <w:rFonts w:cs="Arial"/>
        </w:rPr>
      </w:pPr>
      <w:r w:rsidRPr="00F968E7">
        <w:rPr>
          <w:rFonts w:cs="Arial"/>
        </w:rPr>
        <w:t xml:space="preserve">Søking av forskningsmidler for forskningsprosjekt inn i skolen </w:t>
      </w:r>
    </w:p>
    <w:p w:rsidRPr="00F968E7" w:rsidR="008F3871" w:rsidP="00150166" w:rsidRDefault="008F3871" w14:paraId="7D6C813E" w14:textId="62B68B73">
      <w:pPr>
        <w:pStyle w:val="Listeavsnitt"/>
        <w:numPr>
          <w:ilvl w:val="0"/>
          <w:numId w:val="30"/>
        </w:numPr>
        <w:rPr>
          <w:rFonts w:cs="Arial"/>
        </w:rPr>
      </w:pPr>
      <w:r w:rsidRPr="00F968E7">
        <w:rPr>
          <w:rFonts w:cs="Arial"/>
        </w:rPr>
        <w:t xml:space="preserve">Etablert samarbeid intern i kommunen og ekstern med privatnæringsliv og ny skybasert arkivløsning for bruk på nettbrett </w:t>
      </w:r>
    </w:p>
    <w:p w:rsidRPr="00F968E7" w:rsidR="008F3871" w:rsidP="00150166" w:rsidRDefault="008F3871" w14:paraId="46A71C30" w14:textId="537A581E">
      <w:pPr>
        <w:pStyle w:val="Listeavsnitt"/>
        <w:numPr>
          <w:ilvl w:val="0"/>
          <w:numId w:val="30"/>
        </w:numPr>
        <w:rPr>
          <w:rFonts w:cs="Arial"/>
        </w:rPr>
      </w:pPr>
      <w:r w:rsidRPr="00F968E7">
        <w:rPr>
          <w:rFonts w:cs="Arial"/>
        </w:rPr>
        <w:t xml:space="preserve">Helhetlig plan og tilnærming for innkjøp og vurdering av læremidler, digitale og trykte </w:t>
      </w:r>
    </w:p>
    <w:p w:rsidRPr="00F968E7" w:rsidR="008F3871" w:rsidP="008F3871" w:rsidRDefault="008F3871" w14:paraId="26D43CA0" w14:textId="77777777">
      <w:pPr>
        <w:rPr>
          <w:rFonts w:cs="Arial"/>
          <w:i/>
          <w:highlight w:val="yellow"/>
        </w:rPr>
      </w:pPr>
      <w:r w:rsidRPr="00F968E7">
        <w:rPr>
          <w:rFonts w:cs="Arial"/>
        </w:rPr>
        <w:t>Prosjektet ble avsluttet sommeren 2020.</w:t>
      </w:r>
    </w:p>
    <w:p w:rsidRPr="00F968E7" w:rsidR="008F3871" w:rsidP="005262BE" w:rsidRDefault="008F3871" w14:paraId="5A9254ED" w14:textId="77777777">
      <w:pPr>
        <w:pStyle w:val="Overskrift5"/>
      </w:pPr>
      <w:r w:rsidRPr="00F968E7">
        <w:t>P201905 Grønne løsninger</w:t>
      </w:r>
    </w:p>
    <w:p w:rsidRPr="00F968E7" w:rsidR="008F3871" w:rsidP="008F3871" w:rsidRDefault="008F3871" w14:paraId="3AD0EBFA" w14:textId="6CD319CB">
      <w:pPr>
        <w:rPr>
          <w:rFonts w:cs="Arial"/>
        </w:rPr>
      </w:pPr>
      <w:r w:rsidRPr="00F968E7">
        <w:rPr>
          <w:rFonts w:cs="Arial"/>
        </w:rPr>
        <w:t xml:space="preserve">Prosjekt Mobilitet er et innovasjonsprosjekt som handler om å se på mobilitet som en løsning i stedet for å tenke tradisjonelt med anskaffelse av biler. Prosjektet ble  stoppet tidlig vår grunnet koronasituasjonen. </w:t>
      </w:r>
    </w:p>
    <w:p w:rsidRPr="00F968E7" w:rsidR="008F3871" w:rsidP="005262BE" w:rsidRDefault="008F3871" w14:paraId="358F8FA9" w14:textId="77777777">
      <w:pPr>
        <w:pStyle w:val="Overskrift5"/>
      </w:pPr>
      <w:r w:rsidRPr="00F968E7">
        <w:t>P201906 Ledelse og styring</w:t>
      </w:r>
    </w:p>
    <w:p w:rsidRPr="00F968E7" w:rsidR="008F3871" w:rsidP="008F3871" w:rsidRDefault="008F3871" w14:paraId="5F872088" w14:textId="77777777">
      <w:pPr>
        <w:rPr>
          <w:rFonts w:cs="Arial"/>
        </w:rPr>
      </w:pPr>
      <w:r w:rsidRPr="00F968E7">
        <w:rPr>
          <w:rFonts w:cs="Arial"/>
        </w:rPr>
        <w:t xml:space="preserve">Prosjekter innunder satsningsområdet med aktivitet i 2020 er: </w:t>
      </w:r>
    </w:p>
    <w:p w:rsidR="00F11212" w:rsidP="00F11212" w:rsidRDefault="008F3871" w14:paraId="7BFF89D2" w14:textId="77777777">
      <w:pPr>
        <w:spacing w:after="0"/>
        <w:rPr>
          <w:rFonts w:cs="Arial"/>
        </w:rPr>
      </w:pPr>
      <w:r w:rsidRPr="00F968E7">
        <w:rPr>
          <w:rFonts w:cs="Arial"/>
          <w:u w:val="single"/>
        </w:rPr>
        <w:t>Etablering av Virksomhetsarkitektur:</w:t>
      </w:r>
      <w:r w:rsidRPr="00F968E7">
        <w:rPr>
          <w:rFonts w:cs="Arial"/>
        </w:rPr>
        <w:t xml:space="preserve"> </w:t>
      </w:r>
    </w:p>
    <w:p w:rsidR="008F3871" w:rsidP="00F11212" w:rsidRDefault="008F3871" w14:paraId="0B96CF8D" w14:textId="32CF4B35">
      <w:pPr>
        <w:spacing w:after="0"/>
        <w:rPr>
          <w:rFonts w:cs="Arial"/>
        </w:rPr>
      </w:pPr>
      <w:r w:rsidRPr="00F968E7">
        <w:rPr>
          <w:rFonts w:cs="Arial"/>
        </w:rPr>
        <w:t>En god virksomhetsarkitekturpraksis har tydelige roller og god oversikt over hvordan ting henger sammen i organisasjonen. Det er behov for å øke farten på det å ha en etablert praksis i hele kommunen. Arbeidet ble påstartet i slutten av 2018 og etableringen ble videreført i 2020.</w:t>
      </w:r>
    </w:p>
    <w:bookmarkEnd w:id="121"/>
    <w:p w:rsidRPr="00F968E7" w:rsidR="008F3871" w:rsidP="005262BE" w:rsidRDefault="008F3871" w14:paraId="5F884159" w14:textId="77777777">
      <w:pPr>
        <w:pStyle w:val="Overskrift4"/>
      </w:pPr>
      <w:r w:rsidRPr="00F968E7">
        <w:t xml:space="preserve">P30 Biler og maskiner </w:t>
      </w:r>
    </w:p>
    <w:p w:rsidRPr="00F968E7" w:rsidR="008F3871" w:rsidP="005262BE" w:rsidRDefault="008F3871" w14:paraId="7315DB78" w14:textId="77777777">
      <w:pPr>
        <w:pStyle w:val="Overskrift5"/>
      </w:pPr>
      <w:bookmarkStart w:name="_Hlk63671951" w:id="122"/>
      <w:r w:rsidRPr="00F968E7">
        <w:t>P301504 Biler og maskiner, eiendom</w:t>
      </w:r>
    </w:p>
    <w:p w:rsidRPr="00F968E7" w:rsidR="008F3871" w:rsidP="008F3871" w:rsidRDefault="008F3871" w14:paraId="2891754B" w14:textId="77777777">
      <w:pPr>
        <w:rPr>
          <w:rFonts w:cs="Arial"/>
        </w:rPr>
      </w:pPr>
      <w:r w:rsidRPr="00F968E7">
        <w:rPr>
          <w:rFonts w:cs="Arial"/>
        </w:rPr>
        <w:t>Innkjøp av biler/ maskiner til eiendom hadde i 2020 et budsjett på 880 000 kr. Som følge av gjennomgang av investeringsbudsjettet sommeren 2020 ble anskaffelse utsatt til 2021. Prosjektet fortsetter.</w:t>
      </w:r>
    </w:p>
    <w:bookmarkEnd w:id="122"/>
    <w:p w:rsidRPr="00F968E7" w:rsidR="008F3871" w:rsidP="005262BE" w:rsidRDefault="008F3871" w14:paraId="0CD66C6E" w14:textId="77777777">
      <w:pPr>
        <w:pStyle w:val="Overskrift5"/>
      </w:pPr>
      <w:r w:rsidRPr="00F968E7">
        <w:t>P301902 Traktor eiendom</w:t>
      </w:r>
    </w:p>
    <w:p w:rsidRPr="00F968E7" w:rsidR="008F3871" w:rsidP="008F3871" w:rsidRDefault="008F3871" w14:paraId="190A678B" w14:textId="77777777">
      <w:pPr>
        <w:rPr>
          <w:rFonts w:cs="Arial"/>
        </w:rPr>
      </w:pPr>
      <w:r w:rsidRPr="00F968E7">
        <w:rPr>
          <w:rFonts w:cs="Arial"/>
        </w:rPr>
        <w:t>Traktor er kjøpt inn i 2019. Prosjektet avsluttes med bokførte kostnader på 795 204 kr (inkl. en faktura bokført i 2020).</w:t>
      </w:r>
    </w:p>
    <w:p w:rsidRPr="00F968E7" w:rsidR="008F3871" w:rsidP="005262BE" w:rsidRDefault="008F3871" w14:paraId="22971580" w14:textId="77777777">
      <w:pPr>
        <w:pStyle w:val="Overskrift5"/>
      </w:pPr>
      <w:bookmarkStart w:name="_Hlk63670080" w:id="123"/>
      <w:r w:rsidRPr="00F968E7">
        <w:t xml:space="preserve">P301905 Traktor - park </w:t>
      </w:r>
    </w:p>
    <w:p w:rsidRPr="00F968E7" w:rsidR="008F3871" w:rsidP="008F3871" w:rsidRDefault="008F3871" w14:paraId="19208A3F" w14:textId="77777777">
      <w:pPr>
        <w:rPr>
          <w:rFonts w:cs="Arial"/>
          <w:lang w:eastAsia="nb-NO"/>
        </w:rPr>
      </w:pPr>
      <w:r w:rsidRPr="00F968E7">
        <w:rPr>
          <w:rFonts w:cs="Arial"/>
          <w:lang w:eastAsia="nb-NO"/>
        </w:rPr>
        <w:t>Traktor ble ikke innkjøpt i 2020. Midlene ønskes videreført til 2021 for å gjennomføre kjøpet.</w:t>
      </w:r>
    </w:p>
    <w:bookmarkEnd w:id="123"/>
    <w:p w:rsidRPr="00F968E7" w:rsidR="008F3871" w:rsidP="005262BE" w:rsidRDefault="008F3871" w14:paraId="7442148E" w14:textId="77777777">
      <w:pPr>
        <w:pStyle w:val="Overskrift5"/>
      </w:pPr>
      <w:r w:rsidRPr="00F968E7">
        <w:t xml:space="preserve">P301907 Innbytte bil - park </w:t>
      </w:r>
    </w:p>
    <w:p w:rsidRPr="00F968E7" w:rsidR="008F3871" w:rsidP="008F3871" w:rsidRDefault="008F3871" w14:paraId="261B7E27" w14:textId="77777777">
      <w:pPr>
        <w:rPr>
          <w:rFonts w:cs="Arial"/>
          <w:highlight w:val="yellow"/>
        </w:rPr>
      </w:pPr>
      <w:r w:rsidRPr="00F968E7">
        <w:rPr>
          <w:rFonts w:cs="Arial"/>
        </w:rPr>
        <w:t>Det var opprinnelig budsjettert med 875 000 kr til utskifting av biler i 2019. I 2019 ble det kjøpt en el-bil og i 2020 ble det kjøpt en liten lastebil. Prosjektet avsluttes med bokførte kostnader på 540 256 kr, 344 744 kr under budsjett.</w:t>
      </w:r>
      <w:r w:rsidRPr="00F968E7">
        <w:rPr>
          <w:rFonts w:cs="Arial"/>
          <w:highlight w:val="yellow"/>
        </w:rPr>
        <w:t xml:space="preserve"> </w:t>
      </w:r>
    </w:p>
    <w:p w:rsidRPr="00F968E7" w:rsidR="008F3871" w:rsidP="005262BE" w:rsidRDefault="008F3871" w14:paraId="6F53083E" w14:textId="77777777">
      <w:pPr>
        <w:pStyle w:val="Overskrift5"/>
      </w:pPr>
      <w:r w:rsidRPr="00F968E7">
        <w:t>P301908 Minibuss Bårliskogen</w:t>
      </w:r>
    </w:p>
    <w:p w:rsidRPr="00F968E7" w:rsidR="008F3871" w:rsidP="008F3871" w:rsidRDefault="008F3871" w14:paraId="5F702B88" w14:textId="77777777">
      <w:pPr>
        <w:rPr>
          <w:rFonts w:cs="Arial"/>
        </w:rPr>
      </w:pPr>
      <w:r w:rsidRPr="00F968E7">
        <w:rPr>
          <w:rFonts w:cs="Arial"/>
        </w:rPr>
        <w:t xml:space="preserve">Anskaffelsen legges på is på grunn av pågående tjenestegjennomgang. Det er ikke avklart om behovet består i etterkant av denne. Prosjektet avsluttes. </w:t>
      </w:r>
    </w:p>
    <w:p w:rsidRPr="00F968E7" w:rsidR="008F3871" w:rsidP="005262BE" w:rsidRDefault="008F3871" w14:paraId="3AC0DD48" w14:textId="77777777">
      <w:pPr>
        <w:pStyle w:val="Overskrift5"/>
      </w:pPr>
      <w:r w:rsidRPr="00F968E7">
        <w:t>P302001 Redskapsbærer kommunalteknikk</w:t>
      </w:r>
    </w:p>
    <w:p w:rsidRPr="00F968E7" w:rsidR="008F3871" w:rsidP="008F3871" w:rsidRDefault="008F3871" w14:paraId="13F5DFD0" w14:textId="77777777">
      <w:pPr>
        <w:rPr>
          <w:rFonts w:cs="Arial"/>
        </w:rPr>
      </w:pPr>
      <w:r w:rsidRPr="00F968E7">
        <w:rPr>
          <w:rFonts w:cs="Arial"/>
        </w:rPr>
        <w:t>Redskapsbæreren ble kjøpt i 2020. Prosjektet avsluttes med bokførte kostnader på 1 926 598 kr, 73 401 kr under budsjett.</w:t>
      </w:r>
    </w:p>
    <w:p w:rsidRPr="00F968E7" w:rsidR="008F3871" w:rsidP="005262BE" w:rsidRDefault="008F3871" w14:paraId="0EBC1756" w14:textId="77777777">
      <w:pPr>
        <w:pStyle w:val="Overskrift5"/>
      </w:pPr>
      <w:r w:rsidRPr="00F968E7">
        <w:lastRenderedPageBreak/>
        <w:t>P302002 Parkeringsbil kommunalteknikk</w:t>
      </w:r>
    </w:p>
    <w:p w:rsidRPr="00F968E7" w:rsidR="008F3871" w:rsidP="008F3871" w:rsidRDefault="008F3871" w14:paraId="60D7F0E4" w14:textId="77777777">
      <w:pPr>
        <w:rPr>
          <w:rFonts w:cs="Arial"/>
          <w:lang w:eastAsia="nb-NO"/>
        </w:rPr>
      </w:pPr>
      <w:r w:rsidRPr="00F968E7">
        <w:rPr>
          <w:rFonts w:cs="Arial"/>
          <w:lang w:eastAsia="nb-NO"/>
        </w:rPr>
        <w:t>Parkeringsbilen ble kjøpt i 2020. Prosjektet avsluttes med bokførte kostnader på 411 875 kr, 148 124 kr under budsjett.</w:t>
      </w:r>
    </w:p>
    <w:p w:rsidRPr="00F968E7" w:rsidR="008F3871" w:rsidP="005262BE" w:rsidRDefault="008F3871" w14:paraId="0017A18D" w14:textId="77777777">
      <w:pPr>
        <w:pStyle w:val="Overskrift5"/>
        <w:rPr>
          <w:spacing w:val="0"/>
        </w:rPr>
      </w:pPr>
      <w:r w:rsidRPr="00F968E7">
        <w:t>P302003 Gressklipper</w:t>
      </w:r>
    </w:p>
    <w:p w:rsidRPr="00F968E7" w:rsidR="008F3871" w:rsidP="008F3871" w:rsidRDefault="008F3871" w14:paraId="259D41F7" w14:textId="77777777">
      <w:pPr>
        <w:rPr>
          <w:rFonts w:cs="Arial"/>
          <w:lang w:eastAsia="nb-NO"/>
        </w:rPr>
      </w:pPr>
      <w:r w:rsidRPr="00F968E7">
        <w:rPr>
          <w:rFonts w:cs="Arial"/>
          <w:lang w:eastAsia="nb-NO"/>
        </w:rPr>
        <w:t>Det ble ikke kjøpt gressklipper i 2020. Midlene ønskes videreført.</w:t>
      </w:r>
    </w:p>
    <w:p w:rsidRPr="00F968E7" w:rsidR="008F3871" w:rsidP="005262BE" w:rsidRDefault="008F3871" w14:paraId="01750A05" w14:textId="77777777">
      <w:pPr>
        <w:pStyle w:val="Overskrift5"/>
        <w:rPr>
          <w:spacing w:val="0"/>
        </w:rPr>
      </w:pPr>
      <w:r w:rsidRPr="00F968E7">
        <w:t>P302004 Utstyr til traktor</w:t>
      </w:r>
    </w:p>
    <w:p w:rsidRPr="00F968E7" w:rsidR="008F3871" w:rsidP="008F3871" w:rsidRDefault="008F3871" w14:paraId="020E09FB" w14:textId="77777777">
      <w:pPr>
        <w:rPr>
          <w:rFonts w:cs="Arial"/>
          <w:lang w:eastAsia="nb-NO"/>
        </w:rPr>
      </w:pPr>
      <w:r w:rsidRPr="00F968E7">
        <w:rPr>
          <w:rFonts w:cs="Arial"/>
          <w:lang w:eastAsia="nb-NO"/>
        </w:rPr>
        <w:t>Det ble ikke kjøpt utstyr til traktor i 2020. Midlene ønskes videreført.</w:t>
      </w:r>
    </w:p>
    <w:p w:rsidRPr="00F968E7" w:rsidR="008F3871" w:rsidP="005262BE" w:rsidRDefault="008F3871" w14:paraId="270839C5" w14:textId="77777777">
      <w:pPr>
        <w:pStyle w:val="Overskrift5"/>
        <w:rPr>
          <w:spacing w:val="0"/>
        </w:rPr>
      </w:pPr>
      <w:r w:rsidRPr="00F968E7">
        <w:t>P302005 Traktor til kirken</w:t>
      </w:r>
    </w:p>
    <w:p w:rsidRPr="00F968E7" w:rsidR="008F3871" w:rsidP="008F3871" w:rsidRDefault="008F3871" w14:paraId="019D14B6" w14:textId="77777777">
      <w:pPr>
        <w:rPr>
          <w:rFonts w:cs="Arial"/>
        </w:rPr>
      </w:pPr>
      <w:r w:rsidRPr="00F968E7">
        <w:rPr>
          <w:rFonts w:cs="Arial"/>
        </w:rPr>
        <w:t xml:space="preserve">Det ble overført 600 000 kr til kirken i 2020 til innkjøp av traktor. Lørenskog kirkelige fellesråd har kjøpt ny traktor til 820 500 kr inkl. mva. Prosjektet avsluttes. </w:t>
      </w:r>
    </w:p>
    <w:p w:rsidRPr="00F968E7" w:rsidR="008F3871" w:rsidP="005262BE" w:rsidRDefault="008F3871" w14:paraId="0CEC0219" w14:textId="77777777">
      <w:pPr>
        <w:pStyle w:val="Overskrift5"/>
      </w:pPr>
      <w:bookmarkStart w:name="_Hlk63679662" w:id="124"/>
      <w:r w:rsidRPr="00F968E7">
        <w:t xml:space="preserve">P302006 Offentlige ladestasjoner 2020 </w:t>
      </w:r>
    </w:p>
    <w:bookmarkEnd w:id="124"/>
    <w:p w:rsidRPr="00F968E7" w:rsidR="008F3871" w:rsidP="008F3871" w:rsidRDefault="008F3871" w14:paraId="55192DF1" w14:textId="77777777">
      <w:pPr>
        <w:rPr>
          <w:rFonts w:cs="Arial"/>
          <w:spacing w:val="0"/>
        </w:rPr>
      </w:pPr>
      <w:r w:rsidRPr="00F968E7">
        <w:rPr>
          <w:rFonts w:cs="Arial"/>
        </w:rPr>
        <w:t>Det er etablert 6 ladeplasser ved Sørlihavna. Ved Langgrunna parkering, Ekerud utfartsparkering og Fjellhamar kirke er prosjektet utredet og installasjon av infrastrukturen for ladestasjoner påbegynt. Prosjektet videreføres i 2021.</w:t>
      </w:r>
    </w:p>
    <w:p w:rsidRPr="00F968E7" w:rsidR="008F3871" w:rsidP="005262BE" w:rsidRDefault="008F3871" w14:paraId="3AD3A6CE" w14:textId="77777777">
      <w:pPr>
        <w:pStyle w:val="Overskrift5"/>
        <w:rPr>
          <w:spacing w:val="0"/>
        </w:rPr>
      </w:pPr>
      <w:r w:rsidRPr="00F968E7">
        <w:t>P302007 Hjullasterredskapsbærer</w:t>
      </w:r>
    </w:p>
    <w:p w:rsidRPr="00F968E7" w:rsidR="008F3871" w:rsidP="008F3871" w:rsidRDefault="008F3871" w14:paraId="64B312F6" w14:textId="77777777">
      <w:pPr>
        <w:rPr>
          <w:rFonts w:cs="Arial"/>
          <w:lang w:eastAsia="nb-NO"/>
        </w:rPr>
      </w:pPr>
      <w:r w:rsidRPr="00F968E7">
        <w:rPr>
          <w:rFonts w:cs="Arial"/>
          <w:lang w:eastAsia="nb-NO"/>
        </w:rPr>
        <w:t xml:space="preserve">Park, idrett og friluftsliv kjøpte ny kompaktlaster i 2020. Samtidig ble den gamle redskapsbæreren tatt i innbytte med 375 000 kr. Prosjektet avsluttes med en netto kostnad på 1 231 100 kr.  </w:t>
      </w:r>
    </w:p>
    <w:p w:rsidRPr="00F968E7" w:rsidR="008F3871" w:rsidP="005262BE" w:rsidRDefault="008F3871" w14:paraId="138159C7" w14:textId="77777777">
      <w:pPr>
        <w:pStyle w:val="Overskrift5"/>
      </w:pPr>
      <w:r w:rsidRPr="00F968E7">
        <w:t>P302008 Helse omsorg – mobilitet 2020</w:t>
      </w:r>
    </w:p>
    <w:p w:rsidRPr="00F968E7" w:rsidR="008F3871" w:rsidP="008F3871" w:rsidRDefault="008F3871" w14:paraId="645DE63B" w14:textId="77777777">
      <w:pPr>
        <w:rPr>
          <w:rFonts w:cs="Arial"/>
        </w:rPr>
      </w:pPr>
      <w:r w:rsidRPr="00F968E7">
        <w:rPr>
          <w:rFonts w:cs="Arial"/>
        </w:rPr>
        <w:t>Det er anskaffet transportmidler i tjenester i hjemmet, samt hjelpemiddelsentralen. Det gjenstår 0,85 mill. av bevilgningen. Årsaken til dette er forsinket anskaffelsesprosess som følge av manglende kapasitet, grunnet pandemien. Restbeløpet foreslås rebudsjettert, både som følge av nye behov for utskifting, og som følge av flere ansatte.</w:t>
      </w:r>
    </w:p>
    <w:p w:rsidRPr="00F968E7" w:rsidR="008F3871" w:rsidP="005262BE" w:rsidRDefault="008F3871" w14:paraId="68190BD2" w14:textId="77777777">
      <w:pPr>
        <w:pStyle w:val="Overskrift4"/>
      </w:pPr>
      <w:r w:rsidRPr="00F968E7">
        <w:t>P40 Trafikksikring skoleveier</w:t>
      </w:r>
    </w:p>
    <w:p w:rsidRPr="00F968E7" w:rsidR="008F3871" w:rsidP="005262BE" w:rsidRDefault="008F3871" w14:paraId="7D39EF72" w14:textId="77777777">
      <w:pPr>
        <w:pStyle w:val="Overskrift5"/>
      </w:pPr>
      <w:bookmarkStart w:name="_Hlk63673058" w:id="125"/>
      <w:r w:rsidRPr="00F968E7">
        <w:t>P401601 Gamleveien ved Rasta, fortau</w:t>
      </w:r>
    </w:p>
    <w:p w:rsidRPr="00F968E7" w:rsidR="008F3871" w:rsidP="008F3871" w:rsidRDefault="008F3871" w14:paraId="32A3F249" w14:textId="77777777">
      <w:pPr>
        <w:spacing w:line="240" w:lineRule="auto"/>
        <w:rPr>
          <w:rFonts w:eastAsia="Times New Roman" w:cs="Arial"/>
          <w:spacing w:val="0"/>
          <w:lang w:eastAsia="nb-NO"/>
        </w:rPr>
      </w:pPr>
      <w:r w:rsidRPr="00F968E7">
        <w:rPr>
          <w:rFonts w:eastAsia="Times New Roman" w:cs="Arial"/>
          <w:spacing w:val="0"/>
          <w:lang w:eastAsia="nb-NO"/>
        </w:rPr>
        <w:t xml:space="preserve">Prosjektet forventes gjennomført i 2021.   </w:t>
      </w:r>
    </w:p>
    <w:bookmarkEnd w:id="125"/>
    <w:p w:rsidRPr="00F968E7" w:rsidR="008F3871" w:rsidP="005262BE" w:rsidRDefault="008F3871" w14:paraId="50A032D3" w14:textId="77777777">
      <w:pPr>
        <w:pStyle w:val="Overskrift5"/>
      </w:pPr>
      <w:r w:rsidRPr="00F968E7">
        <w:t>P401701 Vittenbergveien fortau</w:t>
      </w:r>
    </w:p>
    <w:p w:rsidRPr="00F968E7" w:rsidR="006B5AAD" w:rsidP="006B5AAD" w:rsidRDefault="008F3871" w14:paraId="50DDA9DB" w14:textId="77777777">
      <w:pPr>
        <w:rPr>
          <w:rFonts w:cs="Arial"/>
        </w:rPr>
      </w:pPr>
      <w:r w:rsidRPr="00F968E7">
        <w:rPr>
          <w:rFonts w:cs="Arial"/>
        </w:rPr>
        <w:t>Gjennomført i 2020 med unntak av at det gjenstår noen etterarbeider som utføres våren 2021. Prosjektet fortsetter.</w:t>
      </w:r>
    </w:p>
    <w:p w:rsidRPr="00F968E7" w:rsidR="008F3871" w:rsidP="005262BE" w:rsidRDefault="008F3871" w14:paraId="52DA0E35" w14:textId="4A9F005C">
      <w:pPr>
        <w:pStyle w:val="Overskrift5"/>
      </w:pPr>
      <w:r w:rsidRPr="00F968E7">
        <w:t>P401890 Udisponert</w:t>
      </w:r>
    </w:p>
    <w:p w:rsidRPr="00F968E7" w:rsidR="008F3871" w:rsidP="008F3871" w:rsidRDefault="008F3871" w14:paraId="125FF3AE" w14:textId="77777777">
      <w:pPr>
        <w:keepNext/>
        <w:rPr>
          <w:rFonts w:eastAsia="Calibri" w:cs="Arial"/>
          <w:highlight w:val="yellow"/>
        </w:rPr>
      </w:pPr>
      <w:r w:rsidRPr="00F968E7">
        <w:rPr>
          <w:rFonts w:eastAsia="Calibri" w:cs="Arial"/>
        </w:rPr>
        <w:t>Det var avsatt 1,6 mill. kr i 2020. Det er ikke omdisponert midler i 2020.</w:t>
      </w:r>
      <w:r w:rsidRPr="00F968E7">
        <w:rPr>
          <w:rFonts w:eastAsia="Calibri" w:cs="Arial"/>
          <w:highlight w:val="yellow"/>
        </w:rPr>
        <w:t xml:space="preserve"> </w:t>
      </w:r>
    </w:p>
    <w:p w:rsidRPr="00F968E7" w:rsidR="008F3871" w:rsidP="005262BE" w:rsidRDefault="008F3871" w14:paraId="4969959A" w14:textId="77777777">
      <w:pPr>
        <w:pStyle w:val="Overskrift5"/>
      </w:pPr>
      <w:r w:rsidRPr="00F968E7">
        <w:t>P402001 Skårer avfallssug - fortausløsning</w:t>
      </w:r>
    </w:p>
    <w:p w:rsidRPr="00F968E7" w:rsidR="008F3871" w:rsidP="008F3871" w:rsidRDefault="008F3871" w14:paraId="729D135A" w14:textId="77777777">
      <w:pPr>
        <w:rPr>
          <w:rFonts w:cs="Arial"/>
          <w:highlight w:val="yellow"/>
          <w:lang w:eastAsia="nb-NO"/>
        </w:rPr>
      </w:pPr>
      <w:r w:rsidRPr="00F968E7">
        <w:rPr>
          <w:rFonts w:cs="Arial"/>
          <w:lang w:eastAsia="nb-NO"/>
        </w:rPr>
        <w:t>Det var avsatt 5,2 mill. kr til prosjektet i 2020. Tiltaket er gjennomført som del av V1509 Skårer avfallssug og avsluttes som programområdeprosjekt.</w:t>
      </w:r>
      <w:r w:rsidRPr="00F968E7">
        <w:rPr>
          <w:rFonts w:cs="Arial"/>
          <w:highlight w:val="yellow"/>
          <w:lang w:eastAsia="nb-NO"/>
        </w:rPr>
        <w:t xml:space="preserve"> </w:t>
      </w:r>
    </w:p>
    <w:p w:rsidRPr="00F968E7" w:rsidR="008F3871" w:rsidP="005262BE" w:rsidRDefault="008F3871" w14:paraId="02CDC91A" w14:textId="77777777">
      <w:pPr>
        <w:pStyle w:val="Overskrift4"/>
      </w:pPr>
      <w:r w:rsidRPr="00F968E7">
        <w:lastRenderedPageBreak/>
        <w:t>P46</w:t>
      </w:r>
      <w:bookmarkStart w:name="_Hlk536707782" w:id="126"/>
      <w:r w:rsidRPr="00F968E7">
        <w:t xml:space="preserve"> Anlegg</w:t>
      </w:r>
    </w:p>
    <w:bookmarkEnd w:id="126"/>
    <w:p w:rsidRPr="00F968E7" w:rsidR="008F3871" w:rsidP="005262BE" w:rsidRDefault="008F3871" w14:paraId="2BA889C4" w14:textId="77777777">
      <w:pPr>
        <w:pStyle w:val="Overskrift5"/>
      </w:pPr>
      <w:r w:rsidRPr="00F968E7">
        <w:t>P351901 Veilys Sørlibakken, Sørliveien</w:t>
      </w:r>
    </w:p>
    <w:p w:rsidRPr="00F968E7" w:rsidR="008F3871" w:rsidP="008F3871" w:rsidRDefault="008F3871" w14:paraId="7BB9FB32" w14:textId="77777777">
      <w:pPr>
        <w:rPr>
          <w:rFonts w:cs="Arial"/>
          <w:lang w:eastAsia="nb-NO"/>
        </w:rPr>
      </w:pPr>
      <w:r w:rsidRPr="00F968E7">
        <w:rPr>
          <w:rFonts w:cs="Arial"/>
          <w:lang w:eastAsia="nb-NO"/>
        </w:rPr>
        <w:t xml:space="preserve">Prosjektet ble gjennomført i 2019. Kostnadene i 2020 skyldes periodisering. Prosjektet avsluttes med bokførte kostnader på 1 119 113 kr. </w:t>
      </w:r>
    </w:p>
    <w:p w:rsidRPr="00F968E7" w:rsidR="008F3871" w:rsidP="005262BE" w:rsidRDefault="008F3871" w14:paraId="28E69996" w14:textId="77777777">
      <w:pPr>
        <w:pStyle w:val="Overskrift5"/>
      </w:pPr>
      <w:r w:rsidRPr="00F968E7">
        <w:t>P451701 Skilting av sykkelveinett</w:t>
      </w:r>
    </w:p>
    <w:p w:rsidRPr="00F968E7" w:rsidR="008F3871" w:rsidP="008F3871" w:rsidRDefault="008F3871" w14:paraId="319EE30A" w14:textId="77777777">
      <w:pPr>
        <w:rPr>
          <w:rFonts w:cs="Arial"/>
          <w:lang w:eastAsia="nb-NO"/>
        </w:rPr>
      </w:pPr>
      <w:r w:rsidRPr="00F968E7">
        <w:rPr>
          <w:rFonts w:cs="Arial"/>
          <w:lang w:eastAsia="nb-NO"/>
        </w:rPr>
        <w:t>Prosjektet er gjennomført med bokførte kostnader på 424 615 kr og avsluttes.</w:t>
      </w:r>
    </w:p>
    <w:p w:rsidRPr="00F968E7" w:rsidR="008F3871" w:rsidP="005262BE" w:rsidRDefault="008F3871" w14:paraId="3778BE6A" w14:textId="77777777">
      <w:pPr>
        <w:pStyle w:val="Overskrift5"/>
      </w:pPr>
      <w:r w:rsidRPr="00F968E7">
        <w:t>P462001 Bjørndalsveien fra Multeveien til Sønnaveien</w:t>
      </w:r>
    </w:p>
    <w:p w:rsidRPr="00F968E7" w:rsidR="008F3871" w:rsidP="008F3871" w:rsidRDefault="008F3871" w14:paraId="2E2DC2CC" w14:textId="77777777">
      <w:pPr>
        <w:rPr>
          <w:rFonts w:cs="Arial"/>
          <w:lang w:eastAsia="nb-NO"/>
        </w:rPr>
      </w:pPr>
      <w:r w:rsidRPr="00F968E7">
        <w:rPr>
          <w:rFonts w:cs="Arial"/>
          <w:lang w:eastAsia="nb-NO"/>
        </w:rPr>
        <w:t>Prosjektet er gjennomført og ferdigstilt i 2020 med bokførte kostnader på 690 774 kr.</w:t>
      </w:r>
    </w:p>
    <w:p w:rsidRPr="00F968E7" w:rsidR="008F3871" w:rsidP="005262BE" w:rsidRDefault="008F3871" w14:paraId="2C96E13B" w14:textId="77777777">
      <w:pPr>
        <w:pStyle w:val="Overskrift5"/>
      </w:pPr>
      <w:r w:rsidRPr="00F968E7">
        <w:t>P462002 Viggo Hanstensvei – utvide gangvei</w:t>
      </w:r>
    </w:p>
    <w:p w:rsidRPr="00F968E7" w:rsidR="008F3871" w:rsidP="008F3871" w:rsidRDefault="008F3871" w14:paraId="334B5519" w14:textId="77777777">
      <w:pPr>
        <w:rPr>
          <w:rFonts w:cs="Arial"/>
          <w:lang w:eastAsia="nb-NO"/>
        </w:rPr>
      </w:pPr>
      <w:r w:rsidRPr="00F968E7">
        <w:rPr>
          <w:rFonts w:cs="Arial"/>
          <w:lang w:eastAsia="nb-NO"/>
        </w:rPr>
        <w:t>Prosjektet er gjennomført og ferdigstilt i 2020 med bokførte kostnader på 395 537 kr.</w:t>
      </w:r>
    </w:p>
    <w:p w:rsidRPr="00F968E7" w:rsidR="008F3871" w:rsidP="005262BE" w:rsidRDefault="008F3871" w14:paraId="6C0C708D" w14:textId="77777777">
      <w:pPr>
        <w:pStyle w:val="Overskrift5"/>
      </w:pPr>
      <w:r w:rsidRPr="00F968E7">
        <w:t>P462003 Kjenn skole</w:t>
      </w:r>
    </w:p>
    <w:p w:rsidRPr="00F968E7" w:rsidR="008F3871" w:rsidP="00F21E8C" w:rsidRDefault="008F3871" w14:paraId="3446D493" w14:textId="77777777">
      <w:pPr>
        <w:rPr>
          <w:rFonts w:cs="Arial"/>
        </w:rPr>
      </w:pPr>
      <w:r w:rsidRPr="00F968E7">
        <w:rPr>
          <w:rFonts w:cs="Arial"/>
        </w:rPr>
        <w:t>Uteområdet på Kjenn skole fikk i 2020 opparbeidet området i vest med trampoline, hengekøyer og en workoutløype. På sydsiden er det opparbeidet et område med fast dekke der det skal settes ut benker. I nærheten av denne sitteplassen er det satt opp en sittehuske, 2 hengekøyer og en balansebom. Ved østsiden av skolen er det opparbeidet to områder med fast dekke hvor det er satt opp bordtennisbord og grunnarbeidene til en ballbinge på nordsiden av skolen er påbegynt. Prosjektet videreføres i 2021.</w:t>
      </w:r>
    </w:p>
    <w:p w:rsidRPr="00F968E7" w:rsidR="008F3871" w:rsidP="005262BE" w:rsidRDefault="008F3871" w14:paraId="1C55CEEA" w14:textId="77777777">
      <w:pPr>
        <w:pStyle w:val="Overskrift5"/>
      </w:pPr>
      <w:r w:rsidRPr="00F968E7">
        <w:t>P462004 Kurland skole</w:t>
      </w:r>
    </w:p>
    <w:p w:rsidRPr="00F968E7" w:rsidR="008F3871" w:rsidP="00F21E8C" w:rsidRDefault="008F3871" w14:paraId="22EFB3BD" w14:textId="77777777">
      <w:pPr>
        <w:rPr>
          <w:rFonts w:cs="Arial"/>
        </w:rPr>
      </w:pPr>
      <w:r w:rsidRPr="00F968E7">
        <w:rPr>
          <w:rFonts w:cs="Arial"/>
        </w:rPr>
        <w:t>Kurland skole har fått satt opp lekeplassutstyr i tilknytning til de ulike klassetrinnenes uteområder. Et amfi er bygget i skråning fra hovedbygget og ned til nybygget for å ha en samlingsplass ved ulike arrangementer. Det er lagt ny asfalt på hele øvre skolegård. Prosjektet fortsetter i 2021.</w:t>
      </w:r>
    </w:p>
    <w:p w:rsidRPr="00F968E7" w:rsidR="008F3871" w:rsidP="005262BE" w:rsidRDefault="008F3871" w14:paraId="60CF0D22" w14:textId="77777777">
      <w:pPr>
        <w:pStyle w:val="Overskrift5"/>
      </w:pPr>
      <w:r w:rsidRPr="00F968E7">
        <w:t>P462005 Lekeområde Fjellhamar</w:t>
      </w:r>
    </w:p>
    <w:p w:rsidRPr="00F968E7" w:rsidR="008F3871" w:rsidP="008F3871" w:rsidRDefault="008F3871" w14:paraId="0237C964" w14:textId="77777777">
      <w:pPr>
        <w:rPr>
          <w:rFonts w:cs="Arial"/>
        </w:rPr>
      </w:pPr>
      <w:r w:rsidRPr="00F968E7">
        <w:rPr>
          <w:rFonts w:cs="Arial"/>
        </w:rPr>
        <w:t>Prosjektet var ment å opparbeide nytt lekeområde i forbindelse med opparbeidelse av grøntområdet tilknyttet Fjellhamar kirke. Prosjektet er utsatt og har planlagt gjennomføring i 2022.</w:t>
      </w:r>
    </w:p>
    <w:p w:rsidRPr="00F968E7" w:rsidR="008F3871" w:rsidP="005262BE" w:rsidRDefault="008F3871" w14:paraId="3135B45B" w14:textId="77777777">
      <w:pPr>
        <w:pStyle w:val="Overskrift5"/>
      </w:pPr>
      <w:r w:rsidRPr="00F968E7">
        <w:t>P462006 Ellingsrudelva - tursti</w:t>
      </w:r>
    </w:p>
    <w:p w:rsidRPr="00F968E7" w:rsidR="008F3871" w:rsidP="008F3871" w:rsidRDefault="008F3871" w14:paraId="7454D549" w14:textId="77777777">
      <w:pPr>
        <w:rPr>
          <w:rFonts w:cs="Arial"/>
        </w:rPr>
      </w:pPr>
      <w:r w:rsidRPr="00F968E7">
        <w:rPr>
          <w:rFonts w:cs="Arial"/>
        </w:rPr>
        <w:t xml:space="preserve">Prosjektet inngår i "Visjon Visperud" og avsluttes. </w:t>
      </w:r>
    </w:p>
    <w:p w:rsidRPr="00F968E7" w:rsidR="008F3871" w:rsidP="005262BE" w:rsidRDefault="008F3871" w14:paraId="75873446" w14:textId="77777777">
      <w:pPr>
        <w:pStyle w:val="Overskrift5"/>
      </w:pPr>
      <w:r w:rsidRPr="00F968E7">
        <w:t>P462007 Barnehager - oppgradering av uteområdet</w:t>
      </w:r>
    </w:p>
    <w:p w:rsidRPr="00F968E7" w:rsidR="008F3871" w:rsidP="008F3871" w:rsidRDefault="008F3871" w14:paraId="5EED4ADA" w14:textId="35B0D94C">
      <w:pPr>
        <w:rPr>
          <w:rFonts w:cs="Arial"/>
          <w:lang w:eastAsia="nb-NO"/>
        </w:rPr>
      </w:pPr>
      <w:r w:rsidRPr="00F968E7">
        <w:rPr>
          <w:rFonts w:cs="Arial"/>
          <w:lang w:eastAsia="nb-NO"/>
        </w:rPr>
        <w:t xml:space="preserve">I 2020 var det uteområdet til Løkenåsen barnehage som ble oppgradert fordi det eksisterende uteområdet til barnehagen ble berørt av utbyggingen av Løkenåsveien 45. Det er satt opp barnehuske og en fugleredehuske i tillegg til et nytt lekeapparat for de minste barna. Videre er det anlagt et lite amfi og en platting med sandkasse i skråningen mot nord, en sandkasse med tak over ble bygget for </w:t>
      </w:r>
      <w:r w:rsidRPr="00F968E7" w:rsidR="004533CB">
        <w:rPr>
          <w:rFonts w:cs="Arial"/>
          <w:lang w:eastAsia="nb-NO"/>
        </w:rPr>
        <w:t>å gi</w:t>
      </w:r>
      <w:r w:rsidRPr="00F968E7">
        <w:rPr>
          <w:rFonts w:cs="Arial"/>
          <w:lang w:eastAsia="nb-NO"/>
        </w:rPr>
        <w:t xml:space="preserve"> skygge på sommeren og 3 dyrkingskasser ble bygd for at barne</w:t>
      </w:r>
      <w:r w:rsidR="00A83A13">
        <w:rPr>
          <w:rFonts w:cs="Arial"/>
          <w:lang w:eastAsia="nb-NO"/>
        </w:rPr>
        <w:softHyphen/>
      </w:r>
      <w:r w:rsidRPr="00F968E7">
        <w:rPr>
          <w:rFonts w:cs="Arial"/>
          <w:lang w:eastAsia="nb-NO"/>
        </w:rPr>
        <w:t>hagen skulle ha fortsatt mulighet for dyrking. Prosjektet avsluttes med bokførte kostnader på 1 358 444 kr inkl. mva.</w:t>
      </w:r>
    </w:p>
    <w:p w:rsidRPr="00F968E7" w:rsidR="008F3871" w:rsidP="005262BE" w:rsidRDefault="008F3871" w14:paraId="505D7CEA" w14:textId="77777777">
      <w:pPr>
        <w:pStyle w:val="Overskrift5"/>
      </w:pPr>
      <w:r w:rsidRPr="00F968E7">
        <w:lastRenderedPageBreak/>
        <w:t>P462008 Belysning fotgjengeroverganger</w:t>
      </w:r>
    </w:p>
    <w:p w:rsidRPr="00F968E7" w:rsidR="008F3871" w:rsidP="008F3871" w:rsidRDefault="008F3871" w14:paraId="2D8DF02E" w14:textId="77777777">
      <w:pPr>
        <w:rPr>
          <w:rFonts w:cs="Arial"/>
          <w:lang w:eastAsia="nb-NO"/>
        </w:rPr>
      </w:pPr>
      <w:r w:rsidRPr="00F968E7">
        <w:rPr>
          <w:rFonts w:cs="Arial"/>
          <w:lang w:eastAsia="nb-NO"/>
        </w:rPr>
        <w:t xml:space="preserve">Behovet bortfalt og prosjektet avsluttes. Midler avsatt i kommende økonomiplanperiode vil bli foreslått omdisponert andre trafikksikringsprosjekter i 2021. </w:t>
      </w:r>
    </w:p>
    <w:p w:rsidRPr="00F968E7" w:rsidR="008F3871" w:rsidP="005262BE" w:rsidRDefault="008F3871" w14:paraId="3943E004" w14:textId="77777777">
      <w:pPr>
        <w:pStyle w:val="Overskrift5"/>
      </w:pPr>
      <w:r w:rsidRPr="00F968E7">
        <w:t>P462009 Elveparken - belysning</w:t>
      </w:r>
    </w:p>
    <w:p w:rsidRPr="00F968E7" w:rsidR="008F3871" w:rsidP="00F21E8C" w:rsidRDefault="008F3871" w14:paraId="7BF5C1FB" w14:textId="77777777">
      <w:pPr>
        <w:rPr>
          <w:rFonts w:cs="Arial"/>
          <w:lang w:eastAsia="nb-NO"/>
        </w:rPr>
      </w:pPr>
      <w:r w:rsidRPr="00F968E7">
        <w:rPr>
          <w:rFonts w:cs="Arial"/>
          <w:lang w:eastAsia="nb-NO"/>
        </w:rPr>
        <w:t>Prosjektet hadde oppstart i 2020. Mange av pullertene som ble satt opp i Elveparken ble ødelagt etter skader og hærverk. Forankringen på pullertene har ikke hensiktsmessig kvalitet og det skal derfor settes opp ordinære lysmaster. Prosjektet videreføres og har forventet ferdigstillelse i 2021.</w:t>
      </w:r>
    </w:p>
    <w:p w:rsidRPr="0053556E" w:rsidR="008F3871" w:rsidP="005262BE" w:rsidRDefault="008F3871" w14:paraId="41414518" w14:textId="77777777">
      <w:pPr>
        <w:pStyle w:val="Overskrift5"/>
      </w:pPr>
      <w:r w:rsidRPr="0053556E">
        <w:t>P481902 Langgrunna badeplass - asfaltering</w:t>
      </w:r>
    </w:p>
    <w:p w:rsidRPr="00F968E7" w:rsidR="008F3871" w:rsidP="00F21E8C" w:rsidRDefault="008F3871" w14:paraId="0004751A" w14:textId="77777777">
      <w:pPr>
        <w:rPr>
          <w:rFonts w:cs="Arial"/>
          <w:highlight w:val="yellow"/>
        </w:rPr>
      </w:pPr>
      <w:r w:rsidRPr="00F968E7">
        <w:rPr>
          <w:rFonts w:cs="Arial"/>
        </w:rPr>
        <w:t>Tiltaket ble delvis gjennomført i 2019 med masseutskifting av parkeringsplassen. På grunn av for lave temperaturer måtte asfaltering utsettes til 2020. Prosjektet er ferdigstilt og avsluttes med bokførte kostnader på 599 929 kr. Dette i samsvar med budsjettet på 0,6 mill. kr.</w:t>
      </w:r>
      <w:r w:rsidRPr="00F968E7">
        <w:rPr>
          <w:rFonts w:cs="Arial"/>
          <w:highlight w:val="yellow"/>
        </w:rPr>
        <w:t xml:space="preserve"> </w:t>
      </w:r>
      <w:bookmarkStart w:name="_Hlk31297199" w:id="127"/>
    </w:p>
    <w:bookmarkEnd w:id="127"/>
    <w:p w:rsidRPr="00F968E7" w:rsidR="008F3871" w:rsidP="005262BE" w:rsidRDefault="008F3871" w14:paraId="7E1B9640" w14:textId="77777777">
      <w:pPr>
        <w:pStyle w:val="Overskrift5"/>
      </w:pPr>
      <w:r w:rsidRPr="00F968E7">
        <w:t>P481904 Hammer – inlinebane</w:t>
      </w:r>
    </w:p>
    <w:p w:rsidRPr="00F968E7" w:rsidR="008F3871" w:rsidP="00F21E8C" w:rsidRDefault="008F3871" w14:paraId="03601C20" w14:textId="77777777">
      <w:pPr>
        <w:rPr>
          <w:rFonts w:cs="Arial"/>
        </w:rPr>
      </w:pPr>
      <w:r w:rsidRPr="00F968E7">
        <w:rPr>
          <w:rFonts w:cs="Arial"/>
        </w:rPr>
        <w:t xml:space="preserve">På grunn av behov for grunnarbeid ble prosjektet dyrere enn først antatt. Prosjektet videreføres ikke i gjeldende økonomiplan og avsluttes. </w:t>
      </w:r>
    </w:p>
    <w:p w:rsidRPr="00F968E7" w:rsidR="008F3871" w:rsidP="005262BE" w:rsidRDefault="008F3871" w14:paraId="0822D93A" w14:textId="77777777">
      <w:pPr>
        <w:pStyle w:val="Overskrift4"/>
      </w:pPr>
      <w:r w:rsidRPr="00F968E7">
        <w:t>P56 Bygg</w:t>
      </w:r>
    </w:p>
    <w:p w:rsidRPr="00F968E7" w:rsidR="008F3871" w:rsidP="005262BE" w:rsidRDefault="008F3871" w14:paraId="3BF428EA" w14:textId="77777777">
      <w:pPr>
        <w:pStyle w:val="Overskrift5"/>
      </w:pPr>
      <w:r w:rsidRPr="00F968E7">
        <w:t>P501701 Lydlekkasje Volt</w:t>
      </w:r>
    </w:p>
    <w:p w:rsidRPr="00F968E7" w:rsidR="008F3871" w:rsidP="00065861" w:rsidRDefault="008F3871" w14:paraId="20D25E3E" w14:textId="77777777">
      <w:pPr>
        <w:rPr>
          <w:rFonts w:cs="Arial"/>
        </w:rPr>
      </w:pPr>
      <w:r w:rsidRPr="00F968E7">
        <w:rPr>
          <w:rFonts w:cs="Arial"/>
        </w:rPr>
        <w:t>Prosjektet er ennå ikke startet opp. Prosjektet avsluttes.</w:t>
      </w:r>
    </w:p>
    <w:p w:rsidRPr="00F968E7" w:rsidR="008F3871" w:rsidP="005262BE" w:rsidRDefault="008F3871" w14:paraId="41764412" w14:textId="77777777">
      <w:pPr>
        <w:pStyle w:val="Overskrift5"/>
      </w:pPr>
      <w:bookmarkStart w:name="_Hlk31297211" w:id="128"/>
      <w:r w:rsidRPr="00F968E7">
        <w:t>P501702 Meråpent bibliotek</w:t>
      </w:r>
    </w:p>
    <w:bookmarkEnd w:id="128"/>
    <w:p w:rsidRPr="00F968E7" w:rsidR="008F3871" w:rsidP="00065861" w:rsidRDefault="008F3871" w14:paraId="711E2E51" w14:textId="77777777">
      <w:pPr>
        <w:rPr>
          <w:rFonts w:cs="Arial"/>
          <w:highlight w:val="yellow"/>
        </w:rPr>
      </w:pPr>
      <w:r w:rsidRPr="00F968E7">
        <w:rPr>
          <w:rFonts w:cs="Arial"/>
        </w:rPr>
        <w:t>Prosjektet er ferdigstilt. Sluttoppgjør ble mottatt i 2020. Prosjektet avsluttes med bokførte kostnader på 939 191 kr.</w:t>
      </w:r>
    </w:p>
    <w:p w:rsidRPr="00F968E7" w:rsidR="008F3871" w:rsidP="005262BE" w:rsidRDefault="008F3871" w14:paraId="19320676" w14:textId="77777777">
      <w:pPr>
        <w:pStyle w:val="Overskrift5"/>
      </w:pPr>
      <w:bookmarkStart w:name="_Hlk63678895" w:id="129"/>
      <w:r w:rsidRPr="00F968E7">
        <w:t>P501905 Oppgradere møteromsfasiliteter</w:t>
      </w:r>
    </w:p>
    <w:p w:rsidRPr="00F968E7" w:rsidR="008F3871" w:rsidP="00065861" w:rsidRDefault="008F3871" w14:paraId="2F2EA480" w14:textId="77777777">
      <w:pPr>
        <w:rPr>
          <w:rFonts w:cs="Arial"/>
        </w:rPr>
      </w:pPr>
      <w:r w:rsidRPr="00F968E7">
        <w:rPr>
          <w:rFonts w:cs="Arial"/>
        </w:rPr>
        <w:t>Kinosal 4 er oppgradert med fastmontert konferansesystem for møtevirksomhet. Systemene i kinosalene 1-3 er oppgradert i 2020. Enkelte restarbeider gjenstår. Prosjektet forventes ferdigstilt i 2021.</w:t>
      </w:r>
    </w:p>
    <w:bookmarkEnd w:id="129"/>
    <w:p w:rsidRPr="00F968E7" w:rsidR="008F3871" w:rsidP="005262BE" w:rsidRDefault="008F3871" w14:paraId="0B9A1E8F" w14:textId="77777777">
      <w:pPr>
        <w:pStyle w:val="Overskrift5"/>
      </w:pPr>
      <w:r w:rsidRPr="00F968E7">
        <w:t>P521701 Rugdeveien – oppgradering av sanitærutstyr</w:t>
      </w:r>
    </w:p>
    <w:p w:rsidRPr="00F968E7" w:rsidR="008F3871" w:rsidP="00065861" w:rsidRDefault="008F3871" w14:paraId="329313DD" w14:textId="77777777">
      <w:pPr>
        <w:rPr>
          <w:rFonts w:cs="Arial"/>
        </w:rPr>
      </w:pPr>
      <w:r w:rsidRPr="00F968E7">
        <w:rPr>
          <w:rFonts w:cs="Arial"/>
        </w:rPr>
        <w:t>Prosjektet skulle foreta lyddemping av toalettrom samt bygge nytt kontor. Arbeidet med lyddemping er utført i 2018. Ytterligere ønsker fra brukere må utredes før gjennomføring og må eventuelt spilles inn ifm kommende budsjett og økonomiplan. Prosjektet avsluttes med bokførte kostnader på 329 549 kr inkl mva.</w:t>
      </w:r>
    </w:p>
    <w:p w:rsidRPr="00F968E7" w:rsidR="008F3871" w:rsidP="005262BE" w:rsidRDefault="008F3871" w14:paraId="44BC844E" w14:textId="77777777">
      <w:pPr>
        <w:pStyle w:val="Overskrift5"/>
      </w:pPr>
      <w:bookmarkStart w:name="_Hlk63679223" w:id="130"/>
      <w:r w:rsidRPr="00F968E7">
        <w:t>P521702 Orgelløsning Lørenskog kirke</w:t>
      </w:r>
    </w:p>
    <w:p w:rsidRPr="00F968E7" w:rsidR="008F3871" w:rsidP="00065861" w:rsidRDefault="008F3871" w14:paraId="0F2C8A64" w14:textId="77777777">
      <w:pPr>
        <w:rPr>
          <w:rFonts w:cs="Arial"/>
        </w:rPr>
      </w:pPr>
      <w:r w:rsidRPr="00F968E7">
        <w:rPr>
          <w:rFonts w:cs="Arial"/>
        </w:rPr>
        <w:t>Det nye orgelet ble levert kirken i desember 2019. Prosjektet ble ferdigstilt høsten 2020. Prosjektet avsluttes med bokførte kostnader på 7 354 490 kr.</w:t>
      </w:r>
    </w:p>
    <w:p w:rsidRPr="00F968E7" w:rsidR="008F3871" w:rsidP="005262BE" w:rsidRDefault="008F3871" w14:paraId="54534362" w14:textId="77777777">
      <w:pPr>
        <w:pStyle w:val="Overskrift5"/>
      </w:pPr>
      <w:bookmarkStart w:name="_Hlk65515797" w:id="131"/>
      <w:bookmarkEnd w:id="130"/>
      <w:r w:rsidRPr="00F968E7">
        <w:t>P521801 Bårliskogen lagerplass</w:t>
      </w:r>
    </w:p>
    <w:p w:rsidRPr="00F968E7" w:rsidR="008F3871" w:rsidP="00065861" w:rsidRDefault="008F3871" w14:paraId="194CEB88" w14:textId="77777777">
      <w:pPr>
        <w:rPr>
          <w:rFonts w:cs="Arial"/>
        </w:rPr>
      </w:pPr>
      <w:r w:rsidRPr="00F968E7">
        <w:rPr>
          <w:rFonts w:cs="Arial"/>
        </w:rPr>
        <w:t xml:space="preserve">Det er manglende lagerplass for hjelpemidler på Bårliskogen. Dette kan løses ved å bygge et nytt lager inntil eksisterende bygg. Bruker har også meldt andre behov som må vurderes i sammenheng med lagerutvidelsen. Behovet må utredes og tiltaket må eventuelt spilles inn ifm </w:t>
      </w:r>
      <w:r w:rsidRPr="00F968E7">
        <w:rPr>
          <w:rFonts w:cs="Arial"/>
        </w:rPr>
        <w:lastRenderedPageBreak/>
        <w:t>kommende budsjett og økonomiplan. Totalt bokførte kostnader i 2018 og 2019 på 129 992 kr inkl mva overføres drift i 2021.</w:t>
      </w:r>
    </w:p>
    <w:bookmarkEnd w:id="131"/>
    <w:p w:rsidRPr="00F968E7" w:rsidR="008F3871" w:rsidP="005262BE" w:rsidRDefault="008F3871" w14:paraId="5EE86A6A" w14:textId="77777777">
      <w:pPr>
        <w:pStyle w:val="Overskrift5"/>
      </w:pPr>
      <w:r w:rsidRPr="00F968E7">
        <w:t>P521901 Rolvsrudhjemmet – renovere kjøkken</w:t>
      </w:r>
    </w:p>
    <w:p w:rsidRPr="00F968E7" w:rsidR="008F3871" w:rsidP="00065861" w:rsidRDefault="008F3871" w14:paraId="154743D2" w14:textId="77777777">
      <w:pPr>
        <w:rPr>
          <w:rFonts w:cs="Arial"/>
          <w:highlight w:val="yellow"/>
        </w:rPr>
      </w:pPr>
      <w:r w:rsidRPr="00F968E7">
        <w:rPr>
          <w:rFonts w:cs="Arial"/>
        </w:rPr>
        <w:t>I forbindelse med at kafeen på Rolvsrudhjemmet er utvidet og videreutviklet er kjøkkenet gjort om. Prosjektet er ferdigstilt og avsluttes med bokførte kostnader på 300 697 kr inkl mva.</w:t>
      </w:r>
      <w:r w:rsidRPr="00F968E7">
        <w:rPr>
          <w:rFonts w:cs="Arial"/>
          <w:highlight w:val="yellow"/>
        </w:rPr>
        <w:t xml:space="preserve"> </w:t>
      </w:r>
    </w:p>
    <w:p w:rsidRPr="00F968E7" w:rsidR="008F3871" w:rsidP="005262BE" w:rsidRDefault="008F3871" w14:paraId="574767C5" w14:textId="77777777">
      <w:pPr>
        <w:pStyle w:val="Overskrift5"/>
      </w:pPr>
      <w:bookmarkStart w:name="_Hlk63678295" w:id="132"/>
      <w:r w:rsidRPr="00F968E7">
        <w:t>P521903 Mindre bygningsmessige endringer – sykehjem</w:t>
      </w:r>
    </w:p>
    <w:p w:rsidRPr="00F968E7" w:rsidR="008F3871" w:rsidP="00065861" w:rsidRDefault="008F3871" w14:paraId="6964DA23" w14:textId="0A9B155A">
      <w:pPr>
        <w:rPr>
          <w:rFonts w:cs="Arial"/>
          <w:highlight w:val="yellow"/>
        </w:rPr>
      </w:pPr>
      <w:r w:rsidRPr="00F968E7">
        <w:rPr>
          <w:rFonts w:cs="Arial"/>
        </w:rPr>
        <w:t xml:space="preserve">På Rolvsrudhjemmet er det laget et nytt kaféområde. </w:t>
      </w:r>
      <w:bookmarkEnd w:id="132"/>
      <w:r w:rsidRPr="00F968E7">
        <w:rPr>
          <w:rFonts w:cs="Arial"/>
        </w:rPr>
        <w:t>Deler av kostnadene som ble bokført i 2020 er overført til drift. Prosjektet er ferdigstilt og avsluttes med bokførte kostnader på 1 106 711 kr inkl mva.</w:t>
      </w:r>
      <w:r w:rsidRPr="00F968E7">
        <w:rPr>
          <w:rFonts w:cs="Arial"/>
          <w:highlight w:val="yellow"/>
        </w:rPr>
        <w:t xml:space="preserve"> </w:t>
      </w:r>
    </w:p>
    <w:p w:rsidRPr="00F968E7" w:rsidR="008F3871" w:rsidP="005262BE" w:rsidRDefault="008F3871" w14:paraId="00C11D93" w14:textId="77777777">
      <w:pPr>
        <w:pStyle w:val="Overskrift5"/>
      </w:pPr>
      <w:r w:rsidRPr="00F968E7">
        <w:t>P521904 Lørenskog stasjon - sykkelhotell</w:t>
      </w:r>
    </w:p>
    <w:p w:rsidRPr="00F968E7" w:rsidR="008F3871" w:rsidP="00065861" w:rsidRDefault="008F3871" w14:paraId="0B983A37" w14:textId="77777777">
      <w:pPr>
        <w:rPr>
          <w:rFonts w:cs="Arial"/>
          <w:highlight w:val="yellow"/>
        </w:rPr>
      </w:pPr>
      <w:r w:rsidRPr="00F968E7">
        <w:rPr>
          <w:rFonts w:cs="Arial"/>
        </w:rPr>
        <w:t>Bane Nor har ifm en utbyggingsavtale etablert sykkelhotell ved Lørenskog stasjon. Lørenskog kommunes andel var 1,0 mill. kr. Det er mottatt 0,5 mill. kr i klimasatsmidler fra Miljødirektoratet og prosjektet avsluttes med en nettokostnad for Lørenskog kommune på 502 667 kr.</w:t>
      </w:r>
      <w:r w:rsidRPr="00F968E7">
        <w:rPr>
          <w:rFonts w:cs="Arial"/>
          <w:highlight w:val="yellow"/>
        </w:rPr>
        <w:t xml:space="preserve">   </w:t>
      </w:r>
    </w:p>
    <w:p w:rsidRPr="00F968E7" w:rsidR="008F3871" w:rsidP="005262BE" w:rsidRDefault="008F3871" w14:paraId="52E2A524" w14:textId="4069EA6D">
      <w:pPr>
        <w:pStyle w:val="Overskrift5"/>
      </w:pPr>
      <w:bookmarkStart w:name="_Hlk63679373" w:id="133"/>
      <w:r w:rsidRPr="00F968E7">
        <w:t>P521905 Kjennhallen – garderober</w:t>
      </w:r>
    </w:p>
    <w:p w:rsidRPr="00F968E7" w:rsidR="008F3871" w:rsidP="00065861" w:rsidRDefault="008F3871" w14:paraId="5BE628F3" w14:textId="77777777">
      <w:pPr>
        <w:rPr>
          <w:rFonts w:cs="Arial"/>
        </w:rPr>
      </w:pPr>
      <w:r w:rsidRPr="00F968E7">
        <w:rPr>
          <w:rFonts w:cs="Arial"/>
        </w:rPr>
        <w:t>Prosjektet skal øke garderobekapasiteten til turn- og flerbrukshallen. I tillegg skal det etableres et offentlig HC/WC i tilknytning til Mailand Aktivitetspark. Prosjektet fortsetter i 2021.</w:t>
      </w:r>
    </w:p>
    <w:bookmarkEnd w:id="133"/>
    <w:p w:rsidRPr="00F968E7" w:rsidR="008F3871" w:rsidP="005262BE" w:rsidRDefault="008F3871" w14:paraId="36B1338E" w14:textId="77777777">
      <w:pPr>
        <w:pStyle w:val="Overskrift5"/>
      </w:pPr>
      <w:r w:rsidRPr="00F968E7">
        <w:t>P521906 Rådhuset – sykkelhotell</w:t>
      </w:r>
    </w:p>
    <w:p w:rsidRPr="00F968E7" w:rsidR="008F3871" w:rsidP="00065861" w:rsidRDefault="008F3871" w14:paraId="4713A055" w14:textId="77777777">
      <w:pPr>
        <w:rPr>
          <w:rFonts w:cs="Arial"/>
        </w:rPr>
      </w:pPr>
      <w:r w:rsidRPr="00F968E7">
        <w:rPr>
          <w:rFonts w:cs="Arial"/>
        </w:rPr>
        <w:t>Prosjektet ble tatt ut av porteføljen i forbindelse med budsjettbehandlingen for 2020. Feilførte kostnader i 2019 er ompostert drift i 2020.</w:t>
      </w:r>
    </w:p>
    <w:p w:rsidRPr="00F968E7" w:rsidR="008F3871" w:rsidP="005262BE" w:rsidRDefault="008F3871" w14:paraId="6C3A9743" w14:textId="77777777">
      <w:pPr>
        <w:pStyle w:val="Overskrift5"/>
      </w:pPr>
      <w:r w:rsidRPr="00F968E7">
        <w:t>P521908 Skårer gård ombygging (V1814)</w:t>
      </w:r>
    </w:p>
    <w:p w:rsidRPr="00F968E7" w:rsidR="008F3871" w:rsidP="00065861" w:rsidRDefault="008F3871" w14:paraId="1EC9D7D5" w14:textId="77777777">
      <w:pPr>
        <w:rPr>
          <w:rFonts w:cs="Arial"/>
          <w:highlight w:val="yellow"/>
        </w:rPr>
      </w:pPr>
      <w:r w:rsidRPr="00F968E7">
        <w:rPr>
          <w:rFonts w:cs="Arial"/>
        </w:rPr>
        <w:t>Eksisterende låve på bygdetunet skal bygges om slik at det kan benyttes til skoleklasser og eventuelt andre som skal ha mulighet til å dyrke, høste og lage mat av egen produksjon. Prosjektet har forventet ferdigstillelse før sommeren 2021.</w:t>
      </w:r>
      <w:r w:rsidRPr="00F968E7">
        <w:rPr>
          <w:rFonts w:cs="Arial"/>
          <w:highlight w:val="yellow"/>
        </w:rPr>
        <w:t xml:space="preserve"> </w:t>
      </w:r>
    </w:p>
    <w:p w:rsidRPr="00F968E7" w:rsidR="008F3871" w:rsidP="005262BE" w:rsidRDefault="008F3871" w14:paraId="3630B405" w14:textId="77777777">
      <w:pPr>
        <w:pStyle w:val="Overskrift5"/>
      </w:pPr>
      <w:r w:rsidRPr="00F968E7">
        <w:t>P521910 Rådhuset – etablering av parkeringsautomater</w:t>
      </w:r>
    </w:p>
    <w:p w:rsidRPr="00F968E7" w:rsidR="008F3871" w:rsidP="00065861" w:rsidRDefault="008F3871" w14:paraId="0576FA36" w14:textId="77777777">
      <w:pPr>
        <w:rPr>
          <w:rFonts w:cs="Arial"/>
        </w:rPr>
      </w:pPr>
      <w:r w:rsidRPr="00F968E7">
        <w:rPr>
          <w:rFonts w:cs="Arial"/>
        </w:rPr>
        <w:t>Som følge av RVU Kjennområdet (KS-sak 81/18) og tiltak på grunn av bortfall av parkeringsplasser ble det bevilget 1,5 mill. kr til etablering av parkeringsautomater. Prosjektet ble satt på vent på grunn av korona. Videre framdrift avklares i 2021.</w:t>
      </w:r>
    </w:p>
    <w:p w:rsidRPr="00F968E7" w:rsidR="008F3871" w:rsidP="005262BE" w:rsidRDefault="008F3871" w14:paraId="3137B6D0" w14:textId="77777777">
      <w:pPr>
        <w:pStyle w:val="Overskrift5"/>
      </w:pPr>
      <w:bookmarkStart w:name="_Hlk63671821" w:id="134"/>
      <w:r w:rsidRPr="00F968E7">
        <w:t>P521911 Oppgradering tilfluktsrom</w:t>
      </w:r>
    </w:p>
    <w:p w:rsidRPr="00F968E7" w:rsidR="008F3871" w:rsidP="00065861" w:rsidRDefault="008F3871" w14:paraId="416D068E" w14:textId="77777777">
      <w:pPr>
        <w:rPr>
          <w:rFonts w:cs="Arial"/>
        </w:rPr>
      </w:pPr>
      <w:r w:rsidRPr="00F968E7">
        <w:rPr>
          <w:rFonts w:cs="Arial"/>
        </w:rPr>
        <w:t>Tilfluktsrom DSB i Skårerhallen er oppgradert. Gjennomgang med sivilforsvaret er utsatt pga koronasituasjonen. Prosjektet avsluttes med bokførte kostnader på 6 613 618 kr.</w:t>
      </w:r>
    </w:p>
    <w:bookmarkEnd w:id="134"/>
    <w:p w:rsidRPr="00F968E7" w:rsidR="008F3871" w:rsidP="005262BE" w:rsidRDefault="008F3871" w14:paraId="5C9C23D7" w14:textId="77777777">
      <w:pPr>
        <w:pStyle w:val="Overskrift5"/>
      </w:pPr>
      <w:r w:rsidRPr="00F968E7">
        <w:t>P521912 Småhus rus – Sykehusveien 75</w:t>
      </w:r>
    </w:p>
    <w:p w:rsidRPr="00F968E7" w:rsidR="008F3871" w:rsidP="00065861" w:rsidRDefault="008F3871" w14:paraId="6D17C68B" w14:textId="77777777">
      <w:pPr>
        <w:rPr>
          <w:rFonts w:cs="Arial"/>
        </w:rPr>
      </w:pPr>
      <w:r w:rsidRPr="00F968E7">
        <w:rPr>
          <w:rFonts w:cs="Arial"/>
        </w:rPr>
        <w:t>Prosjektet er i prosjekteringsfase. Det er planlagt inntil tre småhus på tomten. Prosjektet fortsetter i 2021.</w:t>
      </w:r>
    </w:p>
    <w:p w:rsidRPr="00F968E7" w:rsidR="008F3871" w:rsidP="005262BE" w:rsidRDefault="008F3871" w14:paraId="6A9CC087" w14:textId="77777777">
      <w:pPr>
        <w:pStyle w:val="Overskrift5"/>
      </w:pPr>
      <w:r w:rsidRPr="00F968E7">
        <w:t>P562001 Lokaler tjenester i hjemmet</w:t>
      </w:r>
    </w:p>
    <w:p w:rsidRPr="00F968E7" w:rsidR="008F3871" w:rsidP="00065861" w:rsidRDefault="008F3871" w14:paraId="1A92F195" w14:textId="77777777">
      <w:pPr>
        <w:rPr>
          <w:rFonts w:cs="Arial"/>
        </w:rPr>
      </w:pPr>
      <w:r w:rsidRPr="00F968E7">
        <w:rPr>
          <w:rFonts w:cs="Arial"/>
        </w:rPr>
        <w:t xml:space="preserve">Det var avsatt midler til ombygging i Mailandveien og Skårersletta 60. Dette arbeidet er ikke gitt prioritet fra tjenesten, og det vurderes nå at disse tilpasningene ikke trenger gjennomføres. Prosjektet avsluttes. </w:t>
      </w:r>
    </w:p>
    <w:p w:rsidRPr="00F968E7" w:rsidR="008F3871" w:rsidP="005262BE" w:rsidRDefault="008F3871" w14:paraId="543EF871" w14:textId="77777777">
      <w:pPr>
        <w:pStyle w:val="Overskrift5"/>
      </w:pPr>
      <w:r w:rsidRPr="00F968E7">
        <w:lastRenderedPageBreak/>
        <w:t>P562002 Vognskur 4 barnehager</w:t>
      </w:r>
    </w:p>
    <w:p w:rsidRPr="00F968E7" w:rsidR="008F3871" w:rsidP="00065861" w:rsidRDefault="008F3871" w14:paraId="0ECDF1AD" w14:textId="77777777">
      <w:pPr>
        <w:rPr>
          <w:rFonts w:cs="Arial"/>
        </w:rPr>
      </w:pPr>
      <w:r w:rsidRPr="00F968E7">
        <w:rPr>
          <w:rFonts w:cs="Arial"/>
        </w:rPr>
        <w:t>I 2020 ble det satt opp vognskur i Løkenåsen barnehage. Tiltaket ble gjennomført i regi av prosjekt V1914 rehabilitering Løkenåsen barnehage og kostnadene er ført der. Det ble samtidig prosjektert vognskur i Rolvsrud barnehage. Arbeidet på Rolvsrud forventes gjennomført i 2021. Prosjektet fortsetter.</w:t>
      </w:r>
    </w:p>
    <w:p w:rsidRPr="00F968E7" w:rsidR="008F3871" w:rsidP="005262BE" w:rsidRDefault="008F3871" w14:paraId="303B1B66" w14:textId="77777777">
      <w:pPr>
        <w:pStyle w:val="Overskrift5"/>
      </w:pPr>
      <w:r w:rsidRPr="00F968E7">
        <w:t>P562003 Nødstrøm Bårliskogen</w:t>
      </w:r>
    </w:p>
    <w:p w:rsidRPr="00F968E7" w:rsidR="008F3871" w:rsidP="00065861" w:rsidRDefault="008F3871" w14:paraId="6696ED79" w14:textId="77777777">
      <w:pPr>
        <w:rPr>
          <w:rFonts w:cs="Arial"/>
        </w:rPr>
      </w:pPr>
      <w:r w:rsidRPr="00F968E7">
        <w:rPr>
          <w:rFonts w:cs="Arial"/>
        </w:rPr>
        <w:t>Ikke igangsatt. Videre fremdrift avklares i 2021.</w:t>
      </w:r>
    </w:p>
    <w:p w:rsidRPr="00F968E7" w:rsidR="008F3871" w:rsidP="005262BE" w:rsidRDefault="008F3871" w14:paraId="5B8F2320" w14:textId="77777777">
      <w:pPr>
        <w:pStyle w:val="Overskrift5"/>
      </w:pPr>
      <w:r w:rsidRPr="00F968E7">
        <w:t>P562004 Medisinsk teknisk utstyr</w:t>
      </w:r>
    </w:p>
    <w:p w:rsidRPr="00F968E7" w:rsidR="008F3871" w:rsidP="00065861" w:rsidRDefault="008F3871" w14:paraId="1D43611D" w14:textId="77777777">
      <w:pPr>
        <w:rPr>
          <w:rFonts w:cs="Arial"/>
          <w:highlight w:val="yellow"/>
        </w:rPr>
      </w:pPr>
      <w:r w:rsidRPr="00F968E7">
        <w:rPr>
          <w:rFonts w:cs="Arial"/>
        </w:rPr>
        <w:t>Det er etablert et nytt rom med medisinsk teknisk utstyr. Arbeidet startet i 2020 og fortsetter i 2021.</w:t>
      </w:r>
    </w:p>
    <w:p w:rsidRPr="00F968E7" w:rsidR="008F3871" w:rsidP="005262BE" w:rsidRDefault="008F3871" w14:paraId="0FD2A688" w14:textId="77777777">
      <w:pPr>
        <w:pStyle w:val="Overskrift5"/>
      </w:pPr>
      <w:r w:rsidRPr="00F968E7">
        <w:t>P562005 Luhr-Framtia Utomhusarbeider</w:t>
      </w:r>
    </w:p>
    <w:p w:rsidRPr="00F968E7" w:rsidR="008F3871" w:rsidP="00065861" w:rsidRDefault="008F3871" w14:paraId="1F4B6E80" w14:textId="77777777">
      <w:pPr>
        <w:rPr>
          <w:rFonts w:cs="Arial"/>
        </w:rPr>
      </w:pPr>
      <w:r w:rsidRPr="00F968E7">
        <w:rPr>
          <w:rFonts w:cs="Arial"/>
        </w:rPr>
        <w:t>Prosjektet gjennomfører nødvendige tiltak i etterkant av prosjektene Luhr skole og Framtia barnehage. Det skal settes opp støyskjerming for å redusere støy fra skolegården og det skal settes opp en kjørebom for å redusere kjøring på kveldstid. Videre skal prosjektet sørge for at lysene fra fotballbanen ikke blender. Prosjektet finansieres med koronamidler og forventes ferdigstilt 1 halvår 2021.</w:t>
      </w:r>
    </w:p>
    <w:p w:rsidRPr="00F968E7" w:rsidR="008F3871" w:rsidP="005262BE" w:rsidRDefault="008F3871" w14:paraId="05462760" w14:textId="77777777">
      <w:pPr>
        <w:pStyle w:val="Overskrift5"/>
      </w:pPr>
      <w:r w:rsidRPr="00F968E7">
        <w:t>P562006 Utstyr Lørenskog hus</w:t>
      </w:r>
    </w:p>
    <w:p w:rsidRPr="00F968E7" w:rsidR="008F3871" w:rsidP="00065861" w:rsidRDefault="008F3871" w14:paraId="6F614971" w14:textId="77777777">
      <w:pPr>
        <w:rPr>
          <w:rFonts w:cs="Arial"/>
        </w:rPr>
      </w:pPr>
      <w:r w:rsidRPr="00F968E7">
        <w:rPr>
          <w:rFonts w:cs="Arial"/>
        </w:rPr>
        <w:t>På Lørenskog hus er det etablert nytt trådløst system, kjøpt nye bevegelige lyskastere og nytt lysbord. Prosjektet avsluttes med bokførte kostnader på 3 161 166 kr inkl mva.</w:t>
      </w:r>
    </w:p>
    <w:p w:rsidRPr="00F968E7" w:rsidR="008F3871" w:rsidP="005262BE" w:rsidRDefault="008F3871" w14:paraId="204AFAE2" w14:textId="77777777">
      <w:pPr>
        <w:pStyle w:val="Overskrift5"/>
      </w:pPr>
      <w:r w:rsidRPr="00F968E7">
        <w:t>P562007 Lørenskog stasjon – sykkelhotell</w:t>
      </w:r>
    </w:p>
    <w:p w:rsidRPr="00F968E7" w:rsidR="008F3871" w:rsidP="00065861" w:rsidRDefault="008F3871" w14:paraId="778767FF" w14:textId="77777777">
      <w:pPr>
        <w:rPr>
          <w:rFonts w:cs="Arial"/>
        </w:rPr>
      </w:pPr>
      <w:r w:rsidRPr="00F968E7">
        <w:rPr>
          <w:rFonts w:cs="Arial"/>
        </w:rPr>
        <w:t xml:space="preserve">Prosjektet er budsjettert to ganger – se P521904. Prosjektet avsluttes. </w:t>
      </w:r>
    </w:p>
    <w:p w:rsidRPr="00F968E7" w:rsidR="008F3871" w:rsidP="005262BE" w:rsidRDefault="008F3871" w14:paraId="40BEDFEC" w14:textId="203086A9">
      <w:pPr>
        <w:pStyle w:val="Overskrift4"/>
        <w:rPr>
          <w:rStyle w:val="Overskrift4Tegn"/>
          <w:rFonts w:ascii="Arial" w:hAnsi="Arial" w:eastAsia="Times New Roman"/>
        </w:rPr>
      </w:pPr>
      <w:r w:rsidRPr="00F968E7">
        <w:t>P80 Vann</w:t>
      </w:r>
    </w:p>
    <w:p w:rsidRPr="00F968E7" w:rsidR="008F3871" w:rsidP="005262BE" w:rsidRDefault="008F3871" w14:paraId="4702F78C" w14:textId="77777777">
      <w:pPr>
        <w:pStyle w:val="Overskrift5"/>
      </w:pPr>
      <w:r w:rsidRPr="00F968E7">
        <w:t>P801590 Udisponert</w:t>
      </w:r>
    </w:p>
    <w:p w:rsidRPr="00F968E7" w:rsidR="008F3871" w:rsidP="00065861" w:rsidRDefault="008F3871" w14:paraId="57DF86DB" w14:textId="45DF5F9F">
      <w:pPr>
        <w:rPr>
          <w:rFonts w:cs="Arial"/>
        </w:rPr>
      </w:pPr>
      <w:r w:rsidRPr="00F968E7">
        <w:rPr>
          <w:rFonts w:cs="Arial"/>
        </w:rPr>
        <w:t xml:space="preserve">Det var avsatt 1,6 mill. kr på udisponert for 2020. 0,6 mill. kr ble omdisponert til prosjekt P802001 Innkjøp </w:t>
      </w:r>
      <w:r w:rsidRPr="00F968E7" w:rsidR="004533CB">
        <w:rPr>
          <w:rFonts w:cs="Arial"/>
        </w:rPr>
        <w:t>lekkasjeutstyr,</w:t>
      </w:r>
      <w:r w:rsidRPr="00F968E7">
        <w:rPr>
          <w:rFonts w:cs="Arial"/>
        </w:rPr>
        <w:t xml:space="preserve"> men er ikke budsjettjustert i Visma. </w:t>
      </w:r>
    </w:p>
    <w:p w:rsidRPr="00F968E7" w:rsidR="008F3871" w:rsidP="005262BE" w:rsidRDefault="008F3871" w14:paraId="428BB852" w14:textId="77777777">
      <w:pPr>
        <w:pStyle w:val="Overskrift5"/>
      </w:pPr>
      <w:r w:rsidRPr="00F968E7">
        <w:t>P801602 Sørlihavna, oppgradering av kummer og utstyr</w:t>
      </w:r>
    </w:p>
    <w:p w:rsidRPr="00F968E7" w:rsidR="008F3871" w:rsidP="00065861" w:rsidRDefault="008F3871" w14:paraId="052AEA2C" w14:textId="77777777">
      <w:pPr>
        <w:rPr>
          <w:rFonts w:cs="Arial"/>
          <w:highlight w:val="yellow"/>
        </w:rPr>
      </w:pPr>
      <w:r w:rsidRPr="00F968E7">
        <w:rPr>
          <w:rFonts w:cs="Arial"/>
        </w:rPr>
        <w:t>Prosjektet ble ferdigstilt og overtatt fra entreprenør i 2020, med NRV som byggherre. NRV valgte av ulike årsaker å sluttføre en del arbeid i egenregi. Det pågår utbedring av reklamasjoner etter overtakelsen, som forventes ferdigstilt våren 2021. Det gjenstår noe fakturering fra NRV til LK ifm. sluttoppgjøret. I tillegg påløper LK sine administrasjonskostnader. Forventet ferdigstillelse 2021.</w:t>
      </w:r>
      <w:r w:rsidRPr="00F968E7">
        <w:rPr>
          <w:rFonts w:cs="Arial"/>
          <w:highlight w:val="yellow"/>
        </w:rPr>
        <w:t xml:space="preserve"> </w:t>
      </w:r>
    </w:p>
    <w:p w:rsidRPr="00F968E7" w:rsidR="008F3871" w:rsidP="005262BE" w:rsidRDefault="008F3871" w14:paraId="24629AC3" w14:textId="77777777">
      <w:pPr>
        <w:pStyle w:val="Overskrift5"/>
      </w:pPr>
      <w:r w:rsidRPr="00F968E7">
        <w:t>P801901 NRV-Ledning Sandbekken- Sørlihavna</w:t>
      </w:r>
    </w:p>
    <w:p w:rsidRPr="00F968E7" w:rsidR="008F3871" w:rsidP="00065861" w:rsidRDefault="008F3871" w14:paraId="75D7EE7F" w14:textId="77777777">
      <w:pPr>
        <w:rPr>
          <w:rFonts w:cs="Arial"/>
        </w:rPr>
      </w:pPr>
      <w:r w:rsidRPr="00F968E7">
        <w:rPr>
          <w:rFonts w:cs="Arial"/>
        </w:rPr>
        <w:t>Prosjektet består av 3 delstrekk. Utførelse av delstrekk 1, ble ferdigstilt i 2021. Arbeidet ble gjennomført av NRV i egenregi. Kostnadene for delstrekk 1 er fakturert LK i 2020.</w:t>
      </w:r>
    </w:p>
    <w:p w:rsidRPr="00F968E7" w:rsidR="008F3871" w:rsidP="00065861" w:rsidRDefault="008F3871" w14:paraId="77E57F29" w14:textId="77777777">
      <w:pPr>
        <w:rPr>
          <w:rFonts w:cs="Arial"/>
        </w:rPr>
      </w:pPr>
      <w:r w:rsidRPr="00F968E7">
        <w:rPr>
          <w:rFonts w:cs="Arial"/>
        </w:rPr>
        <w:t>Prosjektering av delstrekk 2 og 3 pågår og forventes ferdig i 2 kvartal 2021. Disse kostnadene belastes prosjekt P801901. (Gjennomføring av delstrekk 2 og 3 vil pågå i 2022 og 2023 som nytt V-prosjekt, med NRV som byggherre og egenregi). Prosjektet videreføres i 2021.</w:t>
      </w:r>
    </w:p>
    <w:p w:rsidRPr="00F968E7" w:rsidR="008F3871" w:rsidP="005262BE" w:rsidRDefault="008F3871" w14:paraId="1A4046CC" w14:textId="77777777">
      <w:pPr>
        <w:pStyle w:val="Overskrift5"/>
      </w:pPr>
      <w:r w:rsidRPr="00F968E7">
        <w:lastRenderedPageBreak/>
        <w:t>P802001 Innkjøp lekkasjeutstyr</w:t>
      </w:r>
    </w:p>
    <w:p w:rsidRPr="00F968E7" w:rsidR="008F3871" w:rsidP="00065861" w:rsidRDefault="008F3871" w14:paraId="2EE8D12F" w14:textId="77777777">
      <w:pPr>
        <w:rPr>
          <w:rFonts w:cs="Arial"/>
        </w:rPr>
      </w:pPr>
      <w:r w:rsidRPr="00F968E7">
        <w:rPr>
          <w:rFonts w:cs="Arial"/>
        </w:rPr>
        <w:t xml:space="preserve">I 2020 er det investert i 97 nye lydloggere av samme fabrikat og type for å sette ikt-systemet i stand til å overvåke ledningsnettet i større grad. Systemet er med på å forsterke kommunens forsyningssikkerhet av vann ut til abonnentene/innbyggerne. I tillegg kan kommunen redusere kostnadene forbundet med lekkasjer på ledningsnettet da de kan utbedres kontrollert før en større lekkasje bryter ut. Prosjektet er ferdigstilt og avsluttes med bokførte kostnader på 624 434 kr. </w:t>
      </w:r>
    </w:p>
    <w:p w:rsidRPr="00F968E7" w:rsidR="008F3871" w:rsidP="005262BE" w:rsidRDefault="008F3871" w14:paraId="08AEAE77" w14:textId="77777777">
      <w:pPr>
        <w:pStyle w:val="Overskrift5"/>
      </w:pPr>
      <w:r w:rsidRPr="00F968E7">
        <w:t xml:space="preserve">P802080 Vann ifm utbyggingsprosjekter </w:t>
      </w:r>
    </w:p>
    <w:p w:rsidRPr="00F968E7" w:rsidR="008F3871" w:rsidP="00065861" w:rsidRDefault="008F3871" w14:paraId="3067ADA0" w14:textId="77777777">
      <w:pPr>
        <w:rPr>
          <w:rFonts w:cs="Arial"/>
        </w:rPr>
      </w:pPr>
      <w:r w:rsidRPr="00F968E7">
        <w:rPr>
          <w:rFonts w:cs="Arial"/>
        </w:rPr>
        <w:t xml:space="preserve">Midlene er ikke disponert i 2020. Det er satt av midler også i 2021. </w:t>
      </w:r>
    </w:p>
    <w:p w:rsidRPr="00F968E7" w:rsidR="008F3871" w:rsidP="005262BE" w:rsidRDefault="008F3871" w14:paraId="0A699AEB" w14:textId="3C579F4B">
      <w:pPr>
        <w:pStyle w:val="Overskrift4"/>
      </w:pPr>
      <w:r w:rsidRPr="00F968E7">
        <w:t xml:space="preserve">P84 </w:t>
      </w:r>
      <w:r w:rsidRPr="00F968E7" w:rsidR="00A01561">
        <w:t>Overvann 2020-2023</w:t>
      </w:r>
    </w:p>
    <w:p w:rsidRPr="00F968E7" w:rsidR="008F3871" w:rsidP="005262BE" w:rsidRDefault="008F3871" w14:paraId="24A20357" w14:textId="77777777">
      <w:pPr>
        <w:pStyle w:val="Overskrift5"/>
      </w:pPr>
      <w:r w:rsidRPr="00F968E7">
        <w:t>P842001 Overvannsrør</w:t>
      </w:r>
    </w:p>
    <w:p w:rsidRPr="00F968E7" w:rsidR="008F3871" w:rsidP="008F3871" w:rsidRDefault="008F3871" w14:paraId="7666D7E6" w14:textId="77777777">
      <w:pPr>
        <w:keepNext/>
        <w:rPr>
          <w:rFonts w:eastAsia="Calibri" w:cs="Arial"/>
          <w:iCs/>
        </w:rPr>
      </w:pPr>
      <w:r w:rsidRPr="00F968E7">
        <w:rPr>
          <w:rFonts w:eastAsia="Calibri" w:cs="Arial"/>
          <w:iCs/>
        </w:rPr>
        <w:t xml:space="preserve">Midlene er ikke disponert i 2020. Det er satt av midler også i 2021. </w:t>
      </w:r>
    </w:p>
    <w:p w:rsidRPr="00F968E7" w:rsidR="008F3871" w:rsidP="005262BE" w:rsidRDefault="008F3871" w14:paraId="53D6AADC" w14:textId="77777777">
      <w:pPr>
        <w:pStyle w:val="Overskrift5"/>
      </w:pPr>
      <w:r w:rsidRPr="00F968E7">
        <w:t>P842002 Kummer og utstyr til ledningsnett og vassdrag</w:t>
      </w:r>
    </w:p>
    <w:p w:rsidRPr="00F968E7" w:rsidR="008F3871" w:rsidP="008F3871" w:rsidRDefault="008F3871" w14:paraId="6D65A238" w14:textId="77777777">
      <w:pPr>
        <w:rPr>
          <w:rFonts w:cs="Arial"/>
          <w:lang w:eastAsia="nb-NO"/>
        </w:rPr>
      </w:pPr>
      <w:r w:rsidRPr="00F968E7">
        <w:rPr>
          <w:rFonts w:cs="Arial"/>
          <w:lang w:eastAsia="nb-NO"/>
        </w:rPr>
        <w:t>Løpende prosjekt. Det er satt av 1,4 mill. kr årlig til kummer og utstyr.</w:t>
      </w:r>
    </w:p>
    <w:p w:rsidRPr="00F968E7" w:rsidR="008F3871" w:rsidP="005262BE" w:rsidRDefault="008F3871" w14:paraId="693F5CF3" w14:textId="5F8EE267">
      <w:pPr>
        <w:pStyle w:val="Overskrift5"/>
      </w:pPr>
      <w:r w:rsidRPr="00F968E7">
        <w:t xml:space="preserve">P842003 Skåreråsen-Ragn Sells </w:t>
      </w:r>
    </w:p>
    <w:p w:rsidRPr="00F968E7" w:rsidR="008F3871" w:rsidP="00A01561" w:rsidRDefault="008F3871" w14:paraId="3EDDCD7D" w14:textId="77777777">
      <w:pPr>
        <w:rPr>
          <w:rFonts w:cs="Arial"/>
        </w:rPr>
      </w:pPr>
      <w:r w:rsidRPr="00F968E7">
        <w:rPr>
          <w:rFonts w:cs="Arial"/>
        </w:rPr>
        <w:t xml:space="preserve">Prosjektet hadde oppstart i 2020. Det er satt av 9,0 mill. kr i 2021 og 2,0 mill. kr i 2022 til prosjektet. </w:t>
      </w:r>
    </w:p>
    <w:p w:rsidRPr="00F968E7" w:rsidR="008F3871" w:rsidP="005262BE" w:rsidRDefault="008F3871" w14:paraId="351E1F92" w14:textId="77777777">
      <w:pPr>
        <w:pStyle w:val="Overskrift4"/>
      </w:pPr>
      <w:r w:rsidRPr="00F968E7">
        <w:t xml:space="preserve">P88 Avløp/overvann </w:t>
      </w:r>
    </w:p>
    <w:p w:rsidRPr="00F968E7" w:rsidR="008F3871" w:rsidP="00A83A13" w:rsidRDefault="008F3871" w14:paraId="2E36F1D6" w14:textId="77777777">
      <w:pPr>
        <w:pStyle w:val="Overskrift5"/>
        <w:keepNext w:val="0"/>
      </w:pPr>
      <w:r w:rsidRPr="00F968E7">
        <w:t>P881605 Fjellhamar pumpestasjon og rørmateriell</w:t>
      </w:r>
    </w:p>
    <w:p w:rsidRPr="00F968E7" w:rsidR="008F3871" w:rsidP="00A83A13" w:rsidRDefault="008F3871" w14:paraId="0CE87C1B" w14:textId="77777777">
      <w:pPr>
        <w:rPr>
          <w:rFonts w:eastAsia="Calibri" w:cs="Arial"/>
        </w:rPr>
      </w:pPr>
      <w:r w:rsidRPr="00F968E7">
        <w:rPr>
          <w:rFonts w:cs="Arial"/>
        </w:rPr>
        <w:t>Fjellhamar Torg prosjektet ble ferdigstilt i 2018. Kommunen har levert materiell til VA-arbeider ifm utbyggingsavtale for Fjellhamar sentrum vest. Videre er en pumpestasjon innenfor utbyggingsområdet skiftet ut. Anlegget ble overtatt av Lørenskog kommune i april 2019. Det</w:t>
      </w:r>
      <w:r w:rsidRPr="00F968E7">
        <w:rPr>
          <w:rFonts w:eastAsia="Calibri" w:cs="Arial"/>
        </w:rPr>
        <w:t xml:space="preserve"> pågår tvistesak mellom partene. </w:t>
      </w:r>
      <w:r w:rsidRPr="00F968E7">
        <w:rPr>
          <w:rFonts w:cs="Arial"/>
        </w:rPr>
        <w:t>Lørenskog Kommune via kommuneadvokaten tok over saken i 2020/2021 og er i forhandlinger med utbygger.</w:t>
      </w:r>
      <w:r w:rsidRPr="00F968E7">
        <w:rPr>
          <w:rFonts w:eastAsia="Calibri" w:cs="Arial"/>
        </w:rPr>
        <w:t xml:space="preserve"> </w:t>
      </w:r>
    </w:p>
    <w:p w:rsidRPr="00F968E7" w:rsidR="008F3871" w:rsidP="00A83A13" w:rsidRDefault="008F3871" w14:paraId="3879ABB9" w14:textId="77777777">
      <w:pPr>
        <w:pStyle w:val="Overskrift5"/>
        <w:keepNext w:val="0"/>
      </w:pPr>
      <w:r w:rsidRPr="00F968E7">
        <w:t>P8818999 Udisponert avløp</w:t>
      </w:r>
    </w:p>
    <w:p w:rsidRPr="00F968E7" w:rsidR="008F3871" w:rsidP="00A83A13" w:rsidRDefault="008F3871" w14:paraId="2EBDB80B" w14:textId="77777777">
      <w:pPr>
        <w:rPr>
          <w:rFonts w:eastAsia="Calibri" w:cs="Arial"/>
        </w:rPr>
      </w:pPr>
      <w:r w:rsidRPr="00F968E7">
        <w:rPr>
          <w:rFonts w:eastAsia="Calibri" w:cs="Arial"/>
        </w:rPr>
        <w:t>Det var avsatt 1,6 mill. kr i 2020. Midlene ble omdisponert med 0,9 mill. kr til Tyriveien OV-ledninger og 0,7 mill. kr til Blåkollveien- Ringveien OV-ledninger.</w:t>
      </w:r>
    </w:p>
    <w:p w:rsidRPr="00F968E7" w:rsidR="008F3871" w:rsidP="00A83A13" w:rsidRDefault="008F3871" w14:paraId="1E2D4B8D" w14:textId="77777777">
      <w:pPr>
        <w:pStyle w:val="Overskrift5"/>
        <w:keepNext w:val="0"/>
      </w:pPr>
      <w:r w:rsidRPr="00F968E7">
        <w:t xml:space="preserve">P881903 Skårer avfallsbehandling – oppgradering VA </w:t>
      </w:r>
    </w:p>
    <w:p w:rsidRPr="00F968E7" w:rsidR="008F3871" w:rsidP="00A83A13" w:rsidRDefault="008F3871" w14:paraId="4AB8260E" w14:textId="77777777">
      <w:pPr>
        <w:rPr>
          <w:rFonts w:eastAsia="Calibri" w:cs="Arial"/>
          <w:highlight w:val="yellow"/>
        </w:rPr>
      </w:pPr>
      <w:r w:rsidRPr="00F968E7">
        <w:rPr>
          <w:rFonts w:eastAsia="Calibri" w:cs="Arial"/>
        </w:rPr>
        <w:t>Prosjektet er et driftstiltak og avsluttes som investeringsprosjekt.</w:t>
      </w:r>
    </w:p>
    <w:p w:rsidRPr="00F968E7" w:rsidR="008F3871" w:rsidP="00A83A13" w:rsidRDefault="008F3871" w14:paraId="21D782A2" w14:textId="77777777">
      <w:pPr>
        <w:pStyle w:val="Overskrift5"/>
        <w:keepNext w:val="0"/>
      </w:pPr>
      <w:r w:rsidRPr="00F968E7">
        <w:t>P882001 Befaringsbil</w:t>
      </w:r>
    </w:p>
    <w:p w:rsidRPr="00F968E7" w:rsidR="008F3871" w:rsidP="00A83A13" w:rsidRDefault="008F3871" w14:paraId="63BB37C6" w14:textId="77777777">
      <w:pPr>
        <w:rPr>
          <w:rFonts w:eastAsia="Calibri" w:cs="Arial"/>
        </w:rPr>
      </w:pPr>
      <w:r w:rsidRPr="00F968E7">
        <w:rPr>
          <w:rFonts w:eastAsia="Calibri" w:cs="Arial"/>
        </w:rPr>
        <w:t>Befaringsbilen ble kjøpt i 2020. Prosjektet avsluttes med bokførte kostnader på 331 857 kr, 268 143 kr under budsjett.</w:t>
      </w:r>
    </w:p>
    <w:p w:rsidRPr="00F968E7" w:rsidR="008F3871" w:rsidP="00A83A13" w:rsidRDefault="008F3871" w14:paraId="58C5ADCC" w14:textId="77777777">
      <w:pPr>
        <w:pStyle w:val="Overskrift5"/>
        <w:keepNext w:val="0"/>
      </w:pPr>
      <w:r w:rsidRPr="00F968E7">
        <w:t>P882002 Varebil VA</w:t>
      </w:r>
    </w:p>
    <w:p w:rsidRPr="00F968E7" w:rsidR="008F3871" w:rsidP="00A83A13" w:rsidRDefault="008F3871" w14:paraId="32A94A92" w14:textId="77777777">
      <w:pPr>
        <w:rPr>
          <w:rFonts w:eastAsia="Calibri" w:cs="Arial"/>
        </w:rPr>
      </w:pPr>
      <w:r w:rsidRPr="00F968E7">
        <w:rPr>
          <w:rFonts w:eastAsia="Calibri" w:cs="Arial"/>
        </w:rPr>
        <w:t>Varebilen ble kjøpt i 2020. Prosjektet avsluttes med bokførte kostnader på 511 240 kr eks mva.</w:t>
      </w:r>
    </w:p>
    <w:p w:rsidRPr="00F968E7" w:rsidR="008F3871" w:rsidP="00A83A13" w:rsidRDefault="008F3871" w14:paraId="13911C78" w14:textId="77777777">
      <w:pPr>
        <w:pStyle w:val="Overskrift5"/>
        <w:keepNext w:val="0"/>
      </w:pPr>
      <w:r w:rsidRPr="00F968E7">
        <w:t>P882003 Tyriveien OV-ledninger</w:t>
      </w:r>
    </w:p>
    <w:p w:rsidRPr="00F968E7" w:rsidR="008F3871" w:rsidP="00A83A13" w:rsidRDefault="008F3871" w14:paraId="40FDEB8E" w14:textId="77777777">
      <w:pPr>
        <w:rPr>
          <w:rFonts w:eastAsia="Calibri" w:cs="Arial"/>
        </w:rPr>
      </w:pPr>
      <w:r w:rsidRPr="00F968E7">
        <w:rPr>
          <w:rFonts w:eastAsia="Calibri" w:cs="Arial"/>
        </w:rPr>
        <w:lastRenderedPageBreak/>
        <w:t>Prosjektet er ferdigstilt i 2020 med bokførte kostnader på 908 187 kr eks mva.</w:t>
      </w:r>
    </w:p>
    <w:p w:rsidRPr="00F968E7" w:rsidR="008F3871" w:rsidP="00A83A13" w:rsidRDefault="008F3871" w14:paraId="58D2D7F4" w14:textId="77777777">
      <w:pPr>
        <w:pStyle w:val="Overskrift5"/>
        <w:keepNext w:val="0"/>
      </w:pPr>
      <w:r w:rsidRPr="00F968E7">
        <w:t>P882004 Blåkollveien-Ringveien OV-ledninger</w:t>
      </w:r>
    </w:p>
    <w:p w:rsidRPr="00F968E7" w:rsidR="008F3871" w:rsidP="00A83A13" w:rsidRDefault="008F3871" w14:paraId="2BB37F90" w14:textId="77777777">
      <w:pPr>
        <w:rPr>
          <w:rFonts w:eastAsia="Calibri" w:cs="Arial"/>
        </w:rPr>
      </w:pPr>
      <w:r w:rsidRPr="00F968E7">
        <w:rPr>
          <w:rFonts w:eastAsia="Calibri" w:cs="Arial"/>
        </w:rPr>
        <w:t>Prosjektet er igangsatt i 2020 og fortsetter i 2021.</w:t>
      </w:r>
    </w:p>
    <w:p w:rsidRPr="00F968E7" w:rsidR="008F3871" w:rsidP="00A83A13" w:rsidRDefault="008F3871" w14:paraId="255E7C16" w14:textId="77777777">
      <w:pPr>
        <w:pStyle w:val="Overskrift5"/>
        <w:keepNext w:val="0"/>
      </w:pPr>
      <w:r w:rsidRPr="00F968E7">
        <w:t>P882080 Avløp ifm utbyggingsprosjekter</w:t>
      </w:r>
    </w:p>
    <w:p w:rsidRPr="00F968E7" w:rsidR="008F3871" w:rsidP="00A83A13" w:rsidRDefault="008F3871" w14:paraId="34CB2EFC" w14:textId="77777777">
      <w:pPr>
        <w:rPr>
          <w:rFonts w:eastAsia="Calibri" w:cs="Arial"/>
        </w:rPr>
      </w:pPr>
      <w:r w:rsidRPr="00F968E7">
        <w:rPr>
          <w:rFonts w:eastAsia="Calibri" w:cs="Arial"/>
        </w:rPr>
        <w:t>Det var avsatt 1,6 mill. kr i 2020. Det har ikke vært behov for mindre tiltak ifm utbyggingsprosjekter i 2020.</w:t>
      </w:r>
    </w:p>
    <w:p w:rsidRPr="00F968E7" w:rsidR="008F3871" w:rsidP="00A83A13" w:rsidRDefault="008F3871" w14:paraId="45A03644" w14:textId="77777777">
      <w:pPr>
        <w:pStyle w:val="Overskrift5"/>
      </w:pPr>
      <w:r w:rsidRPr="00F968E7">
        <w:t>P882082 Tilbakeslagssikring på avløpspumpestasjonene</w:t>
      </w:r>
    </w:p>
    <w:p w:rsidRPr="00F968E7" w:rsidR="008F3871" w:rsidP="00A83A13" w:rsidRDefault="008F3871" w14:paraId="2E4EB522" w14:textId="77777777">
      <w:pPr>
        <w:keepNext/>
        <w:rPr>
          <w:rFonts w:eastAsia="Calibri" w:cs="Arial"/>
        </w:rPr>
      </w:pPr>
      <w:r w:rsidRPr="00F968E7">
        <w:rPr>
          <w:rFonts w:eastAsia="Calibri" w:cs="Arial"/>
        </w:rPr>
        <w:t>Prosjektet er igangsatt og har godkjent oppdragsavtale. Prosjektet forventes gjennomført i 2021.</w:t>
      </w:r>
    </w:p>
    <w:p w:rsidRPr="00F968E7" w:rsidR="008F3871" w:rsidP="005262BE" w:rsidRDefault="008F3871" w14:paraId="1C879872" w14:textId="77777777">
      <w:pPr>
        <w:pStyle w:val="Overskrift4"/>
      </w:pPr>
      <w:bookmarkStart w:name="_Hlk31371192" w:id="135"/>
      <w:r w:rsidRPr="00F968E7">
        <w:t xml:space="preserve">Sluttsaker behandlet i 2020 </w:t>
      </w:r>
    </w:p>
    <w:bookmarkEnd w:id="135"/>
    <w:p w:rsidRPr="00F968E7" w:rsidR="008F3871" w:rsidP="008F3871" w:rsidRDefault="008F3871" w14:paraId="18EFFEA5" w14:textId="77777777">
      <w:pPr>
        <w:rPr>
          <w:rFonts w:cs="Arial"/>
        </w:rPr>
      </w:pPr>
      <w:r w:rsidRPr="00F968E7">
        <w:rPr>
          <w:rFonts w:cs="Arial"/>
        </w:rPr>
        <w:t>Tre sluttsaker ble behandlet av kommunestyret i 2020. Disse var:</w:t>
      </w:r>
    </w:p>
    <w:p w:rsidRPr="008125B9" w:rsidR="008F3871" w:rsidP="00150166" w:rsidRDefault="008F3871" w14:paraId="4A08C061" w14:textId="77777777">
      <w:pPr>
        <w:pStyle w:val="Listeavsnitt"/>
        <w:numPr>
          <w:ilvl w:val="0"/>
          <w:numId w:val="33"/>
        </w:numPr>
        <w:rPr>
          <w:rFonts w:cs="Arial"/>
        </w:rPr>
      </w:pPr>
      <w:r w:rsidRPr="008125B9">
        <w:rPr>
          <w:rFonts w:cs="Arial"/>
        </w:rPr>
        <w:t xml:space="preserve">KS-sak 55/20 BP3 V1507 Bjørndalsveien </w:t>
      </w:r>
    </w:p>
    <w:p w:rsidRPr="008125B9" w:rsidR="008F3871" w:rsidP="00150166" w:rsidRDefault="008F3871" w14:paraId="4CC92B2B" w14:textId="77777777">
      <w:pPr>
        <w:pStyle w:val="Listeavsnitt"/>
        <w:numPr>
          <w:ilvl w:val="0"/>
          <w:numId w:val="33"/>
        </w:numPr>
        <w:rPr>
          <w:rFonts w:cs="Arial"/>
        </w:rPr>
      </w:pPr>
      <w:r w:rsidRPr="008125B9">
        <w:rPr>
          <w:rFonts w:cs="Arial"/>
        </w:rPr>
        <w:t>KS-sak 100/20 BP3 V1505 Ødegården – veikulvert under jernbanen</w:t>
      </w:r>
    </w:p>
    <w:p w:rsidRPr="008125B9" w:rsidR="008F3871" w:rsidP="00150166" w:rsidRDefault="008F3871" w14:paraId="5C89F9F8" w14:textId="77777777">
      <w:pPr>
        <w:pStyle w:val="Listeavsnitt"/>
        <w:numPr>
          <w:ilvl w:val="0"/>
          <w:numId w:val="33"/>
        </w:numPr>
        <w:rPr>
          <w:rFonts w:cs="Arial"/>
        </w:rPr>
      </w:pPr>
      <w:r w:rsidRPr="008125B9">
        <w:rPr>
          <w:rFonts w:cs="Arial"/>
        </w:rPr>
        <w:t>KS-sak 120/20 BP3 V1506 Vallerud - trykkøkningsstasjon</w:t>
      </w:r>
    </w:p>
    <w:p w:rsidRPr="00F968E7" w:rsidR="002C3A28" w:rsidP="008F3871" w:rsidRDefault="002C3A28" w14:paraId="67D5FCFA" w14:textId="77777777">
      <w:pPr>
        <w:rPr>
          <w:rFonts w:cs="Arial"/>
          <w:highlight w:val="yellow"/>
        </w:rPr>
        <w:sectPr w:rsidRPr="00F968E7" w:rsidR="002C3A28" w:rsidSect="004960E0">
          <w:footerReference w:type="default" r:id="rId52"/>
          <w:footerReference w:type="first" r:id="rId53"/>
          <w:pgSz w:w="11906" w:h="16838" w:orient="portrait"/>
          <w:pgMar w:top="1276" w:right="1418" w:bottom="1135" w:left="1418" w:header="709" w:footer="709" w:gutter="0"/>
          <w:cols w:space="708"/>
          <w:titlePg/>
          <w:docGrid w:linePitch="360"/>
        </w:sectPr>
      </w:pPr>
    </w:p>
    <w:p w:rsidRPr="00F968E7" w:rsidR="008F3871" w:rsidP="00F95B77" w:rsidRDefault="00086D77" w14:paraId="58B5E018" w14:textId="7F90799A">
      <w:pPr>
        <w:pStyle w:val="Overskrift2"/>
      </w:pPr>
      <w:bookmarkStart w:name="_Toc67917035" w:id="136"/>
      <w:bookmarkStart w:name="_Toc70517934" w:id="137"/>
      <w:r w:rsidRPr="00F968E7">
        <w:lastRenderedPageBreak/>
        <w:t>Investeringer i V-prosjekter</w:t>
      </w:r>
      <w:bookmarkEnd w:id="136"/>
      <w:bookmarkEnd w:id="137"/>
    </w:p>
    <w:p w:rsidRPr="00F968E7" w:rsidR="003C5683" w:rsidP="003C5683" w:rsidRDefault="003C5683" w14:paraId="66269632" w14:textId="71DE3C3F">
      <w:pPr>
        <w:rPr>
          <w:rFonts w:cs="Arial"/>
          <w:lang w:eastAsia="nb-NO"/>
        </w:rPr>
      </w:pPr>
      <w:r w:rsidRPr="00F968E7">
        <w:rPr>
          <w:rFonts w:cs="Arial"/>
          <w:lang w:eastAsia="nb-NO"/>
        </w:rPr>
        <w:t>Faser og kostnadsanslag/-ramme</w:t>
      </w:r>
      <w:r w:rsidRPr="00F968E7" w:rsidR="00F70FC7">
        <w:rPr>
          <w:rFonts w:cs="Arial"/>
          <w:lang w:eastAsia="nb-NO"/>
        </w:rPr>
        <w:t>r</w:t>
      </w:r>
      <w:r w:rsidRPr="00F968E7">
        <w:rPr>
          <w:rFonts w:cs="Arial"/>
          <w:lang w:eastAsia="nb-NO"/>
        </w:rPr>
        <w:t xml:space="preserve"> i et investeringsprosjekt:</w:t>
      </w:r>
    </w:p>
    <w:p w:rsidRPr="00F968E7" w:rsidR="003C5683" w:rsidP="00611A93" w:rsidRDefault="003C5683" w14:paraId="14EECEFB" w14:textId="612D4298">
      <w:pPr>
        <w:pStyle w:val="Listeavsnitt"/>
        <w:numPr>
          <w:ilvl w:val="0"/>
          <w:numId w:val="8"/>
        </w:numPr>
        <w:rPr>
          <w:rFonts w:cs="Arial"/>
          <w:lang w:eastAsia="nb-NO"/>
        </w:rPr>
      </w:pPr>
      <w:r w:rsidRPr="00F968E7">
        <w:rPr>
          <w:rFonts w:cs="Arial"/>
          <w:lang w:eastAsia="nb-NO"/>
        </w:rPr>
        <w:t>BP0 – tidlig</w:t>
      </w:r>
      <w:r w:rsidR="00926718">
        <w:rPr>
          <w:rFonts w:cs="Arial"/>
          <w:lang w:eastAsia="nb-NO"/>
        </w:rPr>
        <w:t xml:space="preserve"> </w:t>
      </w:r>
      <w:r w:rsidRPr="00F968E7">
        <w:rPr>
          <w:rFonts w:cs="Arial"/>
          <w:lang w:eastAsia="nb-NO"/>
        </w:rPr>
        <w:t>fase: ramme ved BP0 er et kostnadsanslag for arbeidet frem til planlegging (BP1)</w:t>
      </w:r>
      <w:r w:rsidRPr="00F968E7" w:rsidR="00216C29">
        <w:rPr>
          <w:rFonts w:cs="Arial"/>
          <w:lang w:eastAsia="nb-NO"/>
        </w:rPr>
        <w:t xml:space="preserve">. I denne fasen er gitte kostnadsanslag for prosjektene </w:t>
      </w:r>
      <w:r w:rsidRPr="00F968E7">
        <w:rPr>
          <w:rFonts w:cs="Arial"/>
          <w:lang w:eastAsia="nb-NO"/>
        </w:rPr>
        <w:t xml:space="preserve">høyst </w:t>
      </w:r>
      <w:r w:rsidRPr="00F968E7" w:rsidR="00216C29">
        <w:rPr>
          <w:rFonts w:cs="Arial"/>
          <w:lang w:eastAsia="nb-NO"/>
        </w:rPr>
        <w:t>usikre.</w:t>
      </w:r>
    </w:p>
    <w:p w:rsidRPr="00F968E7" w:rsidR="003C5683" w:rsidP="00611A93" w:rsidRDefault="003C5683" w14:paraId="28873BA4" w14:textId="77777777">
      <w:pPr>
        <w:pStyle w:val="Listeavsnitt"/>
        <w:numPr>
          <w:ilvl w:val="0"/>
          <w:numId w:val="8"/>
        </w:numPr>
        <w:rPr>
          <w:rFonts w:cs="Arial"/>
          <w:lang w:eastAsia="nb-NO"/>
        </w:rPr>
      </w:pPr>
      <w:r w:rsidRPr="00F968E7">
        <w:rPr>
          <w:rFonts w:cs="Arial"/>
          <w:lang w:eastAsia="nb-NO"/>
        </w:rPr>
        <w:t>BP1 – planlegging: ramme ved BP1 angir et kostnadsanslag for prosjektet totalt. Løsning er valgt, men prosjektet er under planlegging og endelig kostnadskalkyle er ikke ferdig utarbeidet.  </w:t>
      </w:r>
    </w:p>
    <w:p w:rsidR="003C5683" w:rsidP="00611A93" w:rsidRDefault="003C5683" w14:paraId="6707CEDA" w14:textId="2D75E0A3">
      <w:pPr>
        <w:pStyle w:val="Listeavsnitt"/>
        <w:numPr>
          <w:ilvl w:val="0"/>
          <w:numId w:val="8"/>
        </w:numPr>
        <w:rPr>
          <w:rFonts w:cs="Arial"/>
          <w:lang w:eastAsia="nb-NO"/>
        </w:rPr>
      </w:pPr>
      <w:r w:rsidRPr="00F968E7">
        <w:rPr>
          <w:rFonts w:cs="Arial"/>
          <w:lang w:eastAsia="nb-NO"/>
        </w:rPr>
        <w:t>BP2 – gjennomføring: et prosjekt i gjennomføring (BP2) har en vedtatt kostnadsramme.</w:t>
      </w:r>
    </w:p>
    <w:p w:rsidRPr="00F968E7" w:rsidR="001C4DD2" w:rsidP="00611A93" w:rsidRDefault="001C4DD2" w14:paraId="1E3787A9" w14:textId="070FC59E">
      <w:pPr>
        <w:pStyle w:val="Listeavsnitt"/>
        <w:numPr>
          <w:ilvl w:val="0"/>
          <w:numId w:val="8"/>
        </w:numPr>
        <w:rPr>
          <w:rFonts w:cs="Arial"/>
          <w:lang w:eastAsia="nb-NO"/>
        </w:rPr>
      </w:pPr>
      <w:r>
        <w:rPr>
          <w:rFonts w:cs="Arial"/>
          <w:lang w:eastAsia="nb-NO"/>
        </w:rPr>
        <w:t xml:space="preserve">BP3 – avsluttet prosjekt: det </w:t>
      </w:r>
      <w:r w:rsidR="003C7507">
        <w:rPr>
          <w:rFonts w:cs="Arial"/>
          <w:lang w:eastAsia="nb-NO"/>
        </w:rPr>
        <w:t xml:space="preserve">lages egne sluttsaker for prosjekter som avsluttes. </w:t>
      </w:r>
    </w:p>
    <w:p w:rsidRPr="00F968E7" w:rsidR="00DA5F80" w:rsidP="00DA5F80" w:rsidRDefault="00DA5F80" w14:paraId="76EF209D" w14:textId="63DC8263">
      <w:pPr>
        <w:rPr>
          <w:rFonts w:cs="Arial"/>
        </w:rPr>
      </w:pPr>
      <w:r w:rsidRPr="00F968E7">
        <w:rPr>
          <w:rFonts w:cs="Arial"/>
        </w:rPr>
        <w:t>P-verdier viser sannsynlighet i prosent for at kostnaden kan bli lavere enn en gitt verdi. For eksempel vil det for P85 være 85 prosent sannsynlighet at kostnaden vil være lavere enn hva som fremkommer av P85-verdien. For P50 vil det være 50 prosent sannsynlighet for at kostnaden blir lavere, men også 50 prosent sannsynlighet for at den blir høyere.  </w:t>
      </w:r>
    </w:p>
    <w:p w:rsidR="003C5683" w:rsidP="003C5683" w:rsidRDefault="008E0638" w14:paraId="188CA1C4" w14:textId="0F3EFA68">
      <w:pPr>
        <w:rPr>
          <w:rFonts w:cs="Arial"/>
          <w:lang w:eastAsia="nb-NO"/>
        </w:rPr>
      </w:pPr>
      <w:r w:rsidRPr="00F968E7">
        <w:rPr>
          <w:rFonts w:cs="Arial"/>
          <w:lang w:eastAsia="nb-NO"/>
        </w:rPr>
        <w:t>Generelt budsjetteres prosjektene innenfor en kostnadsramme tilsvarende P85</w:t>
      </w:r>
      <w:r w:rsidRPr="00F968E7" w:rsidR="00DA5F80">
        <w:rPr>
          <w:rFonts w:cs="Arial"/>
          <w:lang w:eastAsia="nb-NO"/>
        </w:rPr>
        <w:t xml:space="preserve">, men med </w:t>
      </w:r>
      <w:r w:rsidRPr="00F968E7" w:rsidR="006C1C91">
        <w:rPr>
          <w:rFonts w:cs="Arial"/>
          <w:lang w:eastAsia="nb-NO"/>
        </w:rPr>
        <w:t>enkelte unntak</w:t>
      </w:r>
      <w:r w:rsidRPr="00F968E7" w:rsidR="008A07B9">
        <w:rPr>
          <w:rFonts w:cs="Arial"/>
          <w:lang w:eastAsia="nb-NO"/>
        </w:rPr>
        <w:t>. Utbygging av V1403</w:t>
      </w:r>
      <w:r w:rsidRPr="00F968E7" w:rsidR="00711006">
        <w:rPr>
          <w:rFonts w:cs="Arial"/>
          <w:lang w:eastAsia="nb-NO"/>
        </w:rPr>
        <w:t xml:space="preserve">-prosjektene Nye </w:t>
      </w:r>
      <w:r w:rsidRPr="00F968E7" w:rsidR="004533CB">
        <w:rPr>
          <w:rFonts w:cs="Arial"/>
          <w:lang w:eastAsia="nb-NO"/>
        </w:rPr>
        <w:t>Fjellhamar</w:t>
      </w:r>
      <w:r w:rsidRPr="00F968E7" w:rsidR="00711006">
        <w:rPr>
          <w:rFonts w:cs="Arial"/>
          <w:lang w:eastAsia="nb-NO"/>
        </w:rPr>
        <w:t xml:space="preserve"> skole har en vedtatt ramme tilsvarende P50</w:t>
      </w:r>
      <w:r w:rsidR="00D75DF2">
        <w:rPr>
          <w:rFonts w:cs="Arial"/>
          <w:lang w:eastAsia="nb-NO"/>
        </w:rPr>
        <w:t>.</w:t>
      </w:r>
    </w:p>
    <w:p w:rsidR="00A1587A" w:rsidP="003C5683" w:rsidRDefault="00A1587A" w14:paraId="1894926D" w14:textId="3F605F8E">
      <w:pPr>
        <w:rPr>
          <w:rFonts w:cs="Arial"/>
          <w:lang w:eastAsia="nb-NO"/>
        </w:rPr>
      </w:pPr>
      <w:r>
        <w:rPr>
          <w:rFonts w:cs="Arial"/>
          <w:lang w:eastAsia="nb-NO"/>
        </w:rPr>
        <w:t>V-prosjekter er inndelt på følgende vis:</w:t>
      </w:r>
    </w:p>
    <w:p w:rsidRPr="00A1587A" w:rsidR="00A1587A" w:rsidP="00150166" w:rsidRDefault="00A1587A" w14:paraId="6F3E937D" w14:textId="655615D1">
      <w:pPr>
        <w:pStyle w:val="Listeavsnitt"/>
        <w:numPr>
          <w:ilvl w:val="0"/>
          <w:numId w:val="31"/>
        </w:numPr>
        <w:rPr>
          <w:rFonts w:cs="Arial"/>
          <w:lang w:eastAsia="nb-NO"/>
        </w:rPr>
      </w:pPr>
      <w:r w:rsidRPr="00A1587A">
        <w:rPr>
          <w:rFonts w:cs="Arial"/>
          <w:lang w:eastAsia="nb-NO"/>
        </w:rPr>
        <w:t>V-prosjekt Bygg</w:t>
      </w:r>
    </w:p>
    <w:p w:rsidRPr="00A1587A" w:rsidR="00A1587A" w:rsidP="00150166" w:rsidRDefault="00A1587A" w14:paraId="328FDDB3" w14:textId="350BEADE">
      <w:pPr>
        <w:pStyle w:val="Listeavsnitt"/>
        <w:numPr>
          <w:ilvl w:val="0"/>
          <w:numId w:val="31"/>
        </w:numPr>
        <w:rPr>
          <w:rFonts w:cs="Arial"/>
          <w:lang w:eastAsia="nb-NO"/>
        </w:rPr>
      </w:pPr>
      <w:r w:rsidRPr="00A1587A">
        <w:rPr>
          <w:rFonts w:cs="Arial"/>
          <w:lang w:eastAsia="nb-NO"/>
        </w:rPr>
        <w:t>V-prosjekt VAR</w:t>
      </w:r>
    </w:p>
    <w:p w:rsidRPr="00A1587A" w:rsidR="00A1587A" w:rsidP="00150166" w:rsidRDefault="00A1587A" w14:paraId="253E0BA9" w14:textId="792EB55B">
      <w:pPr>
        <w:pStyle w:val="Listeavsnitt"/>
        <w:numPr>
          <w:ilvl w:val="0"/>
          <w:numId w:val="31"/>
        </w:numPr>
        <w:rPr>
          <w:rFonts w:cs="Arial"/>
          <w:lang w:eastAsia="nb-NO"/>
        </w:rPr>
      </w:pPr>
      <w:r w:rsidRPr="00A1587A">
        <w:rPr>
          <w:rFonts w:cs="Arial"/>
          <w:lang w:eastAsia="nb-NO"/>
        </w:rPr>
        <w:t>V-prosjekt vei</w:t>
      </w:r>
    </w:p>
    <w:p w:rsidR="00626465" w:rsidP="003C5683" w:rsidRDefault="004601EE" w14:paraId="24EB22E5" w14:textId="15B2D0CC">
      <w:pPr>
        <w:rPr>
          <w:rFonts w:cs="Arial"/>
          <w:lang w:eastAsia="nb-NO"/>
        </w:rPr>
      </w:pPr>
      <w:r w:rsidRPr="00F968E7">
        <w:rPr>
          <w:rFonts w:cs="Arial"/>
          <w:lang w:eastAsia="nb-NO"/>
        </w:rPr>
        <w:t>I det følgende rapporteres på status og framdrift for de enkelte prosjekter.</w:t>
      </w:r>
    </w:p>
    <w:p w:rsidR="00E24FB3" w:rsidRDefault="00E24FB3" w14:paraId="7065BBEC" w14:textId="560FFB96">
      <w:pPr>
        <w:spacing w:after="200"/>
        <w:rPr>
          <w:rFonts w:cs="Arial"/>
          <w:lang w:eastAsia="nb-NO"/>
        </w:rPr>
      </w:pPr>
      <w:r>
        <w:rPr>
          <w:rFonts w:cs="Arial"/>
          <w:lang w:eastAsia="nb-NO"/>
        </w:rPr>
        <w:br w:type="page"/>
      </w:r>
    </w:p>
    <w:p w:rsidR="00626465" w:rsidP="000446B5" w:rsidRDefault="00294112" w14:paraId="315E7435" w14:textId="083C4A9E">
      <w:pPr>
        <w:pStyle w:val="Overskrift3"/>
      </w:pPr>
      <w:r>
        <w:lastRenderedPageBreak/>
        <w:t>V-prosjekt bygg</w:t>
      </w:r>
    </w:p>
    <w:tbl>
      <w:tblPr>
        <w:tblW w:w="4911" w:type="pct"/>
        <w:tblLayout w:type="fixed"/>
        <w:tblCellMar>
          <w:left w:w="70" w:type="dxa"/>
          <w:right w:w="70" w:type="dxa"/>
        </w:tblCellMar>
        <w:tblLook w:val="04A0" w:firstRow="1" w:lastRow="0" w:firstColumn="1" w:lastColumn="0" w:noHBand="0" w:noVBand="1"/>
      </w:tblPr>
      <w:tblGrid>
        <w:gridCol w:w="7935"/>
        <w:gridCol w:w="1247"/>
        <w:gridCol w:w="1247"/>
        <w:gridCol w:w="1247"/>
        <w:gridCol w:w="1247"/>
        <w:gridCol w:w="1247"/>
      </w:tblGrid>
      <w:tr w:rsidRPr="00601850" w:rsidR="00601850" w:rsidTr="00235B67" w14:paraId="2DBAA506" w14:textId="77777777">
        <w:trPr>
          <w:trHeight w:val="559"/>
          <w:tblHeader/>
        </w:trPr>
        <w:tc>
          <w:tcPr>
            <w:tcW w:w="2800" w:type="pct"/>
            <w:tcBorders>
              <w:bottom w:val="single" w:color="auto" w:sz="8" w:space="0"/>
            </w:tcBorders>
            <w:shd w:val="clear" w:color="auto" w:fill="auto"/>
            <w:hideMark/>
          </w:tcPr>
          <w:p w:rsidRPr="008125B9" w:rsidR="00601850" w:rsidP="00601850" w:rsidRDefault="00601850" w14:paraId="73676FE7" w14:textId="44B2ADFD">
            <w:pPr>
              <w:spacing w:after="0" w:line="240" w:lineRule="auto"/>
              <w:rPr>
                <w:rFonts w:eastAsia="Times New Roman" w:cs="Arial"/>
                <w:color w:val="000000"/>
                <w:spacing w:val="0"/>
                <w:sz w:val="18"/>
                <w:szCs w:val="18"/>
                <w:lang w:eastAsia="nb-NO"/>
              </w:rPr>
            </w:pPr>
          </w:p>
        </w:tc>
        <w:tc>
          <w:tcPr>
            <w:tcW w:w="440" w:type="pct"/>
            <w:tcBorders>
              <w:bottom w:val="single" w:color="auto" w:sz="8" w:space="0"/>
            </w:tcBorders>
            <w:shd w:val="clear" w:color="auto" w:fill="auto"/>
            <w:hideMark/>
          </w:tcPr>
          <w:p w:rsidRPr="008125B9" w:rsidR="00601850" w:rsidP="00601850" w:rsidRDefault="00601850" w14:paraId="623CD9E4" w14:textId="77777777">
            <w:pPr>
              <w:spacing w:after="0" w:line="240" w:lineRule="auto"/>
              <w:jc w:val="right"/>
              <w:rPr>
                <w:rFonts w:eastAsia="Times New Roman" w:cs="Arial"/>
                <w:color w:val="000000"/>
                <w:spacing w:val="0"/>
                <w:sz w:val="18"/>
                <w:szCs w:val="18"/>
                <w:lang w:eastAsia="nb-NO"/>
              </w:rPr>
            </w:pPr>
            <w:r w:rsidRPr="008125B9">
              <w:rPr>
                <w:rFonts w:eastAsia="Times New Roman" w:cs="Arial"/>
                <w:color w:val="000000"/>
                <w:spacing w:val="0"/>
                <w:sz w:val="18"/>
                <w:szCs w:val="18"/>
                <w:lang w:eastAsia="nb-NO"/>
              </w:rPr>
              <w:t>Ramme / estimat</w:t>
            </w:r>
          </w:p>
        </w:tc>
        <w:tc>
          <w:tcPr>
            <w:tcW w:w="440" w:type="pct"/>
            <w:tcBorders>
              <w:bottom w:val="single" w:color="auto" w:sz="8" w:space="0"/>
            </w:tcBorders>
            <w:shd w:val="clear" w:color="auto" w:fill="auto"/>
            <w:hideMark/>
          </w:tcPr>
          <w:p w:rsidRPr="008125B9" w:rsidR="00601850" w:rsidP="00601850" w:rsidRDefault="00601850" w14:paraId="537FEC19" w14:textId="77777777">
            <w:pPr>
              <w:spacing w:after="0" w:line="240" w:lineRule="auto"/>
              <w:jc w:val="right"/>
              <w:rPr>
                <w:rFonts w:eastAsia="Times New Roman" w:cs="Arial"/>
                <w:color w:val="000000"/>
                <w:spacing w:val="0"/>
                <w:sz w:val="18"/>
                <w:szCs w:val="18"/>
                <w:lang w:eastAsia="nb-NO"/>
              </w:rPr>
            </w:pPr>
            <w:r w:rsidRPr="008125B9">
              <w:rPr>
                <w:rFonts w:eastAsia="Times New Roman" w:cs="Arial"/>
                <w:color w:val="000000"/>
                <w:spacing w:val="0"/>
                <w:sz w:val="18"/>
                <w:szCs w:val="18"/>
                <w:lang w:eastAsia="nb-NO"/>
              </w:rPr>
              <w:t>Påløpt tidligere år</w:t>
            </w:r>
          </w:p>
        </w:tc>
        <w:tc>
          <w:tcPr>
            <w:tcW w:w="440" w:type="pct"/>
            <w:tcBorders>
              <w:bottom w:val="single" w:color="auto" w:sz="8" w:space="0"/>
            </w:tcBorders>
            <w:shd w:val="clear" w:color="auto" w:fill="auto"/>
            <w:hideMark/>
          </w:tcPr>
          <w:p w:rsidRPr="008125B9" w:rsidR="00601850" w:rsidP="00601850" w:rsidRDefault="00601850" w14:paraId="6D9166FA" w14:textId="77777777">
            <w:pPr>
              <w:spacing w:after="0" w:line="240" w:lineRule="auto"/>
              <w:jc w:val="right"/>
              <w:rPr>
                <w:rFonts w:eastAsia="Times New Roman" w:cs="Arial"/>
                <w:color w:val="000000"/>
                <w:spacing w:val="0"/>
                <w:sz w:val="18"/>
                <w:szCs w:val="18"/>
                <w:lang w:eastAsia="nb-NO"/>
              </w:rPr>
            </w:pPr>
            <w:r w:rsidRPr="008125B9">
              <w:rPr>
                <w:rFonts w:eastAsia="Times New Roman" w:cs="Arial"/>
                <w:color w:val="000000"/>
                <w:spacing w:val="0"/>
                <w:sz w:val="18"/>
                <w:szCs w:val="18"/>
                <w:lang w:eastAsia="nb-NO"/>
              </w:rPr>
              <w:t>Revidert års-budsjett 2020</w:t>
            </w:r>
          </w:p>
        </w:tc>
        <w:tc>
          <w:tcPr>
            <w:tcW w:w="440" w:type="pct"/>
            <w:tcBorders>
              <w:bottom w:val="single" w:color="auto" w:sz="8" w:space="0"/>
            </w:tcBorders>
            <w:shd w:val="clear" w:color="auto" w:fill="auto"/>
            <w:hideMark/>
          </w:tcPr>
          <w:p w:rsidRPr="008125B9" w:rsidR="00601850" w:rsidP="00601850" w:rsidRDefault="00601850" w14:paraId="7E28743C" w14:textId="77777777">
            <w:pPr>
              <w:spacing w:after="0" w:line="240" w:lineRule="auto"/>
              <w:jc w:val="right"/>
              <w:rPr>
                <w:rFonts w:eastAsia="Times New Roman" w:cs="Arial"/>
                <w:color w:val="000000"/>
                <w:spacing w:val="0"/>
                <w:sz w:val="18"/>
                <w:szCs w:val="18"/>
                <w:lang w:eastAsia="nb-NO"/>
              </w:rPr>
            </w:pPr>
            <w:r w:rsidRPr="008125B9">
              <w:rPr>
                <w:rFonts w:eastAsia="Times New Roman" w:cs="Arial"/>
                <w:color w:val="000000"/>
                <w:spacing w:val="0"/>
                <w:sz w:val="18"/>
                <w:szCs w:val="18"/>
                <w:lang w:eastAsia="nb-NO"/>
              </w:rPr>
              <w:t>Regnskap 2020</w:t>
            </w:r>
          </w:p>
        </w:tc>
        <w:tc>
          <w:tcPr>
            <w:tcW w:w="440" w:type="pct"/>
            <w:tcBorders>
              <w:bottom w:val="single" w:color="auto" w:sz="8" w:space="0"/>
            </w:tcBorders>
            <w:shd w:val="clear" w:color="auto" w:fill="auto"/>
            <w:hideMark/>
          </w:tcPr>
          <w:p w:rsidRPr="008125B9" w:rsidR="00601850" w:rsidP="00601850" w:rsidRDefault="00601850" w14:paraId="710025E5" w14:textId="77777777">
            <w:pPr>
              <w:spacing w:after="0" w:line="240" w:lineRule="auto"/>
              <w:jc w:val="right"/>
              <w:rPr>
                <w:rFonts w:eastAsia="Times New Roman" w:cs="Arial"/>
                <w:color w:val="000000"/>
                <w:spacing w:val="0"/>
                <w:sz w:val="18"/>
                <w:szCs w:val="18"/>
                <w:lang w:eastAsia="nb-NO"/>
              </w:rPr>
            </w:pPr>
            <w:r w:rsidRPr="008125B9">
              <w:rPr>
                <w:rFonts w:eastAsia="Times New Roman" w:cs="Arial"/>
                <w:color w:val="000000"/>
                <w:spacing w:val="0"/>
                <w:sz w:val="18"/>
                <w:szCs w:val="18"/>
                <w:lang w:eastAsia="nb-NO"/>
              </w:rPr>
              <w:t>Budsjett-avvik 2020</w:t>
            </w:r>
          </w:p>
        </w:tc>
      </w:tr>
      <w:tr w:rsidRPr="00601850" w:rsidR="00601850" w:rsidTr="00544B50" w14:paraId="1D5BD483"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171C9A3B" w14:textId="03ED3AB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BP0 - tidlig fase</w:t>
            </w:r>
          </w:p>
        </w:tc>
        <w:tc>
          <w:tcPr>
            <w:tcW w:w="440" w:type="pct"/>
            <w:tcBorders>
              <w:bottom w:val="single" w:color="auto" w:sz="8" w:space="0"/>
            </w:tcBorders>
            <w:shd w:val="clear" w:color="auto" w:fill="auto"/>
            <w:noWrap/>
            <w:hideMark/>
          </w:tcPr>
          <w:p w:rsidRPr="00601850" w:rsidR="00601850" w:rsidP="00601850" w:rsidRDefault="00601850" w14:paraId="3F5582A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4E831E5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291</w:t>
            </w:r>
          </w:p>
        </w:tc>
        <w:tc>
          <w:tcPr>
            <w:tcW w:w="440" w:type="pct"/>
            <w:tcBorders>
              <w:bottom w:val="single" w:color="auto" w:sz="8" w:space="0"/>
            </w:tcBorders>
            <w:shd w:val="clear" w:color="auto" w:fill="auto"/>
            <w:noWrap/>
            <w:hideMark/>
          </w:tcPr>
          <w:p w:rsidRPr="00601850" w:rsidR="00601850" w:rsidP="00601850" w:rsidRDefault="00601850" w14:paraId="17307E6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7 600</w:t>
            </w:r>
          </w:p>
        </w:tc>
        <w:tc>
          <w:tcPr>
            <w:tcW w:w="440" w:type="pct"/>
            <w:tcBorders>
              <w:bottom w:val="single" w:color="auto" w:sz="8" w:space="0"/>
            </w:tcBorders>
            <w:shd w:val="clear" w:color="auto" w:fill="auto"/>
            <w:noWrap/>
            <w:hideMark/>
          </w:tcPr>
          <w:p w:rsidRPr="00601850" w:rsidR="00601850" w:rsidP="00601850" w:rsidRDefault="00601850" w14:paraId="3A6DD3C4"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6 386</w:t>
            </w:r>
          </w:p>
        </w:tc>
        <w:tc>
          <w:tcPr>
            <w:tcW w:w="440" w:type="pct"/>
            <w:tcBorders>
              <w:bottom w:val="single" w:color="auto" w:sz="8" w:space="0"/>
            </w:tcBorders>
            <w:shd w:val="clear" w:color="auto" w:fill="auto"/>
            <w:noWrap/>
            <w:hideMark/>
          </w:tcPr>
          <w:p w:rsidRPr="00601850" w:rsidR="00601850" w:rsidP="00601850" w:rsidRDefault="00601850" w14:paraId="2261CF5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1 214</w:t>
            </w:r>
          </w:p>
        </w:tc>
      </w:tr>
      <w:tr w:rsidRPr="0076026B" w:rsidR="00601850" w:rsidTr="00544B50" w14:paraId="2288C66E" w14:textId="77777777">
        <w:trPr>
          <w:trHeight w:val="290"/>
        </w:trPr>
        <w:tc>
          <w:tcPr>
            <w:tcW w:w="2800" w:type="pct"/>
            <w:tcBorders>
              <w:top w:val="single" w:color="auto" w:sz="8" w:space="0"/>
            </w:tcBorders>
            <w:shd w:val="clear" w:color="auto" w:fill="auto"/>
            <w:noWrap/>
            <w:hideMark/>
          </w:tcPr>
          <w:p w:rsidR="00544B50" w:rsidP="00601850" w:rsidRDefault="00544B50" w14:paraId="08906F0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6F456E4" w14:textId="08DFB0DB">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V1713 Automatisering av bygningsmassen</w:t>
            </w:r>
          </w:p>
        </w:tc>
        <w:tc>
          <w:tcPr>
            <w:tcW w:w="440" w:type="pct"/>
            <w:tcBorders>
              <w:top w:val="single" w:color="auto" w:sz="8" w:space="0"/>
            </w:tcBorders>
            <w:shd w:val="clear" w:color="auto" w:fill="auto"/>
            <w:noWrap/>
            <w:hideMark/>
          </w:tcPr>
          <w:p w:rsidRPr="00601850" w:rsidR="00601850" w:rsidP="00601850" w:rsidRDefault="00601850" w14:paraId="46B65699"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C250964"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3E62B0E"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000E76E1"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5F3517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79F71C2" w14:textId="77777777">
        <w:trPr>
          <w:trHeight w:val="290"/>
        </w:trPr>
        <w:tc>
          <w:tcPr>
            <w:tcW w:w="2800" w:type="pct"/>
            <w:shd w:val="clear" w:color="auto" w:fill="auto"/>
            <w:noWrap/>
            <w:hideMark/>
          </w:tcPr>
          <w:p w:rsidR="00601850" w:rsidP="00601850" w:rsidRDefault="00601850" w14:paraId="5734EE8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pågår og er iht fremdriftsplan. Økonomi: Tiltakene gjennomføres i tråd med vedtatte årsrammer. </w:t>
            </w:r>
          </w:p>
          <w:p w:rsidRPr="00601850" w:rsidR="0076026B" w:rsidP="00601850" w:rsidRDefault="0076026B" w14:paraId="743131AA" w14:textId="298E67E8">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E4B407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7F4084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7EEE58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3 000</w:t>
            </w:r>
          </w:p>
        </w:tc>
        <w:tc>
          <w:tcPr>
            <w:tcW w:w="440" w:type="pct"/>
            <w:shd w:val="clear" w:color="auto" w:fill="auto"/>
            <w:noWrap/>
            <w:hideMark/>
          </w:tcPr>
          <w:p w:rsidRPr="00601850" w:rsidR="00601850" w:rsidP="00601850" w:rsidRDefault="00601850" w14:paraId="22E88CC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2 568</w:t>
            </w:r>
          </w:p>
        </w:tc>
        <w:tc>
          <w:tcPr>
            <w:tcW w:w="440" w:type="pct"/>
            <w:shd w:val="clear" w:color="auto" w:fill="auto"/>
            <w:noWrap/>
            <w:hideMark/>
          </w:tcPr>
          <w:p w:rsidRPr="00601850" w:rsidR="00601850" w:rsidP="00601850" w:rsidRDefault="00601850" w14:paraId="4E6D068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432</w:t>
            </w:r>
          </w:p>
        </w:tc>
      </w:tr>
      <w:tr w:rsidRPr="0076026B" w:rsidR="00601850" w:rsidTr="00544B50" w14:paraId="7D1F73C3" w14:textId="77777777">
        <w:trPr>
          <w:trHeight w:val="290"/>
        </w:trPr>
        <w:tc>
          <w:tcPr>
            <w:tcW w:w="2800" w:type="pct"/>
            <w:shd w:val="clear" w:color="auto" w:fill="auto"/>
            <w:noWrap/>
            <w:hideMark/>
          </w:tcPr>
          <w:p w:rsidR="00544B50" w:rsidP="00601850" w:rsidRDefault="00544B50" w14:paraId="3E5DFEB0"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ADBF2B9" w14:textId="2800B64A">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V1903 Garchinggata barnehage 2023</w:t>
            </w:r>
          </w:p>
        </w:tc>
        <w:tc>
          <w:tcPr>
            <w:tcW w:w="440" w:type="pct"/>
            <w:shd w:val="clear" w:color="auto" w:fill="auto"/>
            <w:noWrap/>
            <w:hideMark/>
          </w:tcPr>
          <w:p w:rsidRPr="00601850" w:rsidR="00601850" w:rsidP="00601850" w:rsidRDefault="00601850" w14:paraId="72FB757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3D6B41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EC7D06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293483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746AB1E"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D35122A" w14:textId="77777777">
        <w:trPr>
          <w:trHeight w:val="290"/>
        </w:trPr>
        <w:tc>
          <w:tcPr>
            <w:tcW w:w="2800" w:type="pct"/>
            <w:shd w:val="clear" w:color="auto" w:fill="auto"/>
            <w:noWrap/>
            <w:hideMark/>
          </w:tcPr>
          <w:p w:rsidR="00794094" w:rsidP="00601850" w:rsidRDefault="00601850" w14:paraId="0FBD7E5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I gang med reguleringsprosessen. BP1 planlegges behandlet av KS i mai 2021.</w:t>
            </w:r>
          </w:p>
          <w:p w:rsidR="00601850" w:rsidP="00601850" w:rsidRDefault="00601850" w14:paraId="73B0C20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6026B" w:rsidP="00601850" w:rsidRDefault="0076026B" w14:paraId="3AA90630" w14:textId="24AF49D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15F2D2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B537F6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291</w:t>
            </w:r>
          </w:p>
        </w:tc>
        <w:tc>
          <w:tcPr>
            <w:tcW w:w="440" w:type="pct"/>
            <w:shd w:val="clear" w:color="auto" w:fill="auto"/>
            <w:noWrap/>
            <w:hideMark/>
          </w:tcPr>
          <w:p w:rsidRPr="00601850" w:rsidR="00601850" w:rsidP="00601850" w:rsidRDefault="00601850" w14:paraId="0D4BEE5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1 800</w:t>
            </w:r>
          </w:p>
        </w:tc>
        <w:tc>
          <w:tcPr>
            <w:tcW w:w="440" w:type="pct"/>
            <w:shd w:val="clear" w:color="auto" w:fill="auto"/>
            <w:noWrap/>
            <w:hideMark/>
          </w:tcPr>
          <w:p w:rsidRPr="00601850" w:rsidR="00601850" w:rsidP="00601850" w:rsidRDefault="00601850" w14:paraId="35031C9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2 158</w:t>
            </w:r>
          </w:p>
        </w:tc>
        <w:tc>
          <w:tcPr>
            <w:tcW w:w="440" w:type="pct"/>
            <w:shd w:val="clear" w:color="auto" w:fill="auto"/>
            <w:noWrap/>
            <w:hideMark/>
          </w:tcPr>
          <w:p w:rsidRPr="00601850" w:rsidR="00601850" w:rsidP="00601850" w:rsidRDefault="00601850" w14:paraId="536D251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-358</w:t>
            </w:r>
          </w:p>
        </w:tc>
      </w:tr>
      <w:tr w:rsidRPr="0076026B" w:rsidR="00601850" w:rsidTr="00390E39" w14:paraId="223E067A" w14:textId="77777777">
        <w:trPr>
          <w:trHeight w:val="185"/>
        </w:trPr>
        <w:tc>
          <w:tcPr>
            <w:tcW w:w="2800" w:type="pct"/>
            <w:shd w:val="clear" w:color="auto" w:fill="auto"/>
            <w:noWrap/>
            <w:hideMark/>
          </w:tcPr>
          <w:p w:rsidR="00390E39" w:rsidP="00601850" w:rsidRDefault="00390E39" w14:paraId="30922B01"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806A62F" w14:textId="7DC95A1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V1917 Lørenskog sykehjem - kjøkkenløsning</w:t>
            </w:r>
          </w:p>
        </w:tc>
        <w:tc>
          <w:tcPr>
            <w:tcW w:w="440" w:type="pct"/>
            <w:shd w:val="clear" w:color="auto" w:fill="auto"/>
            <w:noWrap/>
            <w:hideMark/>
          </w:tcPr>
          <w:p w:rsidRPr="00601850" w:rsidR="00601850" w:rsidP="00601850" w:rsidRDefault="00601850" w14:paraId="5222132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045438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C3BE6F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118343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8975FA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7DF80B0" w14:textId="77777777">
        <w:trPr>
          <w:trHeight w:val="290"/>
        </w:trPr>
        <w:tc>
          <w:tcPr>
            <w:tcW w:w="2800" w:type="pct"/>
            <w:shd w:val="clear" w:color="auto" w:fill="auto"/>
            <w:noWrap/>
            <w:hideMark/>
          </w:tcPr>
          <w:p w:rsidR="00794094" w:rsidP="00601850" w:rsidRDefault="00601850" w14:paraId="34A89A9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Avklaringer om omfang og oppstart pågår.</w:t>
            </w:r>
          </w:p>
          <w:p w:rsidR="00601850" w:rsidP="00601850" w:rsidRDefault="00601850" w14:paraId="13A1921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6026B" w:rsidP="00601850" w:rsidRDefault="0076026B" w14:paraId="408B4A9D" w14:textId="5F10693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ABA502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8A1262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941A56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1 800</w:t>
            </w:r>
          </w:p>
        </w:tc>
        <w:tc>
          <w:tcPr>
            <w:tcW w:w="440" w:type="pct"/>
            <w:shd w:val="clear" w:color="auto" w:fill="auto"/>
            <w:noWrap/>
            <w:hideMark/>
          </w:tcPr>
          <w:p w:rsidRPr="00601850" w:rsidR="00601850" w:rsidP="00601850" w:rsidRDefault="00601850" w14:paraId="6672FDD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481EFF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1 800</w:t>
            </w:r>
          </w:p>
        </w:tc>
      </w:tr>
      <w:tr w:rsidRPr="0076026B" w:rsidR="00601850" w:rsidTr="00544B50" w14:paraId="35A8F564" w14:textId="77777777">
        <w:trPr>
          <w:trHeight w:val="290"/>
        </w:trPr>
        <w:tc>
          <w:tcPr>
            <w:tcW w:w="2800" w:type="pct"/>
            <w:shd w:val="clear" w:color="auto" w:fill="auto"/>
            <w:noWrap/>
            <w:hideMark/>
          </w:tcPr>
          <w:p w:rsidR="00321CD3" w:rsidP="00601850" w:rsidRDefault="00321CD3" w14:paraId="73C99ED9"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458D55B" w14:textId="12D440E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V2004 Åsen skole - ny skole</w:t>
            </w:r>
          </w:p>
        </w:tc>
        <w:tc>
          <w:tcPr>
            <w:tcW w:w="440" w:type="pct"/>
            <w:shd w:val="clear" w:color="auto" w:fill="auto"/>
            <w:noWrap/>
            <w:hideMark/>
          </w:tcPr>
          <w:p w:rsidRPr="00601850" w:rsidR="00601850" w:rsidP="00601850" w:rsidRDefault="00601850" w14:paraId="5EFDA95F"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4578CE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DC49F1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B18A2F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B3043E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832EFB4" w14:textId="77777777">
        <w:trPr>
          <w:trHeight w:val="290"/>
        </w:trPr>
        <w:tc>
          <w:tcPr>
            <w:tcW w:w="2800" w:type="pct"/>
            <w:shd w:val="clear" w:color="auto" w:fill="auto"/>
            <w:noWrap/>
            <w:hideMark/>
          </w:tcPr>
          <w:p w:rsidR="00794094" w:rsidP="00601850" w:rsidRDefault="00601850" w14:paraId="6CFB823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planlegges lagt frem for politisk behandling av BP1-sak høsten 2021.</w:t>
            </w:r>
          </w:p>
          <w:p w:rsidR="00601850" w:rsidP="00601850" w:rsidRDefault="00601850" w14:paraId="79050F5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6026B" w:rsidP="00601850" w:rsidRDefault="0076026B" w14:paraId="2DDAD179" w14:textId="386E42CA">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EA2E81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AAFCCF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556380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450</w:t>
            </w:r>
          </w:p>
        </w:tc>
        <w:tc>
          <w:tcPr>
            <w:tcW w:w="440" w:type="pct"/>
            <w:shd w:val="clear" w:color="auto" w:fill="auto"/>
            <w:noWrap/>
            <w:hideMark/>
          </w:tcPr>
          <w:p w:rsidRPr="00601850" w:rsidR="00601850" w:rsidP="00601850" w:rsidRDefault="00601850" w14:paraId="27B055C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291</w:t>
            </w:r>
          </w:p>
        </w:tc>
        <w:tc>
          <w:tcPr>
            <w:tcW w:w="440" w:type="pct"/>
            <w:shd w:val="clear" w:color="auto" w:fill="auto"/>
            <w:noWrap/>
            <w:hideMark/>
          </w:tcPr>
          <w:p w:rsidRPr="00601850" w:rsidR="00601850" w:rsidP="00601850" w:rsidRDefault="00601850" w14:paraId="32D6DEE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159</w:t>
            </w:r>
          </w:p>
        </w:tc>
      </w:tr>
      <w:tr w:rsidRPr="0076026B" w:rsidR="00601850" w:rsidTr="00544B50" w14:paraId="31CE2EDB" w14:textId="77777777">
        <w:trPr>
          <w:trHeight w:val="290"/>
        </w:trPr>
        <w:tc>
          <w:tcPr>
            <w:tcW w:w="2800" w:type="pct"/>
            <w:shd w:val="clear" w:color="auto" w:fill="auto"/>
            <w:noWrap/>
            <w:hideMark/>
          </w:tcPr>
          <w:p w:rsidR="00321CD3" w:rsidP="00601850" w:rsidRDefault="00321CD3" w14:paraId="603A562C"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522C2C7" w14:textId="18DFE3FE">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V2005 Granulat</w:t>
            </w:r>
          </w:p>
        </w:tc>
        <w:tc>
          <w:tcPr>
            <w:tcW w:w="440" w:type="pct"/>
            <w:shd w:val="clear" w:color="auto" w:fill="auto"/>
            <w:noWrap/>
            <w:hideMark/>
          </w:tcPr>
          <w:p w:rsidRPr="00601850" w:rsidR="00601850" w:rsidP="00601850" w:rsidRDefault="00601850" w14:paraId="319725D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E93388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0ECF00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CC0497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7CEC0F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628EA49" w14:textId="77777777">
        <w:trPr>
          <w:trHeight w:val="290"/>
        </w:trPr>
        <w:tc>
          <w:tcPr>
            <w:tcW w:w="2800" w:type="pct"/>
            <w:shd w:val="clear" w:color="auto" w:fill="auto"/>
            <w:noWrap/>
            <w:hideMark/>
          </w:tcPr>
          <w:p w:rsidR="00794094" w:rsidP="00601850" w:rsidRDefault="00601850" w14:paraId="784D3A6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utsatt i påvente av føringer fra miljødepartementet og fagmiljø om konkrete tiltak for å hindre granulatflukt. Nedregulert i KS 126/20.</w:t>
            </w:r>
          </w:p>
          <w:p w:rsidR="00601850" w:rsidP="00601850" w:rsidRDefault="00601850" w14:paraId="30ACD63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6026B" w:rsidP="00601850" w:rsidRDefault="0076026B" w14:paraId="4DE860F3" w14:textId="522A0273">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6DC188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4A4D89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316F16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236D0C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BF3770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r>
      <w:tr w:rsidRPr="0076026B" w:rsidR="00601850" w:rsidTr="00544B50" w14:paraId="0D990510" w14:textId="77777777">
        <w:trPr>
          <w:trHeight w:val="290"/>
        </w:trPr>
        <w:tc>
          <w:tcPr>
            <w:tcW w:w="2800" w:type="pct"/>
            <w:shd w:val="clear" w:color="auto" w:fill="auto"/>
            <w:noWrap/>
            <w:hideMark/>
          </w:tcPr>
          <w:p w:rsidR="00321CD3" w:rsidP="00601850" w:rsidRDefault="00321CD3" w14:paraId="1ED7D19C"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AB0AE3B" w14:textId="3908BA1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V2006 Fjellhamar - oppgradering stadion og gangforbindelse</w:t>
            </w:r>
          </w:p>
        </w:tc>
        <w:tc>
          <w:tcPr>
            <w:tcW w:w="440" w:type="pct"/>
            <w:shd w:val="clear" w:color="auto" w:fill="auto"/>
            <w:noWrap/>
            <w:hideMark/>
          </w:tcPr>
          <w:p w:rsidRPr="00601850" w:rsidR="00601850" w:rsidP="00601850" w:rsidRDefault="00601850" w14:paraId="2718CF1C"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DCE33D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AA7DB0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48A9B9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480005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2032FFD" w14:textId="77777777">
        <w:trPr>
          <w:trHeight w:val="290"/>
        </w:trPr>
        <w:tc>
          <w:tcPr>
            <w:tcW w:w="2800" w:type="pct"/>
            <w:shd w:val="clear" w:color="auto" w:fill="auto"/>
            <w:noWrap/>
            <w:hideMark/>
          </w:tcPr>
          <w:p w:rsidR="0076026B" w:rsidP="00601850" w:rsidRDefault="00601850" w14:paraId="07E19C5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utsatt til 2022 og ble nedregulert i KS 126/20.</w:t>
            </w:r>
          </w:p>
          <w:p w:rsidR="00601850" w:rsidP="00601850" w:rsidRDefault="00601850" w14:paraId="3EFF490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6026B" w:rsidP="00601850" w:rsidRDefault="0076026B" w14:paraId="4263DDED" w14:textId="75364B9A">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C459FE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613E30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3F8ED9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FBF8B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24D13F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r>
      <w:tr w:rsidRPr="0076026B" w:rsidR="00601850" w:rsidTr="00544B50" w14:paraId="5A7BE0DE" w14:textId="77777777">
        <w:trPr>
          <w:trHeight w:val="290"/>
        </w:trPr>
        <w:tc>
          <w:tcPr>
            <w:tcW w:w="2800" w:type="pct"/>
            <w:shd w:val="clear" w:color="auto" w:fill="auto"/>
            <w:noWrap/>
            <w:hideMark/>
          </w:tcPr>
          <w:p w:rsidR="00321CD3" w:rsidP="00601850" w:rsidRDefault="00321CD3" w14:paraId="4F756E80"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F54C72A" w14:textId="58910B9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V2008 Gjennomføre energistrategi</w:t>
            </w:r>
          </w:p>
        </w:tc>
        <w:tc>
          <w:tcPr>
            <w:tcW w:w="440" w:type="pct"/>
            <w:shd w:val="clear" w:color="auto" w:fill="auto"/>
            <w:noWrap/>
            <w:hideMark/>
          </w:tcPr>
          <w:p w:rsidRPr="00601850" w:rsidR="00601850" w:rsidP="00601850" w:rsidRDefault="00601850" w14:paraId="32697053"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206E05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CDA432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C4FE4B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0056837"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C9F6CF7" w14:textId="77777777">
        <w:trPr>
          <w:trHeight w:val="290"/>
        </w:trPr>
        <w:tc>
          <w:tcPr>
            <w:tcW w:w="2800" w:type="pct"/>
            <w:shd w:val="clear" w:color="auto" w:fill="auto"/>
            <w:noWrap/>
            <w:hideMark/>
          </w:tcPr>
          <w:p w:rsidR="00924CEE" w:rsidP="00601850" w:rsidRDefault="00601850" w14:paraId="2C14B7F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følger av KS 6/16. I påvente av konkrete tiltak ble prosjektet nedregulert i KS 126/20.</w:t>
            </w:r>
          </w:p>
          <w:p w:rsidR="00924CEE" w:rsidP="00601850" w:rsidRDefault="00601850" w14:paraId="455DCCA0" w14:textId="27417903">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Kostnadene i 2020 er knyttet til varmepumpe på Fjellhamar gård barnehage. Videre framdrift av prosjektet følges opp i 2021.</w:t>
            </w:r>
          </w:p>
          <w:p w:rsidRPr="00601850" w:rsidR="00924CEE" w:rsidP="00601850" w:rsidRDefault="00924CEE" w14:paraId="5D6E8B26" w14:textId="7C502C8F">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4DD1D3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1B70D8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68F4E7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2C1CAD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1 231</w:t>
            </w:r>
          </w:p>
        </w:tc>
        <w:tc>
          <w:tcPr>
            <w:tcW w:w="440" w:type="pct"/>
            <w:shd w:val="clear" w:color="auto" w:fill="auto"/>
            <w:noWrap/>
            <w:hideMark/>
          </w:tcPr>
          <w:p w:rsidRPr="00601850" w:rsidR="00601850" w:rsidP="00601850" w:rsidRDefault="00601850" w14:paraId="5F8FD9B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-1 231</w:t>
            </w:r>
          </w:p>
        </w:tc>
      </w:tr>
      <w:tr w:rsidRPr="0076026B" w:rsidR="00601850" w:rsidTr="00544B50" w14:paraId="0B8A07CF" w14:textId="77777777">
        <w:trPr>
          <w:trHeight w:val="290"/>
        </w:trPr>
        <w:tc>
          <w:tcPr>
            <w:tcW w:w="2800" w:type="pct"/>
            <w:shd w:val="clear" w:color="auto" w:fill="auto"/>
            <w:noWrap/>
            <w:hideMark/>
          </w:tcPr>
          <w:p w:rsidR="00321CD3" w:rsidP="00601850" w:rsidRDefault="00321CD3" w14:paraId="57ED5A6D"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B240E67" w14:textId="15CC412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V2102 Fjellsrud skole utvidelse</w:t>
            </w:r>
          </w:p>
        </w:tc>
        <w:tc>
          <w:tcPr>
            <w:tcW w:w="440" w:type="pct"/>
            <w:shd w:val="clear" w:color="auto" w:fill="auto"/>
            <w:noWrap/>
            <w:hideMark/>
          </w:tcPr>
          <w:p w:rsidRPr="00601850" w:rsidR="00601850" w:rsidP="00601850" w:rsidRDefault="00601850" w14:paraId="31497AFB"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AFFC8D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1C9FD1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CFFFCC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392386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7F1CD32" w14:textId="77777777">
        <w:trPr>
          <w:trHeight w:val="290"/>
        </w:trPr>
        <w:tc>
          <w:tcPr>
            <w:tcW w:w="2800" w:type="pct"/>
            <w:shd w:val="clear" w:color="auto" w:fill="auto"/>
            <w:noWrap/>
            <w:hideMark/>
          </w:tcPr>
          <w:p w:rsidR="00924CEE" w:rsidP="00601850" w:rsidRDefault="00601850" w14:paraId="5BE8C89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vil bli igangsatt våren 2021.</w:t>
            </w:r>
          </w:p>
          <w:p w:rsidRPr="00601850" w:rsidR="00321CD3" w:rsidP="00601850" w:rsidRDefault="00601850" w14:paraId="495A3B82" w14:textId="4540F0FF">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tc>
        <w:tc>
          <w:tcPr>
            <w:tcW w:w="440" w:type="pct"/>
            <w:shd w:val="clear" w:color="auto" w:fill="auto"/>
            <w:noWrap/>
            <w:hideMark/>
          </w:tcPr>
          <w:p w:rsidRPr="00601850" w:rsidR="00601850" w:rsidP="00601850" w:rsidRDefault="00601850" w14:paraId="25A9C39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CC2529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5E88FE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100</w:t>
            </w:r>
          </w:p>
        </w:tc>
        <w:tc>
          <w:tcPr>
            <w:tcW w:w="440" w:type="pct"/>
            <w:shd w:val="clear" w:color="auto" w:fill="auto"/>
            <w:noWrap/>
            <w:hideMark/>
          </w:tcPr>
          <w:p w:rsidRPr="00601850" w:rsidR="00601850" w:rsidP="00601850" w:rsidRDefault="00601850" w14:paraId="05E476C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138</w:t>
            </w:r>
          </w:p>
        </w:tc>
        <w:tc>
          <w:tcPr>
            <w:tcW w:w="440" w:type="pct"/>
            <w:shd w:val="clear" w:color="auto" w:fill="auto"/>
            <w:noWrap/>
            <w:hideMark/>
          </w:tcPr>
          <w:p w:rsidRPr="00601850" w:rsidR="00601850" w:rsidP="00601850" w:rsidRDefault="00601850" w14:paraId="28AE0B3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-38</w:t>
            </w:r>
          </w:p>
        </w:tc>
      </w:tr>
      <w:tr w:rsidRPr="00924CEE" w:rsidR="00601850" w:rsidTr="00544B50" w14:paraId="0CCBF978" w14:textId="77777777">
        <w:trPr>
          <w:trHeight w:val="290"/>
        </w:trPr>
        <w:tc>
          <w:tcPr>
            <w:tcW w:w="2800" w:type="pct"/>
            <w:shd w:val="clear" w:color="auto" w:fill="auto"/>
            <w:noWrap/>
            <w:hideMark/>
          </w:tcPr>
          <w:p w:rsidR="005F450A" w:rsidP="00601850" w:rsidRDefault="005F450A" w14:paraId="085EC462"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259CD2E" w14:textId="4BDD6B0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V2104 B-hage 2024 Fjellhamar</w:t>
            </w:r>
          </w:p>
        </w:tc>
        <w:tc>
          <w:tcPr>
            <w:tcW w:w="440" w:type="pct"/>
            <w:shd w:val="clear" w:color="auto" w:fill="auto"/>
            <w:noWrap/>
            <w:hideMark/>
          </w:tcPr>
          <w:p w:rsidRPr="00601850" w:rsidR="00601850" w:rsidP="00601850" w:rsidRDefault="00601850" w14:paraId="5A214BA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A5F4B3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4D61E4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5546FB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34DDAB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DA293D4" w14:textId="77777777">
        <w:trPr>
          <w:trHeight w:val="290"/>
        </w:trPr>
        <w:tc>
          <w:tcPr>
            <w:tcW w:w="2800" w:type="pct"/>
            <w:shd w:val="clear" w:color="auto" w:fill="auto"/>
            <w:noWrap/>
            <w:hideMark/>
          </w:tcPr>
          <w:p w:rsidR="00924CEE" w:rsidP="00601850" w:rsidRDefault="00601850" w14:paraId="5D2CCBB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ikke igangsatt. Forventet oppstart i 2022.</w:t>
            </w:r>
          </w:p>
          <w:p w:rsidR="00601850" w:rsidP="00601850" w:rsidRDefault="00601850" w14:paraId="3B52AAA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924CEE" w:rsidP="00601850" w:rsidRDefault="00924CEE" w14:paraId="082E2E90" w14:textId="1A90AD3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EBD061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4A011B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BD3DC6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450</w:t>
            </w:r>
          </w:p>
        </w:tc>
        <w:tc>
          <w:tcPr>
            <w:tcW w:w="440" w:type="pct"/>
            <w:shd w:val="clear" w:color="auto" w:fill="auto"/>
            <w:noWrap/>
            <w:hideMark/>
          </w:tcPr>
          <w:p w:rsidRPr="00601850" w:rsidR="00601850" w:rsidP="00601850" w:rsidRDefault="00601850" w14:paraId="39BBA6E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EFF927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450</w:t>
            </w:r>
          </w:p>
        </w:tc>
      </w:tr>
      <w:tr w:rsidRPr="00924CEE" w:rsidR="00601850" w:rsidTr="00544B50" w14:paraId="6720B368" w14:textId="77777777">
        <w:trPr>
          <w:trHeight w:val="290"/>
        </w:trPr>
        <w:tc>
          <w:tcPr>
            <w:tcW w:w="2800" w:type="pct"/>
            <w:shd w:val="clear" w:color="auto" w:fill="auto"/>
            <w:noWrap/>
            <w:hideMark/>
          </w:tcPr>
          <w:p w:rsidR="005F450A" w:rsidP="00601850" w:rsidRDefault="005F450A" w14:paraId="486F1BD8"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10E19A3" w14:textId="36A08DD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V2201 Løkenåsen skole – utvidelse</w:t>
            </w:r>
          </w:p>
        </w:tc>
        <w:tc>
          <w:tcPr>
            <w:tcW w:w="440" w:type="pct"/>
            <w:shd w:val="clear" w:color="auto" w:fill="auto"/>
            <w:noWrap/>
            <w:hideMark/>
          </w:tcPr>
          <w:p w:rsidRPr="00601850" w:rsidR="00601850" w:rsidP="00601850" w:rsidRDefault="00601850" w14:paraId="54FA521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222C07F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E3A266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7E04CE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2F3340E"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90F9BAA" w14:textId="77777777">
        <w:trPr>
          <w:trHeight w:val="290"/>
        </w:trPr>
        <w:tc>
          <w:tcPr>
            <w:tcW w:w="2800" w:type="pct"/>
            <w:shd w:val="clear" w:color="auto" w:fill="auto"/>
            <w:noWrap/>
            <w:hideMark/>
          </w:tcPr>
          <w:p w:rsidR="00924CEE" w:rsidP="00601850" w:rsidRDefault="00601850" w14:paraId="78C57C9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ikke igangsatt. Det er satt av midler til planlegging i 2021.</w:t>
            </w:r>
          </w:p>
          <w:p w:rsidR="00601850" w:rsidP="00601850" w:rsidRDefault="00601850" w14:paraId="44D3944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785693" w:rsidP="00601850" w:rsidRDefault="00785693" w14:paraId="6C8F9111" w14:textId="440311E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ABD35C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7C5163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EF13C2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79D82A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0AA1C6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r>
      <w:tr w:rsidRPr="00601850" w:rsidR="00601850" w:rsidTr="00544B50" w14:paraId="45A79121" w14:textId="77777777">
        <w:trPr>
          <w:trHeight w:val="290"/>
        </w:trPr>
        <w:tc>
          <w:tcPr>
            <w:tcW w:w="2800" w:type="pct"/>
            <w:shd w:val="clear" w:color="auto" w:fill="auto"/>
            <w:noWrap/>
            <w:hideMark/>
          </w:tcPr>
          <w:p w:rsidRPr="00601850" w:rsidR="00601850" w:rsidP="00601850" w:rsidRDefault="00601850" w14:paraId="16D3AE37"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1CF2535"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2D3490F"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4EA68004"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648A02CD"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D9A5B26"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4C21FEB5"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48776E0A" w14:textId="0783BA4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BP1 - planleggingsfase</w:t>
            </w:r>
          </w:p>
        </w:tc>
        <w:tc>
          <w:tcPr>
            <w:tcW w:w="440" w:type="pct"/>
            <w:tcBorders>
              <w:bottom w:val="single" w:color="auto" w:sz="8" w:space="0"/>
            </w:tcBorders>
            <w:shd w:val="clear" w:color="auto" w:fill="auto"/>
            <w:noWrap/>
            <w:hideMark/>
          </w:tcPr>
          <w:p w:rsidRPr="00601850" w:rsidR="00601850" w:rsidP="00601850" w:rsidRDefault="00601850" w14:paraId="28C54150"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115 000</w:t>
            </w:r>
          </w:p>
        </w:tc>
        <w:tc>
          <w:tcPr>
            <w:tcW w:w="440" w:type="pct"/>
            <w:tcBorders>
              <w:bottom w:val="single" w:color="auto" w:sz="8" w:space="0"/>
            </w:tcBorders>
            <w:shd w:val="clear" w:color="auto" w:fill="auto"/>
            <w:noWrap/>
            <w:hideMark/>
          </w:tcPr>
          <w:p w:rsidRPr="00601850" w:rsidR="00601850" w:rsidP="00601850" w:rsidRDefault="00601850" w14:paraId="32675F13"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4 433</w:t>
            </w:r>
          </w:p>
        </w:tc>
        <w:tc>
          <w:tcPr>
            <w:tcW w:w="440" w:type="pct"/>
            <w:tcBorders>
              <w:bottom w:val="single" w:color="auto" w:sz="8" w:space="0"/>
            </w:tcBorders>
            <w:shd w:val="clear" w:color="auto" w:fill="auto"/>
            <w:noWrap/>
            <w:hideMark/>
          </w:tcPr>
          <w:p w:rsidRPr="00601850" w:rsidR="00601850" w:rsidP="00601850" w:rsidRDefault="00601850" w14:paraId="42B71A8B"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15 650</w:t>
            </w:r>
          </w:p>
        </w:tc>
        <w:tc>
          <w:tcPr>
            <w:tcW w:w="440" w:type="pct"/>
            <w:tcBorders>
              <w:bottom w:val="single" w:color="auto" w:sz="8" w:space="0"/>
            </w:tcBorders>
            <w:shd w:val="clear" w:color="auto" w:fill="auto"/>
            <w:noWrap/>
            <w:hideMark/>
          </w:tcPr>
          <w:p w:rsidRPr="00601850" w:rsidR="00601850" w:rsidP="00601850" w:rsidRDefault="00601850" w14:paraId="05821AA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24 928</w:t>
            </w:r>
          </w:p>
        </w:tc>
        <w:tc>
          <w:tcPr>
            <w:tcW w:w="440" w:type="pct"/>
            <w:tcBorders>
              <w:bottom w:val="single" w:color="auto" w:sz="8" w:space="0"/>
            </w:tcBorders>
            <w:shd w:val="clear" w:color="auto" w:fill="auto"/>
            <w:noWrap/>
            <w:hideMark/>
          </w:tcPr>
          <w:p w:rsidRPr="00601850" w:rsidR="00601850" w:rsidP="00601850" w:rsidRDefault="00601850" w14:paraId="6B44DEB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-9 278</w:t>
            </w:r>
          </w:p>
        </w:tc>
      </w:tr>
      <w:tr w:rsidRPr="000F5799" w:rsidR="00601850" w:rsidTr="00544B50" w14:paraId="41E13AB1" w14:textId="77777777">
        <w:trPr>
          <w:trHeight w:val="290"/>
        </w:trPr>
        <w:tc>
          <w:tcPr>
            <w:tcW w:w="2800" w:type="pct"/>
            <w:tcBorders>
              <w:top w:val="single" w:color="auto" w:sz="8" w:space="0"/>
            </w:tcBorders>
            <w:shd w:val="clear" w:color="auto" w:fill="auto"/>
            <w:noWrap/>
            <w:hideMark/>
          </w:tcPr>
          <w:p w:rsidR="005F450A" w:rsidP="00601850" w:rsidRDefault="005F450A" w14:paraId="3D29460D"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F353DF2" w14:textId="698C0F0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V1816 Grønlia barnehage utvidelse</w:t>
            </w:r>
          </w:p>
        </w:tc>
        <w:tc>
          <w:tcPr>
            <w:tcW w:w="440" w:type="pct"/>
            <w:tcBorders>
              <w:top w:val="single" w:color="auto" w:sz="8" w:space="0"/>
            </w:tcBorders>
            <w:shd w:val="clear" w:color="auto" w:fill="auto"/>
            <w:noWrap/>
            <w:hideMark/>
          </w:tcPr>
          <w:p w:rsidRPr="00601850" w:rsidR="00601850" w:rsidP="00601850" w:rsidRDefault="00601850" w14:paraId="48963EBC"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6F1999F"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3D9F551C"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490DFAD"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4E1B4C8"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9CC61C2" w14:textId="77777777">
        <w:trPr>
          <w:trHeight w:val="290"/>
        </w:trPr>
        <w:tc>
          <w:tcPr>
            <w:tcW w:w="2800" w:type="pct"/>
            <w:shd w:val="clear" w:color="auto" w:fill="auto"/>
            <w:noWrap/>
            <w:hideMark/>
          </w:tcPr>
          <w:p w:rsidR="000F5799" w:rsidP="00601850" w:rsidRDefault="00601850" w14:paraId="749AE56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Forprosjekt pågår. Planlegger BP2-sak i KS juni 2021.</w:t>
            </w:r>
          </w:p>
          <w:p w:rsidRPr="00601850" w:rsidR="005F450A" w:rsidP="00601850" w:rsidRDefault="00601850" w14:paraId="78957090" w14:textId="64BE51A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tc>
        <w:tc>
          <w:tcPr>
            <w:tcW w:w="440" w:type="pct"/>
            <w:shd w:val="clear" w:color="auto" w:fill="auto"/>
            <w:noWrap/>
            <w:hideMark/>
          </w:tcPr>
          <w:p w:rsidRPr="00601850" w:rsidR="00601850" w:rsidP="00601850" w:rsidRDefault="00601850" w14:paraId="180C437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9850F8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868</w:t>
            </w:r>
          </w:p>
        </w:tc>
        <w:tc>
          <w:tcPr>
            <w:tcW w:w="440" w:type="pct"/>
            <w:shd w:val="clear" w:color="auto" w:fill="auto"/>
            <w:noWrap/>
            <w:hideMark/>
          </w:tcPr>
          <w:p w:rsidRPr="00601850" w:rsidR="00601850" w:rsidP="00601850" w:rsidRDefault="00601850" w14:paraId="70B0E1E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4 850</w:t>
            </w:r>
          </w:p>
        </w:tc>
        <w:tc>
          <w:tcPr>
            <w:tcW w:w="440" w:type="pct"/>
            <w:shd w:val="clear" w:color="auto" w:fill="auto"/>
            <w:noWrap/>
            <w:hideMark/>
          </w:tcPr>
          <w:p w:rsidRPr="00601850" w:rsidR="00601850" w:rsidP="00601850" w:rsidRDefault="00601850" w14:paraId="4CD7B9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4 995</w:t>
            </w:r>
          </w:p>
        </w:tc>
        <w:tc>
          <w:tcPr>
            <w:tcW w:w="440" w:type="pct"/>
            <w:shd w:val="clear" w:color="auto" w:fill="auto"/>
            <w:noWrap/>
            <w:hideMark/>
          </w:tcPr>
          <w:p w:rsidRPr="00601850" w:rsidR="00601850" w:rsidP="00601850" w:rsidRDefault="00601850" w14:paraId="0AE9E39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-145</w:t>
            </w:r>
          </w:p>
        </w:tc>
      </w:tr>
      <w:tr w:rsidRPr="000F5799" w:rsidR="00601850" w:rsidTr="00544B50" w14:paraId="40B555BA" w14:textId="77777777">
        <w:trPr>
          <w:trHeight w:val="290"/>
        </w:trPr>
        <w:tc>
          <w:tcPr>
            <w:tcW w:w="2800" w:type="pct"/>
            <w:shd w:val="clear" w:color="auto" w:fill="auto"/>
            <w:noWrap/>
            <w:hideMark/>
          </w:tcPr>
          <w:p w:rsidR="005F450A" w:rsidP="00601850" w:rsidRDefault="005F450A" w14:paraId="22A7D707"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0CF23C5" w14:textId="744F561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V1818 Benterud skole - utvidelse</w:t>
            </w:r>
          </w:p>
        </w:tc>
        <w:tc>
          <w:tcPr>
            <w:tcW w:w="440" w:type="pct"/>
            <w:shd w:val="clear" w:color="auto" w:fill="auto"/>
            <w:noWrap/>
            <w:hideMark/>
          </w:tcPr>
          <w:p w:rsidRPr="00601850" w:rsidR="00601850" w:rsidP="00601850" w:rsidRDefault="00601850" w14:paraId="659C23A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2112E9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834232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3365F8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7FB59E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2E39ED3" w14:textId="77777777">
        <w:trPr>
          <w:trHeight w:val="290"/>
        </w:trPr>
        <w:tc>
          <w:tcPr>
            <w:tcW w:w="2800" w:type="pct"/>
            <w:shd w:val="clear" w:color="auto" w:fill="auto"/>
            <w:noWrap/>
            <w:hideMark/>
          </w:tcPr>
          <w:p w:rsidR="000F5799" w:rsidP="00601850" w:rsidRDefault="00601850" w14:paraId="253011B2"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Forprosjekt pågår. Planlegger BP2-sak i KS oktober 2021.</w:t>
            </w:r>
          </w:p>
          <w:p w:rsidR="00601850" w:rsidP="00601850" w:rsidRDefault="00601850" w14:paraId="33935A1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0F5799" w:rsidP="00601850" w:rsidRDefault="000F5799" w14:paraId="07A693BF" w14:textId="4023AC3C">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C7EAB5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27F7E0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2 746</w:t>
            </w:r>
          </w:p>
        </w:tc>
        <w:tc>
          <w:tcPr>
            <w:tcW w:w="440" w:type="pct"/>
            <w:shd w:val="clear" w:color="auto" w:fill="auto"/>
            <w:noWrap/>
            <w:hideMark/>
          </w:tcPr>
          <w:p w:rsidRPr="00601850" w:rsidR="00601850" w:rsidP="00601850" w:rsidRDefault="00601850" w14:paraId="3013659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2 700</w:t>
            </w:r>
          </w:p>
        </w:tc>
        <w:tc>
          <w:tcPr>
            <w:tcW w:w="440" w:type="pct"/>
            <w:shd w:val="clear" w:color="auto" w:fill="auto"/>
            <w:noWrap/>
            <w:hideMark/>
          </w:tcPr>
          <w:p w:rsidRPr="00601850" w:rsidR="00601850" w:rsidP="00601850" w:rsidRDefault="00601850" w14:paraId="732DBD9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14 017</w:t>
            </w:r>
          </w:p>
        </w:tc>
        <w:tc>
          <w:tcPr>
            <w:tcW w:w="440" w:type="pct"/>
            <w:shd w:val="clear" w:color="auto" w:fill="auto"/>
            <w:noWrap/>
            <w:hideMark/>
          </w:tcPr>
          <w:p w:rsidRPr="00601850" w:rsidR="00601850" w:rsidP="00601850" w:rsidRDefault="00601850" w14:paraId="3CCEC18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-11 317</w:t>
            </w:r>
          </w:p>
        </w:tc>
      </w:tr>
      <w:tr w:rsidRPr="000F5799" w:rsidR="00601850" w:rsidTr="00544B50" w14:paraId="09002924" w14:textId="77777777">
        <w:trPr>
          <w:trHeight w:val="290"/>
        </w:trPr>
        <w:tc>
          <w:tcPr>
            <w:tcW w:w="2800" w:type="pct"/>
            <w:shd w:val="clear" w:color="auto" w:fill="auto"/>
            <w:noWrap/>
            <w:hideMark/>
          </w:tcPr>
          <w:p w:rsidR="005F450A" w:rsidP="00601850" w:rsidRDefault="005F450A" w14:paraId="05B8365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15100BC" w14:textId="1BF0F37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V1902 Steinerud barnehage 2022</w:t>
            </w:r>
          </w:p>
        </w:tc>
        <w:tc>
          <w:tcPr>
            <w:tcW w:w="440" w:type="pct"/>
            <w:shd w:val="clear" w:color="auto" w:fill="auto"/>
            <w:noWrap/>
            <w:hideMark/>
          </w:tcPr>
          <w:p w:rsidRPr="00601850" w:rsidR="00601850" w:rsidP="00601850" w:rsidRDefault="00601850" w14:paraId="2B95FE58"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44B4BD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7A930B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0BF1D3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ECFE7E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48533EA" w14:textId="77777777">
        <w:trPr>
          <w:trHeight w:val="290"/>
        </w:trPr>
        <w:tc>
          <w:tcPr>
            <w:tcW w:w="2800" w:type="pct"/>
            <w:shd w:val="clear" w:color="auto" w:fill="auto"/>
            <w:noWrap/>
            <w:hideMark/>
          </w:tcPr>
          <w:p w:rsidR="000F5799" w:rsidP="00601850" w:rsidRDefault="00601850" w14:paraId="3A85217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Forprosjekt pågår. Planlegger BP2-sak i KS juni 2021.</w:t>
            </w:r>
          </w:p>
          <w:p w:rsidR="00601850" w:rsidP="00601850" w:rsidRDefault="00601850" w14:paraId="4A2A8581"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0F5799" w:rsidP="00601850" w:rsidRDefault="000F5799" w14:paraId="663701BF" w14:textId="2061273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74AFB0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115 000</w:t>
            </w:r>
          </w:p>
        </w:tc>
        <w:tc>
          <w:tcPr>
            <w:tcW w:w="440" w:type="pct"/>
            <w:shd w:val="clear" w:color="auto" w:fill="auto"/>
            <w:noWrap/>
            <w:hideMark/>
          </w:tcPr>
          <w:p w:rsidRPr="00601850" w:rsidR="00601850" w:rsidP="00601850" w:rsidRDefault="00601850" w14:paraId="428CA13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819</w:t>
            </w:r>
          </w:p>
        </w:tc>
        <w:tc>
          <w:tcPr>
            <w:tcW w:w="440" w:type="pct"/>
            <w:shd w:val="clear" w:color="auto" w:fill="auto"/>
            <w:noWrap/>
            <w:hideMark/>
          </w:tcPr>
          <w:p w:rsidRPr="00601850" w:rsidR="00601850" w:rsidP="00601850" w:rsidRDefault="00601850" w14:paraId="2812AAB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2 700</w:t>
            </w:r>
          </w:p>
        </w:tc>
        <w:tc>
          <w:tcPr>
            <w:tcW w:w="440" w:type="pct"/>
            <w:shd w:val="clear" w:color="auto" w:fill="auto"/>
            <w:noWrap/>
            <w:hideMark/>
          </w:tcPr>
          <w:p w:rsidRPr="00601850" w:rsidR="00601850" w:rsidP="00601850" w:rsidRDefault="00601850" w14:paraId="6F2C8E4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4 819</w:t>
            </w:r>
          </w:p>
        </w:tc>
        <w:tc>
          <w:tcPr>
            <w:tcW w:w="440" w:type="pct"/>
            <w:shd w:val="clear" w:color="auto" w:fill="auto"/>
            <w:noWrap/>
            <w:hideMark/>
          </w:tcPr>
          <w:p w:rsidRPr="00601850" w:rsidR="00601850" w:rsidP="00601850" w:rsidRDefault="00601850" w14:paraId="1B5B9C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-2 119</w:t>
            </w:r>
          </w:p>
        </w:tc>
      </w:tr>
      <w:tr w:rsidRPr="000F5799" w:rsidR="00601850" w:rsidTr="00544B50" w14:paraId="7FDC9097" w14:textId="77777777">
        <w:trPr>
          <w:trHeight w:val="290"/>
        </w:trPr>
        <w:tc>
          <w:tcPr>
            <w:tcW w:w="2800" w:type="pct"/>
            <w:shd w:val="clear" w:color="auto" w:fill="auto"/>
            <w:noWrap/>
            <w:hideMark/>
          </w:tcPr>
          <w:p w:rsidR="005F450A" w:rsidP="00601850" w:rsidRDefault="005F450A" w14:paraId="014A8CC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5255F7E" w14:textId="07090D29">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V1920 Rolvsrud idrettsanlegg</w:t>
            </w:r>
          </w:p>
        </w:tc>
        <w:tc>
          <w:tcPr>
            <w:tcW w:w="440" w:type="pct"/>
            <w:shd w:val="clear" w:color="auto" w:fill="auto"/>
            <w:noWrap/>
            <w:hideMark/>
          </w:tcPr>
          <w:p w:rsidRPr="00601850" w:rsidR="00601850" w:rsidP="00601850" w:rsidRDefault="00601850" w14:paraId="25CD233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9CBCE0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AAC3B2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C66727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141AED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F73BEBD" w14:textId="77777777">
        <w:trPr>
          <w:trHeight w:val="290"/>
        </w:trPr>
        <w:tc>
          <w:tcPr>
            <w:tcW w:w="2800" w:type="pct"/>
            <w:shd w:val="clear" w:color="auto" w:fill="auto"/>
            <w:noWrap/>
            <w:hideMark/>
          </w:tcPr>
          <w:p w:rsidR="000F5799" w:rsidP="00601850" w:rsidRDefault="00601850" w14:paraId="19D2307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Fremdrift styres av utbygger. Fysisk oppstart planlagt i 2021.</w:t>
            </w:r>
          </w:p>
          <w:p w:rsidR="00601850" w:rsidP="00601850" w:rsidRDefault="00601850" w14:paraId="2C24188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delvis utbyggerfinansiert.</w:t>
            </w:r>
          </w:p>
          <w:p w:rsidRPr="00601850" w:rsidR="000F5799" w:rsidP="00601850" w:rsidRDefault="000F5799" w14:paraId="4BA3FD0C" w14:textId="2F996E2A">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D2F898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3BAF30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60A336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1 350</w:t>
            </w:r>
          </w:p>
        </w:tc>
        <w:tc>
          <w:tcPr>
            <w:tcW w:w="440" w:type="pct"/>
            <w:shd w:val="clear" w:color="auto" w:fill="auto"/>
            <w:noWrap/>
            <w:hideMark/>
          </w:tcPr>
          <w:p w:rsidRPr="00601850" w:rsidR="00601850" w:rsidP="00601850" w:rsidRDefault="00601850" w14:paraId="1061CFE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570</w:t>
            </w:r>
          </w:p>
        </w:tc>
        <w:tc>
          <w:tcPr>
            <w:tcW w:w="440" w:type="pct"/>
            <w:shd w:val="clear" w:color="auto" w:fill="auto"/>
            <w:noWrap/>
            <w:hideMark/>
          </w:tcPr>
          <w:p w:rsidRPr="00601850" w:rsidR="00601850" w:rsidP="00601850" w:rsidRDefault="00601850" w14:paraId="1372A01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780</w:t>
            </w:r>
          </w:p>
        </w:tc>
      </w:tr>
      <w:tr w:rsidRPr="000F5799" w:rsidR="00601850" w:rsidTr="00544B50" w14:paraId="001FBE87" w14:textId="77777777">
        <w:trPr>
          <w:trHeight w:val="290"/>
        </w:trPr>
        <w:tc>
          <w:tcPr>
            <w:tcW w:w="2800" w:type="pct"/>
            <w:shd w:val="clear" w:color="auto" w:fill="auto"/>
            <w:noWrap/>
            <w:hideMark/>
          </w:tcPr>
          <w:p w:rsidR="00785693" w:rsidP="00601850" w:rsidRDefault="00785693" w14:paraId="4D306CF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669173B" w14:textId="284A808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V2001 Fjellsrud Paviljong - Barnehage 2021</w:t>
            </w:r>
          </w:p>
        </w:tc>
        <w:tc>
          <w:tcPr>
            <w:tcW w:w="440" w:type="pct"/>
            <w:shd w:val="clear" w:color="auto" w:fill="auto"/>
            <w:noWrap/>
            <w:hideMark/>
          </w:tcPr>
          <w:p w:rsidRPr="00601850" w:rsidR="00601850" w:rsidP="00601850" w:rsidRDefault="00601850" w14:paraId="08ACD94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A17232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4AD2E4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2D5CEE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F6E938F"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90BFAD4" w14:textId="77777777">
        <w:trPr>
          <w:trHeight w:val="290"/>
        </w:trPr>
        <w:tc>
          <w:tcPr>
            <w:tcW w:w="2800" w:type="pct"/>
            <w:shd w:val="clear" w:color="auto" w:fill="auto"/>
            <w:noWrap/>
            <w:hideMark/>
          </w:tcPr>
          <w:p w:rsidR="000F5799" w:rsidP="00601850" w:rsidRDefault="00601850" w14:paraId="357C383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er i planleggingsfasen. </w:t>
            </w:r>
          </w:p>
          <w:p w:rsidR="00601850" w:rsidP="00601850" w:rsidRDefault="00601850" w14:paraId="16FBC27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0F5799" w:rsidP="00601850" w:rsidRDefault="000F5799" w14:paraId="5CDCF1F8" w14:textId="7985A444">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33BA86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2B7B86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D2A2A7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5AC42B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256</w:t>
            </w:r>
          </w:p>
        </w:tc>
        <w:tc>
          <w:tcPr>
            <w:tcW w:w="440" w:type="pct"/>
            <w:shd w:val="clear" w:color="auto" w:fill="auto"/>
            <w:noWrap/>
            <w:hideMark/>
          </w:tcPr>
          <w:p w:rsidRPr="00601850" w:rsidR="00601850" w:rsidP="00601850" w:rsidRDefault="00601850" w14:paraId="6C89443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-256</w:t>
            </w:r>
          </w:p>
        </w:tc>
      </w:tr>
      <w:tr w:rsidRPr="000F5799" w:rsidR="00601850" w:rsidTr="00544B50" w14:paraId="11B96906" w14:textId="77777777">
        <w:trPr>
          <w:trHeight w:val="290"/>
        </w:trPr>
        <w:tc>
          <w:tcPr>
            <w:tcW w:w="2800" w:type="pct"/>
            <w:shd w:val="clear" w:color="auto" w:fill="auto"/>
            <w:noWrap/>
            <w:hideMark/>
          </w:tcPr>
          <w:p w:rsidR="005F450A" w:rsidP="00601850" w:rsidRDefault="005F450A" w14:paraId="70CD9822"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BA27E0C" w14:textId="2408631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V2010 Sørlihavna Aktivitetspark</w:t>
            </w:r>
          </w:p>
        </w:tc>
        <w:tc>
          <w:tcPr>
            <w:tcW w:w="440" w:type="pct"/>
            <w:shd w:val="clear" w:color="auto" w:fill="auto"/>
            <w:noWrap/>
            <w:hideMark/>
          </w:tcPr>
          <w:p w:rsidRPr="00601850" w:rsidR="00601850" w:rsidP="00601850" w:rsidRDefault="00601850" w14:paraId="73CA3C77"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07EA49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57CABA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AD17F4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20DAD2C"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0912609" w14:textId="77777777">
        <w:trPr>
          <w:trHeight w:val="290"/>
        </w:trPr>
        <w:tc>
          <w:tcPr>
            <w:tcW w:w="2800" w:type="pct"/>
            <w:shd w:val="clear" w:color="auto" w:fill="auto"/>
            <w:noWrap/>
            <w:hideMark/>
          </w:tcPr>
          <w:p w:rsidR="00B0008E" w:rsidP="00601850" w:rsidRDefault="00601850" w14:paraId="06BEA30C"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Konsept for Sørlihavna aktivitetspark er utarbeidet sammen med prosjektgruppen vinter 2020-21. Prosjektet forventes ferdigstilt i 2021.</w:t>
            </w:r>
          </w:p>
          <w:p w:rsidR="00601850" w:rsidP="00601850" w:rsidRDefault="00601850" w14:paraId="3E02396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i tråd med økonomiplaninnspill 2020-23.</w:t>
            </w:r>
          </w:p>
          <w:p w:rsidRPr="00601850" w:rsidR="00B0008E" w:rsidP="00601850" w:rsidRDefault="00B0008E" w14:paraId="10FEBE5C" w14:textId="5A81BB7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7D9853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ED89F3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760F41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4 050</w:t>
            </w:r>
          </w:p>
        </w:tc>
        <w:tc>
          <w:tcPr>
            <w:tcW w:w="440" w:type="pct"/>
            <w:shd w:val="clear" w:color="auto" w:fill="auto"/>
            <w:noWrap/>
            <w:hideMark/>
          </w:tcPr>
          <w:p w:rsidRPr="00601850" w:rsidR="00601850" w:rsidP="00601850" w:rsidRDefault="00601850" w14:paraId="4D80306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271</w:t>
            </w:r>
          </w:p>
        </w:tc>
        <w:tc>
          <w:tcPr>
            <w:tcW w:w="440" w:type="pct"/>
            <w:shd w:val="clear" w:color="auto" w:fill="auto"/>
            <w:noWrap/>
            <w:hideMark/>
          </w:tcPr>
          <w:p w:rsidRPr="00601850" w:rsidR="00601850" w:rsidP="00601850" w:rsidRDefault="00601850" w14:paraId="49CCCAE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3 779</w:t>
            </w:r>
          </w:p>
        </w:tc>
      </w:tr>
      <w:tr w:rsidRPr="00601850" w:rsidR="00601850" w:rsidTr="00544B50" w14:paraId="1EFB6369" w14:textId="77777777">
        <w:trPr>
          <w:trHeight w:val="290"/>
        </w:trPr>
        <w:tc>
          <w:tcPr>
            <w:tcW w:w="2800" w:type="pct"/>
            <w:shd w:val="clear" w:color="auto" w:fill="auto"/>
            <w:noWrap/>
            <w:hideMark/>
          </w:tcPr>
          <w:p w:rsidRPr="00601850" w:rsidR="00601850" w:rsidP="00601850" w:rsidRDefault="00601850" w14:paraId="6B6CF57E"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E12D4E4"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437DFAE1"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530E7197"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6C287E40"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688059A1"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2477626E"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2D217888"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BP2 - gjennomføringsfase</w:t>
            </w:r>
          </w:p>
        </w:tc>
        <w:tc>
          <w:tcPr>
            <w:tcW w:w="440" w:type="pct"/>
            <w:tcBorders>
              <w:bottom w:val="single" w:color="auto" w:sz="8" w:space="0"/>
            </w:tcBorders>
            <w:shd w:val="clear" w:color="auto" w:fill="auto"/>
            <w:noWrap/>
            <w:hideMark/>
          </w:tcPr>
          <w:p w:rsidRPr="00601850" w:rsidR="00601850" w:rsidP="00601850" w:rsidRDefault="00601850" w14:paraId="7819B48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2 679 943</w:t>
            </w:r>
          </w:p>
        </w:tc>
        <w:tc>
          <w:tcPr>
            <w:tcW w:w="440" w:type="pct"/>
            <w:tcBorders>
              <w:bottom w:val="single" w:color="auto" w:sz="8" w:space="0"/>
            </w:tcBorders>
            <w:shd w:val="clear" w:color="auto" w:fill="auto"/>
            <w:noWrap/>
            <w:hideMark/>
          </w:tcPr>
          <w:p w:rsidRPr="00601850" w:rsidR="00601850" w:rsidP="00601850" w:rsidRDefault="00601850" w14:paraId="0D2F5E9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460 525</w:t>
            </w:r>
          </w:p>
        </w:tc>
        <w:tc>
          <w:tcPr>
            <w:tcW w:w="440" w:type="pct"/>
            <w:tcBorders>
              <w:bottom w:val="single" w:color="auto" w:sz="8" w:space="0"/>
            </w:tcBorders>
            <w:shd w:val="clear" w:color="auto" w:fill="auto"/>
            <w:noWrap/>
            <w:hideMark/>
          </w:tcPr>
          <w:p w:rsidRPr="00601850" w:rsidR="00601850" w:rsidP="00601850" w:rsidRDefault="00601850" w14:paraId="6D4C552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564 767</w:t>
            </w:r>
          </w:p>
        </w:tc>
        <w:tc>
          <w:tcPr>
            <w:tcW w:w="440" w:type="pct"/>
            <w:tcBorders>
              <w:bottom w:val="single" w:color="auto" w:sz="8" w:space="0"/>
            </w:tcBorders>
            <w:shd w:val="clear" w:color="auto" w:fill="auto"/>
            <w:noWrap/>
            <w:hideMark/>
          </w:tcPr>
          <w:p w:rsidRPr="00601850" w:rsidR="00601850" w:rsidP="00601850" w:rsidRDefault="00601850" w14:paraId="246C20B3"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472 672</w:t>
            </w:r>
          </w:p>
        </w:tc>
        <w:tc>
          <w:tcPr>
            <w:tcW w:w="440" w:type="pct"/>
            <w:tcBorders>
              <w:bottom w:val="single" w:color="auto" w:sz="8" w:space="0"/>
            </w:tcBorders>
            <w:shd w:val="clear" w:color="auto" w:fill="auto"/>
            <w:noWrap/>
            <w:hideMark/>
          </w:tcPr>
          <w:p w:rsidRPr="00601850" w:rsidR="00601850" w:rsidP="00601850" w:rsidRDefault="00601850" w14:paraId="632F30F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92 095</w:t>
            </w:r>
          </w:p>
        </w:tc>
      </w:tr>
      <w:tr w:rsidRPr="00B0008E" w:rsidR="00601850" w:rsidTr="00544B50" w14:paraId="6BD57F3F" w14:textId="77777777">
        <w:trPr>
          <w:trHeight w:val="290"/>
        </w:trPr>
        <w:tc>
          <w:tcPr>
            <w:tcW w:w="2800" w:type="pct"/>
            <w:tcBorders>
              <w:top w:val="single" w:color="auto" w:sz="8" w:space="0"/>
            </w:tcBorders>
            <w:shd w:val="clear" w:color="auto" w:fill="auto"/>
            <w:noWrap/>
            <w:hideMark/>
          </w:tcPr>
          <w:p w:rsidR="005F450A" w:rsidP="00A83A13" w:rsidRDefault="005F450A" w14:paraId="5F782102" w14:textId="77777777">
            <w:pPr>
              <w:keepNext/>
              <w:spacing w:after="0" w:line="240" w:lineRule="auto"/>
              <w:rPr>
                <w:rFonts w:eastAsia="Times New Roman" w:cs="Arial"/>
                <w:b/>
                <w:bCs/>
                <w:color w:val="000000"/>
                <w:spacing w:val="0"/>
                <w:sz w:val="18"/>
                <w:szCs w:val="18"/>
                <w:lang w:eastAsia="nb-NO"/>
              </w:rPr>
            </w:pPr>
          </w:p>
          <w:p w:rsidRPr="00601850" w:rsidR="00601850" w:rsidP="00A83A13" w:rsidRDefault="00601850" w14:paraId="1307EDDB" w14:textId="1A523997">
            <w:pPr>
              <w:keepNext/>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V1303 Vasshjulet Losby (K6625)</w:t>
            </w:r>
          </w:p>
        </w:tc>
        <w:tc>
          <w:tcPr>
            <w:tcW w:w="440" w:type="pct"/>
            <w:tcBorders>
              <w:top w:val="single" w:color="auto" w:sz="8" w:space="0"/>
            </w:tcBorders>
            <w:shd w:val="clear" w:color="auto" w:fill="auto"/>
            <w:noWrap/>
            <w:hideMark/>
          </w:tcPr>
          <w:p w:rsidRPr="00601850" w:rsidR="00601850" w:rsidP="00A83A13" w:rsidRDefault="00601850" w14:paraId="323CA082" w14:textId="77777777">
            <w:pPr>
              <w:keepNext/>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A83A13" w:rsidRDefault="00601850" w14:paraId="5AE66CAC" w14:textId="77777777">
            <w:pPr>
              <w:keepNext/>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A83A13" w:rsidRDefault="00601850" w14:paraId="54E3ED55" w14:textId="77777777">
            <w:pPr>
              <w:keepNext/>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A83A13" w:rsidRDefault="00601850" w14:paraId="4714B078" w14:textId="77777777">
            <w:pPr>
              <w:keepNext/>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A83A13" w:rsidRDefault="00601850" w14:paraId="7FC2B638" w14:textId="77777777">
            <w:pPr>
              <w:keepNext/>
              <w:spacing w:after="0" w:line="240" w:lineRule="auto"/>
              <w:jc w:val="right"/>
              <w:rPr>
                <w:rFonts w:eastAsia="Times New Roman" w:cs="Arial"/>
                <w:b/>
                <w:bCs/>
                <w:color w:val="auto"/>
                <w:spacing w:val="0"/>
                <w:sz w:val="18"/>
                <w:szCs w:val="18"/>
                <w:lang w:eastAsia="nb-NO"/>
              </w:rPr>
            </w:pPr>
          </w:p>
        </w:tc>
      </w:tr>
      <w:tr w:rsidRPr="00601850" w:rsidR="00601850" w:rsidTr="00544B50" w14:paraId="2B2738B5" w14:textId="77777777">
        <w:trPr>
          <w:trHeight w:val="290"/>
        </w:trPr>
        <w:tc>
          <w:tcPr>
            <w:tcW w:w="2800" w:type="pct"/>
            <w:shd w:val="clear" w:color="auto" w:fill="auto"/>
            <w:noWrap/>
            <w:hideMark/>
          </w:tcPr>
          <w:p w:rsidR="00B0008E" w:rsidP="00A83A13" w:rsidRDefault="00601850" w14:paraId="0DF55524" w14:textId="77777777">
            <w:pPr>
              <w:keepNext/>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Ferdigstilt og overlevert april 2020.</w:t>
            </w:r>
          </w:p>
          <w:p w:rsidRPr="00601850" w:rsidR="00B0008E" w:rsidP="00A83A13" w:rsidRDefault="00601850" w14:paraId="787F8C4B" w14:textId="31579B22">
            <w:pPr>
              <w:keepNext/>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har en sluttkostnad på ca. 1 mill. kr over vedtatt ramme. Årsaken er avvik i kostnader fra tidligfase.</w:t>
            </w:r>
          </w:p>
        </w:tc>
        <w:tc>
          <w:tcPr>
            <w:tcW w:w="440" w:type="pct"/>
            <w:shd w:val="clear" w:color="auto" w:fill="auto"/>
            <w:noWrap/>
            <w:hideMark/>
          </w:tcPr>
          <w:p w:rsidRPr="00601850" w:rsidR="00601850" w:rsidP="00A83A13" w:rsidRDefault="00601850" w14:paraId="5036158D"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19 000</w:t>
            </w:r>
          </w:p>
        </w:tc>
        <w:tc>
          <w:tcPr>
            <w:tcW w:w="440" w:type="pct"/>
            <w:shd w:val="clear" w:color="auto" w:fill="auto"/>
            <w:noWrap/>
            <w:hideMark/>
          </w:tcPr>
          <w:p w:rsidRPr="00601850" w:rsidR="00601850" w:rsidP="00A83A13" w:rsidRDefault="00601850" w14:paraId="45E5A940"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17 826</w:t>
            </w:r>
          </w:p>
        </w:tc>
        <w:tc>
          <w:tcPr>
            <w:tcW w:w="440" w:type="pct"/>
            <w:shd w:val="clear" w:color="auto" w:fill="auto"/>
            <w:noWrap/>
            <w:hideMark/>
          </w:tcPr>
          <w:p w:rsidRPr="00601850" w:rsidR="00601850" w:rsidP="00A83A13" w:rsidRDefault="00601850" w14:paraId="169ACCBA"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4 302</w:t>
            </w:r>
          </w:p>
        </w:tc>
        <w:tc>
          <w:tcPr>
            <w:tcW w:w="440" w:type="pct"/>
            <w:shd w:val="clear" w:color="auto" w:fill="auto"/>
            <w:noWrap/>
            <w:hideMark/>
          </w:tcPr>
          <w:p w:rsidRPr="00601850" w:rsidR="00601850" w:rsidP="00A83A13" w:rsidRDefault="00601850" w14:paraId="4BACB231"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1 899</w:t>
            </w:r>
          </w:p>
        </w:tc>
        <w:tc>
          <w:tcPr>
            <w:tcW w:w="440" w:type="pct"/>
            <w:shd w:val="clear" w:color="auto" w:fill="auto"/>
            <w:noWrap/>
            <w:hideMark/>
          </w:tcPr>
          <w:p w:rsidRPr="00601850" w:rsidR="00601850" w:rsidP="00A83A13" w:rsidRDefault="00601850" w14:paraId="3B3CEB9A"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2 403</w:t>
            </w:r>
          </w:p>
        </w:tc>
      </w:tr>
      <w:tr w:rsidRPr="00B0008E" w:rsidR="00601850" w:rsidTr="00544B50" w14:paraId="252AF7B9" w14:textId="77777777">
        <w:trPr>
          <w:trHeight w:val="290"/>
        </w:trPr>
        <w:tc>
          <w:tcPr>
            <w:tcW w:w="2800" w:type="pct"/>
            <w:shd w:val="clear" w:color="auto" w:fill="auto"/>
            <w:noWrap/>
            <w:hideMark/>
          </w:tcPr>
          <w:p w:rsidR="005F450A" w:rsidP="00601850" w:rsidRDefault="005F450A" w14:paraId="2883A01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AB72F5A" w14:textId="08E7325C">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 Fjellhamar skole (K2232)</w:t>
            </w:r>
          </w:p>
        </w:tc>
        <w:tc>
          <w:tcPr>
            <w:tcW w:w="440" w:type="pct"/>
            <w:shd w:val="clear" w:color="auto" w:fill="auto"/>
            <w:noWrap/>
            <w:hideMark/>
          </w:tcPr>
          <w:p w:rsidRPr="00601850" w:rsidR="00601850" w:rsidP="00601850" w:rsidRDefault="00601850" w14:paraId="00A060FF"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23B5CD3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08D66E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BB1A7A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979EAA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3612D5D" w14:textId="77777777">
        <w:trPr>
          <w:trHeight w:val="290"/>
        </w:trPr>
        <w:tc>
          <w:tcPr>
            <w:tcW w:w="2800" w:type="pct"/>
            <w:shd w:val="clear" w:color="auto" w:fill="auto"/>
            <w:noWrap/>
            <w:hideMark/>
          </w:tcPr>
          <w:p w:rsidR="00B0008E" w:rsidP="00601850" w:rsidRDefault="00601850" w14:paraId="4C5E8DD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00601850" w:rsidP="00601850" w:rsidRDefault="00601850" w14:paraId="0D080DF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w:t>
            </w:r>
          </w:p>
          <w:p w:rsidRPr="00601850" w:rsidR="00B0008E" w:rsidP="00601850" w:rsidRDefault="00B0008E" w14:paraId="7C6E2C23" w14:textId="6273BC34">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9A03E8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1 890 000</w:t>
            </w:r>
          </w:p>
        </w:tc>
        <w:tc>
          <w:tcPr>
            <w:tcW w:w="440" w:type="pct"/>
            <w:shd w:val="clear" w:color="auto" w:fill="auto"/>
            <w:noWrap/>
            <w:hideMark/>
          </w:tcPr>
          <w:p w:rsidRPr="00601850" w:rsidR="00601850" w:rsidP="00601850" w:rsidRDefault="00601850" w14:paraId="038C84D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46 549</w:t>
            </w:r>
          </w:p>
        </w:tc>
        <w:tc>
          <w:tcPr>
            <w:tcW w:w="440" w:type="pct"/>
            <w:shd w:val="clear" w:color="auto" w:fill="auto"/>
            <w:noWrap/>
            <w:hideMark/>
          </w:tcPr>
          <w:p w:rsidRPr="00601850" w:rsidR="00601850" w:rsidP="00601850" w:rsidRDefault="00601850" w14:paraId="40CFCE0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256 500</w:t>
            </w:r>
          </w:p>
        </w:tc>
        <w:tc>
          <w:tcPr>
            <w:tcW w:w="440" w:type="pct"/>
            <w:shd w:val="clear" w:color="auto" w:fill="auto"/>
            <w:noWrap/>
            <w:hideMark/>
          </w:tcPr>
          <w:p w:rsidRPr="00601850" w:rsidR="00601850" w:rsidP="00601850" w:rsidRDefault="00601850" w14:paraId="7F1F60F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48 517</w:t>
            </w:r>
          </w:p>
        </w:tc>
        <w:tc>
          <w:tcPr>
            <w:tcW w:w="440" w:type="pct"/>
            <w:shd w:val="clear" w:color="auto" w:fill="auto"/>
            <w:noWrap/>
            <w:hideMark/>
          </w:tcPr>
          <w:p w:rsidRPr="00601850" w:rsidR="00601850" w:rsidP="00601850" w:rsidRDefault="00601850" w14:paraId="71D7EB0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207 983</w:t>
            </w:r>
          </w:p>
        </w:tc>
      </w:tr>
      <w:tr w:rsidRPr="00B0008E" w:rsidR="00601850" w:rsidTr="00544B50" w14:paraId="79E72686" w14:textId="77777777">
        <w:trPr>
          <w:trHeight w:val="290"/>
        </w:trPr>
        <w:tc>
          <w:tcPr>
            <w:tcW w:w="2800" w:type="pct"/>
            <w:shd w:val="clear" w:color="auto" w:fill="auto"/>
            <w:noWrap/>
            <w:hideMark/>
          </w:tcPr>
          <w:p w:rsidR="005F450A" w:rsidP="00601850" w:rsidRDefault="005F450A" w14:paraId="27FCC169"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21601F5" w14:textId="5CA102FE">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V140301 Fjellhamar - skolebygg</w:t>
            </w:r>
          </w:p>
        </w:tc>
        <w:tc>
          <w:tcPr>
            <w:tcW w:w="440" w:type="pct"/>
            <w:shd w:val="clear" w:color="auto" w:fill="auto"/>
            <w:noWrap/>
            <w:hideMark/>
          </w:tcPr>
          <w:p w:rsidRPr="00601850" w:rsidR="00601850" w:rsidP="00601850" w:rsidRDefault="00601850" w14:paraId="6155DE2E"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639842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790505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666267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DD8FEC"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F3B8EB1" w14:textId="77777777">
        <w:trPr>
          <w:trHeight w:val="290"/>
        </w:trPr>
        <w:tc>
          <w:tcPr>
            <w:tcW w:w="2800" w:type="pct"/>
            <w:shd w:val="clear" w:color="auto" w:fill="auto"/>
            <w:noWrap/>
            <w:hideMark/>
          </w:tcPr>
          <w:p w:rsidR="00B0008E" w:rsidP="00601850" w:rsidRDefault="00601850" w14:paraId="2F94F00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Pr="00601850" w:rsidR="005F450A" w:rsidP="00601850" w:rsidRDefault="00601850" w14:paraId="33BDE20F" w14:textId="1A0AA961">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 (Budsjettet ligger samlet på V1403).</w:t>
            </w:r>
          </w:p>
        </w:tc>
        <w:tc>
          <w:tcPr>
            <w:tcW w:w="440" w:type="pct"/>
            <w:shd w:val="clear" w:color="auto" w:fill="auto"/>
            <w:noWrap/>
            <w:hideMark/>
          </w:tcPr>
          <w:p w:rsidRPr="00601850" w:rsidR="00601850" w:rsidP="00601850" w:rsidRDefault="00601850" w14:paraId="16962B3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A03FD8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621C7C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8FA362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64 939</w:t>
            </w:r>
          </w:p>
        </w:tc>
        <w:tc>
          <w:tcPr>
            <w:tcW w:w="440" w:type="pct"/>
            <w:shd w:val="clear" w:color="auto" w:fill="auto"/>
            <w:noWrap/>
            <w:hideMark/>
          </w:tcPr>
          <w:p w:rsidRPr="00601850" w:rsidR="00601850" w:rsidP="00601850" w:rsidRDefault="00601850" w14:paraId="31FC184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-64 939</w:t>
            </w:r>
          </w:p>
        </w:tc>
      </w:tr>
      <w:tr w:rsidRPr="00B0008E" w:rsidR="00601850" w:rsidTr="00544B50" w14:paraId="4D0658C3" w14:textId="77777777">
        <w:trPr>
          <w:trHeight w:val="290"/>
        </w:trPr>
        <w:tc>
          <w:tcPr>
            <w:tcW w:w="2800" w:type="pct"/>
            <w:shd w:val="clear" w:color="auto" w:fill="auto"/>
            <w:noWrap/>
            <w:hideMark/>
          </w:tcPr>
          <w:p w:rsidR="005F450A" w:rsidP="00601850" w:rsidRDefault="005F450A" w14:paraId="679A155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ADDF9AA" w14:textId="2610A51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V140302 Fjellhamar - flerbrukshall</w:t>
            </w:r>
          </w:p>
        </w:tc>
        <w:tc>
          <w:tcPr>
            <w:tcW w:w="440" w:type="pct"/>
            <w:shd w:val="clear" w:color="auto" w:fill="auto"/>
            <w:noWrap/>
            <w:hideMark/>
          </w:tcPr>
          <w:p w:rsidRPr="00601850" w:rsidR="00601850" w:rsidP="00601850" w:rsidRDefault="00601850" w14:paraId="50BFAEAC"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49CD40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F7DE3D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B9A486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8D98D1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06D796A" w14:textId="77777777">
        <w:trPr>
          <w:trHeight w:val="290"/>
        </w:trPr>
        <w:tc>
          <w:tcPr>
            <w:tcW w:w="2800" w:type="pct"/>
            <w:shd w:val="clear" w:color="auto" w:fill="auto"/>
            <w:noWrap/>
            <w:hideMark/>
          </w:tcPr>
          <w:p w:rsidR="00B0008E" w:rsidP="00601850" w:rsidRDefault="00601850" w14:paraId="4957AD9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Pr="00601850" w:rsidR="00B0008E" w:rsidP="002A1D60" w:rsidRDefault="00601850" w14:paraId="07880DAE" w14:textId="7E1CC7A3">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 (Budsjettet ligger samlet på V1403).</w:t>
            </w:r>
          </w:p>
        </w:tc>
        <w:tc>
          <w:tcPr>
            <w:tcW w:w="440" w:type="pct"/>
            <w:shd w:val="clear" w:color="auto" w:fill="auto"/>
            <w:noWrap/>
            <w:hideMark/>
          </w:tcPr>
          <w:p w:rsidRPr="00601850" w:rsidR="00601850" w:rsidP="00601850" w:rsidRDefault="00601850" w14:paraId="098181B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859F11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D83E91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892AF8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32 078</w:t>
            </w:r>
          </w:p>
        </w:tc>
        <w:tc>
          <w:tcPr>
            <w:tcW w:w="440" w:type="pct"/>
            <w:shd w:val="clear" w:color="auto" w:fill="auto"/>
            <w:noWrap/>
            <w:hideMark/>
          </w:tcPr>
          <w:p w:rsidRPr="00601850" w:rsidR="00601850" w:rsidP="00601850" w:rsidRDefault="00601850" w14:paraId="7E64145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-32 078</w:t>
            </w:r>
          </w:p>
        </w:tc>
      </w:tr>
      <w:tr w:rsidRPr="00B0008E" w:rsidR="00601850" w:rsidTr="00544B50" w14:paraId="2D2531BC" w14:textId="77777777">
        <w:trPr>
          <w:trHeight w:val="290"/>
        </w:trPr>
        <w:tc>
          <w:tcPr>
            <w:tcW w:w="2800" w:type="pct"/>
            <w:shd w:val="clear" w:color="auto" w:fill="auto"/>
            <w:noWrap/>
            <w:hideMark/>
          </w:tcPr>
          <w:p w:rsidR="002A1D60" w:rsidP="00601850" w:rsidRDefault="002A1D60" w14:paraId="4457FC2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2D7C4AD" w14:textId="3123C562">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V140303 Fjellhamar - svømmehall</w:t>
            </w:r>
          </w:p>
        </w:tc>
        <w:tc>
          <w:tcPr>
            <w:tcW w:w="440" w:type="pct"/>
            <w:shd w:val="clear" w:color="auto" w:fill="auto"/>
            <w:noWrap/>
            <w:hideMark/>
          </w:tcPr>
          <w:p w:rsidRPr="00601850" w:rsidR="00601850" w:rsidP="00601850" w:rsidRDefault="00601850" w14:paraId="0AA113A4"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07B388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2350EA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87FF48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FD5EE56"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926B097" w14:textId="77777777">
        <w:trPr>
          <w:trHeight w:val="290"/>
        </w:trPr>
        <w:tc>
          <w:tcPr>
            <w:tcW w:w="2800" w:type="pct"/>
            <w:shd w:val="clear" w:color="auto" w:fill="auto"/>
            <w:noWrap/>
            <w:hideMark/>
          </w:tcPr>
          <w:p w:rsidR="00B0008E" w:rsidP="00601850" w:rsidRDefault="00601850" w14:paraId="6EFE1BB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Pr="00601850" w:rsidR="00B0008E" w:rsidP="002A1D60" w:rsidRDefault="00601850" w14:paraId="06F1C0A2" w14:textId="634275F6">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 (Budsjettet ligger samlet på V1403).</w:t>
            </w:r>
          </w:p>
        </w:tc>
        <w:tc>
          <w:tcPr>
            <w:tcW w:w="440" w:type="pct"/>
            <w:shd w:val="clear" w:color="auto" w:fill="auto"/>
            <w:noWrap/>
            <w:hideMark/>
          </w:tcPr>
          <w:p w:rsidRPr="00601850" w:rsidR="00601850" w:rsidP="00601850" w:rsidRDefault="00601850" w14:paraId="0377B75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2C0FF5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111513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064F72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19 133</w:t>
            </w:r>
          </w:p>
        </w:tc>
        <w:tc>
          <w:tcPr>
            <w:tcW w:w="440" w:type="pct"/>
            <w:shd w:val="clear" w:color="auto" w:fill="auto"/>
            <w:noWrap/>
            <w:hideMark/>
          </w:tcPr>
          <w:p w:rsidRPr="00601850" w:rsidR="00601850" w:rsidP="00601850" w:rsidRDefault="00601850" w14:paraId="6C69928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-19 133</w:t>
            </w:r>
          </w:p>
        </w:tc>
      </w:tr>
      <w:tr w:rsidRPr="00B0008E" w:rsidR="00601850" w:rsidTr="00544B50" w14:paraId="509FE54A" w14:textId="77777777">
        <w:trPr>
          <w:trHeight w:val="290"/>
        </w:trPr>
        <w:tc>
          <w:tcPr>
            <w:tcW w:w="2800" w:type="pct"/>
            <w:shd w:val="clear" w:color="auto" w:fill="auto"/>
            <w:noWrap/>
            <w:hideMark/>
          </w:tcPr>
          <w:p w:rsidR="002A1D60" w:rsidP="00601850" w:rsidRDefault="002A1D60" w14:paraId="2D0D1F2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C515437" w14:textId="07B45AD4">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V140304 Fjellhamar - utomhus</w:t>
            </w:r>
          </w:p>
        </w:tc>
        <w:tc>
          <w:tcPr>
            <w:tcW w:w="440" w:type="pct"/>
            <w:shd w:val="clear" w:color="auto" w:fill="auto"/>
            <w:noWrap/>
            <w:hideMark/>
          </w:tcPr>
          <w:p w:rsidRPr="00601850" w:rsidR="00601850" w:rsidP="00601850" w:rsidRDefault="00601850" w14:paraId="6718A722"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7D0A56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A67643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B7DA55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E3C0BDD"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D78CB85" w14:textId="77777777">
        <w:trPr>
          <w:trHeight w:val="290"/>
        </w:trPr>
        <w:tc>
          <w:tcPr>
            <w:tcW w:w="2800" w:type="pct"/>
            <w:shd w:val="clear" w:color="auto" w:fill="auto"/>
            <w:noWrap/>
            <w:hideMark/>
          </w:tcPr>
          <w:p w:rsidR="00B0008E" w:rsidP="00601850" w:rsidRDefault="00601850" w14:paraId="32DC0CC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00601850" w:rsidP="00601850" w:rsidRDefault="00601850" w14:paraId="2382D72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 (Budsjettet ligger samlet på V1403).</w:t>
            </w:r>
          </w:p>
          <w:p w:rsidRPr="00601850" w:rsidR="00B0008E" w:rsidP="00601850" w:rsidRDefault="00B0008E" w14:paraId="212C3714" w14:textId="3EE2F2A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849C30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0CB7EF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9D2B60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39D09E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8 512</w:t>
            </w:r>
          </w:p>
        </w:tc>
        <w:tc>
          <w:tcPr>
            <w:tcW w:w="440" w:type="pct"/>
            <w:shd w:val="clear" w:color="auto" w:fill="auto"/>
            <w:noWrap/>
            <w:hideMark/>
          </w:tcPr>
          <w:p w:rsidRPr="00601850" w:rsidR="00601850" w:rsidP="00601850" w:rsidRDefault="00601850" w14:paraId="7A91911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-8 512</w:t>
            </w:r>
          </w:p>
        </w:tc>
      </w:tr>
      <w:tr w:rsidRPr="00B0008E" w:rsidR="00601850" w:rsidTr="00544B50" w14:paraId="04B89FF9" w14:textId="77777777">
        <w:trPr>
          <w:trHeight w:val="290"/>
        </w:trPr>
        <w:tc>
          <w:tcPr>
            <w:tcW w:w="2800" w:type="pct"/>
            <w:shd w:val="clear" w:color="auto" w:fill="auto"/>
            <w:noWrap/>
            <w:hideMark/>
          </w:tcPr>
          <w:p w:rsidR="002A1D60" w:rsidP="00601850" w:rsidRDefault="002A1D60" w14:paraId="0C037A51"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E2479F7" w14:textId="6B71E8F9">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V140305 Fjellhamar - øvrige tiltak</w:t>
            </w:r>
          </w:p>
        </w:tc>
        <w:tc>
          <w:tcPr>
            <w:tcW w:w="440" w:type="pct"/>
            <w:shd w:val="clear" w:color="auto" w:fill="auto"/>
            <w:noWrap/>
            <w:hideMark/>
          </w:tcPr>
          <w:p w:rsidRPr="00601850" w:rsidR="00601850" w:rsidP="00601850" w:rsidRDefault="00601850" w14:paraId="3867F1F7"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6BA668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7FBFBB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8F3AD6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750758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6734952" w14:textId="77777777">
        <w:trPr>
          <w:trHeight w:val="290"/>
        </w:trPr>
        <w:tc>
          <w:tcPr>
            <w:tcW w:w="2800" w:type="pct"/>
            <w:shd w:val="clear" w:color="auto" w:fill="auto"/>
            <w:noWrap/>
            <w:hideMark/>
          </w:tcPr>
          <w:p w:rsidR="00B0008E" w:rsidP="00601850" w:rsidRDefault="00601850" w14:paraId="086F0A1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opp arbeider sommer 2020.</w:t>
            </w:r>
          </w:p>
          <w:p w:rsidR="00601850" w:rsidP="00601850" w:rsidRDefault="00601850" w14:paraId="4DFD523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 (Budsjettet ligger samlet på V1403).</w:t>
            </w:r>
          </w:p>
          <w:p w:rsidRPr="00601850" w:rsidR="00B0008E" w:rsidP="00601850" w:rsidRDefault="00B0008E" w14:paraId="39DDB939" w14:textId="26E22DA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A17882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3CF7F8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A5C812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9D3EC4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16 289</w:t>
            </w:r>
          </w:p>
        </w:tc>
        <w:tc>
          <w:tcPr>
            <w:tcW w:w="440" w:type="pct"/>
            <w:shd w:val="clear" w:color="auto" w:fill="auto"/>
            <w:noWrap/>
            <w:hideMark/>
          </w:tcPr>
          <w:p w:rsidRPr="00601850" w:rsidR="00601850" w:rsidP="00601850" w:rsidRDefault="00601850" w14:paraId="721CD06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-16 289</w:t>
            </w:r>
          </w:p>
        </w:tc>
      </w:tr>
      <w:tr w:rsidRPr="00B0008E" w:rsidR="00601850" w:rsidTr="00544B50" w14:paraId="1A0544DA" w14:textId="77777777">
        <w:trPr>
          <w:trHeight w:val="290"/>
        </w:trPr>
        <w:tc>
          <w:tcPr>
            <w:tcW w:w="2800" w:type="pct"/>
            <w:shd w:val="clear" w:color="auto" w:fill="auto"/>
            <w:noWrap/>
            <w:hideMark/>
          </w:tcPr>
          <w:p w:rsidR="002A1D60" w:rsidP="00601850" w:rsidRDefault="002A1D60" w14:paraId="2A136897"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FD0A33C" w14:textId="7C78319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V1601 Lørenskog kirkegård og gravlund, utvidelse</w:t>
            </w:r>
          </w:p>
        </w:tc>
        <w:tc>
          <w:tcPr>
            <w:tcW w:w="440" w:type="pct"/>
            <w:shd w:val="clear" w:color="auto" w:fill="auto"/>
            <w:noWrap/>
            <w:hideMark/>
          </w:tcPr>
          <w:p w:rsidRPr="00601850" w:rsidR="00601850" w:rsidP="00601850" w:rsidRDefault="00601850" w14:paraId="22130379"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E79082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43AC02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CEA2E9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F097CC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92453C9" w14:textId="77777777">
        <w:trPr>
          <w:trHeight w:val="290"/>
        </w:trPr>
        <w:tc>
          <w:tcPr>
            <w:tcW w:w="2800" w:type="pct"/>
            <w:shd w:val="clear" w:color="auto" w:fill="auto"/>
            <w:noWrap/>
            <w:hideMark/>
          </w:tcPr>
          <w:p w:rsidR="00B0008E" w:rsidP="00601850" w:rsidRDefault="00601850" w14:paraId="71CBC97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er ferdigstilt overtatt fra entreprenør. </w:t>
            </w:r>
          </w:p>
          <w:p w:rsidR="00601850" w:rsidP="00601850" w:rsidRDefault="00601850" w14:paraId="49BF83D1"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sluttkostnad vil ligge under vedtatt ramme. (Ca 69,8 mill. kr av bokført i 2020 og tidligere år er investeringstilskudd til Lørenskog kirkelige fellesråd).</w:t>
            </w:r>
          </w:p>
          <w:p w:rsidRPr="00601850" w:rsidR="00B0008E" w:rsidP="00601850" w:rsidRDefault="00B0008E" w14:paraId="572F0F26" w14:textId="31FCC933">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365083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153 000</w:t>
            </w:r>
          </w:p>
        </w:tc>
        <w:tc>
          <w:tcPr>
            <w:tcW w:w="440" w:type="pct"/>
            <w:shd w:val="clear" w:color="auto" w:fill="auto"/>
            <w:noWrap/>
            <w:hideMark/>
          </w:tcPr>
          <w:p w:rsidRPr="00601850" w:rsidR="00601850" w:rsidP="00601850" w:rsidRDefault="00601850" w14:paraId="15F9C11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41 175</w:t>
            </w:r>
          </w:p>
        </w:tc>
        <w:tc>
          <w:tcPr>
            <w:tcW w:w="440" w:type="pct"/>
            <w:shd w:val="clear" w:color="auto" w:fill="auto"/>
            <w:noWrap/>
            <w:hideMark/>
          </w:tcPr>
          <w:p w:rsidRPr="00601850" w:rsidR="00601850" w:rsidP="00601850" w:rsidRDefault="00601850" w14:paraId="29703F6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80 889</w:t>
            </w:r>
          </w:p>
        </w:tc>
        <w:tc>
          <w:tcPr>
            <w:tcW w:w="440" w:type="pct"/>
            <w:shd w:val="clear" w:color="auto" w:fill="auto"/>
            <w:noWrap/>
            <w:hideMark/>
          </w:tcPr>
          <w:p w:rsidRPr="00601850" w:rsidR="00601850" w:rsidP="00601850" w:rsidRDefault="00601850" w14:paraId="523E36C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79 481</w:t>
            </w:r>
          </w:p>
        </w:tc>
        <w:tc>
          <w:tcPr>
            <w:tcW w:w="440" w:type="pct"/>
            <w:shd w:val="clear" w:color="auto" w:fill="auto"/>
            <w:noWrap/>
            <w:hideMark/>
          </w:tcPr>
          <w:p w:rsidRPr="00601850" w:rsidR="00601850" w:rsidP="00601850" w:rsidRDefault="00601850" w14:paraId="37C845A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1 408</w:t>
            </w:r>
          </w:p>
        </w:tc>
      </w:tr>
      <w:tr w:rsidRPr="00B0008E" w:rsidR="00601850" w:rsidTr="00544B50" w14:paraId="2F9A37F0" w14:textId="77777777">
        <w:trPr>
          <w:trHeight w:val="290"/>
        </w:trPr>
        <w:tc>
          <w:tcPr>
            <w:tcW w:w="2800" w:type="pct"/>
            <w:shd w:val="clear" w:color="auto" w:fill="auto"/>
            <w:noWrap/>
            <w:hideMark/>
          </w:tcPr>
          <w:p w:rsidR="002A1D60" w:rsidP="00601850" w:rsidRDefault="002A1D60" w14:paraId="2D799760"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1AF0A22" w14:textId="45A030B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V1602 Omsorgsboliger</w:t>
            </w:r>
          </w:p>
        </w:tc>
        <w:tc>
          <w:tcPr>
            <w:tcW w:w="440" w:type="pct"/>
            <w:shd w:val="clear" w:color="auto" w:fill="auto"/>
            <w:noWrap/>
            <w:hideMark/>
          </w:tcPr>
          <w:p w:rsidRPr="00601850" w:rsidR="00601850" w:rsidP="00601850" w:rsidRDefault="00601850" w14:paraId="53247219"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83A085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55DE01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D6ADC4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9238CF"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C4EE24D" w14:textId="77777777">
        <w:trPr>
          <w:trHeight w:val="290"/>
        </w:trPr>
        <w:tc>
          <w:tcPr>
            <w:tcW w:w="2800" w:type="pct"/>
            <w:shd w:val="clear" w:color="auto" w:fill="auto"/>
            <w:noWrap/>
            <w:hideMark/>
          </w:tcPr>
          <w:p w:rsidR="00B0008E" w:rsidP="00601850" w:rsidRDefault="00601850" w14:paraId="0FF7930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lastRenderedPageBreak/>
              <w:t>Fremdrift: Prosjektet ble overlevert februar 2020.</w:t>
            </w:r>
          </w:p>
          <w:p w:rsidR="00601850" w:rsidP="00601850" w:rsidRDefault="00601850" w14:paraId="760E6CA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sluttkostnad vil ligge innenfor vedtatt ramme P85.</w:t>
            </w:r>
          </w:p>
          <w:p w:rsidRPr="00601850" w:rsidR="00B0008E" w:rsidP="00601850" w:rsidRDefault="00B0008E" w14:paraId="4A60CAC1" w14:textId="27D01DA8">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E4F1C6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146 000</w:t>
            </w:r>
          </w:p>
        </w:tc>
        <w:tc>
          <w:tcPr>
            <w:tcW w:w="440" w:type="pct"/>
            <w:shd w:val="clear" w:color="auto" w:fill="auto"/>
            <w:noWrap/>
            <w:hideMark/>
          </w:tcPr>
          <w:p w:rsidRPr="00601850" w:rsidR="00601850" w:rsidP="00601850" w:rsidRDefault="00601850" w14:paraId="3C01E1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119 110</w:t>
            </w:r>
          </w:p>
        </w:tc>
        <w:tc>
          <w:tcPr>
            <w:tcW w:w="440" w:type="pct"/>
            <w:shd w:val="clear" w:color="auto" w:fill="auto"/>
            <w:noWrap/>
            <w:hideMark/>
          </w:tcPr>
          <w:p w:rsidRPr="00601850" w:rsidR="00601850" w:rsidP="00601850" w:rsidRDefault="00601850" w14:paraId="2F2A5C4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13 100</w:t>
            </w:r>
          </w:p>
        </w:tc>
        <w:tc>
          <w:tcPr>
            <w:tcW w:w="440" w:type="pct"/>
            <w:shd w:val="clear" w:color="auto" w:fill="auto"/>
            <w:noWrap/>
            <w:hideMark/>
          </w:tcPr>
          <w:p w:rsidRPr="00601850" w:rsidR="00601850" w:rsidP="00601850" w:rsidRDefault="00601850" w14:paraId="0723642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23 757</w:t>
            </w:r>
          </w:p>
        </w:tc>
        <w:tc>
          <w:tcPr>
            <w:tcW w:w="440" w:type="pct"/>
            <w:shd w:val="clear" w:color="auto" w:fill="auto"/>
            <w:noWrap/>
            <w:hideMark/>
          </w:tcPr>
          <w:p w:rsidRPr="00601850" w:rsidR="00601850" w:rsidP="00601850" w:rsidRDefault="00601850" w14:paraId="73C58A1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-10 657</w:t>
            </w:r>
          </w:p>
        </w:tc>
      </w:tr>
      <w:tr w:rsidRPr="00B0008E" w:rsidR="00601850" w:rsidTr="00544B50" w14:paraId="6AB77421" w14:textId="77777777">
        <w:trPr>
          <w:trHeight w:val="290"/>
        </w:trPr>
        <w:tc>
          <w:tcPr>
            <w:tcW w:w="2800" w:type="pct"/>
            <w:shd w:val="clear" w:color="auto" w:fill="auto"/>
            <w:noWrap/>
            <w:hideMark/>
          </w:tcPr>
          <w:p w:rsidR="002A1D60" w:rsidP="00601850" w:rsidRDefault="002A1D60" w14:paraId="1F94686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94C9749" w14:textId="2CB10EE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V1603 Sørlihavna, servicebygg</w:t>
            </w:r>
          </w:p>
        </w:tc>
        <w:tc>
          <w:tcPr>
            <w:tcW w:w="440" w:type="pct"/>
            <w:shd w:val="clear" w:color="auto" w:fill="auto"/>
            <w:noWrap/>
            <w:hideMark/>
          </w:tcPr>
          <w:p w:rsidRPr="00601850" w:rsidR="00601850" w:rsidP="00601850" w:rsidRDefault="00601850" w14:paraId="0A54BA58"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F7D67F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909FF5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F96793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AB4F21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474F890" w14:textId="77777777">
        <w:trPr>
          <w:trHeight w:val="290"/>
        </w:trPr>
        <w:tc>
          <w:tcPr>
            <w:tcW w:w="2800" w:type="pct"/>
            <w:shd w:val="clear" w:color="auto" w:fill="auto"/>
            <w:noWrap/>
            <w:hideMark/>
          </w:tcPr>
          <w:p w:rsidR="00B0008E" w:rsidP="00601850" w:rsidRDefault="00601850" w14:paraId="0495BD5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062F155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Sluttoppgjør er forlikt etter forhandlinger, og vil ligge på ca 1,5 mill. kr over vedtatt ramme P85. Årsaken er forurensning i grunnen.</w:t>
            </w:r>
          </w:p>
          <w:p w:rsidRPr="00601850" w:rsidR="00B0008E" w:rsidP="00601850" w:rsidRDefault="00B0008E" w14:paraId="1AEEFCCB" w14:textId="7F8E03A7">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D64B35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23 500</w:t>
            </w:r>
          </w:p>
        </w:tc>
        <w:tc>
          <w:tcPr>
            <w:tcW w:w="440" w:type="pct"/>
            <w:shd w:val="clear" w:color="auto" w:fill="auto"/>
            <w:noWrap/>
            <w:hideMark/>
          </w:tcPr>
          <w:p w:rsidRPr="00601850" w:rsidR="00601850" w:rsidP="00601850" w:rsidRDefault="00601850" w14:paraId="7B3FED6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22 209</w:t>
            </w:r>
          </w:p>
        </w:tc>
        <w:tc>
          <w:tcPr>
            <w:tcW w:w="440" w:type="pct"/>
            <w:shd w:val="clear" w:color="auto" w:fill="auto"/>
            <w:noWrap/>
            <w:hideMark/>
          </w:tcPr>
          <w:p w:rsidRPr="00601850" w:rsidR="00601850" w:rsidP="00601850" w:rsidRDefault="00601850" w14:paraId="5E83BDD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1 300</w:t>
            </w:r>
          </w:p>
        </w:tc>
        <w:tc>
          <w:tcPr>
            <w:tcW w:w="440" w:type="pct"/>
            <w:shd w:val="clear" w:color="auto" w:fill="auto"/>
            <w:noWrap/>
            <w:hideMark/>
          </w:tcPr>
          <w:p w:rsidRPr="00601850" w:rsidR="00601850" w:rsidP="00601850" w:rsidRDefault="00601850" w14:paraId="7F15F1A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3 106</w:t>
            </w:r>
          </w:p>
        </w:tc>
        <w:tc>
          <w:tcPr>
            <w:tcW w:w="440" w:type="pct"/>
            <w:shd w:val="clear" w:color="auto" w:fill="auto"/>
            <w:noWrap/>
            <w:hideMark/>
          </w:tcPr>
          <w:p w:rsidRPr="00601850" w:rsidR="00601850" w:rsidP="00601850" w:rsidRDefault="00601850" w14:paraId="07E5C2F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-1 806</w:t>
            </w:r>
          </w:p>
        </w:tc>
      </w:tr>
      <w:tr w:rsidRPr="00B0008E" w:rsidR="00601850" w:rsidTr="00544B50" w14:paraId="5D62E452" w14:textId="77777777">
        <w:trPr>
          <w:trHeight w:val="290"/>
        </w:trPr>
        <w:tc>
          <w:tcPr>
            <w:tcW w:w="2800" w:type="pct"/>
            <w:shd w:val="clear" w:color="auto" w:fill="auto"/>
            <w:noWrap/>
            <w:hideMark/>
          </w:tcPr>
          <w:p w:rsidR="002A1D60" w:rsidP="00601850" w:rsidRDefault="002A1D60" w14:paraId="2AD1B240"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67071B2" w14:textId="1B76777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V1613 Ny barnehage, Lørenskog sentrum (P711501)</w:t>
            </w:r>
          </w:p>
        </w:tc>
        <w:tc>
          <w:tcPr>
            <w:tcW w:w="440" w:type="pct"/>
            <w:shd w:val="clear" w:color="auto" w:fill="auto"/>
            <w:noWrap/>
            <w:hideMark/>
          </w:tcPr>
          <w:p w:rsidRPr="00601850" w:rsidR="00601850" w:rsidP="00601850" w:rsidRDefault="00601850" w14:paraId="02C69B2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83AC05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0F1CB0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705F0C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9F3E9F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21253DE" w14:textId="77777777">
        <w:trPr>
          <w:trHeight w:val="290"/>
        </w:trPr>
        <w:tc>
          <w:tcPr>
            <w:tcW w:w="2800" w:type="pct"/>
            <w:shd w:val="clear" w:color="auto" w:fill="auto"/>
            <w:noWrap/>
            <w:hideMark/>
          </w:tcPr>
          <w:p w:rsidR="00B0008E" w:rsidP="00601850" w:rsidRDefault="00601850" w14:paraId="02E95C4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44DCD2E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sluttprognose ligger innenfor vedtatt ramme P85.</w:t>
            </w:r>
          </w:p>
          <w:p w:rsidRPr="00601850" w:rsidR="00B0008E" w:rsidP="00601850" w:rsidRDefault="00B0008E" w14:paraId="35DDFDD9" w14:textId="4D86BBB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060426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105 000</w:t>
            </w:r>
          </w:p>
        </w:tc>
        <w:tc>
          <w:tcPr>
            <w:tcW w:w="440" w:type="pct"/>
            <w:shd w:val="clear" w:color="auto" w:fill="auto"/>
            <w:noWrap/>
            <w:hideMark/>
          </w:tcPr>
          <w:p w:rsidRPr="00601850" w:rsidR="00601850" w:rsidP="00601850" w:rsidRDefault="00601850" w14:paraId="27E12C3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87 943</w:t>
            </w:r>
          </w:p>
        </w:tc>
        <w:tc>
          <w:tcPr>
            <w:tcW w:w="440" w:type="pct"/>
            <w:shd w:val="clear" w:color="auto" w:fill="auto"/>
            <w:noWrap/>
            <w:hideMark/>
          </w:tcPr>
          <w:p w:rsidRPr="00601850" w:rsidR="00601850" w:rsidP="00601850" w:rsidRDefault="00601850" w14:paraId="0469DA9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12 100</w:t>
            </w:r>
          </w:p>
        </w:tc>
        <w:tc>
          <w:tcPr>
            <w:tcW w:w="440" w:type="pct"/>
            <w:shd w:val="clear" w:color="auto" w:fill="auto"/>
            <w:noWrap/>
            <w:hideMark/>
          </w:tcPr>
          <w:p w:rsidRPr="00601850" w:rsidR="00601850" w:rsidP="00601850" w:rsidRDefault="00601850" w14:paraId="6BF313C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6 311</w:t>
            </w:r>
          </w:p>
        </w:tc>
        <w:tc>
          <w:tcPr>
            <w:tcW w:w="440" w:type="pct"/>
            <w:shd w:val="clear" w:color="auto" w:fill="auto"/>
            <w:noWrap/>
            <w:hideMark/>
          </w:tcPr>
          <w:p w:rsidRPr="00601850" w:rsidR="00601850" w:rsidP="00601850" w:rsidRDefault="00601850" w14:paraId="674A224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5 789</w:t>
            </w:r>
          </w:p>
        </w:tc>
      </w:tr>
      <w:tr w:rsidRPr="00B0008E" w:rsidR="00601850" w:rsidTr="00544B50" w14:paraId="4BE8D623" w14:textId="77777777">
        <w:trPr>
          <w:trHeight w:val="290"/>
        </w:trPr>
        <w:tc>
          <w:tcPr>
            <w:tcW w:w="2800" w:type="pct"/>
            <w:shd w:val="clear" w:color="auto" w:fill="auto"/>
            <w:noWrap/>
            <w:hideMark/>
          </w:tcPr>
          <w:p w:rsidR="002A1D60" w:rsidP="00601850" w:rsidRDefault="002A1D60" w14:paraId="00F87677"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4281D1A" w14:textId="49B0068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V1701 Rasta skole - økt skolekapasitet 2018</w:t>
            </w:r>
          </w:p>
        </w:tc>
        <w:tc>
          <w:tcPr>
            <w:tcW w:w="440" w:type="pct"/>
            <w:shd w:val="clear" w:color="auto" w:fill="auto"/>
            <w:noWrap/>
            <w:hideMark/>
          </w:tcPr>
          <w:p w:rsidRPr="00601850" w:rsidR="00601850" w:rsidP="00601850" w:rsidRDefault="00601850" w14:paraId="01F143CB"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FC271F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19A61C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AA4F7D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5C5AF74"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A4BFF3B" w14:textId="77777777">
        <w:trPr>
          <w:trHeight w:val="290"/>
        </w:trPr>
        <w:tc>
          <w:tcPr>
            <w:tcW w:w="2800" w:type="pct"/>
            <w:shd w:val="clear" w:color="auto" w:fill="auto"/>
            <w:noWrap/>
            <w:hideMark/>
          </w:tcPr>
          <w:p w:rsidR="00B0008E" w:rsidP="00601850" w:rsidRDefault="00601850" w14:paraId="44284C9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 Sluttsak/BP3 planlegges lagt frem for politisk behandling vinter/vår 2021.</w:t>
            </w:r>
          </w:p>
          <w:p w:rsidR="00601850" w:rsidP="00601850" w:rsidRDefault="00601850" w14:paraId="5C9D3BE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 er under vedtatt ramme.</w:t>
            </w:r>
          </w:p>
          <w:p w:rsidRPr="00601850" w:rsidR="00B0008E" w:rsidP="00601850" w:rsidRDefault="00B0008E" w14:paraId="3E6BC88B" w14:textId="59102D0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7F94F7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24 543</w:t>
            </w:r>
          </w:p>
        </w:tc>
        <w:tc>
          <w:tcPr>
            <w:tcW w:w="440" w:type="pct"/>
            <w:shd w:val="clear" w:color="auto" w:fill="auto"/>
            <w:noWrap/>
            <w:hideMark/>
          </w:tcPr>
          <w:p w:rsidRPr="00601850" w:rsidR="00601850" w:rsidP="00601850" w:rsidRDefault="00601850" w14:paraId="42697ED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19 230</w:t>
            </w:r>
          </w:p>
        </w:tc>
        <w:tc>
          <w:tcPr>
            <w:tcW w:w="440" w:type="pct"/>
            <w:shd w:val="clear" w:color="auto" w:fill="auto"/>
            <w:noWrap/>
            <w:hideMark/>
          </w:tcPr>
          <w:p w:rsidRPr="00601850" w:rsidR="00601850" w:rsidP="00601850" w:rsidRDefault="00601850" w14:paraId="6432C67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1 100</w:t>
            </w:r>
          </w:p>
        </w:tc>
        <w:tc>
          <w:tcPr>
            <w:tcW w:w="440" w:type="pct"/>
            <w:shd w:val="clear" w:color="auto" w:fill="auto"/>
            <w:noWrap/>
            <w:hideMark/>
          </w:tcPr>
          <w:p w:rsidRPr="00601850" w:rsidR="00601850" w:rsidP="00601850" w:rsidRDefault="00601850" w14:paraId="0AF448A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658</w:t>
            </w:r>
          </w:p>
        </w:tc>
        <w:tc>
          <w:tcPr>
            <w:tcW w:w="440" w:type="pct"/>
            <w:shd w:val="clear" w:color="auto" w:fill="auto"/>
            <w:noWrap/>
            <w:hideMark/>
          </w:tcPr>
          <w:p w:rsidRPr="00601850" w:rsidR="00601850" w:rsidP="00601850" w:rsidRDefault="00601850" w14:paraId="5892FEF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442</w:t>
            </w:r>
          </w:p>
        </w:tc>
      </w:tr>
      <w:tr w:rsidRPr="00B0008E" w:rsidR="00601850" w:rsidTr="00544B50" w14:paraId="77768AAD" w14:textId="77777777">
        <w:trPr>
          <w:trHeight w:val="290"/>
        </w:trPr>
        <w:tc>
          <w:tcPr>
            <w:tcW w:w="2800" w:type="pct"/>
            <w:shd w:val="clear" w:color="auto" w:fill="auto"/>
            <w:noWrap/>
            <w:hideMark/>
          </w:tcPr>
          <w:p w:rsidR="002A1D60" w:rsidP="00601850" w:rsidRDefault="002A1D60" w14:paraId="7358F8BD"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08B486E" w14:textId="1A13596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V1704 Seniortreffsenter</w:t>
            </w:r>
          </w:p>
        </w:tc>
        <w:tc>
          <w:tcPr>
            <w:tcW w:w="440" w:type="pct"/>
            <w:shd w:val="clear" w:color="auto" w:fill="auto"/>
            <w:noWrap/>
            <w:hideMark/>
          </w:tcPr>
          <w:p w:rsidRPr="00601850" w:rsidR="00601850" w:rsidP="00601850" w:rsidRDefault="00601850" w14:paraId="2A66A789"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F360B1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75510E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577598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EB31698"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ED6A1CD" w14:textId="77777777">
        <w:trPr>
          <w:trHeight w:val="290"/>
        </w:trPr>
        <w:tc>
          <w:tcPr>
            <w:tcW w:w="2800" w:type="pct"/>
            <w:shd w:val="clear" w:color="auto" w:fill="auto"/>
            <w:noWrap/>
            <w:hideMark/>
          </w:tcPr>
          <w:p w:rsidR="00C825EC" w:rsidP="00601850" w:rsidRDefault="00601850" w14:paraId="142AF06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 Sluttsak/BP3 planlegges lagt frem for politisk behandling 2. kvartal 2021.</w:t>
            </w:r>
          </w:p>
          <w:p w:rsidR="00601850" w:rsidP="00601850" w:rsidRDefault="00601850" w14:paraId="2B25DBF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 er under vedtatt ramme.</w:t>
            </w:r>
          </w:p>
          <w:p w:rsidRPr="00601850" w:rsidR="00C825EC" w:rsidP="00601850" w:rsidRDefault="00C825EC" w14:paraId="19B2F74D" w14:textId="4E54ED7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1C6008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22 000</w:t>
            </w:r>
          </w:p>
        </w:tc>
        <w:tc>
          <w:tcPr>
            <w:tcW w:w="440" w:type="pct"/>
            <w:shd w:val="clear" w:color="auto" w:fill="auto"/>
            <w:noWrap/>
            <w:hideMark/>
          </w:tcPr>
          <w:p w:rsidRPr="00601850" w:rsidR="00601850" w:rsidP="00601850" w:rsidRDefault="00601850" w14:paraId="240F977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14 276</w:t>
            </w:r>
          </w:p>
        </w:tc>
        <w:tc>
          <w:tcPr>
            <w:tcW w:w="440" w:type="pct"/>
            <w:shd w:val="clear" w:color="auto" w:fill="auto"/>
            <w:noWrap/>
            <w:hideMark/>
          </w:tcPr>
          <w:p w:rsidRPr="00601850" w:rsidR="00601850" w:rsidP="00601850" w:rsidRDefault="00601850" w14:paraId="0533325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1 000</w:t>
            </w:r>
          </w:p>
        </w:tc>
        <w:tc>
          <w:tcPr>
            <w:tcW w:w="440" w:type="pct"/>
            <w:shd w:val="clear" w:color="auto" w:fill="auto"/>
            <w:noWrap/>
            <w:hideMark/>
          </w:tcPr>
          <w:p w:rsidRPr="00601850" w:rsidR="00601850" w:rsidP="00601850" w:rsidRDefault="00601850" w14:paraId="181FDAC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221</w:t>
            </w:r>
          </w:p>
        </w:tc>
        <w:tc>
          <w:tcPr>
            <w:tcW w:w="440" w:type="pct"/>
            <w:shd w:val="clear" w:color="auto" w:fill="auto"/>
            <w:noWrap/>
            <w:hideMark/>
          </w:tcPr>
          <w:p w:rsidRPr="00601850" w:rsidR="00601850" w:rsidP="00601850" w:rsidRDefault="00601850" w14:paraId="1917BDB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779</w:t>
            </w:r>
          </w:p>
        </w:tc>
      </w:tr>
      <w:tr w:rsidRPr="00C825EC" w:rsidR="00601850" w:rsidTr="00544B50" w14:paraId="2B7B65BA" w14:textId="77777777">
        <w:trPr>
          <w:trHeight w:val="290"/>
        </w:trPr>
        <w:tc>
          <w:tcPr>
            <w:tcW w:w="2800" w:type="pct"/>
            <w:shd w:val="clear" w:color="auto" w:fill="auto"/>
            <w:noWrap/>
            <w:hideMark/>
          </w:tcPr>
          <w:p w:rsidR="002A1D60" w:rsidP="00601850" w:rsidRDefault="002A1D60" w14:paraId="60AED04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B09FA68" w14:textId="374B595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V1801 Ny barnehage 2020 - Skårer Syd</w:t>
            </w:r>
          </w:p>
        </w:tc>
        <w:tc>
          <w:tcPr>
            <w:tcW w:w="440" w:type="pct"/>
            <w:shd w:val="clear" w:color="auto" w:fill="auto"/>
            <w:noWrap/>
            <w:hideMark/>
          </w:tcPr>
          <w:p w:rsidRPr="00601850" w:rsidR="00601850" w:rsidP="00601850" w:rsidRDefault="00601850" w14:paraId="58D845D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BFB3B3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01A9F9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869472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9DAD71F"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2D4C548" w14:textId="77777777">
        <w:trPr>
          <w:trHeight w:val="290"/>
        </w:trPr>
        <w:tc>
          <w:tcPr>
            <w:tcW w:w="2800" w:type="pct"/>
            <w:shd w:val="clear" w:color="auto" w:fill="auto"/>
            <w:noWrap/>
            <w:hideMark/>
          </w:tcPr>
          <w:p w:rsidR="00C825EC" w:rsidP="00601850" w:rsidRDefault="00601850" w14:paraId="23B98F8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er ferdigstilt. </w:t>
            </w:r>
          </w:p>
          <w:p w:rsidR="00601850" w:rsidP="00601850" w:rsidRDefault="00601850" w14:paraId="1B01FFB1"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under vedtatt budsjettramme P85.</w:t>
            </w:r>
          </w:p>
          <w:p w:rsidRPr="00601850" w:rsidR="00C825EC" w:rsidP="00601850" w:rsidRDefault="00C825EC" w14:paraId="37FA6384" w14:textId="20C4050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BC89BB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157 000</w:t>
            </w:r>
          </w:p>
        </w:tc>
        <w:tc>
          <w:tcPr>
            <w:tcW w:w="440" w:type="pct"/>
            <w:shd w:val="clear" w:color="auto" w:fill="auto"/>
            <w:noWrap/>
            <w:hideMark/>
          </w:tcPr>
          <w:p w:rsidRPr="00601850" w:rsidR="00601850" w:rsidP="00601850" w:rsidRDefault="00601850" w14:paraId="7A0A905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20 889</w:t>
            </w:r>
          </w:p>
        </w:tc>
        <w:tc>
          <w:tcPr>
            <w:tcW w:w="440" w:type="pct"/>
            <w:shd w:val="clear" w:color="auto" w:fill="auto"/>
            <w:noWrap/>
            <w:hideMark/>
          </w:tcPr>
          <w:p w:rsidRPr="00601850" w:rsidR="00601850" w:rsidP="00601850" w:rsidRDefault="00601850" w14:paraId="0251850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96 376</w:t>
            </w:r>
          </w:p>
        </w:tc>
        <w:tc>
          <w:tcPr>
            <w:tcW w:w="440" w:type="pct"/>
            <w:shd w:val="clear" w:color="auto" w:fill="auto"/>
            <w:noWrap/>
            <w:hideMark/>
          </w:tcPr>
          <w:p w:rsidRPr="00601850" w:rsidR="00601850" w:rsidP="00601850" w:rsidRDefault="00601850" w14:paraId="0C68077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112 472</w:t>
            </w:r>
          </w:p>
        </w:tc>
        <w:tc>
          <w:tcPr>
            <w:tcW w:w="440" w:type="pct"/>
            <w:shd w:val="clear" w:color="auto" w:fill="auto"/>
            <w:noWrap/>
            <w:hideMark/>
          </w:tcPr>
          <w:p w:rsidRPr="00601850" w:rsidR="00601850" w:rsidP="00601850" w:rsidRDefault="00601850" w14:paraId="0DF388D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-16 096</w:t>
            </w:r>
          </w:p>
        </w:tc>
      </w:tr>
      <w:tr w:rsidRPr="00C825EC" w:rsidR="00601850" w:rsidTr="00544B50" w14:paraId="0640C79C" w14:textId="77777777">
        <w:trPr>
          <w:trHeight w:val="290"/>
        </w:trPr>
        <w:tc>
          <w:tcPr>
            <w:tcW w:w="2800" w:type="pct"/>
            <w:shd w:val="clear" w:color="auto" w:fill="auto"/>
            <w:noWrap/>
            <w:hideMark/>
          </w:tcPr>
          <w:p w:rsidR="002A1D60" w:rsidP="00601850" w:rsidRDefault="002A1D60" w14:paraId="30CF145C"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7A1466A" w14:textId="2D79B2DA">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V1803 Kurland skole - rehabilitering</w:t>
            </w:r>
          </w:p>
        </w:tc>
        <w:tc>
          <w:tcPr>
            <w:tcW w:w="440" w:type="pct"/>
            <w:shd w:val="clear" w:color="auto" w:fill="auto"/>
            <w:noWrap/>
            <w:hideMark/>
          </w:tcPr>
          <w:p w:rsidRPr="00601850" w:rsidR="00601850" w:rsidP="00601850" w:rsidRDefault="00601850" w14:paraId="11173E3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3BA27B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7931EC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2109D1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266A12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3EB540F" w14:textId="77777777">
        <w:trPr>
          <w:trHeight w:val="290"/>
        </w:trPr>
        <w:tc>
          <w:tcPr>
            <w:tcW w:w="2800" w:type="pct"/>
            <w:shd w:val="clear" w:color="auto" w:fill="auto"/>
            <w:noWrap/>
            <w:hideMark/>
          </w:tcPr>
          <w:p w:rsidR="00C825EC" w:rsidP="00601850" w:rsidRDefault="00601850" w14:paraId="3A1C0B4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270F4AC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totalkostnad ligger under vedtatt budsjettramme.</w:t>
            </w:r>
          </w:p>
          <w:p w:rsidRPr="00601850" w:rsidR="00C825EC" w:rsidP="00601850" w:rsidRDefault="00C825EC" w14:paraId="7E3663DD" w14:textId="60EAB42F">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7A21E5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112 000</w:t>
            </w:r>
          </w:p>
        </w:tc>
        <w:tc>
          <w:tcPr>
            <w:tcW w:w="440" w:type="pct"/>
            <w:shd w:val="clear" w:color="auto" w:fill="auto"/>
            <w:noWrap/>
            <w:hideMark/>
          </w:tcPr>
          <w:p w:rsidRPr="00601850" w:rsidR="00601850" w:rsidP="00601850" w:rsidRDefault="00601850" w14:paraId="71725EE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70 497</w:t>
            </w:r>
          </w:p>
        </w:tc>
        <w:tc>
          <w:tcPr>
            <w:tcW w:w="440" w:type="pct"/>
            <w:shd w:val="clear" w:color="auto" w:fill="auto"/>
            <w:noWrap/>
            <w:hideMark/>
          </w:tcPr>
          <w:p w:rsidRPr="00601850" w:rsidR="00601850" w:rsidP="00601850" w:rsidRDefault="00601850" w14:paraId="4BAF63F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22 750</w:t>
            </w:r>
          </w:p>
        </w:tc>
        <w:tc>
          <w:tcPr>
            <w:tcW w:w="440" w:type="pct"/>
            <w:shd w:val="clear" w:color="auto" w:fill="auto"/>
            <w:noWrap/>
            <w:hideMark/>
          </w:tcPr>
          <w:p w:rsidRPr="00601850" w:rsidR="00601850" w:rsidP="00601850" w:rsidRDefault="00601850" w14:paraId="229BB0D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13 393</w:t>
            </w:r>
          </w:p>
        </w:tc>
        <w:tc>
          <w:tcPr>
            <w:tcW w:w="440" w:type="pct"/>
            <w:shd w:val="clear" w:color="auto" w:fill="auto"/>
            <w:noWrap/>
            <w:hideMark/>
          </w:tcPr>
          <w:p w:rsidRPr="00601850" w:rsidR="00601850" w:rsidP="00601850" w:rsidRDefault="00601850" w14:paraId="49DCBA7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9 357</w:t>
            </w:r>
          </w:p>
        </w:tc>
      </w:tr>
      <w:tr w:rsidRPr="00C825EC" w:rsidR="00601850" w:rsidTr="00544B50" w14:paraId="63F515AB" w14:textId="77777777">
        <w:trPr>
          <w:trHeight w:val="290"/>
        </w:trPr>
        <w:tc>
          <w:tcPr>
            <w:tcW w:w="2800" w:type="pct"/>
            <w:shd w:val="clear" w:color="auto" w:fill="auto"/>
            <w:noWrap/>
            <w:hideMark/>
          </w:tcPr>
          <w:p w:rsidR="002A1D60" w:rsidP="00601850" w:rsidRDefault="002A1D60" w14:paraId="0905DED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6048695" w14:textId="134CEBFC">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V1912 Åsen skole - minimumstiltak</w:t>
            </w:r>
          </w:p>
        </w:tc>
        <w:tc>
          <w:tcPr>
            <w:tcW w:w="440" w:type="pct"/>
            <w:shd w:val="clear" w:color="auto" w:fill="auto"/>
            <w:noWrap/>
            <w:hideMark/>
          </w:tcPr>
          <w:p w:rsidRPr="00601850" w:rsidR="00601850" w:rsidP="00601850" w:rsidRDefault="00601850" w14:paraId="56ABF8BD"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E72591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3D1309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B42954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466B9DD"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C5F07C0" w14:textId="77777777">
        <w:trPr>
          <w:trHeight w:val="290"/>
        </w:trPr>
        <w:tc>
          <w:tcPr>
            <w:tcW w:w="2800" w:type="pct"/>
            <w:shd w:val="clear" w:color="auto" w:fill="auto"/>
            <w:noWrap/>
            <w:hideMark/>
          </w:tcPr>
          <w:p w:rsidR="00C825EC" w:rsidP="00601850" w:rsidRDefault="00601850" w14:paraId="071FE5D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ferdigstilles ila 2021. </w:t>
            </w:r>
          </w:p>
          <w:p w:rsidR="00601850" w:rsidP="00601850" w:rsidRDefault="00601850" w14:paraId="521A03F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8,0 mill. kr.</w:t>
            </w:r>
          </w:p>
          <w:p w:rsidRPr="00601850" w:rsidR="00C825EC" w:rsidP="00601850" w:rsidRDefault="00C825EC" w14:paraId="4C4D3EC7" w14:textId="6DC24D3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A6E233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E4A0DC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9FEB35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10 900</w:t>
            </w:r>
          </w:p>
        </w:tc>
        <w:tc>
          <w:tcPr>
            <w:tcW w:w="440" w:type="pct"/>
            <w:shd w:val="clear" w:color="auto" w:fill="auto"/>
            <w:noWrap/>
            <w:hideMark/>
          </w:tcPr>
          <w:p w:rsidRPr="00601850" w:rsidR="00601850" w:rsidP="00601850" w:rsidRDefault="00601850" w14:paraId="3B326E1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6 831</w:t>
            </w:r>
          </w:p>
        </w:tc>
        <w:tc>
          <w:tcPr>
            <w:tcW w:w="440" w:type="pct"/>
            <w:shd w:val="clear" w:color="auto" w:fill="auto"/>
            <w:noWrap/>
            <w:hideMark/>
          </w:tcPr>
          <w:p w:rsidRPr="00601850" w:rsidR="00601850" w:rsidP="00601850" w:rsidRDefault="00601850" w14:paraId="18B53FD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4 069</w:t>
            </w:r>
          </w:p>
        </w:tc>
      </w:tr>
      <w:tr w:rsidRPr="00C825EC" w:rsidR="00601850" w:rsidTr="00544B50" w14:paraId="7715C1DC" w14:textId="77777777">
        <w:trPr>
          <w:trHeight w:val="290"/>
        </w:trPr>
        <w:tc>
          <w:tcPr>
            <w:tcW w:w="2800" w:type="pct"/>
            <w:shd w:val="clear" w:color="auto" w:fill="auto"/>
            <w:noWrap/>
            <w:hideMark/>
          </w:tcPr>
          <w:p w:rsidR="002A1D60" w:rsidP="00601850" w:rsidRDefault="002A1D60" w14:paraId="5B5AD4A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4B93920" w14:textId="4143A69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V1913 Finstad skole - rehabilitering</w:t>
            </w:r>
          </w:p>
        </w:tc>
        <w:tc>
          <w:tcPr>
            <w:tcW w:w="440" w:type="pct"/>
            <w:shd w:val="clear" w:color="auto" w:fill="auto"/>
            <w:noWrap/>
            <w:hideMark/>
          </w:tcPr>
          <w:p w:rsidRPr="00601850" w:rsidR="00601850" w:rsidP="00601850" w:rsidRDefault="00601850" w14:paraId="30D15B84"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AB0971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3A139C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B325AC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5D0D204"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60E9A8A" w14:textId="77777777">
        <w:trPr>
          <w:trHeight w:val="290"/>
        </w:trPr>
        <w:tc>
          <w:tcPr>
            <w:tcW w:w="2800" w:type="pct"/>
            <w:shd w:val="clear" w:color="auto" w:fill="auto"/>
            <w:noWrap/>
            <w:hideMark/>
          </w:tcPr>
          <w:p w:rsidR="00C825EC" w:rsidP="00601850" w:rsidRDefault="00601850" w14:paraId="46280AF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ferdigstilles ila 2021.</w:t>
            </w:r>
          </w:p>
          <w:p w:rsidR="00601850" w:rsidP="00601850" w:rsidRDefault="00601850" w14:paraId="7499808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8,5 mill. kr.</w:t>
            </w:r>
          </w:p>
          <w:p w:rsidRPr="00601850" w:rsidR="00C825EC" w:rsidP="00601850" w:rsidRDefault="00C825EC" w14:paraId="18BB1008" w14:textId="093941AF">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B62C72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77F824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1B6C15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10 800</w:t>
            </w:r>
          </w:p>
        </w:tc>
        <w:tc>
          <w:tcPr>
            <w:tcW w:w="440" w:type="pct"/>
            <w:shd w:val="clear" w:color="auto" w:fill="auto"/>
            <w:noWrap/>
            <w:hideMark/>
          </w:tcPr>
          <w:p w:rsidRPr="00601850" w:rsidR="00601850" w:rsidP="00601850" w:rsidRDefault="00601850" w14:paraId="0B23890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7 235</w:t>
            </w:r>
          </w:p>
        </w:tc>
        <w:tc>
          <w:tcPr>
            <w:tcW w:w="440" w:type="pct"/>
            <w:shd w:val="clear" w:color="auto" w:fill="auto"/>
            <w:noWrap/>
            <w:hideMark/>
          </w:tcPr>
          <w:p w:rsidRPr="00601850" w:rsidR="00601850" w:rsidP="00601850" w:rsidRDefault="00601850" w14:paraId="6D4BF54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3 565</w:t>
            </w:r>
          </w:p>
        </w:tc>
      </w:tr>
      <w:tr w:rsidRPr="00C825EC" w:rsidR="00601850" w:rsidTr="00544B50" w14:paraId="0D24D448" w14:textId="77777777">
        <w:trPr>
          <w:trHeight w:val="290"/>
        </w:trPr>
        <w:tc>
          <w:tcPr>
            <w:tcW w:w="2800" w:type="pct"/>
            <w:shd w:val="clear" w:color="auto" w:fill="auto"/>
            <w:noWrap/>
            <w:hideMark/>
          </w:tcPr>
          <w:p w:rsidR="002A1D60" w:rsidP="00601850" w:rsidRDefault="002A1D60" w14:paraId="3917B923"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94B5482" w14:textId="469E11A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V1914 Løkenåsen barnehage - rehabilitering</w:t>
            </w:r>
          </w:p>
        </w:tc>
        <w:tc>
          <w:tcPr>
            <w:tcW w:w="440" w:type="pct"/>
            <w:shd w:val="clear" w:color="auto" w:fill="auto"/>
            <w:noWrap/>
            <w:hideMark/>
          </w:tcPr>
          <w:p w:rsidRPr="00601850" w:rsidR="00601850" w:rsidP="00601850" w:rsidRDefault="00601850" w14:paraId="69F5D7C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764550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F1F801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6816D7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E520F6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ED41CC8" w14:textId="77777777">
        <w:trPr>
          <w:trHeight w:val="290"/>
        </w:trPr>
        <w:tc>
          <w:tcPr>
            <w:tcW w:w="2800" w:type="pct"/>
            <w:shd w:val="clear" w:color="auto" w:fill="auto"/>
            <w:noWrap/>
            <w:hideMark/>
          </w:tcPr>
          <w:p w:rsidR="00C825EC" w:rsidP="00601850" w:rsidRDefault="00601850" w14:paraId="4912020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er ferdigstilt 2021. </w:t>
            </w:r>
          </w:p>
          <w:p w:rsidR="00601850" w:rsidP="00601850" w:rsidRDefault="00601850" w14:paraId="3CD4D05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13,5 mill. kr.</w:t>
            </w:r>
          </w:p>
          <w:p w:rsidRPr="00601850" w:rsidR="00C825EC" w:rsidP="00601850" w:rsidRDefault="00C825EC" w14:paraId="58F0920A" w14:textId="52E52BF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01F793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14 400</w:t>
            </w:r>
          </w:p>
        </w:tc>
        <w:tc>
          <w:tcPr>
            <w:tcW w:w="440" w:type="pct"/>
            <w:shd w:val="clear" w:color="auto" w:fill="auto"/>
            <w:noWrap/>
            <w:hideMark/>
          </w:tcPr>
          <w:p w:rsidRPr="00601850" w:rsidR="00601850" w:rsidP="00601850" w:rsidRDefault="00601850" w14:paraId="7279851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339</w:t>
            </w:r>
          </w:p>
        </w:tc>
        <w:tc>
          <w:tcPr>
            <w:tcW w:w="440" w:type="pct"/>
            <w:shd w:val="clear" w:color="auto" w:fill="auto"/>
            <w:noWrap/>
            <w:hideMark/>
          </w:tcPr>
          <w:p w:rsidRPr="00601850" w:rsidR="00601850" w:rsidP="00601850" w:rsidRDefault="00601850" w14:paraId="3AF4F02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13 150</w:t>
            </w:r>
          </w:p>
        </w:tc>
        <w:tc>
          <w:tcPr>
            <w:tcW w:w="440" w:type="pct"/>
            <w:shd w:val="clear" w:color="auto" w:fill="auto"/>
            <w:noWrap/>
            <w:hideMark/>
          </w:tcPr>
          <w:p w:rsidRPr="00601850" w:rsidR="00601850" w:rsidP="00601850" w:rsidRDefault="00601850" w14:paraId="61AE8FD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13 307</w:t>
            </w:r>
          </w:p>
        </w:tc>
        <w:tc>
          <w:tcPr>
            <w:tcW w:w="440" w:type="pct"/>
            <w:shd w:val="clear" w:color="auto" w:fill="auto"/>
            <w:noWrap/>
            <w:hideMark/>
          </w:tcPr>
          <w:p w:rsidRPr="00601850" w:rsidR="00601850" w:rsidP="00601850" w:rsidRDefault="00601850" w14:paraId="00D10C5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-157</w:t>
            </w:r>
          </w:p>
        </w:tc>
      </w:tr>
      <w:tr w:rsidRPr="00C825EC" w:rsidR="00601850" w:rsidTr="00544B50" w14:paraId="4D3E2E32" w14:textId="77777777">
        <w:trPr>
          <w:trHeight w:val="290"/>
        </w:trPr>
        <w:tc>
          <w:tcPr>
            <w:tcW w:w="2800" w:type="pct"/>
            <w:shd w:val="clear" w:color="auto" w:fill="auto"/>
            <w:noWrap/>
            <w:hideMark/>
          </w:tcPr>
          <w:p w:rsidR="002A1D60" w:rsidP="00601850" w:rsidRDefault="002A1D60" w14:paraId="7FF8610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A610C0F" w14:textId="5E26578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V1915 Fjellhamar - svømmehall</w:t>
            </w:r>
          </w:p>
        </w:tc>
        <w:tc>
          <w:tcPr>
            <w:tcW w:w="440" w:type="pct"/>
            <w:shd w:val="clear" w:color="auto" w:fill="auto"/>
            <w:noWrap/>
            <w:hideMark/>
          </w:tcPr>
          <w:p w:rsidRPr="00601850" w:rsidR="00601850" w:rsidP="00601850" w:rsidRDefault="00601850" w14:paraId="581873F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D24ABE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2E2D3F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2E9B26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A6DB179"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3C64E96" w14:textId="77777777">
        <w:trPr>
          <w:trHeight w:val="290"/>
        </w:trPr>
        <w:tc>
          <w:tcPr>
            <w:tcW w:w="2800" w:type="pct"/>
            <w:shd w:val="clear" w:color="auto" w:fill="auto"/>
            <w:noWrap/>
            <w:hideMark/>
          </w:tcPr>
          <w:p w:rsidRPr="00601850" w:rsidR="00C825EC" w:rsidP="002A1D60" w:rsidRDefault="00601850" w14:paraId="657F19B1" w14:textId="5600D9F3">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Rapporteres under V140303. Prosjektet V1915 stenges.</w:t>
            </w:r>
          </w:p>
        </w:tc>
        <w:tc>
          <w:tcPr>
            <w:tcW w:w="440" w:type="pct"/>
            <w:shd w:val="clear" w:color="auto" w:fill="auto"/>
            <w:noWrap/>
            <w:hideMark/>
          </w:tcPr>
          <w:p w:rsidRPr="00601850" w:rsidR="00601850" w:rsidP="00601850" w:rsidRDefault="00601850" w14:paraId="580979D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E94CF9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169</w:t>
            </w:r>
          </w:p>
        </w:tc>
        <w:tc>
          <w:tcPr>
            <w:tcW w:w="440" w:type="pct"/>
            <w:shd w:val="clear" w:color="auto" w:fill="auto"/>
            <w:noWrap/>
            <w:hideMark/>
          </w:tcPr>
          <w:p w:rsidRPr="00601850" w:rsidR="00601850" w:rsidP="00601850" w:rsidRDefault="00601850" w14:paraId="2DED294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27 000</w:t>
            </w:r>
          </w:p>
        </w:tc>
        <w:tc>
          <w:tcPr>
            <w:tcW w:w="440" w:type="pct"/>
            <w:shd w:val="clear" w:color="auto" w:fill="auto"/>
            <w:noWrap/>
            <w:hideMark/>
          </w:tcPr>
          <w:p w:rsidRPr="00601850" w:rsidR="00601850" w:rsidP="00601850" w:rsidRDefault="00601850" w14:paraId="7E54621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204</w:t>
            </w:r>
          </w:p>
        </w:tc>
        <w:tc>
          <w:tcPr>
            <w:tcW w:w="440" w:type="pct"/>
            <w:shd w:val="clear" w:color="auto" w:fill="auto"/>
            <w:noWrap/>
            <w:hideMark/>
          </w:tcPr>
          <w:p w:rsidRPr="00601850" w:rsidR="00601850" w:rsidP="00601850" w:rsidRDefault="00601850" w14:paraId="06436D5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26 796</w:t>
            </w:r>
          </w:p>
        </w:tc>
      </w:tr>
      <w:tr w:rsidRPr="00C825EC" w:rsidR="00601850" w:rsidTr="00544B50" w14:paraId="53262BE4" w14:textId="77777777">
        <w:trPr>
          <w:trHeight w:val="290"/>
        </w:trPr>
        <w:tc>
          <w:tcPr>
            <w:tcW w:w="2800" w:type="pct"/>
            <w:shd w:val="clear" w:color="auto" w:fill="auto"/>
            <w:noWrap/>
            <w:hideMark/>
          </w:tcPr>
          <w:p w:rsidR="002A1D60" w:rsidP="00601850" w:rsidRDefault="002A1D60" w14:paraId="64335A7D"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9C1C23C" w14:textId="76B04AD2">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V1921 Kjenn skole - kapasitetsutvidelse</w:t>
            </w:r>
          </w:p>
        </w:tc>
        <w:tc>
          <w:tcPr>
            <w:tcW w:w="440" w:type="pct"/>
            <w:shd w:val="clear" w:color="auto" w:fill="auto"/>
            <w:noWrap/>
            <w:hideMark/>
          </w:tcPr>
          <w:p w:rsidRPr="00601850" w:rsidR="00601850" w:rsidP="00601850" w:rsidRDefault="00601850" w14:paraId="2945474C"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1CCFDB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02EE7F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284EFC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0F070D9"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18CA5AF" w14:textId="77777777">
        <w:trPr>
          <w:trHeight w:val="290"/>
        </w:trPr>
        <w:tc>
          <w:tcPr>
            <w:tcW w:w="2800" w:type="pct"/>
            <w:shd w:val="clear" w:color="auto" w:fill="auto"/>
            <w:noWrap/>
            <w:hideMark/>
          </w:tcPr>
          <w:p w:rsidR="00C825EC" w:rsidP="00601850" w:rsidRDefault="00601850" w14:paraId="45994E6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Fase 1 ferdigstilt i 2020. Fase 2 vil bli ferdig i 2021.</w:t>
            </w:r>
          </w:p>
          <w:p w:rsidR="00601850" w:rsidP="00601850" w:rsidRDefault="00601850" w14:paraId="59967BA2"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totalkostnad vil ligge innenfor vedtatt ramme.</w:t>
            </w:r>
          </w:p>
          <w:p w:rsidRPr="00601850" w:rsidR="006C6622" w:rsidP="00601850" w:rsidRDefault="006C6622" w14:paraId="7A6EBBCA" w14:textId="6E15E8F2">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5273F2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13 500</w:t>
            </w:r>
          </w:p>
        </w:tc>
        <w:tc>
          <w:tcPr>
            <w:tcW w:w="440" w:type="pct"/>
            <w:shd w:val="clear" w:color="auto" w:fill="auto"/>
            <w:noWrap/>
            <w:hideMark/>
          </w:tcPr>
          <w:p w:rsidRPr="00601850" w:rsidR="00601850" w:rsidP="00601850" w:rsidRDefault="00601850" w14:paraId="4DAE7DE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313</w:t>
            </w:r>
          </w:p>
        </w:tc>
        <w:tc>
          <w:tcPr>
            <w:tcW w:w="440" w:type="pct"/>
            <w:shd w:val="clear" w:color="auto" w:fill="auto"/>
            <w:noWrap/>
            <w:hideMark/>
          </w:tcPr>
          <w:p w:rsidRPr="00601850" w:rsidR="00601850" w:rsidP="00601850" w:rsidRDefault="00601850" w14:paraId="3A21E7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13 500</w:t>
            </w:r>
          </w:p>
        </w:tc>
        <w:tc>
          <w:tcPr>
            <w:tcW w:w="440" w:type="pct"/>
            <w:shd w:val="clear" w:color="auto" w:fill="auto"/>
            <w:noWrap/>
            <w:hideMark/>
          </w:tcPr>
          <w:p w:rsidRPr="00601850" w:rsidR="00601850" w:rsidP="00601850" w:rsidRDefault="00601850" w14:paraId="41B09F1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14 329</w:t>
            </w:r>
          </w:p>
        </w:tc>
        <w:tc>
          <w:tcPr>
            <w:tcW w:w="440" w:type="pct"/>
            <w:shd w:val="clear" w:color="auto" w:fill="auto"/>
            <w:noWrap/>
            <w:hideMark/>
          </w:tcPr>
          <w:p w:rsidRPr="00601850" w:rsidR="00601850" w:rsidP="00601850" w:rsidRDefault="00601850" w14:paraId="2FD5363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-829</w:t>
            </w:r>
          </w:p>
        </w:tc>
      </w:tr>
      <w:tr w:rsidRPr="00601850" w:rsidR="00601850" w:rsidTr="00544B50" w14:paraId="72468CEB" w14:textId="77777777">
        <w:trPr>
          <w:trHeight w:val="290"/>
        </w:trPr>
        <w:tc>
          <w:tcPr>
            <w:tcW w:w="2800" w:type="pct"/>
            <w:shd w:val="clear" w:color="auto" w:fill="auto"/>
            <w:noWrap/>
            <w:hideMark/>
          </w:tcPr>
          <w:p w:rsidRPr="00601850" w:rsidR="00601850" w:rsidP="00601850" w:rsidRDefault="00601850" w14:paraId="2BBCE0AD"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80405DF"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D61F842"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527DB0F3"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3AFA443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E1838C4"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71049FE8"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17990BC9"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BP3 - avsluttet prosjekt</w:t>
            </w:r>
          </w:p>
        </w:tc>
        <w:tc>
          <w:tcPr>
            <w:tcW w:w="440" w:type="pct"/>
            <w:tcBorders>
              <w:bottom w:val="single" w:color="auto" w:sz="8" w:space="0"/>
            </w:tcBorders>
            <w:shd w:val="clear" w:color="auto" w:fill="auto"/>
            <w:noWrap/>
            <w:hideMark/>
          </w:tcPr>
          <w:p w:rsidRPr="00601850" w:rsidR="00601850" w:rsidP="00601850" w:rsidRDefault="00601850" w14:paraId="6565CD99"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40 600</w:t>
            </w:r>
          </w:p>
        </w:tc>
        <w:tc>
          <w:tcPr>
            <w:tcW w:w="440" w:type="pct"/>
            <w:tcBorders>
              <w:bottom w:val="single" w:color="auto" w:sz="8" w:space="0"/>
            </w:tcBorders>
            <w:shd w:val="clear" w:color="auto" w:fill="auto"/>
            <w:noWrap/>
            <w:hideMark/>
          </w:tcPr>
          <w:p w:rsidRPr="00601850" w:rsidR="00601850" w:rsidP="00601850" w:rsidRDefault="00601850" w14:paraId="0D8D4D89"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36 343</w:t>
            </w:r>
          </w:p>
        </w:tc>
        <w:tc>
          <w:tcPr>
            <w:tcW w:w="440" w:type="pct"/>
            <w:tcBorders>
              <w:bottom w:val="single" w:color="auto" w:sz="8" w:space="0"/>
            </w:tcBorders>
            <w:shd w:val="clear" w:color="auto" w:fill="auto"/>
            <w:noWrap/>
            <w:hideMark/>
          </w:tcPr>
          <w:p w:rsidRPr="00601850" w:rsidR="00601850" w:rsidP="00601850" w:rsidRDefault="00601850" w14:paraId="00E44A4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2 200</w:t>
            </w:r>
          </w:p>
        </w:tc>
        <w:tc>
          <w:tcPr>
            <w:tcW w:w="440" w:type="pct"/>
            <w:tcBorders>
              <w:bottom w:val="single" w:color="auto" w:sz="8" w:space="0"/>
            </w:tcBorders>
            <w:shd w:val="clear" w:color="auto" w:fill="auto"/>
            <w:noWrap/>
            <w:hideMark/>
          </w:tcPr>
          <w:p w:rsidRPr="00601850" w:rsidR="00601850" w:rsidP="00601850" w:rsidRDefault="00601850" w14:paraId="51024089"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3 862</w:t>
            </w:r>
          </w:p>
        </w:tc>
        <w:tc>
          <w:tcPr>
            <w:tcW w:w="440" w:type="pct"/>
            <w:tcBorders>
              <w:bottom w:val="single" w:color="auto" w:sz="8" w:space="0"/>
            </w:tcBorders>
            <w:shd w:val="clear" w:color="auto" w:fill="auto"/>
            <w:noWrap/>
            <w:hideMark/>
          </w:tcPr>
          <w:p w:rsidRPr="00601850" w:rsidR="00601850" w:rsidP="00601850" w:rsidRDefault="00601850" w14:paraId="5E72B131"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-1 662</w:t>
            </w:r>
          </w:p>
        </w:tc>
      </w:tr>
      <w:tr w:rsidRPr="00C825EC" w:rsidR="00601850" w:rsidTr="00544B50" w14:paraId="585F9C87" w14:textId="77777777">
        <w:trPr>
          <w:trHeight w:val="290"/>
        </w:trPr>
        <w:tc>
          <w:tcPr>
            <w:tcW w:w="2800" w:type="pct"/>
            <w:tcBorders>
              <w:top w:val="single" w:color="auto" w:sz="8" w:space="0"/>
            </w:tcBorders>
            <w:shd w:val="clear" w:color="auto" w:fill="auto"/>
            <w:noWrap/>
            <w:hideMark/>
          </w:tcPr>
          <w:p w:rsidR="004B3FD3" w:rsidP="00601850" w:rsidRDefault="004B3FD3" w14:paraId="6913346C" w14:textId="77777777">
            <w:pPr>
              <w:spacing w:after="0" w:line="240" w:lineRule="auto"/>
              <w:rPr>
                <w:rFonts w:eastAsia="Times New Roman" w:cs="Arial"/>
                <w:b/>
                <w:bCs/>
                <w:color w:val="000000"/>
                <w:spacing w:val="0"/>
                <w:sz w:val="18"/>
                <w:szCs w:val="18"/>
                <w:lang w:eastAsia="nb-NO"/>
              </w:rPr>
            </w:pPr>
          </w:p>
          <w:p w:rsidR="006C6622" w:rsidP="00601850" w:rsidRDefault="006C6622" w14:paraId="2E5C965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97771D4" w14:textId="7D11C918">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V1708 Rasta barnehage - utvidelse</w:t>
            </w:r>
          </w:p>
        </w:tc>
        <w:tc>
          <w:tcPr>
            <w:tcW w:w="440" w:type="pct"/>
            <w:tcBorders>
              <w:top w:val="single" w:color="auto" w:sz="8" w:space="0"/>
            </w:tcBorders>
            <w:shd w:val="clear" w:color="auto" w:fill="auto"/>
            <w:noWrap/>
            <w:hideMark/>
          </w:tcPr>
          <w:p w:rsidRPr="00601850" w:rsidR="00601850" w:rsidP="00601850" w:rsidRDefault="00601850" w14:paraId="5656B73E"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7C0AE92"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5F60A3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AF24DB3"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C9B9994"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08C2E32" w14:textId="77777777">
        <w:trPr>
          <w:trHeight w:val="290"/>
        </w:trPr>
        <w:tc>
          <w:tcPr>
            <w:tcW w:w="2800" w:type="pct"/>
            <w:shd w:val="clear" w:color="auto" w:fill="auto"/>
            <w:noWrap/>
            <w:hideMark/>
          </w:tcPr>
          <w:p w:rsidR="00C825EC" w:rsidP="00601850" w:rsidRDefault="00601850" w14:paraId="5645DF0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 Sluttsak/BP3 ble behandlet i KS januar 2021.</w:t>
            </w:r>
          </w:p>
          <w:p w:rsidR="00601850" w:rsidP="00601850" w:rsidRDefault="00601850" w14:paraId="5E8A2E6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 er 0,3 mill. kr over vedtatt budsjettramme.</w:t>
            </w:r>
          </w:p>
          <w:p w:rsidRPr="00601850" w:rsidR="00C825EC" w:rsidP="00601850" w:rsidRDefault="00C825EC" w14:paraId="6704D81C" w14:textId="518B0D4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FE387A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21 800</w:t>
            </w:r>
          </w:p>
        </w:tc>
        <w:tc>
          <w:tcPr>
            <w:tcW w:w="440" w:type="pct"/>
            <w:shd w:val="clear" w:color="auto" w:fill="auto"/>
            <w:noWrap/>
            <w:hideMark/>
          </w:tcPr>
          <w:p w:rsidRPr="00601850" w:rsidR="00601850" w:rsidP="00601850" w:rsidRDefault="00601850" w14:paraId="16D9126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19 616</w:t>
            </w:r>
          </w:p>
        </w:tc>
        <w:tc>
          <w:tcPr>
            <w:tcW w:w="440" w:type="pct"/>
            <w:shd w:val="clear" w:color="auto" w:fill="auto"/>
            <w:noWrap/>
            <w:hideMark/>
          </w:tcPr>
          <w:p w:rsidRPr="00601850" w:rsidR="00601850" w:rsidP="00601850" w:rsidRDefault="00601850" w14:paraId="20A4AEE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2 200</w:t>
            </w:r>
          </w:p>
        </w:tc>
        <w:tc>
          <w:tcPr>
            <w:tcW w:w="440" w:type="pct"/>
            <w:shd w:val="clear" w:color="auto" w:fill="auto"/>
            <w:noWrap/>
            <w:hideMark/>
          </w:tcPr>
          <w:p w:rsidRPr="00601850" w:rsidR="00601850" w:rsidP="00601850" w:rsidRDefault="00601850" w14:paraId="68D5819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2 467</w:t>
            </w:r>
          </w:p>
        </w:tc>
        <w:tc>
          <w:tcPr>
            <w:tcW w:w="440" w:type="pct"/>
            <w:shd w:val="clear" w:color="auto" w:fill="auto"/>
            <w:noWrap/>
            <w:hideMark/>
          </w:tcPr>
          <w:p w:rsidRPr="00601850" w:rsidR="00601850" w:rsidP="00601850" w:rsidRDefault="00601850" w14:paraId="61D9833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-267</w:t>
            </w:r>
          </w:p>
        </w:tc>
      </w:tr>
      <w:tr w:rsidRPr="00C825EC" w:rsidR="00601850" w:rsidTr="00544B50" w14:paraId="2E83939D" w14:textId="77777777">
        <w:trPr>
          <w:trHeight w:val="290"/>
        </w:trPr>
        <w:tc>
          <w:tcPr>
            <w:tcW w:w="2800" w:type="pct"/>
            <w:shd w:val="clear" w:color="auto" w:fill="auto"/>
            <w:noWrap/>
            <w:hideMark/>
          </w:tcPr>
          <w:p w:rsidR="004B3FD3" w:rsidP="00601850" w:rsidRDefault="004B3FD3" w14:paraId="598673F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CD5241B" w14:textId="0718B28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V1815 Fjellhamar gård barnehage</w:t>
            </w:r>
          </w:p>
        </w:tc>
        <w:tc>
          <w:tcPr>
            <w:tcW w:w="440" w:type="pct"/>
            <w:shd w:val="clear" w:color="auto" w:fill="auto"/>
            <w:noWrap/>
            <w:hideMark/>
          </w:tcPr>
          <w:p w:rsidRPr="00601850" w:rsidR="00601850" w:rsidP="00601850" w:rsidRDefault="00601850" w14:paraId="27D70809"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F5C0E2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997893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577F2D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5AC4FF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FB4AAFC" w14:textId="77777777">
        <w:trPr>
          <w:trHeight w:val="290"/>
        </w:trPr>
        <w:tc>
          <w:tcPr>
            <w:tcW w:w="2800" w:type="pct"/>
            <w:shd w:val="clear" w:color="auto" w:fill="auto"/>
            <w:noWrap/>
            <w:hideMark/>
          </w:tcPr>
          <w:p w:rsidR="00C825EC" w:rsidP="00601850" w:rsidRDefault="00601850" w14:paraId="515DF07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 Sluttsak/BP3 ble behandlet i KS januar 2021.</w:t>
            </w:r>
          </w:p>
          <w:p w:rsidR="00601850" w:rsidP="00601850" w:rsidRDefault="00601850" w14:paraId="7853383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 er innenfor vedtatt budsjettramme.</w:t>
            </w:r>
          </w:p>
          <w:p w:rsidRPr="00601850" w:rsidR="00C825EC" w:rsidP="00601850" w:rsidRDefault="00C825EC" w14:paraId="08C2B752" w14:textId="1BDFEB5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0FF6AA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18 800</w:t>
            </w:r>
          </w:p>
        </w:tc>
        <w:tc>
          <w:tcPr>
            <w:tcW w:w="440" w:type="pct"/>
            <w:shd w:val="clear" w:color="auto" w:fill="auto"/>
            <w:noWrap/>
            <w:hideMark/>
          </w:tcPr>
          <w:p w:rsidRPr="00601850" w:rsidR="00601850" w:rsidP="00601850" w:rsidRDefault="00601850" w14:paraId="51AA71E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16 727</w:t>
            </w:r>
          </w:p>
        </w:tc>
        <w:tc>
          <w:tcPr>
            <w:tcW w:w="440" w:type="pct"/>
            <w:shd w:val="clear" w:color="auto" w:fill="auto"/>
            <w:noWrap/>
            <w:hideMark/>
          </w:tcPr>
          <w:p w:rsidRPr="00601850" w:rsidR="00601850" w:rsidP="00601850" w:rsidRDefault="00601850" w14:paraId="12E0E62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8EAB00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1 395</w:t>
            </w:r>
          </w:p>
        </w:tc>
        <w:tc>
          <w:tcPr>
            <w:tcW w:w="440" w:type="pct"/>
            <w:shd w:val="clear" w:color="auto" w:fill="auto"/>
            <w:noWrap/>
            <w:hideMark/>
          </w:tcPr>
          <w:p w:rsidRPr="00601850" w:rsidR="00601850" w:rsidP="00601850" w:rsidRDefault="00601850" w14:paraId="3E6FBD0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-1 395</w:t>
            </w:r>
          </w:p>
        </w:tc>
      </w:tr>
      <w:tr w:rsidRPr="00601850" w:rsidR="00601850" w:rsidTr="003B4311" w14:paraId="4AADE064"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31106AC7" w14:textId="77777777">
            <w:pPr>
              <w:spacing w:after="0" w:line="240" w:lineRule="auto"/>
              <w:jc w:val="right"/>
              <w:rPr>
                <w:rFonts w:eastAsia="Times New Roman" w:cs="Arial"/>
                <w:color w:val="000000"/>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5DDD16FA"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05C767FD"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4DED0F5B"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1A72E39D"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4492B170" w14:textId="77777777">
            <w:pPr>
              <w:spacing w:after="0" w:line="240" w:lineRule="auto"/>
              <w:jc w:val="right"/>
              <w:rPr>
                <w:rFonts w:eastAsia="Times New Roman" w:cs="Arial"/>
                <w:color w:val="auto"/>
                <w:spacing w:val="0"/>
                <w:sz w:val="18"/>
                <w:szCs w:val="18"/>
                <w:lang w:eastAsia="nb-NO"/>
              </w:rPr>
            </w:pPr>
          </w:p>
        </w:tc>
      </w:tr>
      <w:tr w:rsidRPr="00601850" w:rsidR="003B4311" w:rsidTr="003B4311" w14:paraId="4DE78D30" w14:textId="77777777">
        <w:trPr>
          <w:trHeight w:val="290"/>
        </w:trPr>
        <w:tc>
          <w:tcPr>
            <w:tcW w:w="2800" w:type="pct"/>
            <w:tcBorders>
              <w:top w:val="single" w:color="auto" w:sz="8" w:space="0"/>
              <w:bottom w:val="single" w:color="auto" w:sz="8" w:space="0"/>
            </w:tcBorders>
            <w:shd w:val="clear" w:color="auto" w:fill="auto"/>
            <w:hideMark/>
          </w:tcPr>
          <w:p w:rsidRPr="00601850" w:rsidR="003B4311" w:rsidP="001420A0" w:rsidRDefault="003B4311" w14:paraId="238217BB" w14:textId="03EB4F4F">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 xml:space="preserve">Sum V-prosjekter </w:t>
            </w:r>
            <w:r w:rsidRPr="00601850">
              <w:rPr>
                <w:rFonts w:eastAsia="Times New Roman" w:cs="Arial"/>
                <w:b/>
                <w:bCs/>
                <w:color w:val="000000"/>
                <w:spacing w:val="0"/>
                <w:sz w:val="18"/>
                <w:szCs w:val="18"/>
                <w:lang w:eastAsia="nb-NO"/>
              </w:rPr>
              <w:t>Bygg</w:t>
            </w:r>
          </w:p>
        </w:tc>
        <w:tc>
          <w:tcPr>
            <w:tcW w:w="440" w:type="pct"/>
            <w:tcBorders>
              <w:top w:val="single" w:color="auto" w:sz="8" w:space="0"/>
              <w:bottom w:val="single" w:color="auto" w:sz="8" w:space="0"/>
            </w:tcBorders>
            <w:shd w:val="clear" w:color="auto" w:fill="auto"/>
            <w:noWrap/>
            <w:hideMark/>
          </w:tcPr>
          <w:p w:rsidRPr="00601850" w:rsidR="003B4311" w:rsidP="001420A0" w:rsidRDefault="003B4311" w14:paraId="50D51EE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2 835 543</w:t>
            </w:r>
          </w:p>
        </w:tc>
        <w:tc>
          <w:tcPr>
            <w:tcW w:w="440" w:type="pct"/>
            <w:tcBorders>
              <w:top w:val="single" w:color="auto" w:sz="8" w:space="0"/>
              <w:bottom w:val="single" w:color="auto" w:sz="8" w:space="0"/>
            </w:tcBorders>
            <w:shd w:val="clear" w:color="auto" w:fill="auto"/>
            <w:noWrap/>
            <w:hideMark/>
          </w:tcPr>
          <w:p w:rsidRPr="00601850" w:rsidR="003B4311" w:rsidP="001420A0" w:rsidRDefault="003B4311" w14:paraId="1B0F3FB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501 592</w:t>
            </w:r>
          </w:p>
        </w:tc>
        <w:tc>
          <w:tcPr>
            <w:tcW w:w="440" w:type="pct"/>
            <w:tcBorders>
              <w:top w:val="single" w:color="auto" w:sz="8" w:space="0"/>
              <w:bottom w:val="single" w:color="auto" w:sz="8" w:space="0"/>
            </w:tcBorders>
            <w:shd w:val="clear" w:color="auto" w:fill="auto"/>
            <w:noWrap/>
            <w:hideMark/>
          </w:tcPr>
          <w:p w:rsidRPr="00601850" w:rsidR="003B4311" w:rsidP="001420A0" w:rsidRDefault="003B4311" w14:paraId="330C0102"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590 217</w:t>
            </w:r>
          </w:p>
        </w:tc>
        <w:tc>
          <w:tcPr>
            <w:tcW w:w="440" w:type="pct"/>
            <w:tcBorders>
              <w:top w:val="single" w:color="auto" w:sz="8" w:space="0"/>
              <w:bottom w:val="single" w:color="auto" w:sz="8" w:space="0"/>
            </w:tcBorders>
            <w:shd w:val="clear" w:color="auto" w:fill="auto"/>
            <w:noWrap/>
            <w:hideMark/>
          </w:tcPr>
          <w:p w:rsidRPr="00601850" w:rsidR="003B4311" w:rsidP="001420A0" w:rsidRDefault="003B4311" w14:paraId="6E8F8609"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507 848</w:t>
            </w:r>
          </w:p>
        </w:tc>
        <w:tc>
          <w:tcPr>
            <w:tcW w:w="440" w:type="pct"/>
            <w:tcBorders>
              <w:top w:val="single" w:color="auto" w:sz="8" w:space="0"/>
              <w:bottom w:val="single" w:color="auto" w:sz="8" w:space="0"/>
            </w:tcBorders>
            <w:shd w:val="clear" w:color="auto" w:fill="auto"/>
            <w:noWrap/>
            <w:hideMark/>
          </w:tcPr>
          <w:p w:rsidRPr="00601850" w:rsidR="003B4311" w:rsidP="001420A0" w:rsidRDefault="003B4311" w14:paraId="1315FF1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82 369</w:t>
            </w:r>
          </w:p>
        </w:tc>
      </w:tr>
      <w:tr w:rsidRPr="00601850" w:rsidR="003B4311" w:rsidTr="003B4311" w14:paraId="7FEF89B0" w14:textId="77777777">
        <w:trPr>
          <w:trHeight w:val="290"/>
        </w:trPr>
        <w:tc>
          <w:tcPr>
            <w:tcW w:w="2800" w:type="pct"/>
            <w:tcBorders>
              <w:top w:val="single" w:color="auto" w:sz="8" w:space="0"/>
            </w:tcBorders>
            <w:shd w:val="clear" w:color="auto" w:fill="auto"/>
            <w:noWrap/>
          </w:tcPr>
          <w:p w:rsidRPr="00601850" w:rsidR="003B4311" w:rsidP="00601850" w:rsidRDefault="003B4311" w14:paraId="5CC3DDB1" w14:textId="77777777">
            <w:pPr>
              <w:spacing w:after="0" w:line="240" w:lineRule="auto"/>
              <w:jc w:val="right"/>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3B4311" w:rsidP="00601850" w:rsidRDefault="003B4311" w14:paraId="611CAE75" w14:textId="77777777">
            <w:pPr>
              <w:spacing w:after="0" w:line="240" w:lineRule="auto"/>
              <w:jc w:val="right"/>
              <w:rPr>
                <w:rFonts w:eastAsia="Times New Roman" w:cs="Arial"/>
                <w:color w:val="auto"/>
                <w:spacing w:val="0"/>
                <w:sz w:val="18"/>
                <w:szCs w:val="18"/>
                <w:lang w:eastAsia="nb-NO"/>
              </w:rPr>
            </w:pPr>
          </w:p>
        </w:tc>
        <w:tc>
          <w:tcPr>
            <w:tcW w:w="440" w:type="pct"/>
            <w:tcBorders>
              <w:top w:val="single" w:color="auto" w:sz="8" w:space="0"/>
            </w:tcBorders>
            <w:shd w:val="clear" w:color="auto" w:fill="auto"/>
            <w:noWrap/>
          </w:tcPr>
          <w:p w:rsidRPr="00601850" w:rsidR="003B4311" w:rsidP="00601850" w:rsidRDefault="003B4311" w14:paraId="245DB292" w14:textId="77777777">
            <w:pPr>
              <w:spacing w:after="0" w:line="240" w:lineRule="auto"/>
              <w:jc w:val="right"/>
              <w:rPr>
                <w:rFonts w:eastAsia="Times New Roman" w:cs="Arial"/>
                <w:color w:val="auto"/>
                <w:spacing w:val="0"/>
                <w:sz w:val="18"/>
                <w:szCs w:val="18"/>
                <w:lang w:eastAsia="nb-NO"/>
              </w:rPr>
            </w:pPr>
          </w:p>
        </w:tc>
        <w:tc>
          <w:tcPr>
            <w:tcW w:w="440" w:type="pct"/>
            <w:tcBorders>
              <w:top w:val="single" w:color="auto" w:sz="8" w:space="0"/>
            </w:tcBorders>
            <w:shd w:val="clear" w:color="auto" w:fill="auto"/>
            <w:noWrap/>
          </w:tcPr>
          <w:p w:rsidRPr="00601850" w:rsidR="003B4311" w:rsidP="00601850" w:rsidRDefault="003B4311" w14:paraId="39984C61" w14:textId="77777777">
            <w:pPr>
              <w:spacing w:after="0" w:line="240" w:lineRule="auto"/>
              <w:jc w:val="right"/>
              <w:rPr>
                <w:rFonts w:eastAsia="Times New Roman" w:cs="Arial"/>
                <w:color w:val="auto"/>
                <w:spacing w:val="0"/>
                <w:sz w:val="18"/>
                <w:szCs w:val="18"/>
                <w:lang w:eastAsia="nb-NO"/>
              </w:rPr>
            </w:pPr>
          </w:p>
        </w:tc>
        <w:tc>
          <w:tcPr>
            <w:tcW w:w="440" w:type="pct"/>
            <w:tcBorders>
              <w:top w:val="single" w:color="auto" w:sz="8" w:space="0"/>
            </w:tcBorders>
            <w:shd w:val="clear" w:color="auto" w:fill="auto"/>
            <w:noWrap/>
          </w:tcPr>
          <w:p w:rsidRPr="00601850" w:rsidR="003B4311" w:rsidP="00601850" w:rsidRDefault="003B4311" w14:paraId="22B6E7B4" w14:textId="77777777">
            <w:pPr>
              <w:spacing w:after="0" w:line="240" w:lineRule="auto"/>
              <w:jc w:val="right"/>
              <w:rPr>
                <w:rFonts w:eastAsia="Times New Roman" w:cs="Arial"/>
                <w:color w:val="auto"/>
                <w:spacing w:val="0"/>
                <w:sz w:val="18"/>
                <w:szCs w:val="18"/>
                <w:lang w:eastAsia="nb-NO"/>
              </w:rPr>
            </w:pPr>
          </w:p>
        </w:tc>
        <w:tc>
          <w:tcPr>
            <w:tcW w:w="440" w:type="pct"/>
            <w:tcBorders>
              <w:top w:val="single" w:color="auto" w:sz="8" w:space="0"/>
            </w:tcBorders>
            <w:shd w:val="clear" w:color="auto" w:fill="auto"/>
            <w:noWrap/>
          </w:tcPr>
          <w:p w:rsidRPr="00601850" w:rsidR="003B4311" w:rsidP="00601850" w:rsidRDefault="003B4311" w14:paraId="5DE39C49" w14:textId="77777777">
            <w:pPr>
              <w:spacing w:after="0" w:line="240" w:lineRule="auto"/>
              <w:jc w:val="right"/>
              <w:rPr>
                <w:rFonts w:eastAsia="Times New Roman" w:cs="Arial"/>
                <w:color w:val="auto"/>
                <w:spacing w:val="0"/>
                <w:sz w:val="18"/>
                <w:szCs w:val="18"/>
                <w:lang w:eastAsia="nb-NO"/>
              </w:rPr>
            </w:pPr>
          </w:p>
        </w:tc>
      </w:tr>
    </w:tbl>
    <w:p w:rsidR="00235B67" w:rsidRDefault="00235B67" w14:paraId="2A5B1FF5" w14:textId="04E5C8FB"/>
    <w:p w:rsidR="00235B67" w:rsidRDefault="00235B67" w14:paraId="7E5C09E4" w14:textId="2BF45F53"/>
    <w:p w:rsidR="003B4311" w:rsidRDefault="003B4311" w14:paraId="52DBD80F" w14:textId="77777777">
      <w:pPr>
        <w:spacing w:after="200"/>
        <w:rPr>
          <w:rFonts w:cs="Arial"/>
          <w:color w:val="auto"/>
          <w:sz w:val="28"/>
          <w:lang w:eastAsia="nb-NO"/>
        </w:rPr>
      </w:pPr>
      <w:r>
        <w:br w:type="page"/>
      </w:r>
    </w:p>
    <w:p w:rsidR="00235B67" w:rsidP="000446B5" w:rsidRDefault="00235B67" w14:paraId="58F9B16B" w14:textId="754E2B30">
      <w:pPr>
        <w:pStyle w:val="Overskrift3"/>
      </w:pPr>
      <w:r>
        <w:lastRenderedPageBreak/>
        <w:t>V-prosjekt VAR</w:t>
      </w:r>
    </w:p>
    <w:tbl>
      <w:tblPr>
        <w:tblW w:w="4911" w:type="pct"/>
        <w:tblLayout w:type="fixed"/>
        <w:tblCellMar>
          <w:left w:w="70" w:type="dxa"/>
          <w:right w:w="70" w:type="dxa"/>
        </w:tblCellMar>
        <w:tblLook w:val="04A0" w:firstRow="1" w:lastRow="0" w:firstColumn="1" w:lastColumn="0" w:noHBand="0" w:noVBand="1"/>
      </w:tblPr>
      <w:tblGrid>
        <w:gridCol w:w="7935"/>
        <w:gridCol w:w="1247"/>
        <w:gridCol w:w="1247"/>
        <w:gridCol w:w="1247"/>
        <w:gridCol w:w="1247"/>
        <w:gridCol w:w="1247"/>
      </w:tblGrid>
      <w:tr w:rsidRPr="00601850" w:rsidR="00235B67" w:rsidTr="001420A0" w14:paraId="6D570255" w14:textId="77777777">
        <w:trPr>
          <w:trHeight w:val="559"/>
          <w:tblHeader/>
        </w:trPr>
        <w:tc>
          <w:tcPr>
            <w:tcW w:w="2800" w:type="pct"/>
            <w:tcBorders>
              <w:bottom w:val="single" w:color="auto" w:sz="8" w:space="0"/>
            </w:tcBorders>
            <w:shd w:val="clear" w:color="auto" w:fill="auto"/>
            <w:hideMark/>
          </w:tcPr>
          <w:p w:rsidRPr="00601850" w:rsidR="00235B67" w:rsidP="001420A0" w:rsidRDefault="00235B67" w14:paraId="7EDE7DDC" w14:textId="77777777">
            <w:pPr>
              <w:spacing w:after="0" w:line="240" w:lineRule="auto"/>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hideMark/>
          </w:tcPr>
          <w:p w:rsidRPr="00EA0FEA" w:rsidR="00235B67" w:rsidP="001420A0" w:rsidRDefault="00235B67" w14:paraId="388F69AB" w14:textId="77777777">
            <w:pPr>
              <w:spacing w:after="0" w:line="240" w:lineRule="auto"/>
              <w:jc w:val="right"/>
              <w:rPr>
                <w:rFonts w:eastAsia="Times New Roman" w:cs="Arial"/>
                <w:color w:val="000000"/>
                <w:spacing w:val="0"/>
                <w:sz w:val="18"/>
                <w:szCs w:val="18"/>
                <w:lang w:eastAsia="nb-NO"/>
              </w:rPr>
            </w:pPr>
            <w:r w:rsidRPr="00EA0FEA">
              <w:rPr>
                <w:rFonts w:eastAsia="Times New Roman" w:cs="Arial"/>
                <w:color w:val="000000"/>
                <w:spacing w:val="0"/>
                <w:sz w:val="18"/>
                <w:szCs w:val="18"/>
                <w:lang w:eastAsia="nb-NO"/>
              </w:rPr>
              <w:t>Ramme / estimat</w:t>
            </w:r>
          </w:p>
        </w:tc>
        <w:tc>
          <w:tcPr>
            <w:tcW w:w="440" w:type="pct"/>
            <w:tcBorders>
              <w:bottom w:val="single" w:color="auto" w:sz="8" w:space="0"/>
            </w:tcBorders>
            <w:shd w:val="clear" w:color="auto" w:fill="auto"/>
            <w:hideMark/>
          </w:tcPr>
          <w:p w:rsidRPr="00EA0FEA" w:rsidR="00235B67" w:rsidP="001420A0" w:rsidRDefault="00235B67" w14:paraId="70D58BA0" w14:textId="77777777">
            <w:pPr>
              <w:spacing w:after="0" w:line="240" w:lineRule="auto"/>
              <w:jc w:val="right"/>
              <w:rPr>
                <w:rFonts w:eastAsia="Times New Roman" w:cs="Arial"/>
                <w:color w:val="000000"/>
                <w:spacing w:val="0"/>
                <w:sz w:val="18"/>
                <w:szCs w:val="18"/>
                <w:lang w:eastAsia="nb-NO"/>
              </w:rPr>
            </w:pPr>
            <w:r w:rsidRPr="00EA0FEA">
              <w:rPr>
                <w:rFonts w:eastAsia="Times New Roman" w:cs="Arial"/>
                <w:color w:val="000000"/>
                <w:spacing w:val="0"/>
                <w:sz w:val="18"/>
                <w:szCs w:val="18"/>
                <w:lang w:eastAsia="nb-NO"/>
              </w:rPr>
              <w:t>Påløpt tidligere år</w:t>
            </w:r>
          </w:p>
        </w:tc>
        <w:tc>
          <w:tcPr>
            <w:tcW w:w="440" w:type="pct"/>
            <w:tcBorders>
              <w:bottom w:val="single" w:color="auto" w:sz="8" w:space="0"/>
            </w:tcBorders>
            <w:shd w:val="clear" w:color="auto" w:fill="auto"/>
            <w:hideMark/>
          </w:tcPr>
          <w:p w:rsidRPr="00EA0FEA" w:rsidR="00235B67" w:rsidP="001420A0" w:rsidRDefault="00235B67" w14:paraId="4B5A7668" w14:textId="77777777">
            <w:pPr>
              <w:spacing w:after="0" w:line="240" w:lineRule="auto"/>
              <w:jc w:val="right"/>
              <w:rPr>
                <w:rFonts w:eastAsia="Times New Roman" w:cs="Arial"/>
                <w:color w:val="000000"/>
                <w:spacing w:val="0"/>
                <w:sz w:val="18"/>
                <w:szCs w:val="18"/>
                <w:lang w:eastAsia="nb-NO"/>
              </w:rPr>
            </w:pPr>
            <w:r w:rsidRPr="00EA0FEA">
              <w:rPr>
                <w:rFonts w:eastAsia="Times New Roman" w:cs="Arial"/>
                <w:color w:val="000000"/>
                <w:spacing w:val="0"/>
                <w:sz w:val="18"/>
                <w:szCs w:val="18"/>
                <w:lang w:eastAsia="nb-NO"/>
              </w:rPr>
              <w:t>Revidert års-budsjett 2020</w:t>
            </w:r>
          </w:p>
        </w:tc>
        <w:tc>
          <w:tcPr>
            <w:tcW w:w="440" w:type="pct"/>
            <w:tcBorders>
              <w:bottom w:val="single" w:color="auto" w:sz="8" w:space="0"/>
            </w:tcBorders>
            <w:shd w:val="clear" w:color="auto" w:fill="auto"/>
            <w:hideMark/>
          </w:tcPr>
          <w:p w:rsidRPr="00EA0FEA" w:rsidR="00235B67" w:rsidP="001420A0" w:rsidRDefault="00235B67" w14:paraId="687D423B" w14:textId="77777777">
            <w:pPr>
              <w:spacing w:after="0" w:line="240" w:lineRule="auto"/>
              <w:jc w:val="right"/>
              <w:rPr>
                <w:rFonts w:eastAsia="Times New Roman" w:cs="Arial"/>
                <w:color w:val="000000"/>
                <w:spacing w:val="0"/>
                <w:sz w:val="18"/>
                <w:szCs w:val="18"/>
                <w:lang w:eastAsia="nb-NO"/>
              </w:rPr>
            </w:pPr>
            <w:r w:rsidRPr="00EA0FEA">
              <w:rPr>
                <w:rFonts w:eastAsia="Times New Roman" w:cs="Arial"/>
                <w:color w:val="000000"/>
                <w:spacing w:val="0"/>
                <w:sz w:val="18"/>
                <w:szCs w:val="18"/>
                <w:lang w:eastAsia="nb-NO"/>
              </w:rPr>
              <w:t>Regnskap 2020</w:t>
            </w:r>
          </w:p>
        </w:tc>
        <w:tc>
          <w:tcPr>
            <w:tcW w:w="440" w:type="pct"/>
            <w:tcBorders>
              <w:bottom w:val="single" w:color="auto" w:sz="8" w:space="0"/>
            </w:tcBorders>
            <w:shd w:val="clear" w:color="auto" w:fill="auto"/>
            <w:hideMark/>
          </w:tcPr>
          <w:p w:rsidRPr="00EA0FEA" w:rsidR="00235B67" w:rsidP="001420A0" w:rsidRDefault="00235B67" w14:paraId="2862B218" w14:textId="77777777">
            <w:pPr>
              <w:spacing w:after="0" w:line="240" w:lineRule="auto"/>
              <w:jc w:val="right"/>
              <w:rPr>
                <w:rFonts w:eastAsia="Times New Roman" w:cs="Arial"/>
                <w:color w:val="000000"/>
                <w:spacing w:val="0"/>
                <w:sz w:val="18"/>
                <w:szCs w:val="18"/>
                <w:lang w:eastAsia="nb-NO"/>
              </w:rPr>
            </w:pPr>
            <w:r w:rsidRPr="00EA0FEA">
              <w:rPr>
                <w:rFonts w:eastAsia="Times New Roman" w:cs="Arial"/>
                <w:color w:val="000000"/>
                <w:spacing w:val="0"/>
                <w:sz w:val="18"/>
                <w:szCs w:val="18"/>
                <w:lang w:eastAsia="nb-NO"/>
              </w:rPr>
              <w:t>Budsjett-avvik 2020</w:t>
            </w:r>
          </w:p>
        </w:tc>
      </w:tr>
      <w:tr w:rsidRPr="00601850" w:rsidR="00601850" w:rsidTr="00544B50" w14:paraId="2A195AD6"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0D29FD2B"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BP0 - tidlig fase</w:t>
            </w:r>
          </w:p>
        </w:tc>
        <w:tc>
          <w:tcPr>
            <w:tcW w:w="440" w:type="pct"/>
            <w:tcBorders>
              <w:bottom w:val="single" w:color="auto" w:sz="8" w:space="0"/>
            </w:tcBorders>
            <w:shd w:val="clear" w:color="auto" w:fill="auto"/>
            <w:noWrap/>
            <w:hideMark/>
          </w:tcPr>
          <w:p w:rsidRPr="00601850" w:rsidR="00601850" w:rsidP="00601850" w:rsidRDefault="00601850" w14:paraId="1EE21990"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62FB72F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63765CC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4 500</w:t>
            </w:r>
          </w:p>
        </w:tc>
        <w:tc>
          <w:tcPr>
            <w:tcW w:w="440" w:type="pct"/>
            <w:tcBorders>
              <w:bottom w:val="single" w:color="auto" w:sz="8" w:space="0"/>
            </w:tcBorders>
            <w:shd w:val="clear" w:color="auto" w:fill="auto"/>
            <w:noWrap/>
            <w:hideMark/>
          </w:tcPr>
          <w:p w:rsidRPr="00601850" w:rsidR="00601850" w:rsidP="00601850" w:rsidRDefault="00601850" w14:paraId="4ED1F91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684E9790"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4 500</w:t>
            </w:r>
          </w:p>
        </w:tc>
      </w:tr>
      <w:tr w:rsidRPr="00C825EC" w:rsidR="00601850" w:rsidTr="00544B50" w14:paraId="2089A076" w14:textId="77777777">
        <w:trPr>
          <w:trHeight w:val="290"/>
        </w:trPr>
        <w:tc>
          <w:tcPr>
            <w:tcW w:w="2800" w:type="pct"/>
            <w:tcBorders>
              <w:top w:val="single" w:color="auto" w:sz="8" w:space="0"/>
            </w:tcBorders>
            <w:shd w:val="clear" w:color="auto" w:fill="auto"/>
            <w:noWrap/>
            <w:hideMark/>
          </w:tcPr>
          <w:p w:rsidR="004B3FD3" w:rsidP="00601850" w:rsidRDefault="004B3FD3" w14:paraId="5930080D"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9BE9052" w14:textId="161C5D32">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V2011 Skårer syd - kommunale tiltak allmenningen</w:t>
            </w:r>
          </w:p>
        </w:tc>
        <w:tc>
          <w:tcPr>
            <w:tcW w:w="440" w:type="pct"/>
            <w:tcBorders>
              <w:top w:val="single" w:color="auto" w:sz="8" w:space="0"/>
            </w:tcBorders>
            <w:shd w:val="clear" w:color="auto" w:fill="auto"/>
            <w:noWrap/>
            <w:hideMark/>
          </w:tcPr>
          <w:p w:rsidRPr="00601850" w:rsidR="00601850" w:rsidP="00601850" w:rsidRDefault="00601850" w14:paraId="0EB365B2"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3511138"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80E439F"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6450008"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01F018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0979B26" w14:textId="77777777">
        <w:trPr>
          <w:trHeight w:val="290"/>
        </w:trPr>
        <w:tc>
          <w:tcPr>
            <w:tcW w:w="2800" w:type="pct"/>
            <w:shd w:val="clear" w:color="auto" w:fill="auto"/>
            <w:noWrap/>
            <w:hideMark/>
          </w:tcPr>
          <w:p w:rsidR="00C825EC" w:rsidP="00601850" w:rsidRDefault="00601850" w14:paraId="52D53CE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ikke igangsatt.</w:t>
            </w:r>
          </w:p>
          <w:p w:rsidR="00601850" w:rsidP="00601850" w:rsidRDefault="00601850" w14:paraId="6B13BF9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C825EC" w:rsidP="00601850" w:rsidRDefault="00C825EC" w14:paraId="5ADD863D" w14:textId="598F5744">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F73B4E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4F05E4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45DD1F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4 500</w:t>
            </w:r>
          </w:p>
        </w:tc>
        <w:tc>
          <w:tcPr>
            <w:tcW w:w="440" w:type="pct"/>
            <w:shd w:val="clear" w:color="auto" w:fill="auto"/>
            <w:noWrap/>
            <w:hideMark/>
          </w:tcPr>
          <w:p w:rsidRPr="00601850" w:rsidR="00601850" w:rsidP="00601850" w:rsidRDefault="00601850" w14:paraId="7E4BBF9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B02418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4 500</w:t>
            </w:r>
          </w:p>
        </w:tc>
      </w:tr>
      <w:tr w:rsidRPr="00601850" w:rsidR="00601850" w:rsidTr="004B3FD3" w14:paraId="4C9878BE" w14:textId="77777777">
        <w:trPr>
          <w:trHeight w:val="290"/>
        </w:trPr>
        <w:tc>
          <w:tcPr>
            <w:tcW w:w="2800" w:type="pct"/>
            <w:shd w:val="clear" w:color="auto" w:fill="auto"/>
            <w:noWrap/>
            <w:hideMark/>
          </w:tcPr>
          <w:p w:rsidRPr="00601850" w:rsidR="00601850" w:rsidP="00601850" w:rsidRDefault="00601850" w14:paraId="3327DDDE"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B77580E"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4C79D2B9"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895E18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8FA5F46"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825C8E3" w14:textId="77777777">
            <w:pPr>
              <w:spacing w:after="0" w:line="240" w:lineRule="auto"/>
              <w:jc w:val="right"/>
              <w:rPr>
                <w:rFonts w:eastAsia="Times New Roman" w:cs="Arial"/>
                <w:color w:val="auto"/>
                <w:spacing w:val="0"/>
                <w:sz w:val="18"/>
                <w:szCs w:val="18"/>
                <w:lang w:eastAsia="nb-NO"/>
              </w:rPr>
            </w:pPr>
          </w:p>
        </w:tc>
      </w:tr>
      <w:tr w:rsidRPr="00601850" w:rsidR="00601850" w:rsidTr="004B3FD3" w14:paraId="46D000B9"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105CE76B"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BP1 - planleggingsfase</w:t>
            </w:r>
          </w:p>
        </w:tc>
        <w:tc>
          <w:tcPr>
            <w:tcW w:w="440" w:type="pct"/>
            <w:tcBorders>
              <w:bottom w:val="single" w:color="auto" w:sz="8" w:space="0"/>
            </w:tcBorders>
            <w:shd w:val="clear" w:color="auto" w:fill="auto"/>
            <w:noWrap/>
            <w:hideMark/>
          </w:tcPr>
          <w:p w:rsidRPr="00601850" w:rsidR="00601850" w:rsidP="00601850" w:rsidRDefault="00601850" w14:paraId="5726B7E8"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256 700</w:t>
            </w:r>
          </w:p>
        </w:tc>
        <w:tc>
          <w:tcPr>
            <w:tcW w:w="440" w:type="pct"/>
            <w:tcBorders>
              <w:bottom w:val="single" w:color="auto" w:sz="8" w:space="0"/>
            </w:tcBorders>
            <w:shd w:val="clear" w:color="auto" w:fill="auto"/>
            <w:noWrap/>
            <w:hideMark/>
          </w:tcPr>
          <w:p w:rsidRPr="00601850" w:rsidR="00601850" w:rsidP="00601850" w:rsidRDefault="00601850" w14:paraId="036A166D"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10 275</w:t>
            </w:r>
          </w:p>
        </w:tc>
        <w:tc>
          <w:tcPr>
            <w:tcW w:w="440" w:type="pct"/>
            <w:tcBorders>
              <w:bottom w:val="single" w:color="auto" w:sz="8" w:space="0"/>
            </w:tcBorders>
            <w:shd w:val="clear" w:color="auto" w:fill="auto"/>
            <w:noWrap/>
            <w:hideMark/>
          </w:tcPr>
          <w:p w:rsidRPr="00601850" w:rsidR="00601850" w:rsidP="00601850" w:rsidRDefault="00601850" w14:paraId="17EB1098"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50 000</w:t>
            </w:r>
          </w:p>
        </w:tc>
        <w:tc>
          <w:tcPr>
            <w:tcW w:w="440" w:type="pct"/>
            <w:tcBorders>
              <w:bottom w:val="single" w:color="auto" w:sz="8" w:space="0"/>
            </w:tcBorders>
            <w:shd w:val="clear" w:color="auto" w:fill="auto"/>
            <w:noWrap/>
            <w:hideMark/>
          </w:tcPr>
          <w:p w:rsidRPr="00601850" w:rsidR="00601850" w:rsidP="00601850" w:rsidRDefault="00601850" w14:paraId="2FE8452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18 046</w:t>
            </w:r>
          </w:p>
        </w:tc>
        <w:tc>
          <w:tcPr>
            <w:tcW w:w="440" w:type="pct"/>
            <w:tcBorders>
              <w:bottom w:val="single" w:color="auto" w:sz="8" w:space="0"/>
            </w:tcBorders>
            <w:shd w:val="clear" w:color="auto" w:fill="auto"/>
            <w:noWrap/>
            <w:hideMark/>
          </w:tcPr>
          <w:p w:rsidRPr="00601850" w:rsidR="00601850" w:rsidP="00601850" w:rsidRDefault="00601850" w14:paraId="7CB1A9E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31 954</w:t>
            </w:r>
          </w:p>
        </w:tc>
      </w:tr>
      <w:tr w:rsidRPr="00C825EC" w:rsidR="00601850" w:rsidTr="004B3FD3" w14:paraId="79962290" w14:textId="77777777">
        <w:trPr>
          <w:trHeight w:val="290"/>
        </w:trPr>
        <w:tc>
          <w:tcPr>
            <w:tcW w:w="2800" w:type="pct"/>
            <w:tcBorders>
              <w:top w:val="single" w:color="auto" w:sz="8" w:space="0"/>
            </w:tcBorders>
            <w:shd w:val="clear" w:color="auto" w:fill="auto"/>
            <w:noWrap/>
            <w:hideMark/>
          </w:tcPr>
          <w:p w:rsidR="006C6622" w:rsidP="00601850" w:rsidRDefault="006C6622" w14:paraId="0A75BFF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4B89226" w14:textId="3100E59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V1709 Røykåsbekken - flomreduserende tiltak</w:t>
            </w:r>
          </w:p>
        </w:tc>
        <w:tc>
          <w:tcPr>
            <w:tcW w:w="440" w:type="pct"/>
            <w:tcBorders>
              <w:top w:val="single" w:color="auto" w:sz="8" w:space="0"/>
            </w:tcBorders>
            <w:shd w:val="clear" w:color="auto" w:fill="auto"/>
            <w:noWrap/>
            <w:hideMark/>
          </w:tcPr>
          <w:p w:rsidRPr="00601850" w:rsidR="00601850" w:rsidP="00601850" w:rsidRDefault="00601850" w14:paraId="27CB8696"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5F6E69C"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BF9B867"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6241712"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195C43C"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6132152" w14:textId="77777777">
        <w:trPr>
          <w:trHeight w:val="290"/>
        </w:trPr>
        <w:tc>
          <w:tcPr>
            <w:tcW w:w="2800" w:type="pct"/>
            <w:shd w:val="clear" w:color="auto" w:fill="auto"/>
            <w:noWrap/>
            <w:hideMark/>
          </w:tcPr>
          <w:p w:rsidR="00C825EC" w:rsidP="00601850" w:rsidRDefault="00601850" w14:paraId="0AE6181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Det er tre prosjekter tilknyttet Røykåsbekken, der kun V170901, som har planlagt en BP2 behandling mars 2021, er innenfor økonomiplanperioden.</w:t>
            </w:r>
          </w:p>
          <w:p w:rsidR="00601850" w:rsidP="00601850" w:rsidRDefault="00601850" w14:paraId="510DDA3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totalramme for de tre prosjektene er ikke ferdig kalkulert, men V170901 er planlagt innenfor vedtatt ramme.</w:t>
            </w:r>
          </w:p>
          <w:p w:rsidRPr="00601850" w:rsidR="00C825EC" w:rsidP="00601850" w:rsidRDefault="00C825EC" w14:paraId="0FB8D651" w14:textId="3837D5B2">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102996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BC3ABD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5 222</w:t>
            </w:r>
          </w:p>
        </w:tc>
        <w:tc>
          <w:tcPr>
            <w:tcW w:w="440" w:type="pct"/>
            <w:shd w:val="clear" w:color="auto" w:fill="auto"/>
            <w:noWrap/>
            <w:hideMark/>
          </w:tcPr>
          <w:p w:rsidRPr="00601850" w:rsidR="00601850" w:rsidP="00601850" w:rsidRDefault="00601850" w14:paraId="3CA3D2A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4 000</w:t>
            </w:r>
          </w:p>
        </w:tc>
        <w:tc>
          <w:tcPr>
            <w:tcW w:w="440" w:type="pct"/>
            <w:shd w:val="clear" w:color="auto" w:fill="auto"/>
            <w:noWrap/>
            <w:hideMark/>
          </w:tcPr>
          <w:p w:rsidRPr="00601850" w:rsidR="00601850" w:rsidP="00601850" w:rsidRDefault="00601850" w14:paraId="73D6684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189</w:t>
            </w:r>
          </w:p>
        </w:tc>
        <w:tc>
          <w:tcPr>
            <w:tcW w:w="440" w:type="pct"/>
            <w:shd w:val="clear" w:color="auto" w:fill="auto"/>
            <w:noWrap/>
            <w:hideMark/>
          </w:tcPr>
          <w:p w:rsidRPr="00601850" w:rsidR="00601850" w:rsidP="00601850" w:rsidRDefault="00601850" w14:paraId="036B4A6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3 811</w:t>
            </w:r>
          </w:p>
        </w:tc>
      </w:tr>
      <w:tr w:rsidRPr="00C825EC" w:rsidR="00601850" w:rsidTr="00544B50" w14:paraId="3B23C955" w14:textId="77777777">
        <w:trPr>
          <w:trHeight w:val="290"/>
        </w:trPr>
        <w:tc>
          <w:tcPr>
            <w:tcW w:w="2800" w:type="pct"/>
            <w:shd w:val="clear" w:color="auto" w:fill="auto"/>
            <w:noWrap/>
            <w:hideMark/>
          </w:tcPr>
          <w:p w:rsidR="004B3FD3" w:rsidP="00601850" w:rsidRDefault="004B3FD3" w14:paraId="18237612"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6F22BF1" w14:textId="22B1C01A">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V170901 Røykåsbekken- flomreduserende tiltak-Boring VA trase</w:t>
            </w:r>
          </w:p>
        </w:tc>
        <w:tc>
          <w:tcPr>
            <w:tcW w:w="440" w:type="pct"/>
            <w:shd w:val="clear" w:color="auto" w:fill="auto"/>
            <w:noWrap/>
            <w:hideMark/>
          </w:tcPr>
          <w:p w:rsidRPr="00601850" w:rsidR="00601850" w:rsidP="00601850" w:rsidRDefault="00601850" w14:paraId="738C9EA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4AE7DC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51BF55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CA0C1E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E3CBCCD"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456F780" w14:textId="77777777">
        <w:trPr>
          <w:trHeight w:val="290"/>
        </w:trPr>
        <w:tc>
          <w:tcPr>
            <w:tcW w:w="2800" w:type="pct"/>
            <w:shd w:val="clear" w:color="auto" w:fill="auto"/>
            <w:noWrap/>
            <w:hideMark/>
          </w:tcPr>
          <w:p w:rsidR="00601850" w:rsidP="00601850" w:rsidRDefault="00601850" w14:paraId="3D39578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Se V1709</w:t>
            </w:r>
          </w:p>
          <w:p w:rsidRPr="00601850" w:rsidR="00C825EC" w:rsidP="00601850" w:rsidRDefault="00C825EC" w14:paraId="66EF98F2" w14:textId="1B7A486E">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0CB584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4075A6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1 582</w:t>
            </w:r>
          </w:p>
        </w:tc>
        <w:tc>
          <w:tcPr>
            <w:tcW w:w="440" w:type="pct"/>
            <w:shd w:val="clear" w:color="auto" w:fill="auto"/>
            <w:noWrap/>
            <w:hideMark/>
          </w:tcPr>
          <w:p w:rsidRPr="00601850" w:rsidR="00601850" w:rsidP="00601850" w:rsidRDefault="00601850" w14:paraId="09236EB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F5A574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2 399</w:t>
            </w:r>
          </w:p>
        </w:tc>
        <w:tc>
          <w:tcPr>
            <w:tcW w:w="440" w:type="pct"/>
            <w:shd w:val="clear" w:color="auto" w:fill="auto"/>
            <w:noWrap/>
            <w:hideMark/>
          </w:tcPr>
          <w:p w:rsidRPr="00601850" w:rsidR="00601850" w:rsidP="00601850" w:rsidRDefault="00601850" w14:paraId="37D292D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-2 399</w:t>
            </w:r>
          </w:p>
        </w:tc>
      </w:tr>
      <w:tr w:rsidRPr="00C825EC" w:rsidR="00601850" w:rsidTr="00544B50" w14:paraId="5CCCBF62" w14:textId="77777777">
        <w:trPr>
          <w:trHeight w:val="290"/>
        </w:trPr>
        <w:tc>
          <w:tcPr>
            <w:tcW w:w="2800" w:type="pct"/>
            <w:shd w:val="clear" w:color="auto" w:fill="auto"/>
            <w:noWrap/>
            <w:hideMark/>
          </w:tcPr>
          <w:p w:rsidR="004B3FD3" w:rsidP="00601850" w:rsidRDefault="004B3FD3" w14:paraId="674E81A3"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761BD58" w14:textId="2375551A">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V170902 Røykåsbekken - flomreduserende tiltak- fordrøyningsbasseng</w:t>
            </w:r>
          </w:p>
        </w:tc>
        <w:tc>
          <w:tcPr>
            <w:tcW w:w="440" w:type="pct"/>
            <w:shd w:val="clear" w:color="auto" w:fill="auto"/>
            <w:noWrap/>
            <w:hideMark/>
          </w:tcPr>
          <w:p w:rsidRPr="00601850" w:rsidR="00601850" w:rsidP="00601850" w:rsidRDefault="00601850" w14:paraId="3BA9BCA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9B60FE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88DF41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8D97C3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A7EC809"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BB3DD28" w14:textId="77777777">
        <w:trPr>
          <w:trHeight w:val="290"/>
        </w:trPr>
        <w:tc>
          <w:tcPr>
            <w:tcW w:w="2800" w:type="pct"/>
            <w:shd w:val="clear" w:color="auto" w:fill="auto"/>
            <w:noWrap/>
            <w:hideMark/>
          </w:tcPr>
          <w:p w:rsidR="00601850" w:rsidP="00601850" w:rsidRDefault="00601850" w14:paraId="183E4DB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Se V1709</w:t>
            </w:r>
          </w:p>
          <w:p w:rsidRPr="00601850" w:rsidR="00C825EC" w:rsidP="00601850" w:rsidRDefault="00C825EC" w14:paraId="35D702B2" w14:textId="5BDF153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48F365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523781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430</w:t>
            </w:r>
          </w:p>
        </w:tc>
        <w:tc>
          <w:tcPr>
            <w:tcW w:w="440" w:type="pct"/>
            <w:shd w:val="clear" w:color="auto" w:fill="auto"/>
            <w:noWrap/>
            <w:hideMark/>
          </w:tcPr>
          <w:p w:rsidRPr="00601850" w:rsidR="00601850" w:rsidP="00601850" w:rsidRDefault="00601850" w14:paraId="4CC42E0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D26AA8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600</w:t>
            </w:r>
          </w:p>
        </w:tc>
        <w:tc>
          <w:tcPr>
            <w:tcW w:w="440" w:type="pct"/>
            <w:shd w:val="clear" w:color="auto" w:fill="auto"/>
            <w:noWrap/>
            <w:hideMark/>
          </w:tcPr>
          <w:p w:rsidRPr="00601850" w:rsidR="00601850" w:rsidP="00601850" w:rsidRDefault="00601850" w14:paraId="6F6974D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-600</w:t>
            </w:r>
          </w:p>
        </w:tc>
      </w:tr>
      <w:tr w:rsidRPr="00C825EC" w:rsidR="00601850" w:rsidTr="00544B50" w14:paraId="273A056E" w14:textId="77777777">
        <w:trPr>
          <w:trHeight w:val="290"/>
        </w:trPr>
        <w:tc>
          <w:tcPr>
            <w:tcW w:w="2800" w:type="pct"/>
            <w:shd w:val="clear" w:color="auto" w:fill="auto"/>
            <w:noWrap/>
            <w:hideMark/>
          </w:tcPr>
          <w:p w:rsidR="004B3FD3" w:rsidP="00601850" w:rsidRDefault="004B3FD3" w14:paraId="53DE1DE8"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E380FFC" w14:textId="49D0371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V170903 Røykåsbekken - flomreduserende tiltak- gatenettet</w:t>
            </w:r>
          </w:p>
        </w:tc>
        <w:tc>
          <w:tcPr>
            <w:tcW w:w="440" w:type="pct"/>
            <w:shd w:val="clear" w:color="auto" w:fill="auto"/>
            <w:noWrap/>
            <w:hideMark/>
          </w:tcPr>
          <w:p w:rsidRPr="00601850" w:rsidR="00601850" w:rsidP="00601850" w:rsidRDefault="00601850" w14:paraId="47CA293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19AECF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F822B2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FBE6C6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529C1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79A4005" w14:textId="77777777">
        <w:trPr>
          <w:trHeight w:val="290"/>
        </w:trPr>
        <w:tc>
          <w:tcPr>
            <w:tcW w:w="2800" w:type="pct"/>
            <w:shd w:val="clear" w:color="auto" w:fill="auto"/>
            <w:noWrap/>
            <w:hideMark/>
          </w:tcPr>
          <w:p w:rsidR="00601850" w:rsidP="00601850" w:rsidRDefault="00601850" w14:paraId="5AF39881"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Se V1709</w:t>
            </w:r>
          </w:p>
          <w:p w:rsidRPr="00601850" w:rsidR="00C825EC" w:rsidP="00601850" w:rsidRDefault="00C825EC" w14:paraId="77EF0AD9" w14:textId="2937C0FE">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880286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79A13B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CF229D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13C145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3 672</w:t>
            </w:r>
          </w:p>
        </w:tc>
        <w:tc>
          <w:tcPr>
            <w:tcW w:w="440" w:type="pct"/>
            <w:shd w:val="clear" w:color="auto" w:fill="auto"/>
            <w:noWrap/>
            <w:hideMark/>
          </w:tcPr>
          <w:p w:rsidRPr="00601850" w:rsidR="00601850" w:rsidP="00601850" w:rsidRDefault="00601850" w14:paraId="78E440E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-3 672</w:t>
            </w:r>
          </w:p>
        </w:tc>
      </w:tr>
      <w:tr w:rsidRPr="00C825EC" w:rsidR="00601850" w:rsidTr="00544B50" w14:paraId="769FC53B" w14:textId="77777777">
        <w:trPr>
          <w:trHeight w:val="290"/>
        </w:trPr>
        <w:tc>
          <w:tcPr>
            <w:tcW w:w="2800" w:type="pct"/>
            <w:shd w:val="clear" w:color="auto" w:fill="auto"/>
            <w:noWrap/>
            <w:hideMark/>
          </w:tcPr>
          <w:p w:rsidR="004B3FD3" w:rsidP="00601850" w:rsidRDefault="004B3FD3" w14:paraId="08AA7361"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396F96D" w14:textId="0B2E4219">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V1904 Langgrunna Fjellhamarskogen</w:t>
            </w:r>
          </w:p>
        </w:tc>
        <w:tc>
          <w:tcPr>
            <w:tcW w:w="440" w:type="pct"/>
            <w:shd w:val="clear" w:color="auto" w:fill="auto"/>
            <w:noWrap/>
            <w:hideMark/>
          </w:tcPr>
          <w:p w:rsidRPr="00601850" w:rsidR="00601850" w:rsidP="00601850" w:rsidRDefault="00601850" w14:paraId="71EB9CDE"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6EDDB6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E0791E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3762D4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7B2EFA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9988369" w14:textId="77777777">
        <w:trPr>
          <w:trHeight w:val="290"/>
        </w:trPr>
        <w:tc>
          <w:tcPr>
            <w:tcW w:w="2800" w:type="pct"/>
            <w:shd w:val="clear" w:color="auto" w:fill="auto"/>
            <w:noWrap/>
            <w:hideMark/>
          </w:tcPr>
          <w:p w:rsidR="00C825EC" w:rsidP="00601850" w:rsidRDefault="00601850" w14:paraId="65BC525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startet forprosjekt oktober 2020, etter BP1-vedtak i KS i september 2020.</w:t>
            </w:r>
          </w:p>
          <w:p w:rsidR="00601850" w:rsidP="00601850" w:rsidRDefault="00601850" w14:paraId="5F2E27A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00C825EC" w:rsidP="00601850" w:rsidRDefault="00C825EC" w14:paraId="72820033" w14:textId="77777777">
            <w:pPr>
              <w:spacing w:after="0" w:line="240" w:lineRule="auto"/>
              <w:rPr>
                <w:rFonts w:eastAsia="Times New Roman" w:cs="Arial"/>
                <w:color w:val="000000"/>
                <w:spacing w:val="0"/>
                <w:sz w:val="18"/>
                <w:szCs w:val="18"/>
                <w:lang w:eastAsia="nb-NO"/>
              </w:rPr>
            </w:pPr>
          </w:p>
          <w:p w:rsidRPr="00601850" w:rsidR="004B3FD3" w:rsidP="00601850" w:rsidRDefault="004B3FD3" w14:paraId="6A5E6F27" w14:textId="0E190FD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3DB1BC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256 700</w:t>
            </w:r>
          </w:p>
        </w:tc>
        <w:tc>
          <w:tcPr>
            <w:tcW w:w="440" w:type="pct"/>
            <w:shd w:val="clear" w:color="auto" w:fill="auto"/>
            <w:noWrap/>
            <w:hideMark/>
          </w:tcPr>
          <w:p w:rsidRPr="00601850" w:rsidR="00601850" w:rsidP="00601850" w:rsidRDefault="00601850" w14:paraId="47C5C81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508</w:t>
            </w:r>
          </w:p>
        </w:tc>
        <w:tc>
          <w:tcPr>
            <w:tcW w:w="440" w:type="pct"/>
            <w:shd w:val="clear" w:color="auto" w:fill="auto"/>
            <w:noWrap/>
            <w:hideMark/>
          </w:tcPr>
          <w:p w:rsidRPr="00601850" w:rsidR="00601850" w:rsidP="00601850" w:rsidRDefault="00601850" w14:paraId="0999B43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10 000</w:t>
            </w:r>
          </w:p>
        </w:tc>
        <w:tc>
          <w:tcPr>
            <w:tcW w:w="440" w:type="pct"/>
            <w:shd w:val="clear" w:color="auto" w:fill="auto"/>
            <w:noWrap/>
            <w:hideMark/>
          </w:tcPr>
          <w:p w:rsidRPr="00601850" w:rsidR="00601850" w:rsidP="00601850" w:rsidRDefault="00601850" w14:paraId="68A3224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2 213</w:t>
            </w:r>
          </w:p>
        </w:tc>
        <w:tc>
          <w:tcPr>
            <w:tcW w:w="440" w:type="pct"/>
            <w:shd w:val="clear" w:color="auto" w:fill="auto"/>
            <w:noWrap/>
            <w:hideMark/>
          </w:tcPr>
          <w:p w:rsidRPr="00601850" w:rsidR="00601850" w:rsidP="00601850" w:rsidRDefault="00601850" w14:paraId="5566F38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7 787</w:t>
            </w:r>
          </w:p>
        </w:tc>
      </w:tr>
      <w:tr w:rsidRPr="00C825EC" w:rsidR="00601850" w:rsidTr="00F608EF" w14:paraId="69454E4D" w14:textId="77777777">
        <w:trPr>
          <w:trHeight w:val="132"/>
        </w:trPr>
        <w:tc>
          <w:tcPr>
            <w:tcW w:w="2800" w:type="pct"/>
            <w:shd w:val="clear" w:color="auto" w:fill="auto"/>
            <w:noWrap/>
            <w:hideMark/>
          </w:tcPr>
          <w:p w:rsidRPr="00601850" w:rsidR="00601850" w:rsidP="00601850" w:rsidRDefault="00601850" w14:paraId="1AF65466"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V1906 Ahus - forsterking av vannforsyning</w:t>
            </w:r>
          </w:p>
        </w:tc>
        <w:tc>
          <w:tcPr>
            <w:tcW w:w="440" w:type="pct"/>
            <w:shd w:val="clear" w:color="auto" w:fill="auto"/>
            <w:noWrap/>
            <w:hideMark/>
          </w:tcPr>
          <w:p w:rsidRPr="00601850" w:rsidR="00601850" w:rsidP="00601850" w:rsidRDefault="00601850" w14:paraId="77108D3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51057D3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AA1C74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B65D06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BF88CF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16348BE" w14:textId="77777777">
        <w:trPr>
          <w:trHeight w:val="290"/>
        </w:trPr>
        <w:tc>
          <w:tcPr>
            <w:tcW w:w="2800" w:type="pct"/>
            <w:shd w:val="clear" w:color="auto" w:fill="auto"/>
            <w:noWrap/>
            <w:hideMark/>
          </w:tcPr>
          <w:p w:rsidR="00C825EC" w:rsidP="00601850" w:rsidRDefault="00601850" w14:paraId="08DAD0C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Planlagt BP1 januar 2021.</w:t>
            </w:r>
          </w:p>
          <w:p w:rsidR="00601850" w:rsidP="00601850" w:rsidRDefault="00601850" w14:paraId="029F462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C825EC" w:rsidP="00601850" w:rsidRDefault="00C825EC" w14:paraId="22D9C700" w14:textId="4D8857D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7B41B7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38ECDF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163</w:t>
            </w:r>
          </w:p>
        </w:tc>
        <w:tc>
          <w:tcPr>
            <w:tcW w:w="440" w:type="pct"/>
            <w:shd w:val="clear" w:color="auto" w:fill="auto"/>
            <w:noWrap/>
            <w:hideMark/>
          </w:tcPr>
          <w:p w:rsidRPr="00601850" w:rsidR="00601850" w:rsidP="00601850" w:rsidRDefault="00601850" w14:paraId="487F805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13 500</w:t>
            </w:r>
          </w:p>
        </w:tc>
        <w:tc>
          <w:tcPr>
            <w:tcW w:w="440" w:type="pct"/>
            <w:shd w:val="clear" w:color="auto" w:fill="auto"/>
            <w:noWrap/>
            <w:hideMark/>
          </w:tcPr>
          <w:p w:rsidRPr="00601850" w:rsidR="00601850" w:rsidP="00601850" w:rsidRDefault="00601850" w14:paraId="5E6BC27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1 405</w:t>
            </w:r>
          </w:p>
        </w:tc>
        <w:tc>
          <w:tcPr>
            <w:tcW w:w="440" w:type="pct"/>
            <w:shd w:val="clear" w:color="auto" w:fill="auto"/>
            <w:noWrap/>
            <w:hideMark/>
          </w:tcPr>
          <w:p w:rsidRPr="00601850" w:rsidR="00601850" w:rsidP="00601850" w:rsidRDefault="00601850" w14:paraId="670FBA1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12 095</w:t>
            </w:r>
          </w:p>
        </w:tc>
      </w:tr>
      <w:tr w:rsidRPr="00C825EC" w:rsidR="00601850" w:rsidTr="00F608EF" w14:paraId="65B05E29" w14:textId="77777777">
        <w:trPr>
          <w:trHeight w:val="88"/>
        </w:trPr>
        <w:tc>
          <w:tcPr>
            <w:tcW w:w="2800" w:type="pct"/>
            <w:shd w:val="clear" w:color="auto" w:fill="auto"/>
            <w:noWrap/>
            <w:hideMark/>
          </w:tcPr>
          <w:p w:rsidR="004B3FD3" w:rsidP="00EA0FEA" w:rsidRDefault="004B3FD3" w14:paraId="61B10719" w14:textId="77777777">
            <w:pPr>
              <w:keepNext/>
              <w:spacing w:after="0" w:line="240" w:lineRule="auto"/>
              <w:rPr>
                <w:rFonts w:eastAsia="Times New Roman" w:cs="Arial"/>
                <w:b/>
                <w:bCs/>
                <w:color w:val="000000"/>
                <w:spacing w:val="0"/>
                <w:sz w:val="18"/>
                <w:szCs w:val="18"/>
                <w:lang w:eastAsia="nb-NO"/>
              </w:rPr>
            </w:pPr>
          </w:p>
          <w:p w:rsidR="00F608EF" w:rsidP="00EA0FEA" w:rsidRDefault="00F608EF" w14:paraId="33D2A3EC" w14:textId="77777777">
            <w:pPr>
              <w:keepNext/>
              <w:spacing w:after="0" w:line="240" w:lineRule="auto"/>
              <w:rPr>
                <w:rFonts w:eastAsia="Times New Roman" w:cs="Arial"/>
                <w:b/>
                <w:bCs/>
                <w:color w:val="000000"/>
                <w:spacing w:val="0"/>
                <w:sz w:val="18"/>
                <w:szCs w:val="18"/>
                <w:lang w:eastAsia="nb-NO"/>
              </w:rPr>
            </w:pPr>
          </w:p>
          <w:p w:rsidR="00F608EF" w:rsidP="00EA0FEA" w:rsidRDefault="00F608EF" w14:paraId="731F73DB" w14:textId="77777777">
            <w:pPr>
              <w:keepNext/>
              <w:spacing w:after="0" w:line="240" w:lineRule="auto"/>
              <w:rPr>
                <w:rFonts w:eastAsia="Times New Roman" w:cs="Arial"/>
                <w:b/>
                <w:bCs/>
                <w:color w:val="000000"/>
                <w:spacing w:val="0"/>
                <w:sz w:val="18"/>
                <w:szCs w:val="18"/>
                <w:lang w:eastAsia="nb-NO"/>
              </w:rPr>
            </w:pPr>
          </w:p>
          <w:p w:rsidRPr="00601850" w:rsidR="00601850" w:rsidP="00EA0FEA" w:rsidRDefault="00601850" w14:paraId="38EA7DEF" w14:textId="32E76BCD">
            <w:pPr>
              <w:keepNext/>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V1918 VA fra Skårersletta til Metro</w:t>
            </w:r>
          </w:p>
        </w:tc>
        <w:tc>
          <w:tcPr>
            <w:tcW w:w="440" w:type="pct"/>
            <w:shd w:val="clear" w:color="auto" w:fill="auto"/>
            <w:noWrap/>
            <w:hideMark/>
          </w:tcPr>
          <w:p w:rsidRPr="00601850" w:rsidR="00601850" w:rsidP="00EA0FEA" w:rsidRDefault="00601850" w14:paraId="16EE1CA8" w14:textId="77777777">
            <w:pPr>
              <w:keepNext/>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EA0FEA" w:rsidRDefault="00601850" w14:paraId="47CE22E9" w14:textId="77777777">
            <w:pPr>
              <w:keepNext/>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EA0FEA" w:rsidRDefault="00601850" w14:paraId="4A1E223B" w14:textId="77777777">
            <w:pPr>
              <w:keepNext/>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EA0FEA" w:rsidRDefault="00601850" w14:paraId="01140642" w14:textId="77777777">
            <w:pPr>
              <w:keepNext/>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EA0FEA" w:rsidRDefault="00601850" w14:paraId="7840B6C3" w14:textId="77777777">
            <w:pPr>
              <w:keepNext/>
              <w:spacing w:after="0" w:line="240" w:lineRule="auto"/>
              <w:jc w:val="right"/>
              <w:rPr>
                <w:rFonts w:eastAsia="Times New Roman" w:cs="Arial"/>
                <w:b/>
                <w:bCs/>
                <w:color w:val="auto"/>
                <w:spacing w:val="0"/>
                <w:sz w:val="18"/>
                <w:szCs w:val="18"/>
                <w:lang w:eastAsia="nb-NO"/>
              </w:rPr>
            </w:pPr>
          </w:p>
        </w:tc>
      </w:tr>
      <w:tr w:rsidRPr="00601850" w:rsidR="00601850" w:rsidTr="00544B50" w14:paraId="4D5CC9FE" w14:textId="77777777">
        <w:trPr>
          <w:trHeight w:val="290"/>
        </w:trPr>
        <w:tc>
          <w:tcPr>
            <w:tcW w:w="2800" w:type="pct"/>
            <w:shd w:val="clear" w:color="auto" w:fill="auto"/>
            <w:noWrap/>
            <w:hideMark/>
          </w:tcPr>
          <w:p w:rsidR="00C825EC" w:rsidP="00EA0FEA" w:rsidRDefault="00601850" w14:paraId="3522E34B" w14:textId="77777777">
            <w:pPr>
              <w:keepNext/>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planlegges lagt frem for politisk behandling av BP2-sak i løpet av våren 2021.</w:t>
            </w:r>
          </w:p>
          <w:p w:rsidRPr="00601850" w:rsidR="00C825EC" w:rsidP="00EA0FEA" w:rsidRDefault="00601850" w14:paraId="3A1931EC" w14:textId="09F1E584">
            <w:pPr>
              <w:keepNext/>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tc>
        <w:tc>
          <w:tcPr>
            <w:tcW w:w="440" w:type="pct"/>
            <w:shd w:val="clear" w:color="auto" w:fill="auto"/>
            <w:noWrap/>
            <w:hideMark/>
          </w:tcPr>
          <w:p w:rsidRPr="00601850" w:rsidR="00601850" w:rsidP="00EA0FEA" w:rsidRDefault="00601850" w14:paraId="739CFB34"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EA0FEA" w:rsidRDefault="00601850" w14:paraId="685DFD3D"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1 819</w:t>
            </w:r>
          </w:p>
        </w:tc>
        <w:tc>
          <w:tcPr>
            <w:tcW w:w="440" w:type="pct"/>
            <w:shd w:val="clear" w:color="auto" w:fill="auto"/>
            <w:noWrap/>
            <w:hideMark/>
          </w:tcPr>
          <w:p w:rsidRPr="00601850" w:rsidR="00601850" w:rsidP="00EA0FEA" w:rsidRDefault="00601850" w14:paraId="78C8F708"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18 000</w:t>
            </w:r>
          </w:p>
        </w:tc>
        <w:tc>
          <w:tcPr>
            <w:tcW w:w="440" w:type="pct"/>
            <w:shd w:val="clear" w:color="auto" w:fill="auto"/>
            <w:noWrap/>
            <w:hideMark/>
          </w:tcPr>
          <w:p w:rsidRPr="00601850" w:rsidR="00601850" w:rsidP="00EA0FEA" w:rsidRDefault="00601850" w14:paraId="50B9E0FF"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4 105</w:t>
            </w:r>
          </w:p>
        </w:tc>
        <w:tc>
          <w:tcPr>
            <w:tcW w:w="440" w:type="pct"/>
            <w:shd w:val="clear" w:color="auto" w:fill="auto"/>
            <w:noWrap/>
            <w:hideMark/>
          </w:tcPr>
          <w:p w:rsidRPr="00601850" w:rsidR="00601850" w:rsidP="00EA0FEA" w:rsidRDefault="00601850" w14:paraId="05F9707B" w14:textId="77777777">
            <w:pPr>
              <w:keepNext/>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13 895</w:t>
            </w:r>
          </w:p>
        </w:tc>
      </w:tr>
      <w:tr w:rsidRPr="00C825EC" w:rsidR="00601850" w:rsidTr="00544B50" w14:paraId="073B7CA8" w14:textId="77777777">
        <w:trPr>
          <w:trHeight w:val="290"/>
        </w:trPr>
        <w:tc>
          <w:tcPr>
            <w:tcW w:w="2800" w:type="pct"/>
            <w:shd w:val="clear" w:color="auto" w:fill="auto"/>
            <w:noWrap/>
            <w:hideMark/>
          </w:tcPr>
          <w:p w:rsidR="004B3FD3" w:rsidP="00601850" w:rsidRDefault="004B3FD3" w14:paraId="06F3579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BBDEEA9" w14:textId="1FFEA45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V2003 Skårerparken</w:t>
            </w:r>
          </w:p>
        </w:tc>
        <w:tc>
          <w:tcPr>
            <w:tcW w:w="440" w:type="pct"/>
            <w:shd w:val="clear" w:color="auto" w:fill="auto"/>
            <w:noWrap/>
            <w:hideMark/>
          </w:tcPr>
          <w:p w:rsidRPr="00601850" w:rsidR="00601850" w:rsidP="00601850" w:rsidRDefault="00601850" w14:paraId="4079BDFC"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97A384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0CEADF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3F4242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81C0D6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622D5A8" w14:textId="77777777">
        <w:trPr>
          <w:trHeight w:val="290"/>
        </w:trPr>
        <w:tc>
          <w:tcPr>
            <w:tcW w:w="2800" w:type="pct"/>
            <w:shd w:val="clear" w:color="auto" w:fill="auto"/>
            <w:noWrap/>
            <w:hideMark/>
          </w:tcPr>
          <w:p w:rsidR="00C825EC" w:rsidP="00601850" w:rsidRDefault="00601850" w14:paraId="34D7B5F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planlegges lagt frem for politisk behandling av BP2-sak i løpet av våren 2021.</w:t>
            </w:r>
          </w:p>
          <w:p w:rsidRPr="00601850" w:rsidR="00601850" w:rsidP="00601850" w:rsidRDefault="00601850" w14:paraId="1029EC66" w14:textId="67153D26">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tc>
        <w:tc>
          <w:tcPr>
            <w:tcW w:w="440" w:type="pct"/>
            <w:shd w:val="clear" w:color="auto" w:fill="auto"/>
            <w:noWrap/>
            <w:hideMark/>
          </w:tcPr>
          <w:p w:rsidRPr="00601850" w:rsidR="00601850" w:rsidP="00601850" w:rsidRDefault="00601850" w14:paraId="335EB91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3EF9A1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551</w:t>
            </w:r>
          </w:p>
        </w:tc>
        <w:tc>
          <w:tcPr>
            <w:tcW w:w="440" w:type="pct"/>
            <w:shd w:val="clear" w:color="auto" w:fill="auto"/>
            <w:noWrap/>
            <w:hideMark/>
          </w:tcPr>
          <w:p w:rsidRPr="00601850" w:rsidR="00601850" w:rsidP="00601850" w:rsidRDefault="00601850" w14:paraId="29F7F1D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4 500</w:t>
            </w:r>
          </w:p>
        </w:tc>
        <w:tc>
          <w:tcPr>
            <w:tcW w:w="440" w:type="pct"/>
            <w:shd w:val="clear" w:color="auto" w:fill="auto"/>
            <w:noWrap/>
            <w:hideMark/>
          </w:tcPr>
          <w:p w:rsidRPr="00601850" w:rsidR="00601850" w:rsidP="00601850" w:rsidRDefault="00601850" w14:paraId="28056FD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3 463</w:t>
            </w:r>
          </w:p>
        </w:tc>
        <w:tc>
          <w:tcPr>
            <w:tcW w:w="440" w:type="pct"/>
            <w:shd w:val="clear" w:color="auto" w:fill="auto"/>
            <w:noWrap/>
            <w:hideMark/>
          </w:tcPr>
          <w:p w:rsidRPr="00601850" w:rsidR="00601850" w:rsidP="00601850" w:rsidRDefault="00601850" w14:paraId="739F6CE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1 037</w:t>
            </w:r>
          </w:p>
        </w:tc>
      </w:tr>
      <w:tr w:rsidRPr="00601850" w:rsidR="00601850" w:rsidTr="00544B50" w14:paraId="601539CE" w14:textId="77777777">
        <w:trPr>
          <w:trHeight w:val="290"/>
        </w:trPr>
        <w:tc>
          <w:tcPr>
            <w:tcW w:w="2800" w:type="pct"/>
            <w:shd w:val="clear" w:color="auto" w:fill="auto"/>
            <w:noWrap/>
            <w:hideMark/>
          </w:tcPr>
          <w:p w:rsidRPr="00601850" w:rsidR="00601850" w:rsidP="00601850" w:rsidRDefault="00601850" w14:paraId="416B56C9"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DED452B"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2836EE5"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7420CB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BEF04A0"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0B914BCA"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7FC8A057" w14:textId="77777777">
        <w:trPr>
          <w:trHeight w:val="290"/>
        </w:trPr>
        <w:tc>
          <w:tcPr>
            <w:tcW w:w="2800" w:type="pct"/>
            <w:tcBorders>
              <w:bottom w:val="single" w:color="auto" w:sz="8" w:space="0"/>
            </w:tcBorders>
            <w:shd w:val="clear" w:color="auto" w:fill="auto"/>
            <w:noWrap/>
            <w:hideMark/>
          </w:tcPr>
          <w:p w:rsidR="00F608EF" w:rsidP="00601850" w:rsidRDefault="00F608EF" w14:paraId="2D95ECC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957813C" w14:textId="6F91206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BP2 - gjennomføringsfase</w:t>
            </w:r>
          </w:p>
        </w:tc>
        <w:tc>
          <w:tcPr>
            <w:tcW w:w="440" w:type="pct"/>
            <w:tcBorders>
              <w:bottom w:val="single" w:color="auto" w:sz="8" w:space="0"/>
            </w:tcBorders>
            <w:shd w:val="clear" w:color="auto" w:fill="auto"/>
            <w:noWrap/>
            <w:hideMark/>
          </w:tcPr>
          <w:p w:rsidRPr="00601850" w:rsidR="00601850" w:rsidP="00601850" w:rsidRDefault="00601850" w14:paraId="1D0595C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327 200</w:t>
            </w:r>
          </w:p>
        </w:tc>
        <w:tc>
          <w:tcPr>
            <w:tcW w:w="440" w:type="pct"/>
            <w:tcBorders>
              <w:bottom w:val="single" w:color="auto" w:sz="8" w:space="0"/>
            </w:tcBorders>
            <w:shd w:val="clear" w:color="auto" w:fill="auto"/>
            <w:noWrap/>
            <w:hideMark/>
          </w:tcPr>
          <w:p w:rsidRPr="00601850" w:rsidR="00601850" w:rsidP="00601850" w:rsidRDefault="00601850" w14:paraId="7A4F582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131 730</w:t>
            </w:r>
          </w:p>
        </w:tc>
        <w:tc>
          <w:tcPr>
            <w:tcW w:w="440" w:type="pct"/>
            <w:tcBorders>
              <w:bottom w:val="single" w:color="auto" w:sz="8" w:space="0"/>
            </w:tcBorders>
            <w:shd w:val="clear" w:color="auto" w:fill="auto"/>
            <w:noWrap/>
            <w:hideMark/>
          </w:tcPr>
          <w:p w:rsidRPr="00601850" w:rsidR="00601850" w:rsidP="00601850" w:rsidRDefault="00601850" w14:paraId="50F64CE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83 548</w:t>
            </w:r>
          </w:p>
        </w:tc>
        <w:tc>
          <w:tcPr>
            <w:tcW w:w="440" w:type="pct"/>
            <w:tcBorders>
              <w:bottom w:val="single" w:color="auto" w:sz="8" w:space="0"/>
            </w:tcBorders>
            <w:shd w:val="clear" w:color="auto" w:fill="auto"/>
            <w:noWrap/>
            <w:hideMark/>
          </w:tcPr>
          <w:p w:rsidRPr="00601850" w:rsidR="00601850" w:rsidP="00601850" w:rsidRDefault="00601850" w14:paraId="13F10752"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62 663</w:t>
            </w:r>
          </w:p>
        </w:tc>
        <w:tc>
          <w:tcPr>
            <w:tcW w:w="440" w:type="pct"/>
            <w:tcBorders>
              <w:bottom w:val="single" w:color="auto" w:sz="8" w:space="0"/>
            </w:tcBorders>
            <w:shd w:val="clear" w:color="auto" w:fill="auto"/>
            <w:noWrap/>
            <w:hideMark/>
          </w:tcPr>
          <w:p w:rsidRPr="00601850" w:rsidR="00601850" w:rsidP="00601850" w:rsidRDefault="00601850" w14:paraId="20B2A09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20 883</w:t>
            </w:r>
          </w:p>
        </w:tc>
      </w:tr>
      <w:tr w:rsidRPr="004B3FD3" w:rsidR="00601850" w:rsidTr="00544B50" w14:paraId="3BAC194C" w14:textId="77777777">
        <w:trPr>
          <w:trHeight w:val="290"/>
        </w:trPr>
        <w:tc>
          <w:tcPr>
            <w:tcW w:w="2800" w:type="pct"/>
            <w:tcBorders>
              <w:top w:val="single" w:color="auto" w:sz="8" w:space="0"/>
            </w:tcBorders>
            <w:shd w:val="clear" w:color="auto" w:fill="auto"/>
            <w:noWrap/>
            <w:hideMark/>
          </w:tcPr>
          <w:p w:rsidR="00F608EF" w:rsidP="00601850" w:rsidRDefault="00F608EF" w14:paraId="6D479E4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EBC2CBB" w14:textId="7AA37EE2">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V1509 Skårer avfallsbehandling</w:t>
            </w:r>
          </w:p>
        </w:tc>
        <w:tc>
          <w:tcPr>
            <w:tcW w:w="440" w:type="pct"/>
            <w:tcBorders>
              <w:top w:val="single" w:color="auto" w:sz="8" w:space="0"/>
            </w:tcBorders>
            <w:shd w:val="clear" w:color="auto" w:fill="auto"/>
            <w:noWrap/>
            <w:hideMark/>
          </w:tcPr>
          <w:p w:rsidRPr="00601850" w:rsidR="00601850" w:rsidP="00601850" w:rsidRDefault="00601850" w14:paraId="240CD6FB"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BA014E2"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74DD05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F3E297E"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7ECA8DBA"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74A8A6A" w14:textId="77777777">
        <w:trPr>
          <w:trHeight w:val="290"/>
        </w:trPr>
        <w:tc>
          <w:tcPr>
            <w:tcW w:w="2800" w:type="pct"/>
            <w:shd w:val="clear" w:color="auto" w:fill="auto"/>
            <w:noWrap/>
            <w:hideMark/>
          </w:tcPr>
          <w:p w:rsidR="00C825EC" w:rsidP="00601850" w:rsidRDefault="00601850" w14:paraId="549DA57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Anlegget sto ferdig juni 2020, men er ennå ikke overtatt fra entreprenør. </w:t>
            </w:r>
          </w:p>
          <w:p w:rsidR="00601850" w:rsidP="00601850" w:rsidRDefault="00601850" w14:paraId="648C510B" w14:textId="4074790D">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w:t>
            </w:r>
          </w:p>
          <w:p w:rsidR="004B3FD3" w:rsidP="00601850" w:rsidRDefault="004B3FD3" w14:paraId="4F54B3D9" w14:textId="77777777">
            <w:pPr>
              <w:spacing w:after="0" w:line="240" w:lineRule="auto"/>
              <w:rPr>
                <w:rFonts w:eastAsia="Times New Roman" w:cs="Arial"/>
                <w:color w:val="000000"/>
                <w:spacing w:val="0"/>
                <w:sz w:val="18"/>
                <w:szCs w:val="18"/>
                <w:lang w:eastAsia="nb-NO"/>
              </w:rPr>
            </w:pPr>
          </w:p>
          <w:p w:rsidRPr="00601850" w:rsidR="00C825EC" w:rsidP="00601850" w:rsidRDefault="00C825EC" w14:paraId="545354D8" w14:textId="3EE14E79">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BEAD35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108 900</w:t>
            </w:r>
          </w:p>
        </w:tc>
        <w:tc>
          <w:tcPr>
            <w:tcW w:w="440" w:type="pct"/>
            <w:shd w:val="clear" w:color="auto" w:fill="auto"/>
            <w:noWrap/>
            <w:hideMark/>
          </w:tcPr>
          <w:p w:rsidRPr="00601850" w:rsidR="00601850" w:rsidP="00601850" w:rsidRDefault="00601850" w14:paraId="1AB96CA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79 519</w:t>
            </w:r>
          </w:p>
        </w:tc>
        <w:tc>
          <w:tcPr>
            <w:tcW w:w="440" w:type="pct"/>
            <w:shd w:val="clear" w:color="auto" w:fill="auto"/>
            <w:noWrap/>
            <w:hideMark/>
          </w:tcPr>
          <w:p w:rsidRPr="00601850" w:rsidR="00601850" w:rsidP="00601850" w:rsidRDefault="00601850" w14:paraId="568AB65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30 981</w:t>
            </w:r>
          </w:p>
        </w:tc>
        <w:tc>
          <w:tcPr>
            <w:tcW w:w="440" w:type="pct"/>
            <w:shd w:val="clear" w:color="auto" w:fill="auto"/>
            <w:noWrap/>
            <w:hideMark/>
          </w:tcPr>
          <w:p w:rsidRPr="00601850" w:rsidR="00601850" w:rsidP="00601850" w:rsidRDefault="00601850" w14:paraId="2281CF6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18 651</w:t>
            </w:r>
          </w:p>
        </w:tc>
        <w:tc>
          <w:tcPr>
            <w:tcW w:w="440" w:type="pct"/>
            <w:shd w:val="clear" w:color="auto" w:fill="auto"/>
            <w:noWrap/>
            <w:hideMark/>
          </w:tcPr>
          <w:p w:rsidRPr="00601850" w:rsidR="00601850" w:rsidP="00601850" w:rsidRDefault="00601850" w14:paraId="68FE1A7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12 329</w:t>
            </w:r>
          </w:p>
        </w:tc>
      </w:tr>
      <w:tr w:rsidRPr="00C825EC" w:rsidR="00601850" w:rsidTr="00544B50" w14:paraId="22D55A2B" w14:textId="77777777">
        <w:trPr>
          <w:trHeight w:val="290"/>
        </w:trPr>
        <w:tc>
          <w:tcPr>
            <w:tcW w:w="2800" w:type="pct"/>
            <w:shd w:val="clear" w:color="auto" w:fill="auto"/>
            <w:noWrap/>
            <w:hideMark/>
          </w:tcPr>
          <w:p w:rsidRPr="00601850" w:rsidR="00601850" w:rsidP="00601850" w:rsidRDefault="00601850" w14:paraId="01AD0B62"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V1610 Vannledning til Nordlimyra til Skårersletta</w:t>
            </w:r>
          </w:p>
        </w:tc>
        <w:tc>
          <w:tcPr>
            <w:tcW w:w="440" w:type="pct"/>
            <w:shd w:val="clear" w:color="auto" w:fill="auto"/>
            <w:noWrap/>
            <w:hideMark/>
          </w:tcPr>
          <w:p w:rsidRPr="00601850" w:rsidR="00601850" w:rsidP="00601850" w:rsidRDefault="00601850" w14:paraId="669A6047"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B6C6E0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9C67C3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E97B96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DB1389A"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2C08058" w14:textId="77777777">
        <w:trPr>
          <w:trHeight w:val="290"/>
        </w:trPr>
        <w:tc>
          <w:tcPr>
            <w:tcW w:w="2800" w:type="pct"/>
            <w:shd w:val="clear" w:color="auto" w:fill="auto"/>
            <w:noWrap/>
            <w:hideMark/>
          </w:tcPr>
          <w:p w:rsidR="00C825EC" w:rsidP="00601850" w:rsidRDefault="00601850" w14:paraId="14D83F2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Etappe 1 er igangsatt og forventes ferdigstilt august 2021. Etappe 2a har planlagt oppstart sommer 2021.</w:t>
            </w:r>
          </w:p>
          <w:p w:rsidR="00601850" w:rsidP="00601850" w:rsidRDefault="00601850" w14:paraId="2906A06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w:t>
            </w:r>
          </w:p>
          <w:p w:rsidRPr="00601850" w:rsidR="00C825EC" w:rsidP="00601850" w:rsidRDefault="00C825EC" w14:paraId="6DF0DE83" w14:textId="46FB12A2">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C953EF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131 500</w:t>
            </w:r>
          </w:p>
        </w:tc>
        <w:tc>
          <w:tcPr>
            <w:tcW w:w="440" w:type="pct"/>
            <w:shd w:val="clear" w:color="auto" w:fill="auto"/>
            <w:noWrap/>
            <w:hideMark/>
          </w:tcPr>
          <w:p w:rsidRPr="00601850" w:rsidR="00601850" w:rsidP="00601850" w:rsidRDefault="00601850" w14:paraId="149CD7C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9 374</w:t>
            </w:r>
          </w:p>
        </w:tc>
        <w:tc>
          <w:tcPr>
            <w:tcW w:w="440" w:type="pct"/>
            <w:shd w:val="clear" w:color="auto" w:fill="auto"/>
            <w:noWrap/>
            <w:hideMark/>
          </w:tcPr>
          <w:p w:rsidRPr="00601850" w:rsidR="00601850" w:rsidP="00601850" w:rsidRDefault="00601850" w14:paraId="600DDB0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23 928</w:t>
            </w:r>
          </w:p>
        </w:tc>
        <w:tc>
          <w:tcPr>
            <w:tcW w:w="440" w:type="pct"/>
            <w:shd w:val="clear" w:color="auto" w:fill="auto"/>
            <w:noWrap/>
            <w:hideMark/>
          </w:tcPr>
          <w:p w:rsidRPr="00601850" w:rsidR="00601850" w:rsidP="00601850" w:rsidRDefault="00601850" w14:paraId="0E98AC8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21 992</w:t>
            </w:r>
          </w:p>
        </w:tc>
        <w:tc>
          <w:tcPr>
            <w:tcW w:w="440" w:type="pct"/>
            <w:shd w:val="clear" w:color="auto" w:fill="auto"/>
            <w:noWrap/>
            <w:hideMark/>
          </w:tcPr>
          <w:p w:rsidRPr="00601850" w:rsidR="00601850" w:rsidP="00601850" w:rsidRDefault="00601850" w14:paraId="121FA31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1 936</w:t>
            </w:r>
          </w:p>
        </w:tc>
      </w:tr>
      <w:tr w:rsidRPr="00C825EC" w:rsidR="00601850" w:rsidTr="00544B50" w14:paraId="597C53D5" w14:textId="77777777">
        <w:trPr>
          <w:trHeight w:val="290"/>
        </w:trPr>
        <w:tc>
          <w:tcPr>
            <w:tcW w:w="2800" w:type="pct"/>
            <w:shd w:val="clear" w:color="auto" w:fill="auto"/>
            <w:noWrap/>
            <w:hideMark/>
          </w:tcPr>
          <w:p w:rsidR="004B3FD3" w:rsidP="00601850" w:rsidRDefault="004B3FD3" w14:paraId="186224F3"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E08ABC1" w14:textId="7F847AA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V1750 Skårer syd - koordinering infrastruktur</w:t>
            </w:r>
          </w:p>
        </w:tc>
        <w:tc>
          <w:tcPr>
            <w:tcW w:w="440" w:type="pct"/>
            <w:shd w:val="clear" w:color="auto" w:fill="auto"/>
            <w:noWrap/>
            <w:hideMark/>
          </w:tcPr>
          <w:p w:rsidRPr="00601850" w:rsidR="00601850" w:rsidP="00601850" w:rsidRDefault="00601850" w14:paraId="7DB1C148"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2750F3E0"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7A890A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8C1F39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3AAC60A"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9CDB598" w14:textId="77777777">
        <w:trPr>
          <w:trHeight w:val="290"/>
        </w:trPr>
        <w:tc>
          <w:tcPr>
            <w:tcW w:w="2800" w:type="pct"/>
            <w:shd w:val="clear" w:color="auto" w:fill="auto"/>
            <w:noWrap/>
            <w:hideMark/>
          </w:tcPr>
          <w:p w:rsidR="00C825EC" w:rsidP="00601850" w:rsidRDefault="00601850" w14:paraId="437593D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Arbeid utføres løpende mens det pågår utbygging på Skårer Syd. Det er skissert behov for koordinering frem til 2026.                         </w:t>
            </w:r>
          </w:p>
          <w:p w:rsidR="00601850" w:rsidP="00601850" w:rsidRDefault="00601850" w14:paraId="07FF9EA7"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forventede sluttkostnad er innenfor vedtatt ramme. Prosjektet er delvis utbyggerfinansiert.</w:t>
            </w:r>
          </w:p>
          <w:p w:rsidRPr="00601850" w:rsidR="00C825EC" w:rsidP="00601850" w:rsidRDefault="00C825EC" w14:paraId="11A9094B" w14:textId="10B4ED48">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CD63FD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25BDA6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10 253</w:t>
            </w:r>
          </w:p>
        </w:tc>
        <w:tc>
          <w:tcPr>
            <w:tcW w:w="440" w:type="pct"/>
            <w:shd w:val="clear" w:color="auto" w:fill="auto"/>
            <w:noWrap/>
            <w:hideMark/>
          </w:tcPr>
          <w:p w:rsidRPr="00601850" w:rsidR="00601850" w:rsidP="00601850" w:rsidRDefault="00601850" w14:paraId="78D7275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900</w:t>
            </w:r>
          </w:p>
        </w:tc>
        <w:tc>
          <w:tcPr>
            <w:tcW w:w="440" w:type="pct"/>
            <w:shd w:val="clear" w:color="auto" w:fill="auto"/>
            <w:noWrap/>
            <w:hideMark/>
          </w:tcPr>
          <w:p w:rsidRPr="00601850" w:rsidR="00601850" w:rsidP="00601850" w:rsidRDefault="00601850" w14:paraId="710E1B9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5 789</w:t>
            </w:r>
          </w:p>
        </w:tc>
        <w:tc>
          <w:tcPr>
            <w:tcW w:w="440" w:type="pct"/>
            <w:shd w:val="clear" w:color="auto" w:fill="auto"/>
            <w:noWrap/>
            <w:hideMark/>
          </w:tcPr>
          <w:p w:rsidRPr="00601850" w:rsidR="00601850" w:rsidP="00601850" w:rsidRDefault="00601850" w14:paraId="45452C9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-4 889</w:t>
            </w:r>
          </w:p>
        </w:tc>
      </w:tr>
      <w:tr w:rsidRPr="00C825EC" w:rsidR="00601850" w:rsidTr="00544B50" w14:paraId="7FF77079" w14:textId="77777777">
        <w:trPr>
          <w:trHeight w:val="290"/>
        </w:trPr>
        <w:tc>
          <w:tcPr>
            <w:tcW w:w="2800" w:type="pct"/>
            <w:shd w:val="clear" w:color="auto" w:fill="auto"/>
            <w:noWrap/>
            <w:hideMark/>
          </w:tcPr>
          <w:p w:rsidR="004B3FD3" w:rsidP="00601850" w:rsidRDefault="004B3FD3" w14:paraId="3B73107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3BC35ED" w14:textId="08302E7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V1752 Skårer Syd - Infrastruktur Allmenningen</w:t>
            </w:r>
          </w:p>
        </w:tc>
        <w:tc>
          <w:tcPr>
            <w:tcW w:w="440" w:type="pct"/>
            <w:shd w:val="clear" w:color="auto" w:fill="auto"/>
            <w:noWrap/>
            <w:hideMark/>
          </w:tcPr>
          <w:p w:rsidRPr="00601850" w:rsidR="00601850" w:rsidP="00601850" w:rsidRDefault="00601850" w14:paraId="566D974B"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551FC0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53F567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9E4E19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CAFD12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FDB208A" w14:textId="77777777">
        <w:trPr>
          <w:trHeight w:val="290"/>
        </w:trPr>
        <w:tc>
          <w:tcPr>
            <w:tcW w:w="2800" w:type="pct"/>
            <w:shd w:val="clear" w:color="auto" w:fill="auto"/>
            <w:noWrap/>
            <w:hideMark/>
          </w:tcPr>
          <w:p w:rsidR="00C825EC" w:rsidP="00601850" w:rsidRDefault="00601850" w14:paraId="7403AE5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18137B8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innenfor vedtatt ramme.</w:t>
            </w:r>
          </w:p>
          <w:p w:rsidRPr="00601850" w:rsidR="00C825EC" w:rsidP="00601850" w:rsidRDefault="00C825EC" w14:paraId="52A2D1DC" w14:textId="4C454276">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B59C12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35 300</w:t>
            </w:r>
          </w:p>
        </w:tc>
        <w:tc>
          <w:tcPr>
            <w:tcW w:w="440" w:type="pct"/>
            <w:shd w:val="clear" w:color="auto" w:fill="auto"/>
            <w:noWrap/>
            <w:hideMark/>
          </w:tcPr>
          <w:p w:rsidRPr="00601850" w:rsidR="00601850" w:rsidP="00601850" w:rsidRDefault="00601850" w14:paraId="4D540C5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21 324</w:t>
            </w:r>
          </w:p>
        </w:tc>
        <w:tc>
          <w:tcPr>
            <w:tcW w:w="440" w:type="pct"/>
            <w:shd w:val="clear" w:color="auto" w:fill="auto"/>
            <w:noWrap/>
            <w:hideMark/>
          </w:tcPr>
          <w:p w:rsidRPr="00601850" w:rsidR="00601850" w:rsidP="00601850" w:rsidRDefault="00601850" w14:paraId="2C6B877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8 839</w:t>
            </w:r>
          </w:p>
        </w:tc>
        <w:tc>
          <w:tcPr>
            <w:tcW w:w="440" w:type="pct"/>
            <w:shd w:val="clear" w:color="auto" w:fill="auto"/>
            <w:noWrap/>
            <w:hideMark/>
          </w:tcPr>
          <w:p w:rsidRPr="00601850" w:rsidR="00601850" w:rsidP="00601850" w:rsidRDefault="00601850" w14:paraId="343953E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4 032</w:t>
            </w:r>
          </w:p>
        </w:tc>
        <w:tc>
          <w:tcPr>
            <w:tcW w:w="440" w:type="pct"/>
            <w:shd w:val="clear" w:color="auto" w:fill="auto"/>
            <w:noWrap/>
            <w:hideMark/>
          </w:tcPr>
          <w:p w:rsidRPr="00601850" w:rsidR="00601850" w:rsidP="00601850" w:rsidRDefault="00601850" w14:paraId="16546CB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4 806</w:t>
            </w:r>
          </w:p>
        </w:tc>
      </w:tr>
      <w:tr w:rsidRPr="00C825EC" w:rsidR="00601850" w:rsidTr="00544B50" w14:paraId="7C438B5A" w14:textId="77777777">
        <w:trPr>
          <w:trHeight w:val="290"/>
        </w:trPr>
        <w:tc>
          <w:tcPr>
            <w:tcW w:w="2800" w:type="pct"/>
            <w:shd w:val="clear" w:color="auto" w:fill="auto"/>
            <w:noWrap/>
            <w:hideMark/>
          </w:tcPr>
          <w:p w:rsidR="00294112" w:rsidP="00601850" w:rsidRDefault="00294112" w14:paraId="13D2E966"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47C1E3B" w14:textId="1C340C91">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V1754 Skårer Syd - Infrastruktur Bjarne Haugens gate øst</w:t>
            </w:r>
          </w:p>
        </w:tc>
        <w:tc>
          <w:tcPr>
            <w:tcW w:w="440" w:type="pct"/>
            <w:shd w:val="clear" w:color="auto" w:fill="auto"/>
            <w:noWrap/>
            <w:hideMark/>
          </w:tcPr>
          <w:p w:rsidRPr="00601850" w:rsidR="00601850" w:rsidP="00601850" w:rsidRDefault="00601850" w14:paraId="38A09DF1"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4D7FE9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D4ED11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3B8C20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1F7D8C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2AA9354" w14:textId="77777777">
        <w:trPr>
          <w:trHeight w:val="290"/>
        </w:trPr>
        <w:tc>
          <w:tcPr>
            <w:tcW w:w="2800" w:type="pct"/>
            <w:shd w:val="clear" w:color="auto" w:fill="auto"/>
            <w:noWrap/>
            <w:hideMark/>
          </w:tcPr>
          <w:p w:rsidR="00C825EC" w:rsidP="00601850" w:rsidRDefault="00601850" w14:paraId="5849187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4EA8140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4645E5B8" w14:textId="073D1DAC">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28A9E9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AF292B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3 480</w:t>
            </w:r>
          </w:p>
        </w:tc>
        <w:tc>
          <w:tcPr>
            <w:tcW w:w="440" w:type="pct"/>
            <w:shd w:val="clear" w:color="auto" w:fill="auto"/>
            <w:noWrap/>
            <w:hideMark/>
          </w:tcPr>
          <w:p w:rsidRPr="00601850" w:rsidR="00601850" w:rsidP="00601850" w:rsidRDefault="00601850" w14:paraId="66F284F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0E3E17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68</w:t>
            </w:r>
          </w:p>
        </w:tc>
        <w:tc>
          <w:tcPr>
            <w:tcW w:w="440" w:type="pct"/>
            <w:shd w:val="clear" w:color="auto" w:fill="auto"/>
            <w:noWrap/>
            <w:hideMark/>
          </w:tcPr>
          <w:p w:rsidRPr="00601850" w:rsidR="00601850" w:rsidP="00601850" w:rsidRDefault="00601850" w14:paraId="414D044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-68</w:t>
            </w:r>
          </w:p>
        </w:tc>
      </w:tr>
      <w:tr w:rsidRPr="00C825EC" w:rsidR="00601850" w:rsidTr="00544B50" w14:paraId="53FF6541" w14:textId="77777777">
        <w:trPr>
          <w:trHeight w:val="290"/>
        </w:trPr>
        <w:tc>
          <w:tcPr>
            <w:tcW w:w="2800" w:type="pct"/>
            <w:shd w:val="clear" w:color="auto" w:fill="auto"/>
            <w:noWrap/>
            <w:hideMark/>
          </w:tcPr>
          <w:p w:rsidR="00294112" w:rsidP="00601850" w:rsidRDefault="00294112" w14:paraId="1DA8586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4E2D9E7" w14:textId="76B87689">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V1755 Skårer Syd - Løkentunet (torg 2,3 og tun)</w:t>
            </w:r>
          </w:p>
        </w:tc>
        <w:tc>
          <w:tcPr>
            <w:tcW w:w="440" w:type="pct"/>
            <w:shd w:val="clear" w:color="auto" w:fill="auto"/>
            <w:noWrap/>
            <w:hideMark/>
          </w:tcPr>
          <w:p w:rsidRPr="00601850" w:rsidR="00601850" w:rsidP="00601850" w:rsidRDefault="00601850" w14:paraId="2DCE4B5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5E2CE29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AFE2F4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468578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1F30B2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9A16751" w14:textId="77777777">
        <w:trPr>
          <w:trHeight w:val="290"/>
        </w:trPr>
        <w:tc>
          <w:tcPr>
            <w:tcW w:w="2800" w:type="pct"/>
            <w:shd w:val="clear" w:color="auto" w:fill="auto"/>
            <w:noWrap/>
            <w:hideMark/>
          </w:tcPr>
          <w:p w:rsidR="00C825EC" w:rsidP="00601850" w:rsidRDefault="00601850" w14:paraId="5C2ECD1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lastRenderedPageBreak/>
              <w:t>Fremdrift: Prosjektet pågår.</w:t>
            </w:r>
          </w:p>
          <w:p w:rsidR="00601850" w:rsidP="00601850" w:rsidRDefault="00601850" w14:paraId="41AF83A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07DC4E27" w14:textId="0A7EE8A4">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9AED1F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2BA83A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1 723</w:t>
            </w:r>
          </w:p>
        </w:tc>
        <w:tc>
          <w:tcPr>
            <w:tcW w:w="440" w:type="pct"/>
            <w:shd w:val="clear" w:color="auto" w:fill="auto"/>
            <w:noWrap/>
            <w:hideMark/>
          </w:tcPr>
          <w:p w:rsidRPr="00601850" w:rsidR="00601850" w:rsidP="00601850" w:rsidRDefault="00601850" w14:paraId="3859154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C92117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9 131</w:t>
            </w:r>
          </w:p>
        </w:tc>
        <w:tc>
          <w:tcPr>
            <w:tcW w:w="440" w:type="pct"/>
            <w:shd w:val="clear" w:color="auto" w:fill="auto"/>
            <w:noWrap/>
            <w:hideMark/>
          </w:tcPr>
          <w:p w:rsidRPr="00601850" w:rsidR="00601850" w:rsidP="00601850" w:rsidRDefault="00601850" w14:paraId="1AB4154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-9 131</w:t>
            </w:r>
          </w:p>
        </w:tc>
      </w:tr>
      <w:tr w:rsidRPr="00C825EC" w:rsidR="00601850" w:rsidTr="00544B50" w14:paraId="0900E61C" w14:textId="77777777">
        <w:trPr>
          <w:trHeight w:val="290"/>
        </w:trPr>
        <w:tc>
          <w:tcPr>
            <w:tcW w:w="2800" w:type="pct"/>
            <w:shd w:val="clear" w:color="auto" w:fill="auto"/>
            <w:noWrap/>
            <w:hideMark/>
          </w:tcPr>
          <w:p w:rsidRPr="00601850" w:rsidR="00601850" w:rsidP="00601850" w:rsidRDefault="00601850" w14:paraId="10054115"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V1756 Skårer Syd - Løkenparken</w:t>
            </w:r>
          </w:p>
        </w:tc>
        <w:tc>
          <w:tcPr>
            <w:tcW w:w="440" w:type="pct"/>
            <w:shd w:val="clear" w:color="auto" w:fill="auto"/>
            <w:noWrap/>
            <w:hideMark/>
          </w:tcPr>
          <w:p w:rsidRPr="00601850" w:rsidR="00601850" w:rsidP="00601850" w:rsidRDefault="00601850" w14:paraId="349E6E03"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CEF497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2E18AE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199CC3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43CBBE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D24DA99" w14:textId="77777777">
        <w:trPr>
          <w:trHeight w:val="290"/>
        </w:trPr>
        <w:tc>
          <w:tcPr>
            <w:tcW w:w="2800" w:type="pct"/>
            <w:shd w:val="clear" w:color="auto" w:fill="auto"/>
            <w:noWrap/>
            <w:hideMark/>
          </w:tcPr>
          <w:p w:rsidR="00C825EC" w:rsidP="00601850" w:rsidRDefault="00601850" w14:paraId="0CEC557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2C76DB0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02887034" w14:textId="6198580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7453EE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68BE13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356</w:t>
            </w:r>
          </w:p>
        </w:tc>
        <w:tc>
          <w:tcPr>
            <w:tcW w:w="440" w:type="pct"/>
            <w:shd w:val="clear" w:color="auto" w:fill="auto"/>
            <w:noWrap/>
            <w:hideMark/>
          </w:tcPr>
          <w:p w:rsidRPr="00601850" w:rsidR="00601850" w:rsidP="00601850" w:rsidRDefault="00601850" w14:paraId="7F4CDB8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28E488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w:t>
            </w:r>
          </w:p>
        </w:tc>
        <w:tc>
          <w:tcPr>
            <w:tcW w:w="440" w:type="pct"/>
            <w:shd w:val="clear" w:color="auto" w:fill="auto"/>
            <w:noWrap/>
            <w:hideMark/>
          </w:tcPr>
          <w:p w:rsidRPr="00601850" w:rsidR="00601850" w:rsidP="00601850" w:rsidRDefault="00601850" w14:paraId="6781E46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w:t>
            </w:r>
          </w:p>
        </w:tc>
      </w:tr>
      <w:tr w:rsidRPr="00C825EC" w:rsidR="00601850" w:rsidTr="00544B50" w14:paraId="2E102569" w14:textId="77777777">
        <w:trPr>
          <w:trHeight w:val="290"/>
        </w:trPr>
        <w:tc>
          <w:tcPr>
            <w:tcW w:w="2800" w:type="pct"/>
            <w:shd w:val="clear" w:color="auto" w:fill="auto"/>
            <w:noWrap/>
            <w:hideMark/>
          </w:tcPr>
          <w:p w:rsidR="00294112" w:rsidP="00601850" w:rsidRDefault="00294112" w14:paraId="6C5953E8"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9E317D8" w14:textId="5E548AA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V1757 Skårer Syd - Infrastruktur Kåre B Werners gate</w:t>
            </w:r>
          </w:p>
        </w:tc>
        <w:tc>
          <w:tcPr>
            <w:tcW w:w="440" w:type="pct"/>
            <w:shd w:val="clear" w:color="auto" w:fill="auto"/>
            <w:noWrap/>
            <w:hideMark/>
          </w:tcPr>
          <w:p w:rsidRPr="00601850" w:rsidR="00601850" w:rsidP="00601850" w:rsidRDefault="00601850" w14:paraId="68168179"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271EE2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CA16E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EDE43E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FDF215F"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57FF3433" w14:textId="77777777">
        <w:trPr>
          <w:trHeight w:val="290"/>
        </w:trPr>
        <w:tc>
          <w:tcPr>
            <w:tcW w:w="2800" w:type="pct"/>
            <w:shd w:val="clear" w:color="auto" w:fill="auto"/>
            <w:noWrap/>
            <w:hideMark/>
          </w:tcPr>
          <w:p w:rsidR="00C825EC" w:rsidP="00601850" w:rsidRDefault="00601850" w14:paraId="2027492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54DD1AF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3C77F633" w14:textId="1E2D8F3F">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12CE03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1A16D3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213</w:t>
            </w:r>
          </w:p>
        </w:tc>
        <w:tc>
          <w:tcPr>
            <w:tcW w:w="440" w:type="pct"/>
            <w:shd w:val="clear" w:color="auto" w:fill="auto"/>
            <w:noWrap/>
            <w:hideMark/>
          </w:tcPr>
          <w:p w:rsidRPr="00601850" w:rsidR="00601850" w:rsidP="00601850" w:rsidRDefault="00601850" w14:paraId="78E8111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9E4F3C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w:t>
            </w:r>
          </w:p>
        </w:tc>
        <w:tc>
          <w:tcPr>
            <w:tcW w:w="440" w:type="pct"/>
            <w:shd w:val="clear" w:color="auto" w:fill="auto"/>
            <w:noWrap/>
            <w:hideMark/>
          </w:tcPr>
          <w:p w:rsidRPr="00601850" w:rsidR="00601850" w:rsidP="00601850" w:rsidRDefault="00601850" w14:paraId="5F68F15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w:t>
            </w:r>
          </w:p>
        </w:tc>
      </w:tr>
      <w:tr w:rsidRPr="00C825EC" w:rsidR="00601850" w:rsidTr="00544B50" w14:paraId="29FD55F4" w14:textId="77777777">
        <w:trPr>
          <w:trHeight w:val="290"/>
        </w:trPr>
        <w:tc>
          <w:tcPr>
            <w:tcW w:w="2800" w:type="pct"/>
            <w:shd w:val="clear" w:color="auto" w:fill="auto"/>
            <w:noWrap/>
            <w:hideMark/>
          </w:tcPr>
          <w:p w:rsidR="00294112" w:rsidP="00601850" w:rsidRDefault="00294112" w14:paraId="025718A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74827F10" w14:textId="39F4E08B">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V1759 Skårer Syd - Infrastruktur Bjarne Haugens gate vest</w:t>
            </w:r>
          </w:p>
        </w:tc>
        <w:tc>
          <w:tcPr>
            <w:tcW w:w="440" w:type="pct"/>
            <w:shd w:val="clear" w:color="auto" w:fill="auto"/>
            <w:noWrap/>
            <w:hideMark/>
          </w:tcPr>
          <w:p w:rsidRPr="00601850" w:rsidR="00601850" w:rsidP="00601850" w:rsidRDefault="00601850" w14:paraId="4D51704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84D9AE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43B74F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8030FA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87C7767"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D55C9B7" w14:textId="77777777">
        <w:trPr>
          <w:trHeight w:val="290"/>
        </w:trPr>
        <w:tc>
          <w:tcPr>
            <w:tcW w:w="2800" w:type="pct"/>
            <w:shd w:val="clear" w:color="auto" w:fill="auto"/>
            <w:noWrap/>
            <w:hideMark/>
          </w:tcPr>
          <w:p w:rsidR="00C825EC" w:rsidP="00601850" w:rsidRDefault="00601850" w14:paraId="1E4268A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6D832E5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76D73992" w14:textId="74B56225">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9C87E4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BA0C3A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w:t>
            </w:r>
          </w:p>
        </w:tc>
        <w:tc>
          <w:tcPr>
            <w:tcW w:w="440" w:type="pct"/>
            <w:shd w:val="clear" w:color="auto" w:fill="auto"/>
            <w:noWrap/>
            <w:hideMark/>
          </w:tcPr>
          <w:p w:rsidRPr="00601850" w:rsidR="00601850" w:rsidP="00601850" w:rsidRDefault="00601850" w14:paraId="417ECC6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874C3D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194</w:t>
            </w:r>
          </w:p>
        </w:tc>
        <w:tc>
          <w:tcPr>
            <w:tcW w:w="440" w:type="pct"/>
            <w:shd w:val="clear" w:color="auto" w:fill="auto"/>
            <w:noWrap/>
            <w:hideMark/>
          </w:tcPr>
          <w:p w:rsidRPr="00601850" w:rsidR="00601850" w:rsidP="00601850" w:rsidRDefault="00601850" w14:paraId="7289037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-194</w:t>
            </w:r>
          </w:p>
        </w:tc>
      </w:tr>
      <w:tr w:rsidRPr="00C825EC" w:rsidR="00601850" w:rsidTr="00544B50" w14:paraId="1907B607" w14:textId="77777777">
        <w:trPr>
          <w:trHeight w:val="290"/>
        </w:trPr>
        <w:tc>
          <w:tcPr>
            <w:tcW w:w="2800" w:type="pct"/>
            <w:shd w:val="clear" w:color="auto" w:fill="auto"/>
            <w:noWrap/>
            <w:hideMark/>
          </w:tcPr>
          <w:p w:rsidR="00294112" w:rsidP="00601850" w:rsidRDefault="00294112" w14:paraId="43E36150"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F2825DB" w14:textId="625A7911">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V1760 Skårer syd - Bergerveien</w:t>
            </w:r>
          </w:p>
        </w:tc>
        <w:tc>
          <w:tcPr>
            <w:tcW w:w="440" w:type="pct"/>
            <w:shd w:val="clear" w:color="auto" w:fill="auto"/>
            <w:noWrap/>
            <w:hideMark/>
          </w:tcPr>
          <w:p w:rsidRPr="00601850" w:rsidR="00601850" w:rsidP="00601850" w:rsidRDefault="00601850" w14:paraId="32411B2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6BA68E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8581ED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A3262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8FB3AB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F3FA2C4" w14:textId="77777777">
        <w:trPr>
          <w:trHeight w:val="290"/>
        </w:trPr>
        <w:tc>
          <w:tcPr>
            <w:tcW w:w="2800" w:type="pct"/>
            <w:shd w:val="clear" w:color="auto" w:fill="auto"/>
            <w:noWrap/>
            <w:hideMark/>
          </w:tcPr>
          <w:p w:rsidR="00C825EC" w:rsidP="00601850" w:rsidRDefault="00601850" w14:paraId="6B9DC7A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3E1FBE7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57DEEB94" w14:textId="1F02811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E00801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43E6E0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1 456</w:t>
            </w:r>
          </w:p>
        </w:tc>
        <w:tc>
          <w:tcPr>
            <w:tcW w:w="440" w:type="pct"/>
            <w:shd w:val="clear" w:color="auto" w:fill="auto"/>
            <w:noWrap/>
            <w:hideMark/>
          </w:tcPr>
          <w:p w:rsidRPr="00601850" w:rsidR="00601850" w:rsidP="00601850" w:rsidRDefault="00601850" w14:paraId="3A0F2E6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373D99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w:t>
            </w:r>
          </w:p>
        </w:tc>
        <w:tc>
          <w:tcPr>
            <w:tcW w:w="440" w:type="pct"/>
            <w:shd w:val="clear" w:color="auto" w:fill="auto"/>
            <w:noWrap/>
            <w:hideMark/>
          </w:tcPr>
          <w:p w:rsidRPr="00601850" w:rsidR="00601850" w:rsidP="00601850" w:rsidRDefault="00601850" w14:paraId="3E6E79B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w:t>
            </w:r>
          </w:p>
        </w:tc>
      </w:tr>
      <w:tr w:rsidRPr="00C825EC" w:rsidR="00601850" w:rsidTr="00544B50" w14:paraId="4D1E7B96" w14:textId="77777777">
        <w:trPr>
          <w:trHeight w:val="290"/>
        </w:trPr>
        <w:tc>
          <w:tcPr>
            <w:tcW w:w="2800" w:type="pct"/>
            <w:shd w:val="clear" w:color="auto" w:fill="auto"/>
            <w:noWrap/>
            <w:hideMark/>
          </w:tcPr>
          <w:p w:rsidR="00294112" w:rsidP="00601850" w:rsidRDefault="00294112" w14:paraId="2C122E21"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75411C5" w14:textId="0519064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V1761 Skårer syd - Løkentorget</w:t>
            </w:r>
          </w:p>
        </w:tc>
        <w:tc>
          <w:tcPr>
            <w:tcW w:w="440" w:type="pct"/>
            <w:shd w:val="clear" w:color="auto" w:fill="auto"/>
            <w:noWrap/>
            <w:hideMark/>
          </w:tcPr>
          <w:p w:rsidRPr="00601850" w:rsidR="00601850" w:rsidP="00601850" w:rsidRDefault="00601850" w14:paraId="2F3A80DE"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26E975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7B1DF5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DD2FA7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1E018A6"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3E011C2" w14:textId="77777777">
        <w:trPr>
          <w:trHeight w:val="290"/>
        </w:trPr>
        <w:tc>
          <w:tcPr>
            <w:tcW w:w="2800" w:type="pct"/>
            <w:shd w:val="clear" w:color="auto" w:fill="auto"/>
            <w:noWrap/>
            <w:hideMark/>
          </w:tcPr>
          <w:p w:rsidR="00C825EC" w:rsidP="00601850" w:rsidRDefault="00601850" w14:paraId="67EBC55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pågår.</w:t>
            </w:r>
          </w:p>
          <w:p w:rsidR="00601850" w:rsidP="00601850" w:rsidRDefault="00601850" w14:paraId="6423E58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2577F6D2" w14:textId="5AFE2D7C">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6449B2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100D7E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256</w:t>
            </w:r>
          </w:p>
        </w:tc>
        <w:tc>
          <w:tcPr>
            <w:tcW w:w="440" w:type="pct"/>
            <w:shd w:val="clear" w:color="auto" w:fill="auto"/>
            <w:noWrap/>
            <w:hideMark/>
          </w:tcPr>
          <w:p w:rsidRPr="00601850" w:rsidR="00601850" w:rsidP="00601850" w:rsidRDefault="00601850" w14:paraId="6866626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AD9BB7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135</w:t>
            </w:r>
          </w:p>
        </w:tc>
        <w:tc>
          <w:tcPr>
            <w:tcW w:w="440" w:type="pct"/>
            <w:shd w:val="clear" w:color="auto" w:fill="auto"/>
            <w:noWrap/>
            <w:hideMark/>
          </w:tcPr>
          <w:p w:rsidRPr="00601850" w:rsidR="00601850" w:rsidP="00601850" w:rsidRDefault="00601850" w14:paraId="4DF9D15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-135</w:t>
            </w:r>
          </w:p>
        </w:tc>
      </w:tr>
      <w:tr w:rsidRPr="00C825EC" w:rsidR="00601850" w:rsidTr="00544B50" w14:paraId="4FDE5B75" w14:textId="77777777">
        <w:trPr>
          <w:trHeight w:val="290"/>
        </w:trPr>
        <w:tc>
          <w:tcPr>
            <w:tcW w:w="2800" w:type="pct"/>
            <w:shd w:val="clear" w:color="auto" w:fill="auto"/>
            <w:noWrap/>
            <w:hideMark/>
          </w:tcPr>
          <w:p w:rsidR="00294112" w:rsidP="00601850" w:rsidRDefault="00294112" w14:paraId="6A5B123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615E038" w14:textId="5080702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V1808 Grønlibekken og utskifting av VA</w:t>
            </w:r>
          </w:p>
        </w:tc>
        <w:tc>
          <w:tcPr>
            <w:tcW w:w="440" w:type="pct"/>
            <w:shd w:val="clear" w:color="auto" w:fill="auto"/>
            <w:noWrap/>
            <w:hideMark/>
          </w:tcPr>
          <w:p w:rsidRPr="00601850" w:rsidR="00601850" w:rsidP="00601850" w:rsidRDefault="00601850" w14:paraId="5047ACA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8B709C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0FF47A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C6D81A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013BA49"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AF209E0" w14:textId="77777777">
        <w:trPr>
          <w:trHeight w:val="290"/>
        </w:trPr>
        <w:tc>
          <w:tcPr>
            <w:tcW w:w="2800" w:type="pct"/>
            <w:shd w:val="clear" w:color="auto" w:fill="auto"/>
            <w:noWrap/>
            <w:hideMark/>
          </w:tcPr>
          <w:p w:rsidR="00C825EC" w:rsidP="00601850" w:rsidRDefault="00601850" w14:paraId="06C7E1D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igangsatt, etter BP2 i juni 2020.</w:t>
            </w:r>
          </w:p>
          <w:p w:rsidR="00601850" w:rsidP="00601850" w:rsidRDefault="00601850" w14:paraId="23FA29DC"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på vedtatt budsjett.</w:t>
            </w:r>
          </w:p>
          <w:p w:rsidRPr="00601850" w:rsidR="00F608EF" w:rsidP="00601850" w:rsidRDefault="00F608EF" w14:paraId="206788A6" w14:textId="43475E5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EF2066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51 500</w:t>
            </w:r>
          </w:p>
        </w:tc>
        <w:tc>
          <w:tcPr>
            <w:tcW w:w="440" w:type="pct"/>
            <w:shd w:val="clear" w:color="auto" w:fill="auto"/>
            <w:noWrap/>
            <w:hideMark/>
          </w:tcPr>
          <w:p w:rsidRPr="00601850" w:rsidR="00601850" w:rsidP="00601850" w:rsidRDefault="00601850" w14:paraId="65ED26F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3 758</w:t>
            </w:r>
          </w:p>
        </w:tc>
        <w:tc>
          <w:tcPr>
            <w:tcW w:w="440" w:type="pct"/>
            <w:shd w:val="clear" w:color="auto" w:fill="auto"/>
            <w:noWrap/>
            <w:hideMark/>
          </w:tcPr>
          <w:p w:rsidRPr="00601850" w:rsidR="00601850" w:rsidP="00601850" w:rsidRDefault="00601850" w14:paraId="55FCA16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18 900</w:t>
            </w:r>
          </w:p>
        </w:tc>
        <w:tc>
          <w:tcPr>
            <w:tcW w:w="440" w:type="pct"/>
            <w:shd w:val="clear" w:color="auto" w:fill="auto"/>
            <w:noWrap/>
            <w:hideMark/>
          </w:tcPr>
          <w:p w:rsidRPr="00601850" w:rsidR="00601850" w:rsidP="00601850" w:rsidRDefault="00601850" w14:paraId="57C7E34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2 615</w:t>
            </w:r>
          </w:p>
        </w:tc>
        <w:tc>
          <w:tcPr>
            <w:tcW w:w="440" w:type="pct"/>
            <w:shd w:val="clear" w:color="auto" w:fill="auto"/>
            <w:noWrap/>
            <w:hideMark/>
          </w:tcPr>
          <w:p w:rsidRPr="00601850" w:rsidR="00601850" w:rsidP="00601850" w:rsidRDefault="00601850" w14:paraId="2A67CB6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16 285</w:t>
            </w:r>
          </w:p>
        </w:tc>
      </w:tr>
      <w:tr w:rsidRPr="00601850" w:rsidR="00601850" w:rsidTr="00544B50" w14:paraId="1836A3AF" w14:textId="77777777">
        <w:trPr>
          <w:trHeight w:val="290"/>
        </w:trPr>
        <w:tc>
          <w:tcPr>
            <w:tcW w:w="2800" w:type="pct"/>
            <w:shd w:val="clear" w:color="auto" w:fill="auto"/>
            <w:noWrap/>
            <w:hideMark/>
          </w:tcPr>
          <w:p w:rsidRPr="00601850" w:rsidR="00601850" w:rsidP="00601850" w:rsidRDefault="00601850" w14:paraId="6271B4B5"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F2E77F8"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4BD345D"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98EDABC"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86A1705"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3901E18D"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0889222F"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033232AA" w14:textId="6BAA9ABC">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BP3 - avsluttet prosjekt</w:t>
            </w:r>
          </w:p>
        </w:tc>
        <w:tc>
          <w:tcPr>
            <w:tcW w:w="440" w:type="pct"/>
            <w:tcBorders>
              <w:bottom w:val="single" w:color="auto" w:sz="8" w:space="0"/>
            </w:tcBorders>
            <w:shd w:val="clear" w:color="auto" w:fill="auto"/>
            <w:noWrap/>
            <w:hideMark/>
          </w:tcPr>
          <w:p w:rsidRPr="00601850" w:rsidR="00601850" w:rsidP="00601850" w:rsidRDefault="00601850" w14:paraId="37CE5F2D"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03261CC4"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6 554</w:t>
            </w:r>
          </w:p>
        </w:tc>
        <w:tc>
          <w:tcPr>
            <w:tcW w:w="440" w:type="pct"/>
            <w:tcBorders>
              <w:bottom w:val="single" w:color="auto" w:sz="8" w:space="0"/>
            </w:tcBorders>
            <w:shd w:val="clear" w:color="auto" w:fill="auto"/>
            <w:noWrap/>
            <w:hideMark/>
          </w:tcPr>
          <w:p w:rsidRPr="00601850" w:rsidR="00601850" w:rsidP="00601850" w:rsidRDefault="00601850" w14:paraId="682A466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38DB7D91"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26</w:t>
            </w:r>
          </w:p>
        </w:tc>
        <w:tc>
          <w:tcPr>
            <w:tcW w:w="440" w:type="pct"/>
            <w:tcBorders>
              <w:bottom w:val="single" w:color="auto" w:sz="8" w:space="0"/>
            </w:tcBorders>
            <w:shd w:val="clear" w:color="auto" w:fill="auto"/>
            <w:noWrap/>
            <w:hideMark/>
          </w:tcPr>
          <w:p w:rsidRPr="00601850" w:rsidR="00601850" w:rsidP="00601850" w:rsidRDefault="00601850" w14:paraId="576CEB3B"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-26</w:t>
            </w:r>
          </w:p>
        </w:tc>
      </w:tr>
      <w:tr w:rsidRPr="00C825EC" w:rsidR="00601850" w:rsidTr="00544B50" w14:paraId="45D68DC5" w14:textId="77777777">
        <w:trPr>
          <w:trHeight w:val="290"/>
        </w:trPr>
        <w:tc>
          <w:tcPr>
            <w:tcW w:w="2800" w:type="pct"/>
            <w:tcBorders>
              <w:top w:val="single" w:color="auto" w:sz="8" w:space="0"/>
            </w:tcBorders>
            <w:shd w:val="clear" w:color="auto" w:fill="auto"/>
            <w:noWrap/>
            <w:hideMark/>
          </w:tcPr>
          <w:p w:rsidR="00F608EF" w:rsidP="00601850" w:rsidRDefault="00F608EF" w14:paraId="4D33D7A4"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FF12032" w14:textId="4F24ADFE">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V1751 Skårer syd - infrastruktur Per O Lundsgata</w:t>
            </w:r>
          </w:p>
        </w:tc>
        <w:tc>
          <w:tcPr>
            <w:tcW w:w="440" w:type="pct"/>
            <w:tcBorders>
              <w:top w:val="single" w:color="auto" w:sz="8" w:space="0"/>
            </w:tcBorders>
            <w:shd w:val="clear" w:color="auto" w:fill="auto"/>
            <w:noWrap/>
            <w:hideMark/>
          </w:tcPr>
          <w:p w:rsidRPr="00601850" w:rsidR="00601850" w:rsidP="00601850" w:rsidRDefault="00601850" w14:paraId="306CDDB4"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B821D6D"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9AFD30A"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93FE473"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032BE400"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321CA1B" w14:textId="77777777">
        <w:trPr>
          <w:trHeight w:val="290"/>
        </w:trPr>
        <w:tc>
          <w:tcPr>
            <w:tcW w:w="2800" w:type="pct"/>
            <w:shd w:val="clear" w:color="auto" w:fill="auto"/>
            <w:noWrap/>
            <w:hideMark/>
          </w:tcPr>
          <w:p w:rsidR="00C825EC" w:rsidP="00601850" w:rsidRDefault="00601850" w14:paraId="3DA3FA2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ble sluttrapportert i KS 116/18.</w:t>
            </w:r>
          </w:p>
          <w:p w:rsidRPr="00601850" w:rsidR="00601850" w:rsidP="00601850" w:rsidRDefault="00601850" w14:paraId="53099A21" w14:textId="3D2E8B54">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Feilførte kostnader i 2019 og 2020 vil bli flyttet i 2021.</w:t>
            </w:r>
          </w:p>
        </w:tc>
        <w:tc>
          <w:tcPr>
            <w:tcW w:w="440" w:type="pct"/>
            <w:shd w:val="clear" w:color="auto" w:fill="auto"/>
            <w:noWrap/>
            <w:hideMark/>
          </w:tcPr>
          <w:p w:rsidRPr="00601850" w:rsidR="00601850" w:rsidP="00601850" w:rsidRDefault="00601850" w14:paraId="326AD37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73FFA5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6 554</w:t>
            </w:r>
          </w:p>
        </w:tc>
        <w:tc>
          <w:tcPr>
            <w:tcW w:w="440" w:type="pct"/>
            <w:shd w:val="clear" w:color="auto" w:fill="auto"/>
            <w:noWrap/>
            <w:hideMark/>
          </w:tcPr>
          <w:p w:rsidRPr="00601850" w:rsidR="00601850" w:rsidP="00601850" w:rsidRDefault="00601850" w14:paraId="7C72A6B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5731B5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26</w:t>
            </w:r>
          </w:p>
        </w:tc>
        <w:tc>
          <w:tcPr>
            <w:tcW w:w="440" w:type="pct"/>
            <w:shd w:val="clear" w:color="auto" w:fill="auto"/>
            <w:noWrap/>
            <w:hideMark/>
          </w:tcPr>
          <w:p w:rsidRPr="00601850" w:rsidR="00601850" w:rsidP="00601850" w:rsidRDefault="00601850" w14:paraId="3BECB67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-26</w:t>
            </w:r>
          </w:p>
        </w:tc>
      </w:tr>
      <w:tr w:rsidRPr="00601850" w:rsidR="00235B67" w:rsidTr="00235B67" w14:paraId="6D3628D0" w14:textId="77777777">
        <w:trPr>
          <w:trHeight w:val="290"/>
        </w:trPr>
        <w:tc>
          <w:tcPr>
            <w:tcW w:w="2800" w:type="pct"/>
            <w:tcBorders>
              <w:bottom w:val="single" w:color="auto" w:sz="8" w:space="0"/>
            </w:tcBorders>
            <w:shd w:val="clear" w:color="auto" w:fill="auto"/>
          </w:tcPr>
          <w:p w:rsidRPr="00601850" w:rsidR="00235B67" w:rsidP="001420A0" w:rsidRDefault="00235B67" w14:paraId="2BBA862E" w14:textId="77777777">
            <w:pPr>
              <w:spacing w:after="0" w:line="240" w:lineRule="auto"/>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noWrap/>
          </w:tcPr>
          <w:p w:rsidRPr="00601850" w:rsidR="00235B67" w:rsidP="001420A0" w:rsidRDefault="00235B67" w14:paraId="2DBA5D1E" w14:textId="77777777">
            <w:pPr>
              <w:spacing w:after="0" w:line="240" w:lineRule="auto"/>
              <w:jc w:val="right"/>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noWrap/>
          </w:tcPr>
          <w:p w:rsidRPr="00601850" w:rsidR="00235B67" w:rsidP="001420A0" w:rsidRDefault="00235B67" w14:paraId="61930989" w14:textId="77777777">
            <w:pPr>
              <w:spacing w:after="0" w:line="240" w:lineRule="auto"/>
              <w:jc w:val="right"/>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noWrap/>
          </w:tcPr>
          <w:p w:rsidRPr="00601850" w:rsidR="00235B67" w:rsidP="001420A0" w:rsidRDefault="00235B67" w14:paraId="60E1AB1A" w14:textId="77777777">
            <w:pPr>
              <w:spacing w:after="0" w:line="240" w:lineRule="auto"/>
              <w:jc w:val="right"/>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noWrap/>
          </w:tcPr>
          <w:p w:rsidRPr="00601850" w:rsidR="00235B67" w:rsidP="001420A0" w:rsidRDefault="00235B67" w14:paraId="4C6DF895" w14:textId="77777777">
            <w:pPr>
              <w:spacing w:after="0" w:line="240" w:lineRule="auto"/>
              <w:jc w:val="right"/>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noWrap/>
          </w:tcPr>
          <w:p w:rsidRPr="00601850" w:rsidR="00235B67" w:rsidP="001420A0" w:rsidRDefault="00235B67" w14:paraId="31E65ACD" w14:textId="77777777">
            <w:pPr>
              <w:spacing w:after="0" w:line="240" w:lineRule="auto"/>
              <w:jc w:val="right"/>
              <w:rPr>
                <w:rFonts w:eastAsia="Times New Roman" w:cs="Arial"/>
                <w:b/>
                <w:bCs/>
                <w:color w:val="000000"/>
                <w:spacing w:val="0"/>
                <w:sz w:val="18"/>
                <w:szCs w:val="18"/>
                <w:lang w:eastAsia="nb-NO"/>
              </w:rPr>
            </w:pPr>
          </w:p>
        </w:tc>
      </w:tr>
      <w:tr w:rsidRPr="00601850" w:rsidR="00235B67" w:rsidTr="00235B67" w14:paraId="06D9B862" w14:textId="77777777">
        <w:trPr>
          <w:trHeight w:val="290"/>
        </w:trPr>
        <w:tc>
          <w:tcPr>
            <w:tcW w:w="2800" w:type="pct"/>
            <w:tcBorders>
              <w:top w:val="single" w:color="auto" w:sz="8" w:space="0"/>
              <w:bottom w:val="single" w:color="auto" w:sz="8" w:space="0"/>
            </w:tcBorders>
            <w:shd w:val="clear" w:color="auto" w:fill="auto"/>
            <w:hideMark/>
          </w:tcPr>
          <w:p w:rsidRPr="00601850" w:rsidR="00235B67" w:rsidP="001420A0" w:rsidRDefault="00235B67" w14:paraId="107943FF" w14:textId="55D0FAC3">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 xml:space="preserve">Sum V-prosjekter </w:t>
            </w:r>
            <w:r w:rsidRPr="00601850">
              <w:rPr>
                <w:rFonts w:eastAsia="Times New Roman" w:cs="Arial"/>
                <w:b/>
                <w:bCs/>
                <w:color w:val="000000"/>
                <w:spacing w:val="0"/>
                <w:sz w:val="18"/>
                <w:szCs w:val="18"/>
                <w:lang w:eastAsia="nb-NO"/>
              </w:rPr>
              <w:t>VAR</w:t>
            </w:r>
          </w:p>
        </w:tc>
        <w:tc>
          <w:tcPr>
            <w:tcW w:w="440" w:type="pct"/>
            <w:tcBorders>
              <w:top w:val="single" w:color="auto" w:sz="8" w:space="0"/>
              <w:bottom w:val="single" w:color="auto" w:sz="8" w:space="0"/>
            </w:tcBorders>
            <w:shd w:val="clear" w:color="auto" w:fill="auto"/>
            <w:noWrap/>
            <w:hideMark/>
          </w:tcPr>
          <w:p w:rsidRPr="00601850" w:rsidR="00235B67" w:rsidP="001420A0" w:rsidRDefault="00235B67" w14:paraId="1732463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583 900</w:t>
            </w:r>
          </w:p>
        </w:tc>
        <w:tc>
          <w:tcPr>
            <w:tcW w:w="440" w:type="pct"/>
            <w:tcBorders>
              <w:top w:val="single" w:color="auto" w:sz="8" w:space="0"/>
              <w:bottom w:val="single" w:color="auto" w:sz="8" w:space="0"/>
            </w:tcBorders>
            <w:shd w:val="clear" w:color="auto" w:fill="auto"/>
            <w:noWrap/>
            <w:hideMark/>
          </w:tcPr>
          <w:p w:rsidRPr="00601850" w:rsidR="00235B67" w:rsidP="001420A0" w:rsidRDefault="00235B67" w14:paraId="7EBC3E69"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148 559</w:t>
            </w:r>
          </w:p>
        </w:tc>
        <w:tc>
          <w:tcPr>
            <w:tcW w:w="440" w:type="pct"/>
            <w:tcBorders>
              <w:top w:val="single" w:color="auto" w:sz="8" w:space="0"/>
              <w:bottom w:val="single" w:color="auto" w:sz="8" w:space="0"/>
            </w:tcBorders>
            <w:shd w:val="clear" w:color="auto" w:fill="auto"/>
            <w:noWrap/>
            <w:hideMark/>
          </w:tcPr>
          <w:p w:rsidRPr="00601850" w:rsidR="00235B67" w:rsidP="001420A0" w:rsidRDefault="00235B67" w14:paraId="16B3363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138 048</w:t>
            </w:r>
          </w:p>
        </w:tc>
        <w:tc>
          <w:tcPr>
            <w:tcW w:w="440" w:type="pct"/>
            <w:tcBorders>
              <w:top w:val="single" w:color="auto" w:sz="8" w:space="0"/>
              <w:bottom w:val="single" w:color="auto" w:sz="8" w:space="0"/>
            </w:tcBorders>
            <w:shd w:val="clear" w:color="auto" w:fill="auto"/>
            <w:noWrap/>
            <w:hideMark/>
          </w:tcPr>
          <w:p w:rsidRPr="00601850" w:rsidR="00235B67" w:rsidP="001420A0" w:rsidRDefault="00235B67" w14:paraId="7433770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80 735</w:t>
            </w:r>
          </w:p>
        </w:tc>
        <w:tc>
          <w:tcPr>
            <w:tcW w:w="440" w:type="pct"/>
            <w:tcBorders>
              <w:top w:val="single" w:color="auto" w:sz="8" w:space="0"/>
              <w:bottom w:val="single" w:color="auto" w:sz="8" w:space="0"/>
            </w:tcBorders>
            <w:shd w:val="clear" w:color="auto" w:fill="auto"/>
            <w:noWrap/>
            <w:hideMark/>
          </w:tcPr>
          <w:p w:rsidRPr="00601850" w:rsidR="00235B67" w:rsidP="001420A0" w:rsidRDefault="00235B67" w14:paraId="756A375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57 311</w:t>
            </w:r>
          </w:p>
        </w:tc>
      </w:tr>
      <w:tr w:rsidRPr="00601850" w:rsidR="00235B67" w:rsidTr="00235B67" w14:paraId="551583B6" w14:textId="77777777">
        <w:trPr>
          <w:trHeight w:val="290"/>
        </w:trPr>
        <w:tc>
          <w:tcPr>
            <w:tcW w:w="2800" w:type="pct"/>
            <w:tcBorders>
              <w:top w:val="single" w:color="auto" w:sz="8" w:space="0"/>
            </w:tcBorders>
            <w:shd w:val="clear" w:color="auto" w:fill="auto"/>
            <w:noWrap/>
          </w:tcPr>
          <w:p w:rsidRPr="00601850" w:rsidR="00235B67" w:rsidP="00601850" w:rsidRDefault="00235B67" w14:paraId="6E01C889" w14:textId="77777777">
            <w:pPr>
              <w:spacing w:after="0" w:line="240" w:lineRule="auto"/>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235B67" w:rsidP="00601850" w:rsidRDefault="00235B67" w14:paraId="55772867" w14:textId="77777777">
            <w:pPr>
              <w:spacing w:after="0" w:line="240" w:lineRule="auto"/>
              <w:jc w:val="right"/>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235B67" w:rsidP="00601850" w:rsidRDefault="00235B67" w14:paraId="5755E257" w14:textId="77777777">
            <w:pPr>
              <w:spacing w:after="0" w:line="240" w:lineRule="auto"/>
              <w:jc w:val="right"/>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235B67" w:rsidP="00601850" w:rsidRDefault="00235B67" w14:paraId="14D9052A" w14:textId="77777777">
            <w:pPr>
              <w:spacing w:after="0" w:line="240" w:lineRule="auto"/>
              <w:jc w:val="right"/>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235B67" w:rsidP="00601850" w:rsidRDefault="00235B67" w14:paraId="64A7E2C3" w14:textId="77777777">
            <w:pPr>
              <w:spacing w:after="0" w:line="240" w:lineRule="auto"/>
              <w:jc w:val="right"/>
              <w:rPr>
                <w:rFonts w:eastAsia="Times New Roman" w:cs="Arial"/>
                <w:color w:val="000000"/>
                <w:spacing w:val="0"/>
                <w:sz w:val="18"/>
                <w:szCs w:val="18"/>
                <w:lang w:eastAsia="nb-NO"/>
              </w:rPr>
            </w:pPr>
          </w:p>
        </w:tc>
        <w:tc>
          <w:tcPr>
            <w:tcW w:w="440" w:type="pct"/>
            <w:tcBorders>
              <w:top w:val="single" w:color="auto" w:sz="8" w:space="0"/>
            </w:tcBorders>
            <w:shd w:val="clear" w:color="auto" w:fill="auto"/>
            <w:noWrap/>
          </w:tcPr>
          <w:p w:rsidRPr="00601850" w:rsidR="00235B67" w:rsidP="00601850" w:rsidRDefault="00235B67" w14:paraId="17B3501F" w14:textId="77777777">
            <w:pPr>
              <w:spacing w:after="0" w:line="240" w:lineRule="auto"/>
              <w:jc w:val="right"/>
              <w:rPr>
                <w:rFonts w:eastAsia="Times New Roman" w:cs="Arial"/>
                <w:color w:val="000000"/>
                <w:spacing w:val="0"/>
                <w:sz w:val="18"/>
                <w:szCs w:val="18"/>
                <w:lang w:eastAsia="nb-NO"/>
              </w:rPr>
            </w:pPr>
          </w:p>
        </w:tc>
      </w:tr>
      <w:tr w:rsidRPr="00601850" w:rsidR="00601850" w:rsidTr="00544B50" w14:paraId="4293ED7C" w14:textId="77777777">
        <w:trPr>
          <w:trHeight w:val="290"/>
        </w:trPr>
        <w:tc>
          <w:tcPr>
            <w:tcW w:w="2800" w:type="pct"/>
            <w:shd w:val="clear" w:color="auto" w:fill="auto"/>
            <w:noWrap/>
            <w:hideMark/>
          </w:tcPr>
          <w:p w:rsidRPr="00601850" w:rsidR="00601850" w:rsidP="00601850" w:rsidRDefault="00601850" w14:paraId="4253287A"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B44B2C8"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658B60B2"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F0975C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8F89A28"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43EA6DB" w14:textId="77777777">
            <w:pPr>
              <w:spacing w:after="0" w:line="240" w:lineRule="auto"/>
              <w:jc w:val="right"/>
              <w:rPr>
                <w:rFonts w:eastAsia="Times New Roman" w:cs="Arial"/>
                <w:color w:val="auto"/>
                <w:spacing w:val="0"/>
                <w:sz w:val="18"/>
                <w:szCs w:val="18"/>
                <w:lang w:eastAsia="nb-NO"/>
              </w:rPr>
            </w:pPr>
          </w:p>
        </w:tc>
      </w:tr>
    </w:tbl>
    <w:p w:rsidR="00235B67" w:rsidRDefault="00235B67" w14:paraId="4986C217" w14:textId="51D0BE1A"/>
    <w:p w:rsidR="00235B67" w:rsidP="000446B5" w:rsidRDefault="00235B67" w14:paraId="5019CBCD" w14:textId="6D843B88">
      <w:pPr>
        <w:pStyle w:val="Overskrift3"/>
      </w:pPr>
      <w:r>
        <w:lastRenderedPageBreak/>
        <w:t>V-prosjekt Vei</w:t>
      </w:r>
    </w:p>
    <w:tbl>
      <w:tblPr>
        <w:tblW w:w="4911" w:type="pct"/>
        <w:tblLayout w:type="fixed"/>
        <w:tblCellMar>
          <w:left w:w="70" w:type="dxa"/>
          <w:right w:w="70" w:type="dxa"/>
        </w:tblCellMar>
        <w:tblLook w:val="04A0" w:firstRow="1" w:lastRow="0" w:firstColumn="1" w:lastColumn="0" w:noHBand="0" w:noVBand="1"/>
      </w:tblPr>
      <w:tblGrid>
        <w:gridCol w:w="7935"/>
        <w:gridCol w:w="1247"/>
        <w:gridCol w:w="1247"/>
        <w:gridCol w:w="1247"/>
        <w:gridCol w:w="1247"/>
        <w:gridCol w:w="1247"/>
      </w:tblGrid>
      <w:tr w:rsidRPr="00601850" w:rsidR="00235B67" w:rsidTr="001420A0" w14:paraId="3B94762F" w14:textId="77777777">
        <w:trPr>
          <w:trHeight w:val="559"/>
          <w:tblHeader/>
        </w:trPr>
        <w:tc>
          <w:tcPr>
            <w:tcW w:w="2800" w:type="pct"/>
            <w:tcBorders>
              <w:bottom w:val="single" w:color="auto" w:sz="8" w:space="0"/>
            </w:tcBorders>
            <w:shd w:val="clear" w:color="auto" w:fill="auto"/>
            <w:hideMark/>
          </w:tcPr>
          <w:p w:rsidRPr="00601850" w:rsidR="00235B67" w:rsidP="001420A0" w:rsidRDefault="00235B67" w14:paraId="0407A3DE" w14:textId="77777777">
            <w:pPr>
              <w:spacing w:after="0" w:line="240" w:lineRule="auto"/>
              <w:rPr>
                <w:rFonts w:eastAsia="Times New Roman" w:cs="Arial"/>
                <w:b/>
                <w:bCs/>
                <w:color w:val="000000"/>
                <w:spacing w:val="0"/>
                <w:sz w:val="18"/>
                <w:szCs w:val="18"/>
                <w:lang w:eastAsia="nb-NO"/>
              </w:rPr>
            </w:pPr>
          </w:p>
        </w:tc>
        <w:tc>
          <w:tcPr>
            <w:tcW w:w="440" w:type="pct"/>
            <w:tcBorders>
              <w:bottom w:val="single" w:color="auto" w:sz="8" w:space="0"/>
            </w:tcBorders>
            <w:shd w:val="clear" w:color="auto" w:fill="auto"/>
            <w:hideMark/>
          </w:tcPr>
          <w:p w:rsidRPr="00CF1F91" w:rsidR="00235B67" w:rsidP="001420A0" w:rsidRDefault="00235B67" w14:paraId="34261F77" w14:textId="77777777">
            <w:pPr>
              <w:spacing w:after="0" w:line="240" w:lineRule="auto"/>
              <w:jc w:val="right"/>
              <w:rPr>
                <w:rFonts w:eastAsia="Times New Roman" w:cs="Arial"/>
                <w:color w:val="000000"/>
                <w:spacing w:val="0"/>
                <w:sz w:val="18"/>
                <w:szCs w:val="18"/>
                <w:lang w:eastAsia="nb-NO"/>
              </w:rPr>
            </w:pPr>
            <w:r w:rsidRPr="00CF1F91">
              <w:rPr>
                <w:rFonts w:eastAsia="Times New Roman" w:cs="Arial"/>
                <w:color w:val="000000"/>
                <w:spacing w:val="0"/>
                <w:sz w:val="18"/>
                <w:szCs w:val="18"/>
                <w:lang w:eastAsia="nb-NO"/>
              </w:rPr>
              <w:t>Ramme / estimat</w:t>
            </w:r>
          </w:p>
        </w:tc>
        <w:tc>
          <w:tcPr>
            <w:tcW w:w="440" w:type="pct"/>
            <w:tcBorders>
              <w:bottom w:val="single" w:color="auto" w:sz="8" w:space="0"/>
            </w:tcBorders>
            <w:shd w:val="clear" w:color="auto" w:fill="auto"/>
            <w:hideMark/>
          </w:tcPr>
          <w:p w:rsidRPr="00CF1F91" w:rsidR="00235B67" w:rsidP="001420A0" w:rsidRDefault="00235B67" w14:paraId="3591EB54" w14:textId="77777777">
            <w:pPr>
              <w:spacing w:after="0" w:line="240" w:lineRule="auto"/>
              <w:jc w:val="right"/>
              <w:rPr>
                <w:rFonts w:eastAsia="Times New Roman" w:cs="Arial"/>
                <w:color w:val="000000"/>
                <w:spacing w:val="0"/>
                <w:sz w:val="18"/>
                <w:szCs w:val="18"/>
                <w:lang w:eastAsia="nb-NO"/>
              </w:rPr>
            </w:pPr>
            <w:r w:rsidRPr="00CF1F91">
              <w:rPr>
                <w:rFonts w:eastAsia="Times New Roman" w:cs="Arial"/>
                <w:color w:val="000000"/>
                <w:spacing w:val="0"/>
                <w:sz w:val="18"/>
                <w:szCs w:val="18"/>
                <w:lang w:eastAsia="nb-NO"/>
              </w:rPr>
              <w:t>Påløpt tidligere år</w:t>
            </w:r>
          </w:p>
        </w:tc>
        <w:tc>
          <w:tcPr>
            <w:tcW w:w="440" w:type="pct"/>
            <w:tcBorders>
              <w:bottom w:val="single" w:color="auto" w:sz="8" w:space="0"/>
            </w:tcBorders>
            <w:shd w:val="clear" w:color="auto" w:fill="auto"/>
            <w:hideMark/>
          </w:tcPr>
          <w:p w:rsidRPr="00CF1F91" w:rsidR="00235B67" w:rsidP="001420A0" w:rsidRDefault="00235B67" w14:paraId="39FDB9DA" w14:textId="77777777">
            <w:pPr>
              <w:spacing w:after="0" w:line="240" w:lineRule="auto"/>
              <w:jc w:val="right"/>
              <w:rPr>
                <w:rFonts w:eastAsia="Times New Roman" w:cs="Arial"/>
                <w:color w:val="000000"/>
                <w:spacing w:val="0"/>
                <w:sz w:val="18"/>
                <w:szCs w:val="18"/>
                <w:lang w:eastAsia="nb-NO"/>
              </w:rPr>
            </w:pPr>
            <w:r w:rsidRPr="00CF1F91">
              <w:rPr>
                <w:rFonts w:eastAsia="Times New Roman" w:cs="Arial"/>
                <w:color w:val="000000"/>
                <w:spacing w:val="0"/>
                <w:sz w:val="18"/>
                <w:szCs w:val="18"/>
                <w:lang w:eastAsia="nb-NO"/>
              </w:rPr>
              <w:t>Revidert års-budsjett 2020</w:t>
            </w:r>
          </w:p>
        </w:tc>
        <w:tc>
          <w:tcPr>
            <w:tcW w:w="440" w:type="pct"/>
            <w:tcBorders>
              <w:bottom w:val="single" w:color="auto" w:sz="8" w:space="0"/>
            </w:tcBorders>
            <w:shd w:val="clear" w:color="auto" w:fill="auto"/>
            <w:hideMark/>
          </w:tcPr>
          <w:p w:rsidRPr="00CF1F91" w:rsidR="00235B67" w:rsidP="001420A0" w:rsidRDefault="00235B67" w14:paraId="55CFACD9" w14:textId="77777777">
            <w:pPr>
              <w:spacing w:after="0" w:line="240" w:lineRule="auto"/>
              <w:jc w:val="right"/>
              <w:rPr>
                <w:rFonts w:eastAsia="Times New Roman" w:cs="Arial"/>
                <w:color w:val="000000"/>
                <w:spacing w:val="0"/>
                <w:sz w:val="18"/>
                <w:szCs w:val="18"/>
                <w:lang w:eastAsia="nb-NO"/>
              </w:rPr>
            </w:pPr>
            <w:r w:rsidRPr="00CF1F91">
              <w:rPr>
                <w:rFonts w:eastAsia="Times New Roman" w:cs="Arial"/>
                <w:color w:val="000000"/>
                <w:spacing w:val="0"/>
                <w:sz w:val="18"/>
                <w:szCs w:val="18"/>
                <w:lang w:eastAsia="nb-NO"/>
              </w:rPr>
              <w:t>Regnskap 2020</w:t>
            </w:r>
          </w:p>
        </w:tc>
        <w:tc>
          <w:tcPr>
            <w:tcW w:w="440" w:type="pct"/>
            <w:tcBorders>
              <w:bottom w:val="single" w:color="auto" w:sz="8" w:space="0"/>
            </w:tcBorders>
            <w:shd w:val="clear" w:color="auto" w:fill="auto"/>
            <w:hideMark/>
          </w:tcPr>
          <w:p w:rsidRPr="00CF1F91" w:rsidR="00235B67" w:rsidP="001420A0" w:rsidRDefault="00235B67" w14:paraId="1B26D3B5" w14:textId="77777777">
            <w:pPr>
              <w:spacing w:after="0" w:line="240" w:lineRule="auto"/>
              <w:jc w:val="right"/>
              <w:rPr>
                <w:rFonts w:eastAsia="Times New Roman" w:cs="Arial"/>
                <w:color w:val="000000"/>
                <w:spacing w:val="0"/>
                <w:sz w:val="18"/>
                <w:szCs w:val="18"/>
                <w:lang w:eastAsia="nb-NO"/>
              </w:rPr>
            </w:pPr>
            <w:r w:rsidRPr="00CF1F91">
              <w:rPr>
                <w:rFonts w:eastAsia="Times New Roman" w:cs="Arial"/>
                <w:color w:val="000000"/>
                <w:spacing w:val="0"/>
                <w:sz w:val="18"/>
                <w:szCs w:val="18"/>
                <w:lang w:eastAsia="nb-NO"/>
              </w:rPr>
              <w:t>Budsjett-avvik 2020</w:t>
            </w:r>
          </w:p>
        </w:tc>
      </w:tr>
      <w:tr w:rsidRPr="00601850" w:rsidR="00601850" w:rsidTr="00544B50" w14:paraId="2D0DFCC1"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1AECCB17"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BP0 - tidlig fase</w:t>
            </w:r>
          </w:p>
        </w:tc>
        <w:tc>
          <w:tcPr>
            <w:tcW w:w="440" w:type="pct"/>
            <w:tcBorders>
              <w:bottom w:val="single" w:color="auto" w:sz="8" w:space="0"/>
            </w:tcBorders>
            <w:shd w:val="clear" w:color="auto" w:fill="auto"/>
            <w:noWrap/>
            <w:hideMark/>
          </w:tcPr>
          <w:p w:rsidRPr="00601850" w:rsidR="00601850" w:rsidP="00601850" w:rsidRDefault="00601850" w14:paraId="0937EECD"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41D0DFD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8 375</w:t>
            </w:r>
          </w:p>
        </w:tc>
        <w:tc>
          <w:tcPr>
            <w:tcW w:w="440" w:type="pct"/>
            <w:tcBorders>
              <w:bottom w:val="single" w:color="auto" w:sz="8" w:space="0"/>
            </w:tcBorders>
            <w:shd w:val="clear" w:color="auto" w:fill="auto"/>
            <w:noWrap/>
            <w:hideMark/>
          </w:tcPr>
          <w:p w:rsidRPr="00601850" w:rsidR="00601850" w:rsidP="00601850" w:rsidRDefault="00601850" w14:paraId="05287C93"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2 050</w:t>
            </w:r>
          </w:p>
        </w:tc>
        <w:tc>
          <w:tcPr>
            <w:tcW w:w="440" w:type="pct"/>
            <w:tcBorders>
              <w:bottom w:val="single" w:color="auto" w:sz="8" w:space="0"/>
            </w:tcBorders>
            <w:shd w:val="clear" w:color="auto" w:fill="auto"/>
            <w:noWrap/>
            <w:hideMark/>
          </w:tcPr>
          <w:p w:rsidRPr="00601850" w:rsidR="00601850" w:rsidP="00601850" w:rsidRDefault="00601850" w14:paraId="7D3FC6B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1 639</w:t>
            </w:r>
          </w:p>
        </w:tc>
        <w:tc>
          <w:tcPr>
            <w:tcW w:w="440" w:type="pct"/>
            <w:tcBorders>
              <w:bottom w:val="single" w:color="auto" w:sz="8" w:space="0"/>
            </w:tcBorders>
            <w:shd w:val="clear" w:color="auto" w:fill="auto"/>
            <w:noWrap/>
            <w:hideMark/>
          </w:tcPr>
          <w:p w:rsidRPr="00601850" w:rsidR="00601850" w:rsidP="00601850" w:rsidRDefault="00601850" w14:paraId="12B7B7A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411</w:t>
            </w:r>
          </w:p>
        </w:tc>
      </w:tr>
      <w:tr w:rsidRPr="00C825EC" w:rsidR="00601850" w:rsidTr="00544B50" w14:paraId="3A0B6F97" w14:textId="77777777">
        <w:trPr>
          <w:trHeight w:val="290"/>
        </w:trPr>
        <w:tc>
          <w:tcPr>
            <w:tcW w:w="2800" w:type="pct"/>
            <w:tcBorders>
              <w:top w:val="single" w:color="auto" w:sz="8" w:space="0"/>
            </w:tcBorders>
            <w:shd w:val="clear" w:color="auto" w:fill="auto"/>
            <w:noWrap/>
            <w:hideMark/>
          </w:tcPr>
          <w:p w:rsidR="00294112" w:rsidP="00601850" w:rsidRDefault="00294112" w14:paraId="357F74E4"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CA64598" w14:textId="42D66221">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V1809 Fjellhamar infrastruktur - vei og VA</w:t>
            </w:r>
          </w:p>
        </w:tc>
        <w:tc>
          <w:tcPr>
            <w:tcW w:w="440" w:type="pct"/>
            <w:tcBorders>
              <w:top w:val="single" w:color="auto" w:sz="8" w:space="0"/>
            </w:tcBorders>
            <w:shd w:val="clear" w:color="auto" w:fill="auto"/>
            <w:noWrap/>
            <w:hideMark/>
          </w:tcPr>
          <w:p w:rsidRPr="00601850" w:rsidR="00601850" w:rsidP="00601850" w:rsidRDefault="00601850" w14:paraId="61C884A6"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495C97E"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15FC3E8"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31EB930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3573E45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5C99E81" w14:textId="77777777">
        <w:trPr>
          <w:trHeight w:val="290"/>
        </w:trPr>
        <w:tc>
          <w:tcPr>
            <w:tcW w:w="2800" w:type="pct"/>
            <w:shd w:val="clear" w:color="auto" w:fill="auto"/>
            <w:noWrap/>
            <w:hideMark/>
          </w:tcPr>
          <w:p w:rsidR="00C825EC" w:rsidP="00601850" w:rsidRDefault="00601850" w14:paraId="26C23A9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 med tiltaksplan. Deler av tiltakene blir gjennomført i prosjekt V140305.</w:t>
            </w:r>
          </w:p>
          <w:p w:rsidR="00601850" w:rsidP="00601850" w:rsidRDefault="00601850" w14:paraId="43D17A2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Utredningen er ferdigstilt innenfor rammen.</w:t>
            </w:r>
          </w:p>
          <w:p w:rsidRPr="00601850" w:rsidR="00C825EC" w:rsidP="00601850" w:rsidRDefault="00C825EC" w14:paraId="63C4BE1C" w14:textId="044E1D94">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DBE123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FCE6E6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7 332</w:t>
            </w:r>
          </w:p>
        </w:tc>
        <w:tc>
          <w:tcPr>
            <w:tcW w:w="440" w:type="pct"/>
            <w:shd w:val="clear" w:color="auto" w:fill="auto"/>
            <w:noWrap/>
            <w:hideMark/>
          </w:tcPr>
          <w:p w:rsidRPr="00601850" w:rsidR="00601850" w:rsidP="00601850" w:rsidRDefault="00601850" w14:paraId="3D6D25E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900</w:t>
            </w:r>
          </w:p>
        </w:tc>
        <w:tc>
          <w:tcPr>
            <w:tcW w:w="440" w:type="pct"/>
            <w:shd w:val="clear" w:color="auto" w:fill="auto"/>
            <w:noWrap/>
            <w:hideMark/>
          </w:tcPr>
          <w:p w:rsidRPr="00601850" w:rsidR="00601850" w:rsidP="00601850" w:rsidRDefault="00601850" w14:paraId="1F53DE4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748</w:t>
            </w:r>
          </w:p>
        </w:tc>
        <w:tc>
          <w:tcPr>
            <w:tcW w:w="440" w:type="pct"/>
            <w:shd w:val="clear" w:color="auto" w:fill="auto"/>
            <w:noWrap/>
            <w:hideMark/>
          </w:tcPr>
          <w:p w:rsidRPr="00601850" w:rsidR="00601850" w:rsidP="00601850" w:rsidRDefault="00601850" w14:paraId="6F82BE4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152</w:t>
            </w:r>
          </w:p>
        </w:tc>
      </w:tr>
      <w:tr w:rsidRPr="00C825EC" w:rsidR="00601850" w:rsidTr="00544B50" w14:paraId="724D6933" w14:textId="77777777">
        <w:trPr>
          <w:trHeight w:val="290"/>
        </w:trPr>
        <w:tc>
          <w:tcPr>
            <w:tcW w:w="2800" w:type="pct"/>
            <w:shd w:val="clear" w:color="auto" w:fill="auto"/>
            <w:noWrap/>
            <w:hideMark/>
          </w:tcPr>
          <w:p w:rsidR="00294112" w:rsidP="00601850" w:rsidRDefault="00294112" w14:paraId="177E285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22D27B14" w14:textId="75B40DB1">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V1810 KVU Elveparken Nord</w:t>
            </w:r>
          </w:p>
        </w:tc>
        <w:tc>
          <w:tcPr>
            <w:tcW w:w="440" w:type="pct"/>
            <w:shd w:val="clear" w:color="auto" w:fill="auto"/>
            <w:noWrap/>
            <w:hideMark/>
          </w:tcPr>
          <w:p w:rsidRPr="00601850" w:rsidR="00601850" w:rsidP="00601850" w:rsidRDefault="00601850" w14:paraId="7FC87B4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92EBB9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0DF9DD9"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DB7495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B84D789"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549DA06" w14:textId="77777777">
        <w:trPr>
          <w:trHeight w:val="290"/>
        </w:trPr>
        <w:tc>
          <w:tcPr>
            <w:tcW w:w="2800" w:type="pct"/>
            <w:shd w:val="clear" w:color="auto" w:fill="auto"/>
            <w:noWrap/>
            <w:hideMark/>
          </w:tcPr>
          <w:p w:rsidR="00C825EC" w:rsidP="00601850" w:rsidRDefault="00601850" w14:paraId="7D426E5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Utredning ferdigstilt og behandlet av KS i november 2020. Arbeid med snødeponi skal settes i gang 2022.</w:t>
            </w:r>
          </w:p>
          <w:p w:rsidR="00601850" w:rsidP="00601850" w:rsidRDefault="00601850" w14:paraId="73FD578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Utredningen er ferdigstilt innenfor rammen.</w:t>
            </w:r>
          </w:p>
          <w:p w:rsidRPr="00601850" w:rsidR="00C825EC" w:rsidP="00601850" w:rsidRDefault="00C825EC" w14:paraId="1EC9BFD7" w14:textId="789129C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CD16DC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96C460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1 043</w:t>
            </w:r>
          </w:p>
        </w:tc>
        <w:tc>
          <w:tcPr>
            <w:tcW w:w="440" w:type="pct"/>
            <w:shd w:val="clear" w:color="auto" w:fill="auto"/>
            <w:noWrap/>
            <w:hideMark/>
          </w:tcPr>
          <w:p w:rsidRPr="00601850" w:rsidR="00601850" w:rsidP="00601850" w:rsidRDefault="00601850" w14:paraId="59C6536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700</w:t>
            </w:r>
          </w:p>
        </w:tc>
        <w:tc>
          <w:tcPr>
            <w:tcW w:w="440" w:type="pct"/>
            <w:shd w:val="clear" w:color="auto" w:fill="auto"/>
            <w:noWrap/>
            <w:hideMark/>
          </w:tcPr>
          <w:p w:rsidRPr="00601850" w:rsidR="00601850" w:rsidP="00601850" w:rsidRDefault="00601850" w14:paraId="287980D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891</w:t>
            </w:r>
          </w:p>
        </w:tc>
        <w:tc>
          <w:tcPr>
            <w:tcW w:w="440" w:type="pct"/>
            <w:shd w:val="clear" w:color="auto" w:fill="auto"/>
            <w:noWrap/>
            <w:hideMark/>
          </w:tcPr>
          <w:p w:rsidRPr="00601850" w:rsidR="00601850" w:rsidP="00601850" w:rsidRDefault="00601850" w14:paraId="585162D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-191</w:t>
            </w:r>
          </w:p>
        </w:tc>
      </w:tr>
      <w:tr w:rsidRPr="00C825EC" w:rsidR="00601850" w:rsidTr="00544B50" w14:paraId="52B361F7" w14:textId="77777777">
        <w:trPr>
          <w:trHeight w:val="290"/>
        </w:trPr>
        <w:tc>
          <w:tcPr>
            <w:tcW w:w="2800" w:type="pct"/>
            <w:shd w:val="clear" w:color="auto" w:fill="auto"/>
            <w:noWrap/>
            <w:hideMark/>
          </w:tcPr>
          <w:p w:rsidR="00294112" w:rsidP="00601850" w:rsidRDefault="00294112" w14:paraId="481D95A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D3E050D" w14:textId="5DDED1A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V1909 Ole Reistadsvei</w:t>
            </w:r>
          </w:p>
        </w:tc>
        <w:tc>
          <w:tcPr>
            <w:tcW w:w="440" w:type="pct"/>
            <w:shd w:val="clear" w:color="auto" w:fill="auto"/>
            <w:noWrap/>
            <w:hideMark/>
          </w:tcPr>
          <w:p w:rsidRPr="00601850" w:rsidR="00601850" w:rsidP="00601850" w:rsidRDefault="00601850" w14:paraId="0F549AA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BBD540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94D713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AFC978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74D11DF"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F18E06E" w14:textId="77777777">
        <w:trPr>
          <w:trHeight w:val="290"/>
        </w:trPr>
        <w:tc>
          <w:tcPr>
            <w:tcW w:w="2800" w:type="pct"/>
            <w:shd w:val="clear" w:color="auto" w:fill="auto"/>
            <w:noWrap/>
            <w:hideMark/>
          </w:tcPr>
          <w:p w:rsidR="00C825EC" w:rsidP="00601850" w:rsidRDefault="00601850" w14:paraId="7900C8F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satt på vent, planlagt igangsatt 2021.</w:t>
            </w:r>
          </w:p>
          <w:p w:rsidR="00601850" w:rsidP="00601850" w:rsidRDefault="00601850" w14:paraId="7AB2304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Pr="00601850" w:rsidR="00F608EF" w:rsidP="00601850" w:rsidRDefault="00F608EF" w14:paraId="46C22549" w14:textId="51BA7F4B">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11D323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81C59D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2B09D7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450</w:t>
            </w:r>
          </w:p>
        </w:tc>
        <w:tc>
          <w:tcPr>
            <w:tcW w:w="440" w:type="pct"/>
            <w:shd w:val="clear" w:color="auto" w:fill="auto"/>
            <w:noWrap/>
            <w:hideMark/>
          </w:tcPr>
          <w:p w:rsidRPr="00601850" w:rsidR="00601850" w:rsidP="00601850" w:rsidRDefault="00601850" w14:paraId="7C950BB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CF005B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450</w:t>
            </w:r>
          </w:p>
        </w:tc>
      </w:tr>
      <w:tr w:rsidRPr="00601850" w:rsidR="00601850" w:rsidTr="00F608EF" w14:paraId="148D02C5" w14:textId="77777777">
        <w:trPr>
          <w:trHeight w:val="290"/>
        </w:trPr>
        <w:tc>
          <w:tcPr>
            <w:tcW w:w="2800" w:type="pct"/>
            <w:shd w:val="clear" w:color="auto" w:fill="auto"/>
            <w:noWrap/>
            <w:hideMark/>
          </w:tcPr>
          <w:p w:rsidRPr="00601850" w:rsidR="00601850" w:rsidP="00601850" w:rsidRDefault="00601850" w14:paraId="18669B6E"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36578AB"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56D30A51"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93FA93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A4C142D"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3AED0CB" w14:textId="77777777">
            <w:pPr>
              <w:spacing w:after="0" w:line="240" w:lineRule="auto"/>
              <w:jc w:val="right"/>
              <w:rPr>
                <w:rFonts w:eastAsia="Times New Roman" w:cs="Arial"/>
                <w:color w:val="auto"/>
                <w:spacing w:val="0"/>
                <w:sz w:val="18"/>
                <w:szCs w:val="18"/>
                <w:lang w:eastAsia="nb-NO"/>
              </w:rPr>
            </w:pPr>
          </w:p>
        </w:tc>
      </w:tr>
      <w:tr w:rsidRPr="00601850" w:rsidR="00601850" w:rsidTr="00F608EF" w14:paraId="01F7C6F9"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00AFFF56"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BP1 - planleggingsfase</w:t>
            </w:r>
          </w:p>
        </w:tc>
        <w:tc>
          <w:tcPr>
            <w:tcW w:w="440" w:type="pct"/>
            <w:tcBorders>
              <w:bottom w:val="single" w:color="auto" w:sz="8" w:space="0"/>
            </w:tcBorders>
            <w:shd w:val="clear" w:color="auto" w:fill="auto"/>
            <w:noWrap/>
            <w:hideMark/>
          </w:tcPr>
          <w:p w:rsidRPr="00601850" w:rsidR="00601850" w:rsidP="00601850" w:rsidRDefault="00601850" w14:paraId="7AE3297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77BA5594"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2 956</w:t>
            </w:r>
          </w:p>
        </w:tc>
        <w:tc>
          <w:tcPr>
            <w:tcW w:w="440" w:type="pct"/>
            <w:tcBorders>
              <w:bottom w:val="single" w:color="auto" w:sz="8" w:space="0"/>
            </w:tcBorders>
            <w:shd w:val="clear" w:color="auto" w:fill="auto"/>
            <w:noWrap/>
            <w:hideMark/>
          </w:tcPr>
          <w:p w:rsidRPr="00601850" w:rsidR="00601850" w:rsidP="00601850" w:rsidRDefault="00601850" w14:paraId="4271FFAF"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1 500</w:t>
            </w:r>
          </w:p>
        </w:tc>
        <w:tc>
          <w:tcPr>
            <w:tcW w:w="440" w:type="pct"/>
            <w:tcBorders>
              <w:bottom w:val="single" w:color="auto" w:sz="8" w:space="0"/>
            </w:tcBorders>
            <w:shd w:val="clear" w:color="auto" w:fill="auto"/>
            <w:noWrap/>
            <w:hideMark/>
          </w:tcPr>
          <w:p w:rsidRPr="00601850" w:rsidR="00601850" w:rsidP="00601850" w:rsidRDefault="00601850" w14:paraId="2A6AAC3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1 492</w:t>
            </w:r>
          </w:p>
        </w:tc>
        <w:tc>
          <w:tcPr>
            <w:tcW w:w="440" w:type="pct"/>
            <w:tcBorders>
              <w:bottom w:val="single" w:color="auto" w:sz="8" w:space="0"/>
            </w:tcBorders>
            <w:shd w:val="clear" w:color="auto" w:fill="auto"/>
            <w:noWrap/>
            <w:hideMark/>
          </w:tcPr>
          <w:p w:rsidRPr="00601850" w:rsidR="00601850" w:rsidP="00601850" w:rsidRDefault="00601850" w14:paraId="595DE3C4"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8</w:t>
            </w:r>
          </w:p>
        </w:tc>
      </w:tr>
      <w:tr w:rsidRPr="00C825EC" w:rsidR="00601850" w:rsidTr="00F608EF" w14:paraId="66B3FC0F" w14:textId="77777777">
        <w:trPr>
          <w:trHeight w:val="290"/>
        </w:trPr>
        <w:tc>
          <w:tcPr>
            <w:tcW w:w="2800" w:type="pct"/>
            <w:tcBorders>
              <w:top w:val="single" w:color="auto" w:sz="8" w:space="0"/>
            </w:tcBorders>
            <w:shd w:val="clear" w:color="auto" w:fill="auto"/>
            <w:noWrap/>
            <w:hideMark/>
          </w:tcPr>
          <w:p w:rsidR="00294112" w:rsidP="00601850" w:rsidRDefault="00294112" w14:paraId="6907B966"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9990019" w14:textId="3204463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V1606 Losbyveien, gang- og sykkelsti (P451505, K8517)</w:t>
            </w:r>
          </w:p>
        </w:tc>
        <w:tc>
          <w:tcPr>
            <w:tcW w:w="440" w:type="pct"/>
            <w:tcBorders>
              <w:top w:val="single" w:color="auto" w:sz="8" w:space="0"/>
            </w:tcBorders>
            <w:shd w:val="clear" w:color="auto" w:fill="auto"/>
            <w:noWrap/>
            <w:hideMark/>
          </w:tcPr>
          <w:p w:rsidRPr="00601850" w:rsidR="00601850" w:rsidP="00601850" w:rsidRDefault="00601850" w14:paraId="1DA5770F"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FD538DD"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1F35BE3"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5018F8FE"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691506D5"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7BFB1DFF" w14:textId="77777777">
        <w:trPr>
          <w:trHeight w:val="290"/>
        </w:trPr>
        <w:tc>
          <w:tcPr>
            <w:tcW w:w="2800" w:type="pct"/>
            <w:shd w:val="clear" w:color="auto" w:fill="auto"/>
            <w:noWrap/>
            <w:hideMark/>
          </w:tcPr>
          <w:p w:rsidR="00C825EC" w:rsidP="00601850" w:rsidRDefault="00601850" w14:paraId="5671ECCC"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Reguleringsplan for strekningen ble vedtatt i KS 160/20. Fremdrift for regulering av vei 1517 og Feiringveien vil bli avklart i februar 2021.</w:t>
            </w:r>
          </w:p>
          <w:p w:rsidR="00601850" w:rsidP="00601850" w:rsidRDefault="00601850" w14:paraId="7E4A5B9F" w14:textId="215C2545">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Endelig kalkyle foreligger ikke ennå.</w:t>
            </w:r>
          </w:p>
          <w:p w:rsidR="00C735C2" w:rsidP="00601850" w:rsidRDefault="00C735C2" w14:paraId="670E9C0F" w14:textId="77777777">
            <w:pPr>
              <w:spacing w:after="0" w:line="240" w:lineRule="auto"/>
              <w:rPr>
                <w:rFonts w:eastAsia="Times New Roman" w:cs="Arial"/>
                <w:color w:val="000000"/>
                <w:spacing w:val="0"/>
                <w:sz w:val="18"/>
                <w:szCs w:val="18"/>
                <w:lang w:eastAsia="nb-NO"/>
              </w:rPr>
            </w:pPr>
          </w:p>
          <w:p w:rsidRPr="00601850" w:rsidR="00C825EC" w:rsidP="00601850" w:rsidRDefault="00C825EC" w14:paraId="21D9ADC2" w14:textId="6B96410C">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6EBAAF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A09B3A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2 956</w:t>
            </w:r>
          </w:p>
        </w:tc>
        <w:tc>
          <w:tcPr>
            <w:tcW w:w="440" w:type="pct"/>
            <w:shd w:val="clear" w:color="auto" w:fill="auto"/>
            <w:noWrap/>
            <w:hideMark/>
          </w:tcPr>
          <w:p w:rsidRPr="00601850" w:rsidR="00601850" w:rsidP="00601850" w:rsidRDefault="00601850" w14:paraId="313CACF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1 500</w:t>
            </w:r>
          </w:p>
        </w:tc>
        <w:tc>
          <w:tcPr>
            <w:tcW w:w="440" w:type="pct"/>
            <w:shd w:val="clear" w:color="auto" w:fill="auto"/>
            <w:noWrap/>
            <w:hideMark/>
          </w:tcPr>
          <w:p w:rsidRPr="00601850" w:rsidR="00601850" w:rsidP="00601850" w:rsidRDefault="00601850" w14:paraId="7FC416C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1 492</w:t>
            </w:r>
          </w:p>
        </w:tc>
        <w:tc>
          <w:tcPr>
            <w:tcW w:w="440" w:type="pct"/>
            <w:shd w:val="clear" w:color="auto" w:fill="auto"/>
            <w:noWrap/>
            <w:hideMark/>
          </w:tcPr>
          <w:p w:rsidRPr="00601850" w:rsidR="00601850" w:rsidP="00601850" w:rsidRDefault="00601850" w14:paraId="20ABDAF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w:t>
            </w:r>
          </w:p>
        </w:tc>
      </w:tr>
      <w:tr w:rsidRPr="00601850" w:rsidR="00601850" w:rsidTr="00544B50" w14:paraId="46BB6FAF" w14:textId="77777777">
        <w:trPr>
          <w:trHeight w:val="290"/>
        </w:trPr>
        <w:tc>
          <w:tcPr>
            <w:tcW w:w="2800" w:type="pct"/>
            <w:shd w:val="clear" w:color="auto" w:fill="auto"/>
            <w:noWrap/>
            <w:hideMark/>
          </w:tcPr>
          <w:p w:rsidRPr="00601850" w:rsidR="00601850" w:rsidP="00601850" w:rsidRDefault="00601850" w14:paraId="6BBAC6A8"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7640128"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528D4B8C"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19828FB"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568E6F9"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471A45D"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16415634"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1FB855A2"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BP2 - gjennomføringsfase</w:t>
            </w:r>
          </w:p>
        </w:tc>
        <w:tc>
          <w:tcPr>
            <w:tcW w:w="440" w:type="pct"/>
            <w:tcBorders>
              <w:bottom w:val="single" w:color="auto" w:sz="8" w:space="0"/>
            </w:tcBorders>
            <w:shd w:val="clear" w:color="auto" w:fill="auto"/>
            <w:noWrap/>
            <w:hideMark/>
          </w:tcPr>
          <w:p w:rsidRPr="00601850" w:rsidR="00601850" w:rsidP="00601850" w:rsidRDefault="00601850" w14:paraId="7DB9DF2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1 082 500</w:t>
            </w:r>
          </w:p>
        </w:tc>
        <w:tc>
          <w:tcPr>
            <w:tcW w:w="440" w:type="pct"/>
            <w:tcBorders>
              <w:bottom w:val="single" w:color="auto" w:sz="8" w:space="0"/>
            </w:tcBorders>
            <w:shd w:val="clear" w:color="auto" w:fill="auto"/>
            <w:noWrap/>
            <w:hideMark/>
          </w:tcPr>
          <w:p w:rsidRPr="00601850" w:rsidR="00601850" w:rsidP="00601850" w:rsidRDefault="00601850" w14:paraId="5EB2909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175 973</w:t>
            </w:r>
          </w:p>
        </w:tc>
        <w:tc>
          <w:tcPr>
            <w:tcW w:w="440" w:type="pct"/>
            <w:tcBorders>
              <w:bottom w:val="single" w:color="auto" w:sz="8" w:space="0"/>
            </w:tcBorders>
            <w:shd w:val="clear" w:color="auto" w:fill="auto"/>
            <w:noWrap/>
            <w:hideMark/>
          </w:tcPr>
          <w:p w:rsidRPr="00601850" w:rsidR="00601850" w:rsidP="00601850" w:rsidRDefault="00601850" w14:paraId="0361DE54"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360 472</w:t>
            </w:r>
          </w:p>
        </w:tc>
        <w:tc>
          <w:tcPr>
            <w:tcW w:w="440" w:type="pct"/>
            <w:tcBorders>
              <w:bottom w:val="single" w:color="auto" w:sz="8" w:space="0"/>
            </w:tcBorders>
            <w:shd w:val="clear" w:color="auto" w:fill="auto"/>
            <w:noWrap/>
            <w:hideMark/>
          </w:tcPr>
          <w:p w:rsidRPr="00601850" w:rsidR="00601850" w:rsidP="00601850" w:rsidRDefault="00601850" w14:paraId="5C9AFE73"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196 961</w:t>
            </w:r>
          </w:p>
        </w:tc>
        <w:tc>
          <w:tcPr>
            <w:tcW w:w="440" w:type="pct"/>
            <w:tcBorders>
              <w:bottom w:val="single" w:color="auto" w:sz="8" w:space="0"/>
            </w:tcBorders>
            <w:shd w:val="clear" w:color="auto" w:fill="auto"/>
            <w:noWrap/>
            <w:hideMark/>
          </w:tcPr>
          <w:p w:rsidRPr="00601850" w:rsidR="00601850" w:rsidP="00601850" w:rsidRDefault="00601850" w14:paraId="41207BF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163 512</w:t>
            </w:r>
          </w:p>
        </w:tc>
      </w:tr>
      <w:tr w:rsidRPr="00C825EC" w:rsidR="00601850" w:rsidTr="00544B50" w14:paraId="49665B53" w14:textId="77777777">
        <w:trPr>
          <w:trHeight w:val="290"/>
        </w:trPr>
        <w:tc>
          <w:tcPr>
            <w:tcW w:w="2800" w:type="pct"/>
            <w:tcBorders>
              <w:top w:val="single" w:color="auto" w:sz="8" w:space="0"/>
            </w:tcBorders>
            <w:shd w:val="clear" w:color="auto" w:fill="auto"/>
            <w:noWrap/>
            <w:hideMark/>
          </w:tcPr>
          <w:p w:rsidR="00C735C2" w:rsidP="00601850" w:rsidRDefault="00C735C2" w14:paraId="487DB08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394D2B1" w14:textId="3685DD0B">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V1001 Garchinggata (K8501)</w:t>
            </w:r>
          </w:p>
        </w:tc>
        <w:tc>
          <w:tcPr>
            <w:tcW w:w="440" w:type="pct"/>
            <w:tcBorders>
              <w:top w:val="single" w:color="auto" w:sz="8" w:space="0"/>
            </w:tcBorders>
            <w:shd w:val="clear" w:color="auto" w:fill="auto"/>
            <w:noWrap/>
            <w:hideMark/>
          </w:tcPr>
          <w:p w:rsidRPr="00601850" w:rsidR="00601850" w:rsidP="00601850" w:rsidRDefault="00601850" w14:paraId="5F63CD48"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12C71C19"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7B8DB5DB"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06869D68"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75514238"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A22C5F0" w14:textId="77777777">
        <w:trPr>
          <w:trHeight w:val="290"/>
        </w:trPr>
        <w:tc>
          <w:tcPr>
            <w:tcW w:w="2800" w:type="pct"/>
            <w:shd w:val="clear" w:color="auto" w:fill="auto"/>
            <w:noWrap/>
            <w:hideMark/>
          </w:tcPr>
          <w:p w:rsidR="00C825EC" w:rsidP="00601850" w:rsidRDefault="00601850" w14:paraId="617AAF3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Anlegget er ferdigstilt og overlevert. Planlagt åpning februar 2021.</w:t>
            </w:r>
          </w:p>
          <w:p w:rsidR="00601850" w:rsidP="00601850" w:rsidRDefault="00601850" w14:paraId="4643ACB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Forventet sluttkostnad er innenfor vedtatt ramme.</w:t>
            </w:r>
          </w:p>
          <w:p w:rsidRPr="00601850" w:rsidR="00C825EC" w:rsidP="00601850" w:rsidRDefault="00C825EC" w14:paraId="76CA5817" w14:textId="3AA0CF76">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4BA25B7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172 000</w:t>
            </w:r>
          </w:p>
        </w:tc>
        <w:tc>
          <w:tcPr>
            <w:tcW w:w="440" w:type="pct"/>
            <w:shd w:val="clear" w:color="auto" w:fill="auto"/>
            <w:noWrap/>
            <w:hideMark/>
          </w:tcPr>
          <w:p w:rsidRPr="00601850" w:rsidR="00601850" w:rsidP="00601850" w:rsidRDefault="00601850" w14:paraId="2E9CFBC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27 619</w:t>
            </w:r>
          </w:p>
        </w:tc>
        <w:tc>
          <w:tcPr>
            <w:tcW w:w="440" w:type="pct"/>
            <w:shd w:val="clear" w:color="auto" w:fill="auto"/>
            <w:noWrap/>
            <w:hideMark/>
          </w:tcPr>
          <w:p w:rsidRPr="00601850" w:rsidR="00601850" w:rsidP="00601850" w:rsidRDefault="00601850" w14:paraId="577365D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122 637</w:t>
            </w:r>
          </w:p>
        </w:tc>
        <w:tc>
          <w:tcPr>
            <w:tcW w:w="440" w:type="pct"/>
            <w:shd w:val="clear" w:color="auto" w:fill="auto"/>
            <w:noWrap/>
            <w:hideMark/>
          </w:tcPr>
          <w:p w:rsidRPr="00601850" w:rsidR="00601850" w:rsidP="00601850" w:rsidRDefault="00601850" w14:paraId="0117E36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90 232</w:t>
            </w:r>
          </w:p>
        </w:tc>
        <w:tc>
          <w:tcPr>
            <w:tcW w:w="440" w:type="pct"/>
            <w:shd w:val="clear" w:color="auto" w:fill="auto"/>
            <w:noWrap/>
            <w:hideMark/>
          </w:tcPr>
          <w:p w:rsidRPr="00601850" w:rsidR="00601850" w:rsidP="00601850" w:rsidRDefault="00601850" w14:paraId="0C7C5DA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32 406</w:t>
            </w:r>
          </w:p>
        </w:tc>
      </w:tr>
      <w:tr w:rsidRPr="00C825EC" w:rsidR="00601850" w:rsidTr="00544B50" w14:paraId="37FA6075" w14:textId="77777777">
        <w:trPr>
          <w:trHeight w:val="290"/>
        </w:trPr>
        <w:tc>
          <w:tcPr>
            <w:tcW w:w="2800" w:type="pct"/>
            <w:shd w:val="clear" w:color="auto" w:fill="auto"/>
            <w:noWrap/>
            <w:hideMark/>
          </w:tcPr>
          <w:p w:rsidR="00294112" w:rsidP="00601850" w:rsidRDefault="00294112" w14:paraId="5585A1E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310527B" w14:textId="6860681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V1408 Skårersletta (K8530)</w:t>
            </w:r>
          </w:p>
        </w:tc>
        <w:tc>
          <w:tcPr>
            <w:tcW w:w="440" w:type="pct"/>
            <w:shd w:val="clear" w:color="auto" w:fill="auto"/>
            <w:noWrap/>
            <w:hideMark/>
          </w:tcPr>
          <w:p w:rsidRPr="00601850" w:rsidR="00601850" w:rsidP="00601850" w:rsidRDefault="00601850" w14:paraId="6439030C"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A36DB17"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5800B9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C49CB5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60BA65E"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957CF18" w14:textId="77777777">
        <w:trPr>
          <w:trHeight w:val="290"/>
        </w:trPr>
        <w:tc>
          <w:tcPr>
            <w:tcW w:w="2800" w:type="pct"/>
            <w:shd w:val="clear" w:color="auto" w:fill="auto"/>
            <w:noWrap/>
            <w:hideMark/>
          </w:tcPr>
          <w:p w:rsidR="00C825EC" w:rsidP="00601850" w:rsidRDefault="00601850" w14:paraId="709FD4D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starter opp i januar 2021.</w:t>
            </w:r>
          </w:p>
          <w:p w:rsidR="00601850" w:rsidP="00601850" w:rsidRDefault="00601850" w14:paraId="599E1EA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totalprognose ligger innenfor vedtatt ramme.</w:t>
            </w:r>
          </w:p>
          <w:p w:rsidRPr="00601850" w:rsidR="00C825EC" w:rsidP="00601850" w:rsidRDefault="00C825EC" w14:paraId="1B53292B" w14:textId="3EB5A595">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605F271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745 000</w:t>
            </w:r>
          </w:p>
        </w:tc>
        <w:tc>
          <w:tcPr>
            <w:tcW w:w="440" w:type="pct"/>
            <w:shd w:val="clear" w:color="auto" w:fill="auto"/>
            <w:noWrap/>
            <w:hideMark/>
          </w:tcPr>
          <w:p w:rsidRPr="00601850" w:rsidR="00601850" w:rsidP="00601850" w:rsidRDefault="00601850" w14:paraId="3D6BA0B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61 352</w:t>
            </w:r>
          </w:p>
        </w:tc>
        <w:tc>
          <w:tcPr>
            <w:tcW w:w="440" w:type="pct"/>
            <w:shd w:val="clear" w:color="auto" w:fill="auto"/>
            <w:noWrap/>
            <w:hideMark/>
          </w:tcPr>
          <w:p w:rsidRPr="00601850" w:rsidR="00601850" w:rsidP="00601850" w:rsidRDefault="00601850" w14:paraId="6501033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189 000</w:t>
            </w:r>
          </w:p>
        </w:tc>
        <w:tc>
          <w:tcPr>
            <w:tcW w:w="440" w:type="pct"/>
            <w:shd w:val="clear" w:color="auto" w:fill="auto"/>
            <w:noWrap/>
            <w:hideMark/>
          </w:tcPr>
          <w:p w:rsidRPr="00601850" w:rsidR="00601850" w:rsidP="00601850" w:rsidRDefault="00601850" w14:paraId="72E4348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64 139</w:t>
            </w:r>
          </w:p>
        </w:tc>
        <w:tc>
          <w:tcPr>
            <w:tcW w:w="440" w:type="pct"/>
            <w:shd w:val="clear" w:color="auto" w:fill="auto"/>
            <w:noWrap/>
            <w:hideMark/>
          </w:tcPr>
          <w:p w:rsidRPr="00601850" w:rsidR="00601850" w:rsidP="00601850" w:rsidRDefault="00601850" w14:paraId="37C12FE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124 861</w:t>
            </w:r>
          </w:p>
        </w:tc>
      </w:tr>
      <w:tr w:rsidRPr="00C825EC" w:rsidR="00601850" w:rsidTr="00544B50" w14:paraId="7CCE36EE" w14:textId="77777777">
        <w:trPr>
          <w:trHeight w:val="290"/>
        </w:trPr>
        <w:tc>
          <w:tcPr>
            <w:tcW w:w="2800" w:type="pct"/>
            <w:shd w:val="clear" w:color="auto" w:fill="auto"/>
            <w:noWrap/>
            <w:hideMark/>
          </w:tcPr>
          <w:p w:rsidR="00294112" w:rsidP="00601850" w:rsidRDefault="00294112" w14:paraId="1ADC86DF"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08B09035" w14:textId="02A1F91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V1607 Hans Egedesvei - kulvert</w:t>
            </w:r>
          </w:p>
        </w:tc>
        <w:tc>
          <w:tcPr>
            <w:tcW w:w="440" w:type="pct"/>
            <w:shd w:val="clear" w:color="auto" w:fill="auto"/>
            <w:noWrap/>
            <w:hideMark/>
          </w:tcPr>
          <w:p w:rsidRPr="00601850" w:rsidR="00601850" w:rsidP="00601850" w:rsidRDefault="00601850" w14:paraId="7898F57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1F0E3A5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FDFE59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B783D4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ED3C234"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0079890" w14:textId="77777777">
        <w:trPr>
          <w:trHeight w:val="290"/>
        </w:trPr>
        <w:tc>
          <w:tcPr>
            <w:tcW w:w="2800" w:type="pct"/>
            <w:shd w:val="clear" w:color="auto" w:fill="auto"/>
            <w:noWrap/>
            <w:hideMark/>
          </w:tcPr>
          <w:p w:rsidR="00C825EC" w:rsidP="00601850" w:rsidRDefault="00601850" w14:paraId="29C64E0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lastRenderedPageBreak/>
              <w:t xml:space="preserve">Fremdrift: Arbeider er ferdigstilt. Gjenstår avtale om grunnerverv. </w:t>
            </w:r>
          </w:p>
          <w:p w:rsidR="00601850" w:rsidP="00601850" w:rsidRDefault="00601850" w14:paraId="695E01B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sluttkostnad er innenfor vedtatt ramme.</w:t>
            </w:r>
          </w:p>
          <w:p w:rsidRPr="00601850" w:rsidR="00C825EC" w:rsidP="00601850" w:rsidRDefault="00C825EC" w14:paraId="0E1E33D6" w14:textId="37AC55A2">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7B7577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53 000</w:t>
            </w:r>
          </w:p>
        </w:tc>
        <w:tc>
          <w:tcPr>
            <w:tcW w:w="440" w:type="pct"/>
            <w:shd w:val="clear" w:color="auto" w:fill="auto"/>
            <w:noWrap/>
            <w:hideMark/>
          </w:tcPr>
          <w:p w:rsidRPr="00601850" w:rsidR="00601850" w:rsidP="00601850" w:rsidRDefault="00601850" w14:paraId="0FA2FE9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42 849</w:t>
            </w:r>
          </w:p>
        </w:tc>
        <w:tc>
          <w:tcPr>
            <w:tcW w:w="440" w:type="pct"/>
            <w:shd w:val="clear" w:color="auto" w:fill="auto"/>
            <w:noWrap/>
            <w:hideMark/>
          </w:tcPr>
          <w:p w:rsidRPr="00601850" w:rsidR="00601850" w:rsidP="00601850" w:rsidRDefault="00601850" w14:paraId="7B0EC87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12C771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51</w:t>
            </w:r>
          </w:p>
        </w:tc>
        <w:tc>
          <w:tcPr>
            <w:tcW w:w="440" w:type="pct"/>
            <w:shd w:val="clear" w:color="auto" w:fill="auto"/>
            <w:noWrap/>
            <w:hideMark/>
          </w:tcPr>
          <w:p w:rsidRPr="00601850" w:rsidR="00601850" w:rsidP="00601850" w:rsidRDefault="00601850" w14:paraId="21E241E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-51</w:t>
            </w:r>
          </w:p>
        </w:tc>
      </w:tr>
      <w:tr w:rsidRPr="00C825EC" w:rsidR="00601850" w:rsidTr="00544B50" w14:paraId="443F8B7C" w14:textId="77777777">
        <w:trPr>
          <w:trHeight w:val="290"/>
        </w:trPr>
        <w:tc>
          <w:tcPr>
            <w:tcW w:w="2800" w:type="pct"/>
            <w:shd w:val="clear" w:color="auto" w:fill="auto"/>
            <w:noWrap/>
            <w:hideMark/>
          </w:tcPr>
          <w:p w:rsidR="00294112" w:rsidP="00601850" w:rsidRDefault="00294112" w14:paraId="38080ACE"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3E74702B" w14:textId="192EEB5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V1753 Skårer syd - omlegging Gamleveien øst</w:t>
            </w:r>
          </w:p>
        </w:tc>
        <w:tc>
          <w:tcPr>
            <w:tcW w:w="440" w:type="pct"/>
            <w:shd w:val="clear" w:color="auto" w:fill="auto"/>
            <w:noWrap/>
            <w:hideMark/>
          </w:tcPr>
          <w:p w:rsidRPr="00601850" w:rsidR="00601850" w:rsidP="00601850" w:rsidRDefault="00601850" w14:paraId="13FFE50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5B01D3F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02CD0A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24DFD3A"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4F84A1A"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7F5DD14" w14:textId="77777777">
        <w:trPr>
          <w:trHeight w:val="290"/>
        </w:trPr>
        <w:tc>
          <w:tcPr>
            <w:tcW w:w="2800" w:type="pct"/>
            <w:shd w:val="clear" w:color="auto" w:fill="auto"/>
            <w:noWrap/>
            <w:hideMark/>
          </w:tcPr>
          <w:p w:rsidR="00C825EC" w:rsidP="00601850" w:rsidRDefault="00601850" w14:paraId="2FF28DD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1F61E734"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C825EC" w:rsidP="00601850" w:rsidRDefault="00C825EC" w14:paraId="54D6DBD1" w14:textId="07388C10">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1BBD24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2D7F5A4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12 128</w:t>
            </w:r>
          </w:p>
        </w:tc>
        <w:tc>
          <w:tcPr>
            <w:tcW w:w="440" w:type="pct"/>
            <w:shd w:val="clear" w:color="auto" w:fill="auto"/>
            <w:noWrap/>
            <w:hideMark/>
          </w:tcPr>
          <w:p w:rsidRPr="00601850" w:rsidR="00601850" w:rsidP="00601850" w:rsidRDefault="00601850" w14:paraId="09B6C67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3E7611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129</w:t>
            </w:r>
          </w:p>
        </w:tc>
        <w:tc>
          <w:tcPr>
            <w:tcW w:w="440" w:type="pct"/>
            <w:shd w:val="clear" w:color="auto" w:fill="auto"/>
            <w:noWrap/>
            <w:hideMark/>
          </w:tcPr>
          <w:p w:rsidRPr="00601850" w:rsidR="00601850" w:rsidP="00601850" w:rsidRDefault="00601850" w14:paraId="1E84CE9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-129</w:t>
            </w:r>
          </w:p>
        </w:tc>
      </w:tr>
      <w:tr w:rsidRPr="00C825EC" w:rsidR="00601850" w:rsidTr="00544B50" w14:paraId="539075A8" w14:textId="77777777">
        <w:trPr>
          <w:trHeight w:val="290"/>
        </w:trPr>
        <w:tc>
          <w:tcPr>
            <w:tcW w:w="2800" w:type="pct"/>
            <w:shd w:val="clear" w:color="auto" w:fill="auto"/>
            <w:noWrap/>
            <w:hideMark/>
          </w:tcPr>
          <w:p w:rsidR="00294112" w:rsidP="00601850" w:rsidRDefault="00294112" w14:paraId="34C60B23"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E2F35E2" w14:textId="067E426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V1804 Skårerfaret fortau</w:t>
            </w:r>
          </w:p>
        </w:tc>
        <w:tc>
          <w:tcPr>
            <w:tcW w:w="440" w:type="pct"/>
            <w:shd w:val="clear" w:color="auto" w:fill="auto"/>
            <w:noWrap/>
            <w:hideMark/>
          </w:tcPr>
          <w:p w:rsidRPr="00601850" w:rsidR="00601850" w:rsidP="00601850" w:rsidRDefault="00601850" w14:paraId="5433155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6C6763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6B1B3A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A461D2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ED95B4D"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248B738C" w14:textId="77777777">
        <w:trPr>
          <w:trHeight w:val="290"/>
        </w:trPr>
        <w:tc>
          <w:tcPr>
            <w:tcW w:w="2800" w:type="pct"/>
            <w:shd w:val="clear" w:color="auto" w:fill="auto"/>
            <w:noWrap/>
            <w:hideMark/>
          </w:tcPr>
          <w:p w:rsidR="00C825EC" w:rsidP="00601850" w:rsidRDefault="00601850" w14:paraId="4456028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Arbeider tilknyttet utbyggingsavtale, planlegges avsluttet i begynnelsen av 2021.</w:t>
            </w:r>
          </w:p>
          <w:p w:rsidR="00601850" w:rsidP="00601850" w:rsidRDefault="00601850" w14:paraId="09202CB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totalkostnad ligger innenfor vedtatt budsjettramme.</w:t>
            </w:r>
          </w:p>
          <w:p w:rsidRPr="00601850" w:rsidR="00C825EC" w:rsidP="00601850" w:rsidRDefault="00C825EC" w14:paraId="67FEA251" w14:textId="32ABEFED">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EA5FA0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075E15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690</w:t>
            </w:r>
          </w:p>
        </w:tc>
        <w:tc>
          <w:tcPr>
            <w:tcW w:w="440" w:type="pct"/>
            <w:shd w:val="clear" w:color="auto" w:fill="auto"/>
            <w:noWrap/>
            <w:hideMark/>
          </w:tcPr>
          <w:p w:rsidRPr="00601850" w:rsidR="00601850" w:rsidP="00601850" w:rsidRDefault="00601850" w14:paraId="3553B28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235</w:t>
            </w:r>
          </w:p>
        </w:tc>
        <w:tc>
          <w:tcPr>
            <w:tcW w:w="440" w:type="pct"/>
            <w:shd w:val="clear" w:color="auto" w:fill="auto"/>
            <w:noWrap/>
            <w:hideMark/>
          </w:tcPr>
          <w:p w:rsidRPr="00601850" w:rsidR="00601850" w:rsidP="00601850" w:rsidRDefault="00601850" w14:paraId="66F4EE0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233</w:t>
            </w:r>
          </w:p>
        </w:tc>
        <w:tc>
          <w:tcPr>
            <w:tcW w:w="440" w:type="pct"/>
            <w:shd w:val="clear" w:color="auto" w:fill="auto"/>
            <w:noWrap/>
            <w:hideMark/>
          </w:tcPr>
          <w:p w:rsidRPr="00601850" w:rsidR="00601850" w:rsidP="00601850" w:rsidRDefault="00601850" w14:paraId="5D5BC46D"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w:t>
            </w:r>
          </w:p>
        </w:tc>
      </w:tr>
      <w:tr w:rsidRPr="00C825EC" w:rsidR="00601850" w:rsidTr="00544B50" w14:paraId="00CBDA28" w14:textId="77777777">
        <w:trPr>
          <w:trHeight w:val="290"/>
        </w:trPr>
        <w:tc>
          <w:tcPr>
            <w:tcW w:w="2800" w:type="pct"/>
            <w:shd w:val="clear" w:color="auto" w:fill="auto"/>
            <w:noWrap/>
            <w:hideMark/>
          </w:tcPr>
          <w:p w:rsidR="00294112" w:rsidP="00601850" w:rsidRDefault="00294112" w14:paraId="79614596"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4DC958F" w14:textId="2CA60D84">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V1805 Ragnsells til Åsen skole GSV</w:t>
            </w:r>
          </w:p>
        </w:tc>
        <w:tc>
          <w:tcPr>
            <w:tcW w:w="440" w:type="pct"/>
            <w:shd w:val="clear" w:color="auto" w:fill="auto"/>
            <w:noWrap/>
            <w:hideMark/>
          </w:tcPr>
          <w:p w:rsidRPr="00601850" w:rsidR="00601850" w:rsidP="00601850" w:rsidRDefault="00601850" w14:paraId="6D623E4D"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6CFD086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2376D8B"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63725485"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4216927"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EF5626C" w14:textId="77777777">
        <w:trPr>
          <w:trHeight w:val="290"/>
        </w:trPr>
        <w:tc>
          <w:tcPr>
            <w:tcW w:w="2800" w:type="pct"/>
            <w:shd w:val="clear" w:color="auto" w:fill="auto"/>
            <w:noWrap/>
            <w:hideMark/>
          </w:tcPr>
          <w:p w:rsidR="00C825EC" w:rsidP="00601850" w:rsidRDefault="00601850" w14:paraId="57E4FF6F"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Gjennomføres sammen med V1610.</w:t>
            </w:r>
          </w:p>
          <w:p w:rsidR="00601850" w:rsidP="00601850" w:rsidRDefault="00601850" w14:paraId="2A1DB5F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Rapporteres i V1610.</w:t>
            </w:r>
          </w:p>
          <w:p w:rsidRPr="00601850" w:rsidR="00C825EC" w:rsidP="00601850" w:rsidRDefault="00C825EC" w14:paraId="277CF3F8" w14:textId="072824F0">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FA836D9"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34D32A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348</w:t>
            </w:r>
          </w:p>
        </w:tc>
        <w:tc>
          <w:tcPr>
            <w:tcW w:w="440" w:type="pct"/>
            <w:shd w:val="clear" w:color="auto" w:fill="auto"/>
            <w:noWrap/>
            <w:hideMark/>
          </w:tcPr>
          <w:p w:rsidRPr="00601850" w:rsidR="00601850" w:rsidP="00601850" w:rsidRDefault="00601850" w14:paraId="739D370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5 400</w:t>
            </w:r>
          </w:p>
        </w:tc>
        <w:tc>
          <w:tcPr>
            <w:tcW w:w="440" w:type="pct"/>
            <w:shd w:val="clear" w:color="auto" w:fill="auto"/>
            <w:noWrap/>
            <w:hideMark/>
          </w:tcPr>
          <w:p w:rsidRPr="00601850" w:rsidR="00601850" w:rsidP="00601850" w:rsidRDefault="00601850" w14:paraId="7154622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D4659F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5 400</w:t>
            </w:r>
          </w:p>
        </w:tc>
      </w:tr>
      <w:tr w:rsidRPr="00C825EC" w:rsidR="00601850" w:rsidTr="00544B50" w14:paraId="00A2E501" w14:textId="77777777">
        <w:trPr>
          <w:trHeight w:val="290"/>
        </w:trPr>
        <w:tc>
          <w:tcPr>
            <w:tcW w:w="2800" w:type="pct"/>
            <w:shd w:val="clear" w:color="auto" w:fill="auto"/>
            <w:noWrap/>
            <w:hideMark/>
          </w:tcPr>
          <w:p w:rsidR="00294112" w:rsidP="00601850" w:rsidRDefault="00294112" w14:paraId="4FEAA647"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6CD83FA" w14:textId="23B77405">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V1812 Sykkelhotell ved bussterminalen, sentrum</w:t>
            </w:r>
          </w:p>
        </w:tc>
        <w:tc>
          <w:tcPr>
            <w:tcW w:w="440" w:type="pct"/>
            <w:shd w:val="clear" w:color="auto" w:fill="auto"/>
            <w:noWrap/>
            <w:hideMark/>
          </w:tcPr>
          <w:p w:rsidRPr="00601850" w:rsidR="00601850" w:rsidP="00601850" w:rsidRDefault="00601850" w14:paraId="554CF73E"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4B5F52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38B3ED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FF5F41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9A16B6C"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143A111" w14:textId="77777777">
        <w:trPr>
          <w:trHeight w:val="290"/>
        </w:trPr>
        <w:tc>
          <w:tcPr>
            <w:tcW w:w="2800" w:type="pct"/>
            <w:shd w:val="clear" w:color="auto" w:fill="auto"/>
            <w:noWrap/>
            <w:hideMark/>
          </w:tcPr>
          <w:p w:rsidR="00C825EC" w:rsidP="00601850" w:rsidRDefault="00601850" w14:paraId="77E0C708"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13B1C6B0"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Totalkostnadene er innenfor vedtatt budsjettramme.</w:t>
            </w:r>
          </w:p>
          <w:p w:rsidRPr="00601850" w:rsidR="00C825EC" w:rsidP="00601850" w:rsidRDefault="00C825EC" w14:paraId="043817E1" w14:textId="05406D67">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76F8D54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11 500</w:t>
            </w:r>
          </w:p>
        </w:tc>
        <w:tc>
          <w:tcPr>
            <w:tcW w:w="440" w:type="pct"/>
            <w:shd w:val="clear" w:color="auto" w:fill="auto"/>
            <w:noWrap/>
            <w:hideMark/>
          </w:tcPr>
          <w:p w:rsidRPr="00601850" w:rsidR="00601850" w:rsidP="00601850" w:rsidRDefault="00601850" w14:paraId="431ACF2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10 121</w:t>
            </w:r>
          </w:p>
        </w:tc>
        <w:tc>
          <w:tcPr>
            <w:tcW w:w="440" w:type="pct"/>
            <w:shd w:val="clear" w:color="auto" w:fill="auto"/>
            <w:noWrap/>
            <w:hideMark/>
          </w:tcPr>
          <w:p w:rsidRPr="00601850" w:rsidR="00601850" w:rsidP="00601850" w:rsidRDefault="00601850" w14:paraId="7689FB5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2 100</w:t>
            </w:r>
          </w:p>
        </w:tc>
        <w:tc>
          <w:tcPr>
            <w:tcW w:w="440" w:type="pct"/>
            <w:shd w:val="clear" w:color="auto" w:fill="auto"/>
            <w:noWrap/>
            <w:hideMark/>
          </w:tcPr>
          <w:p w:rsidRPr="00601850" w:rsidR="00601850" w:rsidP="00601850" w:rsidRDefault="00601850" w14:paraId="267BE8D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1 328</w:t>
            </w:r>
          </w:p>
        </w:tc>
        <w:tc>
          <w:tcPr>
            <w:tcW w:w="440" w:type="pct"/>
            <w:shd w:val="clear" w:color="auto" w:fill="auto"/>
            <w:noWrap/>
            <w:hideMark/>
          </w:tcPr>
          <w:p w:rsidRPr="00601850" w:rsidR="00601850" w:rsidP="00601850" w:rsidRDefault="00601850" w14:paraId="7AA118D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772</w:t>
            </w:r>
          </w:p>
        </w:tc>
      </w:tr>
      <w:tr w:rsidRPr="00C825EC" w:rsidR="00601850" w:rsidTr="00544B50" w14:paraId="5EB23ACB" w14:textId="77777777">
        <w:trPr>
          <w:trHeight w:val="290"/>
        </w:trPr>
        <w:tc>
          <w:tcPr>
            <w:tcW w:w="2800" w:type="pct"/>
            <w:shd w:val="clear" w:color="auto" w:fill="auto"/>
            <w:noWrap/>
            <w:hideMark/>
          </w:tcPr>
          <w:p w:rsidR="00294112" w:rsidP="00601850" w:rsidRDefault="00294112" w14:paraId="45AF6FE5"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6A86C770" w14:textId="77F9D00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V1817 Uteområde Kjenn - Grønn Campus del 2</w:t>
            </w:r>
          </w:p>
        </w:tc>
        <w:tc>
          <w:tcPr>
            <w:tcW w:w="440" w:type="pct"/>
            <w:shd w:val="clear" w:color="auto" w:fill="auto"/>
            <w:noWrap/>
            <w:hideMark/>
          </w:tcPr>
          <w:p w:rsidRPr="00601850" w:rsidR="00601850" w:rsidP="00601850" w:rsidRDefault="00601850" w14:paraId="4F9E11B7"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7E1A873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AC3800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914A92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8AAE223"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88549F6" w14:textId="77777777">
        <w:trPr>
          <w:trHeight w:val="290"/>
        </w:trPr>
        <w:tc>
          <w:tcPr>
            <w:tcW w:w="2800" w:type="pct"/>
            <w:shd w:val="clear" w:color="auto" w:fill="auto"/>
            <w:noWrap/>
            <w:hideMark/>
          </w:tcPr>
          <w:p w:rsidR="00C825EC" w:rsidP="00601850" w:rsidRDefault="00601850" w14:paraId="348FB4E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58A0FCC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Totalkostnaden er innenfor vedtatt budsjettramme.</w:t>
            </w:r>
          </w:p>
          <w:p w:rsidRPr="00601850" w:rsidR="00C825EC" w:rsidP="00601850" w:rsidRDefault="00C825EC" w14:paraId="76867507" w14:textId="081CEC46">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1F44945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18 000</w:t>
            </w:r>
          </w:p>
        </w:tc>
        <w:tc>
          <w:tcPr>
            <w:tcW w:w="440" w:type="pct"/>
            <w:shd w:val="clear" w:color="auto" w:fill="auto"/>
            <w:noWrap/>
            <w:hideMark/>
          </w:tcPr>
          <w:p w:rsidRPr="00601850" w:rsidR="00601850" w:rsidP="00601850" w:rsidRDefault="00601850" w14:paraId="24FB9EC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15 662</w:t>
            </w:r>
          </w:p>
        </w:tc>
        <w:tc>
          <w:tcPr>
            <w:tcW w:w="440" w:type="pct"/>
            <w:shd w:val="clear" w:color="auto" w:fill="auto"/>
            <w:noWrap/>
            <w:hideMark/>
          </w:tcPr>
          <w:p w:rsidRPr="00601850" w:rsidR="00601850" w:rsidP="00601850" w:rsidRDefault="00601850" w14:paraId="6406211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2 400</w:t>
            </w:r>
          </w:p>
        </w:tc>
        <w:tc>
          <w:tcPr>
            <w:tcW w:w="440" w:type="pct"/>
            <w:shd w:val="clear" w:color="auto" w:fill="auto"/>
            <w:noWrap/>
            <w:hideMark/>
          </w:tcPr>
          <w:p w:rsidRPr="00601850" w:rsidR="00601850" w:rsidP="00601850" w:rsidRDefault="00601850" w14:paraId="5A30341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1 226</w:t>
            </w:r>
          </w:p>
        </w:tc>
        <w:tc>
          <w:tcPr>
            <w:tcW w:w="440" w:type="pct"/>
            <w:shd w:val="clear" w:color="auto" w:fill="auto"/>
            <w:noWrap/>
            <w:hideMark/>
          </w:tcPr>
          <w:p w:rsidRPr="00601850" w:rsidR="00601850" w:rsidP="00601850" w:rsidRDefault="00601850" w14:paraId="064A394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1 174</w:t>
            </w:r>
          </w:p>
        </w:tc>
      </w:tr>
      <w:tr w:rsidRPr="00C825EC" w:rsidR="00601850" w:rsidTr="00544B50" w14:paraId="1320C5B4" w14:textId="77777777">
        <w:trPr>
          <w:trHeight w:val="290"/>
        </w:trPr>
        <w:tc>
          <w:tcPr>
            <w:tcW w:w="2800" w:type="pct"/>
            <w:shd w:val="clear" w:color="auto" w:fill="auto"/>
            <w:noWrap/>
            <w:hideMark/>
          </w:tcPr>
          <w:p w:rsidR="00294112" w:rsidP="00601850" w:rsidRDefault="00294112" w14:paraId="0644219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C736065" w14:textId="766470B1">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V1910 Hans Egedes vei - fortau kryssing Luhr skole</w:t>
            </w:r>
          </w:p>
        </w:tc>
        <w:tc>
          <w:tcPr>
            <w:tcW w:w="440" w:type="pct"/>
            <w:shd w:val="clear" w:color="auto" w:fill="auto"/>
            <w:noWrap/>
            <w:hideMark/>
          </w:tcPr>
          <w:p w:rsidRPr="00601850" w:rsidR="00601850" w:rsidP="00601850" w:rsidRDefault="00601850" w14:paraId="5145F076"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326BCA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021229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238203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0E37F0E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247B51A" w14:textId="77777777">
        <w:trPr>
          <w:trHeight w:val="290"/>
        </w:trPr>
        <w:tc>
          <w:tcPr>
            <w:tcW w:w="2800" w:type="pct"/>
            <w:shd w:val="clear" w:color="auto" w:fill="auto"/>
            <w:noWrap/>
            <w:hideMark/>
          </w:tcPr>
          <w:p w:rsidR="00C825EC" w:rsidP="00601850" w:rsidRDefault="00601850" w14:paraId="567D87DA"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 gjenstår avklaring vedr lysregulering. Følges opp i 2021.</w:t>
            </w:r>
          </w:p>
          <w:p w:rsidR="00601850" w:rsidP="00601850" w:rsidRDefault="00601850" w14:paraId="09396A56"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vil levere innenfor vedtatt ramme.</w:t>
            </w:r>
          </w:p>
          <w:p w:rsidRPr="00601850" w:rsidR="00C825EC" w:rsidP="00601850" w:rsidRDefault="00C825EC" w14:paraId="6B4D3552" w14:textId="28D1871F">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C038E1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F6DDEA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5 204</w:t>
            </w:r>
          </w:p>
        </w:tc>
        <w:tc>
          <w:tcPr>
            <w:tcW w:w="440" w:type="pct"/>
            <w:shd w:val="clear" w:color="auto" w:fill="auto"/>
            <w:noWrap/>
            <w:hideMark/>
          </w:tcPr>
          <w:p w:rsidRPr="00601850" w:rsidR="00601850" w:rsidP="00601850" w:rsidRDefault="00601850" w14:paraId="350329D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2 700</w:t>
            </w:r>
          </w:p>
        </w:tc>
        <w:tc>
          <w:tcPr>
            <w:tcW w:w="440" w:type="pct"/>
            <w:shd w:val="clear" w:color="auto" w:fill="auto"/>
            <w:noWrap/>
            <w:hideMark/>
          </w:tcPr>
          <w:p w:rsidRPr="00601850" w:rsidR="00601850" w:rsidP="00601850" w:rsidRDefault="00601850" w14:paraId="55683B0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696</w:t>
            </w:r>
          </w:p>
        </w:tc>
        <w:tc>
          <w:tcPr>
            <w:tcW w:w="440" w:type="pct"/>
            <w:shd w:val="clear" w:color="auto" w:fill="auto"/>
            <w:noWrap/>
            <w:hideMark/>
          </w:tcPr>
          <w:p w:rsidRPr="00601850" w:rsidR="00601850" w:rsidP="00601850" w:rsidRDefault="00601850" w14:paraId="1AAD37F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2 004</w:t>
            </w:r>
          </w:p>
        </w:tc>
      </w:tr>
      <w:tr w:rsidRPr="00C825EC" w:rsidR="00601850" w:rsidTr="00544B50" w14:paraId="0E6FA6CC" w14:textId="77777777">
        <w:trPr>
          <w:trHeight w:val="290"/>
        </w:trPr>
        <w:tc>
          <w:tcPr>
            <w:tcW w:w="2800" w:type="pct"/>
            <w:shd w:val="clear" w:color="auto" w:fill="auto"/>
            <w:noWrap/>
            <w:hideMark/>
          </w:tcPr>
          <w:p w:rsidR="00294112" w:rsidP="00601850" w:rsidRDefault="00294112" w14:paraId="1E222DAB"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3FB61CB" w14:textId="7EC9C89D">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V1922 Fjellhamar skole kulvert og infrastruktur</w:t>
            </w:r>
          </w:p>
        </w:tc>
        <w:tc>
          <w:tcPr>
            <w:tcW w:w="440" w:type="pct"/>
            <w:shd w:val="clear" w:color="auto" w:fill="auto"/>
            <w:noWrap/>
            <w:hideMark/>
          </w:tcPr>
          <w:p w:rsidRPr="00601850" w:rsidR="00601850" w:rsidP="00601850" w:rsidRDefault="00601850" w14:paraId="2DE356D5"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586E8B2"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399BACD"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B9FFE8C"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3F523EB"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48A6D3EF" w14:textId="77777777">
        <w:trPr>
          <w:trHeight w:val="290"/>
        </w:trPr>
        <w:tc>
          <w:tcPr>
            <w:tcW w:w="2800" w:type="pct"/>
            <w:shd w:val="clear" w:color="auto" w:fill="auto"/>
            <w:noWrap/>
            <w:hideMark/>
          </w:tcPr>
          <w:p w:rsidR="00C825EC" w:rsidP="00601850" w:rsidRDefault="00601850" w14:paraId="75BDCBA5"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Innsetting av kulvert er utsatt fra høst 2020 til vår 2021. Påvirker ikke skoleprosjektet </w:t>
            </w:r>
          </w:p>
          <w:p w:rsidR="006B56E9" w:rsidP="00601850" w:rsidRDefault="00601850" w14:paraId="28D2904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V1403 Ny Fjellhamar skole.</w:t>
            </w:r>
          </w:p>
          <w:p w:rsidR="00601850" w:rsidP="00601850" w:rsidRDefault="00601850" w14:paraId="12693653"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Prosjektets prognose ligger innenfor vedtatt ramme.</w:t>
            </w:r>
          </w:p>
          <w:p w:rsidRPr="00601850" w:rsidR="00C735C2" w:rsidP="00601850" w:rsidRDefault="00C735C2" w14:paraId="6C5E8AF7" w14:textId="18EB3551">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0206220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83 000</w:t>
            </w:r>
          </w:p>
        </w:tc>
        <w:tc>
          <w:tcPr>
            <w:tcW w:w="440" w:type="pct"/>
            <w:shd w:val="clear" w:color="auto" w:fill="auto"/>
            <w:noWrap/>
            <w:hideMark/>
          </w:tcPr>
          <w:p w:rsidRPr="00601850" w:rsidR="00601850" w:rsidP="00601850" w:rsidRDefault="00601850" w14:paraId="40549A4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08B0261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36 000</w:t>
            </w:r>
          </w:p>
        </w:tc>
        <w:tc>
          <w:tcPr>
            <w:tcW w:w="440" w:type="pct"/>
            <w:shd w:val="clear" w:color="auto" w:fill="auto"/>
            <w:noWrap/>
            <w:hideMark/>
          </w:tcPr>
          <w:p w:rsidRPr="00601850" w:rsidR="00601850" w:rsidP="00601850" w:rsidRDefault="00601850" w14:paraId="68B1E79E"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38 927</w:t>
            </w:r>
          </w:p>
        </w:tc>
        <w:tc>
          <w:tcPr>
            <w:tcW w:w="440" w:type="pct"/>
            <w:shd w:val="clear" w:color="auto" w:fill="auto"/>
            <w:noWrap/>
            <w:hideMark/>
          </w:tcPr>
          <w:p w:rsidRPr="00601850" w:rsidR="00601850" w:rsidP="00601850" w:rsidRDefault="00601850" w14:paraId="0C0F792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-2 927</w:t>
            </w:r>
          </w:p>
        </w:tc>
      </w:tr>
      <w:tr w:rsidRPr="00601850" w:rsidR="00601850" w:rsidTr="00544B50" w14:paraId="67BCAA30" w14:textId="77777777">
        <w:trPr>
          <w:trHeight w:val="290"/>
        </w:trPr>
        <w:tc>
          <w:tcPr>
            <w:tcW w:w="2800" w:type="pct"/>
            <w:shd w:val="clear" w:color="auto" w:fill="auto"/>
            <w:noWrap/>
            <w:hideMark/>
          </w:tcPr>
          <w:p w:rsidRPr="00601850" w:rsidR="00601850" w:rsidP="00601850" w:rsidRDefault="00601850" w14:paraId="431D55B6"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76DF172"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2FD48373"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06C38EE0"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74CCE6A"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8978455"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71959B73"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4BD9D046"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BP3 - avsluttet prosjekt</w:t>
            </w:r>
          </w:p>
        </w:tc>
        <w:tc>
          <w:tcPr>
            <w:tcW w:w="440" w:type="pct"/>
            <w:tcBorders>
              <w:bottom w:val="single" w:color="auto" w:sz="8" w:space="0"/>
            </w:tcBorders>
            <w:shd w:val="clear" w:color="auto" w:fill="auto"/>
            <w:noWrap/>
            <w:hideMark/>
          </w:tcPr>
          <w:p w:rsidRPr="00601850" w:rsidR="00601850" w:rsidP="00601850" w:rsidRDefault="00601850" w14:paraId="7E17E94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765DB03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109 758</w:t>
            </w:r>
          </w:p>
        </w:tc>
        <w:tc>
          <w:tcPr>
            <w:tcW w:w="440" w:type="pct"/>
            <w:tcBorders>
              <w:bottom w:val="single" w:color="auto" w:sz="8" w:space="0"/>
            </w:tcBorders>
            <w:shd w:val="clear" w:color="auto" w:fill="auto"/>
            <w:noWrap/>
            <w:hideMark/>
          </w:tcPr>
          <w:p w:rsidRPr="00601850" w:rsidR="00601850" w:rsidP="00601850" w:rsidRDefault="00601850" w14:paraId="033F3E2D"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2C40FD5F"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2 448</w:t>
            </w:r>
          </w:p>
        </w:tc>
        <w:tc>
          <w:tcPr>
            <w:tcW w:w="440" w:type="pct"/>
            <w:tcBorders>
              <w:bottom w:val="single" w:color="auto" w:sz="8" w:space="0"/>
            </w:tcBorders>
            <w:shd w:val="clear" w:color="auto" w:fill="auto"/>
            <w:noWrap/>
            <w:hideMark/>
          </w:tcPr>
          <w:p w:rsidRPr="00601850" w:rsidR="00601850" w:rsidP="00601850" w:rsidRDefault="00601850" w14:paraId="5444E1C1"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-2 448</w:t>
            </w:r>
          </w:p>
        </w:tc>
      </w:tr>
      <w:tr w:rsidRPr="006B56E9" w:rsidR="00601850" w:rsidTr="00544B50" w14:paraId="744FC612" w14:textId="77777777">
        <w:trPr>
          <w:trHeight w:val="290"/>
        </w:trPr>
        <w:tc>
          <w:tcPr>
            <w:tcW w:w="2800" w:type="pct"/>
            <w:tcBorders>
              <w:top w:val="single" w:color="auto" w:sz="8" w:space="0"/>
            </w:tcBorders>
            <w:shd w:val="clear" w:color="auto" w:fill="auto"/>
            <w:noWrap/>
            <w:hideMark/>
          </w:tcPr>
          <w:p w:rsidR="00294112" w:rsidP="00601850" w:rsidRDefault="00294112" w14:paraId="1F4DBCCF" w14:textId="77777777">
            <w:pPr>
              <w:spacing w:after="0" w:line="240" w:lineRule="auto"/>
              <w:rPr>
                <w:rFonts w:eastAsia="Times New Roman" w:cs="Arial"/>
                <w:b/>
                <w:bCs/>
                <w:color w:val="000000"/>
                <w:spacing w:val="0"/>
                <w:sz w:val="18"/>
                <w:szCs w:val="18"/>
                <w:lang w:eastAsia="nb-NO"/>
              </w:rPr>
            </w:pPr>
          </w:p>
          <w:p w:rsidR="00C735C2" w:rsidP="00601850" w:rsidRDefault="00C735C2" w14:paraId="1D02CBDB" w14:textId="77777777">
            <w:pPr>
              <w:spacing w:after="0" w:line="240" w:lineRule="auto"/>
              <w:rPr>
                <w:rFonts w:eastAsia="Times New Roman" w:cs="Arial"/>
                <w:b/>
                <w:bCs/>
                <w:color w:val="000000"/>
                <w:spacing w:val="0"/>
                <w:sz w:val="18"/>
                <w:szCs w:val="18"/>
                <w:lang w:eastAsia="nb-NO"/>
              </w:rPr>
            </w:pPr>
          </w:p>
          <w:p w:rsidR="00C735C2" w:rsidP="00601850" w:rsidRDefault="00C735C2" w14:paraId="0C34531A"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3799207" w14:textId="0F535D70">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V0901 Hagasvingen 15-17 - rehab/påbygg (K5509)</w:t>
            </w:r>
          </w:p>
        </w:tc>
        <w:tc>
          <w:tcPr>
            <w:tcW w:w="440" w:type="pct"/>
            <w:tcBorders>
              <w:top w:val="single" w:color="auto" w:sz="8" w:space="0"/>
            </w:tcBorders>
            <w:shd w:val="clear" w:color="auto" w:fill="auto"/>
            <w:noWrap/>
            <w:hideMark/>
          </w:tcPr>
          <w:p w:rsidRPr="00601850" w:rsidR="00601850" w:rsidP="00601850" w:rsidRDefault="00601850" w14:paraId="39E3C4C6"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7200BC8A"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14DE77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4B52794"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74BC3BD1"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6603623" w14:textId="77777777">
        <w:trPr>
          <w:trHeight w:val="290"/>
        </w:trPr>
        <w:tc>
          <w:tcPr>
            <w:tcW w:w="2800" w:type="pct"/>
            <w:shd w:val="clear" w:color="auto" w:fill="auto"/>
            <w:noWrap/>
            <w:hideMark/>
          </w:tcPr>
          <w:p w:rsidR="00601850" w:rsidP="00601850" w:rsidRDefault="00601850" w14:paraId="49990D0D"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Kostnadene er knyttet til utsmykking av Hagasvingen. </w:t>
            </w:r>
          </w:p>
          <w:p w:rsidRPr="00601850" w:rsidR="006B56E9" w:rsidP="00601850" w:rsidRDefault="006B56E9" w14:paraId="336E9833" w14:textId="5DD182F0">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34D1B98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6CC6C063"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1FCF821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76BE640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195</w:t>
            </w:r>
          </w:p>
        </w:tc>
        <w:tc>
          <w:tcPr>
            <w:tcW w:w="440" w:type="pct"/>
            <w:shd w:val="clear" w:color="auto" w:fill="auto"/>
            <w:noWrap/>
            <w:hideMark/>
          </w:tcPr>
          <w:p w:rsidRPr="00601850" w:rsidR="00601850" w:rsidP="00601850" w:rsidRDefault="00601850" w14:paraId="011038D0"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-195</w:t>
            </w:r>
          </w:p>
        </w:tc>
      </w:tr>
      <w:tr w:rsidRPr="006B56E9" w:rsidR="00601850" w:rsidTr="00544B50" w14:paraId="5032A8D5" w14:textId="77777777">
        <w:trPr>
          <w:trHeight w:val="290"/>
        </w:trPr>
        <w:tc>
          <w:tcPr>
            <w:tcW w:w="2800" w:type="pct"/>
            <w:shd w:val="clear" w:color="auto" w:fill="auto"/>
            <w:noWrap/>
            <w:hideMark/>
          </w:tcPr>
          <w:p w:rsidR="00294112" w:rsidP="00601850" w:rsidRDefault="00294112" w14:paraId="34C56028"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409CDDC" w14:textId="04510F52">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lastRenderedPageBreak/>
              <w:t>V1707 Lørenskog Stasjonsby vei 2</w:t>
            </w:r>
          </w:p>
        </w:tc>
        <w:tc>
          <w:tcPr>
            <w:tcW w:w="440" w:type="pct"/>
            <w:shd w:val="clear" w:color="auto" w:fill="auto"/>
            <w:noWrap/>
            <w:hideMark/>
          </w:tcPr>
          <w:p w:rsidRPr="00601850" w:rsidR="00601850" w:rsidP="00601850" w:rsidRDefault="00601850" w14:paraId="572B3A8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3070289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9D174B4"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3770D6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194A3DD4"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36ED8135" w14:textId="77777777">
        <w:trPr>
          <w:trHeight w:val="290"/>
        </w:trPr>
        <w:tc>
          <w:tcPr>
            <w:tcW w:w="2800" w:type="pct"/>
            <w:shd w:val="clear" w:color="auto" w:fill="auto"/>
            <w:noWrap/>
            <w:hideMark/>
          </w:tcPr>
          <w:p w:rsidR="006B56E9" w:rsidP="00601850" w:rsidRDefault="00601850" w14:paraId="1AC88B6C"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ferdigstilt.</w:t>
            </w:r>
          </w:p>
          <w:p w:rsidR="00601850" w:rsidP="00601850" w:rsidRDefault="00601850" w14:paraId="090CD761"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6B56E9" w:rsidP="00601850" w:rsidRDefault="006B56E9" w14:paraId="4283E3C6" w14:textId="1A996037">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8C5E81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B6586EF"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28 891</w:t>
            </w:r>
          </w:p>
        </w:tc>
        <w:tc>
          <w:tcPr>
            <w:tcW w:w="440" w:type="pct"/>
            <w:shd w:val="clear" w:color="auto" w:fill="auto"/>
            <w:noWrap/>
            <w:hideMark/>
          </w:tcPr>
          <w:p w:rsidRPr="00601850" w:rsidR="00601850" w:rsidP="00601850" w:rsidRDefault="00601850" w14:paraId="40F64AB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39D9B7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28</w:t>
            </w:r>
          </w:p>
        </w:tc>
        <w:tc>
          <w:tcPr>
            <w:tcW w:w="440" w:type="pct"/>
            <w:shd w:val="clear" w:color="auto" w:fill="auto"/>
            <w:noWrap/>
            <w:hideMark/>
          </w:tcPr>
          <w:p w:rsidRPr="00601850" w:rsidR="00601850" w:rsidP="00601850" w:rsidRDefault="00601850" w14:paraId="1062BCB1"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-28</w:t>
            </w:r>
          </w:p>
        </w:tc>
      </w:tr>
      <w:tr w:rsidRPr="006B56E9" w:rsidR="00601850" w:rsidTr="00544B50" w14:paraId="07785B6D" w14:textId="77777777">
        <w:trPr>
          <w:trHeight w:val="290"/>
        </w:trPr>
        <w:tc>
          <w:tcPr>
            <w:tcW w:w="2800" w:type="pct"/>
            <w:shd w:val="clear" w:color="auto" w:fill="auto"/>
            <w:noWrap/>
            <w:hideMark/>
          </w:tcPr>
          <w:p w:rsidR="00294112" w:rsidP="00601850" w:rsidRDefault="00294112" w14:paraId="0254F7C7"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50829CDA" w14:textId="1306AE2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V1711 Lørenskog stasjonsby vei 3 og 9</w:t>
            </w:r>
          </w:p>
        </w:tc>
        <w:tc>
          <w:tcPr>
            <w:tcW w:w="440" w:type="pct"/>
            <w:shd w:val="clear" w:color="auto" w:fill="auto"/>
            <w:noWrap/>
            <w:hideMark/>
          </w:tcPr>
          <w:p w:rsidRPr="00601850" w:rsidR="00601850" w:rsidP="00601850" w:rsidRDefault="00601850" w14:paraId="3DC845CA"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472A341E"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91E45A8"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596300F1"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4627FF42"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61C7FB16" w14:textId="77777777">
        <w:trPr>
          <w:trHeight w:val="290"/>
        </w:trPr>
        <w:tc>
          <w:tcPr>
            <w:tcW w:w="2800" w:type="pct"/>
            <w:shd w:val="clear" w:color="auto" w:fill="auto"/>
            <w:noWrap/>
            <w:hideMark/>
          </w:tcPr>
          <w:p w:rsidR="006B56E9" w:rsidP="00601850" w:rsidRDefault="00601850" w14:paraId="7E8E1019"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Fremdrift: Prosjektet er i sluttfasen.</w:t>
            </w:r>
          </w:p>
          <w:p w:rsidR="00601850" w:rsidP="00601850" w:rsidRDefault="00601850" w14:paraId="18D3D872"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Prosjektet er utbyggerfinansiert.</w:t>
            </w:r>
          </w:p>
          <w:p w:rsidRPr="00601850" w:rsidR="006B56E9" w:rsidP="00601850" w:rsidRDefault="006B56E9" w14:paraId="2F580CE9" w14:textId="2B0C7AE8">
            <w:pPr>
              <w:spacing w:after="0" w:line="240" w:lineRule="auto"/>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5FF415D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1F6D916"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55 685</w:t>
            </w:r>
          </w:p>
        </w:tc>
        <w:tc>
          <w:tcPr>
            <w:tcW w:w="440" w:type="pct"/>
            <w:shd w:val="clear" w:color="auto" w:fill="auto"/>
            <w:noWrap/>
            <w:hideMark/>
          </w:tcPr>
          <w:p w:rsidRPr="00601850" w:rsidR="00601850" w:rsidP="00601850" w:rsidRDefault="00601850" w14:paraId="65F2DDC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132413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1 741</w:t>
            </w:r>
          </w:p>
        </w:tc>
        <w:tc>
          <w:tcPr>
            <w:tcW w:w="440" w:type="pct"/>
            <w:shd w:val="clear" w:color="auto" w:fill="auto"/>
            <w:noWrap/>
            <w:hideMark/>
          </w:tcPr>
          <w:p w:rsidRPr="00601850" w:rsidR="00601850" w:rsidP="00601850" w:rsidRDefault="00601850" w14:paraId="6FFD4188"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-1 741</w:t>
            </w:r>
          </w:p>
        </w:tc>
      </w:tr>
      <w:tr w:rsidRPr="006B56E9" w:rsidR="00601850" w:rsidTr="00544B50" w14:paraId="190C54B1" w14:textId="77777777">
        <w:trPr>
          <w:trHeight w:val="290"/>
        </w:trPr>
        <w:tc>
          <w:tcPr>
            <w:tcW w:w="2800" w:type="pct"/>
            <w:shd w:val="clear" w:color="auto" w:fill="auto"/>
            <w:noWrap/>
            <w:hideMark/>
          </w:tcPr>
          <w:p w:rsidR="00294112" w:rsidP="00601850" w:rsidRDefault="00294112" w14:paraId="1F1B71E2"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4FF85E6C" w14:textId="10B23156">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V1712 Rådmann Paulsens vei - overtatt</w:t>
            </w:r>
          </w:p>
        </w:tc>
        <w:tc>
          <w:tcPr>
            <w:tcW w:w="440" w:type="pct"/>
            <w:shd w:val="clear" w:color="auto" w:fill="auto"/>
            <w:noWrap/>
            <w:hideMark/>
          </w:tcPr>
          <w:p w:rsidRPr="00601850" w:rsidR="00601850" w:rsidP="00601850" w:rsidRDefault="00601850" w14:paraId="064B3080" w14:textId="77777777">
            <w:pPr>
              <w:spacing w:after="0" w:line="240" w:lineRule="auto"/>
              <w:jc w:val="right"/>
              <w:rPr>
                <w:rFonts w:eastAsia="Times New Roman" w:cs="Arial"/>
                <w:b/>
                <w:bCs/>
                <w:color w:val="000000"/>
                <w:spacing w:val="0"/>
                <w:sz w:val="18"/>
                <w:szCs w:val="18"/>
                <w:lang w:eastAsia="nb-NO"/>
              </w:rPr>
            </w:pPr>
          </w:p>
        </w:tc>
        <w:tc>
          <w:tcPr>
            <w:tcW w:w="440" w:type="pct"/>
            <w:shd w:val="clear" w:color="auto" w:fill="auto"/>
            <w:noWrap/>
            <w:hideMark/>
          </w:tcPr>
          <w:p w:rsidRPr="00601850" w:rsidR="00601850" w:rsidP="00601850" w:rsidRDefault="00601850" w14:paraId="0D905B1F"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760465B6"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21BEF2D3" w14:textId="77777777">
            <w:pPr>
              <w:spacing w:after="0" w:line="240" w:lineRule="auto"/>
              <w:jc w:val="right"/>
              <w:rPr>
                <w:rFonts w:eastAsia="Times New Roman" w:cs="Arial"/>
                <w:b/>
                <w:bCs/>
                <w:color w:val="auto"/>
                <w:spacing w:val="0"/>
                <w:sz w:val="18"/>
                <w:szCs w:val="18"/>
                <w:lang w:eastAsia="nb-NO"/>
              </w:rPr>
            </w:pPr>
          </w:p>
        </w:tc>
        <w:tc>
          <w:tcPr>
            <w:tcW w:w="440" w:type="pct"/>
            <w:shd w:val="clear" w:color="auto" w:fill="auto"/>
            <w:noWrap/>
            <w:hideMark/>
          </w:tcPr>
          <w:p w:rsidRPr="00601850" w:rsidR="00601850" w:rsidP="00601850" w:rsidRDefault="00601850" w14:paraId="35765E4C"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1C14C0FE" w14:textId="77777777">
        <w:trPr>
          <w:trHeight w:val="290"/>
        </w:trPr>
        <w:tc>
          <w:tcPr>
            <w:tcW w:w="2800" w:type="pct"/>
            <w:shd w:val="clear" w:color="auto" w:fill="auto"/>
            <w:noWrap/>
            <w:hideMark/>
          </w:tcPr>
          <w:p w:rsidRPr="00601850" w:rsidR="00601850" w:rsidP="00601850" w:rsidRDefault="00601850" w14:paraId="0919BDEE"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Prosjektet er gjennomført etter justeringsavtale og mva belastes i ti år fra overtakelse.</w:t>
            </w:r>
          </w:p>
        </w:tc>
        <w:tc>
          <w:tcPr>
            <w:tcW w:w="440" w:type="pct"/>
            <w:shd w:val="clear" w:color="auto" w:fill="auto"/>
            <w:noWrap/>
            <w:hideMark/>
          </w:tcPr>
          <w:p w:rsidRPr="00601850" w:rsidR="00601850" w:rsidP="00601850" w:rsidRDefault="00601850" w14:paraId="3B980CB5"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532C4CE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25 182</w:t>
            </w:r>
          </w:p>
        </w:tc>
        <w:tc>
          <w:tcPr>
            <w:tcW w:w="440" w:type="pct"/>
            <w:shd w:val="clear" w:color="auto" w:fill="auto"/>
            <w:noWrap/>
            <w:hideMark/>
          </w:tcPr>
          <w:p w:rsidRPr="00601850" w:rsidR="00601850" w:rsidP="00601850" w:rsidRDefault="00601850" w14:paraId="658F08E4"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B54FDE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484</w:t>
            </w:r>
          </w:p>
        </w:tc>
        <w:tc>
          <w:tcPr>
            <w:tcW w:w="440" w:type="pct"/>
            <w:shd w:val="clear" w:color="auto" w:fill="auto"/>
            <w:noWrap/>
            <w:hideMark/>
          </w:tcPr>
          <w:p w:rsidRPr="00601850" w:rsidR="00601850" w:rsidP="00601850" w:rsidRDefault="00601850" w14:paraId="469D500C"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-484</w:t>
            </w:r>
          </w:p>
        </w:tc>
      </w:tr>
      <w:tr w:rsidRPr="00601850" w:rsidR="00601850" w:rsidTr="00544B50" w14:paraId="77748B67" w14:textId="77777777">
        <w:trPr>
          <w:trHeight w:val="290"/>
        </w:trPr>
        <w:tc>
          <w:tcPr>
            <w:tcW w:w="2800" w:type="pct"/>
            <w:shd w:val="clear" w:color="auto" w:fill="auto"/>
            <w:noWrap/>
            <w:hideMark/>
          </w:tcPr>
          <w:p w:rsidRPr="00601850" w:rsidR="00601850" w:rsidP="00601850" w:rsidRDefault="00601850" w14:paraId="633C8193" w14:textId="77777777">
            <w:pPr>
              <w:spacing w:after="0" w:line="240" w:lineRule="auto"/>
              <w:jc w:val="right"/>
              <w:rPr>
                <w:rFonts w:eastAsia="Times New Roman" w:cs="Arial"/>
                <w:color w:val="000000"/>
                <w:spacing w:val="0"/>
                <w:sz w:val="18"/>
                <w:szCs w:val="18"/>
                <w:lang w:eastAsia="nb-NO"/>
              </w:rPr>
            </w:pPr>
          </w:p>
        </w:tc>
        <w:tc>
          <w:tcPr>
            <w:tcW w:w="440" w:type="pct"/>
            <w:shd w:val="clear" w:color="auto" w:fill="auto"/>
            <w:noWrap/>
            <w:hideMark/>
          </w:tcPr>
          <w:p w:rsidRPr="00601850" w:rsidR="00601850" w:rsidP="00601850" w:rsidRDefault="00601850" w14:paraId="2343D22D"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7BE2BFCB"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44E4B878"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1585B8D3" w14:textId="77777777">
            <w:pPr>
              <w:spacing w:after="0" w:line="240" w:lineRule="auto"/>
              <w:jc w:val="right"/>
              <w:rPr>
                <w:rFonts w:eastAsia="Times New Roman" w:cs="Arial"/>
                <w:color w:val="auto"/>
                <w:spacing w:val="0"/>
                <w:sz w:val="18"/>
                <w:szCs w:val="18"/>
                <w:lang w:eastAsia="nb-NO"/>
              </w:rPr>
            </w:pPr>
          </w:p>
        </w:tc>
        <w:tc>
          <w:tcPr>
            <w:tcW w:w="440" w:type="pct"/>
            <w:shd w:val="clear" w:color="auto" w:fill="auto"/>
            <w:noWrap/>
            <w:hideMark/>
          </w:tcPr>
          <w:p w:rsidRPr="00601850" w:rsidR="00601850" w:rsidP="00601850" w:rsidRDefault="00601850" w14:paraId="46103957" w14:textId="77777777">
            <w:pPr>
              <w:spacing w:after="0" w:line="240" w:lineRule="auto"/>
              <w:jc w:val="right"/>
              <w:rPr>
                <w:rFonts w:eastAsia="Times New Roman" w:cs="Arial"/>
                <w:color w:val="auto"/>
                <w:spacing w:val="0"/>
                <w:sz w:val="18"/>
                <w:szCs w:val="18"/>
                <w:lang w:eastAsia="nb-NO"/>
              </w:rPr>
            </w:pPr>
          </w:p>
        </w:tc>
      </w:tr>
      <w:tr w:rsidRPr="00601850" w:rsidR="00601850" w:rsidTr="00544B50" w14:paraId="4A402A78"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5E297E5C" w14:textId="77777777">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Overføres pensjonskassa</w:t>
            </w:r>
          </w:p>
        </w:tc>
        <w:tc>
          <w:tcPr>
            <w:tcW w:w="440" w:type="pct"/>
            <w:tcBorders>
              <w:bottom w:val="single" w:color="auto" w:sz="8" w:space="0"/>
            </w:tcBorders>
            <w:shd w:val="clear" w:color="auto" w:fill="auto"/>
            <w:noWrap/>
            <w:hideMark/>
          </w:tcPr>
          <w:p w:rsidRPr="00601850" w:rsidR="00601850" w:rsidP="00601850" w:rsidRDefault="00601850" w14:paraId="78E169C8"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7AA4201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2 675</w:t>
            </w:r>
          </w:p>
        </w:tc>
        <w:tc>
          <w:tcPr>
            <w:tcW w:w="440" w:type="pct"/>
            <w:tcBorders>
              <w:bottom w:val="single" w:color="auto" w:sz="8" w:space="0"/>
            </w:tcBorders>
            <w:shd w:val="clear" w:color="auto" w:fill="auto"/>
            <w:noWrap/>
            <w:hideMark/>
          </w:tcPr>
          <w:p w:rsidRPr="00601850" w:rsidR="00601850" w:rsidP="00601850" w:rsidRDefault="00601850" w14:paraId="05708ECB"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0</w:t>
            </w:r>
          </w:p>
        </w:tc>
        <w:tc>
          <w:tcPr>
            <w:tcW w:w="440" w:type="pct"/>
            <w:tcBorders>
              <w:bottom w:val="single" w:color="auto" w:sz="8" w:space="0"/>
            </w:tcBorders>
            <w:shd w:val="clear" w:color="auto" w:fill="auto"/>
            <w:noWrap/>
            <w:hideMark/>
          </w:tcPr>
          <w:p w:rsidRPr="00601850" w:rsidR="00601850" w:rsidP="00601850" w:rsidRDefault="00601850" w14:paraId="4A22B346"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-2 675</w:t>
            </w:r>
          </w:p>
        </w:tc>
        <w:tc>
          <w:tcPr>
            <w:tcW w:w="440" w:type="pct"/>
            <w:tcBorders>
              <w:bottom w:val="single" w:color="auto" w:sz="8" w:space="0"/>
            </w:tcBorders>
            <w:shd w:val="clear" w:color="auto" w:fill="auto"/>
            <w:noWrap/>
            <w:hideMark/>
          </w:tcPr>
          <w:p w:rsidRPr="00601850" w:rsidR="00601850" w:rsidP="00601850" w:rsidRDefault="00601850" w14:paraId="304460BE"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2 675</w:t>
            </w:r>
          </w:p>
        </w:tc>
      </w:tr>
      <w:tr w:rsidRPr="006B56E9" w:rsidR="00601850" w:rsidTr="00544B50" w14:paraId="3D8AE526" w14:textId="77777777">
        <w:trPr>
          <w:trHeight w:val="290"/>
        </w:trPr>
        <w:tc>
          <w:tcPr>
            <w:tcW w:w="2800" w:type="pct"/>
            <w:tcBorders>
              <w:top w:val="single" w:color="auto" w:sz="8" w:space="0"/>
            </w:tcBorders>
            <w:shd w:val="clear" w:color="auto" w:fill="auto"/>
            <w:noWrap/>
            <w:hideMark/>
          </w:tcPr>
          <w:p w:rsidR="00294112" w:rsidP="00601850" w:rsidRDefault="00294112" w14:paraId="66AB55F9" w14:textId="77777777">
            <w:pPr>
              <w:spacing w:after="0" w:line="240" w:lineRule="auto"/>
              <w:rPr>
                <w:rFonts w:eastAsia="Times New Roman" w:cs="Arial"/>
                <w:b/>
                <w:bCs/>
                <w:color w:val="000000"/>
                <w:spacing w:val="0"/>
                <w:sz w:val="18"/>
                <w:szCs w:val="18"/>
                <w:lang w:eastAsia="nb-NO"/>
              </w:rPr>
            </w:pPr>
          </w:p>
          <w:p w:rsidRPr="00601850" w:rsidR="00601850" w:rsidP="00601850" w:rsidRDefault="00601850" w14:paraId="1AAA2872" w14:textId="7AECBA13">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V1919 Løkenåsveien 51-aktivitetsenter</w:t>
            </w:r>
          </w:p>
        </w:tc>
        <w:tc>
          <w:tcPr>
            <w:tcW w:w="440" w:type="pct"/>
            <w:tcBorders>
              <w:top w:val="single" w:color="auto" w:sz="8" w:space="0"/>
            </w:tcBorders>
            <w:shd w:val="clear" w:color="auto" w:fill="auto"/>
            <w:noWrap/>
            <w:hideMark/>
          </w:tcPr>
          <w:p w:rsidRPr="00601850" w:rsidR="00601850" w:rsidP="00601850" w:rsidRDefault="00601850" w14:paraId="0CDE51A4" w14:textId="77777777">
            <w:pPr>
              <w:spacing w:after="0" w:line="240" w:lineRule="auto"/>
              <w:jc w:val="right"/>
              <w:rPr>
                <w:rFonts w:eastAsia="Times New Roman" w:cs="Arial"/>
                <w:b/>
                <w:bCs/>
                <w:color w:val="000000"/>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7EECB3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2EF686CC"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29E1215" w14:textId="77777777">
            <w:pPr>
              <w:spacing w:after="0" w:line="240" w:lineRule="auto"/>
              <w:jc w:val="right"/>
              <w:rPr>
                <w:rFonts w:eastAsia="Times New Roman" w:cs="Arial"/>
                <w:b/>
                <w:bCs/>
                <w:color w:val="auto"/>
                <w:spacing w:val="0"/>
                <w:sz w:val="18"/>
                <w:szCs w:val="18"/>
                <w:lang w:eastAsia="nb-NO"/>
              </w:rPr>
            </w:pPr>
          </w:p>
        </w:tc>
        <w:tc>
          <w:tcPr>
            <w:tcW w:w="440" w:type="pct"/>
            <w:tcBorders>
              <w:top w:val="single" w:color="auto" w:sz="8" w:space="0"/>
            </w:tcBorders>
            <w:shd w:val="clear" w:color="auto" w:fill="auto"/>
            <w:noWrap/>
            <w:hideMark/>
          </w:tcPr>
          <w:p w:rsidRPr="00601850" w:rsidR="00601850" w:rsidP="00601850" w:rsidRDefault="00601850" w14:paraId="45287E87" w14:textId="77777777">
            <w:pPr>
              <w:spacing w:after="0" w:line="240" w:lineRule="auto"/>
              <w:jc w:val="right"/>
              <w:rPr>
                <w:rFonts w:eastAsia="Times New Roman" w:cs="Arial"/>
                <w:b/>
                <w:bCs/>
                <w:color w:val="auto"/>
                <w:spacing w:val="0"/>
                <w:sz w:val="18"/>
                <w:szCs w:val="18"/>
                <w:lang w:eastAsia="nb-NO"/>
              </w:rPr>
            </w:pPr>
          </w:p>
        </w:tc>
      </w:tr>
      <w:tr w:rsidRPr="00601850" w:rsidR="00601850" w:rsidTr="00544B50" w14:paraId="0E436A6A" w14:textId="77777777">
        <w:trPr>
          <w:trHeight w:val="290"/>
        </w:trPr>
        <w:tc>
          <w:tcPr>
            <w:tcW w:w="2800" w:type="pct"/>
            <w:shd w:val="clear" w:color="auto" w:fill="auto"/>
            <w:noWrap/>
            <w:hideMark/>
          </w:tcPr>
          <w:p w:rsidR="006B56E9" w:rsidP="00601850" w:rsidRDefault="00601850" w14:paraId="486B803B" w14:textId="77777777">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 xml:space="preserve">Fremdrift: Prosjektet er planlagt gjennomført i regi av Lørenskog kommunale pensjonskasse hvor kommunen skal leie lokaler til aktivitetssenter.  </w:t>
            </w:r>
          </w:p>
          <w:p w:rsidRPr="00601850" w:rsidR="00601850" w:rsidP="00601850" w:rsidRDefault="00601850" w14:paraId="1485B00F" w14:textId="16DD7202">
            <w:pPr>
              <w:spacing w:after="0" w:line="240" w:lineRule="auto"/>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Økonomi: Tidligere påløpte kostnader er overført driftsregnskapet ifm årsavslutning 2020.</w:t>
            </w:r>
          </w:p>
        </w:tc>
        <w:tc>
          <w:tcPr>
            <w:tcW w:w="440" w:type="pct"/>
            <w:shd w:val="clear" w:color="auto" w:fill="auto"/>
            <w:noWrap/>
            <w:hideMark/>
          </w:tcPr>
          <w:p w:rsidRPr="00601850" w:rsidR="00601850" w:rsidP="00601850" w:rsidRDefault="00601850" w14:paraId="67BFED57"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4900FDCB"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2 675</w:t>
            </w:r>
          </w:p>
        </w:tc>
        <w:tc>
          <w:tcPr>
            <w:tcW w:w="440" w:type="pct"/>
            <w:shd w:val="clear" w:color="auto" w:fill="auto"/>
            <w:noWrap/>
            <w:hideMark/>
          </w:tcPr>
          <w:p w:rsidRPr="00601850" w:rsidR="00601850" w:rsidP="00601850" w:rsidRDefault="00601850" w14:paraId="461530C2"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0</w:t>
            </w:r>
          </w:p>
        </w:tc>
        <w:tc>
          <w:tcPr>
            <w:tcW w:w="440" w:type="pct"/>
            <w:shd w:val="clear" w:color="auto" w:fill="auto"/>
            <w:noWrap/>
            <w:hideMark/>
          </w:tcPr>
          <w:p w:rsidRPr="00601850" w:rsidR="00601850" w:rsidP="00601850" w:rsidRDefault="00601850" w14:paraId="35FC5E6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-2 675</w:t>
            </w:r>
          </w:p>
        </w:tc>
        <w:tc>
          <w:tcPr>
            <w:tcW w:w="440" w:type="pct"/>
            <w:shd w:val="clear" w:color="auto" w:fill="auto"/>
            <w:noWrap/>
            <w:hideMark/>
          </w:tcPr>
          <w:p w:rsidRPr="00601850" w:rsidR="00601850" w:rsidP="00601850" w:rsidRDefault="00601850" w14:paraId="2DBEDD7A" w14:textId="77777777">
            <w:pPr>
              <w:spacing w:after="0" w:line="240" w:lineRule="auto"/>
              <w:jc w:val="right"/>
              <w:rPr>
                <w:rFonts w:eastAsia="Times New Roman" w:cs="Arial"/>
                <w:color w:val="000000"/>
                <w:spacing w:val="0"/>
                <w:sz w:val="18"/>
                <w:szCs w:val="18"/>
                <w:lang w:eastAsia="nb-NO"/>
              </w:rPr>
            </w:pPr>
            <w:r w:rsidRPr="00601850">
              <w:rPr>
                <w:rFonts w:eastAsia="Times New Roman" w:cs="Arial"/>
                <w:color w:val="000000"/>
                <w:spacing w:val="0"/>
                <w:sz w:val="18"/>
                <w:szCs w:val="18"/>
                <w:lang w:eastAsia="nb-NO"/>
              </w:rPr>
              <w:t>2 675</w:t>
            </w:r>
          </w:p>
        </w:tc>
      </w:tr>
      <w:tr w:rsidRPr="00601850" w:rsidR="003B4311" w:rsidTr="00294112" w14:paraId="5D7CC210" w14:textId="77777777">
        <w:trPr>
          <w:trHeight w:val="290"/>
        </w:trPr>
        <w:tc>
          <w:tcPr>
            <w:tcW w:w="2800" w:type="pct"/>
            <w:tcBorders>
              <w:bottom w:val="single" w:color="auto" w:sz="8" w:space="0"/>
            </w:tcBorders>
            <w:shd w:val="clear" w:color="auto" w:fill="auto"/>
            <w:noWrap/>
          </w:tcPr>
          <w:p w:rsidRPr="00601850" w:rsidR="003B4311" w:rsidP="00601850" w:rsidRDefault="003B4311" w14:paraId="6B1554BC" w14:textId="77777777">
            <w:pPr>
              <w:spacing w:after="0" w:line="240" w:lineRule="auto"/>
              <w:jc w:val="right"/>
              <w:rPr>
                <w:rFonts w:eastAsia="Times New Roman" w:cs="Arial"/>
                <w:color w:val="000000"/>
                <w:spacing w:val="0"/>
                <w:sz w:val="18"/>
                <w:szCs w:val="18"/>
                <w:lang w:eastAsia="nb-NO"/>
              </w:rPr>
            </w:pPr>
          </w:p>
        </w:tc>
        <w:tc>
          <w:tcPr>
            <w:tcW w:w="440" w:type="pct"/>
            <w:tcBorders>
              <w:bottom w:val="single" w:color="auto" w:sz="8" w:space="0"/>
            </w:tcBorders>
            <w:shd w:val="clear" w:color="auto" w:fill="auto"/>
            <w:noWrap/>
          </w:tcPr>
          <w:p w:rsidRPr="00601850" w:rsidR="003B4311" w:rsidP="00601850" w:rsidRDefault="003B4311" w14:paraId="2C609A9F"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tcPr>
          <w:p w:rsidRPr="00601850" w:rsidR="003B4311" w:rsidP="00601850" w:rsidRDefault="003B4311" w14:paraId="11189603"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tcPr>
          <w:p w:rsidRPr="00601850" w:rsidR="003B4311" w:rsidP="00601850" w:rsidRDefault="003B4311" w14:paraId="773FB92B"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tcPr>
          <w:p w:rsidRPr="00601850" w:rsidR="003B4311" w:rsidP="00601850" w:rsidRDefault="003B4311" w14:paraId="62AF9CC8"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tcPr>
          <w:p w:rsidRPr="00601850" w:rsidR="003B4311" w:rsidP="00601850" w:rsidRDefault="003B4311" w14:paraId="061E8FBC" w14:textId="77777777">
            <w:pPr>
              <w:spacing w:after="0" w:line="240" w:lineRule="auto"/>
              <w:jc w:val="right"/>
              <w:rPr>
                <w:rFonts w:eastAsia="Times New Roman" w:cs="Arial"/>
                <w:color w:val="auto"/>
                <w:spacing w:val="0"/>
                <w:sz w:val="18"/>
                <w:szCs w:val="18"/>
                <w:lang w:eastAsia="nb-NO"/>
              </w:rPr>
            </w:pPr>
          </w:p>
        </w:tc>
      </w:tr>
      <w:tr w:rsidRPr="00601850" w:rsidR="003B4311" w:rsidTr="001420A0" w14:paraId="43DD4000" w14:textId="77777777">
        <w:trPr>
          <w:trHeight w:val="290"/>
        </w:trPr>
        <w:tc>
          <w:tcPr>
            <w:tcW w:w="2800" w:type="pct"/>
            <w:shd w:val="clear" w:color="auto" w:fill="auto"/>
            <w:hideMark/>
          </w:tcPr>
          <w:p w:rsidRPr="00601850" w:rsidR="003B4311" w:rsidP="001420A0" w:rsidRDefault="003B4311" w14:paraId="162DC472" w14:textId="4F8AD8EF">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 xml:space="preserve">Sum V-prosjekter </w:t>
            </w:r>
            <w:r w:rsidRPr="00601850">
              <w:rPr>
                <w:rFonts w:eastAsia="Times New Roman" w:cs="Arial"/>
                <w:b/>
                <w:bCs/>
                <w:color w:val="000000"/>
                <w:spacing w:val="0"/>
                <w:sz w:val="18"/>
                <w:szCs w:val="18"/>
                <w:lang w:eastAsia="nb-NO"/>
              </w:rPr>
              <w:t>Vei</w:t>
            </w:r>
          </w:p>
        </w:tc>
        <w:tc>
          <w:tcPr>
            <w:tcW w:w="440" w:type="pct"/>
            <w:shd w:val="clear" w:color="auto" w:fill="auto"/>
            <w:noWrap/>
            <w:hideMark/>
          </w:tcPr>
          <w:p w:rsidRPr="00601850" w:rsidR="003B4311" w:rsidP="001420A0" w:rsidRDefault="003B4311" w14:paraId="74D5FAB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1 082 500</w:t>
            </w:r>
          </w:p>
        </w:tc>
        <w:tc>
          <w:tcPr>
            <w:tcW w:w="440" w:type="pct"/>
            <w:shd w:val="clear" w:color="auto" w:fill="auto"/>
            <w:noWrap/>
            <w:hideMark/>
          </w:tcPr>
          <w:p w:rsidRPr="00601850" w:rsidR="003B4311" w:rsidP="001420A0" w:rsidRDefault="003B4311" w14:paraId="50002C40"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297 062</w:t>
            </w:r>
          </w:p>
        </w:tc>
        <w:tc>
          <w:tcPr>
            <w:tcW w:w="440" w:type="pct"/>
            <w:shd w:val="clear" w:color="auto" w:fill="auto"/>
            <w:noWrap/>
            <w:hideMark/>
          </w:tcPr>
          <w:p w:rsidRPr="00601850" w:rsidR="003B4311" w:rsidP="001420A0" w:rsidRDefault="003B4311" w14:paraId="31AE7123"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364 022</w:t>
            </w:r>
          </w:p>
        </w:tc>
        <w:tc>
          <w:tcPr>
            <w:tcW w:w="440" w:type="pct"/>
            <w:shd w:val="clear" w:color="auto" w:fill="auto"/>
            <w:noWrap/>
            <w:hideMark/>
          </w:tcPr>
          <w:p w:rsidRPr="00601850" w:rsidR="003B4311" w:rsidP="001420A0" w:rsidRDefault="003B4311" w14:paraId="0C37160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202 540</w:t>
            </w:r>
          </w:p>
        </w:tc>
        <w:tc>
          <w:tcPr>
            <w:tcW w:w="440" w:type="pct"/>
            <w:shd w:val="clear" w:color="auto" w:fill="auto"/>
            <w:noWrap/>
            <w:hideMark/>
          </w:tcPr>
          <w:p w:rsidRPr="00601850" w:rsidR="003B4311" w:rsidP="001420A0" w:rsidRDefault="003B4311" w14:paraId="3855850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161 483</w:t>
            </w:r>
          </w:p>
        </w:tc>
      </w:tr>
      <w:tr w:rsidRPr="00601850" w:rsidR="00601850" w:rsidTr="00294112" w14:paraId="0A6CDD9E" w14:textId="77777777">
        <w:trPr>
          <w:trHeight w:val="290"/>
        </w:trPr>
        <w:tc>
          <w:tcPr>
            <w:tcW w:w="2800" w:type="pct"/>
            <w:tcBorders>
              <w:bottom w:val="single" w:color="auto" w:sz="8" w:space="0"/>
            </w:tcBorders>
            <w:shd w:val="clear" w:color="auto" w:fill="auto"/>
            <w:noWrap/>
            <w:hideMark/>
          </w:tcPr>
          <w:p w:rsidRPr="00601850" w:rsidR="00601850" w:rsidP="00601850" w:rsidRDefault="00601850" w14:paraId="4B5616DC" w14:textId="77777777">
            <w:pPr>
              <w:spacing w:after="0" w:line="240" w:lineRule="auto"/>
              <w:jc w:val="right"/>
              <w:rPr>
                <w:rFonts w:eastAsia="Times New Roman" w:cs="Arial"/>
                <w:color w:val="000000"/>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40B7D229"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6706395F"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74D3E07A"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7F57A8E5" w14:textId="77777777">
            <w:pPr>
              <w:spacing w:after="0" w:line="240" w:lineRule="auto"/>
              <w:jc w:val="right"/>
              <w:rPr>
                <w:rFonts w:eastAsia="Times New Roman" w:cs="Arial"/>
                <w:color w:val="auto"/>
                <w:spacing w:val="0"/>
                <w:sz w:val="18"/>
                <w:szCs w:val="18"/>
                <w:lang w:eastAsia="nb-NO"/>
              </w:rPr>
            </w:pPr>
          </w:p>
        </w:tc>
        <w:tc>
          <w:tcPr>
            <w:tcW w:w="440" w:type="pct"/>
            <w:tcBorders>
              <w:bottom w:val="single" w:color="auto" w:sz="8" w:space="0"/>
            </w:tcBorders>
            <w:shd w:val="clear" w:color="auto" w:fill="auto"/>
            <w:noWrap/>
            <w:hideMark/>
          </w:tcPr>
          <w:p w:rsidRPr="00601850" w:rsidR="00601850" w:rsidP="00601850" w:rsidRDefault="00601850" w14:paraId="60F74DB4" w14:textId="77777777">
            <w:pPr>
              <w:spacing w:after="0" w:line="240" w:lineRule="auto"/>
              <w:jc w:val="right"/>
              <w:rPr>
                <w:rFonts w:eastAsia="Times New Roman" w:cs="Arial"/>
                <w:color w:val="auto"/>
                <w:spacing w:val="0"/>
                <w:sz w:val="18"/>
                <w:szCs w:val="18"/>
                <w:lang w:eastAsia="nb-NO"/>
              </w:rPr>
            </w:pPr>
          </w:p>
        </w:tc>
      </w:tr>
      <w:tr w:rsidRPr="00601850" w:rsidR="00601850" w:rsidTr="00294112" w14:paraId="5E97D967" w14:textId="77777777">
        <w:trPr>
          <w:trHeight w:val="290"/>
        </w:trPr>
        <w:tc>
          <w:tcPr>
            <w:tcW w:w="2800" w:type="pct"/>
            <w:tcBorders>
              <w:top w:val="single" w:color="auto" w:sz="8" w:space="0"/>
              <w:bottom w:val="single" w:color="auto" w:sz="8" w:space="0"/>
            </w:tcBorders>
            <w:shd w:val="clear" w:color="auto" w:fill="auto"/>
            <w:hideMark/>
          </w:tcPr>
          <w:p w:rsidRPr="00601850" w:rsidR="00601850" w:rsidP="00601850" w:rsidRDefault="00601850" w14:paraId="0D7EA71B" w14:textId="3A633B4F">
            <w:pPr>
              <w:spacing w:after="0" w:line="240" w:lineRule="auto"/>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Totalsum</w:t>
            </w:r>
            <w:r w:rsidR="0025656B">
              <w:rPr>
                <w:rFonts w:eastAsia="Times New Roman" w:cs="Arial"/>
                <w:b/>
                <w:bCs/>
                <w:color w:val="000000"/>
                <w:spacing w:val="0"/>
                <w:sz w:val="18"/>
                <w:szCs w:val="18"/>
                <w:lang w:eastAsia="nb-NO"/>
              </w:rPr>
              <w:t xml:space="preserve"> alle V-prosjekter</w:t>
            </w:r>
          </w:p>
        </w:tc>
        <w:tc>
          <w:tcPr>
            <w:tcW w:w="440" w:type="pct"/>
            <w:tcBorders>
              <w:top w:val="single" w:color="auto" w:sz="8" w:space="0"/>
              <w:bottom w:val="single" w:color="auto" w:sz="8" w:space="0"/>
            </w:tcBorders>
            <w:shd w:val="clear" w:color="auto" w:fill="auto"/>
            <w:noWrap/>
            <w:hideMark/>
          </w:tcPr>
          <w:p w:rsidRPr="00601850" w:rsidR="00601850" w:rsidP="00601850" w:rsidRDefault="00601850" w14:paraId="4EDD6CD5"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4 501 943</w:t>
            </w:r>
          </w:p>
        </w:tc>
        <w:tc>
          <w:tcPr>
            <w:tcW w:w="440" w:type="pct"/>
            <w:tcBorders>
              <w:top w:val="single" w:color="auto" w:sz="8" w:space="0"/>
              <w:bottom w:val="single" w:color="auto" w:sz="8" w:space="0"/>
            </w:tcBorders>
            <w:shd w:val="clear" w:color="auto" w:fill="auto"/>
            <w:noWrap/>
            <w:hideMark/>
          </w:tcPr>
          <w:p w:rsidRPr="00601850" w:rsidR="00601850" w:rsidP="00601850" w:rsidRDefault="00601850" w14:paraId="1FA4FFCC"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949 888</w:t>
            </w:r>
          </w:p>
        </w:tc>
        <w:tc>
          <w:tcPr>
            <w:tcW w:w="440" w:type="pct"/>
            <w:tcBorders>
              <w:top w:val="single" w:color="auto" w:sz="8" w:space="0"/>
              <w:bottom w:val="single" w:color="auto" w:sz="8" w:space="0"/>
            </w:tcBorders>
            <w:shd w:val="clear" w:color="auto" w:fill="auto"/>
            <w:noWrap/>
            <w:hideMark/>
          </w:tcPr>
          <w:p w:rsidRPr="00601850" w:rsidR="00601850" w:rsidP="00601850" w:rsidRDefault="00601850" w14:paraId="17F5F57A"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1 092 287</w:t>
            </w:r>
          </w:p>
        </w:tc>
        <w:tc>
          <w:tcPr>
            <w:tcW w:w="440" w:type="pct"/>
            <w:tcBorders>
              <w:top w:val="single" w:color="auto" w:sz="8" w:space="0"/>
              <w:bottom w:val="single" w:color="auto" w:sz="8" w:space="0"/>
            </w:tcBorders>
            <w:shd w:val="clear" w:color="auto" w:fill="auto"/>
            <w:noWrap/>
            <w:hideMark/>
          </w:tcPr>
          <w:p w:rsidRPr="00601850" w:rsidR="00601850" w:rsidP="00601850" w:rsidRDefault="00601850" w14:paraId="51D6FDEB"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788 448</w:t>
            </w:r>
          </w:p>
        </w:tc>
        <w:tc>
          <w:tcPr>
            <w:tcW w:w="440" w:type="pct"/>
            <w:tcBorders>
              <w:top w:val="single" w:color="auto" w:sz="8" w:space="0"/>
              <w:bottom w:val="single" w:color="auto" w:sz="8" w:space="0"/>
            </w:tcBorders>
            <w:shd w:val="clear" w:color="auto" w:fill="auto"/>
            <w:noWrap/>
            <w:hideMark/>
          </w:tcPr>
          <w:p w:rsidRPr="00601850" w:rsidR="00601850" w:rsidP="00601850" w:rsidRDefault="00601850" w14:paraId="3FD80DD7" w14:textId="77777777">
            <w:pPr>
              <w:spacing w:after="0" w:line="240" w:lineRule="auto"/>
              <w:jc w:val="right"/>
              <w:rPr>
                <w:rFonts w:eastAsia="Times New Roman" w:cs="Arial"/>
                <w:b/>
                <w:bCs/>
                <w:color w:val="000000"/>
                <w:spacing w:val="0"/>
                <w:sz w:val="18"/>
                <w:szCs w:val="18"/>
                <w:lang w:eastAsia="nb-NO"/>
              </w:rPr>
            </w:pPr>
            <w:r w:rsidRPr="00601850">
              <w:rPr>
                <w:rFonts w:eastAsia="Times New Roman" w:cs="Arial"/>
                <w:b/>
                <w:bCs/>
                <w:color w:val="000000"/>
                <w:spacing w:val="0"/>
                <w:sz w:val="18"/>
                <w:szCs w:val="18"/>
                <w:lang w:eastAsia="nb-NO"/>
              </w:rPr>
              <w:t>303 838</w:t>
            </w:r>
          </w:p>
        </w:tc>
      </w:tr>
    </w:tbl>
    <w:p w:rsidR="0069162A" w:rsidP="003C5683" w:rsidRDefault="0069162A" w14:paraId="4807C8CD" w14:textId="6DAF3AC2">
      <w:pPr>
        <w:rPr>
          <w:rFonts w:cs="Arial"/>
          <w:lang w:eastAsia="nb-NO"/>
        </w:rPr>
      </w:pPr>
    </w:p>
    <w:p w:rsidR="0069162A" w:rsidP="003C5683" w:rsidRDefault="0069162A" w14:paraId="766E1FF5" w14:textId="79CCE107">
      <w:pPr>
        <w:rPr>
          <w:rFonts w:cs="Arial"/>
          <w:lang w:eastAsia="nb-NO"/>
        </w:rPr>
      </w:pPr>
    </w:p>
    <w:p w:rsidR="0069162A" w:rsidP="003C5683" w:rsidRDefault="0069162A" w14:paraId="2A768C45" w14:textId="20EFF515">
      <w:pPr>
        <w:rPr>
          <w:rFonts w:cs="Arial"/>
          <w:lang w:eastAsia="nb-NO"/>
        </w:rPr>
      </w:pPr>
    </w:p>
    <w:p w:rsidR="0069162A" w:rsidP="003C5683" w:rsidRDefault="0069162A" w14:paraId="3099DB14" w14:textId="19766DCD">
      <w:pPr>
        <w:rPr>
          <w:rFonts w:cs="Arial"/>
          <w:lang w:eastAsia="nb-NO"/>
        </w:rPr>
      </w:pPr>
    </w:p>
    <w:p w:rsidR="0069162A" w:rsidP="003C5683" w:rsidRDefault="0069162A" w14:paraId="6F5F1BA6" w14:textId="2EB4A8C4">
      <w:pPr>
        <w:rPr>
          <w:rFonts w:cs="Arial"/>
          <w:lang w:eastAsia="nb-NO"/>
        </w:rPr>
      </w:pPr>
    </w:p>
    <w:p w:rsidRPr="00F968E7" w:rsidR="002C3A28" w:rsidP="008F3871" w:rsidRDefault="002C3A28" w14:paraId="623F3764" w14:textId="77777777">
      <w:pPr>
        <w:rPr>
          <w:rFonts w:cs="Arial"/>
          <w:lang w:eastAsia="nb-NO"/>
        </w:rPr>
        <w:sectPr w:rsidRPr="00F968E7" w:rsidR="002C3A28" w:rsidSect="002C3A28">
          <w:pgSz w:w="16838" w:h="11906" w:orient="landscape"/>
          <w:pgMar w:top="1418" w:right="1276" w:bottom="1418" w:left="1135" w:header="709" w:footer="709" w:gutter="0"/>
          <w:cols w:space="708"/>
          <w:titlePg/>
          <w:docGrid w:linePitch="360"/>
        </w:sectPr>
      </w:pPr>
    </w:p>
    <w:p w:rsidRPr="00F968E7" w:rsidR="002814E8" w:rsidP="00603284" w:rsidRDefault="00C7622E" w14:paraId="3D9BA570" w14:textId="470B0A72">
      <w:pPr>
        <w:pStyle w:val="Overskrift1"/>
      </w:pPr>
      <w:bookmarkStart w:name="_Toc67917058" w:id="138"/>
      <w:bookmarkStart w:name="_Toc70517935" w:id="139"/>
      <w:bookmarkStart w:name="_Toc64375594" w:id="140"/>
      <w:bookmarkStart w:name="_Toc65186045" w:id="141"/>
      <w:bookmarkStart w:name="_Toc34808177" w:id="142"/>
      <w:bookmarkStart w:name="_Toc40522770" w:id="143"/>
      <w:bookmarkStart w:name="_Toc416523166" w:id="144"/>
      <w:r w:rsidRPr="00F968E7">
        <w:lastRenderedPageBreak/>
        <w:t>Årsr</w:t>
      </w:r>
      <w:r w:rsidRPr="00F968E7" w:rsidR="002814E8">
        <w:t>egnskap</w:t>
      </w:r>
      <w:bookmarkEnd w:id="138"/>
      <w:r w:rsidR="00DC3939">
        <w:t xml:space="preserve"> med noter</w:t>
      </w:r>
      <w:bookmarkEnd w:id="139"/>
    </w:p>
    <w:p w:rsidRPr="00F968E7" w:rsidR="008813E6" w:rsidP="00F95B77" w:rsidRDefault="008813E6" w14:paraId="77EECF94" w14:textId="7DF9550C">
      <w:pPr>
        <w:pStyle w:val="Overskrift2"/>
      </w:pPr>
      <w:bookmarkStart w:name="_Toc67917059" w:id="145"/>
      <w:bookmarkStart w:name="_Toc70517936" w:id="146"/>
      <w:r w:rsidRPr="00F968E7">
        <w:t>Hovedoversikter</w:t>
      </w:r>
      <w:bookmarkEnd w:id="140"/>
      <w:bookmarkEnd w:id="141"/>
      <w:bookmarkEnd w:id="145"/>
      <w:bookmarkEnd w:id="146"/>
    </w:p>
    <w:p w:rsidRPr="00F968E7" w:rsidR="008813E6" w:rsidP="000446B5" w:rsidRDefault="008813E6" w14:paraId="1654A5F3" w14:textId="77777777">
      <w:pPr>
        <w:pStyle w:val="Overskrift3"/>
      </w:pPr>
      <w:bookmarkStart w:name="_Toc65186046" w:id="147"/>
      <w:r w:rsidRPr="00F968E7">
        <w:t>§ 5-6 Økonomisk oversikt</w:t>
      </w:r>
      <w:bookmarkEnd w:id="147"/>
    </w:p>
    <w:tbl>
      <w:tblPr>
        <w:tblW w:w="13942" w:type="dxa"/>
        <w:tblCellMar>
          <w:left w:w="70" w:type="dxa"/>
          <w:right w:w="70" w:type="dxa"/>
        </w:tblCellMar>
        <w:tblLook w:val="04A0" w:firstRow="1" w:lastRow="0" w:firstColumn="1" w:lastColumn="0" w:noHBand="0" w:noVBand="1"/>
      </w:tblPr>
      <w:tblGrid>
        <w:gridCol w:w="421"/>
        <w:gridCol w:w="4789"/>
        <w:gridCol w:w="678"/>
        <w:gridCol w:w="1457"/>
        <w:gridCol w:w="1666"/>
        <w:gridCol w:w="1772"/>
        <w:gridCol w:w="1294"/>
        <w:gridCol w:w="1865"/>
      </w:tblGrid>
      <w:tr w:rsidRPr="00F968E7" w:rsidR="00B53BE3" w:rsidTr="0090680A" w14:paraId="36A91F7A" w14:textId="77777777">
        <w:trPr>
          <w:trHeight w:val="526"/>
          <w:tblHeader/>
        </w:trPr>
        <w:tc>
          <w:tcPr>
            <w:tcW w:w="0" w:type="auto"/>
            <w:gridSpan w:val="2"/>
            <w:tcBorders>
              <w:top w:val="nil"/>
              <w:left w:val="nil"/>
              <w:bottom w:val="single" w:color="auto" w:sz="4" w:space="0"/>
              <w:right w:val="nil"/>
            </w:tcBorders>
            <w:shd w:val="clear" w:color="auto" w:fill="auto"/>
            <w:noWrap/>
            <w:vAlign w:val="bottom"/>
            <w:hideMark/>
          </w:tcPr>
          <w:p w:rsidRPr="00F968E7" w:rsidR="00B53BE3" w:rsidP="00B53BE3" w:rsidRDefault="00B53BE3" w14:paraId="7753D6C9" w14:textId="77777777">
            <w:pPr>
              <w:spacing w:after="0" w:line="240" w:lineRule="auto"/>
              <w:rPr>
                <w:rFonts w:eastAsia="Times New Roman" w:cs="Arial"/>
                <w:b/>
                <w:bCs/>
                <w:color w:val="000000"/>
                <w:spacing w:val="0"/>
                <w:lang w:eastAsia="nb-NO"/>
              </w:rPr>
            </w:pPr>
            <w:r w:rsidRPr="00F968E7">
              <w:rPr>
                <w:rFonts w:eastAsia="Times New Roman" w:cs="Arial"/>
                <w:b/>
                <w:bCs/>
                <w:color w:val="000000"/>
                <w:spacing w:val="0"/>
                <w:lang w:eastAsia="nb-NO"/>
              </w:rPr>
              <w:t>Økonomisk oversikt  – drift § 5-6</w:t>
            </w:r>
          </w:p>
        </w:tc>
        <w:tc>
          <w:tcPr>
            <w:tcW w:w="0" w:type="auto"/>
            <w:tcBorders>
              <w:top w:val="nil"/>
              <w:left w:val="nil"/>
              <w:bottom w:val="single" w:color="auto" w:sz="4" w:space="0"/>
              <w:right w:val="nil"/>
            </w:tcBorders>
            <w:shd w:val="clear" w:color="auto" w:fill="auto"/>
            <w:noWrap/>
            <w:vAlign w:val="bottom"/>
            <w:hideMark/>
          </w:tcPr>
          <w:p w:rsidRPr="00F968E7" w:rsidR="00B53BE3" w:rsidP="00B53BE3" w:rsidRDefault="00B53BE3" w14:paraId="6663D26E" w14:textId="77777777">
            <w:pPr>
              <w:spacing w:after="0" w:line="240" w:lineRule="auto"/>
              <w:jc w:val="center"/>
              <w:rPr>
                <w:rFonts w:eastAsia="Times New Roman" w:cs="Arial"/>
                <w:b/>
                <w:bCs/>
                <w:color w:val="000000"/>
                <w:spacing w:val="0"/>
                <w:lang w:eastAsia="nb-NO"/>
              </w:rPr>
            </w:pPr>
            <w:r w:rsidRPr="00F968E7">
              <w:rPr>
                <w:rFonts w:eastAsia="Times New Roman" w:cs="Arial"/>
                <w:b/>
                <w:bCs/>
                <w:color w:val="000000"/>
                <w:spacing w:val="0"/>
                <w:lang w:eastAsia="nb-NO"/>
              </w:rPr>
              <w:t>Note</w:t>
            </w:r>
          </w:p>
        </w:tc>
        <w:tc>
          <w:tcPr>
            <w:tcW w:w="0" w:type="auto"/>
            <w:tcBorders>
              <w:top w:val="nil"/>
              <w:left w:val="nil"/>
              <w:bottom w:val="single" w:color="auto" w:sz="4" w:space="0"/>
              <w:right w:val="nil"/>
            </w:tcBorders>
            <w:shd w:val="clear" w:color="auto" w:fill="auto"/>
            <w:noWrap/>
            <w:vAlign w:val="bottom"/>
            <w:hideMark/>
          </w:tcPr>
          <w:p w:rsidRPr="00F968E7" w:rsidR="00B53BE3" w:rsidP="00B53BE3" w:rsidRDefault="00B53BE3" w14:paraId="1E8CB814" w14:textId="77777777">
            <w:pPr>
              <w:spacing w:after="0" w:line="240" w:lineRule="auto"/>
              <w:jc w:val="center"/>
              <w:rPr>
                <w:rFonts w:eastAsia="Times New Roman" w:cs="Arial"/>
                <w:b/>
                <w:bCs/>
                <w:color w:val="000000"/>
                <w:spacing w:val="0"/>
                <w:lang w:eastAsia="nb-NO"/>
              </w:rPr>
            </w:pPr>
            <w:r w:rsidRPr="00F968E7">
              <w:rPr>
                <w:rFonts w:eastAsia="Times New Roman" w:cs="Arial"/>
                <w:b/>
                <w:bCs/>
                <w:color w:val="000000"/>
                <w:spacing w:val="0"/>
                <w:lang w:eastAsia="nb-NO"/>
              </w:rPr>
              <w:t>Regnskap</w:t>
            </w:r>
          </w:p>
        </w:tc>
        <w:tc>
          <w:tcPr>
            <w:tcW w:w="0" w:type="auto"/>
            <w:tcBorders>
              <w:top w:val="nil"/>
              <w:left w:val="nil"/>
              <w:bottom w:val="single" w:color="auto" w:sz="4" w:space="0"/>
              <w:right w:val="nil"/>
            </w:tcBorders>
            <w:shd w:val="clear" w:color="auto" w:fill="auto"/>
            <w:vAlign w:val="bottom"/>
            <w:hideMark/>
          </w:tcPr>
          <w:p w:rsidRPr="00F968E7" w:rsidR="00B53BE3" w:rsidP="00B53BE3" w:rsidRDefault="00B53BE3" w14:paraId="177EA33F" w14:textId="77777777">
            <w:pPr>
              <w:spacing w:after="0" w:line="240" w:lineRule="auto"/>
              <w:jc w:val="center"/>
              <w:rPr>
                <w:rFonts w:eastAsia="Times New Roman" w:cs="Arial"/>
                <w:b/>
                <w:bCs/>
                <w:color w:val="000000"/>
                <w:spacing w:val="0"/>
                <w:lang w:eastAsia="nb-NO"/>
              </w:rPr>
            </w:pPr>
            <w:r w:rsidRPr="00F968E7">
              <w:rPr>
                <w:rFonts w:eastAsia="Times New Roman" w:cs="Arial"/>
                <w:b/>
                <w:bCs/>
                <w:color w:val="000000"/>
                <w:spacing w:val="0"/>
                <w:lang w:eastAsia="nb-NO"/>
              </w:rPr>
              <w:t>Budsjett hittil</w:t>
            </w:r>
          </w:p>
        </w:tc>
        <w:tc>
          <w:tcPr>
            <w:tcW w:w="0" w:type="auto"/>
            <w:tcBorders>
              <w:top w:val="nil"/>
              <w:left w:val="nil"/>
              <w:bottom w:val="single" w:color="auto" w:sz="4" w:space="0"/>
              <w:right w:val="nil"/>
            </w:tcBorders>
            <w:shd w:val="clear" w:color="auto" w:fill="auto"/>
            <w:vAlign w:val="bottom"/>
            <w:hideMark/>
          </w:tcPr>
          <w:p w:rsidRPr="00F968E7" w:rsidR="00B53BE3" w:rsidP="00B53BE3" w:rsidRDefault="004533CB" w14:paraId="70496267" w14:textId="51AED1D9">
            <w:pPr>
              <w:spacing w:after="0" w:line="240" w:lineRule="auto"/>
              <w:jc w:val="center"/>
              <w:rPr>
                <w:rFonts w:eastAsia="Times New Roman" w:cs="Arial"/>
                <w:b/>
                <w:bCs/>
                <w:color w:val="000000"/>
                <w:spacing w:val="0"/>
                <w:lang w:eastAsia="nb-NO"/>
              </w:rPr>
            </w:pPr>
            <w:r>
              <w:rPr>
                <w:rFonts w:eastAsia="Times New Roman" w:cs="Arial"/>
                <w:b/>
                <w:bCs/>
                <w:color w:val="000000"/>
                <w:spacing w:val="0"/>
                <w:lang w:eastAsia="nb-NO"/>
              </w:rPr>
              <w:t>O</w:t>
            </w:r>
            <w:r w:rsidRPr="00F968E7" w:rsidR="00B53BE3">
              <w:rPr>
                <w:rFonts w:eastAsia="Times New Roman" w:cs="Arial"/>
                <w:b/>
                <w:bCs/>
                <w:color w:val="000000"/>
                <w:spacing w:val="0"/>
                <w:lang w:eastAsia="nb-NO"/>
              </w:rPr>
              <w:t>ppr</w:t>
            </w:r>
            <w:r>
              <w:rPr>
                <w:rFonts w:eastAsia="Times New Roman" w:cs="Arial"/>
                <w:b/>
                <w:bCs/>
                <w:color w:val="000000"/>
                <w:spacing w:val="0"/>
                <w:lang w:eastAsia="nb-NO"/>
              </w:rPr>
              <w:t>.</w:t>
            </w:r>
            <w:r w:rsidRPr="00F968E7" w:rsidR="00B53BE3">
              <w:rPr>
                <w:rFonts w:eastAsia="Times New Roman" w:cs="Arial"/>
                <w:b/>
                <w:bCs/>
                <w:color w:val="000000"/>
                <w:spacing w:val="0"/>
                <w:lang w:eastAsia="nb-NO"/>
              </w:rPr>
              <w:t xml:space="preserve"> budsjett</w:t>
            </w:r>
          </w:p>
        </w:tc>
        <w:tc>
          <w:tcPr>
            <w:tcW w:w="0" w:type="auto"/>
            <w:tcBorders>
              <w:top w:val="nil"/>
              <w:left w:val="nil"/>
              <w:bottom w:val="single" w:color="auto" w:sz="4" w:space="0"/>
              <w:right w:val="nil"/>
            </w:tcBorders>
            <w:shd w:val="clear" w:color="auto" w:fill="auto"/>
            <w:noWrap/>
            <w:vAlign w:val="bottom"/>
            <w:hideMark/>
          </w:tcPr>
          <w:p w:rsidRPr="00F968E7" w:rsidR="00B53BE3" w:rsidP="00B53BE3" w:rsidRDefault="00B53BE3" w14:paraId="4A51044D" w14:textId="77777777">
            <w:pPr>
              <w:spacing w:after="0" w:line="240" w:lineRule="auto"/>
              <w:jc w:val="center"/>
              <w:rPr>
                <w:rFonts w:eastAsia="Times New Roman" w:cs="Arial"/>
                <w:b/>
                <w:bCs/>
                <w:color w:val="000000"/>
                <w:spacing w:val="0"/>
                <w:lang w:eastAsia="nb-NO"/>
              </w:rPr>
            </w:pPr>
            <w:r w:rsidRPr="00F968E7">
              <w:rPr>
                <w:rFonts w:eastAsia="Times New Roman" w:cs="Arial"/>
                <w:b/>
                <w:bCs/>
                <w:color w:val="000000"/>
                <w:spacing w:val="0"/>
                <w:lang w:eastAsia="nb-NO"/>
              </w:rPr>
              <w:t>Avvik</w:t>
            </w:r>
          </w:p>
        </w:tc>
        <w:tc>
          <w:tcPr>
            <w:tcW w:w="0" w:type="auto"/>
            <w:tcBorders>
              <w:top w:val="nil"/>
              <w:left w:val="nil"/>
              <w:bottom w:val="single" w:color="auto" w:sz="4" w:space="0"/>
              <w:right w:val="nil"/>
            </w:tcBorders>
            <w:shd w:val="clear" w:color="auto" w:fill="auto"/>
            <w:noWrap/>
            <w:vAlign w:val="bottom"/>
            <w:hideMark/>
          </w:tcPr>
          <w:p w:rsidRPr="00F968E7" w:rsidR="00B53BE3" w:rsidP="00B53BE3" w:rsidRDefault="00B53BE3" w14:paraId="211ED39E" w14:textId="77777777">
            <w:pPr>
              <w:spacing w:after="0" w:line="240" w:lineRule="auto"/>
              <w:jc w:val="center"/>
              <w:rPr>
                <w:rFonts w:eastAsia="Times New Roman" w:cs="Arial"/>
                <w:b/>
                <w:bCs/>
                <w:color w:val="000000"/>
                <w:spacing w:val="0"/>
                <w:lang w:eastAsia="nb-NO"/>
              </w:rPr>
            </w:pPr>
            <w:r w:rsidRPr="00F968E7">
              <w:rPr>
                <w:rFonts w:eastAsia="Times New Roman" w:cs="Arial"/>
                <w:b/>
                <w:bCs/>
                <w:color w:val="000000"/>
                <w:spacing w:val="0"/>
                <w:lang w:eastAsia="nb-NO"/>
              </w:rPr>
              <w:t>Regnskap i fjor</w:t>
            </w:r>
          </w:p>
        </w:tc>
      </w:tr>
      <w:tr w:rsidRPr="00F968E7" w:rsidR="00B53BE3" w:rsidTr="0090680A" w14:paraId="365337F6"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1129655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C20674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Rammetilskudd</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22812D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5667DDE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-990 796 113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9B7F2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-956 833 000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0E9BEA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-889 467 000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244820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33 963 113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3E4E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-821 269 070</w:t>
            </w:r>
          </w:p>
        </w:tc>
      </w:tr>
      <w:tr w:rsidRPr="00F968E7" w:rsidR="00B53BE3" w:rsidTr="0090680A" w14:paraId="46F59E9A"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3196B11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D144ED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Inntekts- og formuesskatt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F226521"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58E6B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-1 334 722 682</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3C8402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-1 391 860 000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452C44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-1 396 000 000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63FDD8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-57 137 318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B21B3A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-1 334 160 461</w:t>
            </w:r>
          </w:p>
        </w:tc>
      </w:tr>
      <w:tr w:rsidRPr="00F968E7" w:rsidR="00B53BE3" w:rsidTr="0090680A" w14:paraId="11564474"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57D255B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B2FD45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Eiendomsskatt</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4F17BD9"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F290BC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-76 037 978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4B6746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-75 000 000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69BED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-75 000 000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6F90AE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1 037 978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B23A3F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-72 633 186</w:t>
            </w:r>
          </w:p>
        </w:tc>
      </w:tr>
      <w:tr w:rsidRPr="00F968E7" w:rsidR="00B53BE3" w:rsidTr="0090680A" w14:paraId="4BE8970A"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358CC41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44ACDA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Andre skatteinntekter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4BFE404"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09B6CC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5A8195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CE096F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F0C52C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6D170F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B53BE3" w:rsidTr="0090680A" w14:paraId="45FE0D58"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34F7418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C99012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Andre overføringer og tilskudd fra staten</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4CD0DD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9994D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-39 165 475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93536A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-44 758 000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7FDE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-43 800 000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9112F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-5 592 525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D905A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-60 621 045</w:t>
            </w:r>
          </w:p>
        </w:tc>
      </w:tr>
      <w:tr w:rsidRPr="00F968E7" w:rsidR="00B53BE3" w:rsidTr="0090680A" w14:paraId="6934ECB3"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3E52C67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8952A8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Overføringer og tilskudd fra andre</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D8D990B"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C351B9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-403 706 906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C6FDBC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-310 027 975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A4F210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-278 325 956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8B406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93 678 931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D58229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-360 588 854</w:t>
            </w:r>
          </w:p>
        </w:tc>
      </w:tr>
      <w:tr w:rsidRPr="00F968E7" w:rsidR="00B53BE3" w:rsidTr="0090680A" w14:paraId="6DF58FFA"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2E697F0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03BB80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Brukerbetalinger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E1038D1"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F6073F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-115 776 155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24D432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-117 918 564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9166ED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-124 603 624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CA6D3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-2 142 409</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717FA9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-121 920 368</w:t>
            </w:r>
          </w:p>
        </w:tc>
      </w:tr>
      <w:tr w:rsidRPr="00F968E7" w:rsidR="00B53BE3" w:rsidTr="0090680A" w14:paraId="692249EA"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00A1664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ADD806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Salgs- og leieinntekter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E936AED"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6879C8E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-314 602 165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31E539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-339 845 636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D7893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-342 258 816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5CDED0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-25 243 471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80B6B5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-322 131 644</w:t>
            </w:r>
          </w:p>
        </w:tc>
      </w:tr>
      <w:tr w:rsidRPr="00F968E7" w:rsidR="00B53BE3" w:rsidTr="0090680A" w14:paraId="30D1A4A1"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637A775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C411C9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driftsinntekter</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8F1F052"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49D473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-3 274 807 475</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0C0EE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-3 236 243 175</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348F696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-3 149 455 396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CCCA42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38 564 300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1C294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-3 093 324 627</w:t>
            </w:r>
          </w:p>
        </w:tc>
      </w:tr>
      <w:tr w:rsidRPr="00F968E7" w:rsidR="00B53BE3" w:rsidTr="0090680A" w14:paraId="19A239E3"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75A5794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682A4287"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84715A0"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A157A23"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4FB507B"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84B4843"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B201A69" w14:textId="77777777">
            <w:pPr>
              <w:spacing w:after="0" w:line="240" w:lineRule="auto"/>
              <w:rPr>
                <w:rFonts w:eastAsia="Times New Roman" w:cs="Arial"/>
                <w:color w:val="auto"/>
                <w:spacing w:val="0"/>
                <w:sz w:val="20"/>
                <w:szCs w:val="20"/>
                <w:lang w:eastAsia="nb-NO"/>
              </w:rPr>
            </w:pPr>
          </w:p>
        </w:tc>
      </w:tr>
      <w:tr w:rsidRPr="00F968E7" w:rsidR="00B53BE3" w:rsidTr="0090680A" w14:paraId="39FCB525"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F938A2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A2838C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Lønnsutgifter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4175474"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E0FD36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1 474 593 042</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02D505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1 445 069 045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570B9A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1 410 260 269</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08E380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-29 523 997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B07EC3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1 397 081 315</w:t>
            </w:r>
          </w:p>
        </w:tc>
      </w:tr>
      <w:tr w:rsidRPr="00F968E7" w:rsidR="00B53BE3" w:rsidTr="0090680A" w14:paraId="03693F0A"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2EBE1FC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ED5551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Sosiale utgifter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92DC6E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C34F95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358 208 953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74F566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434 209 930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9B188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396 702 952</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AD9F7D7"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76 000 977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705C52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380 193 011</w:t>
            </w:r>
          </w:p>
        </w:tc>
      </w:tr>
      <w:tr w:rsidRPr="00F968E7" w:rsidR="00B53BE3" w:rsidTr="0090680A" w14:paraId="4F60CAC4"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7A41C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DDCB73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Kjøp av varer og tjenester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76E7FE4"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52D3A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905 695 947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3377BA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937 998 124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290D5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878 863 415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9538D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32 302 177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56BB08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837 879 464</w:t>
            </w:r>
          </w:p>
        </w:tc>
      </w:tr>
      <w:tr w:rsidRPr="00F968E7" w:rsidR="00B53BE3" w:rsidTr="0090680A" w14:paraId="6F322E84"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4F4FAE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EDBA59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Overføringer og tilskudd til andre</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B6B4B8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E3D0EB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238 391 034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76AAE2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231 115 763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2A77A3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208 632 390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E0944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-7 275 271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482F65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211 952 934</w:t>
            </w:r>
          </w:p>
        </w:tc>
      </w:tr>
      <w:tr w:rsidRPr="00F968E7" w:rsidR="00B53BE3" w:rsidTr="0090680A" w14:paraId="099A8686"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32F6AE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D24D79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Avskrivninger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6F9433"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895220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172 600 240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C4619B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8545D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7A39FD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-42 273 240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B37E0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159 294 497</w:t>
            </w:r>
          </w:p>
        </w:tc>
      </w:tr>
      <w:tr w:rsidRPr="00F968E7" w:rsidR="00B53BE3" w:rsidTr="0090680A" w14:paraId="00E6997C"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0827809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E7C3C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driftsutgifter</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F1F5915"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0A956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3 149 489 216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B6ACDA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3 178 719 862</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B600C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3 024 786 026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EBA67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29 230 646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0261AF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2 986 401 220</w:t>
            </w:r>
          </w:p>
        </w:tc>
      </w:tr>
      <w:tr w:rsidRPr="00F968E7" w:rsidR="00B53BE3" w:rsidTr="0090680A" w14:paraId="565BCF2E"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299ACC71"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2A1CCD7"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43C2585"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2780D23"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29CC12F"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2ABF283"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9838A42" w14:textId="77777777">
            <w:pPr>
              <w:spacing w:after="0" w:line="240" w:lineRule="auto"/>
              <w:rPr>
                <w:rFonts w:eastAsia="Times New Roman" w:cs="Arial"/>
                <w:color w:val="auto"/>
                <w:spacing w:val="0"/>
                <w:sz w:val="20"/>
                <w:szCs w:val="20"/>
                <w:lang w:eastAsia="nb-NO"/>
              </w:rPr>
            </w:pPr>
          </w:p>
        </w:tc>
      </w:tr>
      <w:tr w:rsidRPr="00F968E7" w:rsidR="00B53BE3" w:rsidTr="0090680A" w14:paraId="50FE642F"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1B28034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913C13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Brutto driftsresultat</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35E955AB"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3885B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-125 318 259</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3127A04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-57 523 313</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83C115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-124 669 370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37313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67 794 946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0C497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-106 923 407</w:t>
            </w:r>
          </w:p>
        </w:tc>
      </w:tr>
      <w:tr w:rsidRPr="00F968E7" w:rsidR="00B53BE3" w:rsidTr="0090680A" w14:paraId="1271076A"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4A564B32"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6B8F9B1F"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F3EEBEB"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BED99B9"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552F11B7"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C78C93"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76896E1" w14:textId="77777777">
            <w:pPr>
              <w:spacing w:after="0" w:line="240" w:lineRule="auto"/>
              <w:rPr>
                <w:rFonts w:eastAsia="Times New Roman" w:cs="Arial"/>
                <w:color w:val="auto"/>
                <w:spacing w:val="0"/>
                <w:sz w:val="20"/>
                <w:szCs w:val="20"/>
                <w:lang w:eastAsia="nb-NO"/>
              </w:rPr>
            </w:pPr>
          </w:p>
        </w:tc>
      </w:tr>
      <w:tr w:rsidRPr="00F968E7" w:rsidR="00B53BE3" w:rsidTr="0090680A" w14:paraId="5DA51053"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1536208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17.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88AF5F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Renteinntekter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60C0363"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5EADF4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-26 315 347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E85943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-28 117 000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593FC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-28 137 000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95B5F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-1 801 653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177026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-35 327 136</w:t>
            </w:r>
          </w:p>
        </w:tc>
      </w:tr>
      <w:tr w:rsidRPr="00F968E7" w:rsidR="00B53BE3" w:rsidTr="0090680A" w14:paraId="10AA5B1B"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20701C3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7F8331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Utbytter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7CBE40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3F793A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BE7F62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CDA645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14876A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3FDF4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-444 783</w:t>
            </w:r>
          </w:p>
        </w:tc>
      </w:tr>
      <w:tr w:rsidRPr="00F968E7" w:rsidR="00B53BE3" w:rsidTr="0090680A" w14:paraId="666504C1"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275CBF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19.</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C1E7C3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Gevinster og tap på finansielle omløpsmidler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88F96A8"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79374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-6 154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EED6CB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571C0B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7FA0FF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6 154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F42F2B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-2 332</w:t>
            </w:r>
          </w:p>
        </w:tc>
      </w:tr>
      <w:tr w:rsidRPr="00F968E7" w:rsidR="00B53BE3" w:rsidTr="0090680A" w14:paraId="6B1D07C3"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4C74508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541506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Renteutgifter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5B5B28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68F4A6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113 978 113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22604F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132 900 000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79976B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132 900 000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56CDF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18 921 887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CC98C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115 974 776</w:t>
            </w:r>
          </w:p>
        </w:tc>
      </w:tr>
      <w:tr w:rsidRPr="00F968E7" w:rsidR="00B53BE3" w:rsidTr="0090680A" w14:paraId="29E4F3FE"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53BFBFB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E29F33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Avdrag på lån</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A657AB9"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221E5F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134 985 964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97F4D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127 750 000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3CC35F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127 750 000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C3FD74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-7 235 964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83239E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109 060 490</w:t>
            </w:r>
          </w:p>
        </w:tc>
      </w:tr>
      <w:tr w:rsidRPr="00F968E7" w:rsidR="00B53BE3" w:rsidTr="0090680A" w14:paraId="40EE3385"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4F71284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322C67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finansutgifter</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824B68C"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37BE13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222 642 576</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27CCC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232 533 000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8CAE1E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232 513 000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A48D1D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9 890 424</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6A772D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189 261 015</w:t>
            </w:r>
          </w:p>
        </w:tc>
      </w:tr>
      <w:tr w:rsidRPr="00F968E7" w:rsidR="00B53BE3" w:rsidTr="0090680A" w14:paraId="322E042C"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0D3B47BE"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63BF002"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473481B"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5A2034F"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365BCD2"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109BD4D"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DAFF3F0" w14:textId="77777777">
            <w:pPr>
              <w:spacing w:after="0" w:line="240" w:lineRule="auto"/>
              <w:rPr>
                <w:rFonts w:eastAsia="Times New Roman" w:cs="Arial"/>
                <w:color w:val="auto"/>
                <w:spacing w:val="0"/>
                <w:sz w:val="20"/>
                <w:szCs w:val="20"/>
                <w:lang w:eastAsia="nb-NO"/>
              </w:rPr>
            </w:pPr>
          </w:p>
        </w:tc>
      </w:tr>
      <w:tr w:rsidRPr="00F968E7" w:rsidR="00B53BE3" w:rsidTr="0090680A" w14:paraId="0E36DE51"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2A62D87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D17F85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Motpost avskrivninger</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B9F2602"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7381CC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-172 600 240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594154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D0128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-130 327 000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06B2E3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42 273 240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AD952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-159 294 497</w:t>
            </w:r>
          </w:p>
        </w:tc>
      </w:tr>
      <w:tr w:rsidRPr="00F968E7" w:rsidR="00B53BE3" w:rsidTr="0090680A" w14:paraId="1EE96BA1"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69FB7F7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24.</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055373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driftsresultat</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0333988"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832CB15"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-75 275 923</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FA5B2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44 682 687</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2C5879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-22 483 370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EEEC05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119 958 610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85563F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-76 956 889</w:t>
            </w:r>
          </w:p>
        </w:tc>
      </w:tr>
      <w:tr w:rsidRPr="00F968E7" w:rsidR="00B53BE3" w:rsidTr="0090680A" w14:paraId="0A8D8FA7"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7BD2B1FD"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5D032115"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5C190B4D"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7D37FA9"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7D54572"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6BD5F217"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9B547BB" w14:textId="77777777">
            <w:pPr>
              <w:spacing w:after="0" w:line="240" w:lineRule="auto"/>
              <w:rPr>
                <w:rFonts w:eastAsia="Times New Roman" w:cs="Arial"/>
                <w:color w:val="auto"/>
                <w:spacing w:val="0"/>
                <w:sz w:val="20"/>
                <w:szCs w:val="20"/>
                <w:lang w:eastAsia="nb-NO"/>
              </w:rPr>
            </w:pPr>
          </w:p>
        </w:tc>
      </w:tr>
      <w:tr w:rsidRPr="00F968E7" w:rsidR="00B53BE3" w:rsidTr="0090680A" w14:paraId="39F7E369"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3CCAE6A"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E4C13E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Disponering eller dekning av netto driftsresultat:</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7A4D825"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A04B8A4"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122C441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73C2DDF"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6AB89AD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7198B0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B53BE3" w:rsidTr="0090680A" w14:paraId="2C0D3D53"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75DC18B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7AE3CE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Overføring til investering</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263BBA5"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7226C3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3 083 000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E9ECB4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3 083 000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CE862D1"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0A23BC7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80251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57 009 860</w:t>
            </w:r>
          </w:p>
        </w:tc>
      </w:tr>
      <w:tr w:rsidRPr="00F968E7" w:rsidR="00B53BE3" w:rsidTr="0090680A" w14:paraId="00ED516B"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12F65F4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0B24DF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avsetninger til eller bruk av bundne driftsfond</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3659310"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AC7853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23 261 071</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34F2005"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-32 317 004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D8C35C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-14 778 414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6F73A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-55 578 075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0589577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-12 721 444</w:t>
            </w:r>
          </w:p>
        </w:tc>
      </w:tr>
      <w:tr w:rsidRPr="00F968E7" w:rsidR="00B53BE3" w:rsidTr="0090680A" w14:paraId="4EA21986"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2B59198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27.</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1435884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Netto avsetninger til eller bruk av disposisjonsfond</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4BA7D53"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166B3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130 253 668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C08DAC1"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65 873 133</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ABCFA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37 261 784</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ED7596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-64 380 535</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68EC8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-48 653 343</w:t>
            </w:r>
          </w:p>
        </w:tc>
      </w:tr>
      <w:tr w:rsidRPr="00F968E7" w:rsidR="00B53BE3" w:rsidTr="0090680A" w14:paraId="387C06CD"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3BBA05D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x</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6A7EF2F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Mindreforbruk i 2019</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33C53E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5C6BEB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-81 321 816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335C5B8"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-81 321 816</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30EEFD3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B75B50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DAE72EF" w14:textId="77777777">
            <w:pPr>
              <w:spacing w:after="0" w:line="240" w:lineRule="auto"/>
              <w:jc w:val="right"/>
              <w:rPr>
                <w:rFonts w:eastAsia="Times New Roman" w:cs="Arial"/>
                <w:color w:val="000000"/>
                <w:spacing w:val="0"/>
                <w:sz w:val="18"/>
                <w:szCs w:val="18"/>
                <w:lang w:eastAsia="nb-NO"/>
              </w:rPr>
            </w:pPr>
          </w:p>
        </w:tc>
      </w:tr>
      <w:tr w:rsidRPr="00F968E7" w:rsidR="00B53BE3" w:rsidTr="0090680A" w14:paraId="4F324678" w14:textId="77777777">
        <w:trPr>
          <w:trHeight w:val="274"/>
        </w:trPr>
        <w:tc>
          <w:tcPr>
            <w:tcW w:w="0" w:type="auto"/>
            <w:tcBorders>
              <w:top w:val="nil"/>
              <w:left w:val="nil"/>
              <w:bottom w:val="nil"/>
              <w:right w:val="nil"/>
            </w:tcBorders>
            <w:shd w:val="clear" w:color="auto" w:fill="auto"/>
            <w:noWrap/>
            <w:vAlign w:val="bottom"/>
            <w:hideMark/>
          </w:tcPr>
          <w:p w:rsidRPr="00F968E7" w:rsidR="00B53BE3" w:rsidP="00B53BE3" w:rsidRDefault="00B53BE3" w14:paraId="091DC75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28.</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675C29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Dekning av tidligere års merforbruk i driftsregnskapet</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EB67D68"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9F5F0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2B0D94D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4314100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73B7325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968E7" w:rsidR="00B53BE3" w:rsidP="00B53BE3" w:rsidRDefault="00B53BE3" w14:paraId="5613C32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B53BE3" w:rsidTr="0090680A" w14:paraId="193A4C10"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56C6563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29.</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11E74A8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disponeringer eller dekning av netto driftsresultat</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1234494"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10AE7A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75 275 923</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A662F0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-44 682 687</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D26603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22 483 370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4467E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-119 958 610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F743C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-4 364 927</w:t>
            </w:r>
          </w:p>
        </w:tc>
      </w:tr>
      <w:tr w:rsidRPr="00F968E7" w:rsidR="00B53BE3" w:rsidTr="0090680A" w14:paraId="24E545D5" w14:textId="77777777">
        <w:trPr>
          <w:trHeight w:val="285"/>
        </w:trPr>
        <w:tc>
          <w:tcPr>
            <w:tcW w:w="0" w:type="auto"/>
            <w:gridSpan w:val="2"/>
            <w:tcBorders>
              <w:top w:val="nil"/>
              <w:left w:val="nil"/>
              <w:bottom w:val="nil"/>
              <w:right w:val="nil"/>
            </w:tcBorders>
            <w:shd w:val="clear" w:color="auto" w:fill="auto"/>
            <w:noWrap/>
            <w:vAlign w:val="bottom"/>
            <w:hideMark/>
          </w:tcPr>
          <w:p w:rsidRPr="00F968E7" w:rsidR="00B53BE3" w:rsidP="00B53BE3" w:rsidRDefault="00B53BE3" w14:paraId="6C84BF7A"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BB297F8"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D7CC741" w14:textId="77777777">
            <w:pPr>
              <w:spacing w:after="0" w:line="240" w:lineRule="auto"/>
              <w:jc w:val="center"/>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6F4F15D"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3DDC5414"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48924E32" w14:textId="77777777">
            <w:pPr>
              <w:spacing w:after="0" w:line="240" w:lineRule="auto"/>
              <w:rPr>
                <w:rFonts w:eastAsia="Times New Roman" w:cs="Arial"/>
                <w:color w:val="auto"/>
                <w:spacing w:val="0"/>
                <w:sz w:val="20"/>
                <w:szCs w:val="20"/>
                <w:lang w:eastAsia="nb-NO"/>
              </w:rPr>
            </w:pPr>
          </w:p>
        </w:tc>
        <w:tc>
          <w:tcPr>
            <w:tcW w:w="0" w:type="auto"/>
            <w:tcBorders>
              <w:top w:val="nil"/>
              <w:left w:val="nil"/>
              <w:bottom w:val="nil"/>
              <w:right w:val="nil"/>
            </w:tcBorders>
            <w:shd w:val="clear" w:color="auto" w:fill="auto"/>
            <w:noWrap/>
            <w:vAlign w:val="bottom"/>
            <w:hideMark/>
          </w:tcPr>
          <w:p w:rsidRPr="00F968E7" w:rsidR="00B53BE3" w:rsidP="00B53BE3" w:rsidRDefault="00B53BE3" w14:paraId="2FCEA038" w14:textId="77777777">
            <w:pPr>
              <w:spacing w:after="0" w:line="240" w:lineRule="auto"/>
              <w:rPr>
                <w:rFonts w:eastAsia="Times New Roman" w:cs="Arial"/>
                <w:color w:val="auto"/>
                <w:spacing w:val="0"/>
                <w:sz w:val="20"/>
                <w:szCs w:val="20"/>
                <w:lang w:eastAsia="nb-NO"/>
              </w:rPr>
            </w:pPr>
          </w:p>
        </w:tc>
      </w:tr>
      <w:tr w:rsidRPr="00F968E7" w:rsidR="00B53BE3" w:rsidTr="0090680A" w14:paraId="0243A345" w14:textId="77777777">
        <w:trPr>
          <w:trHeight w:val="285"/>
        </w:trPr>
        <w:tc>
          <w:tcPr>
            <w:tcW w:w="0" w:type="auto"/>
            <w:tcBorders>
              <w:top w:val="nil"/>
              <w:left w:val="nil"/>
              <w:bottom w:val="nil"/>
              <w:right w:val="nil"/>
            </w:tcBorders>
            <w:shd w:val="clear" w:color="auto" w:fill="auto"/>
            <w:noWrap/>
            <w:vAlign w:val="bottom"/>
            <w:hideMark/>
          </w:tcPr>
          <w:p w:rsidRPr="00F968E7" w:rsidR="00B53BE3" w:rsidP="00B53BE3" w:rsidRDefault="00B53BE3" w14:paraId="0AB4CCC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5520C44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Fremført til inndekning i senere år (merforbruk)</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517F89E"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63A9B1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FFDB9E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43D278A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7C6AE0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0" w:type="auto"/>
            <w:tcBorders>
              <w:top w:val="single" w:color="auto" w:sz="4" w:space="0"/>
              <w:left w:val="nil"/>
              <w:bottom w:val="double" w:color="auto" w:sz="6" w:space="0"/>
              <w:right w:val="nil"/>
            </w:tcBorders>
            <w:shd w:val="clear" w:color="auto" w:fill="auto"/>
            <w:noWrap/>
            <w:vAlign w:val="bottom"/>
            <w:hideMark/>
          </w:tcPr>
          <w:p w:rsidRPr="00F968E7" w:rsidR="00B53BE3" w:rsidP="00B53BE3" w:rsidRDefault="00B53BE3" w14:paraId="2B29EBB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-81 321 816</w:t>
            </w:r>
          </w:p>
        </w:tc>
      </w:tr>
    </w:tbl>
    <w:p w:rsidRPr="00F968E7" w:rsidR="008813E6" w:rsidP="008813E6" w:rsidRDefault="008813E6" w14:paraId="486F18DE" w14:textId="3B7D964D">
      <w:pPr>
        <w:rPr>
          <w:rFonts w:cs="Arial"/>
        </w:rPr>
      </w:pPr>
    </w:p>
    <w:p w:rsidRPr="00F968E7" w:rsidR="008813E6" w:rsidP="008813E6" w:rsidRDefault="008813E6" w14:paraId="6919E253" w14:textId="77777777">
      <w:pPr>
        <w:rPr>
          <w:rFonts w:eastAsia="Calibri" w:cs="Arial"/>
        </w:rPr>
      </w:pPr>
    </w:p>
    <w:p w:rsidRPr="00F968E7" w:rsidR="008813E6" w:rsidP="008813E6" w:rsidRDefault="008813E6" w14:paraId="210C76A7" w14:textId="77777777">
      <w:pPr>
        <w:rPr>
          <w:rFonts w:eastAsia="Calibri" w:cs="Arial"/>
        </w:rPr>
      </w:pPr>
    </w:p>
    <w:p w:rsidRPr="00F968E7" w:rsidR="001C3D4F" w:rsidP="00573777" w:rsidRDefault="001C3D4F" w14:paraId="43D237AC" w14:textId="77777777">
      <w:pPr>
        <w:rPr>
          <w:rFonts w:cs="Arial"/>
        </w:rPr>
      </w:pPr>
      <w:bookmarkStart w:name="_Toc65186047" w:id="148"/>
    </w:p>
    <w:p w:rsidRPr="00F968E7" w:rsidR="00A33E45" w:rsidP="000446B5" w:rsidRDefault="00A33E45" w14:paraId="3D56CE9D" w14:textId="77777777">
      <w:pPr>
        <w:pStyle w:val="Overskrift3"/>
        <w:sectPr w:rsidRPr="00F968E7" w:rsidR="00A33E45" w:rsidSect="00845347">
          <w:pgSz w:w="16838" w:h="11906" w:orient="landscape"/>
          <w:pgMar w:top="1418" w:right="1276" w:bottom="1418" w:left="1134" w:header="709" w:footer="709" w:gutter="0"/>
          <w:cols w:space="708"/>
          <w:titlePg/>
          <w:docGrid w:linePitch="360"/>
        </w:sectPr>
      </w:pPr>
    </w:p>
    <w:p w:rsidRPr="00F968E7" w:rsidR="008813E6" w:rsidP="000446B5" w:rsidRDefault="008813E6" w14:paraId="763098BD" w14:textId="0C914D80">
      <w:pPr>
        <w:pStyle w:val="Overskrift3"/>
      </w:pPr>
      <w:r w:rsidRPr="00F968E7">
        <w:lastRenderedPageBreak/>
        <w:t>§ 5-8 Balanseregnskapet</w:t>
      </w:r>
      <w:bookmarkEnd w:id="148"/>
    </w:p>
    <w:tbl>
      <w:tblPr>
        <w:tblW w:w="0" w:type="auto"/>
        <w:tblLayout w:type="fixed"/>
        <w:tblCellMar>
          <w:left w:w="70" w:type="dxa"/>
          <w:right w:w="70" w:type="dxa"/>
        </w:tblCellMar>
        <w:tblLook w:val="04A0" w:firstRow="1" w:lastRow="0" w:firstColumn="1" w:lastColumn="0" w:noHBand="0" w:noVBand="1"/>
      </w:tblPr>
      <w:tblGrid>
        <w:gridCol w:w="426"/>
        <w:gridCol w:w="708"/>
        <w:gridCol w:w="3886"/>
        <w:gridCol w:w="805"/>
        <w:gridCol w:w="1530"/>
        <w:gridCol w:w="1566"/>
      </w:tblGrid>
      <w:tr w:rsidRPr="0090680A" w:rsidR="00DD17D2" w:rsidTr="004A655D" w14:paraId="0CCF9685" w14:textId="77777777">
        <w:trPr>
          <w:trHeight w:val="183"/>
          <w:tblHeader/>
        </w:trPr>
        <w:tc>
          <w:tcPr>
            <w:tcW w:w="42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8813E6" w14:paraId="36DB5906" w14:textId="11FCA5C6">
            <w:pPr>
              <w:spacing w:after="0" w:line="240" w:lineRule="auto"/>
              <w:rPr>
                <w:rFonts w:eastAsia="Times New Roman" w:cs="Arial"/>
                <w:color w:val="auto"/>
                <w:spacing w:val="0"/>
                <w:sz w:val="18"/>
                <w:szCs w:val="18"/>
                <w:lang w:eastAsia="nb-NO"/>
              </w:rPr>
            </w:pPr>
            <w:r w:rsidRPr="0090680A">
              <w:rPr>
                <w:rFonts w:cs="Arial"/>
                <w:noProof/>
                <w:sz w:val="18"/>
                <w:szCs w:val="18"/>
              </w:rPr>
              <w:t xml:space="preserve"> </w:t>
            </w:r>
            <w:r w:rsidRPr="0090680A" w:rsidR="00DD17D2">
              <w:rPr>
                <w:rFonts w:eastAsia="Times New Roman" w:cs="Arial"/>
                <w:color w:val="auto"/>
                <w:spacing w:val="0"/>
                <w:sz w:val="18"/>
                <w:szCs w:val="18"/>
                <w:lang w:eastAsia="nb-NO"/>
              </w:rPr>
              <w:t> </w:t>
            </w:r>
          </w:p>
        </w:tc>
        <w:tc>
          <w:tcPr>
            <w:tcW w:w="708"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17F31851"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388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63F8ACC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EIENDELER</w:t>
            </w:r>
          </w:p>
        </w:tc>
        <w:tc>
          <w:tcPr>
            <w:tcW w:w="805"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5609F1FD"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Note</w:t>
            </w:r>
          </w:p>
        </w:tc>
        <w:tc>
          <w:tcPr>
            <w:tcW w:w="1530" w:type="dxa"/>
            <w:tcBorders>
              <w:top w:val="single" w:color="auto" w:sz="4" w:space="0"/>
              <w:left w:val="nil"/>
              <w:bottom w:val="single" w:color="auto" w:sz="4" w:space="0"/>
              <w:right w:val="nil"/>
            </w:tcBorders>
            <w:shd w:val="clear" w:color="auto" w:fill="auto"/>
            <w:noWrap/>
            <w:vAlign w:val="bottom"/>
            <w:hideMark/>
          </w:tcPr>
          <w:p w:rsidRPr="0090680A" w:rsidR="00DD17D2" w:rsidP="0090680A" w:rsidRDefault="00DD17D2" w14:paraId="5695559E" w14:textId="1C57CFED">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xml:space="preserve">Regnskap 2020 </w:t>
            </w:r>
            <w:r w:rsidR="0090680A">
              <w:rPr>
                <w:rFonts w:eastAsia="Times New Roman" w:cs="Arial"/>
                <w:b/>
                <w:bCs/>
                <w:color w:val="auto"/>
                <w:spacing w:val="0"/>
                <w:sz w:val="18"/>
                <w:szCs w:val="18"/>
                <w:lang w:eastAsia="nb-NO"/>
              </w:rPr>
              <w:t>UB</w:t>
            </w:r>
          </w:p>
        </w:tc>
        <w:tc>
          <w:tcPr>
            <w:tcW w:w="1566" w:type="dxa"/>
            <w:tcBorders>
              <w:top w:val="single" w:color="auto" w:sz="4" w:space="0"/>
              <w:left w:val="nil"/>
              <w:bottom w:val="single" w:color="auto" w:sz="4" w:space="0"/>
              <w:right w:val="nil"/>
            </w:tcBorders>
            <w:shd w:val="clear" w:color="auto" w:fill="auto"/>
            <w:noWrap/>
            <w:vAlign w:val="bottom"/>
            <w:hideMark/>
          </w:tcPr>
          <w:p w:rsidRPr="0090680A" w:rsidR="00DD17D2" w:rsidP="0090680A" w:rsidRDefault="00DD17D2" w14:paraId="3A027F04"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Regnskap 2019 UB</w:t>
            </w:r>
          </w:p>
        </w:tc>
      </w:tr>
      <w:tr w:rsidRPr="0090680A" w:rsidR="00DD17D2" w:rsidTr="004A655D" w14:paraId="0007AD55"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2CE2C88"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A</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A8F2A70"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KAP</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15BB3A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A. Anleggsmidler (I+II+III+IV)</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2608B50A"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3715F52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9 639 469 332</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06AE60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8 420 597 592</w:t>
            </w:r>
          </w:p>
        </w:tc>
      </w:tr>
      <w:tr w:rsidRPr="0090680A" w:rsidR="00DD17D2" w:rsidTr="004A655D" w14:paraId="647233C2"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419142F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CC3A4B9"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 Varige driftsmidler (1+2)</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8933940"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30849C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6 048 731 151</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002548B"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5 146 483 664</w:t>
            </w:r>
          </w:p>
        </w:tc>
      </w:tr>
      <w:tr w:rsidRPr="0090680A" w:rsidR="00DD17D2" w:rsidTr="004A655D" w14:paraId="5B4CFE33"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0C387C76"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6E0B6C51"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27</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7475B2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Faste eiendommer og anlegg</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177FFCFF"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4198DB8"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5 858 375 048</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35E7F79"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4 972 906 463</w:t>
            </w:r>
          </w:p>
        </w:tc>
      </w:tr>
      <w:tr w:rsidRPr="0090680A" w:rsidR="00DD17D2" w:rsidTr="004A655D" w14:paraId="2A21D298"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33C0E20A"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9AC689C"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24</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635ED6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Utstyr, maskiner og transportmidler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DE091BB"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3B43979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190 356 104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B1A46FB"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173 577 201</w:t>
            </w:r>
          </w:p>
        </w:tc>
      </w:tr>
      <w:tr w:rsidRPr="0090680A" w:rsidR="00DD17D2" w:rsidTr="004A655D" w14:paraId="42F75A14"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6E98C8AA"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6570B7B"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 Finansielle anleggsmidler (1+2+3)</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046052EA"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E599DC4"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595 799 327</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F06625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551 165 188</w:t>
            </w:r>
          </w:p>
        </w:tc>
      </w:tr>
      <w:tr w:rsidRPr="0090680A" w:rsidR="00DD17D2" w:rsidTr="004A655D" w14:paraId="4E0CD20D"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26478D21"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21FDF8FE"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21</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745DF1F"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Aksjer og andeler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E8D809A"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5</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58B73B4"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224 423 373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1E29F79"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223 809 519</w:t>
            </w:r>
          </w:p>
        </w:tc>
      </w:tr>
      <w:tr w:rsidRPr="0090680A" w:rsidR="00DD17D2" w:rsidTr="004A655D" w14:paraId="1C996CE2"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5CE3288B"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19744F3"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29</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33CD9B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Obligasjoner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00785D15"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49792D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5E851D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0F1B22A7"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44F2D0F3"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3246D29E"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22</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620AD728"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Utlån</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4ECF89D"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20A8C2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371 375 954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9AEB9D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327 355 669</w:t>
            </w:r>
          </w:p>
        </w:tc>
      </w:tr>
      <w:tr w:rsidRPr="0090680A" w:rsidR="00DD17D2" w:rsidTr="004A655D" w14:paraId="3E48A03B"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F0D1C17" w14:textId="181EB7B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r w:rsidR="007E57C6">
              <w:rPr>
                <w:rFonts w:eastAsia="Times New Roman" w:cs="Arial"/>
                <w:b/>
                <w:bCs/>
                <w:color w:val="auto"/>
                <w:spacing w:val="0"/>
                <w:sz w:val="18"/>
                <w:szCs w:val="18"/>
                <w:lang w:eastAsia="nb-NO"/>
              </w:rPr>
              <w:t>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54FB5367"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28</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8BB8756"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III. Immaterielle eiendeler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D43BDD1"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AD5D10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7C07B57"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3DDDD6D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0337D94B"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097CE44"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AD0CD24"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IV. Pensjonsmidler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275A9EAB"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A85CFA0"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2 994 938 854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5A7B0E3B"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2 722 948 740</w:t>
            </w:r>
          </w:p>
        </w:tc>
      </w:tr>
      <w:tr w:rsidRPr="0090680A" w:rsidR="00DD17D2" w:rsidTr="004A655D" w14:paraId="770F7AA4"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02887F35"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B</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984BA18"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B. Omløpsmidler (I+II+III)</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03E3FA26"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C003C9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1 208 485 819</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1021ADA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1 215 737 221</w:t>
            </w:r>
          </w:p>
        </w:tc>
      </w:tr>
      <w:tr w:rsidRPr="0090680A" w:rsidR="00DD17D2" w:rsidTr="004A655D" w14:paraId="5A1E6BB7"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27E0CE68"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765B23C0"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17770E4"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I. Bankinnskudd og kontanter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E32A348"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7AEF3CB"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830 095 644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DCBAFA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868 295 522</w:t>
            </w:r>
          </w:p>
        </w:tc>
      </w:tr>
      <w:tr w:rsidRPr="0090680A" w:rsidR="00DD17D2" w:rsidTr="004A655D" w14:paraId="50C1DFE0"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5C172159"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E673350"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 Finansielle omløpsmidler (1+2+3+4)</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828780D"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3926B75"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53 525 434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3312E1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52 813 141</w:t>
            </w:r>
          </w:p>
        </w:tc>
      </w:tr>
      <w:tr w:rsidRPr="0090680A" w:rsidR="00DD17D2" w:rsidTr="004A655D" w14:paraId="297C6ABA"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38B68511"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D1BBE35"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18</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C5CD9B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Aksjer og andeler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118E884"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9</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39D0225"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53 027 734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7968186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52 320 391</w:t>
            </w:r>
          </w:p>
        </w:tc>
      </w:tr>
      <w:tr w:rsidRPr="0090680A" w:rsidR="00DD17D2" w:rsidTr="004A655D" w14:paraId="6FBA1B9D"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2517369E"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697051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11</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6AAB3E4F"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Obligasjoner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6825FAC"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9</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129D36CF"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497 700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44C5733"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492 750</w:t>
            </w:r>
          </w:p>
        </w:tc>
      </w:tr>
      <w:tr w:rsidRPr="0090680A" w:rsidR="00DD17D2" w:rsidTr="004A655D" w14:paraId="7ADE87CE"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51C238F1"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230F4667"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12</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1C0C908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Sertifikater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29111383"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F265039"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BE0670F"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284ADFC5"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460CF67A"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7A587DE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15</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FE33A73"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 Derivater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B460959"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8E15E5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8EC321A"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4850CCC2"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5B77579D"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C691414"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III. Kortsiktige fordringer (1+2+3)</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6340847"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52E4A70"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324 864 741</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5BEA587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294 628 557</w:t>
            </w:r>
          </w:p>
        </w:tc>
      </w:tr>
      <w:tr w:rsidRPr="0090680A" w:rsidR="00DD17D2" w:rsidTr="004A655D" w14:paraId="12E93435"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5ECC0E29"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55481302"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13</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90E24F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Kundefordringer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EAC1D00"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6BE14E9B"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136 549 798</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D9186B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262 791 090</w:t>
            </w:r>
          </w:p>
        </w:tc>
      </w:tr>
      <w:tr w:rsidRPr="0090680A" w:rsidR="00DD17D2" w:rsidTr="004A655D" w14:paraId="1B86975F"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7848B0E"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52D75B9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16</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AE1C94F"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Andre kortsiktige fordringer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2F4B58A"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0E540CD"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149 862 869</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5F3F83A"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46536B5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569EA3C"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B4BC7A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19</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53732E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Premieavvik</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1A97F18"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E7DA32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38 452 074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4E7A938"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31 837 467</w:t>
            </w:r>
          </w:p>
        </w:tc>
      </w:tr>
      <w:tr w:rsidRPr="0090680A" w:rsidR="00DD17D2" w:rsidTr="004A655D" w14:paraId="1C09D58D" w14:textId="77777777">
        <w:trPr>
          <w:trHeight w:val="183"/>
        </w:trPr>
        <w:tc>
          <w:tcPr>
            <w:tcW w:w="42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94A9419"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708"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D20373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388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27F3BC75"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SUM EIENDELER</w:t>
            </w:r>
          </w:p>
        </w:tc>
        <w:tc>
          <w:tcPr>
            <w:tcW w:w="805"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4C91AF2B"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1530"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BF9D63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10 847 955 151</w:t>
            </w:r>
          </w:p>
        </w:tc>
        <w:tc>
          <w:tcPr>
            <w:tcW w:w="156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A9BF4C5"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9 636 334 813</w:t>
            </w:r>
          </w:p>
        </w:tc>
      </w:tr>
      <w:tr w:rsidRPr="0090680A" w:rsidR="00DD17D2" w:rsidTr="007E57C6" w14:paraId="72FE8A5F" w14:textId="77777777">
        <w:trPr>
          <w:trHeight w:val="183"/>
        </w:trPr>
        <w:tc>
          <w:tcPr>
            <w:tcW w:w="426" w:type="dxa"/>
            <w:tcBorders>
              <w:top w:val="nil"/>
              <w:left w:val="nil"/>
              <w:bottom w:val="single" w:color="auto" w:sz="4" w:space="0"/>
              <w:right w:val="nil"/>
            </w:tcBorders>
            <w:shd w:val="clear" w:color="auto" w:fill="auto"/>
            <w:noWrap/>
            <w:vAlign w:val="bottom"/>
            <w:hideMark/>
          </w:tcPr>
          <w:p w:rsidRPr="0090680A" w:rsidR="00DD17D2" w:rsidP="00DD17D2" w:rsidRDefault="00DD17D2" w14:paraId="40524D9A"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4594" w:type="dxa"/>
            <w:gridSpan w:val="2"/>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3077DC72"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EGENKAPITAL OG GJELD</w:t>
            </w:r>
          </w:p>
        </w:tc>
        <w:tc>
          <w:tcPr>
            <w:tcW w:w="805" w:type="dxa"/>
            <w:tcBorders>
              <w:top w:val="nil"/>
              <w:left w:val="nil"/>
              <w:bottom w:val="single" w:color="auto" w:sz="4" w:space="0"/>
              <w:right w:val="nil"/>
            </w:tcBorders>
            <w:shd w:val="clear" w:color="auto" w:fill="auto"/>
            <w:noWrap/>
            <w:vAlign w:val="bottom"/>
            <w:hideMark/>
          </w:tcPr>
          <w:p w:rsidRPr="0090680A" w:rsidR="00DD17D2" w:rsidP="00DD17D2" w:rsidRDefault="00DD17D2" w14:paraId="0150D08B"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1530" w:type="dxa"/>
            <w:tcBorders>
              <w:top w:val="nil"/>
              <w:left w:val="nil"/>
              <w:bottom w:val="single" w:color="auto" w:sz="4" w:space="0"/>
              <w:right w:val="nil"/>
            </w:tcBorders>
            <w:shd w:val="clear" w:color="auto" w:fill="auto"/>
            <w:noWrap/>
            <w:vAlign w:val="bottom"/>
            <w:hideMark/>
          </w:tcPr>
          <w:p w:rsidRPr="0090680A" w:rsidR="00DD17D2" w:rsidP="00DD17D2" w:rsidRDefault="00DD17D2" w14:paraId="145D10C8"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1566" w:type="dxa"/>
            <w:tcBorders>
              <w:top w:val="nil"/>
              <w:left w:val="nil"/>
              <w:bottom w:val="single" w:color="auto" w:sz="4" w:space="0"/>
              <w:right w:val="nil"/>
            </w:tcBorders>
            <w:shd w:val="clear" w:color="auto" w:fill="auto"/>
            <w:noWrap/>
            <w:vAlign w:val="bottom"/>
            <w:hideMark/>
          </w:tcPr>
          <w:p w:rsidRPr="0090680A" w:rsidR="00DD17D2" w:rsidP="00DD17D2" w:rsidRDefault="00DD17D2" w14:paraId="5159898B"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r>
      <w:tr w:rsidRPr="0090680A" w:rsidR="00DD17D2" w:rsidTr="004A655D" w14:paraId="13B01C99"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2A0F642F"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C</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B833AB7"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C. Egenkapital (1drift+invest 2)</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4703793"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010EBFA"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2 782 637 610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439AD0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1 608 329 896</w:t>
            </w:r>
          </w:p>
        </w:tc>
      </w:tr>
      <w:tr w:rsidRPr="0090680A" w:rsidR="00DD17D2" w:rsidTr="004A655D" w14:paraId="023C191D"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6645C364"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1D65BACE"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 Egenkapital Drift (1+2)</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2BC44C1"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6BA68ABC"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411 146 357</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F253A57"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338 953 429</w:t>
            </w:r>
          </w:p>
        </w:tc>
      </w:tr>
      <w:tr w:rsidRPr="0090680A" w:rsidR="00DD17D2" w:rsidTr="004A655D" w14:paraId="71FC757B"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569C2A9A"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01B313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56</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6E3BB83C"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Disposisjonsfond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0417CAEA"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1FD022E4"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326 839 636</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ED73AEE"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196 585 968</w:t>
            </w:r>
          </w:p>
        </w:tc>
      </w:tr>
      <w:tr w:rsidRPr="0090680A" w:rsidR="00DD17D2" w:rsidTr="004A655D" w14:paraId="3B593FC6"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7D33D249"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8173C3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51</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E6E1A5E"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Bundne driftsfond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20F662D0"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7399729"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84 306 721</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768D25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61 045 645</w:t>
            </w:r>
          </w:p>
        </w:tc>
      </w:tr>
      <w:tr w:rsidRPr="0090680A" w:rsidR="00DD17D2" w:rsidTr="004A655D" w14:paraId="792175A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69F05A4E"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4C55833"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5900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61D56BA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Merforbruk i driftsregnskapet oversk</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38FB850"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B9EBC50"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3AB2E7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4DB61F8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3AC3269"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5016A16A" w14:textId="77777777">
            <w:pPr>
              <w:spacing w:after="0" w:line="240" w:lineRule="auto"/>
              <w:rPr>
                <w:rFonts w:eastAsia="Times New Roman" w:cs="Arial"/>
                <w:color w:val="auto"/>
                <w:spacing w:val="0"/>
                <w:sz w:val="18"/>
                <w:szCs w:val="18"/>
                <w:lang w:eastAsia="nb-NO"/>
              </w:rPr>
            </w:pP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F3B2CF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 mindreforbruk i driftsregnskapet oversk</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C399257"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7B008CA" w14:textId="77777777">
            <w:pPr>
              <w:spacing w:after="0" w:line="240" w:lineRule="auto"/>
              <w:jc w:val="center"/>
              <w:rPr>
                <w:rFonts w:eastAsia="Times New Roman" w:cs="Arial"/>
                <w:color w:val="auto"/>
                <w:spacing w:val="0"/>
                <w:sz w:val="18"/>
                <w:szCs w:val="18"/>
                <w:lang w:eastAsia="nb-NO"/>
              </w:rPr>
            </w:pP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74E30E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81 321 816</w:t>
            </w:r>
          </w:p>
        </w:tc>
      </w:tr>
      <w:tr w:rsidRPr="0090680A" w:rsidR="00DD17D2" w:rsidTr="004A655D" w14:paraId="36348D5A"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5EE528B5"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18578258"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II.Egenkapital  Investering (1+2+3+4+5)</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0303498"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45EA82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45 902 520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E64A5AC"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127 054 692</w:t>
            </w:r>
          </w:p>
        </w:tc>
      </w:tr>
      <w:tr w:rsidRPr="0090680A" w:rsidR="00DD17D2" w:rsidTr="004A655D" w14:paraId="60ECA362"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91F95AE"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6BBE01D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53</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3594F79"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Ubundet investeringsfond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44AC1FA"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30078C1"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31 583 781</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4252AED"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107 261 546</w:t>
            </w:r>
          </w:p>
        </w:tc>
      </w:tr>
      <w:tr w:rsidRPr="0090680A" w:rsidR="00DD17D2" w:rsidTr="004A655D" w14:paraId="63AF1919"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7144DCE9"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79DBCF93"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55</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0B74134"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Bundne investeringsfond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114D12AE"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4D245D3"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14 318 739</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1CD7FDE"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19 793 146</w:t>
            </w:r>
          </w:p>
        </w:tc>
      </w:tr>
      <w:tr w:rsidRPr="0090680A" w:rsidR="00DD17D2" w:rsidTr="004A655D" w14:paraId="56050A1B"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4F62CFCA"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CCA4DF4"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5970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181D4DC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Udekket beløp i investeringsregnskapet</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73C9CDC"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B5A8328"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A666A33"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4E6C071F" w14:textId="77777777">
        <w:trPr>
          <w:trHeight w:val="183"/>
        </w:trPr>
        <w:tc>
          <w:tcPr>
            <w:tcW w:w="426" w:type="dxa"/>
            <w:tcBorders>
              <w:top w:val="nil"/>
              <w:left w:val="nil"/>
              <w:bottom w:val="nil"/>
              <w:right w:val="nil"/>
            </w:tcBorders>
            <w:shd w:val="clear" w:color="auto" w:fill="auto"/>
            <w:noWrap/>
            <w:vAlign w:val="bottom"/>
            <w:hideMark/>
          </w:tcPr>
          <w:p w:rsidRPr="007C6632" w:rsidR="00DD17D2" w:rsidP="00DD17D2" w:rsidRDefault="007C6632" w14:paraId="1A619703" w14:textId="42C2F91A">
            <w:pPr>
              <w:spacing w:after="0" w:line="240" w:lineRule="auto"/>
              <w:rPr>
                <w:rFonts w:eastAsia="Times New Roman" w:cs="Arial"/>
                <w:b/>
                <w:bCs/>
                <w:color w:val="auto"/>
                <w:spacing w:val="0"/>
                <w:sz w:val="18"/>
                <w:szCs w:val="18"/>
                <w:lang w:eastAsia="nb-NO"/>
              </w:rPr>
            </w:pPr>
            <w:r w:rsidRPr="007C6632">
              <w:rPr>
                <w:rFonts w:eastAsia="Times New Roman" w:cs="Arial"/>
                <w:b/>
                <w:bCs/>
                <w:color w:val="auto"/>
                <w:spacing w:val="0"/>
                <w:sz w:val="18"/>
                <w:szCs w:val="18"/>
                <w:lang w:eastAsia="nb-NO"/>
              </w:rPr>
              <w:t>III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2CEB0277" w14:textId="77777777">
            <w:pPr>
              <w:spacing w:after="0" w:line="240" w:lineRule="auto"/>
              <w:rPr>
                <w:rFonts w:eastAsia="Times New Roman" w:cs="Arial"/>
                <w:color w:val="auto"/>
                <w:spacing w:val="0"/>
                <w:sz w:val="18"/>
                <w:szCs w:val="18"/>
                <w:lang w:eastAsia="nb-NO"/>
              </w:rPr>
            </w:pP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ECA67C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III. Annen egenkapital</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5FCCB69"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E144DDE"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2 325 588 733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BFC058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1 142 321 775</w:t>
            </w:r>
          </w:p>
        </w:tc>
      </w:tr>
      <w:tr w:rsidRPr="0090680A" w:rsidR="00DD17D2" w:rsidTr="004A655D" w14:paraId="51C4928F"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215A0143"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4EF286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5990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5ECDE3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Kapitalkonto</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B14C62E"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7</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703BE6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2 328 675 325</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75AB901D"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1 145 408 367</w:t>
            </w:r>
          </w:p>
        </w:tc>
      </w:tr>
      <w:tr w:rsidRPr="0090680A" w:rsidR="00DD17D2" w:rsidTr="004A655D" w14:paraId="20DAD591"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7D3752AF"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E6C028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580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0A8DD5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Prinsippendringer som påvirker arbeidskapitalen drift</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093F26B9"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6BD46D2"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-3 086 593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652C84C"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-3 086 593</w:t>
            </w:r>
          </w:p>
        </w:tc>
      </w:tr>
      <w:tr w:rsidRPr="0090680A" w:rsidR="00DD17D2" w:rsidTr="004A655D" w14:paraId="14384925"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063FD9DF"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5A95EA58"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581</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44C23DC"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Prinsippendringer som påvirker arbeidskapitalen investering</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8088C5C"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3AFD6C4E"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730BFBC"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32543AB6"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4E5ACC9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D</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C68510B"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D. Langsiktig gjeld (I+II)</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18F9DAB5"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447FEB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7 596 415 715</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1903655C"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7 576 954 893</w:t>
            </w:r>
          </w:p>
        </w:tc>
      </w:tr>
      <w:tr w:rsidRPr="0090680A" w:rsidR="00DD17D2" w:rsidTr="004A655D" w14:paraId="52B0BE1E"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645D2C1C"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65721FC3"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 Lån (1+2+3)</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63963C3"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2B52D92"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4 670 490 823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BA20BF0"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4 079 734 243</w:t>
            </w:r>
          </w:p>
        </w:tc>
      </w:tr>
      <w:tr w:rsidRPr="0090680A" w:rsidR="00DD17D2" w:rsidTr="004A655D" w14:paraId="4180F65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617A6D1F"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30B9318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45</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BACE34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Gjeld til kredittinstitusjoner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297E439"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81B38D8"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4 011 490 823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760A404"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3 420 734 243</w:t>
            </w:r>
          </w:p>
        </w:tc>
      </w:tr>
      <w:tr w:rsidRPr="0090680A" w:rsidR="00DD17D2" w:rsidTr="004A655D" w14:paraId="6F6F42EF"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0B77F726"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590B9C" w:rsidRDefault="00DD17D2" w14:paraId="14512A7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41-42</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8D72A3E"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Obligasjonslån</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17C4E89"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8DDB895"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CFF0BA9"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26A940F0"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A67C449"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9E1E8EF"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43</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AB1C61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Sertifikatlån</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108E260" w14:textId="77777777">
            <w:pPr>
              <w:spacing w:after="0" w:line="240" w:lineRule="auto"/>
              <w:jc w:val="center"/>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2CE17968"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659 000 000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0FB6046"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659 000 000</w:t>
            </w:r>
          </w:p>
        </w:tc>
      </w:tr>
      <w:tr w:rsidRPr="0090680A" w:rsidR="00DD17D2" w:rsidTr="004A655D" w14:paraId="4046244C"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462CF30E"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5753EF2"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DFCA21B"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 Pensjonsforpliktelse</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1FE3B7A2"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E0882D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2 925 924 892</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78F51E9"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3 497 220 650</w:t>
            </w:r>
          </w:p>
        </w:tc>
      </w:tr>
      <w:tr w:rsidRPr="0090680A" w:rsidR="00DD17D2" w:rsidTr="004A655D" w14:paraId="620A822B"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5DEB4A7B"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E</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695267A"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E. Kortsiktig gjeld (I)</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2F1EF56"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67787FD"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468 901 880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2A8D545"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451 050 024</w:t>
            </w:r>
          </w:p>
        </w:tc>
      </w:tr>
      <w:tr w:rsidRPr="0090680A" w:rsidR="00DD17D2" w:rsidTr="004A655D" w14:paraId="0BED076A"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48309E1D"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0C2E86FF"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 Kortsiktig gjeld (1+2+3+4+5)</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FFD8A8C" w14:textId="77777777">
            <w:pPr>
              <w:spacing w:after="0" w:line="240" w:lineRule="auto"/>
              <w:rPr>
                <w:rFonts w:eastAsia="Times New Roman" w:cs="Arial"/>
                <w:b/>
                <w:bCs/>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6CB9199D"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468 901 880</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14188683"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451 050 024</w:t>
            </w:r>
          </w:p>
        </w:tc>
      </w:tr>
      <w:tr w:rsidRPr="0090680A" w:rsidR="00DD17D2" w:rsidTr="004A655D" w14:paraId="3B60DA57"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F422D59" w14:textId="77777777">
            <w:pPr>
              <w:spacing w:after="0" w:line="240" w:lineRule="auto"/>
              <w:jc w:val="right"/>
              <w:rPr>
                <w:rFonts w:eastAsia="Times New Roman" w:cs="Arial"/>
                <w:b/>
                <w:bCs/>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48D27FE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35</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4E80BEB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Leverandørgjeld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3C2071FB"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3C17051"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144 791 014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6EFEADD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501EAAC0"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0DA51A8B"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11F7FF4B"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31</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209ADF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 Likviditetslån</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863049D"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9B4E3D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7B964D41"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09AD6B65"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43897692"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B968B52"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34</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96B78D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 Derivater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1B06D454"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700C4B4B"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2B15F9A"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12563C53"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5CFDAA00" w14:textId="77777777">
            <w:pPr>
              <w:spacing w:after="0" w:line="240" w:lineRule="auto"/>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A6FB79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32</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7AE1E8EC"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 Annen kortsiktig gjeld</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7B1AF3A"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069C29E7"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322 985 632</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300030A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451 050 024</w:t>
            </w:r>
          </w:p>
        </w:tc>
      </w:tr>
      <w:tr w:rsidRPr="0090680A" w:rsidR="00DD17D2" w:rsidTr="004A655D" w14:paraId="1C3E1383"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154F999"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3F813F7"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39</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5F2292BE"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5. Premieavvik</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4C645CB6"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2</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41459C37"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1 125 234</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686CB9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4910C6AC" w14:textId="77777777">
        <w:trPr>
          <w:trHeight w:val="183"/>
        </w:trPr>
        <w:tc>
          <w:tcPr>
            <w:tcW w:w="42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147F5B63"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708"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74E1B3C9"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388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11BB2986"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SUM EGENKAPITAL OG GJELD</w:t>
            </w:r>
          </w:p>
        </w:tc>
        <w:tc>
          <w:tcPr>
            <w:tcW w:w="805"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5434A4C3"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 </w:t>
            </w:r>
          </w:p>
        </w:tc>
        <w:tc>
          <w:tcPr>
            <w:tcW w:w="1530"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2A1B7B1"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10 847 955 205</w:t>
            </w:r>
          </w:p>
        </w:tc>
        <w:tc>
          <w:tcPr>
            <w:tcW w:w="156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1110B587"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9 636 334 813</w:t>
            </w:r>
          </w:p>
        </w:tc>
      </w:tr>
      <w:tr w:rsidRPr="0090680A" w:rsidR="00DD17D2" w:rsidTr="004A655D" w14:paraId="6BDA481B" w14:textId="77777777">
        <w:trPr>
          <w:trHeight w:val="183"/>
        </w:trPr>
        <w:tc>
          <w:tcPr>
            <w:tcW w:w="1134" w:type="dxa"/>
            <w:gridSpan w:val="2"/>
            <w:tcBorders>
              <w:top w:val="nil"/>
              <w:left w:val="nil"/>
              <w:bottom w:val="nil"/>
              <w:right w:val="nil"/>
            </w:tcBorders>
            <w:shd w:val="clear" w:color="auto" w:fill="auto"/>
            <w:noWrap/>
            <w:vAlign w:val="bottom"/>
            <w:hideMark/>
          </w:tcPr>
          <w:p w:rsidRPr="0090680A" w:rsidR="00DD17D2" w:rsidP="00DD17D2" w:rsidRDefault="00DD17D2" w14:paraId="23A2A208"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F</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312ED5D0"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F. Memoriakonti</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CCD5C49"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1D5A408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2A6B2795"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xml:space="preserve"> -   </w:t>
            </w:r>
          </w:p>
        </w:tc>
      </w:tr>
      <w:tr w:rsidRPr="0090680A" w:rsidR="00DD17D2" w:rsidTr="004A655D" w14:paraId="17F308B4"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300D30DD"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5186E46"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9100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154B1AB2"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I. Ubrukte lånemidler</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7D4BD908"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61D1F4DA"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284 941 661</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4EAB2D3B"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301 085 621</w:t>
            </w:r>
          </w:p>
        </w:tc>
      </w:tr>
      <w:tr w:rsidRPr="0090680A" w:rsidR="00DD17D2" w:rsidTr="004A655D" w14:paraId="01C26FC4"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61A193D1"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0EB09C22"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9200</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28628AB6"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II. Andre memoriakonti</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67703118" w14:textId="77777777">
            <w:pPr>
              <w:spacing w:after="0" w:line="240" w:lineRule="auto"/>
              <w:rPr>
                <w:rFonts w:eastAsia="Times New Roman" w:cs="Arial"/>
                <w:color w:val="auto"/>
                <w:spacing w:val="0"/>
                <w:sz w:val="18"/>
                <w:szCs w:val="18"/>
                <w:lang w:eastAsia="nb-NO"/>
              </w:rPr>
            </w:pP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61862C6"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116 650 893</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009225D8"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99 496 038</w:t>
            </w:r>
          </w:p>
        </w:tc>
      </w:tr>
      <w:tr w:rsidRPr="0090680A" w:rsidR="00DD17D2" w:rsidTr="004A655D" w14:paraId="6C01FD1A" w14:textId="77777777">
        <w:trPr>
          <w:trHeight w:val="183"/>
        </w:trPr>
        <w:tc>
          <w:tcPr>
            <w:tcW w:w="426" w:type="dxa"/>
            <w:tcBorders>
              <w:top w:val="nil"/>
              <w:left w:val="nil"/>
              <w:bottom w:val="nil"/>
              <w:right w:val="nil"/>
            </w:tcBorders>
            <w:shd w:val="clear" w:color="auto" w:fill="auto"/>
            <w:noWrap/>
            <w:vAlign w:val="bottom"/>
            <w:hideMark/>
          </w:tcPr>
          <w:p w:rsidRPr="0090680A" w:rsidR="00DD17D2" w:rsidP="00DD17D2" w:rsidRDefault="00DD17D2" w14:paraId="1B4670B2" w14:textId="77777777">
            <w:pPr>
              <w:spacing w:after="0" w:line="240" w:lineRule="auto"/>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III</w:t>
            </w:r>
          </w:p>
        </w:tc>
        <w:tc>
          <w:tcPr>
            <w:tcW w:w="708" w:type="dxa"/>
            <w:tcBorders>
              <w:top w:val="nil"/>
              <w:left w:val="nil"/>
              <w:bottom w:val="nil"/>
              <w:right w:val="nil"/>
            </w:tcBorders>
            <w:shd w:val="clear" w:color="auto" w:fill="auto"/>
            <w:noWrap/>
            <w:vAlign w:val="bottom"/>
            <w:hideMark/>
          </w:tcPr>
          <w:p w:rsidRPr="0090680A" w:rsidR="00DD17D2" w:rsidP="00DD17D2" w:rsidRDefault="00DD17D2" w14:paraId="785E2E5E" w14:textId="77777777">
            <w:pPr>
              <w:spacing w:after="0" w:line="240" w:lineRule="auto"/>
              <w:jc w:val="right"/>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9999</w:t>
            </w:r>
          </w:p>
        </w:tc>
        <w:tc>
          <w:tcPr>
            <w:tcW w:w="3886" w:type="dxa"/>
            <w:tcBorders>
              <w:top w:val="nil"/>
              <w:left w:val="nil"/>
              <w:bottom w:val="nil"/>
              <w:right w:val="nil"/>
            </w:tcBorders>
            <w:shd w:val="clear" w:color="auto" w:fill="auto"/>
            <w:noWrap/>
            <w:vAlign w:val="bottom"/>
            <w:hideMark/>
          </w:tcPr>
          <w:p w:rsidRPr="0090680A" w:rsidR="00DD17D2" w:rsidP="00DD17D2" w:rsidRDefault="00DD17D2" w14:paraId="5025CB90"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III. Motkonto for memoriakontiene</w:t>
            </w:r>
          </w:p>
        </w:tc>
        <w:tc>
          <w:tcPr>
            <w:tcW w:w="805" w:type="dxa"/>
            <w:tcBorders>
              <w:top w:val="nil"/>
              <w:left w:val="nil"/>
              <w:bottom w:val="nil"/>
              <w:right w:val="nil"/>
            </w:tcBorders>
            <w:shd w:val="clear" w:color="auto" w:fill="auto"/>
            <w:noWrap/>
            <w:vAlign w:val="bottom"/>
            <w:hideMark/>
          </w:tcPr>
          <w:p w:rsidRPr="0090680A" w:rsidR="00DD17D2" w:rsidP="00DD17D2" w:rsidRDefault="00DD17D2" w14:paraId="54FF3BD6" w14:textId="77777777">
            <w:pPr>
              <w:spacing w:after="0" w:line="240" w:lineRule="auto"/>
              <w:jc w:val="center"/>
              <w:rPr>
                <w:rFonts w:eastAsia="Times New Roman" w:cs="Arial"/>
                <w:b/>
                <w:bCs/>
                <w:color w:val="auto"/>
                <w:spacing w:val="0"/>
                <w:sz w:val="18"/>
                <w:szCs w:val="18"/>
                <w:lang w:eastAsia="nb-NO"/>
              </w:rPr>
            </w:pPr>
            <w:r w:rsidRPr="0090680A">
              <w:rPr>
                <w:rFonts w:eastAsia="Times New Roman" w:cs="Arial"/>
                <w:b/>
                <w:bCs/>
                <w:color w:val="auto"/>
                <w:spacing w:val="0"/>
                <w:sz w:val="18"/>
                <w:szCs w:val="18"/>
                <w:lang w:eastAsia="nb-NO"/>
              </w:rPr>
              <w:t>15</w:t>
            </w:r>
          </w:p>
        </w:tc>
        <w:tc>
          <w:tcPr>
            <w:tcW w:w="1530" w:type="dxa"/>
            <w:tcBorders>
              <w:top w:val="nil"/>
              <w:left w:val="nil"/>
              <w:bottom w:val="nil"/>
              <w:right w:val="nil"/>
            </w:tcBorders>
            <w:shd w:val="clear" w:color="auto" w:fill="auto"/>
            <w:noWrap/>
            <w:vAlign w:val="bottom"/>
            <w:hideMark/>
          </w:tcPr>
          <w:p w:rsidRPr="0090680A" w:rsidR="00DD17D2" w:rsidP="00DD17D2" w:rsidRDefault="00DD17D2" w14:paraId="5EA7697E"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-401 592 555</w:t>
            </w:r>
          </w:p>
        </w:tc>
        <w:tc>
          <w:tcPr>
            <w:tcW w:w="1566" w:type="dxa"/>
            <w:tcBorders>
              <w:top w:val="nil"/>
              <w:left w:val="nil"/>
              <w:bottom w:val="nil"/>
              <w:right w:val="nil"/>
            </w:tcBorders>
            <w:shd w:val="clear" w:color="auto" w:fill="auto"/>
            <w:noWrap/>
            <w:vAlign w:val="bottom"/>
            <w:hideMark/>
          </w:tcPr>
          <w:p w:rsidRPr="0090680A" w:rsidR="00DD17D2" w:rsidP="00DD17D2" w:rsidRDefault="00DD17D2" w14:paraId="5786DE10" w14:textId="77777777">
            <w:pPr>
              <w:spacing w:after="0" w:line="240" w:lineRule="auto"/>
              <w:jc w:val="right"/>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-400 581 659</w:t>
            </w:r>
          </w:p>
        </w:tc>
      </w:tr>
      <w:tr w:rsidRPr="0090680A" w:rsidR="00DD17D2" w:rsidTr="004A655D" w14:paraId="739FDD58" w14:textId="77777777">
        <w:trPr>
          <w:trHeight w:val="183"/>
        </w:trPr>
        <w:tc>
          <w:tcPr>
            <w:tcW w:w="42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2357C0DD"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708"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788E9FD8"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388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12971F34"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805"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4A94B993"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1530"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46A01245"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c>
          <w:tcPr>
            <w:tcW w:w="1566" w:type="dxa"/>
            <w:tcBorders>
              <w:top w:val="single" w:color="auto" w:sz="4" w:space="0"/>
              <w:left w:val="nil"/>
              <w:bottom w:val="single" w:color="auto" w:sz="4" w:space="0"/>
              <w:right w:val="nil"/>
            </w:tcBorders>
            <w:shd w:val="clear" w:color="auto" w:fill="auto"/>
            <w:noWrap/>
            <w:vAlign w:val="bottom"/>
            <w:hideMark/>
          </w:tcPr>
          <w:p w:rsidRPr="0090680A" w:rsidR="00DD17D2" w:rsidP="00DD17D2" w:rsidRDefault="00DD17D2" w14:paraId="05E9C10E" w14:textId="77777777">
            <w:pPr>
              <w:spacing w:after="0" w:line="240" w:lineRule="auto"/>
              <w:rPr>
                <w:rFonts w:eastAsia="Times New Roman" w:cs="Arial"/>
                <w:color w:val="auto"/>
                <w:spacing w:val="0"/>
                <w:sz w:val="18"/>
                <w:szCs w:val="18"/>
                <w:lang w:eastAsia="nb-NO"/>
              </w:rPr>
            </w:pPr>
            <w:r w:rsidRPr="0090680A">
              <w:rPr>
                <w:rFonts w:eastAsia="Times New Roman" w:cs="Arial"/>
                <w:color w:val="auto"/>
                <w:spacing w:val="0"/>
                <w:sz w:val="18"/>
                <w:szCs w:val="18"/>
                <w:lang w:eastAsia="nb-NO"/>
              </w:rPr>
              <w:t> </w:t>
            </w:r>
          </w:p>
        </w:tc>
      </w:tr>
    </w:tbl>
    <w:p w:rsidRPr="00F968E7" w:rsidR="008813E6" w:rsidP="008813E6" w:rsidRDefault="008813E6" w14:paraId="41609414" w14:textId="5BA87CDE">
      <w:pPr>
        <w:rPr>
          <w:rFonts w:cs="Arial"/>
          <w:noProof/>
        </w:rPr>
      </w:pPr>
    </w:p>
    <w:p w:rsidRPr="00F968E7" w:rsidR="008813E6" w:rsidP="000446B5" w:rsidRDefault="008813E6" w14:paraId="4BEAF6A3" w14:textId="5A672944">
      <w:pPr>
        <w:pStyle w:val="Overskrift3"/>
      </w:pPr>
      <w:bookmarkStart w:name="_Toc65186048" w:id="149"/>
      <w:r w:rsidRPr="00F968E7">
        <w:lastRenderedPageBreak/>
        <w:t>§ 5-9 Oversikt over samlet budsjettavvik og årsavslutningsdisposisjoner</w:t>
      </w:r>
      <w:bookmarkEnd w:id="149"/>
    </w:p>
    <w:tbl>
      <w:tblPr>
        <w:tblW w:w="8847" w:type="dxa"/>
        <w:tblCellMar>
          <w:left w:w="70" w:type="dxa"/>
          <w:right w:w="70" w:type="dxa"/>
        </w:tblCellMar>
        <w:tblLook w:val="04A0" w:firstRow="1" w:lastRow="0" w:firstColumn="1" w:lastColumn="0" w:noHBand="0" w:noVBand="1"/>
      </w:tblPr>
      <w:tblGrid>
        <w:gridCol w:w="394"/>
        <w:gridCol w:w="7005"/>
        <w:gridCol w:w="1448"/>
      </w:tblGrid>
      <w:tr w:rsidRPr="00164C07" w:rsidR="00FC124E" w:rsidTr="00164C07" w14:paraId="260796D5" w14:textId="77777777">
        <w:trPr>
          <w:trHeight w:val="290"/>
        </w:trPr>
        <w:tc>
          <w:tcPr>
            <w:tcW w:w="0" w:type="auto"/>
            <w:gridSpan w:val="2"/>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6BB0A136" w14:textId="77777777">
            <w:pPr>
              <w:spacing w:after="0" w:line="240" w:lineRule="auto"/>
              <w:rPr>
                <w:rFonts w:eastAsia="Times New Roman" w:cs="Arial"/>
                <w:b/>
                <w:bCs/>
                <w:color w:val="000000"/>
                <w:spacing w:val="0"/>
                <w:sz w:val="18"/>
                <w:szCs w:val="18"/>
                <w:lang w:eastAsia="nb-NO"/>
              </w:rPr>
            </w:pPr>
            <w:r w:rsidRPr="00164C07">
              <w:rPr>
                <w:rFonts w:eastAsia="Times New Roman" w:cs="Arial"/>
                <w:b/>
                <w:bCs/>
                <w:color w:val="000000"/>
                <w:spacing w:val="0"/>
                <w:sz w:val="18"/>
                <w:szCs w:val="18"/>
                <w:lang w:eastAsia="nb-NO"/>
              </w:rPr>
              <w:t>Drift</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72258FB9" w14:textId="77777777">
            <w:pPr>
              <w:spacing w:after="0" w:line="240" w:lineRule="auto"/>
              <w:rPr>
                <w:rFonts w:eastAsia="Times New Roman" w:cs="Arial"/>
                <w:b/>
                <w:bCs/>
                <w:color w:val="000000"/>
                <w:spacing w:val="0"/>
                <w:sz w:val="18"/>
                <w:szCs w:val="18"/>
                <w:lang w:eastAsia="nb-NO"/>
              </w:rPr>
            </w:pPr>
            <w:r w:rsidRPr="00164C07">
              <w:rPr>
                <w:rFonts w:eastAsia="Times New Roman" w:cs="Arial"/>
                <w:b/>
                <w:bCs/>
                <w:color w:val="000000"/>
                <w:spacing w:val="0"/>
                <w:sz w:val="18"/>
                <w:szCs w:val="18"/>
                <w:lang w:eastAsia="nb-NO"/>
              </w:rPr>
              <w:t>Regnskap</w:t>
            </w:r>
          </w:p>
        </w:tc>
      </w:tr>
      <w:tr w:rsidRPr="00164C07" w:rsidR="00FC124E" w:rsidTr="00164C07" w14:paraId="6AF0556D"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0C322F24"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1</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7C472FAC"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Netto driftsresultat</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51FCD125"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75 275 923 </w:t>
            </w:r>
          </w:p>
        </w:tc>
      </w:tr>
      <w:tr w:rsidRPr="00164C07" w:rsidR="00FC124E" w:rsidTr="00164C07" w14:paraId="6305C8FA"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210A2066"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2</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1C89AED1"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Sum budsjettdisponeringer</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69043F85"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10 895 388 </w:t>
            </w:r>
          </w:p>
        </w:tc>
      </w:tr>
      <w:tr w:rsidRPr="00164C07" w:rsidR="00FC124E" w:rsidTr="00164C07" w14:paraId="46E3D716" w14:textId="77777777">
        <w:trPr>
          <w:trHeight w:val="290"/>
        </w:trPr>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6FFBFBBB"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3</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512A71" w14:paraId="30F517C4" w14:textId="6F14669B">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Årets</w:t>
            </w:r>
            <w:r w:rsidRPr="00164C07" w:rsidR="00FC124E">
              <w:rPr>
                <w:rFonts w:eastAsia="Times New Roman" w:cs="Arial"/>
                <w:color w:val="000000"/>
                <w:spacing w:val="0"/>
                <w:sz w:val="18"/>
                <w:szCs w:val="18"/>
                <w:lang w:eastAsia="nb-NO"/>
              </w:rPr>
              <w:t xml:space="preserve"> budsjettavvik</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459D8428"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64 380 535 </w:t>
            </w:r>
          </w:p>
        </w:tc>
      </w:tr>
      <w:tr w:rsidRPr="00164C07" w:rsidR="00FC124E" w:rsidTr="00164C07" w14:paraId="7EC0AF05"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2DBF37B1"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7</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1BC84CD5"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Strykning av bruk av disposisjonsfond</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6E383E73"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52 710 467 </w:t>
            </w:r>
          </w:p>
        </w:tc>
      </w:tr>
      <w:tr w:rsidRPr="00164C07" w:rsidR="00FC124E" w:rsidTr="00164C07" w14:paraId="5688DB8E" w14:textId="77777777">
        <w:trPr>
          <w:trHeight w:val="290"/>
        </w:trPr>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41074CBA"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8</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5017436D"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Mer- eller mindreforbruk etter strykninger</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27828DDB"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11 670 068 </w:t>
            </w:r>
          </w:p>
        </w:tc>
      </w:tr>
      <w:tr w:rsidRPr="00164C07" w:rsidR="00FC124E" w:rsidTr="00164C07" w14:paraId="1B988A6F"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5B5BBDFC"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12</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69945FDC"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Avsetning av mindreforbruk etter strykninger til disposisjonsfond</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7C2E69AA"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11 670 114 </w:t>
            </w:r>
          </w:p>
        </w:tc>
      </w:tr>
      <w:tr w:rsidRPr="00164C07" w:rsidR="00FC124E" w:rsidTr="00164C07" w14:paraId="64C8DCA1" w14:textId="77777777">
        <w:trPr>
          <w:trHeight w:val="290"/>
        </w:trPr>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4603788D"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13</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0E3483DB"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Fremført til inndekning i senere år (merforbruk)</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0FB318BE"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   </w:t>
            </w:r>
          </w:p>
        </w:tc>
      </w:tr>
      <w:tr w:rsidRPr="00164C07" w:rsidR="00FC124E" w:rsidTr="00164C07" w14:paraId="544E0574" w14:textId="77777777">
        <w:trPr>
          <w:trHeight w:val="145"/>
        </w:trPr>
        <w:tc>
          <w:tcPr>
            <w:tcW w:w="0" w:type="auto"/>
            <w:tcBorders>
              <w:top w:val="nil"/>
              <w:left w:val="nil"/>
              <w:bottom w:val="nil"/>
              <w:right w:val="nil"/>
            </w:tcBorders>
            <w:shd w:val="clear" w:color="auto" w:fill="auto"/>
            <w:noWrap/>
            <w:vAlign w:val="bottom"/>
            <w:hideMark/>
          </w:tcPr>
          <w:p w:rsidRPr="00164C07" w:rsidR="00FC124E" w:rsidP="00FC124E" w:rsidRDefault="00FC124E" w14:paraId="08C501C1"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08E106D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3BD0CCCF" w14:textId="77777777">
            <w:pPr>
              <w:spacing w:after="0" w:line="240" w:lineRule="auto"/>
              <w:rPr>
                <w:rFonts w:eastAsia="Times New Roman" w:cs="Arial"/>
                <w:color w:val="auto"/>
                <w:spacing w:val="0"/>
                <w:sz w:val="18"/>
                <w:szCs w:val="18"/>
                <w:lang w:eastAsia="nb-NO"/>
              </w:rPr>
            </w:pPr>
          </w:p>
        </w:tc>
      </w:tr>
      <w:tr w:rsidRPr="00164C07" w:rsidR="00FC124E" w:rsidTr="00164C07" w14:paraId="13807EFC" w14:textId="77777777">
        <w:trPr>
          <w:trHeight w:val="290"/>
        </w:trPr>
        <w:tc>
          <w:tcPr>
            <w:tcW w:w="0" w:type="auto"/>
            <w:gridSpan w:val="2"/>
            <w:tcBorders>
              <w:top w:val="nil"/>
              <w:left w:val="nil"/>
              <w:bottom w:val="nil"/>
              <w:right w:val="nil"/>
            </w:tcBorders>
            <w:shd w:val="clear" w:color="auto" w:fill="auto"/>
            <w:noWrap/>
            <w:vAlign w:val="bottom"/>
            <w:hideMark/>
          </w:tcPr>
          <w:p w:rsidRPr="00164C07" w:rsidR="00FC124E" w:rsidP="00FC124E" w:rsidRDefault="00FC124E" w14:paraId="50340E54"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Stryke de som ikke er benyttet (gjelder linje 4-7 og 9-12)</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78168886" w14:textId="77777777">
            <w:pPr>
              <w:spacing w:after="0" w:line="240" w:lineRule="auto"/>
              <w:rPr>
                <w:rFonts w:eastAsia="Times New Roman" w:cs="Arial"/>
                <w:color w:val="000000"/>
                <w:spacing w:val="0"/>
                <w:sz w:val="18"/>
                <w:szCs w:val="18"/>
                <w:lang w:eastAsia="nb-NO"/>
              </w:rPr>
            </w:pPr>
          </w:p>
        </w:tc>
      </w:tr>
      <w:tr w:rsidRPr="00164C07" w:rsidR="00FC124E" w:rsidTr="00164C07" w14:paraId="389D0FBE"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4394383A"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283DE92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6A256B94" w14:textId="77777777">
            <w:pPr>
              <w:spacing w:after="0" w:line="240" w:lineRule="auto"/>
              <w:rPr>
                <w:rFonts w:eastAsia="Times New Roman" w:cs="Arial"/>
                <w:color w:val="auto"/>
                <w:spacing w:val="0"/>
                <w:sz w:val="18"/>
                <w:szCs w:val="18"/>
                <w:lang w:eastAsia="nb-NO"/>
              </w:rPr>
            </w:pPr>
          </w:p>
        </w:tc>
      </w:tr>
      <w:tr w:rsidRPr="00164C07" w:rsidR="00FC124E" w:rsidTr="00164C07" w14:paraId="6DCFD418" w14:textId="77777777">
        <w:trPr>
          <w:trHeight w:val="290"/>
        </w:trPr>
        <w:tc>
          <w:tcPr>
            <w:tcW w:w="0" w:type="auto"/>
            <w:gridSpan w:val="2"/>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7C71B2FA" w14:textId="77777777">
            <w:pPr>
              <w:spacing w:after="0" w:line="240" w:lineRule="auto"/>
              <w:rPr>
                <w:rFonts w:eastAsia="Times New Roman" w:cs="Arial"/>
                <w:b/>
                <w:bCs/>
                <w:color w:val="000000"/>
                <w:spacing w:val="0"/>
                <w:sz w:val="18"/>
                <w:szCs w:val="18"/>
                <w:lang w:eastAsia="nb-NO"/>
              </w:rPr>
            </w:pPr>
            <w:r w:rsidRPr="00164C07">
              <w:rPr>
                <w:rFonts w:eastAsia="Times New Roman" w:cs="Arial"/>
                <w:b/>
                <w:bCs/>
                <w:color w:val="000000"/>
                <w:spacing w:val="0"/>
                <w:sz w:val="18"/>
                <w:szCs w:val="18"/>
                <w:lang w:eastAsia="nb-NO"/>
              </w:rPr>
              <w:t>Investering</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30EC218C" w14:textId="77777777">
            <w:pPr>
              <w:spacing w:after="0" w:line="240" w:lineRule="auto"/>
              <w:rPr>
                <w:rFonts w:eastAsia="Times New Roman" w:cs="Arial"/>
                <w:b/>
                <w:bCs/>
                <w:color w:val="000000"/>
                <w:spacing w:val="0"/>
                <w:sz w:val="18"/>
                <w:szCs w:val="18"/>
                <w:lang w:eastAsia="nb-NO"/>
              </w:rPr>
            </w:pPr>
            <w:r w:rsidRPr="00164C07">
              <w:rPr>
                <w:rFonts w:eastAsia="Times New Roman" w:cs="Arial"/>
                <w:b/>
                <w:bCs/>
                <w:color w:val="000000"/>
                <w:spacing w:val="0"/>
                <w:sz w:val="18"/>
                <w:szCs w:val="18"/>
                <w:lang w:eastAsia="nb-NO"/>
              </w:rPr>
              <w:t>Regnskap</w:t>
            </w:r>
          </w:p>
        </w:tc>
      </w:tr>
      <w:tr w:rsidRPr="00164C07" w:rsidR="00FC124E" w:rsidTr="00164C07" w14:paraId="6CE5466C"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59088D8F" w14:textId="77777777">
            <w:pPr>
              <w:spacing w:after="0" w:line="240" w:lineRule="auto"/>
              <w:jc w:val="right"/>
              <w:rPr>
                <w:rFonts w:eastAsia="Times New Roman" w:cs="Arial"/>
                <w:color w:val="auto"/>
                <w:spacing w:val="0"/>
                <w:sz w:val="18"/>
                <w:szCs w:val="18"/>
                <w:lang w:eastAsia="nb-NO"/>
              </w:rPr>
            </w:pPr>
            <w:r w:rsidRPr="00164C07">
              <w:rPr>
                <w:rFonts w:eastAsia="Times New Roman" w:cs="Arial"/>
                <w:color w:val="auto"/>
                <w:spacing w:val="0"/>
                <w:sz w:val="18"/>
                <w:szCs w:val="18"/>
                <w:lang w:eastAsia="nb-NO"/>
              </w:rPr>
              <w:t>1</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382B9612" w14:textId="77777777">
            <w:pPr>
              <w:spacing w:after="0" w:line="240" w:lineRule="auto"/>
              <w:rPr>
                <w:rFonts w:eastAsia="Times New Roman" w:cs="Arial"/>
                <w:color w:val="auto"/>
                <w:spacing w:val="0"/>
                <w:sz w:val="18"/>
                <w:szCs w:val="18"/>
                <w:lang w:eastAsia="nb-NO"/>
              </w:rPr>
            </w:pPr>
            <w:r w:rsidRPr="00164C07">
              <w:rPr>
                <w:rFonts w:eastAsia="Times New Roman" w:cs="Arial"/>
                <w:color w:val="auto"/>
                <w:spacing w:val="0"/>
                <w:sz w:val="18"/>
                <w:szCs w:val="18"/>
                <w:lang w:eastAsia="nb-NO"/>
              </w:rPr>
              <w:t>Sum investeringsutgifter, investeringsinntekter og netto utgifter videreutlån</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7B28F253" w14:textId="77777777">
            <w:pPr>
              <w:spacing w:after="0" w:line="240" w:lineRule="auto"/>
              <w:rPr>
                <w:rFonts w:eastAsia="Times New Roman" w:cs="Arial"/>
                <w:color w:val="auto"/>
                <w:spacing w:val="0"/>
                <w:sz w:val="18"/>
                <w:szCs w:val="18"/>
                <w:lang w:eastAsia="nb-NO"/>
              </w:rPr>
            </w:pPr>
            <w:r w:rsidRPr="00164C07">
              <w:rPr>
                <w:rFonts w:eastAsia="Times New Roman" w:cs="Arial"/>
                <w:color w:val="auto"/>
                <w:spacing w:val="0"/>
                <w:sz w:val="18"/>
                <w:szCs w:val="18"/>
                <w:lang w:eastAsia="nb-NO"/>
              </w:rPr>
              <w:t xml:space="preserve">    84 235 173 </w:t>
            </w:r>
          </w:p>
        </w:tc>
      </w:tr>
      <w:tr w:rsidRPr="00164C07" w:rsidR="00FC124E" w:rsidTr="00164C07" w14:paraId="5E40A1EE" w14:textId="77777777">
        <w:trPr>
          <w:trHeight w:val="290"/>
        </w:trPr>
        <w:tc>
          <w:tcPr>
            <w:tcW w:w="0" w:type="auto"/>
            <w:tcBorders>
              <w:top w:val="nil"/>
              <w:left w:val="nil"/>
              <w:bottom w:val="nil"/>
              <w:right w:val="nil"/>
            </w:tcBorders>
            <w:shd w:val="clear" w:color="auto" w:fill="auto"/>
            <w:noWrap/>
            <w:vAlign w:val="bottom"/>
            <w:hideMark/>
          </w:tcPr>
          <w:p w:rsidRPr="00164C07" w:rsidR="00FC124E" w:rsidP="00FC124E" w:rsidRDefault="00FC124E" w14:paraId="32CB8935"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2</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455B865A"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Sum budsjettdisponeringer</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633E0B33"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84 235 173 </w:t>
            </w:r>
          </w:p>
        </w:tc>
      </w:tr>
      <w:tr w:rsidRPr="00164C07" w:rsidR="00FC124E" w:rsidTr="00164C07" w14:paraId="52C8E661" w14:textId="77777777">
        <w:trPr>
          <w:trHeight w:val="290"/>
        </w:trPr>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709111B5"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3</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08613C53" w14:textId="77777777">
            <w:pPr>
              <w:spacing w:after="0" w:line="240" w:lineRule="auto"/>
              <w:rPr>
                <w:rFonts w:eastAsia="Times New Roman" w:cs="Arial"/>
                <w:color w:val="333333"/>
                <w:spacing w:val="0"/>
                <w:sz w:val="18"/>
                <w:szCs w:val="18"/>
                <w:lang w:eastAsia="nb-NO"/>
              </w:rPr>
            </w:pPr>
            <w:r w:rsidRPr="00164C07">
              <w:rPr>
                <w:rFonts w:eastAsia="Times New Roman" w:cs="Arial"/>
                <w:color w:val="333333"/>
                <w:spacing w:val="0"/>
                <w:sz w:val="18"/>
                <w:szCs w:val="18"/>
                <w:lang w:eastAsia="nb-NO"/>
              </w:rPr>
              <w:t>Årets budsjettavvik (udekket eller udisponert beløp før strykninger)</w:t>
            </w:r>
          </w:p>
        </w:tc>
        <w:tc>
          <w:tcPr>
            <w:tcW w:w="0" w:type="auto"/>
            <w:tcBorders>
              <w:top w:val="single" w:color="auto" w:sz="4" w:space="0"/>
              <w:left w:val="nil"/>
              <w:bottom w:val="single" w:color="auto" w:sz="4" w:space="0"/>
              <w:right w:val="nil"/>
            </w:tcBorders>
            <w:shd w:val="clear" w:color="auto" w:fill="auto"/>
            <w:noWrap/>
            <w:vAlign w:val="bottom"/>
            <w:hideMark/>
          </w:tcPr>
          <w:p w:rsidRPr="00164C07" w:rsidR="00FC124E" w:rsidP="00FC124E" w:rsidRDefault="00FC124E" w14:paraId="15540177"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   </w:t>
            </w:r>
          </w:p>
        </w:tc>
      </w:tr>
      <w:tr w:rsidRPr="00164C07" w:rsidR="00FC124E" w:rsidTr="00164C07" w14:paraId="4F8B4B40" w14:textId="77777777">
        <w:trPr>
          <w:trHeight w:val="290"/>
        </w:trPr>
        <w:tc>
          <w:tcPr>
            <w:tcW w:w="0" w:type="auto"/>
            <w:tcBorders>
              <w:top w:val="nil"/>
              <w:left w:val="nil"/>
              <w:bottom w:val="single" w:color="auto" w:sz="4" w:space="0"/>
              <w:right w:val="nil"/>
            </w:tcBorders>
            <w:shd w:val="clear" w:color="auto" w:fill="auto"/>
            <w:noWrap/>
            <w:vAlign w:val="bottom"/>
            <w:hideMark/>
          </w:tcPr>
          <w:p w:rsidRPr="00164C07" w:rsidR="00FC124E" w:rsidP="00FC124E" w:rsidRDefault="00FC124E" w14:paraId="003B0144" w14:textId="77777777">
            <w:pPr>
              <w:spacing w:after="0" w:line="240" w:lineRule="auto"/>
              <w:jc w:val="right"/>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10</w:t>
            </w:r>
          </w:p>
        </w:tc>
        <w:tc>
          <w:tcPr>
            <w:tcW w:w="0" w:type="auto"/>
            <w:tcBorders>
              <w:top w:val="nil"/>
              <w:left w:val="nil"/>
              <w:bottom w:val="single" w:color="auto" w:sz="4" w:space="0"/>
              <w:right w:val="nil"/>
            </w:tcBorders>
            <w:shd w:val="clear" w:color="auto" w:fill="auto"/>
            <w:noWrap/>
            <w:vAlign w:val="bottom"/>
            <w:hideMark/>
          </w:tcPr>
          <w:p w:rsidRPr="00164C07" w:rsidR="00FC124E" w:rsidP="00FC124E" w:rsidRDefault="00FC124E" w14:paraId="72AC4200" w14:textId="77777777">
            <w:pPr>
              <w:spacing w:after="0" w:line="240" w:lineRule="auto"/>
              <w:rPr>
                <w:rFonts w:eastAsia="Times New Roman" w:cs="Arial"/>
                <w:color w:val="333333"/>
                <w:spacing w:val="0"/>
                <w:sz w:val="18"/>
                <w:szCs w:val="18"/>
                <w:lang w:eastAsia="nb-NO"/>
              </w:rPr>
            </w:pPr>
            <w:r w:rsidRPr="00164C07">
              <w:rPr>
                <w:rFonts w:eastAsia="Times New Roman" w:cs="Arial"/>
                <w:color w:val="333333"/>
                <w:spacing w:val="0"/>
                <w:sz w:val="18"/>
                <w:szCs w:val="18"/>
                <w:lang w:eastAsia="nb-NO"/>
              </w:rPr>
              <w:t>Fremført til inndekning i senere år (udekket beløp)</w:t>
            </w:r>
          </w:p>
        </w:tc>
        <w:tc>
          <w:tcPr>
            <w:tcW w:w="0" w:type="auto"/>
            <w:tcBorders>
              <w:top w:val="nil"/>
              <w:left w:val="nil"/>
              <w:bottom w:val="single" w:color="auto" w:sz="4" w:space="0"/>
              <w:right w:val="nil"/>
            </w:tcBorders>
            <w:shd w:val="clear" w:color="auto" w:fill="auto"/>
            <w:noWrap/>
            <w:vAlign w:val="bottom"/>
            <w:hideMark/>
          </w:tcPr>
          <w:p w:rsidRPr="00164C07" w:rsidR="00FC124E" w:rsidP="00FC124E" w:rsidRDefault="00FC124E" w14:paraId="556CF1F6"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 xml:space="preserve">                     -   </w:t>
            </w:r>
          </w:p>
        </w:tc>
      </w:tr>
      <w:tr w:rsidRPr="00164C07" w:rsidR="00FC124E" w:rsidTr="00164C07" w14:paraId="21A765A8" w14:textId="77777777">
        <w:trPr>
          <w:trHeight w:val="205"/>
        </w:trPr>
        <w:tc>
          <w:tcPr>
            <w:tcW w:w="0" w:type="auto"/>
            <w:tcBorders>
              <w:top w:val="nil"/>
              <w:left w:val="nil"/>
              <w:bottom w:val="nil"/>
              <w:right w:val="nil"/>
            </w:tcBorders>
            <w:shd w:val="clear" w:color="auto" w:fill="auto"/>
            <w:noWrap/>
            <w:vAlign w:val="bottom"/>
            <w:hideMark/>
          </w:tcPr>
          <w:p w:rsidRPr="00164C07" w:rsidR="00FC124E" w:rsidP="00FC124E" w:rsidRDefault="00FC124E" w14:paraId="2DD2AAC5"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05EE1D3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164C07" w:rsidR="00FC124E" w:rsidP="00FC124E" w:rsidRDefault="00FC124E" w14:paraId="1AE36BB3" w14:textId="77777777">
            <w:pPr>
              <w:spacing w:after="0" w:line="240" w:lineRule="auto"/>
              <w:rPr>
                <w:rFonts w:eastAsia="Times New Roman" w:cs="Arial"/>
                <w:color w:val="auto"/>
                <w:spacing w:val="0"/>
                <w:sz w:val="18"/>
                <w:szCs w:val="18"/>
                <w:lang w:eastAsia="nb-NO"/>
              </w:rPr>
            </w:pPr>
          </w:p>
        </w:tc>
      </w:tr>
      <w:tr w:rsidRPr="00164C07" w:rsidR="00FC124E" w:rsidTr="00164C07" w14:paraId="01AA9F88" w14:textId="77777777">
        <w:trPr>
          <w:trHeight w:val="290"/>
        </w:trPr>
        <w:tc>
          <w:tcPr>
            <w:tcW w:w="0" w:type="auto"/>
            <w:gridSpan w:val="2"/>
            <w:tcBorders>
              <w:top w:val="nil"/>
              <w:left w:val="nil"/>
              <w:bottom w:val="nil"/>
              <w:right w:val="nil"/>
            </w:tcBorders>
            <w:shd w:val="clear" w:color="auto" w:fill="auto"/>
            <w:noWrap/>
            <w:vAlign w:val="bottom"/>
            <w:hideMark/>
          </w:tcPr>
          <w:p w:rsidRPr="00164C07" w:rsidR="00FC124E" w:rsidP="00FC124E" w:rsidRDefault="00FC124E" w14:paraId="2DF39747" w14:textId="77777777">
            <w:pPr>
              <w:spacing w:after="0" w:line="240" w:lineRule="auto"/>
              <w:rPr>
                <w:rFonts w:eastAsia="Times New Roman" w:cs="Arial"/>
                <w:color w:val="000000"/>
                <w:spacing w:val="0"/>
                <w:sz w:val="18"/>
                <w:szCs w:val="18"/>
                <w:lang w:eastAsia="nb-NO"/>
              </w:rPr>
            </w:pPr>
            <w:r w:rsidRPr="00164C07">
              <w:rPr>
                <w:rFonts w:eastAsia="Times New Roman" w:cs="Arial"/>
                <w:color w:val="000000"/>
                <w:spacing w:val="0"/>
                <w:sz w:val="18"/>
                <w:szCs w:val="18"/>
                <w:lang w:eastAsia="nb-NO"/>
              </w:rPr>
              <w:t>Stryke de som ikke er benyttet (gjelder linje 4-9)</w:t>
            </w:r>
          </w:p>
        </w:tc>
        <w:tc>
          <w:tcPr>
            <w:tcW w:w="0" w:type="auto"/>
            <w:tcBorders>
              <w:top w:val="nil"/>
              <w:left w:val="nil"/>
              <w:bottom w:val="nil"/>
              <w:right w:val="nil"/>
            </w:tcBorders>
            <w:shd w:val="clear" w:color="auto" w:fill="auto"/>
            <w:noWrap/>
            <w:vAlign w:val="bottom"/>
            <w:hideMark/>
          </w:tcPr>
          <w:p w:rsidRPr="00164C07" w:rsidR="00FC124E" w:rsidP="00FC124E" w:rsidRDefault="00FC124E" w14:paraId="74FF4FF0" w14:textId="77777777">
            <w:pPr>
              <w:spacing w:after="0" w:line="240" w:lineRule="auto"/>
              <w:rPr>
                <w:rFonts w:eastAsia="Times New Roman" w:cs="Arial"/>
                <w:color w:val="000000"/>
                <w:spacing w:val="0"/>
                <w:sz w:val="18"/>
                <w:szCs w:val="18"/>
                <w:lang w:eastAsia="nb-NO"/>
              </w:rPr>
            </w:pPr>
          </w:p>
        </w:tc>
      </w:tr>
    </w:tbl>
    <w:p w:rsidRPr="00F968E7" w:rsidR="008813E6" w:rsidP="008813E6" w:rsidRDefault="008813E6" w14:paraId="1F50A3D6" w14:textId="7BDC795F">
      <w:pPr>
        <w:rPr>
          <w:rFonts w:eastAsia="Calibri" w:cs="Arial"/>
        </w:rPr>
      </w:pPr>
    </w:p>
    <w:p w:rsidRPr="00F968E7" w:rsidR="00436C82" w:rsidRDefault="00436C82" w14:paraId="61B8C993" w14:textId="77777777">
      <w:pPr>
        <w:spacing w:after="200"/>
        <w:rPr>
          <w:rFonts w:cs="Arial"/>
          <w:smallCaps/>
          <w:sz w:val="32"/>
          <w:lang w:eastAsia="nb-NO"/>
        </w:rPr>
      </w:pPr>
      <w:bookmarkStart w:name="_Toc64375595" w:id="150"/>
      <w:bookmarkStart w:name="_Toc65186049" w:id="151"/>
      <w:r w:rsidRPr="00F968E7">
        <w:rPr>
          <w:rFonts w:cs="Arial"/>
        </w:rPr>
        <w:br w:type="page"/>
      </w:r>
    </w:p>
    <w:p w:rsidRPr="00F968E7" w:rsidR="00960727" w:rsidP="00F95B77" w:rsidRDefault="00960727" w14:paraId="0D3216AD" w14:textId="77777777">
      <w:pPr>
        <w:pStyle w:val="Overskrift2"/>
        <w:sectPr w:rsidRPr="00F968E7" w:rsidR="00960727" w:rsidSect="00A33E45">
          <w:pgSz w:w="11906" w:h="16838" w:orient="portrait"/>
          <w:pgMar w:top="1276" w:right="1418" w:bottom="1134" w:left="1418" w:header="709" w:footer="709" w:gutter="0"/>
          <w:cols w:space="708"/>
          <w:titlePg/>
          <w:docGrid w:linePitch="360"/>
        </w:sectPr>
      </w:pPr>
    </w:p>
    <w:p w:rsidRPr="00F968E7" w:rsidR="008813E6" w:rsidP="00F95B77" w:rsidRDefault="008813E6" w14:paraId="73AA00A3" w14:textId="0578FA97">
      <w:pPr>
        <w:pStyle w:val="Overskrift2"/>
      </w:pPr>
      <w:bookmarkStart w:name="_Toc67917060" w:id="152"/>
      <w:bookmarkStart w:name="_Toc70517937" w:id="153"/>
      <w:r w:rsidRPr="00F968E7">
        <w:lastRenderedPageBreak/>
        <w:t>Driftsregnskap</w:t>
      </w:r>
      <w:bookmarkEnd w:id="150"/>
      <w:bookmarkEnd w:id="151"/>
      <w:bookmarkEnd w:id="152"/>
      <w:bookmarkEnd w:id="153"/>
    </w:p>
    <w:p w:rsidRPr="00F968E7" w:rsidR="008813E6" w:rsidP="000446B5" w:rsidRDefault="008813E6" w14:paraId="55835477" w14:textId="77777777">
      <w:pPr>
        <w:pStyle w:val="Overskrift3"/>
      </w:pPr>
      <w:bookmarkStart w:name="_Toc65186050" w:id="154"/>
      <w:r w:rsidRPr="00F968E7">
        <w:t>§ 5-4 Bevilgningsoversikt Drift (1A)</w:t>
      </w:r>
      <w:bookmarkEnd w:id="154"/>
    </w:p>
    <w:tbl>
      <w:tblPr>
        <w:tblW w:w="14194" w:type="dxa"/>
        <w:tblLayout w:type="fixed"/>
        <w:tblCellMar>
          <w:left w:w="70" w:type="dxa"/>
          <w:right w:w="70" w:type="dxa"/>
        </w:tblCellMar>
        <w:tblLook w:val="04A0" w:firstRow="1" w:lastRow="0" w:firstColumn="1" w:lastColumn="0" w:noHBand="0" w:noVBand="1"/>
      </w:tblPr>
      <w:tblGrid>
        <w:gridCol w:w="392"/>
        <w:gridCol w:w="4925"/>
        <w:gridCol w:w="1771"/>
        <w:gridCol w:w="1776"/>
        <w:gridCol w:w="1777"/>
        <w:gridCol w:w="1776"/>
        <w:gridCol w:w="1777"/>
      </w:tblGrid>
      <w:tr w:rsidRPr="006E7747" w:rsidR="00115073" w:rsidTr="001B11BD" w14:paraId="6D1C13F6" w14:textId="77777777">
        <w:trPr>
          <w:trHeight w:val="531"/>
          <w:tblHeader/>
        </w:trPr>
        <w:tc>
          <w:tcPr>
            <w:tcW w:w="5317" w:type="dxa"/>
            <w:gridSpan w:val="2"/>
            <w:tcBorders>
              <w:top w:val="single" w:color="auto" w:sz="4" w:space="0"/>
              <w:left w:val="nil"/>
              <w:bottom w:val="single" w:color="auto" w:sz="4" w:space="0"/>
              <w:right w:val="nil"/>
            </w:tcBorders>
            <w:shd w:val="clear" w:color="auto" w:fill="auto"/>
            <w:noWrap/>
            <w:vAlign w:val="bottom"/>
            <w:hideMark/>
          </w:tcPr>
          <w:p w:rsidRPr="006E7747" w:rsidR="00B9592B" w:rsidP="00115073" w:rsidRDefault="00B9592B" w14:paraId="686AB115" w14:textId="77777777">
            <w:pPr>
              <w:spacing w:after="0" w:line="240" w:lineRule="auto"/>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1 A bevilgningsoversikt drift  §5-4</w:t>
            </w:r>
          </w:p>
        </w:tc>
        <w:tc>
          <w:tcPr>
            <w:tcW w:w="1771" w:type="dxa"/>
            <w:tcBorders>
              <w:top w:val="single" w:color="auto" w:sz="4" w:space="0"/>
              <w:left w:val="nil"/>
              <w:bottom w:val="single" w:color="auto" w:sz="4" w:space="0"/>
              <w:right w:val="nil"/>
            </w:tcBorders>
            <w:shd w:val="clear" w:color="auto" w:fill="auto"/>
            <w:noWrap/>
            <w:vAlign w:val="bottom"/>
            <w:hideMark/>
          </w:tcPr>
          <w:p w:rsidRPr="006E7747" w:rsidR="00B9592B" w:rsidP="00115073" w:rsidRDefault="00B9592B" w14:paraId="601856E2" w14:textId="77777777">
            <w:pPr>
              <w:spacing w:after="0" w:line="240" w:lineRule="auto"/>
              <w:jc w:val="center"/>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Note</w:t>
            </w:r>
          </w:p>
        </w:tc>
        <w:tc>
          <w:tcPr>
            <w:tcW w:w="1776" w:type="dxa"/>
            <w:tcBorders>
              <w:top w:val="single" w:color="auto" w:sz="4" w:space="0"/>
              <w:left w:val="nil"/>
              <w:bottom w:val="single" w:color="auto" w:sz="4" w:space="0"/>
              <w:right w:val="nil"/>
            </w:tcBorders>
            <w:shd w:val="clear" w:color="auto" w:fill="auto"/>
            <w:noWrap/>
            <w:vAlign w:val="bottom"/>
            <w:hideMark/>
          </w:tcPr>
          <w:p w:rsidRPr="006E7747" w:rsidR="00B9592B" w:rsidP="006E7747" w:rsidRDefault="00B9592B" w14:paraId="20C9F74B" w14:textId="77777777">
            <w:pPr>
              <w:spacing w:after="0" w:line="240" w:lineRule="auto"/>
              <w:jc w:val="right"/>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Regnskap</w:t>
            </w:r>
          </w:p>
        </w:tc>
        <w:tc>
          <w:tcPr>
            <w:tcW w:w="1777" w:type="dxa"/>
            <w:tcBorders>
              <w:top w:val="single" w:color="auto" w:sz="4" w:space="0"/>
              <w:left w:val="nil"/>
              <w:bottom w:val="single" w:color="auto" w:sz="4" w:space="0"/>
              <w:right w:val="nil"/>
            </w:tcBorders>
            <w:shd w:val="clear" w:color="auto" w:fill="auto"/>
            <w:noWrap/>
            <w:vAlign w:val="bottom"/>
            <w:hideMark/>
          </w:tcPr>
          <w:p w:rsidRPr="006E7747" w:rsidR="00B9592B" w:rsidP="006E7747" w:rsidRDefault="00B9592B" w14:paraId="7F20ADE4" w14:textId="77777777">
            <w:pPr>
              <w:spacing w:after="0" w:line="240" w:lineRule="auto"/>
              <w:jc w:val="right"/>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Budsjett hittil</w:t>
            </w:r>
          </w:p>
        </w:tc>
        <w:tc>
          <w:tcPr>
            <w:tcW w:w="1776" w:type="dxa"/>
            <w:tcBorders>
              <w:top w:val="single" w:color="auto" w:sz="4" w:space="0"/>
              <w:left w:val="nil"/>
              <w:bottom w:val="single" w:color="auto" w:sz="4" w:space="0"/>
              <w:right w:val="nil"/>
            </w:tcBorders>
            <w:shd w:val="clear" w:color="auto" w:fill="auto"/>
            <w:vAlign w:val="bottom"/>
            <w:hideMark/>
          </w:tcPr>
          <w:p w:rsidRPr="006E7747" w:rsidR="00B9592B" w:rsidP="006E7747" w:rsidRDefault="00512A71" w14:paraId="23BC0621" w14:textId="5EDD6805">
            <w:pPr>
              <w:spacing w:after="0" w:line="240" w:lineRule="auto"/>
              <w:jc w:val="right"/>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Oppr.</w:t>
            </w:r>
            <w:r w:rsidRPr="006E7747" w:rsidR="00B9592B">
              <w:rPr>
                <w:rFonts w:eastAsia="Times New Roman" w:cs="Arial"/>
                <w:b/>
                <w:bCs/>
                <w:color w:val="000000"/>
                <w:spacing w:val="0"/>
                <w:sz w:val="18"/>
                <w:szCs w:val="18"/>
                <w:lang w:eastAsia="nb-NO"/>
              </w:rPr>
              <w:t xml:space="preserve"> budsjett</w:t>
            </w:r>
          </w:p>
        </w:tc>
        <w:tc>
          <w:tcPr>
            <w:tcW w:w="1777" w:type="dxa"/>
            <w:tcBorders>
              <w:top w:val="single" w:color="auto" w:sz="4" w:space="0"/>
              <w:left w:val="nil"/>
              <w:bottom w:val="single" w:color="auto" w:sz="4" w:space="0"/>
              <w:right w:val="nil"/>
            </w:tcBorders>
            <w:shd w:val="clear" w:color="auto" w:fill="auto"/>
            <w:noWrap/>
            <w:vAlign w:val="bottom"/>
            <w:hideMark/>
          </w:tcPr>
          <w:p w:rsidRPr="006E7747" w:rsidR="00B9592B" w:rsidP="006E7747" w:rsidRDefault="00B9592B" w14:paraId="7F43F507" w14:textId="77777777">
            <w:pPr>
              <w:spacing w:after="0" w:line="240" w:lineRule="auto"/>
              <w:jc w:val="right"/>
              <w:rPr>
                <w:rFonts w:eastAsia="Times New Roman" w:cs="Arial"/>
                <w:b/>
                <w:bCs/>
                <w:color w:val="000000"/>
                <w:spacing w:val="0"/>
                <w:sz w:val="18"/>
                <w:szCs w:val="18"/>
                <w:lang w:eastAsia="nb-NO"/>
              </w:rPr>
            </w:pPr>
            <w:r w:rsidRPr="006E7747">
              <w:rPr>
                <w:rFonts w:eastAsia="Times New Roman" w:cs="Arial"/>
                <w:b/>
                <w:bCs/>
                <w:color w:val="000000"/>
                <w:spacing w:val="0"/>
                <w:sz w:val="18"/>
                <w:szCs w:val="18"/>
                <w:lang w:eastAsia="nb-NO"/>
              </w:rPr>
              <w:t>Avvik</w:t>
            </w:r>
          </w:p>
        </w:tc>
      </w:tr>
      <w:tr w:rsidRPr="006E7747" w:rsidR="001B11BD" w:rsidTr="001B11BD" w14:paraId="2543DB81"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6936BF7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745C6F94"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Rammetilskudd </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19316CD1"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8283EB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-990 796 113</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5AFA62BF"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-956 833 000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52AB0DA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-889 467 000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738B35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33 963 113</w:t>
            </w:r>
          </w:p>
        </w:tc>
      </w:tr>
      <w:tr w:rsidRPr="006E7747" w:rsidR="001B11BD" w:rsidTr="001B11BD" w14:paraId="33A6812C"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3748BCBB"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7C7D15BE"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Inntekts- og formuesskatt</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65B8029F"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5F497D7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-1 334 722 682</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15FAAD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-1 391 860 000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E2A5ED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-1 396 000 000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A860CD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-57 137 318</w:t>
            </w:r>
          </w:p>
        </w:tc>
      </w:tr>
      <w:tr w:rsidRPr="006E7747" w:rsidR="001B11BD" w:rsidTr="001B11BD" w14:paraId="7B88887A"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15B64742"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0CD87364"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Eiendomsskatt</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66CF7095"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F1EF93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-76 037 978</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24C95B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-75 000 000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F177CC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-75 000 000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31B5B4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1 037 978</w:t>
            </w:r>
          </w:p>
        </w:tc>
      </w:tr>
      <w:tr w:rsidRPr="006E7747" w:rsidR="001B11BD" w:rsidTr="001B11BD" w14:paraId="0ABEB154"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3FE8B59E"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5D8C4DA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Andre generelle driftsinntekter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6A8B1485"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749F15E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-39 165 475</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1617DB6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-44 758 000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C48661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-43 800 000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08072BD"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-5 592 525</w:t>
            </w:r>
          </w:p>
        </w:tc>
      </w:tr>
      <w:tr w:rsidRPr="006E7747" w:rsidR="001B11BD" w:rsidTr="001B11BD" w14:paraId="118A1EA0"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50A58FF3"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5.</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A902C1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Sum generelle driftsinntekter</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7F8BE96"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6CB42B93"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-2 440 722 249</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6F8914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-2 468 451 000</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8E91EF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-2 404 267 000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256A87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-27 728 751</w:t>
            </w:r>
          </w:p>
        </w:tc>
      </w:tr>
      <w:tr w:rsidRPr="006E7747" w:rsidR="00FE0E59" w:rsidTr="001B11BD" w14:paraId="71FB1AFB"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7AC58C7B"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07AB38E8"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EB2D740"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DF88A37"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2DB4344"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0B02EAB" w14:textId="77777777">
            <w:pPr>
              <w:spacing w:after="0" w:line="240" w:lineRule="auto"/>
              <w:rPr>
                <w:rFonts w:eastAsia="Times New Roman" w:cs="Arial"/>
                <w:color w:val="auto"/>
                <w:spacing w:val="0"/>
                <w:sz w:val="18"/>
                <w:szCs w:val="18"/>
                <w:lang w:eastAsia="nb-NO"/>
              </w:rPr>
            </w:pPr>
          </w:p>
        </w:tc>
      </w:tr>
      <w:tr w:rsidRPr="006E7747" w:rsidR="001B11BD" w:rsidTr="001B11BD" w14:paraId="1216B14D" w14:textId="77777777">
        <w:trPr>
          <w:trHeight w:val="288"/>
        </w:trPr>
        <w:tc>
          <w:tcPr>
            <w:tcW w:w="392" w:type="dxa"/>
            <w:tcBorders>
              <w:top w:val="nil"/>
              <w:left w:val="nil"/>
              <w:bottom w:val="nil"/>
              <w:right w:val="nil"/>
            </w:tcBorders>
            <w:shd w:val="clear" w:color="auto" w:fill="auto"/>
            <w:noWrap/>
            <w:vAlign w:val="bottom"/>
            <w:hideMark/>
          </w:tcPr>
          <w:p w:rsidRPr="006E7747" w:rsidR="001B11BD" w:rsidP="00B9592B" w:rsidRDefault="001B11BD" w14:paraId="4946FD4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w:t>
            </w:r>
          </w:p>
        </w:tc>
        <w:tc>
          <w:tcPr>
            <w:tcW w:w="6696" w:type="dxa"/>
            <w:gridSpan w:val="2"/>
            <w:tcBorders>
              <w:top w:val="single" w:color="auto" w:sz="4" w:space="0"/>
              <w:left w:val="nil"/>
              <w:bottom w:val="double" w:color="auto" w:sz="6" w:space="0"/>
              <w:right w:val="nil"/>
            </w:tcBorders>
            <w:shd w:val="clear" w:color="auto" w:fill="auto"/>
            <w:noWrap/>
            <w:vAlign w:val="bottom"/>
            <w:hideMark/>
          </w:tcPr>
          <w:p w:rsidRPr="006E7747" w:rsidR="001B11BD" w:rsidP="001B11BD" w:rsidRDefault="001B11BD" w14:paraId="004B7EF0" w14:textId="4FD45120">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Sum bevilgninger drift, netto, fra bevilgningsoversikt §5-4 andre ledd</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1B11BD" w:rsidP="00B9592B" w:rsidRDefault="001B11BD" w14:paraId="6B51795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2 142 803 750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1B11BD" w:rsidP="00B9592B" w:rsidRDefault="001B11BD" w14:paraId="2FA96C6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2 280 600 687</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1B11BD" w:rsidP="00B9592B" w:rsidRDefault="001B11BD" w14:paraId="11B18E0F"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2 149 270 630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1B11BD" w:rsidP="00B9592B" w:rsidRDefault="001B11BD" w14:paraId="63A37D9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137 796 937</w:t>
            </w:r>
          </w:p>
        </w:tc>
      </w:tr>
      <w:tr w:rsidRPr="006E7747" w:rsidR="00FE0E59" w:rsidTr="001B11BD" w14:paraId="02054E02"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0B9C9278"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10ABC19D"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82F6A78"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E144D8B"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BEFA012"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2DC8C76" w14:textId="77777777">
            <w:pPr>
              <w:spacing w:after="0" w:line="240" w:lineRule="auto"/>
              <w:rPr>
                <w:rFonts w:eastAsia="Times New Roman" w:cs="Arial"/>
                <w:color w:val="auto"/>
                <w:spacing w:val="0"/>
                <w:sz w:val="18"/>
                <w:szCs w:val="18"/>
                <w:lang w:eastAsia="nb-NO"/>
              </w:rPr>
            </w:pPr>
          </w:p>
        </w:tc>
      </w:tr>
      <w:tr w:rsidRPr="006E7747" w:rsidR="001B11BD" w:rsidTr="001B11BD" w14:paraId="2B0311CB"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208E4C9D"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0E1DEB1F"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Avskrivninger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2CD1C4B4"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673E8F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172 600 240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7BCE85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130 327 000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52AAD6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130 327 000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149E5D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-42 273 240</w:t>
            </w:r>
          </w:p>
        </w:tc>
      </w:tr>
      <w:tr w:rsidRPr="006E7747" w:rsidR="001B11BD" w:rsidTr="001B11BD" w14:paraId="61A93EB5"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2FCE646D"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8.</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BEF6E9C"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Sum netto driftsutgifter</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B731550"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905723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2 315 403 990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0FB346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2 410 927 687</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016CC8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2 279 597 630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5B23BB4"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95 523 697</w:t>
            </w:r>
          </w:p>
        </w:tc>
      </w:tr>
      <w:tr w:rsidRPr="006E7747" w:rsidR="00FE0E59" w:rsidTr="001B11BD" w14:paraId="60E211DC"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34D7892F"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4BB6AB56"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9D7E539"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A819386"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8055106"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F0228C0" w14:textId="77777777">
            <w:pPr>
              <w:spacing w:after="0" w:line="240" w:lineRule="auto"/>
              <w:rPr>
                <w:rFonts w:eastAsia="Times New Roman" w:cs="Arial"/>
                <w:color w:val="auto"/>
                <w:spacing w:val="0"/>
                <w:sz w:val="18"/>
                <w:szCs w:val="18"/>
                <w:lang w:eastAsia="nb-NO"/>
              </w:rPr>
            </w:pPr>
          </w:p>
        </w:tc>
      </w:tr>
      <w:tr w:rsidRPr="006E7747" w:rsidR="001B11BD" w:rsidTr="001B11BD" w14:paraId="2E316FC2"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5BD40308"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9.</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6F852923"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Brutto driftsresultat</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62881EBF"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B10691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-125 318 259</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F9D74A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-57 523 313</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3691BCF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-124 669 370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00BC28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67 794 946</w:t>
            </w:r>
          </w:p>
        </w:tc>
      </w:tr>
      <w:tr w:rsidRPr="006E7747" w:rsidR="00FE0E59" w:rsidTr="001B11BD" w14:paraId="4E8EF25B"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3999355A"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45A0894C"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AC00D04"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4C01536"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7FAB2C1"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7A84C96" w14:textId="77777777">
            <w:pPr>
              <w:spacing w:after="0" w:line="240" w:lineRule="auto"/>
              <w:rPr>
                <w:rFonts w:eastAsia="Times New Roman" w:cs="Arial"/>
                <w:color w:val="auto"/>
                <w:spacing w:val="0"/>
                <w:sz w:val="18"/>
                <w:szCs w:val="18"/>
                <w:lang w:eastAsia="nb-NO"/>
              </w:rPr>
            </w:pPr>
          </w:p>
        </w:tc>
      </w:tr>
      <w:tr w:rsidRPr="006E7747" w:rsidR="001B11BD" w:rsidTr="001B11BD" w14:paraId="61A97ED4"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5CF45B0F"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10.</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25562BA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Renteinntekter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75D5CABB"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5CF6E0F"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-26 315 347</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1BDEE52"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-28 117 000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E6C947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-28 137 000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688301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-1 801 653</w:t>
            </w:r>
          </w:p>
        </w:tc>
      </w:tr>
      <w:tr w:rsidRPr="006E7747" w:rsidR="001B11BD" w:rsidTr="001B11BD" w14:paraId="2163FAD2"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3E7365C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11.</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6C1375AD"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Utbytter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41966283"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14E0E63"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A8ABAC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72CB484"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91623B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r>
      <w:tr w:rsidRPr="006E7747" w:rsidR="001B11BD" w:rsidTr="001B11BD" w14:paraId="4FDC627C"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139A02A3"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12.</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1663F17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Gevinster og tap på finansielle omløpsmidler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133362A9"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55CAD9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-6 154</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F7D06B3"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A76D06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B24DA6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6 154</w:t>
            </w:r>
          </w:p>
        </w:tc>
      </w:tr>
      <w:tr w:rsidRPr="006E7747" w:rsidR="001B11BD" w:rsidTr="001B11BD" w14:paraId="29EEC9F5"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54BB159F"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28396827"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Renteutgifter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3D5D6F84"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48C028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113 978 113</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4A48E9C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132 900 000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A3C514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132 900 000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705F0A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18 921 887</w:t>
            </w:r>
          </w:p>
        </w:tc>
      </w:tr>
      <w:tr w:rsidRPr="006E7747" w:rsidR="001B11BD" w:rsidTr="001B11BD" w14:paraId="2488B20F"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48C67CD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14.</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01AF3C57"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Avdrag på lån</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3AAA83FD"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A964519"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134 985 964</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1E5A5CD"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127 750 000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52167B8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127 750 000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438D732F"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-7 235 964</w:t>
            </w:r>
          </w:p>
        </w:tc>
      </w:tr>
      <w:tr w:rsidRPr="006E7747" w:rsidR="001B11BD" w:rsidTr="001B11BD" w14:paraId="21280517"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2B23B714"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15.</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43334A3"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Netto finansutgifter</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B7717CD"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2D8CAF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222 642 576</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1F062F8"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232 533 000</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E117EC2"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232 513 000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038E14D"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9 890 424</w:t>
            </w:r>
          </w:p>
        </w:tc>
      </w:tr>
      <w:tr w:rsidRPr="006E7747" w:rsidR="00FE0E59" w:rsidTr="001B11BD" w14:paraId="7C654F07"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17580D17"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27FAE307"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5EE45BCF"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9A2ECFC"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7A6A891D"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41B0A41" w14:textId="77777777">
            <w:pPr>
              <w:spacing w:after="0" w:line="240" w:lineRule="auto"/>
              <w:rPr>
                <w:rFonts w:eastAsia="Times New Roman" w:cs="Arial"/>
                <w:color w:val="auto"/>
                <w:spacing w:val="0"/>
                <w:sz w:val="18"/>
                <w:szCs w:val="18"/>
                <w:lang w:eastAsia="nb-NO"/>
              </w:rPr>
            </w:pPr>
          </w:p>
        </w:tc>
      </w:tr>
      <w:tr w:rsidRPr="006E7747" w:rsidR="001B11BD" w:rsidTr="001B11BD" w14:paraId="06E1F380"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5595C39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16.</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6D7C6D9C"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Motpost avskrivninger</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5985F501"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315009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-172 600 240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57C4FA99"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-130 327 000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ACE9394"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-130 327 000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200770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42 273 240</w:t>
            </w:r>
          </w:p>
        </w:tc>
      </w:tr>
      <w:tr w:rsidRPr="006E7747" w:rsidR="00FE0E59" w:rsidTr="001B11BD" w14:paraId="0F2AA544" w14:textId="77777777">
        <w:trPr>
          <w:trHeight w:val="276"/>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25472754"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35BC9357"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E6D3192"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5E137405"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B56D6AF"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D76BC82" w14:textId="77777777">
            <w:pPr>
              <w:spacing w:after="0" w:line="240" w:lineRule="auto"/>
              <w:rPr>
                <w:rFonts w:eastAsia="Times New Roman" w:cs="Arial"/>
                <w:color w:val="auto"/>
                <w:spacing w:val="0"/>
                <w:sz w:val="18"/>
                <w:szCs w:val="18"/>
                <w:lang w:eastAsia="nb-NO"/>
              </w:rPr>
            </w:pPr>
          </w:p>
        </w:tc>
      </w:tr>
      <w:tr w:rsidRPr="006E7747" w:rsidR="001B11BD" w:rsidTr="001B11BD" w14:paraId="1A61EFC7"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7212D39A"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lastRenderedPageBreak/>
              <w:t>17.</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74CBA1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Netto driftsresultat</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358C345D"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EC1A11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-75 275 923</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54E9A6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44 682 687</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385EBC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-22 483 370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3B24DD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119 958 610</w:t>
            </w:r>
          </w:p>
        </w:tc>
      </w:tr>
      <w:tr w:rsidRPr="006E7747" w:rsidR="00FE0E59" w:rsidTr="001B11BD" w14:paraId="215C6C92"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3A386CB3"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21AEECD7"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EC0B777"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524B3562"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A4BD2AF"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9DE547F" w14:textId="77777777">
            <w:pPr>
              <w:spacing w:after="0" w:line="240" w:lineRule="auto"/>
              <w:rPr>
                <w:rFonts w:eastAsia="Times New Roman" w:cs="Arial"/>
                <w:color w:val="auto"/>
                <w:spacing w:val="0"/>
                <w:sz w:val="18"/>
                <w:szCs w:val="18"/>
                <w:lang w:eastAsia="nb-NO"/>
              </w:rPr>
            </w:pPr>
          </w:p>
        </w:tc>
      </w:tr>
      <w:tr w:rsidRPr="006E7747" w:rsidR="00FE0E59" w:rsidTr="001B11BD" w14:paraId="7503D962" w14:textId="77777777">
        <w:trPr>
          <w:trHeight w:val="276"/>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71BDEE1C"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Disponering eller dekning av netto driftsresultat:</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1E64968B"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3F01B68"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7D580E23"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36235F1C"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6047B89" w14:textId="77777777">
            <w:pPr>
              <w:spacing w:after="0" w:line="240" w:lineRule="auto"/>
              <w:rPr>
                <w:rFonts w:eastAsia="Times New Roman" w:cs="Arial"/>
                <w:color w:val="auto"/>
                <w:spacing w:val="0"/>
                <w:sz w:val="18"/>
                <w:szCs w:val="18"/>
                <w:lang w:eastAsia="nb-NO"/>
              </w:rPr>
            </w:pPr>
          </w:p>
        </w:tc>
      </w:tr>
      <w:tr w:rsidRPr="006E7747" w:rsidR="00FE0E59" w:rsidTr="001B11BD" w14:paraId="2EAB1CC9" w14:textId="77777777">
        <w:trPr>
          <w:trHeight w:val="276"/>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2FB781A9" w14:textId="77777777">
            <w:pPr>
              <w:spacing w:after="0" w:line="240" w:lineRule="auto"/>
              <w:rPr>
                <w:rFonts w:eastAsia="Times New Roman" w:cs="Arial"/>
                <w:color w:val="auto"/>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2DF5EA04"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4E1F6914"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60F0500"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93F9796"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7A70D05" w14:textId="77777777">
            <w:pPr>
              <w:spacing w:after="0" w:line="240" w:lineRule="auto"/>
              <w:rPr>
                <w:rFonts w:eastAsia="Times New Roman" w:cs="Arial"/>
                <w:color w:val="auto"/>
                <w:spacing w:val="0"/>
                <w:sz w:val="18"/>
                <w:szCs w:val="18"/>
                <w:lang w:eastAsia="nb-NO"/>
              </w:rPr>
            </w:pPr>
          </w:p>
        </w:tc>
      </w:tr>
      <w:tr w:rsidRPr="006E7747" w:rsidR="001B11BD" w:rsidTr="001B11BD" w14:paraId="7C190724"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757C05AF"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18.</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31F31365"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Overføring til investering</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553BD73E"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8</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73BD3F49"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3 083 000</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E31C49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3 083 000</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64F8C1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4BDB017"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r>
      <w:tr w:rsidRPr="006E7747" w:rsidR="001B11BD" w:rsidTr="001B11BD" w14:paraId="5553C751"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6733F766"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19.</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4FA6DFB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Netto avsetninger til eller bruk av bundne driftsfond</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4FE068C2"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F1FC40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23 261 071</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0B0FDF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-32 317 004</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10ACA84"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-14 778 414</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607D3C3"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-55 578 075</w:t>
            </w:r>
          </w:p>
        </w:tc>
      </w:tr>
      <w:tr w:rsidRPr="006E7747" w:rsidR="001B11BD" w:rsidTr="001B11BD" w14:paraId="3E74B900"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0A12425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20.</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79881497"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Netto avsetninger til eller bruk av disposisjonsfond</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748AD0E6"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C7D0510"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130 253 668</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337F3E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65 873 133</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0493DA0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37 261 784</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371F14FB"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-64 380 535</w:t>
            </w:r>
          </w:p>
        </w:tc>
      </w:tr>
      <w:tr w:rsidRPr="006E7747" w:rsidR="001B11BD" w:rsidTr="001B11BD" w14:paraId="608B36A8"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1EEA0A58"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x</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139BA78A"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Mindreforbruk i 2019</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55771D3E"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55A9B1A2"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-81 321 816</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A10731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-81 321 816</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41BE7A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0D9321FA"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0</w:t>
            </w:r>
          </w:p>
        </w:tc>
      </w:tr>
      <w:tr w:rsidRPr="006E7747" w:rsidR="001B11BD" w:rsidTr="001B11BD" w14:paraId="75277724" w14:textId="77777777">
        <w:trPr>
          <w:trHeight w:val="276"/>
        </w:trPr>
        <w:tc>
          <w:tcPr>
            <w:tcW w:w="392" w:type="dxa"/>
            <w:tcBorders>
              <w:top w:val="nil"/>
              <w:left w:val="nil"/>
              <w:bottom w:val="nil"/>
              <w:right w:val="nil"/>
            </w:tcBorders>
            <w:shd w:val="clear" w:color="auto" w:fill="auto"/>
            <w:noWrap/>
            <w:vAlign w:val="bottom"/>
            <w:hideMark/>
          </w:tcPr>
          <w:p w:rsidRPr="006E7747" w:rsidR="00B9592B" w:rsidP="00B9592B" w:rsidRDefault="00B9592B" w14:paraId="57BCA5C5"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21.</w:t>
            </w:r>
          </w:p>
        </w:tc>
        <w:tc>
          <w:tcPr>
            <w:tcW w:w="4925" w:type="dxa"/>
            <w:tcBorders>
              <w:top w:val="nil"/>
              <w:left w:val="nil"/>
              <w:bottom w:val="nil"/>
              <w:right w:val="nil"/>
            </w:tcBorders>
            <w:shd w:val="clear" w:color="auto" w:fill="auto"/>
            <w:noWrap/>
            <w:vAlign w:val="bottom"/>
            <w:hideMark/>
          </w:tcPr>
          <w:p w:rsidRPr="006E7747" w:rsidR="00B9592B" w:rsidP="00B9592B" w:rsidRDefault="00B9592B" w14:paraId="7B304F21"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Dekning av tidligere års merforbruk</w:t>
            </w: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075899A8" w14:textId="77777777">
            <w:pPr>
              <w:spacing w:after="0" w:line="240" w:lineRule="auto"/>
              <w:rPr>
                <w:rFonts w:eastAsia="Times New Roman" w:cs="Arial"/>
                <w:color w:val="000000"/>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6D0B6E76"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6A999A0E"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1B7E839"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2754A415"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r>
      <w:tr w:rsidRPr="006E7747" w:rsidR="001B11BD" w:rsidTr="001B11BD" w14:paraId="53E87350"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0612A528"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22.</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456936D"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Sum disponeringer eller dekning av netto driftsresultat</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862704C"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537AFA2F"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75 275 923</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2FDCD077"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-44 682 687</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5363494"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22 483 370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B8BF951"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-119 958 610</w:t>
            </w:r>
          </w:p>
        </w:tc>
      </w:tr>
      <w:tr w:rsidRPr="006E7747" w:rsidR="00FE0E59" w:rsidTr="001B11BD" w14:paraId="1EB89E51" w14:textId="77777777">
        <w:trPr>
          <w:trHeight w:val="288"/>
        </w:trPr>
        <w:tc>
          <w:tcPr>
            <w:tcW w:w="5317" w:type="dxa"/>
            <w:gridSpan w:val="2"/>
            <w:tcBorders>
              <w:top w:val="nil"/>
              <w:left w:val="nil"/>
              <w:bottom w:val="nil"/>
              <w:right w:val="nil"/>
            </w:tcBorders>
            <w:shd w:val="clear" w:color="auto" w:fill="auto"/>
            <w:noWrap/>
            <w:vAlign w:val="bottom"/>
            <w:hideMark/>
          </w:tcPr>
          <w:p w:rsidRPr="006E7747" w:rsidR="00B9592B" w:rsidP="00B9592B" w:rsidRDefault="00B9592B" w14:paraId="179CAA91" w14:textId="77777777">
            <w:pPr>
              <w:spacing w:after="0" w:line="240" w:lineRule="auto"/>
              <w:jc w:val="right"/>
              <w:rPr>
                <w:rFonts w:eastAsia="Times New Roman" w:cs="Arial"/>
                <w:color w:val="000000"/>
                <w:spacing w:val="0"/>
                <w:sz w:val="18"/>
                <w:szCs w:val="18"/>
                <w:lang w:eastAsia="nb-NO"/>
              </w:rPr>
            </w:pPr>
          </w:p>
        </w:tc>
        <w:tc>
          <w:tcPr>
            <w:tcW w:w="1771" w:type="dxa"/>
            <w:tcBorders>
              <w:top w:val="nil"/>
              <w:left w:val="nil"/>
              <w:bottom w:val="nil"/>
              <w:right w:val="nil"/>
            </w:tcBorders>
            <w:shd w:val="clear" w:color="auto" w:fill="auto"/>
            <w:noWrap/>
            <w:vAlign w:val="bottom"/>
            <w:hideMark/>
          </w:tcPr>
          <w:p w:rsidRPr="006E7747" w:rsidR="00B9592B" w:rsidP="00B9592B" w:rsidRDefault="00B9592B" w14:paraId="704842BB"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1F34F9C5" w14:textId="77777777">
            <w:pPr>
              <w:spacing w:after="0" w:line="240" w:lineRule="auto"/>
              <w:jc w:val="center"/>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4E5EBB87" w14:textId="77777777">
            <w:pPr>
              <w:spacing w:after="0" w:line="240" w:lineRule="auto"/>
              <w:rPr>
                <w:rFonts w:eastAsia="Times New Roman" w:cs="Arial"/>
                <w:color w:val="auto"/>
                <w:spacing w:val="0"/>
                <w:sz w:val="18"/>
                <w:szCs w:val="18"/>
                <w:lang w:eastAsia="nb-NO"/>
              </w:rPr>
            </w:pPr>
          </w:p>
        </w:tc>
        <w:tc>
          <w:tcPr>
            <w:tcW w:w="1776" w:type="dxa"/>
            <w:tcBorders>
              <w:top w:val="nil"/>
              <w:left w:val="nil"/>
              <w:bottom w:val="nil"/>
              <w:right w:val="nil"/>
            </w:tcBorders>
            <w:shd w:val="clear" w:color="auto" w:fill="auto"/>
            <w:noWrap/>
            <w:vAlign w:val="bottom"/>
            <w:hideMark/>
          </w:tcPr>
          <w:p w:rsidRPr="006E7747" w:rsidR="00B9592B" w:rsidP="00B9592B" w:rsidRDefault="00B9592B" w14:paraId="234D1664" w14:textId="77777777">
            <w:pPr>
              <w:spacing w:after="0" w:line="240" w:lineRule="auto"/>
              <w:rPr>
                <w:rFonts w:eastAsia="Times New Roman" w:cs="Arial"/>
                <w:color w:val="auto"/>
                <w:spacing w:val="0"/>
                <w:sz w:val="18"/>
                <w:szCs w:val="18"/>
                <w:lang w:eastAsia="nb-NO"/>
              </w:rPr>
            </w:pPr>
          </w:p>
        </w:tc>
        <w:tc>
          <w:tcPr>
            <w:tcW w:w="1777" w:type="dxa"/>
            <w:tcBorders>
              <w:top w:val="nil"/>
              <w:left w:val="nil"/>
              <w:bottom w:val="nil"/>
              <w:right w:val="nil"/>
            </w:tcBorders>
            <w:shd w:val="clear" w:color="auto" w:fill="auto"/>
            <w:noWrap/>
            <w:vAlign w:val="bottom"/>
            <w:hideMark/>
          </w:tcPr>
          <w:p w:rsidRPr="006E7747" w:rsidR="00B9592B" w:rsidP="00B9592B" w:rsidRDefault="00B9592B" w14:paraId="5F60C6D4" w14:textId="77777777">
            <w:pPr>
              <w:spacing w:after="0" w:line="240" w:lineRule="auto"/>
              <w:rPr>
                <w:rFonts w:eastAsia="Times New Roman" w:cs="Arial"/>
                <w:color w:val="auto"/>
                <w:spacing w:val="0"/>
                <w:sz w:val="18"/>
                <w:szCs w:val="18"/>
                <w:lang w:eastAsia="nb-NO"/>
              </w:rPr>
            </w:pPr>
          </w:p>
        </w:tc>
      </w:tr>
      <w:tr w:rsidRPr="006E7747" w:rsidR="001B11BD" w:rsidTr="001B11BD" w14:paraId="2A91709F" w14:textId="77777777">
        <w:trPr>
          <w:trHeight w:val="288"/>
        </w:trPr>
        <w:tc>
          <w:tcPr>
            <w:tcW w:w="392" w:type="dxa"/>
            <w:tcBorders>
              <w:top w:val="nil"/>
              <w:left w:val="nil"/>
              <w:bottom w:val="nil"/>
              <w:right w:val="nil"/>
            </w:tcBorders>
            <w:shd w:val="clear" w:color="auto" w:fill="auto"/>
            <w:noWrap/>
            <w:vAlign w:val="bottom"/>
            <w:hideMark/>
          </w:tcPr>
          <w:p w:rsidRPr="006E7747" w:rsidR="00B9592B" w:rsidP="00B9592B" w:rsidRDefault="00B9592B" w14:paraId="2B9E4119"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23.</w:t>
            </w:r>
          </w:p>
        </w:tc>
        <w:tc>
          <w:tcPr>
            <w:tcW w:w="4925"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1343458"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Fremført til inndekning i senere år (merforbruk).</w:t>
            </w:r>
          </w:p>
        </w:tc>
        <w:tc>
          <w:tcPr>
            <w:tcW w:w="1771"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7AC9131E" w14:textId="77777777">
            <w:pPr>
              <w:spacing w:after="0" w:line="240" w:lineRule="auto"/>
              <w:jc w:val="center"/>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0EEF6F8C" w14:textId="77777777">
            <w:pPr>
              <w:spacing w:after="0" w:line="240" w:lineRule="auto"/>
              <w:jc w:val="right"/>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0</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296F4E6"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6"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443DE762"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c>
          <w:tcPr>
            <w:tcW w:w="1777" w:type="dxa"/>
            <w:tcBorders>
              <w:top w:val="single" w:color="auto" w:sz="4" w:space="0"/>
              <w:left w:val="nil"/>
              <w:bottom w:val="double" w:color="auto" w:sz="6" w:space="0"/>
              <w:right w:val="nil"/>
            </w:tcBorders>
            <w:shd w:val="clear" w:color="auto" w:fill="auto"/>
            <w:noWrap/>
            <w:vAlign w:val="bottom"/>
            <w:hideMark/>
          </w:tcPr>
          <w:p w:rsidRPr="006E7747" w:rsidR="00B9592B" w:rsidP="00B9592B" w:rsidRDefault="00B9592B" w14:paraId="15E26D8D" w14:textId="77777777">
            <w:pPr>
              <w:spacing w:after="0" w:line="240" w:lineRule="auto"/>
              <w:rPr>
                <w:rFonts w:eastAsia="Times New Roman" w:cs="Arial"/>
                <w:color w:val="000000"/>
                <w:spacing w:val="0"/>
                <w:sz w:val="18"/>
                <w:szCs w:val="18"/>
                <w:lang w:eastAsia="nb-NO"/>
              </w:rPr>
            </w:pPr>
            <w:r w:rsidRPr="006E7747">
              <w:rPr>
                <w:rFonts w:eastAsia="Times New Roman" w:cs="Arial"/>
                <w:color w:val="000000"/>
                <w:spacing w:val="0"/>
                <w:sz w:val="18"/>
                <w:szCs w:val="18"/>
                <w:lang w:eastAsia="nb-NO"/>
              </w:rPr>
              <w:t xml:space="preserve"> -   </w:t>
            </w:r>
          </w:p>
        </w:tc>
      </w:tr>
    </w:tbl>
    <w:p w:rsidRPr="00F968E7" w:rsidR="008813E6" w:rsidP="008813E6" w:rsidRDefault="008813E6" w14:paraId="2A4C4488" w14:textId="05323716">
      <w:pPr>
        <w:rPr>
          <w:rFonts w:cs="Arial"/>
        </w:rPr>
      </w:pPr>
    </w:p>
    <w:p w:rsidRPr="00F968E7" w:rsidR="008813E6" w:rsidP="008813E6" w:rsidRDefault="008813E6" w14:paraId="4AEDCD14" w14:textId="77777777">
      <w:pPr>
        <w:rPr>
          <w:rFonts w:cs="Arial"/>
        </w:rPr>
      </w:pPr>
    </w:p>
    <w:p w:rsidRPr="00F968E7" w:rsidR="00561DD3" w:rsidRDefault="00561DD3" w14:paraId="0F641A2D" w14:textId="77777777">
      <w:pPr>
        <w:spacing w:after="200"/>
        <w:rPr>
          <w:rFonts w:cs="Arial"/>
          <w:color w:val="auto"/>
          <w:sz w:val="28"/>
          <w:lang w:eastAsia="nb-NO"/>
        </w:rPr>
      </w:pPr>
      <w:bookmarkStart w:name="_Toc65186051" w:id="155"/>
      <w:r w:rsidRPr="00F968E7">
        <w:rPr>
          <w:rFonts w:cs="Arial"/>
        </w:rPr>
        <w:br w:type="page"/>
      </w:r>
    </w:p>
    <w:p w:rsidRPr="00F968E7" w:rsidR="008813E6" w:rsidP="000446B5" w:rsidRDefault="008813E6" w14:paraId="1FE15089" w14:textId="5D0E79D0">
      <w:pPr>
        <w:pStyle w:val="Overskrift3"/>
      </w:pPr>
      <w:r w:rsidRPr="00F968E7">
        <w:lastRenderedPageBreak/>
        <w:t>§ 5-4 Bevilgningsoversikt drift (1B)</w:t>
      </w:r>
      <w:bookmarkEnd w:id="155"/>
    </w:p>
    <w:tbl>
      <w:tblPr>
        <w:tblW w:w="14251" w:type="dxa"/>
        <w:tblCellMar>
          <w:left w:w="70" w:type="dxa"/>
          <w:right w:w="70" w:type="dxa"/>
        </w:tblCellMar>
        <w:tblLook w:val="04A0" w:firstRow="1" w:lastRow="0" w:firstColumn="1" w:lastColumn="0" w:noHBand="0" w:noVBand="1"/>
      </w:tblPr>
      <w:tblGrid>
        <w:gridCol w:w="5698"/>
        <w:gridCol w:w="2702"/>
        <w:gridCol w:w="2856"/>
        <w:gridCol w:w="2995"/>
      </w:tblGrid>
      <w:tr w:rsidRPr="00DF2B44" w:rsidR="00960727" w:rsidTr="00DF2B44" w14:paraId="40A8231D" w14:textId="77777777">
        <w:trPr>
          <w:trHeight w:val="358"/>
        </w:trPr>
        <w:tc>
          <w:tcPr>
            <w:tcW w:w="0" w:type="auto"/>
            <w:tcBorders>
              <w:top w:val="single" w:color="auto" w:sz="4" w:space="0"/>
              <w:left w:val="nil"/>
              <w:bottom w:val="single" w:color="auto" w:sz="4" w:space="0"/>
              <w:right w:val="nil"/>
            </w:tcBorders>
            <w:shd w:val="clear" w:color="auto" w:fill="auto"/>
            <w:noWrap/>
            <w:vAlign w:val="bottom"/>
            <w:hideMark/>
          </w:tcPr>
          <w:p w:rsidRPr="00DF2B44" w:rsidR="00960727" w:rsidP="00960727" w:rsidRDefault="00960727" w14:paraId="4CFAA35C" w14:textId="77777777">
            <w:pPr>
              <w:spacing w:after="0" w:line="240" w:lineRule="auto"/>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DF2B44" w:rsidR="00960727" w:rsidP="00DF2B44" w:rsidRDefault="00960727" w14:paraId="4659EA98"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Regnskap</w:t>
            </w:r>
          </w:p>
        </w:tc>
        <w:tc>
          <w:tcPr>
            <w:tcW w:w="0" w:type="auto"/>
            <w:tcBorders>
              <w:top w:val="single" w:color="auto" w:sz="4" w:space="0"/>
              <w:left w:val="nil"/>
              <w:bottom w:val="single" w:color="auto" w:sz="4" w:space="0"/>
              <w:right w:val="nil"/>
            </w:tcBorders>
            <w:shd w:val="clear" w:color="auto" w:fill="auto"/>
            <w:noWrap/>
            <w:vAlign w:val="bottom"/>
            <w:hideMark/>
          </w:tcPr>
          <w:p w:rsidRPr="00DF2B44" w:rsidR="00960727" w:rsidP="00DF2B44" w:rsidRDefault="00960727" w14:paraId="0289B1D3"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Reg. budsjett</w:t>
            </w:r>
          </w:p>
        </w:tc>
        <w:tc>
          <w:tcPr>
            <w:tcW w:w="0" w:type="auto"/>
            <w:tcBorders>
              <w:top w:val="single" w:color="auto" w:sz="4" w:space="0"/>
              <w:left w:val="nil"/>
              <w:bottom w:val="single" w:color="auto" w:sz="4" w:space="0"/>
              <w:right w:val="nil"/>
            </w:tcBorders>
            <w:shd w:val="clear" w:color="auto" w:fill="auto"/>
            <w:noWrap/>
            <w:vAlign w:val="bottom"/>
            <w:hideMark/>
          </w:tcPr>
          <w:p w:rsidRPr="00DF2B44" w:rsidR="00960727" w:rsidP="00DF2B44" w:rsidRDefault="00960727" w14:paraId="77778EA4" w14:textId="322BB91B">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Oppr.budsjet</w:t>
            </w:r>
            <w:r w:rsidR="00DF2B44">
              <w:rPr>
                <w:rFonts w:eastAsia="Times New Roman" w:cs="Arial"/>
                <w:b/>
                <w:bCs/>
                <w:color w:val="000000"/>
                <w:spacing w:val="0"/>
                <w:sz w:val="18"/>
                <w:szCs w:val="18"/>
                <w:lang w:eastAsia="nb-NO"/>
              </w:rPr>
              <w:t>t</w:t>
            </w:r>
          </w:p>
        </w:tc>
      </w:tr>
      <w:tr w:rsidRPr="00DF2B44" w:rsidR="00960727" w:rsidTr="00DF2B44" w14:paraId="339F7524"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0D57F1EB"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Fellesområdet</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1E88ACF"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432 435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5121D0C9"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115 408 642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19538198"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35 135 275 </w:t>
            </w:r>
          </w:p>
        </w:tc>
      </w:tr>
      <w:tr w:rsidRPr="00DF2B44" w:rsidR="00960727" w:rsidTr="00DF2B44" w14:paraId="1E3F9307"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075DC684"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Helse omsorg og mestring</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339560AA"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664 731 346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4AA21C5"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661 931 780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DDE2509"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632 924 880 </w:t>
            </w:r>
          </w:p>
        </w:tc>
      </w:tr>
      <w:tr w:rsidRPr="00DF2B44" w:rsidR="00960727" w:rsidTr="00DF2B44" w14:paraId="46BFDC42"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07F83555"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Kultur</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5822C3C9"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93 718 893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8BDE1EB"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101 840 895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3790BD6D"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94 480 801 </w:t>
            </w:r>
          </w:p>
        </w:tc>
      </w:tr>
      <w:tr w:rsidRPr="00DF2B44" w:rsidR="00960727" w:rsidTr="00DF2B44" w14:paraId="3868E8EC"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4971ABC3"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NAV</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28D7453D"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102 627 526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6587F020"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104 672 172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2B13F9F5"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104 267 472 </w:t>
            </w:r>
          </w:p>
        </w:tc>
      </w:tr>
      <w:tr w:rsidRPr="00DF2B44" w:rsidR="00960727" w:rsidTr="00DF2B44" w14:paraId="5D85DBE7"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2BBC7310"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Oppvekst og utdanning</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7796F1AB"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897 247 489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74C22A8C"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912 454 292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57E73FC2"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901 291 382 </w:t>
            </w:r>
          </w:p>
        </w:tc>
      </w:tr>
      <w:tr w:rsidRPr="00DF2B44" w:rsidR="00960727" w:rsidTr="00DF2B44" w14:paraId="21ECB12B"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7352125E"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Samarbeidsrådet Nedre Romerike</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2E979E1B"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69 102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9993253"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1 374 876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552C5CB0"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1 399 590 </w:t>
            </w:r>
          </w:p>
        </w:tc>
      </w:tr>
      <w:tr w:rsidRPr="00DF2B44" w:rsidR="00960727" w:rsidTr="00DF2B44" w14:paraId="40294C04"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1055814F"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Strategi og samfunn</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3B4E8080"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11 310 555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DA48F4F"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13 479 045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3D1A9740"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12 531 645 </w:t>
            </w:r>
          </w:p>
        </w:tc>
      </w:tr>
      <w:tr w:rsidRPr="00DF2B44" w:rsidR="00960727" w:rsidTr="00DF2B44" w14:paraId="5DB6E743"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0B560029"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Teknisk</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7D50DC0A"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254 502 919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22165FD9"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245 955 151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F67D72E"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246 550 951 </w:t>
            </w:r>
          </w:p>
        </w:tc>
      </w:tr>
      <w:tr w:rsidRPr="00DF2B44" w:rsidR="00960727" w:rsidTr="00DF2B44" w14:paraId="5356BC6B"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4CD2D03A"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Folkevalgte</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E8B2792"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B79F876"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213D9A57"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   </w:t>
            </w:r>
          </w:p>
        </w:tc>
      </w:tr>
      <w:tr w:rsidRPr="00DF2B44" w:rsidR="00960727" w:rsidTr="00DF2B44" w14:paraId="5995BC88"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41873348"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Styring og virksomhetsutvikling inkl rådmann</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7AC725E6"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118 280 956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4505D31A"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123 517 334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B8071AD"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120 688 634 </w:t>
            </w:r>
          </w:p>
        </w:tc>
      </w:tr>
      <w:tr w:rsidRPr="00DF2B44" w:rsidR="00960727" w:rsidTr="00DF2B44" w14:paraId="02B76CDB" w14:textId="77777777">
        <w:trPr>
          <w:trHeight w:val="358"/>
        </w:trPr>
        <w:tc>
          <w:tcPr>
            <w:tcW w:w="0" w:type="auto"/>
            <w:tcBorders>
              <w:top w:val="nil"/>
              <w:left w:val="nil"/>
              <w:bottom w:val="nil"/>
              <w:right w:val="nil"/>
            </w:tcBorders>
            <w:shd w:val="clear" w:color="auto" w:fill="auto"/>
            <w:noWrap/>
            <w:vAlign w:val="bottom"/>
            <w:hideMark/>
          </w:tcPr>
          <w:p w:rsidRPr="00DF2B44" w:rsidR="00960727" w:rsidP="00960727" w:rsidRDefault="00960727" w14:paraId="606EA09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Investering</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0F12E1DA"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885 604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626F0F62"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33 500 </w:t>
            </w:r>
          </w:p>
        </w:tc>
        <w:tc>
          <w:tcPr>
            <w:tcW w:w="0" w:type="auto"/>
            <w:tcBorders>
              <w:top w:val="nil"/>
              <w:left w:val="nil"/>
              <w:bottom w:val="nil"/>
              <w:right w:val="nil"/>
            </w:tcBorders>
            <w:shd w:val="clear" w:color="auto" w:fill="auto"/>
            <w:noWrap/>
            <w:vAlign w:val="bottom"/>
            <w:hideMark/>
          </w:tcPr>
          <w:p w:rsidRPr="00DF2B44" w:rsidR="00960727" w:rsidP="00DF2B44" w:rsidRDefault="00960727" w14:paraId="59ADFC5D"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   </w:t>
            </w:r>
          </w:p>
        </w:tc>
      </w:tr>
      <w:tr w:rsidRPr="00DF2B44" w:rsidR="00960727" w:rsidTr="00DF2B44" w14:paraId="40FDBB8F" w14:textId="77777777">
        <w:trPr>
          <w:trHeight w:val="372"/>
        </w:trPr>
        <w:tc>
          <w:tcPr>
            <w:tcW w:w="0" w:type="auto"/>
            <w:tcBorders>
              <w:top w:val="single" w:color="auto" w:sz="4" w:space="0"/>
              <w:left w:val="nil"/>
              <w:bottom w:val="double" w:color="auto" w:sz="6" w:space="0"/>
              <w:right w:val="nil"/>
            </w:tcBorders>
            <w:shd w:val="clear" w:color="auto" w:fill="auto"/>
            <w:noWrap/>
            <w:vAlign w:val="bottom"/>
            <w:hideMark/>
          </w:tcPr>
          <w:p w:rsidRPr="00DF2B44" w:rsidR="00960727" w:rsidP="00960727" w:rsidRDefault="00960727" w14:paraId="51D7C4B4"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DF2B44" w:rsidR="00960727" w:rsidP="00DF2B44" w:rsidRDefault="00960727" w14:paraId="5DA2219B"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2 142 803 750 </w:t>
            </w:r>
          </w:p>
        </w:tc>
        <w:tc>
          <w:tcPr>
            <w:tcW w:w="0" w:type="auto"/>
            <w:tcBorders>
              <w:top w:val="single" w:color="auto" w:sz="4" w:space="0"/>
              <w:left w:val="nil"/>
              <w:bottom w:val="double" w:color="auto" w:sz="6" w:space="0"/>
              <w:right w:val="nil"/>
            </w:tcBorders>
            <w:shd w:val="clear" w:color="auto" w:fill="auto"/>
            <w:noWrap/>
            <w:vAlign w:val="bottom"/>
            <w:hideMark/>
          </w:tcPr>
          <w:p w:rsidRPr="00DF2B44" w:rsidR="00960727" w:rsidP="00DF2B44" w:rsidRDefault="00960727" w14:paraId="2FF01D96"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2 280 600 687 </w:t>
            </w:r>
          </w:p>
        </w:tc>
        <w:tc>
          <w:tcPr>
            <w:tcW w:w="0" w:type="auto"/>
            <w:tcBorders>
              <w:top w:val="single" w:color="auto" w:sz="4" w:space="0"/>
              <w:left w:val="nil"/>
              <w:bottom w:val="double" w:color="auto" w:sz="6" w:space="0"/>
              <w:right w:val="nil"/>
            </w:tcBorders>
            <w:shd w:val="clear" w:color="auto" w:fill="auto"/>
            <w:noWrap/>
            <w:vAlign w:val="bottom"/>
            <w:hideMark/>
          </w:tcPr>
          <w:p w:rsidRPr="00DF2B44" w:rsidR="00960727" w:rsidP="00DF2B44" w:rsidRDefault="00960727" w14:paraId="29ABDB03"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2 149 270 630 </w:t>
            </w:r>
          </w:p>
        </w:tc>
      </w:tr>
    </w:tbl>
    <w:p w:rsidRPr="00F968E7" w:rsidR="008813E6" w:rsidP="008813E6" w:rsidRDefault="008813E6" w14:paraId="21DB4A33" w14:textId="18187411">
      <w:pPr>
        <w:rPr>
          <w:rFonts w:cs="Arial"/>
        </w:rPr>
      </w:pPr>
    </w:p>
    <w:p w:rsidRPr="00F968E7" w:rsidR="008813E6" w:rsidP="008813E6" w:rsidRDefault="008813E6" w14:paraId="28B759DF" w14:textId="77777777">
      <w:pPr>
        <w:rPr>
          <w:rFonts w:cs="Arial"/>
          <w:color w:val="auto"/>
          <w:spacing w:val="0"/>
        </w:rPr>
      </w:pPr>
    </w:p>
    <w:p w:rsidRPr="00F968E7" w:rsidR="008813E6" w:rsidP="00603284" w:rsidRDefault="008813E6" w14:paraId="1CFF8912" w14:textId="77777777">
      <w:pPr>
        <w:pStyle w:val="Overskrift1"/>
        <w:sectPr w:rsidRPr="00F968E7" w:rsidR="008813E6" w:rsidSect="00960727">
          <w:pgSz w:w="16838" w:h="11906" w:orient="landscape"/>
          <w:pgMar w:top="1418" w:right="1276" w:bottom="1418" w:left="1134" w:header="709" w:footer="709" w:gutter="0"/>
          <w:cols w:space="708"/>
          <w:titlePg/>
          <w:docGrid w:linePitch="360"/>
        </w:sectPr>
      </w:pPr>
      <w:bookmarkStart w:name="_Toc64375596" w:id="156"/>
    </w:p>
    <w:p w:rsidRPr="00F968E7" w:rsidR="008813E6" w:rsidP="00F95B77" w:rsidRDefault="008813E6" w14:paraId="123A2ED7" w14:textId="6E71CC1C">
      <w:pPr>
        <w:pStyle w:val="Overskrift2"/>
      </w:pPr>
      <w:bookmarkStart w:name="_Toc65186052" w:id="157"/>
      <w:bookmarkStart w:name="_Toc67917061" w:id="158"/>
      <w:bookmarkStart w:name="_Toc70517938" w:id="159"/>
      <w:r w:rsidRPr="00F968E7">
        <w:lastRenderedPageBreak/>
        <w:t>Investeringsregnskap</w:t>
      </w:r>
      <w:bookmarkEnd w:id="156"/>
      <w:bookmarkEnd w:id="157"/>
      <w:bookmarkEnd w:id="158"/>
      <w:bookmarkEnd w:id="159"/>
    </w:p>
    <w:p w:rsidRPr="00F968E7" w:rsidR="008813E6" w:rsidP="000446B5" w:rsidRDefault="008813E6" w14:paraId="3B455F70" w14:textId="77777777">
      <w:pPr>
        <w:pStyle w:val="Overskrift3"/>
      </w:pPr>
      <w:bookmarkStart w:name="_Toc65186053" w:id="160"/>
      <w:r w:rsidRPr="00F968E7">
        <w:t>§ 5-5 Bevilgningsoversikt investering (2A)</w:t>
      </w:r>
      <w:bookmarkEnd w:id="160"/>
    </w:p>
    <w:tbl>
      <w:tblPr>
        <w:tblW w:w="14691" w:type="dxa"/>
        <w:tblLayout w:type="fixed"/>
        <w:tblCellMar>
          <w:left w:w="70" w:type="dxa"/>
          <w:right w:w="70" w:type="dxa"/>
        </w:tblCellMar>
        <w:tblLook w:val="04A0" w:firstRow="1" w:lastRow="0" w:firstColumn="1" w:lastColumn="0" w:noHBand="0" w:noVBand="1"/>
      </w:tblPr>
      <w:tblGrid>
        <w:gridCol w:w="4989"/>
        <w:gridCol w:w="1460"/>
        <w:gridCol w:w="1283"/>
        <w:gridCol w:w="1575"/>
        <w:gridCol w:w="1432"/>
        <w:gridCol w:w="1575"/>
        <w:gridCol w:w="2377"/>
      </w:tblGrid>
      <w:tr w:rsidRPr="00DF2B44" w:rsidR="008628F2" w:rsidTr="00E13C91" w14:paraId="3BE7F6CE" w14:textId="77777777">
        <w:trPr>
          <w:trHeight w:val="257"/>
        </w:trPr>
        <w:tc>
          <w:tcPr>
            <w:tcW w:w="4989" w:type="dxa"/>
            <w:tcBorders>
              <w:top w:val="single" w:color="auto" w:sz="4" w:space="0"/>
              <w:left w:val="nil"/>
              <w:bottom w:val="single" w:color="auto" w:sz="4" w:space="0"/>
              <w:right w:val="nil"/>
            </w:tcBorders>
            <w:shd w:val="clear" w:color="auto" w:fill="auto"/>
            <w:noWrap/>
            <w:vAlign w:val="bottom"/>
            <w:hideMark/>
          </w:tcPr>
          <w:p w:rsidRPr="00DF2B44" w:rsidR="007B47CB" w:rsidP="007B47CB" w:rsidRDefault="007B47CB" w14:paraId="08E73D32" w14:textId="77777777">
            <w:pPr>
              <w:spacing w:after="0" w:line="240" w:lineRule="auto"/>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 </w:t>
            </w:r>
          </w:p>
        </w:tc>
        <w:tc>
          <w:tcPr>
            <w:tcW w:w="1460" w:type="dxa"/>
            <w:tcBorders>
              <w:top w:val="single" w:color="auto" w:sz="4" w:space="0"/>
              <w:left w:val="nil"/>
              <w:bottom w:val="single" w:color="auto" w:sz="4" w:space="0"/>
              <w:right w:val="nil"/>
            </w:tcBorders>
            <w:shd w:val="clear" w:color="auto" w:fill="auto"/>
            <w:noWrap/>
            <w:vAlign w:val="bottom"/>
            <w:hideMark/>
          </w:tcPr>
          <w:p w:rsidRPr="00DF2B44" w:rsidR="007B47CB" w:rsidP="004A3508" w:rsidRDefault="007B47CB" w14:paraId="2A23649B"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Oppr. budsjett</w:t>
            </w:r>
          </w:p>
        </w:tc>
        <w:tc>
          <w:tcPr>
            <w:tcW w:w="1283" w:type="dxa"/>
            <w:tcBorders>
              <w:top w:val="single" w:color="auto" w:sz="4" w:space="0"/>
              <w:left w:val="nil"/>
              <w:bottom w:val="single" w:color="auto" w:sz="4" w:space="0"/>
              <w:right w:val="nil"/>
            </w:tcBorders>
            <w:shd w:val="clear" w:color="auto" w:fill="auto"/>
            <w:noWrap/>
            <w:vAlign w:val="bottom"/>
            <w:hideMark/>
          </w:tcPr>
          <w:p w:rsidRPr="00DF2B44" w:rsidR="007B47CB" w:rsidP="004A3508" w:rsidRDefault="007B47CB" w14:paraId="2AD7660D"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Budsjettendr</w:t>
            </w:r>
          </w:p>
        </w:tc>
        <w:tc>
          <w:tcPr>
            <w:tcW w:w="1575" w:type="dxa"/>
            <w:tcBorders>
              <w:top w:val="single" w:color="auto" w:sz="4" w:space="0"/>
              <w:left w:val="nil"/>
              <w:bottom w:val="single" w:color="auto" w:sz="4" w:space="0"/>
              <w:right w:val="nil"/>
            </w:tcBorders>
            <w:shd w:val="clear" w:color="auto" w:fill="auto"/>
            <w:noWrap/>
            <w:vAlign w:val="bottom"/>
            <w:hideMark/>
          </w:tcPr>
          <w:p w:rsidRPr="00DF2B44" w:rsidR="007B47CB" w:rsidP="004A3508" w:rsidRDefault="004A3508" w14:paraId="2472CF1A" w14:textId="1DA5740F">
            <w:pPr>
              <w:spacing w:after="0" w:line="240" w:lineRule="auto"/>
              <w:jc w:val="right"/>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Justert budsjett</w:t>
            </w:r>
          </w:p>
        </w:tc>
        <w:tc>
          <w:tcPr>
            <w:tcW w:w="1432" w:type="dxa"/>
            <w:tcBorders>
              <w:top w:val="single" w:color="auto" w:sz="4" w:space="0"/>
              <w:left w:val="nil"/>
              <w:bottom w:val="single" w:color="auto" w:sz="4" w:space="0"/>
              <w:right w:val="nil"/>
            </w:tcBorders>
            <w:shd w:val="clear" w:color="auto" w:fill="auto"/>
            <w:noWrap/>
            <w:vAlign w:val="bottom"/>
            <w:hideMark/>
          </w:tcPr>
          <w:p w:rsidRPr="00DF2B44" w:rsidR="007B47CB" w:rsidP="004A3508" w:rsidRDefault="007B47CB" w14:paraId="637FCBC5"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Regnskap</w:t>
            </w:r>
          </w:p>
        </w:tc>
        <w:tc>
          <w:tcPr>
            <w:tcW w:w="1575" w:type="dxa"/>
            <w:tcBorders>
              <w:top w:val="single" w:color="auto" w:sz="4" w:space="0"/>
              <w:left w:val="nil"/>
              <w:bottom w:val="single" w:color="auto" w:sz="4" w:space="0"/>
              <w:right w:val="nil"/>
            </w:tcBorders>
            <w:shd w:val="clear" w:color="auto" w:fill="auto"/>
            <w:noWrap/>
            <w:vAlign w:val="bottom"/>
            <w:hideMark/>
          </w:tcPr>
          <w:p w:rsidRPr="00DF2B44" w:rsidR="007B47CB" w:rsidP="004A3508" w:rsidRDefault="007B47CB" w14:paraId="38B92EAA" w14:textId="77777777">
            <w:pPr>
              <w:spacing w:after="0" w:line="240" w:lineRule="auto"/>
              <w:jc w:val="right"/>
              <w:rPr>
                <w:rFonts w:eastAsia="Times New Roman" w:cs="Arial"/>
                <w:b/>
                <w:bCs/>
                <w:color w:val="000000"/>
                <w:spacing w:val="0"/>
                <w:sz w:val="18"/>
                <w:szCs w:val="18"/>
                <w:lang w:eastAsia="nb-NO"/>
              </w:rPr>
            </w:pPr>
            <w:r w:rsidRPr="00DF2B44">
              <w:rPr>
                <w:rFonts w:eastAsia="Times New Roman" w:cs="Arial"/>
                <w:b/>
                <w:bCs/>
                <w:color w:val="000000"/>
                <w:spacing w:val="0"/>
                <w:sz w:val="18"/>
                <w:szCs w:val="18"/>
                <w:lang w:eastAsia="nb-NO"/>
              </w:rPr>
              <w:t>Avvik</w:t>
            </w:r>
          </w:p>
        </w:tc>
        <w:tc>
          <w:tcPr>
            <w:tcW w:w="2377" w:type="dxa"/>
            <w:tcBorders>
              <w:top w:val="single" w:color="auto" w:sz="4" w:space="0"/>
              <w:left w:val="nil"/>
              <w:bottom w:val="single" w:color="auto" w:sz="4" w:space="0"/>
              <w:right w:val="nil"/>
            </w:tcBorders>
            <w:shd w:val="clear" w:color="auto" w:fill="auto"/>
            <w:noWrap/>
            <w:vAlign w:val="bottom"/>
            <w:hideMark/>
          </w:tcPr>
          <w:p w:rsidRPr="00DF2B44" w:rsidR="007B47CB" w:rsidP="007B47CB" w:rsidRDefault="007B47CB" w14:paraId="33401164" w14:textId="77777777">
            <w:pPr>
              <w:spacing w:after="0" w:line="240" w:lineRule="auto"/>
              <w:rPr>
                <w:rFonts w:eastAsia="Times New Roman" w:cs="Arial"/>
                <w:b/>
                <w:bCs/>
                <w:color w:val="auto"/>
                <w:spacing w:val="0"/>
                <w:sz w:val="18"/>
                <w:szCs w:val="18"/>
                <w:lang w:eastAsia="nb-NO"/>
              </w:rPr>
            </w:pPr>
            <w:r w:rsidRPr="00DF2B44">
              <w:rPr>
                <w:rFonts w:eastAsia="Times New Roman" w:cs="Arial"/>
                <w:b/>
                <w:bCs/>
                <w:color w:val="auto"/>
                <w:spacing w:val="0"/>
                <w:sz w:val="18"/>
                <w:szCs w:val="18"/>
                <w:lang w:eastAsia="nb-NO"/>
              </w:rPr>
              <w:t>Forklaring/kommentar</w:t>
            </w:r>
          </w:p>
        </w:tc>
      </w:tr>
      <w:tr w:rsidRPr="00DF2B44" w:rsidR="008628F2" w:rsidTr="00E13C91" w14:paraId="78B3EDD3"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4CF40FA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Investeringer i varige driftsmidler</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4A0888AD" w14:textId="25C3DFC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1 255 675 158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447031FC" w14:textId="51824B0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306 971 000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F3A61EC" w14:textId="021ECEB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1 562 646 158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1DCB5841" w14:textId="65C555A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1 134 502 547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D056DF6" w14:textId="382851C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428 143 611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7458409E"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se forklaring kommentar 2b</w:t>
            </w:r>
          </w:p>
        </w:tc>
      </w:tr>
      <w:tr w:rsidRPr="00DF2B44" w:rsidR="008628F2" w:rsidTr="00E13C91" w14:paraId="4281EDAC"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29B79E61"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Tilskudd til andres investeringer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0443CA48" w14:textId="0FCD71D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112571" w14:paraId="37B3D3DE" w14:textId="0A2A644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8D3CFD5" w14:textId="32238DA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40D8CC3C" w14:textId="59C36BB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41 332 242 </w:t>
            </w:r>
          </w:p>
        </w:tc>
        <w:tc>
          <w:tcPr>
            <w:tcW w:w="1575" w:type="dxa"/>
            <w:tcBorders>
              <w:top w:val="nil"/>
              <w:left w:val="nil"/>
              <w:bottom w:val="nil"/>
              <w:right w:val="nil"/>
            </w:tcBorders>
            <w:shd w:val="clear" w:color="auto" w:fill="auto"/>
            <w:noWrap/>
            <w:vAlign w:val="bottom"/>
            <w:hideMark/>
          </w:tcPr>
          <w:p w:rsidRPr="00DF2B44" w:rsidR="007B47CB" w:rsidP="004A3508" w:rsidRDefault="00CB05A0" w14:paraId="581FF9EE" w14:textId="653D871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41 332 242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5DC3FB06"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se forklaring kommentar 2b</w:t>
            </w:r>
          </w:p>
        </w:tc>
      </w:tr>
      <w:tr w:rsidRPr="00DF2B44" w:rsidR="008628F2" w:rsidTr="00E13C91" w14:paraId="60A60614"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0D87A6D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Investeringer i aksjer og andeler i selskaper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281776C5" w14:textId="71ABC3F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7342B0D" w14:textId="159EE00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7645024" w14:textId="2E27C11F">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7E633450" w14:textId="394DBDA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677 765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3EDAECF4" w14:textId="7845CFC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22 235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6FC12B46"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se forklaring kommentar 2b</w:t>
            </w:r>
          </w:p>
        </w:tc>
      </w:tr>
      <w:tr w:rsidRPr="00DF2B44" w:rsidR="008628F2" w:rsidTr="00E13C91" w14:paraId="61E29F01"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5C440B99"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Utlån av egne midler</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397DE0B9" w14:textId="3DDC5D5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112571" w14:paraId="2D22E184" w14:textId="554AE1D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CB05A0" w14:paraId="2E32434B" w14:textId="65C657C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594C72E1" w14:textId="541ED5D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796 312 </w:t>
            </w:r>
          </w:p>
        </w:tc>
        <w:tc>
          <w:tcPr>
            <w:tcW w:w="1575" w:type="dxa"/>
            <w:tcBorders>
              <w:top w:val="nil"/>
              <w:left w:val="nil"/>
              <w:bottom w:val="nil"/>
              <w:right w:val="nil"/>
            </w:tcBorders>
            <w:shd w:val="clear" w:color="auto" w:fill="auto"/>
            <w:noWrap/>
            <w:vAlign w:val="bottom"/>
            <w:hideMark/>
          </w:tcPr>
          <w:p w:rsidRPr="00DF2B44" w:rsidR="007B47CB" w:rsidP="004A3508" w:rsidRDefault="00CB05A0" w14:paraId="64E00B63" w14:textId="2940756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796 312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0221B327"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se forklaring kommentar 2b</w:t>
            </w:r>
          </w:p>
        </w:tc>
      </w:tr>
      <w:tr w:rsidRPr="00DF2B44" w:rsidR="008628F2" w:rsidTr="00E13C91" w14:paraId="70B01274"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4DFAE047"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Avdrag på lån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2C7AD863" w14:textId="10D6DC0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112571" w14:paraId="7FCC2A93" w14:textId="2F41D76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CB05A0" w14:paraId="568A36B9" w14:textId="55B0EEB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0F6231A6" w14:textId="02BEC3B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451769FF" w14:textId="6133EE0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112571">
              <w:rPr>
                <w:rFonts w:eastAsia="Times New Roman" w:cs="Arial"/>
                <w:color w:val="000000"/>
                <w:spacing w:val="0"/>
                <w:sz w:val="18"/>
                <w:szCs w:val="18"/>
                <w:lang w:eastAsia="nb-NO"/>
              </w:rPr>
              <w:t xml:space="preserve">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E4A3A6C" w14:textId="77777777">
            <w:pPr>
              <w:spacing w:after="0" w:line="240" w:lineRule="auto"/>
              <w:rPr>
                <w:rFonts w:eastAsia="Times New Roman" w:cs="Arial"/>
                <w:color w:val="000000"/>
                <w:spacing w:val="0"/>
                <w:sz w:val="18"/>
                <w:szCs w:val="18"/>
                <w:lang w:eastAsia="nb-NO"/>
              </w:rPr>
            </w:pPr>
          </w:p>
        </w:tc>
      </w:tr>
      <w:tr w:rsidRPr="00DF2B44" w:rsidR="008628F2" w:rsidTr="00E13C91" w14:paraId="239858C8" w14:textId="77777777">
        <w:trPr>
          <w:trHeight w:val="268"/>
        </w:trPr>
        <w:tc>
          <w:tcPr>
            <w:tcW w:w="4989"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2DC0E873"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Sum investeringsutgifter</w:t>
            </w:r>
          </w:p>
        </w:tc>
        <w:tc>
          <w:tcPr>
            <w:tcW w:w="1460"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5CA24470" w14:textId="77A51FE8">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1 256 375 158 </w:t>
            </w:r>
          </w:p>
        </w:tc>
        <w:tc>
          <w:tcPr>
            <w:tcW w:w="1283"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58287386" w14:textId="0967962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306 971 000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22E4B8AB" w14:textId="5D1D318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1 563 346 158 </w:t>
            </w:r>
          </w:p>
        </w:tc>
        <w:tc>
          <w:tcPr>
            <w:tcW w:w="1432"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3B8D3B8F" w14:textId="5A6A9E7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1 177 308 866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3432A2B5" w14:textId="2271446F">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386 037 292 </w:t>
            </w:r>
          </w:p>
        </w:tc>
        <w:tc>
          <w:tcPr>
            <w:tcW w:w="2377"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1598D7B8"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w:t>
            </w:r>
          </w:p>
        </w:tc>
      </w:tr>
      <w:tr w:rsidRPr="00DF2B44" w:rsidR="008628F2" w:rsidTr="00E13C91" w14:paraId="4D23B3EA" w14:textId="77777777">
        <w:trPr>
          <w:trHeight w:val="268"/>
        </w:trPr>
        <w:tc>
          <w:tcPr>
            <w:tcW w:w="4989" w:type="dxa"/>
            <w:tcBorders>
              <w:top w:val="nil"/>
              <w:left w:val="nil"/>
              <w:bottom w:val="nil"/>
              <w:right w:val="nil"/>
            </w:tcBorders>
            <w:shd w:val="clear" w:color="auto" w:fill="auto"/>
            <w:noWrap/>
            <w:vAlign w:val="bottom"/>
            <w:hideMark/>
          </w:tcPr>
          <w:p w:rsidRPr="00DF2B44" w:rsidR="007B47CB" w:rsidP="007B47CB" w:rsidRDefault="007B47CB" w14:paraId="2692A735"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Kompensasjon for merverdiavgift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632558B8" w14:textId="4384406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-176 720 721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AC97B17" w14:textId="7D8338E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-57 732 000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E83D895" w14:textId="70C1FA7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-234 452 721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73187A95" w14:textId="3A06A0E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-134 636 537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D2397A6" w14:textId="302DEB9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-99 816 184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97D75FA" w14:textId="77777777">
            <w:pPr>
              <w:spacing w:after="0" w:line="240" w:lineRule="auto"/>
              <w:rPr>
                <w:rFonts w:eastAsia="Times New Roman" w:cs="Arial"/>
                <w:color w:val="000000"/>
                <w:spacing w:val="0"/>
                <w:sz w:val="18"/>
                <w:szCs w:val="18"/>
                <w:lang w:eastAsia="nb-NO"/>
              </w:rPr>
            </w:pPr>
          </w:p>
        </w:tc>
      </w:tr>
      <w:tr w:rsidRPr="00DF2B44" w:rsidR="008628F2" w:rsidTr="00E13C91" w14:paraId="43C17A61"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6DB9E568"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Tilskudd fra andre</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0FA2B8FA" w14:textId="0D75209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-213 096 000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709EFB66" w14:textId="13D3F3C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CB05A0">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E1F7B2E" w14:textId="5ED15C6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-213 096 000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38C568C1" w14:textId="0E4C6EF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-222 032 043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850942D" w14:textId="4DEF027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8 936 043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6513095" w14:textId="77777777">
            <w:pPr>
              <w:spacing w:after="0" w:line="240" w:lineRule="auto"/>
              <w:rPr>
                <w:rFonts w:eastAsia="Times New Roman" w:cs="Arial"/>
                <w:color w:val="000000"/>
                <w:spacing w:val="0"/>
                <w:sz w:val="18"/>
                <w:szCs w:val="18"/>
                <w:lang w:eastAsia="nb-NO"/>
              </w:rPr>
            </w:pPr>
          </w:p>
        </w:tc>
      </w:tr>
      <w:tr w:rsidRPr="00DF2B44" w:rsidR="008628F2" w:rsidTr="00E13C91" w14:paraId="37BE8150"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7080A231"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Salg av varige driftsmidler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11DB3288" w14:textId="63B3757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- 64 000 000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12E4148" w14:textId="453BCA9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CB05A0">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68B31A4" w14:textId="3EEB2ED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-64 000 000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24FC02D3" w14:textId="43FA6BC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-41 358 898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73050C80" w14:textId="7B672B6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-22 641 102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3BD7F04" w14:textId="77777777">
            <w:pPr>
              <w:spacing w:after="0" w:line="240" w:lineRule="auto"/>
              <w:rPr>
                <w:rFonts w:eastAsia="Times New Roman" w:cs="Arial"/>
                <w:color w:val="000000"/>
                <w:spacing w:val="0"/>
                <w:sz w:val="18"/>
                <w:szCs w:val="18"/>
                <w:lang w:eastAsia="nb-NO"/>
              </w:rPr>
            </w:pPr>
          </w:p>
        </w:tc>
      </w:tr>
      <w:tr w:rsidRPr="00DF2B44" w:rsidR="008628F2" w:rsidTr="00E13C91" w14:paraId="7B311A11"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2273B12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Salg av finansielle anleggsmidler</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4B5F1B60" w14:textId="68DA8F0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1AAA0A4B" w14:textId="21D816F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CB05A0">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8599F9D" w14:textId="32E82E0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714CFEA2" w14:textId="3D04938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31D17A53" w14:textId="091345D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4C4E842A" w14:textId="77777777">
            <w:pPr>
              <w:spacing w:after="0" w:line="240" w:lineRule="auto"/>
              <w:rPr>
                <w:rFonts w:eastAsia="Times New Roman" w:cs="Arial"/>
                <w:color w:val="000000"/>
                <w:spacing w:val="0"/>
                <w:sz w:val="18"/>
                <w:szCs w:val="18"/>
                <w:lang w:eastAsia="nb-NO"/>
              </w:rPr>
            </w:pPr>
          </w:p>
        </w:tc>
      </w:tr>
      <w:tr w:rsidRPr="00DF2B44" w:rsidR="008628F2" w:rsidTr="00E13C91" w14:paraId="4D9610AC"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25C20413"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Utdeling fra selskaper</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1F231729" w14:textId="5EAD3F7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03C3399" w14:textId="79F6C5B8">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CB05A0">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409434CC" w14:textId="1039789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10BA4324" w14:textId="77C7D17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54AE6510" w14:textId="05B7A71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112571">
              <w:rPr>
                <w:rFonts w:eastAsia="Times New Roman" w:cs="Arial"/>
                <w:color w:val="000000"/>
                <w:spacing w:val="0"/>
                <w:sz w:val="18"/>
                <w:szCs w:val="18"/>
                <w:lang w:eastAsia="nb-NO"/>
              </w:rPr>
              <w:t xml:space="preserve">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4167FE5D" w14:textId="77777777">
            <w:pPr>
              <w:spacing w:after="0" w:line="240" w:lineRule="auto"/>
              <w:rPr>
                <w:rFonts w:eastAsia="Times New Roman" w:cs="Arial"/>
                <w:color w:val="000000"/>
                <w:spacing w:val="0"/>
                <w:sz w:val="18"/>
                <w:szCs w:val="18"/>
                <w:lang w:eastAsia="nb-NO"/>
              </w:rPr>
            </w:pPr>
          </w:p>
        </w:tc>
      </w:tr>
      <w:tr w:rsidRPr="00DF2B44" w:rsidR="008628F2" w:rsidTr="00E13C91" w14:paraId="7A4E2937"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110A7CFD"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Mottatte avdrag på utlån av egne midler</w:t>
            </w:r>
          </w:p>
        </w:tc>
        <w:tc>
          <w:tcPr>
            <w:tcW w:w="1460" w:type="dxa"/>
            <w:tcBorders>
              <w:top w:val="nil"/>
              <w:left w:val="nil"/>
              <w:bottom w:val="nil"/>
              <w:right w:val="nil"/>
            </w:tcBorders>
            <w:shd w:val="clear" w:color="auto" w:fill="auto"/>
            <w:noWrap/>
            <w:vAlign w:val="bottom"/>
            <w:hideMark/>
          </w:tcPr>
          <w:p w:rsidRPr="00DF2B44" w:rsidR="007B47CB" w:rsidP="004A3508" w:rsidRDefault="00CB05A0" w14:paraId="5A69BBF8" w14:textId="4D9597D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55CEC91" w14:textId="53A9C49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78EC377C" w14:textId="47E2B68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191994D3" w14:textId="03252DB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-1 617 835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56F1109" w14:textId="1C6BAE0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1 617 835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0ED4A75"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Sindre Eiendom</w:t>
            </w:r>
          </w:p>
        </w:tc>
      </w:tr>
      <w:tr w:rsidRPr="00DF2B44" w:rsidR="008628F2" w:rsidTr="00E13C91" w14:paraId="676D9B90"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23902475"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Bruk av lån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6BD3718C" w14:textId="6444C52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-726 858 437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9B7E7EB" w14:textId="7388A29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-246 156 000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F48F71E" w14:textId="526FD7B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- 973 014 437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7D3CFE14" w14:textId="515D2D4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-698 920 897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27EC50B5" w14:textId="60DE200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-274 093 540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FE10AF1" w14:textId="77777777">
            <w:pPr>
              <w:spacing w:after="0" w:line="240" w:lineRule="auto"/>
              <w:rPr>
                <w:rFonts w:eastAsia="Times New Roman" w:cs="Arial"/>
                <w:color w:val="000000"/>
                <w:spacing w:val="0"/>
                <w:sz w:val="18"/>
                <w:szCs w:val="18"/>
                <w:lang w:eastAsia="nb-NO"/>
              </w:rPr>
            </w:pPr>
          </w:p>
        </w:tc>
      </w:tr>
      <w:tr w:rsidRPr="00DF2B44" w:rsidR="008628F2" w:rsidTr="00E13C91" w14:paraId="3D13CAAC" w14:textId="77777777">
        <w:trPr>
          <w:trHeight w:val="268"/>
        </w:trPr>
        <w:tc>
          <w:tcPr>
            <w:tcW w:w="4989"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72F5BF3F"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Sum investeringsinntekter</w:t>
            </w:r>
          </w:p>
        </w:tc>
        <w:tc>
          <w:tcPr>
            <w:tcW w:w="1460"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58B6CF38" w14:textId="7A02955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-1 180 675 158 </w:t>
            </w:r>
          </w:p>
        </w:tc>
        <w:tc>
          <w:tcPr>
            <w:tcW w:w="1283"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78387095" w14:textId="13EBF39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-303 888 000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2843EAC8" w14:textId="1F911CC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-1 484 563 158 </w:t>
            </w:r>
          </w:p>
        </w:tc>
        <w:tc>
          <w:tcPr>
            <w:tcW w:w="1432"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5092CECD" w14:textId="4407522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1 098 566 209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2B1467A4" w14:textId="5ED3462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- 385 996 949 </w:t>
            </w:r>
          </w:p>
        </w:tc>
        <w:tc>
          <w:tcPr>
            <w:tcW w:w="2377"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48D8B7E6"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w:t>
            </w:r>
          </w:p>
        </w:tc>
      </w:tr>
      <w:tr w:rsidRPr="00DF2B44" w:rsidR="008628F2" w:rsidTr="00E13C91" w14:paraId="2C58D0F8" w14:textId="77777777">
        <w:trPr>
          <w:trHeight w:val="268"/>
        </w:trPr>
        <w:tc>
          <w:tcPr>
            <w:tcW w:w="4989" w:type="dxa"/>
            <w:tcBorders>
              <w:top w:val="nil"/>
              <w:left w:val="nil"/>
              <w:bottom w:val="nil"/>
              <w:right w:val="nil"/>
            </w:tcBorders>
            <w:shd w:val="clear" w:color="auto" w:fill="auto"/>
            <w:noWrap/>
            <w:vAlign w:val="bottom"/>
            <w:hideMark/>
          </w:tcPr>
          <w:p w:rsidRPr="00DF2B44" w:rsidR="007B47CB" w:rsidP="007B47CB" w:rsidRDefault="007B47CB" w14:paraId="3B52F357"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Videreutlån</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784E15B0" w14:textId="28DF17E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70 000 000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66A2ECE8" w14:textId="7E20E66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39 400 000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36776BF" w14:textId="21D742A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109 400 000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03433789" w14:textId="68C0BFB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83 473 063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44B63472" w14:textId="225438E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25 926 937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D06E3AB" w14:textId="77777777">
            <w:pPr>
              <w:spacing w:after="0" w:line="240" w:lineRule="auto"/>
              <w:rPr>
                <w:rFonts w:eastAsia="Times New Roman" w:cs="Arial"/>
                <w:color w:val="000000"/>
                <w:spacing w:val="0"/>
                <w:sz w:val="18"/>
                <w:szCs w:val="18"/>
                <w:lang w:eastAsia="nb-NO"/>
              </w:rPr>
            </w:pPr>
          </w:p>
        </w:tc>
      </w:tr>
      <w:tr w:rsidRPr="00DF2B44" w:rsidR="008628F2" w:rsidTr="00E13C91" w14:paraId="507D6AD5"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6655764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Bruk av lån til videreutlån</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77A6BCB5" w14:textId="4064CC3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-70 000 000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52A259D3" w14:textId="3E2D4F2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-39 400 000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395CC70C" w14:textId="7F40A1D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-109 400 000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374CF791" w14:textId="48EDE18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-83 473 063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EC25835" w14:textId="6B04DBA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-25 926 937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0BEBDA0" w14:textId="77777777">
            <w:pPr>
              <w:spacing w:after="0" w:line="240" w:lineRule="auto"/>
              <w:rPr>
                <w:rFonts w:eastAsia="Times New Roman" w:cs="Arial"/>
                <w:color w:val="000000"/>
                <w:spacing w:val="0"/>
                <w:sz w:val="18"/>
                <w:szCs w:val="18"/>
                <w:lang w:eastAsia="nb-NO"/>
              </w:rPr>
            </w:pPr>
          </w:p>
        </w:tc>
      </w:tr>
      <w:tr w:rsidRPr="00DF2B44" w:rsidR="008628F2" w:rsidTr="00E13C91" w14:paraId="107BA2F8"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767840B2"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Avdrag på lån til videreutlån</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7E56EC43" w14:textId="75C42D9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12 000 000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67B2D36D" w14:textId="2CAF211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5265FDFF" w14:textId="522E40C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12 000 000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2DCE1414" w14:textId="306811D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44 257 456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55E50115" w14:textId="7BD353D5">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-32 257 456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4D6756D9" w14:textId="77777777">
            <w:pPr>
              <w:spacing w:after="0" w:line="240" w:lineRule="auto"/>
              <w:rPr>
                <w:rFonts w:eastAsia="Times New Roman" w:cs="Arial"/>
                <w:color w:val="000000"/>
                <w:spacing w:val="0"/>
                <w:sz w:val="18"/>
                <w:szCs w:val="18"/>
                <w:lang w:eastAsia="nb-NO"/>
              </w:rPr>
            </w:pPr>
          </w:p>
        </w:tc>
      </w:tr>
      <w:tr w:rsidRPr="00DF2B44" w:rsidR="008628F2" w:rsidTr="00E13C91" w14:paraId="61EF0922"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7227B94A"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Mottatte avdrag på videreutlån</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78FC4ABC" w14:textId="1C87F3A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-12 000 000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01CBFC12" w14:textId="111F48B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991F611" w14:textId="4D1F0FD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-12 000 000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3F998E25" w14:textId="2886013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- 38 764 940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0EEF31C" w14:textId="7777777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26 764 940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69F11CE9" w14:textId="77777777">
            <w:pPr>
              <w:spacing w:after="0" w:line="240" w:lineRule="auto"/>
              <w:rPr>
                <w:rFonts w:eastAsia="Times New Roman" w:cs="Arial"/>
                <w:color w:val="000000"/>
                <w:spacing w:val="0"/>
                <w:sz w:val="18"/>
                <w:szCs w:val="18"/>
                <w:lang w:eastAsia="nb-NO"/>
              </w:rPr>
            </w:pPr>
          </w:p>
        </w:tc>
      </w:tr>
      <w:tr w:rsidRPr="00DF2B44" w:rsidR="008628F2" w:rsidTr="00E13C91" w14:paraId="6B192EFF" w14:textId="77777777">
        <w:trPr>
          <w:trHeight w:val="268"/>
        </w:trPr>
        <w:tc>
          <w:tcPr>
            <w:tcW w:w="4989"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2A3E57A3"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Netto utgifter videreutlån</w:t>
            </w:r>
          </w:p>
        </w:tc>
        <w:tc>
          <w:tcPr>
            <w:tcW w:w="1460"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34B4CC7A" w14:textId="7CCFB93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17152A02" w14:textId="7EE879B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21F93F5B" w14:textId="26CE60A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72005B79" w14:textId="62D116C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5 492 516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12C233DC" w14:textId="2888293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-5 492 516 </w:t>
            </w:r>
          </w:p>
        </w:tc>
        <w:tc>
          <w:tcPr>
            <w:tcW w:w="2377"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3F4C3EFC"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w:t>
            </w:r>
          </w:p>
        </w:tc>
      </w:tr>
      <w:tr w:rsidRPr="00DF2B44" w:rsidR="008628F2" w:rsidTr="00E13C91" w14:paraId="04748783" w14:textId="77777777">
        <w:trPr>
          <w:trHeight w:val="268"/>
        </w:trPr>
        <w:tc>
          <w:tcPr>
            <w:tcW w:w="4989" w:type="dxa"/>
            <w:tcBorders>
              <w:top w:val="nil"/>
              <w:left w:val="nil"/>
              <w:bottom w:val="nil"/>
              <w:right w:val="nil"/>
            </w:tcBorders>
            <w:shd w:val="clear" w:color="auto" w:fill="auto"/>
            <w:noWrap/>
            <w:vAlign w:val="bottom"/>
            <w:hideMark/>
          </w:tcPr>
          <w:p w:rsidRPr="00DF2B44" w:rsidR="007B47CB" w:rsidP="007B47CB" w:rsidRDefault="007B47CB" w14:paraId="402CEA97"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Overføring fra drift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163089BC" w14:textId="1041D38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5F20B3D5" w14:textId="19065717">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-3 083 000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049FD79C" w14:textId="795D720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-3 083 000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031F3E5D" w14:textId="728E221F">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-3 083 000 </w:t>
            </w:r>
          </w:p>
        </w:tc>
        <w:tc>
          <w:tcPr>
            <w:tcW w:w="1575" w:type="dxa"/>
            <w:tcBorders>
              <w:top w:val="nil"/>
              <w:left w:val="nil"/>
              <w:bottom w:val="nil"/>
              <w:right w:val="nil"/>
            </w:tcBorders>
            <w:shd w:val="clear" w:color="auto" w:fill="auto"/>
            <w:noWrap/>
            <w:vAlign w:val="bottom"/>
            <w:hideMark/>
          </w:tcPr>
          <w:p w:rsidRPr="00DF2B44" w:rsidR="007B47CB" w:rsidP="004A3508" w:rsidRDefault="008628F2" w14:paraId="60A81C39" w14:textId="7F31AF1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w:t>
            </w:r>
            <w:r w:rsidRPr="00DF2B44" w:rsidR="007B47CB">
              <w:rPr>
                <w:rFonts w:eastAsia="Times New Roman" w:cs="Arial"/>
                <w:color w:val="000000"/>
                <w:spacing w:val="0"/>
                <w:sz w:val="18"/>
                <w:szCs w:val="18"/>
                <w:lang w:eastAsia="nb-NO"/>
              </w:rPr>
              <w:t xml:space="preserve">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2C4F9785" w14:textId="77777777">
            <w:pPr>
              <w:spacing w:after="0" w:line="240" w:lineRule="auto"/>
              <w:rPr>
                <w:rFonts w:eastAsia="Times New Roman" w:cs="Arial"/>
                <w:color w:val="000000"/>
                <w:spacing w:val="0"/>
                <w:sz w:val="18"/>
                <w:szCs w:val="18"/>
                <w:lang w:eastAsia="nb-NO"/>
              </w:rPr>
            </w:pPr>
          </w:p>
        </w:tc>
      </w:tr>
      <w:tr w:rsidRPr="00DF2B44" w:rsidR="008628F2" w:rsidTr="00E13C91" w14:paraId="09753141"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057F56EE"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Netto avsetninger til eller bruk av bundne investeringsfond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01368DA1" w14:textId="2A9652A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24E41090" w14:textId="4D9F4BD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5C5C2B32" w14:textId="6BCB407C">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56F1FC0F" w14:textId="21982D9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-5 474 408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C5FBA58" w14:textId="749E4D1B">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5 474 408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F7C9537"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Gjelder startlån</w:t>
            </w:r>
          </w:p>
        </w:tc>
      </w:tr>
      <w:tr w:rsidRPr="00DF2B44" w:rsidR="008628F2" w:rsidTr="00E13C91" w14:paraId="61A8A751"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6FEF4F05"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Netto avsetninger til eller bruk av ubundet investeringsfond </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4AB76CCD" w14:textId="6281C3C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-75 700 000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79D5C338" w14:textId="09686650">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18AF37E1" w14:textId="16A2F37D">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-75 700 000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14FF6205" w14:textId="473944C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-75 677 765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246024E6" w14:textId="09D73A1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-22 235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7743F2F" w14:textId="77777777">
            <w:pPr>
              <w:spacing w:after="0" w:line="240" w:lineRule="auto"/>
              <w:rPr>
                <w:rFonts w:eastAsia="Times New Roman" w:cs="Arial"/>
                <w:color w:val="000000"/>
                <w:spacing w:val="0"/>
                <w:sz w:val="18"/>
                <w:szCs w:val="18"/>
                <w:lang w:eastAsia="nb-NO"/>
              </w:rPr>
            </w:pPr>
          </w:p>
        </w:tc>
      </w:tr>
      <w:tr w:rsidRPr="00DF2B44" w:rsidR="008628F2" w:rsidTr="00E13C91" w14:paraId="39012BD9" w14:textId="77777777">
        <w:trPr>
          <w:trHeight w:val="257"/>
        </w:trPr>
        <w:tc>
          <w:tcPr>
            <w:tcW w:w="4989" w:type="dxa"/>
            <w:tcBorders>
              <w:top w:val="nil"/>
              <w:left w:val="nil"/>
              <w:bottom w:val="nil"/>
              <w:right w:val="nil"/>
            </w:tcBorders>
            <w:shd w:val="clear" w:color="auto" w:fill="auto"/>
            <w:noWrap/>
            <w:vAlign w:val="bottom"/>
            <w:hideMark/>
          </w:tcPr>
          <w:p w:rsidRPr="00DF2B44" w:rsidR="007B47CB" w:rsidP="007B47CB" w:rsidRDefault="007B47CB" w14:paraId="1E27C5F0"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Dekning av tidligere års udekket beløp</w:t>
            </w:r>
          </w:p>
        </w:tc>
        <w:tc>
          <w:tcPr>
            <w:tcW w:w="1460" w:type="dxa"/>
            <w:tcBorders>
              <w:top w:val="nil"/>
              <w:left w:val="nil"/>
              <w:bottom w:val="nil"/>
              <w:right w:val="nil"/>
            </w:tcBorders>
            <w:shd w:val="clear" w:color="auto" w:fill="auto"/>
            <w:noWrap/>
            <w:vAlign w:val="bottom"/>
            <w:hideMark/>
          </w:tcPr>
          <w:p w:rsidRPr="00DF2B44" w:rsidR="007B47CB" w:rsidP="004A3508" w:rsidRDefault="007B47CB" w14:paraId="76E15729" w14:textId="75F4BAE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3DD9AAF8" w14:textId="27DAB554">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6280B54C" w14:textId="10F9B6AA">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7EB81034" w14:textId="75AE30C3">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765294CC" w14:textId="5B2E858E">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59234454" w14:textId="77777777">
            <w:pPr>
              <w:spacing w:after="0" w:line="240" w:lineRule="auto"/>
              <w:rPr>
                <w:rFonts w:eastAsia="Times New Roman" w:cs="Arial"/>
                <w:color w:val="000000"/>
                <w:spacing w:val="0"/>
                <w:sz w:val="18"/>
                <w:szCs w:val="18"/>
                <w:lang w:eastAsia="nb-NO"/>
              </w:rPr>
            </w:pPr>
          </w:p>
        </w:tc>
      </w:tr>
      <w:tr w:rsidRPr="00DF2B44" w:rsidR="008628F2" w:rsidTr="00E13C91" w14:paraId="2208E5BD" w14:textId="77777777">
        <w:trPr>
          <w:trHeight w:val="268"/>
        </w:trPr>
        <w:tc>
          <w:tcPr>
            <w:tcW w:w="4989"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7CFBFBCB"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Sum overføring fra drift og netto avsetninger</w:t>
            </w:r>
          </w:p>
        </w:tc>
        <w:tc>
          <w:tcPr>
            <w:tcW w:w="1460"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69F7A463" w14:textId="22EE58B8">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-75 700 000 </w:t>
            </w:r>
          </w:p>
        </w:tc>
        <w:tc>
          <w:tcPr>
            <w:tcW w:w="1283"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5C6A5DBA" w14:textId="32A2C0A2">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-3 083 000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779A9AC2" w14:textId="490F4096">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- 78 783 000 </w:t>
            </w:r>
          </w:p>
        </w:tc>
        <w:tc>
          <w:tcPr>
            <w:tcW w:w="1432"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012FFDCA" w14:textId="4F155371">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-84 235 173 </w:t>
            </w:r>
          </w:p>
        </w:tc>
        <w:tc>
          <w:tcPr>
            <w:tcW w:w="1575" w:type="dxa"/>
            <w:tcBorders>
              <w:top w:val="single" w:color="auto" w:sz="4" w:space="0"/>
              <w:left w:val="nil"/>
              <w:bottom w:val="double" w:color="auto" w:sz="6" w:space="0"/>
              <w:right w:val="nil"/>
            </w:tcBorders>
            <w:shd w:val="clear" w:color="auto" w:fill="auto"/>
            <w:noWrap/>
            <w:vAlign w:val="bottom"/>
            <w:hideMark/>
          </w:tcPr>
          <w:p w:rsidRPr="00DF2B44" w:rsidR="007B47CB" w:rsidP="004A3508" w:rsidRDefault="007B47CB" w14:paraId="2927E4DB" w14:textId="2F4DCE69">
            <w:pPr>
              <w:spacing w:after="0" w:line="240" w:lineRule="auto"/>
              <w:jc w:val="right"/>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xml:space="preserve">5 452 173 </w:t>
            </w:r>
          </w:p>
        </w:tc>
        <w:tc>
          <w:tcPr>
            <w:tcW w:w="2377" w:type="dxa"/>
            <w:tcBorders>
              <w:top w:val="single" w:color="auto" w:sz="4" w:space="0"/>
              <w:left w:val="nil"/>
              <w:bottom w:val="double" w:color="auto" w:sz="6" w:space="0"/>
              <w:right w:val="nil"/>
            </w:tcBorders>
            <w:shd w:val="clear" w:color="auto" w:fill="auto"/>
            <w:noWrap/>
            <w:vAlign w:val="bottom"/>
            <w:hideMark/>
          </w:tcPr>
          <w:p w:rsidRPr="00DF2B44" w:rsidR="007B47CB" w:rsidP="007B47CB" w:rsidRDefault="007B47CB" w14:paraId="7A83816B" w14:textId="77777777">
            <w:pPr>
              <w:spacing w:after="0" w:line="240" w:lineRule="auto"/>
              <w:rPr>
                <w:rFonts w:eastAsia="Times New Roman" w:cs="Arial"/>
                <w:color w:val="000000"/>
                <w:spacing w:val="0"/>
                <w:sz w:val="18"/>
                <w:szCs w:val="18"/>
                <w:lang w:eastAsia="nb-NO"/>
              </w:rPr>
            </w:pPr>
            <w:r w:rsidRPr="00DF2B44">
              <w:rPr>
                <w:rFonts w:eastAsia="Times New Roman" w:cs="Arial"/>
                <w:color w:val="000000"/>
                <w:spacing w:val="0"/>
                <w:sz w:val="18"/>
                <w:szCs w:val="18"/>
                <w:lang w:eastAsia="nb-NO"/>
              </w:rPr>
              <w:t> </w:t>
            </w:r>
          </w:p>
        </w:tc>
      </w:tr>
      <w:tr w:rsidRPr="00DF2B44" w:rsidR="008628F2" w:rsidTr="00E13C91" w14:paraId="6453F7AB" w14:textId="77777777">
        <w:trPr>
          <w:trHeight w:val="268"/>
        </w:trPr>
        <w:tc>
          <w:tcPr>
            <w:tcW w:w="4989" w:type="dxa"/>
            <w:tcBorders>
              <w:top w:val="nil"/>
              <w:left w:val="nil"/>
              <w:bottom w:val="nil"/>
              <w:right w:val="nil"/>
            </w:tcBorders>
            <w:shd w:val="clear" w:color="auto" w:fill="auto"/>
            <w:noWrap/>
            <w:vAlign w:val="bottom"/>
            <w:hideMark/>
          </w:tcPr>
          <w:p w:rsidRPr="00DF2B44" w:rsidR="007B47CB" w:rsidP="007B47CB" w:rsidRDefault="007B47CB" w14:paraId="4A624945" w14:textId="37ED54B3">
            <w:pPr>
              <w:spacing w:after="0" w:line="240" w:lineRule="auto"/>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Fremført til inndekning i senere år</w:t>
            </w:r>
            <w:r w:rsidRPr="00DF2B44" w:rsidR="00132F82">
              <w:rPr>
                <w:rFonts w:eastAsia="Times New Roman" w:cs="Arial"/>
                <w:color w:val="auto"/>
                <w:spacing w:val="0"/>
                <w:sz w:val="18"/>
                <w:szCs w:val="18"/>
                <w:lang w:eastAsia="nb-NO"/>
              </w:rPr>
              <w:t xml:space="preserve"> </w:t>
            </w:r>
            <w:r w:rsidRPr="00DF2B44">
              <w:rPr>
                <w:rFonts w:eastAsia="Times New Roman" w:cs="Arial"/>
                <w:color w:val="auto"/>
                <w:spacing w:val="0"/>
                <w:sz w:val="18"/>
                <w:szCs w:val="18"/>
                <w:lang w:eastAsia="nb-NO"/>
              </w:rPr>
              <w:t>(udekket beløp)</w:t>
            </w:r>
          </w:p>
        </w:tc>
        <w:tc>
          <w:tcPr>
            <w:tcW w:w="1460" w:type="dxa"/>
            <w:tcBorders>
              <w:top w:val="nil"/>
              <w:left w:val="nil"/>
              <w:bottom w:val="nil"/>
              <w:right w:val="nil"/>
            </w:tcBorders>
            <w:shd w:val="clear" w:color="auto" w:fill="auto"/>
            <w:noWrap/>
            <w:vAlign w:val="bottom"/>
            <w:hideMark/>
          </w:tcPr>
          <w:p w:rsidRPr="00DF2B44" w:rsidR="007B47CB" w:rsidP="004A3508" w:rsidRDefault="008628F2" w14:paraId="37A1AC17" w14:textId="37C928AC">
            <w:pPr>
              <w:spacing w:after="0" w:line="240" w:lineRule="auto"/>
              <w:jc w:val="right"/>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w:t>
            </w:r>
            <w:r w:rsidRPr="00DF2B44" w:rsidR="007B47CB">
              <w:rPr>
                <w:rFonts w:eastAsia="Times New Roman" w:cs="Arial"/>
                <w:color w:val="auto"/>
                <w:spacing w:val="0"/>
                <w:sz w:val="18"/>
                <w:szCs w:val="18"/>
                <w:lang w:eastAsia="nb-NO"/>
              </w:rPr>
              <w:t xml:space="preserve"> </w:t>
            </w:r>
          </w:p>
        </w:tc>
        <w:tc>
          <w:tcPr>
            <w:tcW w:w="1283" w:type="dxa"/>
            <w:tcBorders>
              <w:top w:val="nil"/>
              <w:left w:val="nil"/>
              <w:bottom w:val="nil"/>
              <w:right w:val="nil"/>
            </w:tcBorders>
            <w:shd w:val="clear" w:color="auto" w:fill="auto"/>
            <w:noWrap/>
            <w:vAlign w:val="bottom"/>
            <w:hideMark/>
          </w:tcPr>
          <w:p w:rsidRPr="00DF2B44" w:rsidR="007B47CB" w:rsidP="004A3508" w:rsidRDefault="007B47CB" w14:paraId="5053C7E5" w14:textId="0E467841">
            <w:pPr>
              <w:spacing w:after="0" w:line="240" w:lineRule="auto"/>
              <w:jc w:val="right"/>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 xml:space="preserve">-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3928785B" w14:textId="77777777">
            <w:pPr>
              <w:spacing w:after="0" w:line="240" w:lineRule="auto"/>
              <w:jc w:val="right"/>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 xml:space="preserve">- </w:t>
            </w:r>
          </w:p>
        </w:tc>
        <w:tc>
          <w:tcPr>
            <w:tcW w:w="1432" w:type="dxa"/>
            <w:tcBorders>
              <w:top w:val="nil"/>
              <w:left w:val="nil"/>
              <w:bottom w:val="nil"/>
              <w:right w:val="nil"/>
            </w:tcBorders>
            <w:shd w:val="clear" w:color="auto" w:fill="auto"/>
            <w:noWrap/>
            <w:vAlign w:val="bottom"/>
            <w:hideMark/>
          </w:tcPr>
          <w:p w:rsidRPr="00DF2B44" w:rsidR="007B47CB" w:rsidP="004A3508" w:rsidRDefault="007B47CB" w14:paraId="609DFE91" w14:textId="7D3730C1">
            <w:pPr>
              <w:spacing w:after="0" w:line="240" w:lineRule="auto"/>
              <w:jc w:val="right"/>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 xml:space="preserve">-0 </w:t>
            </w:r>
          </w:p>
        </w:tc>
        <w:tc>
          <w:tcPr>
            <w:tcW w:w="1575" w:type="dxa"/>
            <w:tcBorders>
              <w:top w:val="nil"/>
              <w:left w:val="nil"/>
              <w:bottom w:val="nil"/>
              <w:right w:val="nil"/>
            </w:tcBorders>
            <w:shd w:val="clear" w:color="auto" w:fill="auto"/>
            <w:noWrap/>
            <w:vAlign w:val="bottom"/>
            <w:hideMark/>
          </w:tcPr>
          <w:p w:rsidRPr="00DF2B44" w:rsidR="007B47CB" w:rsidP="004A3508" w:rsidRDefault="007B47CB" w14:paraId="283BF3C4" w14:textId="505A3B83">
            <w:pPr>
              <w:spacing w:after="0" w:line="240" w:lineRule="auto"/>
              <w:jc w:val="right"/>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 xml:space="preserve">0 </w:t>
            </w:r>
          </w:p>
        </w:tc>
        <w:tc>
          <w:tcPr>
            <w:tcW w:w="2377" w:type="dxa"/>
            <w:tcBorders>
              <w:top w:val="nil"/>
              <w:left w:val="nil"/>
              <w:bottom w:val="nil"/>
              <w:right w:val="nil"/>
            </w:tcBorders>
            <w:shd w:val="clear" w:color="auto" w:fill="auto"/>
            <w:noWrap/>
            <w:vAlign w:val="bottom"/>
            <w:hideMark/>
          </w:tcPr>
          <w:p w:rsidRPr="00DF2B44" w:rsidR="007B47CB" w:rsidP="007B47CB" w:rsidRDefault="007B47CB" w14:paraId="1F03800B" w14:textId="77777777">
            <w:pPr>
              <w:spacing w:after="0" w:line="240" w:lineRule="auto"/>
              <w:rPr>
                <w:rFonts w:eastAsia="Times New Roman" w:cs="Arial"/>
                <w:color w:val="auto"/>
                <w:spacing w:val="0"/>
                <w:sz w:val="18"/>
                <w:szCs w:val="18"/>
                <w:lang w:eastAsia="nb-NO"/>
              </w:rPr>
            </w:pPr>
            <w:r w:rsidRPr="00DF2B44">
              <w:rPr>
                <w:rFonts w:eastAsia="Times New Roman" w:cs="Arial"/>
                <w:color w:val="auto"/>
                <w:spacing w:val="0"/>
                <w:sz w:val="18"/>
                <w:szCs w:val="18"/>
                <w:lang w:eastAsia="nb-NO"/>
              </w:rPr>
              <w:t> </w:t>
            </w:r>
          </w:p>
        </w:tc>
      </w:tr>
    </w:tbl>
    <w:p w:rsidRPr="00F968E7" w:rsidR="008813E6" w:rsidP="000446B5" w:rsidRDefault="008813E6" w14:paraId="7DAAF0C7" w14:textId="60BE3ED2">
      <w:pPr>
        <w:pStyle w:val="Overskrift3"/>
      </w:pPr>
      <w:bookmarkStart w:name="_Toc65186054" w:id="161"/>
      <w:r w:rsidRPr="00F968E7">
        <w:lastRenderedPageBreak/>
        <w:t>§ 5-5 Bevilgningsoversikt investering (2B)</w:t>
      </w:r>
      <w:bookmarkEnd w:id="161"/>
    </w:p>
    <w:tbl>
      <w:tblPr>
        <w:tblW w:w="0" w:type="auto"/>
        <w:tblCellMar>
          <w:left w:w="70" w:type="dxa"/>
          <w:right w:w="70" w:type="dxa"/>
        </w:tblCellMar>
        <w:tblLook w:val="04A0" w:firstRow="1" w:lastRow="0" w:firstColumn="1" w:lastColumn="0" w:noHBand="0" w:noVBand="1"/>
      </w:tblPr>
      <w:tblGrid>
        <w:gridCol w:w="4572"/>
        <w:gridCol w:w="1441"/>
        <w:gridCol w:w="1291"/>
        <w:gridCol w:w="1692"/>
        <w:gridCol w:w="1501"/>
        <w:gridCol w:w="1341"/>
        <w:gridCol w:w="2590"/>
      </w:tblGrid>
      <w:tr w:rsidRPr="008D2354" w:rsidR="00207808" w:rsidTr="008D2354" w14:paraId="269E9F05" w14:textId="77777777">
        <w:trPr>
          <w:trHeight w:val="272"/>
          <w:tblHeader/>
        </w:trPr>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207808" w:rsidRDefault="00207808" w14:paraId="2AD6578B"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7BE93926"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Oppr. budsjett</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3D4255D9"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Budsjettendr</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D9244B" w14:paraId="34E4472A" w14:textId="17844F75">
            <w:pPr>
              <w:spacing w:after="0" w:line="240" w:lineRule="auto"/>
              <w:jc w:val="right"/>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Justert budsjett</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348AEE3A"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Regnskap</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50E1E3FC"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Avvik</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207808" w:rsidRDefault="00207808" w14:paraId="04F42E3D"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Kommentar</w:t>
            </w:r>
          </w:p>
        </w:tc>
      </w:tr>
      <w:tr w:rsidRPr="008D2354" w:rsidR="00207808" w:rsidTr="008D2354" w14:paraId="02A2CF49" w14:textId="77777777">
        <w:trPr>
          <w:trHeight w:val="272"/>
        </w:trPr>
        <w:tc>
          <w:tcPr>
            <w:tcW w:w="0" w:type="auto"/>
            <w:tcBorders>
              <w:top w:val="nil"/>
              <w:left w:val="nil"/>
              <w:bottom w:val="single" w:color="auto" w:sz="4" w:space="0"/>
              <w:right w:val="nil"/>
            </w:tcBorders>
            <w:shd w:val="clear" w:color="auto" w:fill="auto"/>
            <w:noWrap/>
            <w:vAlign w:val="bottom"/>
            <w:hideMark/>
          </w:tcPr>
          <w:p w:rsidRPr="008D2354" w:rsidR="00207808" w:rsidP="00207808" w:rsidRDefault="00207808" w14:paraId="2E4759E2"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Investeringer i aksjer og andeler i selskaper </w:t>
            </w:r>
          </w:p>
        </w:tc>
        <w:tc>
          <w:tcPr>
            <w:tcW w:w="0" w:type="auto"/>
            <w:tcBorders>
              <w:top w:val="nil"/>
              <w:left w:val="nil"/>
              <w:bottom w:val="single" w:color="auto" w:sz="4" w:space="0"/>
              <w:right w:val="nil"/>
            </w:tcBorders>
            <w:shd w:val="clear" w:color="auto" w:fill="auto"/>
            <w:noWrap/>
            <w:vAlign w:val="bottom"/>
            <w:hideMark/>
          </w:tcPr>
          <w:p w:rsidRPr="008D2354" w:rsidR="00207808" w:rsidP="007A171D" w:rsidRDefault="00207808" w14:paraId="02500F7E"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700 000 </w:t>
            </w:r>
          </w:p>
        </w:tc>
        <w:tc>
          <w:tcPr>
            <w:tcW w:w="0" w:type="auto"/>
            <w:tcBorders>
              <w:top w:val="nil"/>
              <w:left w:val="nil"/>
              <w:bottom w:val="single" w:color="auto" w:sz="4" w:space="0"/>
              <w:right w:val="nil"/>
            </w:tcBorders>
            <w:shd w:val="clear" w:color="auto" w:fill="auto"/>
            <w:noWrap/>
            <w:vAlign w:val="bottom"/>
            <w:hideMark/>
          </w:tcPr>
          <w:p w:rsidRPr="008D2354" w:rsidR="00207808" w:rsidP="007A171D" w:rsidRDefault="00207808" w14:paraId="546F06D3"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nil"/>
              <w:left w:val="nil"/>
              <w:bottom w:val="single" w:color="auto" w:sz="4" w:space="0"/>
              <w:right w:val="nil"/>
            </w:tcBorders>
            <w:shd w:val="clear" w:color="auto" w:fill="auto"/>
            <w:noWrap/>
            <w:vAlign w:val="bottom"/>
            <w:hideMark/>
          </w:tcPr>
          <w:p w:rsidRPr="008D2354" w:rsidR="00207808" w:rsidP="007A171D" w:rsidRDefault="00207808" w14:paraId="4265B362"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700 000 </w:t>
            </w:r>
          </w:p>
        </w:tc>
        <w:tc>
          <w:tcPr>
            <w:tcW w:w="0" w:type="auto"/>
            <w:tcBorders>
              <w:top w:val="nil"/>
              <w:left w:val="nil"/>
              <w:bottom w:val="single" w:color="auto" w:sz="4" w:space="0"/>
              <w:right w:val="nil"/>
            </w:tcBorders>
            <w:shd w:val="clear" w:color="auto" w:fill="auto"/>
            <w:noWrap/>
            <w:vAlign w:val="bottom"/>
            <w:hideMark/>
          </w:tcPr>
          <w:p w:rsidRPr="008D2354" w:rsidR="00207808" w:rsidP="007A171D" w:rsidRDefault="00207808" w14:paraId="529F8234"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677 765 </w:t>
            </w:r>
          </w:p>
        </w:tc>
        <w:tc>
          <w:tcPr>
            <w:tcW w:w="0" w:type="auto"/>
            <w:tcBorders>
              <w:top w:val="nil"/>
              <w:left w:val="nil"/>
              <w:bottom w:val="single" w:color="auto" w:sz="4" w:space="0"/>
              <w:right w:val="nil"/>
            </w:tcBorders>
            <w:shd w:val="clear" w:color="auto" w:fill="auto"/>
            <w:noWrap/>
            <w:vAlign w:val="bottom"/>
            <w:hideMark/>
          </w:tcPr>
          <w:p w:rsidRPr="008D2354" w:rsidR="00207808" w:rsidP="007A171D" w:rsidRDefault="00207808" w14:paraId="4C52E94B"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22 235 </w:t>
            </w:r>
          </w:p>
        </w:tc>
        <w:tc>
          <w:tcPr>
            <w:tcW w:w="0" w:type="auto"/>
            <w:tcBorders>
              <w:top w:val="nil"/>
              <w:left w:val="nil"/>
              <w:bottom w:val="single" w:color="auto" w:sz="4" w:space="0"/>
              <w:right w:val="nil"/>
            </w:tcBorders>
            <w:shd w:val="clear" w:color="auto" w:fill="auto"/>
            <w:noWrap/>
            <w:vAlign w:val="bottom"/>
            <w:hideMark/>
          </w:tcPr>
          <w:p w:rsidRPr="008D2354" w:rsidR="00207808" w:rsidP="00207808" w:rsidRDefault="00207808" w14:paraId="23CCCB5F"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w:t>
            </w:r>
          </w:p>
        </w:tc>
      </w:tr>
      <w:tr w:rsidRPr="008D2354" w:rsidR="00207808" w:rsidTr="008D2354" w14:paraId="29FE68AE" w14:textId="77777777">
        <w:trPr>
          <w:trHeight w:val="272"/>
        </w:trPr>
        <w:tc>
          <w:tcPr>
            <w:tcW w:w="0" w:type="auto"/>
            <w:tcBorders>
              <w:top w:val="nil"/>
              <w:left w:val="nil"/>
              <w:bottom w:val="nil"/>
              <w:right w:val="nil"/>
            </w:tcBorders>
            <w:shd w:val="clear" w:color="auto" w:fill="auto"/>
            <w:noWrap/>
            <w:vAlign w:val="bottom"/>
            <w:hideMark/>
          </w:tcPr>
          <w:p w:rsidRPr="008D2354" w:rsidR="00207808" w:rsidP="00207808" w:rsidRDefault="00207808" w14:paraId="3AF6D9D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AKSJER OG ANDELER</w:t>
            </w:r>
          </w:p>
        </w:tc>
        <w:tc>
          <w:tcPr>
            <w:tcW w:w="0" w:type="auto"/>
            <w:tcBorders>
              <w:top w:val="nil"/>
              <w:left w:val="nil"/>
              <w:bottom w:val="nil"/>
              <w:right w:val="nil"/>
            </w:tcBorders>
            <w:shd w:val="clear" w:color="auto" w:fill="auto"/>
            <w:noWrap/>
            <w:vAlign w:val="bottom"/>
            <w:hideMark/>
          </w:tcPr>
          <w:p w:rsidRPr="008D2354" w:rsidR="00207808" w:rsidP="007A171D" w:rsidRDefault="00207808" w14:paraId="2B10016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700 000 </w:t>
            </w:r>
          </w:p>
        </w:tc>
        <w:tc>
          <w:tcPr>
            <w:tcW w:w="0" w:type="auto"/>
            <w:tcBorders>
              <w:top w:val="nil"/>
              <w:left w:val="nil"/>
              <w:bottom w:val="nil"/>
              <w:right w:val="nil"/>
            </w:tcBorders>
            <w:shd w:val="clear" w:color="auto" w:fill="auto"/>
            <w:noWrap/>
            <w:vAlign w:val="bottom"/>
            <w:hideMark/>
          </w:tcPr>
          <w:p w:rsidRPr="008D2354" w:rsidR="00207808" w:rsidP="007A171D" w:rsidRDefault="00207808" w14:paraId="20126CF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8D2354" w:rsidR="00207808" w:rsidP="007A171D" w:rsidRDefault="00207808" w14:paraId="7DEA069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700 000 </w:t>
            </w:r>
          </w:p>
        </w:tc>
        <w:tc>
          <w:tcPr>
            <w:tcW w:w="0" w:type="auto"/>
            <w:tcBorders>
              <w:top w:val="nil"/>
              <w:left w:val="nil"/>
              <w:bottom w:val="nil"/>
              <w:right w:val="nil"/>
            </w:tcBorders>
            <w:shd w:val="clear" w:color="auto" w:fill="auto"/>
            <w:noWrap/>
            <w:vAlign w:val="bottom"/>
            <w:hideMark/>
          </w:tcPr>
          <w:p w:rsidRPr="008D2354" w:rsidR="00207808" w:rsidP="007A171D" w:rsidRDefault="00207808" w14:paraId="160B625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677 765 </w:t>
            </w:r>
          </w:p>
        </w:tc>
        <w:tc>
          <w:tcPr>
            <w:tcW w:w="0" w:type="auto"/>
            <w:tcBorders>
              <w:top w:val="nil"/>
              <w:left w:val="nil"/>
              <w:bottom w:val="nil"/>
              <w:right w:val="nil"/>
            </w:tcBorders>
            <w:shd w:val="clear" w:color="auto" w:fill="auto"/>
            <w:noWrap/>
            <w:vAlign w:val="bottom"/>
            <w:hideMark/>
          </w:tcPr>
          <w:p w:rsidRPr="008D2354" w:rsidR="00207808" w:rsidP="007A171D" w:rsidRDefault="00207808" w14:paraId="4DC85FC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22 235 </w:t>
            </w:r>
          </w:p>
        </w:tc>
        <w:tc>
          <w:tcPr>
            <w:tcW w:w="0" w:type="auto"/>
            <w:tcBorders>
              <w:top w:val="nil"/>
              <w:left w:val="nil"/>
              <w:bottom w:val="nil"/>
              <w:right w:val="nil"/>
            </w:tcBorders>
            <w:shd w:val="clear" w:color="auto" w:fill="auto"/>
            <w:noWrap/>
            <w:vAlign w:val="bottom"/>
            <w:hideMark/>
          </w:tcPr>
          <w:p w:rsidRPr="008D2354" w:rsidR="00207808" w:rsidP="00207808" w:rsidRDefault="00207808" w14:paraId="1B0F034D" w14:textId="77777777">
            <w:pPr>
              <w:spacing w:after="0" w:line="240" w:lineRule="auto"/>
              <w:rPr>
                <w:rFonts w:eastAsia="Times New Roman" w:cs="Arial"/>
                <w:color w:val="000000"/>
                <w:spacing w:val="0"/>
                <w:sz w:val="18"/>
                <w:szCs w:val="18"/>
                <w:lang w:eastAsia="nb-NO"/>
              </w:rPr>
            </w:pPr>
          </w:p>
        </w:tc>
      </w:tr>
      <w:tr w:rsidRPr="008D2354" w:rsidR="00207808" w:rsidTr="008D2354" w14:paraId="69372608" w14:textId="77777777">
        <w:trPr>
          <w:trHeight w:val="272"/>
        </w:trPr>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207808" w:rsidRDefault="00207808" w14:paraId="2002AE89"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Investeringer i varige driftsmidler</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21EE70A6"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1 255 675 158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53645098"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306 971 000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4A74AB37"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1 562 646 158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78D92835"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1 134 502 547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7A171D" w:rsidRDefault="00207808" w14:paraId="3DE8612E"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428 143 611 </w:t>
            </w:r>
          </w:p>
        </w:tc>
        <w:tc>
          <w:tcPr>
            <w:tcW w:w="0" w:type="auto"/>
            <w:tcBorders>
              <w:top w:val="single" w:color="auto" w:sz="4" w:space="0"/>
              <w:left w:val="nil"/>
              <w:bottom w:val="single" w:color="auto" w:sz="4" w:space="0"/>
              <w:right w:val="nil"/>
            </w:tcBorders>
            <w:shd w:val="clear" w:color="auto" w:fill="auto"/>
            <w:noWrap/>
            <w:vAlign w:val="bottom"/>
            <w:hideMark/>
          </w:tcPr>
          <w:p w:rsidRPr="008D2354" w:rsidR="00207808" w:rsidP="00207808" w:rsidRDefault="00207808" w14:paraId="16E4F928"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w:t>
            </w:r>
          </w:p>
        </w:tc>
      </w:tr>
      <w:tr w:rsidRPr="008D2354" w:rsidR="00207808" w:rsidTr="008D2354" w14:paraId="21E4BB3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3BAEB15" w14:textId="1023948D">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Ahus - forsterking av vannforsyning</w:t>
            </w:r>
          </w:p>
        </w:tc>
        <w:tc>
          <w:tcPr>
            <w:tcW w:w="0" w:type="auto"/>
            <w:tcBorders>
              <w:top w:val="nil"/>
              <w:left w:val="nil"/>
              <w:bottom w:val="nil"/>
              <w:right w:val="nil"/>
            </w:tcBorders>
            <w:shd w:val="clear" w:color="auto" w:fill="auto"/>
            <w:noWrap/>
            <w:hideMark/>
          </w:tcPr>
          <w:p w:rsidRPr="008D2354" w:rsidR="00207808" w:rsidP="007A171D" w:rsidRDefault="00207808" w14:paraId="34D946D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13 500 000 </w:t>
            </w:r>
          </w:p>
        </w:tc>
        <w:tc>
          <w:tcPr>
            <w:tcW w:w="0" w:type="auto"/>
            <w:tcBorders>
              <w:top w:val="nil"/>
              <w:left w:val="nil"/>
              <w:bottom w:val="nil"/>
              <w:right w:val="nil"/>
            </w:tcBorders>
            <w:shd w:val="clear" w:color="auto" w:fill="auto"/>
            <w:noWrap/>
            <w:hideMark/>
          </w:tcPr>
          <w:p w:rsidRPr="008D2354" w:rsidR="00207808" w:rsidP="007A171D" w:rsidRDefault="00207808" w14:paraId="0E807C0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22058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13 500 000 </w:t>
            </w:r>
          </w:p>
        </w:tc>
        <w:tc>
          <w:tcPr>
            <w:tcW w:w="0" w:type="auto"/>
            <w:tcBorders>
              <w:top w:val="nil"/>
              <w:left w:val="nil"/>
              <w:bottom w:val="nil"/>
              <w:right w:val="nil"/>
            </w:tcBorders>
            <w:shd w:val="clear" w:color="auto" w:fill="auto"/>
            <w:noWrap/>
            <w:hideMark/>
          </w:tcPr>
          <w:p w:rsidRPr="008D2354" w:rsidR="00207808" w:rsidP="007A171D" w:rsidRDefault="00207808" w14:paraId="1E3B241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1 405 468 </w:t>
            </w:r>
          </w:p>
        </w:tc>
        <w:tc>
          <w:tcPr>
            <w:tcW w:w="0" w:type="auto"/>
            <w:tcBorders>
              <w:top w:val="nil"/>
              <w:left w:val="nil"/>
              <w:bottom w:val="nil"/>
              <w:right w:val="nil"/>
            </w:tcBorders>
            <w:shd w:val="clear" w:color="auto" w:fill="auto"/>
            <w:noWrap/>
            <w:hideMark/>
          </w:tcPr>
          <w:p w:rsidRPr="008D2354" w:rsidR="00207808" w:rsidP="007A171D" w:rsidRDefault="00207808" w14:paraId="5DE3B58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12 094 532 </w:t>
            </w:r>
          </w:p>
        </w:tc>
        <w:tc>
          <w:tcPr>
            <w:tcW w:w="0" w:type="auto"/>
            <w:tcBorders>
              <w:top w:val="nil"/>
              <w:left w:val="nil"/>
              <w:bottom w:val="nil"/>
              <w:right w:val="nil"/>
            </w:tcBorders>
            <w:shd w:val="clear" w:color="auto" w:fill="auto"/>
            <w:hideMark/>
          </w:tcPr>
          <w:p w:rsidRPr="008D2354" w:rsidR="00207808" w:rsidP="00207808" w:rsidRDefault="00207808" w14:paraId="03B71672" w14:textId="77777777">
            <w:pPr>
              <w:spacing w:after="0" w:line="240" w:lineRule="auto"/>
              <w:rPr>
                <w:rFonts w:eastAsia="Times New Roman" w:cs="Arial"/>
                <w:color w:val="000000"/>
                <w:spacing w:val="0"/>
                <w:sz w:val="18"/>
                <w:szCs w:val="18"/>
                <w:lang w:eastAsia="nb-NO"/>
              </w:rPr>
            </w:pPr>
          </w:p>
        </w:tc>
      </w:tr>
      <w:tr w:rsidRPr="008D2354" w:rsidR="00207808" w:rsidTr="008D2354" w14:paraId="0BF10523"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EEE7EAC" w14:textId="40069AB9">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Finstad skole - rehabilitering</w:t>
            </w:r>
          </w:p>
        </w:tc>
        <w:tc>
          <w:tcPr>
            <w:tcW w:w="0" w:type="auto"/>
            <w:tcBorders>
              <w:top w:val="nil"/>
              <w:left w:val="nil"/>
              <w:bottom w:val="nil"/>
              <w:right w:val="nil"/>
            </w:tcBorders>
            <w:shd w:val="clear" w:color="auto" w:fill="auto"/>
            <w:noWrap/>
            <w:hideMark/>
          </w:tcPr>
          <w:p w:rsidRPr="008D2354" w:rsidR="00207808" w:rsidP="007A171D" w:rsidRDefault="00207808" w14:paraId="7E7E82F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5 400 000 </w:t>
            </w:r>
          </w:p>
        </w:tc>
        <w:tc>
          <w:tcPr>
            <w:tcW w:w="0" w:type="auto"/>
            <w:tcBorders>
              <w:top w:val="nil"/>
              <w:left w:val="nil"/>
              <w:bottom w:val="nil"/>
              <w:right w:val="nil"/>
            </w:tcBorders>
            <w:shd w:val="clear" w:color="auto" w:fill="auto"/>
            <w:noWrap/>
            <w:hideMark/>
          </w:tcPr>
          <w:p w:rsidRPr="008D2354" w:rsidR="00207808" w:rsidP="007A171D" w:rsidRDefault="00207808" w14:paraId="56725E6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5 400 000 </w:t>
            </w:r>
          </w:p>
        </w:tc>
        <w:tc>
          <w:tcPr>
            <w:tcW w:w="0" w:type="auto"/>
            <w:tcBorders>
              <w:top w:val="nil"/>
              <w:left w:val="nil"/>
              <w:bottom w:val="nil"/>
              <w:right w:val="nil"/>
            </w:tcBorders>
            <w:shd w:val="clear" w:color="auto" w:fill="auto"/>
            <w:noWrap/>
            <w:hideMark/>
          </w:tcPr>
          <w:p w:rsidRPr="008D2354" w:rsidR="00207808" w:rsidP="007A171D" w:rsidRDefault="00207808" w14:paraId="7C9D2D4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10 800 000 </w:t>
            </w:r>
          </w:p>
        </w:tc>
        <w:tc>
          <w:tcPr>
            <w:tcW w:w="0" w:type="auto"/>
            <w:tcBorders>
              <w:top w:val="nil"/>
              <w:left w:val="nil"/>
              <w:bottom w:val="nil"/>
              <w:right w:val="nil"/>
            </w:tcBorders>
            <w:shd w:val="clear" w:color="auto" w:fill="auto"/>
            <w:noWrap/>
            <w:hideMark/>
          </w:tcPr>
          <w:p w:rsidRPr="008D2354" w:rsidR="00207808" w:rsidP="007A171D" w:rsidRDefault="00207808" w14:paraId="34DEC0A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7 235 475 </w:t>
            </w:r>
          </w:p>
        </w:tc>
        <w:tc>
          <w:tcPr>
            <w:tcW w:w="0" w:type="auto"/>
            <w:tcBorders>
              <w:top w:val="nil"/>
              <w:left w:val="nil"/>
              <w:bottom w:val="nil"/>
              <w:right w:val="nil"/>
            </w:tcBorders>
            <w:shd w:val="clear" w:color="auto" w:fill="auto"/>
            <w:noWrap/>
            <w:hideMark/>
          </w:tcPr>
          <w:p w:rsidRPr="008D2354" w:rsidR="00207808" w:rsidP="007A171D" w:rsidRDefault="00207808" w14:paraId="60929C9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3 564 525 </w:t>
            </w:r>
          </w:p>
        </w:tc>
        <w:tc>
          <w:tcPr>
            <w:tcW w:w="0" w:type="auto"/>
            <w:tcBorders>
              <w:top w:val="nil"/>
              <w:left w:val="nil"/>
              <w:bottom w:val="nil"/>
              <w:right w:val="nil"/>
            </w:tcBorders>
            <w:shd w:val="clear" w:color="auto" w:fill="auto"/>
            <w:hideMark/>
          </w:tcPr>
          <w:p w:rsidRPr="008D2354" w:rsidR="00207808" w:rsidP="00207808" w:rsidRDefault="00207808" w14:paraId="738D39D8" w14:textId="77777777">
            <w:pPr>
              <w:spacing w:after="0" w:line="240" w:lineRule="auto"/>
              <w:rPr>
                <w:rFonts w:eastAsia="Times New Roman" w:cs="Arial"/>
                <w:color w:val="000000"/>
                <w:spacing w:val="0"/>
                <w:sz w:val="18"/>
                <w:szCs w:val="18"/>
                <w:lang w:eastAsia="nb-NO"/>
              </w:rPr>
            </w:pPr>
          </w:p>
        </w:tc>
      </w:tr>
      <w:tr w:rsidRPr="008D2354" w:rsidR="00207808" w:rsidTr="008D2354" w14:paraId="58B6CBB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85ED852" w14:textId="586A7935">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svømmehall</w:t>
            </w:r>
          </w:p>
        </w:tc>
        <w:tc>
          <w:tcPr>
            <w:tcW w:w="0" w:type="auto"/>
            <w:tcBorders>
              <w:top w:val="nil"/>
              <w:left w:val="nil"/>
              <w:bottom w:val="nil"/>
              <w:right w:val="nil"/>
            </w:tcBorders>
            <w:shd w:val="clear" w:color="auto" w:fill="auto"/>
            <w:noWrap/>
            <w:hideMark/>
          </w:tcPr>
          <w:p w:rsidRPr="008D2354" w:rsidR="00207808" w:rsidP="007A171D" w:rsidRDefault="00207808" w14:paraId="299D9C0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27 000 000 </w:t>
            </w:r>
          </w:p>
        </w:tc>
        <w:tc>
          <w:tcPr>
            <w:tcW w:w="0" w:type="auto"/>
            <w:tcBorders>
              <w:top w:val="nil"/>
              <w:left w:val="nil"/>
              <w:bottom w:val="nil"/>
              <w:right w:val="nil"/>
            </w:tcBorders>
            <w:shd w:val="clear" w:color="auto" w:fill="auto"/>
            <w:noWrap/>
            <w:hideMark/>
          </w:tcPr>
          <w:p w:rsidRPr="008D2354" w:rsidR="00207808" w:rsidP="007A171D" w:rsidRDefault="00207808" w14:paraId="1E76A08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7F8ACB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27 000 000 </w:t>
            </w:r>
          </w:p>
        </w:tc>
        <w:tc>
          <w:tcPr>
            <w:tcW w:w="0" w:type="auto"/>
            <w:tcBorders>
              <w:top w:val="nil"/>
              <w:left w:val="nil"/>
              <w:bottom w:val="nil"/>
              <w:right w:val="nil"/>
            </w:tcBorders>
            <w:shd w:val="clear" w:color="auto" w:fill="auto"/>
            <w:noWrap/>
            <w:hideMark/>
          </w:tcPr>
          <w:p w:rsidRPr="008D2354" w:rsidR="00207808" w:rsidP="007A171D" w:rsidRDefault="00207808" w14:paraId="2A079EC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203 788 </w:t>
            </w:r>
          </w:p>
        </w:tc>
        <w:tc>
          <w:tcPr>
            <w:tcW w:w="0" w:type="auto"/>
            <w:tcBorders>
              <w:top w:val="nil"/>
              <w:left w:val="nil"/>
              <w:bottom w:val="nil"/>
              <w:right w:val="nil"/>
            </w:tcBorders>
            <w:shd w:val="clear" w:color="auto" w:fill="auto"/>
            <w:noWrap/>
            <w:hideMark/>
          </w:tcPr>
          <w:p w:rsidRPr="008D2354" w:rsidR="00207808" w:rsidP="007A171D" w:rsidRDefault="00207808" w14:paraId="016258F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26 796 212 </w:t>
            </w:r>
          </w:p>
        </w:tc>
        <w:tc>
          <w:tcPr>
            <w:tcW w:w="0" w:type="auto"/>
            <w:tcBorders>
              <w:top w:val="nil"/>
              <w:left w:val="nil"/>
              <w:bottom w:val="nil"/>
              <w:right w:val="nil"/>
            </w:tcBorders>
            <w:shd w:val="clear" w:color="auto" w:fill="auto"/>
            <w:hideMark/>
          </w:tcPr>
          <w:p w:rsidRPr="008D2354" w:rsidR="00207808" w:rsidP="00207808" w:rsidRDefault="00207808" w14:paraId="34FC9397" w14:textId="77777777">
            <w:pPr>
              <w:spacing w:after="0" w:line="240" w:lineRule="auto"/>
              <w:rPr>
                <w:rFonts w:eastAsia="Times New Roman" w:cs="Arial"/>
                <w:color w:val="000000"/>
                <w:spacing w:val="0"/>
                <w:sz w:val="18"/>
                <w:szCs w:val="18"/>
                <w:lang w:eastAsia="nb-NO"/>
              </w:rPr>
            </w:pPr>
          </w:p>
        </w:tc>
      </w:tr>
      <w:tr w:rsidRPr="008D2354" w:rsidR="00207808" w:rsidTr="008D2354" w14:paraId="297C726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7B30CBA" w14:textId="07B8C378">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Hans Egedes vei - fortau kryssing Luhr skole</w:t>
            </w:r>
          </w:p>
        </w:tc>
        <w:tc>
          <w:tcPr>
            <w:tcW w:w="0" w:type="auto"/>
            <w:tcBorders>
              <w:top w:val="nil"/>
              <w:left w:val="nil"/>
              <w:bottom w:val="nil"/>
              <w:right w:val="nil"/>
            </w:tcBorders>
            <w:shd w:val="clear" w:color="auto" w:fill="auto"/>
            <w:noWrap/>
            <w:hideMark/>
          </w:tcPr>
          <w:p w:rsidRPr="008D2354" w:rsidR="00207808" w:rsidP="007A171D" w:rsidRDefault="00207808" w14:paraId="2AFC35D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28AAD6D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CFFFBF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4372567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695 799 </w:t>
            </w:r>
          </w:p>
        </w:tc>
        <w:tc>
          <w:tcPr>
            <w:tcW w:w="0" w:type="auto"/>
            <w:tcBorders>
              <w:top w:val="nil"/>
              <w:left w:val="nil"/>
              <w:bottom w:val="nil"/>
              <w:right w:val="nil"/>
            </w:tcBorders>
            <w:shd w:val="clear" w:color="auto" w:fill="auto"/>
            <w:noWrap/>
            <w:hideMark/>
          </w:tcPr>
          <w:p w:rsidRPr="008D2354" w:rsidR="00207808" w:rsidP="007A171D" w:rsidRDefault="00207808" w14:paraId="146B4F3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2 004 201 </w:t>
            </w:r>
          </w:p>
        </w:tc>
        <w:tc>
          <w:tcPr>
            <w:tcW w:w="0" w:type="auto"/>
            <w:tcBorders>
              <w:top w:val="nil"/>
              <w:left w:val="nil"/>
              <w:bottom w:val="nil"/>
              <w:right w:val="nil"/>
            </w:tcBorders>
            <w:shd w:val="clear" w:color="auto" w:fill="auto"/>
            <w:hideMark/>
          </w:tcPr>
          <w:p w:rsidRPr="008D2354" w:rsidR="00207808" w:rsidP="00207808" w:rsidRDefault="00207808" w14:paraId="73CA0DB3" w14:textId="77777777">
            <w:pPr>
              <w:spacing w:after="0" w:line="240" w:lineRule="auto"/>
              <w:rPr>
                <w:rFonts w:eastAsia="Times New Roman" w:cs="Arial"/>
                <w:color w:val="000000"/>
                <w:spacing w:val="0"/>
                <w:sz w:val="18"/>
                <w:szCs w:val="18"/>
                <w:lang w:eastAsia="nb-NO"/>
              </w:rPr>
            </w:pPr>
          </w:p>
        </w:tc>
      </w:tr>
      <w:tr w:rsidRPr="008D2354" w:rsidR="00207808" w:rsidTr="008D2354" w14:paraId="42217E21"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63CD1E0" w14:textId="562F8492">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Langgrunna Fjellhamarskogen</w:t>
            </w:r>
          </w:p>
        </w:tc>
        <w:tc>
          <w:tcPr>
            <w:tcW w:w="0" w:type="auto"/>
            <w:tcBorders>
              <w:top w:val="nil"/>
              <w:left w:val="nil"/>
              <w:bottom w:val="nil"/>
              <w:right w:val="nil"/>
            </w:tcBorders>
            <w:shd w:val="clear" w:color="auto" w:fill="auto"/>
            <w:noWrap/>
            <w:hideMark/>
          </w:tcPr>
          <w:p w:rsidRPr="008D2354" w:rsidR="00207808" w:rsidP="007A171D" w:rsidRDefault="00207808" w14:paraId="064C41A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13 363 849 </w:t>
            </w:r>
          </w:p>
        </w:tc>
        <w:tc>
          <w:tcPr>
            <w:tcW w:w="0" w:type="auto"/>
            <w:tcBorders>
              <w:top w:val="nil"/>
              <w:left w:val="nil"/>
              <w:bottom w:val="nil"/>
              <w:right w:val="nil"/>
            </w:tcBorders>
            <w:shd w:val="clear" w:color="auto" w:fill="auto"/>
            <w:noWrap/>
            <w:hideMark/>
          </w:tcPr>
          <w:p w:rsidRPr="008D2354" w:rsidR="00207808" w:rsidP="007A171D" w:rsidRDefault="00207808" w14:paraId="367FCE9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3 364 000 </w:t>
            </w:r>
          </w:p>
        </w:tc>
        <w:tc>
          <w:tcPr>
            <w:tcW w:w="0" w:type="auto"/>
            <w:tcBorders>
              <w:top w:val="nil"/>
              <w:left w:val="nil"/>
              <w:bottom w:val="nil"/>
              <w:right w:val="nil"/>
            </w:tcBorders>
            <w:shd w:val="clear" w:color="auto" w:fill="auto"/>
            <w:noWrap/>
            <w:hideMark/>
          </w:tcPr>
          <w:p w:rsidRPr="008D2354" w:rsidR="00207808" w:rsidP="007A171D" w:rsidRDefault="00207808" w14:paraId="6024E9F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9 999 849 </w:t>
            </w:r>
          </w:p>
        </w:tc>
        <w:tc>
          <w:tcPr>
            <w:tcW w:w="0" w:type="auto"/>
            <w:tcBorders>
              <w:top w:val="nil"/>
              <w:left w:val="nil"/>
              <w:bottom w:val="nil"/>
              <w:right w:val="nil"/>
            </w:tcBorders>
            <w:shd w:val="clear" w:color="auto" w:fill="auto"/>
            <w:noWrap/>
            <w:hideMark/>
          </w:tcPr>
          <w:p w:rsidRPr="008D2354" w:rsidR="00207808" w:rsidP="007A171D" w:rsidRDefault="00207808" w14:paraId="03309FA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2 212 679 </w:t>
            </w:r>
          </w:p>
        </w:tc>
        <w:tc>
          <w:tcPr>
            <w:tcW w:w="0" w:type="auto"/>
            <w:tcBorders>
              <w:top w:val="nil"/>
              <w:left w:val="nil"/>
              <w:bottom w:val="nil"/>
              <w:right w:val="nil"/>
            </w:tcBorders>
            <w:shd w:val="clear" w:color="auto" w:fill="auto"/>
            <w:noWrap/>
            <w:hideMark/>
          </w:tcPr>
          <w:p w:rsidRPr="008D2354" w:rsidR="00207808" w:rsidP="007A171D" w:rsidRDefault="00207808" w14:paraId="7B693A8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7 787 170 </w:t>
            </w:r>
          </w:p>
        </w:tc>
        <w:tc>
          <w:tcPr>
            <w:tcW w:w="0" w:type="auto"/>
            <w:tcBorders>
              <w:top w:val="nil"/>
              <w:left w:val="nil"/>
              <w:bottom w:val="nil"/>
              <w:right w:val="nil"/>
            </w:tcBorders>
            <w:shd w:val="clear" w:color="auto" w:fill="auto"/>
            <w:hideMark/>
          </w:tcPr>
          <w:p w:rsidRPr="008D2354" w:rsidR="00207808" w:rsidP="00207808" w:rsidRDefault="00207808" w14:paraId="0EF75917" w14:textId="77777777">
            <w:pPr>
              <w:spacing w:after="0" w:line="240" w:lineRule="auto"/>
              <w:rPr>
                <w:rFonts w:eastAsia="Times New Roman" w:cs="Arial"/>
                <w:color w:val="000000"/>
                <w:spacing w:val="0"/>
                <w:sz w:val="18"/>
                <w:szCs w:val="18"/>
                <w:lang w:eastAsia="nb-NO"/>
              </w:rPr>
            </w:pPr>
          </w:p>
        </w:tc>
      </w:tr>
      <w:tr w:rsidRPr="008D2354" w:rsidR="00207808" w:rsidTr="008D2354" w14:paraId="504E0F4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9F0895D" w14:textId="77FDB4CB">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Løkenåsen barnehage - rehabilitering</w:t>
            </w:r>
          </w:p>
        </w:tc>
        <w:tc>
          <w:tcPr>
            <w:tcW w:w="0" w:type="auto"/>
            <w:tcBorders>
              <w:top w:val="nil"/>
              <w:left w:val="nil"/>
              <w:bottom w:val="nil"/>
              <w:right w:val="nil"/>
            </w:tcBorders>
            <w:shd w:val="clear" w:color="auto" w:fill="auto"/>
            <w:noWrap/>
            <w:hideMark/>
          </w:tcPr>
          <w:p w:rsidRPr="008D2354" w:rsidR="00207808" w:rsidP="007A171D" w:rsidRDefault="00207808" w14:paraId="3BD2724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9 450 000 </w:t>
            </w:r>
          </w:p>
        </w:tc>
        <w:tc>
          <w:tcPr>
            <w:tcW w:w="0" w:type="auto"/>
            <w:tcBorders>
              <w:top w:val="nil"/>
              <w:left w:val="nil"/>
              <w:bottom w:val="nil"/>
              <w:right w:val="nil"/>
            </w:tcBorders>
            <w:shd w:val="clear" w:color="auto" w:fill="auto"/>
            <w:noWrap/>
            <w:hideMark/>
          </w:tcPr>
          <w:p w:rsidRPr="008D2354" w:rsidR="00207808" w:rsidP="007A171D" w:rsidRDefault="00207808" w14:paraId="1377D2A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3 700 000 </w:t>
            </w:r>
          </w:p>
        </w:tc>
        <w:tc>
          <w:tcPr>
            <w:tcW w:w="0" w:type="auto"/>
            <w:tcBorders>
              <w:top w:val="nil"/>
              <w:left w:val="nil"/>
              <w:bottom w:val="nil"/>
              <w:right w:val="nil"/>
            </w:tcBorders>
            <w:shd w:val="clear" w:color="auto" w:fill="auto"/>
            <w:noWrap/>
            <w:hideMark/>
          </w:tcPr>
          <w:p w:rsidRPr="008D2354" w:rsidR="00207808" w:rsidP="007A171D" w:rsidRDefault="00207808" w14:paraId="76DA4DD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13 150 000 </w:t>
            </w:r>
          </w:p>
        </w:tc>
        <w:tc>
          <w:tcPr>
            <w:tcW w:w="0" w:type="auto"/>
            <w:tcBorders>
              <w:top w:val="nil"/>
              <w:left w:val="nil"/>
              <w:bottom w:val="nil"/>
              <w:right w:val="nil"/>
            </w:tcBorders>
            <w:shd w:val="clear" w:color="auto" w:fill="auto"/>
            <w:noWrap/>
            <w:hideMark/>
          </w:tcPr>
          <w:p w:rsidRPr="008D2354" w:rsidR="00207808" w:rsidP="007A171D" w:rsidRDefault="00207808" w14:paraId="2FE8981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13 307 071 </w:t>
            </w:r>
          </w:p>
        </w:tc>
        <w:tc>
          <w:tcPr>
            <w:tcW w:w="0" w:type="auto"/>
            <w:tcBorders>
              <w:top w:val="nil"/>
              <w:left w:val="nil"/>
              <w:bottom w:val="nil"/>
              <w:right w:val="nil"/>
            </w:tcBorders>
            <w:shd w:val="clear" w:color="auto" w:fill="auto"/>
            <w:noWrap/>
            <w:hideMark/>
          </w:tcPr>
          <w:p w:rsidRPr="008D2354" w:rsidR="00207808" w:rsidP="007A171D" w:rsidRDefault="00207808" w14:paraId="091F1DF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157 071 </w:t>
            </w:r>
          </w:p>
        </w:tc>
        <w:tc>
          <w:tcPr>
            <w:tcW w:w="0" w:type="auto"/>
            <w:tcBorders>
              <w:top w:val="nil"/>
              <w:left w:val="nil"/>
              <w:bottom w:val="nil"/>
              <w:right w:val="nil"/>
            </w:tcBorders>
            <w:shd w:val="clear" w:color="auto" w:fill="auto"/>
            <w:hideMark/>
          </w:tcPr>
          <w:p w:rsidRPr="008D2354" w:rsidR="00207808" w:rsidP="00207808" w:rsidRDefault="00207808" w14:paraId="09CE743D" w14:textId="77777777">
            <w:pPr>
              <w:spacing w:after="0" w:line="240" w:lineRule="auto"/>
              <w:rPr>
                <w:rFonts w:eastAsia="Times New Roman" w:cs="Arial"/>
                <w:color w:val="000000"/>
                <w:spacing w:val="0"/>
                <w:sz w:val="18"/>
                <w:szCs w:val="18"/>
                <w:lang w:eastAsia="nb-NO"/>
              </w:rPr>
            </w:pPr>
          </w:p>
        </w:tc>
      </w:tr>
      <w:tr w:rsidRPr="008D2354" w:rsidR="00207808" w:rsidTr="008D2354" w14:paraId="63289CE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DAC8C00" w14:textId="5B0DD531">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Lørenskog sykehjem rehabilitering</w:t>
            </w:r>
          </w:p>
        </w:tc>
        <w:tc>
          <w:tcPr>
            <w:tcW w:w="0" w:type="auto"/>
            <w:tcBorders>
              <w:top w:val="nil"/>
              <w:left w:val="nil"/>
              <w:bottom w:val="nil"/>
              <w:right w:val="nil"/>
            </w:tcBorders>
            <w:shd w:val="clear" w:color="auto" w:fill="auto"/>
            <w:noWrap/>
            <w:hideMark/>
          </w:tcPr>
          <w:p w:rsidRPr="008D2354" w:rsidR="00207808" w:rsidP="007A171D" w:rsidRDefault="00207808" w14:paraId="3F83D63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1 800 000 </w:t>
            </w:r>
          </w:p>
        </w:tc>
        <w:tc>
          <w:tcPr>
            <w:tcW w:w="0" w:type="auto"/>
            <w:tcBorders>
              <w:top w:val="nil"/>
              <w:left w:val="nil"/>
              <w:bottom w:val="nil"/>
              <w:right w:val="nil"/>
            </w:tcBorders>
            <w:shd w:val="clear" w:color="auto" w:fill="auto"/>
            <w:noWrap/>
            <w:hideMark/>
          </w:tcPr>
          <w:p w:rsidRPr="008D2354" w:rsidR="00207808" w:rsidP="007A171D" w:rsidRDefault="00207808" w14:paraId="3FBD92E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6B9BE7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1 800 000 </w:t>
            </w:r>
          </w:p>
        </w:tc>
        <w:tc>
          <w:tcPr>
            <w:tcW w:w="0" w:type="auto"/>
            <w:tcBorders>
              <w:top w:val="nil"/>
              <w:left w:val="nil"/>
              <w:bottom w:val="nil"/>
              <w:right w:val="nil"/>
            </w:tcBorders>
            <w:shd w:val="clear" w:color="auto" w:fill="auto"/>
            <w:noWrap/>
            <w:hideMark/>
          </w:tcPr>
          <w:p w:rsidRPr="008D2354" w:rsidR="00207808" w:rsidP="007A171D" w:rsidRDefault="00207808" w14:paraId="7ECC186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 </w:t>
            </w:r>
          </w:p>
        </w:tc>
        <w:tc>
          <w:tcPr>
            <w:tcW w:w="0" w:type="auto"/>
            <w:tcBorders>
              <w:top w:val="nil"/>
              <w:left w:val="nil"/>
              <w:bottom w:val="nil"/>
              <w:right w:val="nil"/>
            </w:tcBorders>
            <w:shd w:val="clear" w:color="auto" w:fill="auto"/>
            <w:noWrap/>
            <w:hideMark/>
          </w:tcPr>
          <w:p w:rsidRPr="008D2354" w:rsidR="00207808" w:rsidP="007A171D" w:rsidRDefault="00207808" w14:paraId="76D0B3A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1 799 981 </w:t>
            </w:r>
          </w:p>
        </w:tc>
        <w:tc>
          <w:tcPr>
            <w:tcW w:w="0" w:type="auto"/>
            <w:tcBorders>
              <w:top w:val="nil"/>
              <w:left w:val="nil"/>
              <w:bottom w:val="nil"/>
              <w:right w:val="nil"/>
            </w:tcBorders>
            <w:shd w:val="clear" w:color="auto" w:fill="auto"/>
            <w:hideMark/>
          </w:tcPr>
          <w:p w:rsidRPr="008D2354" w:rsidR="00207808" w:rsidP="00207808" w:rsidRDefault="00207808" w14:paraId="3F8818B5" w14:textId="77777777">
            <w:pPr>
              <w:spacing w:after="0" w:line="240" w:lineRule="auto"/>
              <w:rPr>
                <w:rFonts w:eastAsia="Times New Roman" w:cs="Arial"/>
                <w:color w:val="000000"/>
                <w:spacing w:val="0"/>
                <w:sz w:val="18"/>
                <w:szCs w:val="18"/>
                <w:lang w:eastAsia="nb-NO"/>
              </w:rPr>
            </w:pPr>
          </w:p>
        </w:tc>
      </w:tr>
      <w:tr w:rsidRPr="008D2354" w:rsidR="00207808" w:rsidTr="008D2354" w14:paraId="409BF14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8188996" w14:textId="3CB8A5F9">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Ole Reistadsvei</w:t>
            </w:r>
          </w:p>
        </w:tc>
        <w:tc>
          <w:tcPr>
            <w:tcW w:w="0" w:type="auto"/>
            <w:tcBorders>
              <w:top w:val="nil"/>
              <w:left w:val="nil"/>
              <w:bottom w:val="nil"/>
              <w:right w:val="nil"/>
            </w:tcBorders>
            <w:shd w:val="clear" w:color="auto" w:fill="auto"/>
            <w:noWrap/>
            <w:hideMark/>
          </w:tcPr>
          <w:p w:rsidRPr="008D2354" w:rsidR="00207808" w:rsidP="007A171D" w:rsidRDefault="00207808" w14:paraId="50630B6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02B8FB9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D9941F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4B83DC8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CB0CC7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hideMark/>
          </w:tcPr>
          <w:p w:rsidRPr="008D2354" w:rsidR="00207808" w:rsidP="00207808" w:rsidRDefault="00207808" w14:paraId="45A0B065" w14:textId="77777777">
            <w:pPr>
              <w:spacing w:after="0" w:line="240" w:lineRule="auto"/>
              <w:rPr>
                <w:rFonts w:eastAsia="Times New Roman" w:cs="Arial"/>
                <w:color w:val="000000"/>
                <w:spacing w:val="0"/>
                <w:sz w:val="18"/>
                <w:szCs w:val="18"/>
                <w:lang w:eastAsia="nb-NO"/>
              </w:rPr>
            </w:pPr>
          </w:p>
        </w:tc>
      </w:tr>
      <w:tr w:rsidRPr="008D2354" w:rsidR="00207808" w:rsidTr="008D2354" w14:paraId="5872AA96" w14:textId="77777777">
        <w:trPr>
          <w:trHeight w:val="272"/>
        </w:trPr>
        <w:tc>
          <w:tcPr>
            <w:tcW w:w="0" w:type="auto"/>
            <w:tcBorders>
              <w:top w:val="nil"/>
              <w:left w:val="nil"/>
              <w:bottom w:val="nil"/>
              <w:right w:val="nil"/>
            </w:tcBorders>
            <w:shd w:val="clear" w:color="auto" w:fill="auto"/>
            <w:noWrap/>
            <w:hideMark/>
          </w:tcPr>
          <w:p w:rsidRPr="006E6CDD" w:rsidR="00207808" w:rsidP="00207808" w:rsidRDefault="00207808" w14:paraId="398306EE" w14:textId="12C40DE3">
            <w:pPr>
              <w:spacing w:after="0" w:line="240" w:lineRule="auto"/>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Seniortreffsenter</w:t>
            </w:r>
          </w:p>
        </w:tc>
        <w:tc>
          <w:tcPr>
            <w:tcW w:w="0" w:type="auto"/>
            <w:tcBorders>
              <w:top w:val="nil"/>
              <w:left w:val="nil"/>
              <w:bottom w:val="nil"/>
              <w:right w:val="nil"/>
            </w:tcBorders>
            <w:shd w:val="clear" w:color="auto" w:fill="auto"/>
            <w:noWrap/>
            <w:hideMark/>
          </w:tcPr>
          <w:p w:rsidRPr="006E6CDD" w:rsidR="00207808" w:rsidP="007A171D" w:rsidRDefault="00207808" w14:paraId="72ADBAC4" w14:textId="77777777">
            <w:pPr>
              <w:spacing w:after="0" w:line="240" w:lineRule="auto"/>
              <w:jc w:val="right"/>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6E6CDD" w:rsidR="00207808" w:rsidP="007A171D" w:rsidRDefault="00207808" w14:paraId="0DE2D709" w14:textId="77777777">
            <w:pPr>
              <w:spacing w:after="0" w:line="240" w:lineRule="auto"/>
              <w:jc w:val="right"/>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 xml:space="preserve">       1 000 000 </w:t>
            </w:r>
          </w:p>
        </w:tc>
        <w:tc>
          <w:tcPr>
            <w:tcW w:w="0" w:type="auto"/>
            <w:tcBorders>
              <w:top w:val="nil"/>
              <w:left w:val="nil"/>
              <w:bottom w:val="nil"/>
              <w:right w:val="nil"/>
            </w:tcBorders>
            <w:shd w:val="clear" w:color="auto" w:fill="auto"/>
            <w:noWrap/>
            <w:hideMark/>
          </w:tcPr>
          <w:p w:rsidRPr="006E6CDD" w:rsidR="00207808" w:rsidP="007A171D" w:rsidRDefault="00207808" w14:paraId="5260220D" w14:textId="77777777">
            <w:pPr>
              <w:spacing w:after="0" w:line="240" w:lineRule="auto"/>
              <w:jc w:val="right"/>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 xml:space="preserve">               1 000 000 </w:t>
            </w:r>
          </w:p>
        </w:tc>
        <w:tc>
          <w:tcPr>
            <w:tcW w:w="0" w:type="auto"/>
            <w:tcBorders>
              <w:top w:val="nil"/>
              <w:left w:val="nil"/>
              <w:bottom w:val="nil"/>
              <w:right w:val="nil"/>
            </w:tcBorders>
            <w:shd w:val="clear" w:color="auto" w:fill="auto"/>
            <w:noWrap/>
            <w:hideMark/>
          </w:tcPr>
          <w:p w:rsidRPr="006E6CDD" w:rsidR="00207808" w:rsidP="007A171D" w:rsidRDefault="00207808" w14:paraId="4D0725E3" w14:textId="77777777">
            <w:pPr>
              <w:spacing w:after="0" w:line="240" w:lineRule="auto"/>
              <w:jc w:val="right"/>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 xml:space="preserve">             220 840 </w:t>
            </w:r>
          </w:p>
        </w:tc>
        <w:tc>
          <w:tcPr>
            <w:tcW w:w="0" w:type="auto"/>
            <w:tcBorders>
              <w:top w:val="nil"/>
              <w:left w:val="nil"/>
              <w:bottom w:val="nil"/>
              <w:right w:val="nil"/>
            </w:tcBorders>
            <w:shd w:val="clear" w:color="auto" w:fill="auto"/>
            <w:noWrap/>
            <w:hideMark/>
          </w:tcPr>
          <w:p w:rsidRPr="008D2354" w:rsidR="00207808" w:rsidP="007A171D" w:rsidRDefault="00207808" w14:paraId="26455526" w14:textId="77777777">
            <w:pPr>
              <w:spacing w:after="0" w:line="240" w:lineRule="auto"/>
              <w:jc w:val="right"/>
              <w:rPr>
                <w:rFonts w:eastAsia="Times New Roman" w:cs="Arial"/>
                <w:color w:val="000000"/>
                <w:spacing w:val="0"/>
                <w:sz w:val="18"/>
                <w:szCs w:val="18"/>
                <w:lang w:eastAsia="nb-NO"/>
              </w:rPr>
            </w:pPr>
            <w:r w:rsidRPr="006E6CDD">
              <w:rPr>
                <w:rFonts w:eastAsia="Times New Roman" w:cs="Arial"/>
                <w:color w:val="000000"/>
                <w:spacing w:val="0"/>
                <w:sz w:val="18"/>
                <w:szCs w:val="18"/>
                <w:lang w:eastAsia="nb-NO"/>
              </w:rPr>
              <w:t xml:space="preserve">          779 160</w:t>
            </w:r>
            <w:r w:rsidRPr="008D2354">
              <w:rPr>
                <w:rFonts w:eastAsia="Times New Roman" w:cs="Arial"/>
                <w:color w:val="000000"/>
                <w:spacing w:val="0"/>
                <w:sz w:val="18"/>
                <w:szCs w:val="18"/>
                <w:lang w:eastAsia="nb-NO"/>
              </w:rPr>
              <w:t xml:space="preserve"> </w:t>
            </w:r>
          </w:p>
        </w:tc>
        <w:tc>
          <w:tcPr>
            <w:tcW w:w="0" w:type="auto"/>
            <w:tcBorders>
              <w:top w:val="nil"/>
              <w:left w:val="nil"/>
              <w:bottom w:val="nil"/>
              <w:right w:val="nil"/>
            </w:tcBorders>
            <w:shd w:val="clear" w:color="auto" w:fill="auto"/>
            <w:hideMark/>
          </w:tcPr>
          <w:p w:rsidRPr="008D2354" w:rsidR="00207808" w:rsidP="00207808" w:rsidRDefault="00207808" w14:paraId="4CE06AEB" w14:textId="77777777">
            <w:pPr>
              <w:spacing w:after="0" w:line="240" w:lineRule="auto"/>
              <w:rPr>
                <w:rFonts w:eastAsia="Times New Roman" w:cs="Arial"/>
                <w:color w:val="000000"/>
                <w:spacing w:val="0"/>
                <w:sz w:val="18"/>
                <w:szCs w:val="18"/>
                <w:lang w:eastAsia="nb-NO"/>
              </w:rPr>
            </w:pPr>
          </w:p>
        </w:tc>
      </w:tr>
      <w:tr w:rsidRPr="008D2354" w:rsidR="00207808" w:rsidTr="008D2354" w14:paraId="26994A9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20727F1" w14:textId="06557B6F">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Vannparken - utskifting av ledninger</w:t>
            </w:r>
          </w:p>
        </w:tc>
        <w:tc>
          <w:tcPr>
            <w:tcW w:w="0" w:type="auto"/>
            <w:tcBorders>
              <w:top w:val="nil"/>
              <w:left w:val="nil"/>
              <w:bottom w:val="nil"/>
              <w:right w:val="nil"/>
            </w:tcBorders>
            <w:shd w:val="clear" w:color="auto" w:fill="auto"/>
            <w:noWrap/>
            <w:hideMark/>
          </w:tcPr>
          <w:p w:rsidRPr="008D2354" w:rsidR="00207808" w:rsidP="007A171D" w:rsidRDefault="00207808" w14:paraId="27940E2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75F00AE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4DFB2E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64DF70E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3 462 768 </w:t>
            </w:r>
          </w:p>
        </w:tc>
        <w:tc>
          <w:tcPr>
            <w:tcW w:w="0" w:type="auto"/>
            <w:tcBorders>
              <w:top w:val="nil"/>
              <w:left w:val="nil"/>
              <w:bottom w:val="nil"/>
              <w:right w:val="nil"/>
            </w:tcBorders>
            <w:shd w:val="clear" w:color="auto" w:fill="auto"/>
            <w:noWrap/>
            <w:hideMark/>
          </w:tcPr>
          <w:p w:rsidRPr="008D2354" w:rsidR="00207808" w:rsidP="007A171D" w:rsidRDefault="00207808" w14:paraId="6AFA589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1 037 232 </w:t>
            </w:r>
          </w:p>
        </w:tc>
        <w:tc>
          <w:tcPr>
            <w:tcW w:w="0" w:type="auto"/>
            <w:tcBorders>
              <w:top w:val="nil"/>
              <w:left w:val="nil"/>
              <w:bottom w:val="nil"/>
              <w:right w:val="nil"/>
            </w:tcBorders>
            <w:shd w:val="clear" w:color="auto" w:fill="auto"/>
            <w:hideMark/>
          </w:tcPr>
          <w:p w:rsidRPr="008D2354" w:rsidR="00207808" w:rsidP="00207808" w:rsidRDefault="00207808" w14:paraId="212514BD" w14:textId="77777777">
            <w:pPr>
              <w:spacing w:after="0" w:line="240" w:lineRule="auto"/>
              <w:rPr>
                <w:rFonts w:eastAsia="Times New Roman" w:cs="Arial"/>
                <w:color w:val="000000"/>
                <w:spacing w:val="0"/>
                <w:sz w:val="18"/>
                <w:szCs w:val="18"/>
                <w:lang w:eastAsia="nb-NO"/>
              </w:rPr>
            </w:pPr>
          </w:p>
        </w:tc>
      </w:tr>
      <w:tr w:rsidRPr="008D2354" w:rsidR="00207808" w:rsidTr="008D2354" w14:paraId="20584F3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1CF319C" w14:textId="186D0D1F">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Åsen skole - minimumstiltak</w:t>
            </w:r>
          </w:p>
        </w:tc>
        <w:tc>
          <w:tcPr>
            <w:tcW w:w="0" w:type="auto"/>
            <w:tcBorders>
              <w:top w:val="nil"/>
              <w:left w:val="nil"/>
              <w:bottom w:val="nil"/>
              <w:right w:val="nil"/>
            </w:tcBorders>
            <w:shd w:val="clear" w:color="auto" w:fill="auto"/>
            <w:noWrap/>
            <w:hideMark/>
          </w:tcPr>
          <w:p w:rsidRPr="008D2354" w:rsidR="00207808" w:rsidP="007A171D" w:rsidRDefault="00207808" w14:paraId="64AF14B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2BB9E78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6 400 000 </w:t>
            </w:r>
          </w:p>
        </w:tc>
        <w:tc>
          <w:tcPr>
            <w:tcW w:w="0" w:type="auto"/>
            <w:tcBorders>
              <w:top w:val="nil"/>
              <w:left w:val="nil"/>
              <w:bottom w:val="nil"/>
              <w:right w:val="nil"/>
            </w:tcBorders>
            <w:shd w:val="clear" w:color="auto" w:fill="auto"/>
            <w:noWrap/>
            <w:hideMark/>
          </w:tcPr>
          <w:p w:rsidRPr="008D2354" w:rsidR="00207808" w:rsidP="007A171D" w:rsidRDefault="00207808" w14:paraId="15F2F67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10 900 000 </w:t>
            </w:r>
          </w:p>
        </w:tc>
        <w:tc>
          <w:tcPr>
            <w:tcW w:w="0" w:type="auto"/>
            <w:tcBorders>
              <w:top w:val="nil"/>
              <w:left w:val="nil"/>
              <w:bottom w:val="nil"/>
              <w:right w:val="nil"/>
            </w:tcBorders>
            <w:shd w:val="clear" w:color="auto" w:fill="auto"/>
            <w:noWrap/>
            <w:hideMark/>
          </w:tcPr>
          <w:p w:rsidRPr="008D2354" w:rsidR="00207808" w:rsidP="007A171D" w:rsidRDefault="00207808" w14:paraId="24E6DCD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6 830 909 </w:t>
            </w:r>
          </w:p>
        </w:tc>
        <w:tc>
          <w:tcPr>
            <w:tcW w:w="0" w:type="auto"/>
            <w:tcBorders>
              <w:top w:val="nil"/>
              <w:left w:val="nil"/>
              <w:bottom w:val="nil"/>
              <w:right w:val="nil"/>
            </w:tcBorders>
            <w:shd w:val="clear" w:color="auto" w:fill="auto"/>
            <w:noWrap/>
            <w:hideMark/>
          </w:tcPr>
          <w:p w:rsidRPr="008D2354" w:rsidR="00207808" w:rsidP="007A171D" w:rsidRDefault="00207808" w14:paraId="47B3369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4 069 091 </w:t>
            </w:r>
          </w:p>
        </w:tc>
        <w:tc>
          <w:tcPr>
            <w:tcW w:w="0" w:type="auto"/>
            <w:tcBorders>
              <w:top w:val="nil"/>
              <w:left w:val="nil"/>
              <w:bottom w:val="nil"/>
              <w:right w:val="nil"/>
            </w:tcBorders>
            <w:shd w:val="clear" w:color="auto" w:fill="auto"/>
            <w:hideMark/>
          </w:tcPr>
          <w:p w:rsidRPr="008D2354" w:rsidR="00207808" w:rsidP="00207808" w:rsidRDefault="00207808" w14:paraId="41421CD1" w14:textId="77777777">
            <w:pPr>
              <w:spacing w:after="0" w:line="240" w:lineRule="auto"/>
              <w:rPr>
                <w:rFonts w:eastAsia="Times New Roman" w:cs="Arial"/>
                <w:color w:val="000000"/>
                <w:spacing w:val="0"/>
                <w:sz w:val="18"/>
                <w:szCs w:val="18"/>
                <w:lang w:eastAsia="nb-NO"/>
              </w:rPr>
            </w:pPr>
          </w:p>
        </w:tc>
      </w:tr>
      <w:tr w:rsidRPr="008D2354" w:rsidR="00207808" w:rsidTr="008D2354" w14:paraId="7DD344A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6E41A9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Anlegg</w:t>
            </w:r>
          </w:p>
        </w:tc>
        <w:tc>
          <w:tcPr>
            <w:tcW w:w="0" w:type="auto"/>
            <w:tcBorders>
              <w:top w:val="nil"/>
              <w:left w:val="nil"/>
              <w:bottom w:val="nil"/>
              <w:right w:val="nil"/>
            </w:tcBorders>
            <w:shd w:val="clear" w:color="auto" w:fill="auto"/>
            <w:noWrap/>
            <w:hideMark/>
          </w:tcPr>
          <w:p w:rsidRPr="008D2354" w:rsidR="00207808" w:rsidP="007A171D" w:rsidRDefault="00207808" w14:paraId="27DE023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12 759 998 </w:t>
            </w:r>
          </w:p>
        </w:tc>
        <w:tc>
          <w:tcPr>
            <w:tcW w:w="0" w:type="auto"/>
            <w:tcBorders>
              <w:top w:val="nil"/>
              <w:left w:val="nil"/>
              <w:bottom w:val="nil"/>
              <w:right w:val="nil"/>
            </w:tcBorders>
            <w:shd w:val="clear" w:color="auto" w:fill="auto"/>
            <w:noWrap/>
            <w:hideMark/>
          </w:tcPr>
          <w:p w:rsidRPr="008D2354" w:rsidR="00207808" w:rsidP="007A171D" w:rsidRDefault="00207808" w14:paraId="0B085B6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AA6C98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12 759 998 </w:t>
            </w:r>
          </w:p>
        </w:tc>
        <w:tc>
          <w:tcPr>
            <w:tcW w:w="0" w:type="auto"/>
            <w:tcBorders>
              <w:top w:val="nil"/>
              <w:left w:val="nil"/>
              <w:bottom w:val="nil"/>
              <w:right w:val="nil"/>
            </w:tcBorders>
            <w:shd w:val="clear" w:color="auto" w:fill="auto"/>
            <w:noWrap/>
            <w:hideMark/>
          </w:tcPr>
          <w:p w:rsidRPr="008D2354" w:rsidR="00207808" w:rsidP="007A171D" w:rsidRDefault="00207808" w14:paraId="4B8DC40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10 876 374 </w:t>
            </w:r>
          </w:p>
        </w:tc>
        <w:tc>
          <w:tcPr>
            <w:tcW w:w="0" w:type="auto"/>
            <w:tcBorders>
              <w:top w:val="nil"/>
              <w:left w:val="nil"/>
              <w:bottom w:val="nil"/>
              <w:right w:val="nil"/>
            </w:tcBorders>
            <w:shd w:val="clear" w:color="auto" w:fill="auto"/>
            <w:noWrap/>
            <w:hideMark/>
          </w:tcPr>
          <w:p w:rsidRPr="008D2354" w:rsidR="00207808" w:rsidP="007A171D" w:rsidRDefault="00207808" w14:paraId="18A598F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1 883 624 </w:t>
            </w:r>
          </w:p>
        </w:tc>
        <w:tc>
          <w:tcPr>
            <w:tcW w:w="0" w:type="auto"/>
            <w:tcBorders>
              <w:top w:val="nil"/>
              <w:left w:val="nil"/>
              <w:bottom w:val="nil"/>
              <w:right w:val="nil"/>
            </w:tcBorders>
            <w:shd w:val="clear" w:color="auto" w:fill="auto"/>
            <w:hideMark/>
          </w:tcPr>
          <w:p w:rsidRPr="008D2354" w:rsidR="00207808" w:rsidP="00207808" w:rsidRDefault="00207808" w14:paraId="23EAB29F" w14:textId="77777777">
            <w:pPr>
              <w:spacing w:after="0" w:line="240" w:lineRule="auto"/>
              <w:rPr>
                <w:rFonts w:eastAsia="Times New Roman" w:cs="Arial"/>
                <w:color w:val="000000"/>
                <w:spacing w:val="0"/>
                <w:sz w:val="18"/>
                <w:szCs w:val="18"/>
                <w:lang w:eastAsia="nb-NO"/>
              </w:rPr>
            </w:pPr>
          </w:p>
        </w:tc>
      </w:tr>
      <w:tr w:rsidRPr="008D2354" w:rsidR="00207808" w:rsidTr="008D2354" w14:paraId="403B455C"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CFD415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Automatisering av bygningsmassen</w:t>
            </w:r>
          </w:p>
        </w:tc>
        <w:tc>
          <w:tcPr>
            <w:tcW w:w="0" w:type="auto"/>
            <w:tcBorders>
              <w:top w:val="nil"/>
              <w:left w:val="nil"/>
              <w:bottom w:val="nil"/>
              <w:right w:val="nil"/>
            </w:tcBorders>
            <w:shd w:val="clear" w:color="auto" w:fill="auto"/>
            <w:noWrap/>
            <w:hideMark/>
          </w:tcPr>
          <w:p w:rsidRPr="008D2354" w:rsidR="00207808" w:rsidP="007A171D" w:rsidRDefault="00207808" w14:paraId="0AC0608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5 850 000 </w:t>
            </w:r>
          </w:p>
        </w:tc>
        <w:tc>
          <w:tcPr>
            <w:tcW w:w="0" w:type="auto"/>
            <w:tcBorders>
              <w:top w:val="nil"/>
              <w:left w:val="nil"/>
              <w:bottom w:val="nil"/>
              <w:right w:val="nil"/>
            </w:tcBorders>
            <w:shd w:val="clear" w:color="auto" w:fill="auto"/>
            <w:noWrap/>
            <w:hideMark/>
          </w:tcPr>
          <w:p w:rsidRPr="008D2354" w:rsidR="00207808" w:rsidP="007A171D" w:rsidRDefault="00207808" w14:paraId="1143DE2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2 850 000 </w:t>
            </w:r>
          </w:p>
        </w:tc>
        <w:tc>
          <w:tcPr>
            <w:tcW w:w="0" w:type="auto"/>
            <w:tcBorders>
              <w:top w:val="nil"/>
              <w:left w:val="nil"/>
              <w:bottom w:val="nil"/>
              <w:right w:val="nil"/>
            </w:tcBorders>
            <w:shd w:val="clear" w:color="auto" w:fill="auto"/>
            <w:noWrap/>
            <w:hideMark/>
          </w:tcPr>
          <w:p w:rsidRPr="008D2354" w:rsidR="00207808" w:rsidP="007A171D" w:rsidRDefault="00207808" w14:paraId="73AF5AF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3 000 000 </w:t>
            </w:r>
          </w:p>
        </w:tc>
        <w:tc>
          <w:tcPr>
            <w:tcW w:w="0" w:type="auto"/>
            <w:tcBorders>
              <w:top w:val="nil"/>
              <w:left w:val="nil"/>
              <w:bottom w:val="nil"/>
              <w:right w:val="nil"/>
            </w:tcBorders>
            <w:shd w:val="clear" w:color="auto" w:fill="auto"/>
            <w:noWrap/>
            <w:hideMark/>
          </w:tcPr>
          <w:p w:rsidRPr="008D2354" w:rsidR="00207808" w:rsidP="007A171D" w:rsidRDefault="00207808" w14:paraId="2941577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2 567 878 </w:t>
            </w:r>
          </w:p>
        </w:tc>
        <w:tc>
          <w:tcPr>
            <w:tcW w:w="0" w:type="auto"/>
            <w:tcBorders>
              <w:top w:val="nil"/>
              <w:left w:val="nil"/>
              <w:bottom w:val="nil"/>
              <w:right w:val="nil"/>
            </w:tcBorders>
            <w:shd w:val="clear" w:color="auto" w:fill="auto"/>
            <w:noWrap/>
            <w:hideMark/>
          </w:tcPr>
          <w:p w:rsidRPr="008D2354" w:rsidR="00207808" w:rsidP="007A171D" w:rsidRDefault="00207808" w14:paraId="4AC4A6B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432 122 </w:t>
            </w:r>
          </w:p>
        </w:tc>
        <w:tc>
          <w:tcPr>
            <w:tcW w:w="0" w:type="auto"/>
            <w:tcBorders>
              <w:top w:val="nil"/>
              <w:left w:val="nil"/>
              <w:bottom w:val="nil"/>
              <w:right w:val="nil"/>
            </w:tcBorders>
            <w:shd w:val="clear" w:color="auto" w:fill="auto"/>
            <w:hideMark/>
          </w:tcPr>
          <w:p w:rsidRPr="008D2354" w:rsidR="00207808" w:rsidP="00207808" w:rsidRDefault="00207808" w14:paraId="753D0023" w14:textId="77777777">
            <w:pPr>
              <w:spacing w:after="0" w:line="240" w:lineRule="auto"/>
              <w:rPr>
                <w:rFonts w:eastAsia="Times New Roman" w:cs="Arial"/>
                <w:color w:val="000000"/>
                <w:spacing w:val="0"/>
                <w:sz w:val="18"/>
                <w:szCs w:val="18"/>
                <w:lang w:eastAsia="nb-NO"/>
              </w:rPr>
            </w:pPr>
          </w:p>
        </w:tc>
      </w:tr>
      <w:tr w:rsidRPr="008D2354" w:rsidR="00207808" w:rsidTr="008D2354" w14:paraId="0DA1E7A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CE0C3F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Avløp / Overvann</w:t>
            </w:r>
          </w:p>
        </w:tc>
        <w:tc>
          <w:tcPr>
            <w:tcW w:w="0" w:type="auto"/>
            <w:tcBorders>
              <w:top w:val="nil"/>
              <w:left w:val="nil"/>
              <w:bottom w:val="nil"/>
              <w:right w:val="nil"/>
            </w:tcBorders>
            <w:shd w:val="clear" w:color="auto" w:fill="auto"/>
            <w:noWrap/>
            <w:hideMark/>
          </w:tcPr>
          <w:p w:rsidRPr="008D2354" w:rsidR="00207808" w:rsidP="007A171D" w:rsidRDefault="00207808" w14:paraId="15CBE4D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6 880 000 </w:t>
            </w:r>
          </w:p>
        </w:tc>
        <w:tc>
          <w:tcPr>
            <w:tcW w:w="0" w:type="auto"/>
            <w:tcBorders>
              <w:top w:val="nil"/>
              <w:left w:val="nil"/>
              <w:bottom w:val="nil"/>
              <w:right w:val="nil"/>
            </w:tcBorders>
            <w:shd w:val="clear" w:color="auto" w:fill="auto"/>
            <w:noWrap/>
            <w:hideMark/>
          </w:tcPr>
          <w:p w:rsidRPr="008D2354" w:rsidR="00207808" w:rsidP="007A171D" w:rsidRDefault="00207808" w14:paraId="4A17698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F37E37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6 880 000 </w:t>
            </w:r>
          </w:p>
        </w:tc>
        <w:tc>
          <w:tcPr>
            <w:tcW w:w="0" w:type="auto"/>
            <w:tcBorders>
              <w:top w:val="nil"/>
              <w:left w:val="nil"/>
              <w:bottom w:val="nil"/>
              <w:right w:val="nil"/>
            </w:tcBorders>
            <w:shd w:val="clear" w:color="auto" w:fill="auto"/>
            <w:noWrap/>
            <w:hideMark/>
          </w:tcPr>
          <w:p w:rsidRPr="008D2354" w:rsidR="00207808" w:rsidP="007A171D" w:rsidRDefault="00207808" w14:paraId="1E1F19E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58 600 932 </w:t>
            </w:r>
          </w:p>
        </w:tc>
        <w:tc>
          <w:tcPr>
            <w:tcW w:w="0" w:type="auto"/>
            <w:tcBorders>
              <w:top w:val="nil"/>
              <w:left w:val="nil"/>
              <w:bottom w:val="nil"/>
              <w:right w:val="nil"/>
            </w:tcBorders>
            <w:shd w:val="clear" w:color="auto" w:fill="auto"/>
            <w:noWrap/>
            <w:hideMark/>
          </w:tcPr>
          <w:p w:rsidRPr="008D2354" w:rsidR="00207808" w:rsidP="007A171D" w:rsidRDefault="00207808" w14:paraId="2A30ED7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51 720 932 </w:t>
            </w:r>
          </w:p>
        </w:tc>
        <w:tc>
          <w:tcPr>
            <w:tcW w:w="0" w:type="auto"/>
            <w:tcBorders>
              <w:top w:val="nil"/>
              <w:left w:val="nil"/>
              <w:bottom w:val="nil"/>
              <w:right w:val="nil"/>
            </w:tcBorders>
            <w:shd w:val="clear" w:color="auto" w:fill="auto"/>
            <w:hideMark/>
          </w:tcPr>
          <w:p w:rsidRPr="008D2354" w:rsidR="00207808" w:rsidP="00207808" w:rsidRDefault="00207808" w14:paraId="32129319" w14:textId="77777777">
            <w:pPr>
              <w:spacing w:after="0" w:line="240" w:lineRule="auto"/>
              <w:rPr>
                <w:rFonts w:eastAsia="Times New Roman" w:cs="Arial"/>
                <w:color w:val="000000"/>
                <w:spacing w:val="0"/>
                <w:sz w:val="18"/>
                <w:szCs w:val="18"/>
                <w:lang w:eastAsia="nb-NO"/>
              </w:rPr>
            </w:pPr>
          </w:p>
        </w:tc>
      </w:tr>
      <w:tr w:rsidRPr="008D2354" w:rsidR="00207808" w:rsidTr="008D2354" w14:paraId="6BA1518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7407C5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Benterud skole - Utvidelse</w:t>
            </w:r>
          </w:p>
        </w:tc>
        <w:tc>
          <w:tcPr>
            <w:tcW w:w="0" w:type="auto"/>
            <w:tcBorders>
              <w:top w:val="nil"/>
              <w:left w:val="nil"/>
              <w:bottom w:val="nil"/>
              <w:right w:val="nil"/>
            </w:tcBorders>
            <w:shd w:val="clear" w:color="auto" w:fill="auto"/>
            <w:noWrap/>
            <w:hideMark/>
          </w:tcPr>
          <w:p w:rsidRPr="008D2354" w:rsidR="00207808" w:rsidP="007A171D" w:rsidRDefault="00207808" w14:paraId="1FEDB49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7D36198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F7D9ED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314284E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14 017 009 </w:t>
            </w:r>
          </w:p>
        </w:tc>
        <w:tc>
          <w:tcPr>
            <w:tcW w:w="0" w:type="auto"/>
            <w:tcBorders>
              <w:top w:val="nil"/>
              <w:left w:val="nil"/>
              <w:bottom w:val="nil"/>
              <w:right w:val="nil"/>
            </w:tcBorders>
            <w:shd w:val="clear" w:color="auto" w:fill="auto"/>
            <w:noWrap/>
            <w:hideMark/>
          </w:tcPr>
          <w:p w:rsidRPr="008D2354" w:rsidR="00207808" w:rsidP="007A171D" w:rsidRDefault="00207808" w14:paraId="5FF0741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11 317 009 </w:t>
            </w:r>
          </w:p>
        </w:tc>
        <w:tc>
          <w:tcPr>
            <w:tcW w:w="0" w:type="auto"/>
            <w:tcBorders>
              <w:top w:val="nil"/>
              <w:left w:val="nil"/>
              <w:bottom w:val="nil"/>
              <w:right w:val="nil"/>
            </w:tcBorders>
            <w:shd w:val="clear" w:color="auto" w:fill="auto"/>
            <w:hideMark/>
          </w:tcPr>
          <w:p w:rsidRPr="008D2354" w:rsidR="00207808" w:rsidP="00207808" w:rsidRDefault="00207808" w14:paraId="26A38E92" w14:textId="77777777">
            <w:pPr>
              <w:spacing w:after="0" w:line="240" w:lineRule="auto"/>
              <w:rPr>
                <w:rFonts w:eastAsia="Times New Roman" w:cs="Arial"/>
                <w:color w:val="000000"/>
                <w:spacing w:val="0"/>
                <w:sz w:val="18"/>
                <w:szCs w:val="18"/>
                <w:lang w:eastAsia="nb-NO"/>
              </w:rPr>
            </w:pPr>
          </w:p>
        </w:tc>
      </w:tr>
      <w:tr w:rsidRPr="008D2354" w:rsidR="00207808" w:rsidTr="008D2354" w14:paraId="6E4E4E6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6C2784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B-hage 2023 Fjellhamar</w:t>
            </w:r>
          </w:p>
        </w:tc>
        <w:tc>
          <w:tcPr>
            <w:tcW w:w="0" w:type="auto"/>
            <w:tcBorders>
              <w:top w:val="nil"/>
              <w:left w:val="nil"/>
              <w:bottom w:val="nil"/>
              <w:right w:val="nil"/>
            </w:tcBorders>
            <w:shd w:val="clear" w:color="auto" w:fill="auto"/>
            <w:noWrap/>
            <w:hideMark/>
          </w:tcPr>
          <w:p w:rsidRPr="008D2354" w:rsidR="00207808" w:rsidP="007A171D" w:rsidRDefault="00207808" w14:paraId="0D8BE3A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4AA849B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51FD99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21EBBBA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B8B56F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hideMark/>
          </w:tcPr>
          <w:p w:rsidRPr="008D2354" w:rsidR="00207808" w:rsidP="00207808" w:rsidRDefault="00207808" w14:paraId="5B949613" w14:textId="77777777">
            <w:pPr>
              <w:spacing w:after="0" w:line="240" w:lineRule="auto"/>
              <w:rPr>
                <w:rFonts w:eastAsia="Times New Roman" w:cs="Arial"/>
                <w:color w:val="000000"/>
                <w:spacing w:val="0"/>
                <w:sz w:val="18"/>
                <w:szCs w:val="18"/>
                <w:lang w:eastAsia="nb-NO"/>
              </w:rPr>
            </w:pPr>
          </w:p>
        </w:tc>
      </w:tr>
      <w:tr w:rsidRPr="008D2354" w:rsidR="00207808" w:rsidTr="008D2354" w14:paraId="6042B42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D23077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Biler og maskiner eksl. VAR</w:t>
            </w:r>
          </w:p>
        </w:tc>
        <w:tc>
          <w:tcPr>
            <w:tcW w:w="0" w:type="auto"/>
            <w:tcBorders>
              <w:top w:val="nil"/>
              <w:left w:val="nil"/>
              <w:bottom w:val="nil"/>
              <w:right w:val="nil"/>
            </w:tcBorders>
            <w:shd w:val="clear" w:color="auto" w:fill="auto"/>
            <w:noWrap/>
            <w:hideMark/>
          </w:tcPr>
          <w:p w:rsidRPr="008D2354" w:rsidR="00207808" w:rsidP="007A171D" w:rsidRDefault="00207808" w14:paraId="53E2E4E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11 840 000 </w:t>
            </w:r>
          </w:p>
        </w:tc>
        <w:tc>
          <w:tcPr>
            <w:tcW w:w="0" w:type="auto"/>
            <w:tcBorders>
              <w:top w:val="nil"/>
              <w:left w:val="nil"/>
              <w:bottom w:val="nil"/>
              <w:right w:val="nil"/>
            </w:tcBorders>
            <w:shd w:val="clear" w:color="auto" w:fill="auto"/>
            <w:noWrap/>
            <w:hideMark/>
          </w:tcPr>
          <w:p w:rsidRPr="008D2354" w:rsidR="00207808" w:rsidP="007A171D" w:rsidRDefault="00207808" w14:paraId="42746F5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7E085B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11 840 000 </w:t>
            </w:r>
          </w:p>
        </w:tc>
        <w:tc>
          <w:tcPr>
            <w:tcW w:w="0" w:type="auto"/>
            <w:tcBorders>
              <w:top w:val="nil"/>
              <w:left w:val="nil"/>
              <w:bottom w:val="nil"/>
              <w:right w:val="nil"/>
            </w:tcBorders>
            <w:shd w:val="clear" w:color="auto" w:fill="auto"/>
            <w:noWrap/>
            <w:hideMark/>
          </w:tcPr>
          <w:p w:rsidRPr="008D2354" w:rsidR="00207808" w:rsidP="007A171D" w:rsidRDefault="00207808" w14:paraId="4B76BC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9 251 914 </w:t>
            </w:r>
          </w:p>
        </w:tc>
        <w:tc>
          <w:tcPr>
            <w:tcW w:w="0" w:type="auto"/>
            <w:tcBorders>
              <w:top w:val="nil"/>
              <w:left w:val="nil"/>
              <w:bottom w:val="nil"/>
              <w:right w:val="nil"/>
            </w:tcBorders>
            <w:shd w:val="clear" w:color="auto" w:fill="auto"/>
            <w:noWrap/>
            <w:hideMark/>
          </w:tcPr>
          <w:p w:rsidRPr="008D2354" w:rsidR="00207808" w:rsidP="007A171D" w:rsidRDefault="00207808" w14:paraId="252116B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2 588 086 </w:t>
            </w:r>
          </w:p>
        </w:tc>
        <w:tc>
          <w:tcPr>
            <w:tcW w:w="0" w:type="auto"/>
            <w:tcBorders>
              <w:top w:val="nil"/>
              <w:left w:val="nil"/>
              <w:bottom w:val="nil"/>
              <w:right w:val="nil"/>
            </w:tcBorders>
            <w:shd w:val="clear" w:color="auto" w:fill="auto"/>
            <w:hideMark/>
          </w:tcPr>
          <w:p w:rsidRPr="008D2354" w:rsidR="00207808" w:rsidP="00207808" w:rsidRDefault="00207808" w14:paraId="0170D25C" w14:textId="77777777">
            <w:pPr>
              <w:spacing w:after="0" w:line="240" w:lineRule="auto"/>
              <w:rPr>
                <w:rFonts w:eastAsia="Times New Roman" w:cs="Arial"/>
                <w:color w:val="000000"/>
                <w:spacing w:val="0"/>
                <w:sz w:val="18"/>
                <w:szCs w:val="18"/>
                <w:lang w:eastAsia="nb-NO"/>
              </w:rPr>
            </w:pPr>
          </w:p>
        </w:tc>
      </w:tr>
      <w:tr w:rsidRPr="008D2354" w:rsidR="00207808" w:rsidTr="008D2354" w14:paraId="1480594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A06978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Bygg</w:t>
            </w:r>
          </w:p>
        </w:tc>
        <w:tc>
          <w:tcPr>
            <w:tcW w:w="0" w:type="auto"/>
            <w:tcBorders>
              <w:top w:val="nil"/>
              <w:left w:val="nil"/>
              <w:bottom w:val="nil"/>
              <w:right w:val="nil"/>
            </w:tcBorders>
            <w:shd w:val="clear" w:color="auto" w:fill="auto"/>
            <w:noWrap/>
            <w:hideMark/>
          </w:tcPr>
          <w:p w:rsidRPr="008D2354" w:rsidR="00207808" w:rsidP="007A171D" w:rsidRDefault="00207808" w14:paraId="69F1284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8 840 000 </w:t>
            </w:r>
          </w:p>
        </w:tc>
        <w:tc>
          <w:tcPr>
            <w:tcW w:w="0" w:type="auto"/>
            <w:tcBorders>
              <w:top w:val="nil"/>
              <w:left w:val="nil"/>
              <w:bottom w:val="nil"/>
              <w:right w:val="nil"/>
            </w:tcBorders>
            <w:shd w:val="clear" w:color="auto" w:fill="auto"/>
            <w:noWrap/>
            <w:hideMark/>
          </w:tcPr>
          <w:p w:rsidRPr="008D2354" w:rsidR="00207808" w:rsidP="007A171D" w:rsidRDefault="00207808" w14:paraId="63A2479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3A2317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8 840 000 </w:t>
            </w:r>
          </w:p>
        </w:tc>
        <w:tc>
          <w:tcPr>
            <w:tcW w:w="0" w:type="auto"/>
            <w:tcBorders>
              <w:top w:val="nil"/>
              <w:left w:val="nil"/>
              <w:bottom w:val="nil"/>
              <w:right w:val="nil"/>
            </w:tcBorders>
            <w:shd w:val="clear" w:color="auto" w:fill="auto"/>
            <w:noWrap/>
            <w:hideMark/>
          </w:tcPr>
          <w:p w:rsidRPr="008D2354" w:rsidR="00207808" w:rsidP="007A171D" w:rsidRDefault="00207808" w14:paraId="6051985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5 646 900 </w:t>
            </w:r>
          </w:p>
        </w:tc>
        <w:tc>
          <w:tcPr>
            <w:tcW w:w="0" w:type="auto"/>
            <w:tcBorders>
              <w:top w:val="nil"/>
              <w:left w:val="nil"/>
              <w:bottom w:val="nil"/>
              <w:right w:val="nil"/>
            </w:tcBorders>
            <w:shd w:val="clear" w:color="auto" w:fill="auto"/>
            <w:noWrap/>
            <w:hideMark/>
          </w:tcPr>
          <w:p w:rsidRPr="008D2354" w:rsidR="00207808" w:rsidP="007A171D" w:rsidRDefault="00207808" w14:paraId="354E658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3 193 100 </w:t>
            </w:r>
          </w:p>
        </w:tc>
        <w:tc>
          <w:tcPr>
            <w:tcW w:w="0" w:type="auto"/>
            <w:tcBorders>
              <w:top w:val="nil"/>
              <w:left w:val="nil"/>
              <w:bottom w:val="nil"/>
              <w:right w:val="nil"/>
            </w:tcBorders>
            <w:shd w:val="clear" w:color="auto" w:fill="auto"/>
            <w:hideMark/>
          </w:tcPr>
          <w:p w:rsidRPr="008D2354" w:rsidR="00207808" w:rsidP="00207808" w:rsidRDefault="00207808" w14:paraId="1B9A962F" w14:textId="77777777">
            <w:pPr>
              <w:spacing w:after="0" w:line="240" w:lineRule="auto"/>
              <w:rPr>
                <w:rFonts w:eastAsia="Times New Roman" w:cs="Arial"/>
                <w:color w:val="000000"/>
                <w:spacing w:val="0"/>
                <w:sz w:val="18"/>
                <w:szCs w:val="18"/>
                <w:lang w:eastAsia="nb-NO"/>
              </w:rPr>
            </w:pPr>
          </w:p>
        </w:tc>
      </w:tr>
      <w:tr w:rsidRPr="008D2354" w:rsidR="00207808" w:rsidTr="008D2354" w14:paraId="070F079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AECAD5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Digitalisering</w:t>
            </w:r>
          </w:p>
        </w:tc>
        <w:tc>
          <w:tcPr>
            <w:tcW w:w="0" w:type="auto"/>
            <w:tcBorders>
              <w:top w:val="nil"/>
              <w:left w:val="nil"/>
              <w:bottom w:val="nil"/>
              <w:right w:val="nil"/>
            </w:tcBorders>
            <w:shd w:val="clear" w:color="auto" w:fill="auto"/>
            <w:noWrap/>
            <w:hideMark/>
          </w:tcPr>
          <w:p w:rsidRPr="008D2354" w:rsidR="00207808" w:rsidP="007A171D" w:rsidRDefault="00207808" w14:paraId="04C39CB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26 320 000 </w:t>
            </w:r>
          </w:p>
        </w:tc>
        <w:tc>
          <w:tcPr>
            <w:tcW w:w="0" w:type="auto"/>
            <w:tcBorders>
              <w:top w:val="nil"/>
              <w:left w:val="nil"/>
              <w:bottom w:val="nil"/>
              <w:right w:val="nil"/>
            </w:tcBorders>
            <w:shd w:val="clear" w:color="auto" w:fill="auto"/>
            <w:noWrap/>
            <w:hideMark/>
          </w:tcPr>
          <w:p w:rsidRPr="008D2354" w:rsidR="00207808" w:rsidP="007A171D" w:rsidRDefault="00207808" w14:paraId="5F5F900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024AF2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26 320 000 </w:t>
            </w:r>
          </w:p>
        </w:tc>
        <w:tc>
          <w:tcPr>
            <w:tcW w:w="0" w:type="auto"/>
            <w:tcBorders>
              <w:top w:val="nil"/>
              <w:left w:val="nil"/>
              <w:bottom w:val="nil"/>
              <w:right w:val="nil"/>
            </w:tcBorders>
            <w:shd w:val="clear" w:color="auto" w:fill="auto"/>
            <w:noWrap/>
            <w:hideMark/>
          </w:tcPr>
          <w:p w:rsidRPr="008D2354" w:rsidR="00207808" w:rsidP="007A171D" w:rsidRDefault="00207808" w14:paraId="4A5FA8B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11 992 509 </w:t>
            </w:r>
          </w:p>
        </w:tc>
        <w:tc>
          <w:tcPr>
            <w:tcW w:w="0" w:type="auto"/>
            <w:tcBorders>
              <w:top w:val="nil"/>
              <w:left w:val="nil"/>
              <w:bottom w:val="nil"/>
              <w:right w:val="nil"/>
            </w:tcBorders>
            <w:shd w:val="clear" w:color="auto" w:fill="auto"/>
            <w:noWrap/>
            <w:hideMark/>
          </w:tcPr>
          <w:p w:rsidRPr="008D2354" w:rsidR="00207808" w:rsidP="007A171D" w:rsidRDefault="00207808" w14:paraId="52D7FD3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14 327 491 </w:t>
            </w:r>
          </w:p>
        </w:tc>
        <w:tc>
          <w:tcPr>
            <w:tcW w:w="0" w:type="auto"/>
            <w:tcBorders>
              <w:top w:val="nil"/>
              <w:left w:val="nil"/>
              <w:bottom w:val="nil"/>
              <w:right w:val="nil"/>
            </w:tcBorders>
            <w:shd w:val="clear" w:color="auto" w:fill="auto"/>
            <w:hideMark/>
          </w:tcPr>
          <w:p w:rsidRPr="008D2354" w:rsidR="00207808" w:rsidP="00207808" w:rsidRDefault="00207808" w14:paraId="431B3D64" w14:textId="77777777">
            <w:pPr>
              <w:spacing w:after="0" w:line="240" w:lineRule="auto"/>
              <w:rPr>
                <w:rFonts w:eastAsia="Times New Roman" w:cs="Arial"/>
                <w:color w:val="000000"/>
                <w:spacing w:val="0"/>
                <w:sz w:val="18"/>
                <w:szCs w:val="18"/>
                <w:lang w:eastAsia="nb-NO"/>
              </w:rPr>
            </w:pPr>
          </w:p>
        </w:tc>
      </w:tr>
      <w:tr w:rsidRPr="008D2354" w:rsidR="00207808" w:rsidTr="008D2354" w14:paraId="1CAF1FC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6A1D7C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Eiendommer</w:t>
            </w:r>
          </w:p>
        </w:tc>
        <w:tc>
          <w:tcPr>
            <w:tcW w:w="0" w:type="auto"/>
            <w:tcBorders>
              <w:top w:val="nil"/>
              <w:left w:val="nil"/>
              <w:bottom w:val="nil"/>
              <w:right w:val="nil"/>
            </w:tcBorders>
            <w:shd w:val="clear" w:color="auto" w:fill="auto"/>
            <w:noWrap/>
            <w:hideMark/>
          </w:tcPr>
          <w:p w:rsidRPr="008D2354" w:rsidR="00207808" w:rsidP="007A171D" w:rsidRDefault="00207808" w14:paraId="69E0F86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30 000 000 </w:t>
            </w:r>
          </w:p>
        </w:tc>
        <w:tc>
          <w:tcPr>
            <w:tcW w:w="0" w:type="auto"/>
            <w:tcBorders>
              <w:top w:val="nil"/>
              <w:left w:val="nil"/>
              <w:bottom w:val="nil"/>
              <w:right w:val="nil"/>
            </w:tcBorders>
            <w:shd w:val="clear" w:color="auto" w:fill="auto"/>
            <w:noWrap/>
            <w:hideMark/>
          </w:tcPr>
          <w:p w:rsidRPr="008D2354" w:rsidR="00207808" w:rsidP="007A171D" w:rsidRDefault="00207808" w14:paraId="76A5E62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320 000 000 </w:t>
            </w:r>
          </w:p>
        </w:tc>
        <w:tc>
          <w:tcPr>
            <w:tcW w:w="0" w:type="auto"/>
            <w:tcBorders>
              <w:top w:val="nil"/>
              <w:left w:val="nil"/>
              <w:bottom w:val="nil"/>
              <w:right w:val="nil"/>
            </w:tcBorders>
            <w:shd w:val="clear" w:color="auto" w:fill="auto"/>
            <w:noWrap/>
            <w:hideMark/>
          </w:tcPr>
          <w:p w:rsidRPr="008D2354" w:rsidR="00207808" w:rsidP="007A171D" w:rsidRDefault="00207808" w14:paraId="557B272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350 000 000 </w:t>
            </w:r>
          </w:p>
        </w:tc>
        <w:tc>
          <w:tcPr>
            <w:tcW w:w="0" w:type="auto"/>
            <w:tcBorders>
              <w:top w:val="nil"/>
              <w:left w:val="nil"/>
              <w:bottom w:val="nil"/>
              <w:right w:val="nil"/>
            </w:tcBorders>
            <w:shd w:val="clear" w:color="auto" w:fill="auto"/>
            <w:noWrap/>
            <w:hideMark/>
          </w:tcPr>
          <w:p w:rsidRPr="008D2354" w:rsidR="00207808" w:rsidP="007A171D" w:rsidRDefault="00207808" w14:paraId="7099096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252 615 685 </w:t>
            </w:r>
          </w:p>
        </w:tc>
        <w:tc>
          <w:tcPr>
            <w:tcW w:w="0" w:type="auto"/>
            <w:tcBorders>
              <w:top w:val="nil"/>
              <w:left w:val="nil"/>
              <w:bottom w:val="nil"/>
              <w:right w:val="nil"/>
            </w:tcBorders>
            <w:shd w:val="clear" w:color="auto" w:fill="auto"/>
            <w:noWrap/>
            <w:hideMark/>
          </w:tcPr>
          <w:p w:rsidRPr="008D2354" w:rsidR="00207808" w:rsidP="007A171D" w:rsidRDefault="00207808" w14:paraId="3A0AD49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97 384 315 </w:t>
            </w:r>
          </w:p>
        </w:tc>
        <w:tc>
          <w:tcPr>
            <w:tcW w:w="0" w:type="auto"/>
            <w:tcBorders>
              <w:top w:val="nil"/>
              <w:left w:val="nil"/>
              <w:bottom w:val="nil"/>
              <w:right w:val="nil"/>
            </w:tcBorders>
            <w:shd w:val="clear" w:color="auto" w:fill="auto"/>
            <w:hideMark/>
          </w:tcPr>
          <w:p w:rsidRPr="008D2354" w:rsidR="00207808" w:rsidP="00207808" w:rsidRDefault="00207808" w14:paraId="4C8B725C" w14:textId="77777777">
            <w:pPr>
              <w:spacing w:after="0" w:line="240" w:lineRule="auto"/>
              <w:rPr>
                <w:rFonts w:eastAsia="Times New Roman" w:cs="Arial"/>
                <w:color w:val="000000"/>
                <w:spacing w:val="0"/>
                <w:sz w:val="18"/>
                <w:szCs w:val="18"/>
                <w:lang w:eastAsia="nb-NO"/>
              </w:rPr>
            </w:pPr>
          </w:p>
        </w:tc>
      </w:tr>
      <w:tr w:rsidRPr="008D2354" w:rsidR="00207808" w:rsidTr="008D2354" w14:paraId="5485C58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562951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Felleskostnader prosjektkontoret (skal fordeles)</w:t>
            </w:r>
          </w:p>
        </w:tc>
        <w:tc>
          <w:tcPr>
            <w:tcW w:w="0" w:type="auto"/>
            <w:tcBorders>
              <w:top w:val="nil"/>
              <w:left w:val="nil"/>
              <w:bottom w:val="nil"/>
              <w:right w:val="nil"/>
            </w:tcBorders>
            <w:shd w:val="clear" w:color="auto" w:fill="auto"/>
            <w:noWrap/>
            <w:hideMark/>
          </w:tcPr>
          <w:p w:rsidRPr="008D2354" w:rsidR="00207808" w:rsidP="007A171D" w:rsidRDefault="00207808" w14:paraId="31FD987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8CF37F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0A3E38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A5CFDE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0 </w:t>
            </w:r>
          </w:p>
        </w:tc>
        <w:tc>
          <w:tcPr>
            <w:tcW w:w="0" w:type="auto"/>
            <w:tcBorders>
              <w:top w:val="nil"/>
              <w:left w:val="nil"/>
              <w:bottom w:val="nil"/>
              <w:right w:val="nil"/>
            </w:tcBorders>
            <w:shd w:val="clear" w:color="auto" w:fill="auto"/>
            <w:noWrap/>
            <w:hideMark/>
          </w:tcPr>
          <w:p w:rsidRPr="008D2354" w:rsidR="00207808" w:rsidP="007A171D" w:rsidRDefault="00207808" w14:paraId="3C862A0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0 </w:t>
            </w:r>
          </w:p>
        </w:tc>
        <w:tc>
          <w:tcPr>
            <w:tcW w:w="0" w:type="auto"/>
            <w:tcBorders>
              <w:top w:val="nil"/>
              <w:left w:val="nil"/>
              <w:bottom w:val="nil"/>
              <w:right w:val="nil"/>
            </w:tcBorders>
            <w:shd w:val="clear" w:color="auto" w:fill="auto"/>
            <w:hideMark/>
          </w:tcPr>
          <w:p w:rsidRPr="008D2354" w:rsidR="00207808" w:rsidP="00207808" w:rsidRDefault="00207808" w14:paraId="0206A8C9" w14:textId="77777777">
            <w:pPr>
              <w:spacing w:after="0" w:line="240" w:lineRule="auto"/>
              <w:rPr>
                <w:rFonts w:eastAsia="Times New Roman" w:cs="Arial"/>
                <w:color w:val="000000"/>
                <w:spacing w:val="0"/>
                <w:sz w:val="18"/>
                <w:szCs w:val="18"/>
                <w:lang w:eastAsia="nb-NO"/>
              </w:rPr>
            </w:pPr>
          </w:p>
        </w:tc>
      </w:tr>
      <w:tr w:rsidRPr="008D2354" w:rsidR="00207808" w:rsidTr="008D2354" w14:paraId="10764AA1"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AF7300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flerbrukshall</w:t>
            </w:r>
          </w:p>
        </w:tc>
        <w:tc>
          <w:tcPr>
            <w:tcW w:w="0" w:type="auto"/>
            <w:tcBorders>
              <w:top w:val="nil"/>
              <w:left w:val="nil"/>
              <w:bottom w:val="nil"/>
              <w:right w:val="nil"/>
            </w:tcBorders>
            <w:shd w:val="clear" w:color="auto" w:fill="auto"/>
            <w:noWrap/>
            <w:hideMark/>
          </w:tcPr>
          <w:p w:rsidRPr="008D2354" w:rsidR="00207808" w:rsidP="007A171D" w:rsidRDefault="00207808" w14:paraId="67FA233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22577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6A367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FB9810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32 077 527 </w:t>
            </w:r>
          </w:p>
        </w:tc>
        <w:tc>
          <w:tcPr>
            <w:tcW w:w="0" w:type="auto"/>
            <w:tcBorders>
              <w:top w:val="nil"/>
              <w:left w:val="nil"/>
              <w:bottom w:val="nil"/>
              <w:right w:val="nil"/>
            </w:tcBorders>
            <w:shd w:val="clear" w:color="auto" w:fill="auto"/>
            <w:noWrap/>
            <w:hideMark/>
          </w:tcPr>
          <w:p w:rsidRPr="008D2354" w:rsidR="00207808" w:rsidP="007A171D" w:rsidRDefault="00207808" w14:paraId="3A97C0A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32 077 527 </w:t>
            </w:r>
          </w:p>
        </w:tc>
        <w:tc>
          <w:tcPr>
            <w:tcW w:w="0" w:type="auto"/>
            <w:tcBorders>
              <w:top w:val="nil"/>
              <w:left w:val="nil"/>
              <w:bottom w:val="nil"/>
              <w:right w:val="nil"/>
            </w:tcBorders>
            <w:shd w:val="clear" w:color="auto" w:fill="auto"/>
            <w:hideMark/>
          </w:tcPr>
          <w:p w:rsidRPr="008D2354" w:rsidR="00207808" w:rsidP="00207808" w:rsidRDefault="00207808" w14:paraId="6AC7DD0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V1403 Fjellhamar skole</w:t>
            </w:r>
          </w:p>
        </w:tc>
      </w:tr>
      <w:tr w:rsidRPr="008D2354" w:rsidR="00207808" w:rsidTr="008D2354" w14:paraId="3A4B162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519BF4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oppgradering stadion og gangforbindelse</w:t>
            </w:r>
          </w:p>
        </w:tc>
        <w:tc>
          <w:tcPr>
            <w:tcW w:w="0" w:type="auto"/>
            <w:tcBorders>
              <w:top w:val="nil"/>
              <w:left w:val="nil"/>
              <w:bottom w:val="nil"/>
              <w:right w:val="nil"/>
            </w:tcBorders>
            <w:shd w:val="clear" w:color="auto" w:fill="auto"/>
            <w:noWrap/>
            <w:hideMark/>
          </w:tcPr>
          <w:p w:rsidRPr="008D2354" w:rsidR="00207808" w:rsidP="007A171D" w:rsidRDefault="00207808" w14:paraId="67CB065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72C0113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4D629A9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AD0901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E35371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hideMark/>
          </w:tcPr>
          <w:p w:rsidRPr="008D2354" w:rsidR="00207808" w:rsidP="00207808" w:rsidRDefault="00207808" w14:paraId="2A8E9085" w14:textId="77777777">
            <w:pPr>
              <w:spacing w:after="0" w:line="240" w:lineRule="auto"/>
              <w:rPr>
                <w:rFonts w:eastAsia="Times New Roman" w:cs="Arial"/>
                <w:color w:val="000000"/>
                <w:spacing w:val="0"/>
                <w:sz w:val="18"/>
                <w:szCs w:val="18"/>
                <w:lang w:eastAsia="nb-NO"/>
              </w:rPr>
            </w:pPr>
          </w:p>
        </w:tc>
      </w:tr>
      <w:tr w:rsidRPr="008D2354" w:rsidR="00207808" w:rsidTr="008D2354" w14:paraId="308EFED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D9CEBB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skolebygg</w:t>
            </w:r>
          </w:p>
        </w:tc>
        <w:tc>
          <w:tcPr>
            <w:tcW w:w="0" w:type="auto"/>
            <w:tcBorders>
              <w:top w:val="nil"/>
              <w:left w:val="nil"/>
              <w:bottom w:val="nil"/>
              <w:right w:val="nil"/>
            </w:tcBorders>
            <w:shd w:val="clear" w:color="auto" w:fill="auto"/>
            <w:noWrap/>
            <w:hideMark/>
          </w:tcPr>
          <w:p w:rsidRPr="008D2354" w:rsidR="00207808" w:rsidP="007A171D" w:rsidRDefault="00207808" w14:paraId="380AE13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46F7F0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46A282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792775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64 939 407 </w:t>
            </w:r>
          </w:p>
        </w:tc>
        <w:tc>
          <w:tcPr>
            <w:tcW w:w="0" w:type="auto"/>
            <w:tcBorders>
              <w:top w:val="nil"/>
              <w:left w:val="nil"/>
              <w:bottom w:val="nil"/>
              <w:right w:val="nil"/>
            </w:tcBorders>
            <w:shd w:val="clear" w:color="auto" w:fill="auto"/>
            <w:noWrap/>
            <w:hideMark/>
          </w:tcPr>
          <w:p w:rsidRPr="008D2354" w:rsidR="00207808" w:rsidP="007A171D" w:rsidRDefault="00207808" w14:paraId="58F9406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64 939 407 </w:t>
            </w:r>
          </w:p>
        </w:tc>
        <w:tc>
          <w:tcPr>
            <w:tcW w:w="0" w:type="auto"/>
            <w:tcBorders>
              <w:top w:val="nil"/>
              <w:left w:val="nil"/>
              <w:bottom w:val="nil"/>
              <w:right w:val="nil"/>
            </w:tcBorders>
            <w:shd w:val="clear" w:color="auto" w:fill="auto"/>
            <w:hideMark/>
          </w:tcPr>
          <w:p w:rsidRPr="008D2354" w:rsidR="00207808" w:rsidP="00207808" w:rsidRDefault="00207808" w14:paraId="6D27F28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V1403 Fjellhamar skole</w:t>
            </w:r>
          </w:p>
        </w:tc>
      </w:tr>
      <w:tr w:rsidRPr="008D2354" w:rsidR="00207808" w:rsidTr="008D2354" w14:paraId="6FD03467"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8D3CFD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svømmehall</w:t>
            </w:r>
          </w:p>
        </w:tc>
        <w:tc>
          <w:tcPr>
            <w:tcW w:w="0" w:type="auto"/>
            <w:tcBorders>
              <w:top w:val="nil"/>
              <w:left w:val="nil"/>
              <w:bottom w:val="nil"/>
              <w:right w:val="nil"/>
            </w:tcBorders>
            <w:shd w:val="clear" w:color="auto" w:fill="auto"/>
            <w:noWrap/>
            <w:hideMark/>
          </w:tcPr>
          <w:p w:rsidRPr="008D2354" w:rsidR="00207808" w:rsidP="007A171D" w:rsidRDefault="00207808" w14:paraId="70D8E1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B56151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074079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E533B5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19 133 417 </w:t>
            </w:r>
          </w:p>
        </w:tc>
        <w:tc>
          <w:tcPr>
            <w:tcW w:w="0" w:type="auto"/>
            <w:tcBorders>
              <w:top w:val="nil"/>
              <w:left w:val="nil"/>
              <w:bottom w:val="nil"/>
              <w:right w:val="nil"/>
            </w:tcBorders>
            <w:shd w:val="clear" w:color="auto" w:fill="auto"/>
            <w:noWrap/>
            <w:hideMark/>
          </w:tcPr>
          <w:p w:rsidRPr="008D2354" w:rsidR="00207808" w:rsidP="007A171D" w:rsidRDefault="00207808" w14:paraId="1A174CA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19 133 417 </w:t>
            </w:r>
          </w:p>
        </w:tc>
        <w:tc>
          <w:tcPr>
            <w:tcW w:w="0" w:type="auto"/>
            <w:tcBorders>
              <w:top w:val="nil"/>
              <w:left w:val="nil"/>
              <w:bottom w:val="nil"/>
              <w:right w:val="nil"/>
            </w:tcBorders>
            <w:shd w:val="clear" w:color="auto" w:fill="auto"/>
            <w:hideMark/>
          </w:tcPr>
          <w:p w:rsidRPr="008D2354" w:rsidR="00207808" w:rsidP="00207808" w:rsidRDefault="00207808" w14:paraId="0AE434F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V1403 Fjellhamar skole</w:t>
            </w:r>
          </w:p>
        </w:tc>
      </w:tr>
      <w:tr w:rsidRPr="008D2354" w:rsidR="00207808" w:rsidTr="008D2354" w14:paraId="1529B52F"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177435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lastRenderedPageBreak/>
              <w:t>Fjellhamar - utomhus</w:t>
            </w:r>
          </w:p>
        </w:tc>
        <w:tc>
          <w:tcPr>
            <w:tcW w:w="0" w:type="auto"/>
            <w:tcBorders>
              <w:top w:val="nil"/>
              <w:left w:val="nil"/>
              <w:bottom w:val="nil"/>
              <w:right w:val="nil"/>
            </w:tcBorders>
            <w:shd w:val="clear" w:color="auto" w:fill="auto"/>
            <w:noWrap/>
            <w:hideMark/>
          </w:tcPr>
          <w:p w:rsidRPr="008D2354" w:rsidR="00207808" w:rsidP="007A171D" w:rsidRDefault="00207808" w14:paraId="776008A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A38952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7BFEDA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90C5D9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8 511 714 </w:t>
            </w:r>
          </w:p>
        </w:tc>
        <w:tc>
          <w:tcPr>
            <w:tcW w:w="0" w:type="auto"/>
            <w:tcBorders>
              <w:top w:val="nil"/>
              <w:left w:val="nil"/>
              <w:bottom w:val="nil"/>
              <w:right w:val="nil"/>
            </w:tcBorders>
            <w:shd w:val="clear" w:color="auto" w:fill="auto"/>
            <w:noWrap/>
            <w:hideMark/>
          </w:tcPr>
          <w:p w:rsidRPr="008D2354" w:rsidR="00207808" w:rsidP="007A171D" w:rsidRDefault="00207808" w14:paraId="3A6EEF0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8 511 714 </w:t>
            </w:r>
          </w:p>
        </w:tc>
        <w:tc>
          <w:tcPr>
            <w:tcW w:w="0" w:type="auto"/>
            <w:tcBorders>
              <w:top w:val="nil"/>
              <w:left w:val="nil"/>
              <w:bottom w:val="nil"/>
              <w:right w:val="nil"/>
            </w:tcBorders>
            <w:shd w:val="clear" w:color="auto" w:fill="auto"/>
            <w:hideMark/>
          </w:tcPr>
          <w:p w:rsidRPr="008D2354" w:rsidR="00207808" w:rsidP="00207808" w:rsidRDefault="00207808" w14:paraId="4CD4A779"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V1403 Fjellhamar skole</w:t>
            </w:r>
          </w:p>
        </w:tc>
      </w:tr>
      <w:tr w:rsidRPr="008D2354" w:rsidR="00207808" w:rsidTr="008D2354" w14:paraId="22B212E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C1898F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 øvrige tiltak</w:t>
            </w:r>
          </w:p>
        </w:tc>
        <w:tc>
          <w:tcPr>
            <w:tcW w:w="0" w:type="auto"/>
            <w:tcBorders>
              <w:top w:val="nil"/>
              <w:left w:val="nil"/>
              <w:bottom w:val="nil"/>
              <w:right w:val="nil"/>
            </w:tcBorders>
            <w:shd w:val="clear" w:color="auto" w:fill="auto"/>
            <w:noWrap/>
            <w:hideMark/>
          </w:tcPr>
          <w:p w:rsidRPr="008D2354" w:rsidR="00207808" w:rsidP="007A171D" w:rsidRDefault="00207808" w14:paraId="56B08A0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DAD049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195F5F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109C7C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16 288 814 </w:t>
            </w:r>
          </w:p>
        </w:tc>
        <w:tc>
          <w:tcPr>
            <w:tcW w:w="0" w:type="auto"/>
            <w:tcBorders>
              <w:top w:val="nil"/>
              <w:left w:val="nil"/>
              <w:bottom w:val="nil"/>
              <w:right w:val="nil"/>
            </w:tcBorders>
            <w:shd w:val="clear" w:color="auto" w:fill="auto"/>
            <w:noWrap/>
            <w:hideMark/>
          </w:tcPr>
          <w:p w:rsidRPr="008D2354" w:rsidR="00207808" w:rsidP="007A171D" w:rsidRDefault="00207808" w14:paraId="1F42800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16 288 814 </w:t>
            </w:r>
          </w:p>
        </w:tc>
        <w:tc>
          <w:tcPr>
            <w:tcW w:w="0" w:type="auto"/>
            <w:tcBorders>
              <w:top w:val="nil"/>
              <w:left w:val="nil"/>
              <w:bottom w:val="nil"/>
              <w:right w:val="nil"/>
            </w:tcBorders>
            <w:shd w:val="clear" w:color="auto" w:fill="auto"/>
            <w:hideMark/>
          </w:tcPr>
          <w:p w:rsidRPr="008D2354" w:rsidR="00207808" w:rsidP="00207808" w:rsidRDefault="00207808" w14:paraId="5536644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V1403 Fjellhamar skole</w:t>
            </w:r>
          </w:p>
        </w:tc>
      </w:tr>
      <w:tr w:rsidRPr="008D2354" w:rsidR="00207808" w:rsidTr="008D2354" w14:paraId="2C242538"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248BB4E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gård barnehage</w:t>
            </w:r>
          </w:p>
        </w:tc>
        <w:tc>
          <w:tcPr>
            <w:tcW w:w="0" w:type="auto"/>
            <w:tcBorders>
              <w:top w:val="nil"/>
              <w:left w:val="nil"/>
              <w:bottom w:val="nil"/>
              <w:right w:val="nil"/>
            </w:tcBorders>
            <w:shd w:val="clear" w:color="auto" w:fill="auto"/>
            <w:noWrap/>
            <w:hideMark/>
          </w:tcPr>
          <w:p w:rsidRPr="008D2354" w:rsidR="00207808" w:rsidP="007A171D" w:rsidRDefault="00207808" w14:paraId="1EA705D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897C46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155645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3F7A37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1 395 040 </w:t>
            </w:r>
          </w:p>
        </w:tc>
        <w:tc>
          <w:tcPr>
            <w:tcW w:w="0" w:type="auto"/>
            <w:tcBorders>
              <w:top w:val="nil"/>
              <w:left w:val="nil"/>
              <w:bottom w:val="nil"/>
              <w:right w:val="nil"/>
            </w:tcBorders>
            <w:shd w:val="clear" w:color="auto" w:fill="auto"/>
            <w:noWrap/>
            <w:hideMark/>
          </w:tcPr>
          <w:p w:rsidRPr="008D2354" w:rsidR="00207808" w:rsidP="007A171D" w:rsidRDefault="00207808" w14:paraId="4E47E79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1 395 040 </w:t>
            </w:r>
          </w:p>
        </w:tc>
        <w:tc>
          <w:tcPr>
            <w:tcW w:w="0" w:type="auto"/>
            <w:tcBorders>
              <w:top w:val="nil"/>
              <w:left w:val="nil"/>
              <w:bottom w:val="nil"/>
              <w:right w:val="nil"/>
            </w:tcBorders>
            <w:shd w:val="clear" w:color="auto" w:fill="auto"/>
            <w:hideMark/>
          </w:tcPr>
          <w:p w:rsidRPr="008D2354" w:rsidR="00207808" w:rsidP="00207808" w:rsidRDefault="00207808" w14:paraId="378CB5B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Mangler rebudsjettering - restmidler fra 2019 på ca 1,2 mill. kr </w:t>
            </w:r>
          </w:p>
        </w:tc>
      </w:tr>
      <w:tr w:rsidRPr="008D2354" w:rsidR="00207808" w:rsidTr="008D2354" w14:paraId="29FE45C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1B492D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infrastruktur - vei og VA</w:t>
            </w:r>
          </w:p>
        </w:tc>
        <w:tc>
          <w:tcPr>
            <w:tcW w:w="0" w:type="auto"/>
            <w:tcBorders>
              <w:top w:val="nil"/>
              <w:left w:val="nil"/>
              <w:bottom w:val="nil"/>
              <w:right w:val="nil"/>
            </w:tcBorders>
            <w:shd w:val="clear" w:color="auto" w:fill="auto"/>
            <w:noWrap/>
            <w:hideMark/>
          </w:tcPr>
          <w:p w:rsidRPr="008D2354" w:rsidR="00207808" w:rsidP="007A171D" w:rsidRDefault="00207808" w14:paraId="0772E0A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D20711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900 000 </w:t>
            </w:r>
          </w:p>
        </w:tc>
        <w:tc>
          <w:tcPr>
            <w:tcW w:w="0" w:type="auto"/>
            <w:tcBorders>
              <w:top w:val="nil"/>
              <w:left w:val="nil"/>
              <w:bottom w:val="nil"/>
              <w:right w:val="nil"/>
            </w:tcBorders>
            <w:shd w:val="clear" w:color="auto" w:fill="auto"/>
            <w:noWrap/>
            <w:hideMark/>
          </w:tcPr>
          <w:p w:rsidRPr="008D2354" w:rsidR="00207808" w:rsidP="007A171D" w:rsidRDefault="00207808" w14:paraId="40A009D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900 000 </w:t>
            </w:r>
          </w:p>
        </w:tc>
        <w:tc>
          <w:tcPr>
            <w:tcW w:w="0" w:type="auto"/>
            <w:tcBorders>
              <w:top w:val="nil"/>
              <w:left w:val="nil"/>
              <w:bottom w:val="nil"/>
              <w:right w:val="nil"/>
            </w:tcBorders>
            <w:shd w:val="clear" w:color="auto" w:fill="auto"/>
            <w:noWrap/>
            <w:hideMark/>
          </w:tcPr>
          <w:p w:rsidRPr="008D2354" w:rsidR="00207808" w:rsidP="007A171D" w:rsidRDefault="00207808" w14:paraId="56A757D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747 790 </w:t>
            </w:r>
          </w:p>
        </w:tc>
        <w:tc>
          <w:tcPr>
            <w:tcW w:w="0" w:type="auto"/>
            <w:tcBorders>
              <w:top w:val="nil"/>
              <w:left w:val="nil"/>
              <w:bottom w:val="nil"/>
              <w:right w:val="nil"/>
            </w:tcBorders>
            <w:shd w:val="clear" w:color="auto" w:fill="auto"/>
            <w:noWrap/>
            <w:hideMark/>
          </w:tcPr>
          <w:p w:rsidRPr="008D2354" w:rsidR="00207808" w:rsidP="007A171D" w:rsidRDefault="00207808" w14:paraId="6CE2F82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152 210 </w:t>
            </w:r>
          </w:p>
        </w:tc>
        <w:tc>
          <w:tcPr>
            <w:tcW w:w="0" w:type="auto"/>
            <w:tcBorders>
              <w:top w:val="nil"/>
              <w:left w:val="nil"/>
              <w:bottom w:val="nil"/>
              <w:right w:val="nil"/>
            </w:tcBorders>
            <w:shd w:val="clear" w:color="auto" w:fill="auto"/>
            <w:hideMark/>
          </w:tcPr>
          <w:p w:rsidRPr="008D2354" w:rsidR="00207808" w:rsidP="00207808" w:rsidRDefault="00207808" w14:paraId="5A55D5F7" w14:textId="77777777">
            <w:pPr>
              <w:spacing w:after="0" w:line="240" w:lineRule="auto"/>
              <w:rPr>
                <w:rFonts w:eastAsia="Times New Roman" w:cs="Arial"/>
                <w:color w:val="000000"/>
                <w:spacing w:val="0"/>
                <w:sz w:val="18"/>
                <w:szCs w:val="18"/>
                <w:lang w:eastAsia="nb-NO"/>
              </w:rPr>
            </w:pPr>
          </w:p>
        </w:tc>
      </w:tr>
      <w:tr w:rsidRPr="008D2354" w:rsidR="00207808" w:rsidTr="008D2354" w14:paraId="5EE634E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AC72C4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skole (K2232)</w:t>
            </w:r>
          </w:p>
        </w:tc>
        <w:tc>
          <w:tcPr>
            <w:tcW w:w="0" w:type="auto"/>
            <w:tcBorders>
              <w:top w:val="nil"/>
              <w:left w:val="nil"/>
              <w:bottom w:val="nil"/>
              <w:right w:val="nil"/>
            </w:tcBorders>
            <w:shd w:val="clear" w:color="auto" w:fill="auto"/>
            <w:noWrap/>
            <w:hideMark/>
          </w:tcPr>
          <w:p w:rsidRPr="008D2354" w:rsidR="00207808" w:rsidP="007A171D" w:rsidRDefault="00207808" w14:paraId="65FB2D02" w14:textId="61F52069">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256 500 000</w:t>
            </w:r>
          </w:p>
        </w:tc>
        <w:tc>
          <w:tcPr>
            <w:tcW w:w="0" w:type="auto"/>
            <w:tcBorders>
              <w:top w:val="nil"/>
              <w:left w:val="nil"/>
              <w:bottom w:val="nil"/>
              <w:right w:val="nil"/>
            </w:tcBorders>
            <w:shd w:val="clear" w:color="auto" w:fill="auto"/>
            <w:noWrap/>
            <w:hideMark/>
          </w:tcPr>
          <w:p w:rsidRPr="008D2354" w:rsidR="00207808" w:rsidP="007A171D" w:rsidRDefault="00207808" w14:paraId="6FFA97E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BA2E55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256 500 000 </w:t>
            </w:r>
          </w:p>
        </w:tc>
        <w:tc>
          <w:tcPr>
            <w:tcW w:w="0" w:type="auto"/>
            <w:tcBorders>
              <w:top w:val="nil"/>
              <w:left w:val="nil"/>
              <w:bottom w:val="nil"/>
              <w:right w:val="nil"/>
            </w:tcBorders>
            <w:shd w:val="clear" w:color="auto" w:fill="auto"/>
            <w:noWrap/>
            <w:hideMark/>
          </w:tcPr>
          <w:p w:rsidRPr="008D2354" w:rsidR="00207808" w:rsidP="007A171D" w:rsidRDefault="00207808" w14:paraId="3344314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48 516 576 </w:t>
            </w:r>
          </w:p>
        </w:tc>
        <w:tc>
          <w:tcPr>
            <w:tcW w:w="0" w:type="auto"/>
            <w:tcBorders>
              <w:top w:val="nil"/>
              <w:left w:val="nil"/>
              <w:bottom w:val="nil"/>
              <w:right w:val="nil"/>
            </w:tcBorders>
            <w:shd w:val="clear" w:color="auto" w:fill="auto"/>
            <w:noWrap/>
            <w:hideMark/>
          </w:tcPr>
          <w:p w:rsidRPr="008D2354" w:rsidR="00207808" w:rsidP="007A171D" w:rsidRDefault="00207808" w14:paraId="5A22B34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207 983 424 </w:t>
            </w:r>
          </w:p>
        </w:tc>
        <w:tc>
          <w:tcPr>
            <w:tcW w:w="0" w:type="auto"/>
            <w:tcBorders>
              <w:top w:val="nil"/>
              <w:left w:val="nil"/>
              <w:bottom w:val="nil"/>
              <w:right w:val="nil"/>
            </w:tcBorders>
            <w:shd w:val="clear" w:color="auto" w:fill="auto"/>
            <w:hideMark/>
          </w:tcPr>
          <w:p w:rsidRPr="008D2354" w:rsidR="00207808" w:rsidP="00207808" w:rsidRDefault="00207808" w14:paraId="00447FC4" w14:textId="77777777">
            <w:pPr>
              <w:spacing w:after="0" w:line="240" w:lineRule="auto"/>
              <w:rPr>
                <w:rFonts w:eastAsia="Times New Roman" w:cs="Arial"/>
                <w:color w:val="000000"/>
                <w:spacing w:val="0"/>
                <w:sz w:val="18"/>
                <w:szCs w:val="18"/>
                <w:lang w:eastAsia="nb-NO"/>
              </w:rPr>
            </w:pPr>
          </w:p>
        </w:tc>
      </w:tr>
      <w:tr w:rsidRPr="008D2354" w:rsidR="00207808" w:rsidTr="008D2354" w14:paraId="7ECC294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089672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Fjellhamar skole kulvert og infrastruktur</w:t>
            </w:r>
          </w:p>
        </w:tc>
        <w:tc>
          <w:tcPr>
            <w:tcW w:w="0" w:type="auto"/>
            <w:tcBorders>
              <w:top w:val="nil"/>
              <w:left w:val="nil"/>
              <w:bottom w:val="nil"/>
              <w:right w:val="nil"/>
            </w:tcBorders>
            <w:shd w:val="clear" w:color="auto" w:fill="auto"/>
            <w:noWrap/>
            <w:hideMark/>
          </w:tcPr>
          <w:p w:rsidRPr="008D2354" w:rsidR="00207808" w:rsidP="007A171D" w:rsidRDefault="00207808" w14:paraId="724813F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36 000 000 </w:t>
            </w:r>
          </w:p>
        </w:tc>
        <w:tc>
          <w:tcPr>
            <w:tcW w:w="0" w:type="auto"/>
            <w:tcBorders>
              <w:top w:val="nil"/>
              <w:left w:val="nil"/>
              <w:bottom w:val="nil"/>
              <w:right w:val="nil"/>
            </w:tcBorders>
            <w:shd w:val="clear" w:color="auto" w:fill="auto"/>
            <w:noWrap/>
            <w:hideMark/>
          </w:tcPr>
          <w:p w:rsidRPr="008D2354" w:rsidR="00207808" w:rsidP="007A171D" w:rsidRDefault="00207808" w14:paraId="5232FD2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926253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36 000 000 </w:t>
            </w:r>
          </w:p>
        </w:tc>
        <w:tc>
          <w:tcPr>
            <w:tcW w:w="0" w:type="auto"/>
            <w:tcBorders>
              <w:top w:val="nil"/>
              <w:left w:val="nil"/>
              <w:bottom w:val="nil"/>
              <w:right w:val="nil"/>
            </w:tcBorders>
            <w:shd w:val="clear" w:color="auto" w:fill="auto"/>
            <w:noWrap/>
            <w:hideMark/>
          </w:tcPr>
          <w:p w:rsidRPr="008D2354" w:rsidR="00207808" w:rsidP="007A171D" w:rsidRDefault="00207808" w14:paraId="176EB8B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38 926 867 </w:t>
            </w:r>
          </w:p>
        </w:tc>
        <w:tc>
          <w:tcPr>
            <w:tcW w:w="0" w:type="auto"/>
            <w:tcBorders>
              <w:top w:val="nil"/>
              <w:left w:val="nil"/>
              <w:bottom w:val="nil"/>
              <w:right w:val="nil"/>
            </w:tcBorders>
            <w:shd w:val="clear" w:color="auto" w:fill="auto"/>
            <w:noWrap/>
            <w:hideMark/>
          </w:tcPr>
          <w:p w:rsidRPr="008D2354" w:rsidR="00207808" w:rsidP="007A171D" w:rsidRDefault="00207808" w14:paraId="0DB07F5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2 926 867 </w:t>
            </w:r>
          </w:p>
        </w:tc>
        <w:tc>
          <w:tcPr>
            <w:tcW w:w="0" w:type="auto"/>
            <w:tcBorders>
              <w:top w:val="nil"/>
              <w:left w:val="nil"/>
              <w:bottom w:val="nil"/>
              <w:right w:val="nil"/>
            </w:tcBorders>
            <w:shd w:val="clear" w:color="auto" w:fill="auto"/>
            <w:hideMark/>
          </w:tcPr>
          <w:p w:rsidRPr="008D2354" w:rsidR="00207808" w:rsidP="00207808" w:rsidRDefault="00207808" w14:paraId="471153E4" w14:textId="77777777">
            <w:pPr>
              <w:spacing w:after="0" w:line="240" w:lineRule="auto"/>
              <w:rPr>
                <w:rFonts w:eastAsia="Times New Roman" w:cs="Arial"/>
                <w:color w:val="000000"/>
                <w:spacing w:val="0"/>
                <w:sz w:val="18"/>
                <w:szCs w:val="18"/>
                <w:lang w:eastAsia="nb-NO"/>
              </w:rPr>
            </w:pPr>
          </w:p>
        </w:tc>
      </w:tr>
      <w:tr w:rsidRPr="008D2354" w:rsidR="00207808" w:rsidTr="008D2354" w14:paraId="07B08CA8"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95814E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Fjellsrud Paviljong - Barnehage 2021</w:t>
            </w:r>
          </w:p>
        </w:tc>
        <w:tc>
          <w:tcPr>
            <w:tcW w:w="0" w:type="auto"/>
            <w:tcBorders>
              <w:top w:val="nil"/>
              <w:left w:val="nil"/>
              <w:bottom w:val="nil"/>
              <w:right w:val="nil"/>
            </w:tcBorders>
            <w:shd w:val="clear" w:color="auto" w:fill="auto"/>
            <w:noWrap/>
            <w:hideMark/>
          </w:tcPr>
          <w:p w:rsidRPr="008D2354" w:rsidR="00207808" w:rsidP="007A171D" w:rsidRDefault="00207808" w14:paraId="4327D8C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AB4674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5EA8A2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1C2A3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256 189 </w:t>
            </w:r>
          </w:p>
        </w:tc>
        <w:tc>
          <w:tcPr>
            <w:tcW w:w="0" w:type="auto"/>
            <w:tcBorders>
              <w:top w:val="nil"/>
              <w:left w:val="nil"/>
              <w:bottom w:val="nil"/>
              <w:right w:val="nil"/>
            </w:tcBorders>
            <w:shd w:val="clear" w:color="auto" w:fill="auto"/>
            <w:noWrap/>
            <w:hideMark/>
          </w:tcPr>
          <w:p w:rsidRPr="008D2354" w:rsidR="00207808" w:rsidP="007A171D" w:rsidRDefault="00207808" w14:paraId="130B35F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256 189 </w:t>
            </w:r>
          </w:p>
        </w:tc>
        <w:tc>
          <w:tcPr>
            <w:tcW w:w="0" w:type="auto"/>
            <w:tcBorders>
              <w:top w:val="nil"/>
              <w:left w:val="nil"/>
              <w:bottom w:val="nil"/>
              <w:right w:val="nil"/>
            </w:tcBorders>
            <w:shd w:val="clear" w:color="auto" w:fill="auto"/>
            <w:hideMark/>
          </w:tcPr>
          <w:p w:rsidRPr="008D2354" w:rsidR="00207808" w:rsidP="00207808" w:rsidRDefault="00207808" w14:paraId="3021471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Forskuttering - prosjektet har ramme i 2021</w:t>
            </w:r>
          </w:p>
        </w:tc>
      </w:tr>
      <w:tr w:rsidRPr="008D2354" w:rsidR="00207808" w:rsidTr="008D2354" w14:paraId="4F9A5C2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B10B9F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Fjellsrud skole - utvidelse</w:t>
            </w:r>
          </w:p>
        </w:tc>
        <w:tc>
          <w:tcPr>
            <w:tcW w:w="0" w:type="auto"/>
            <w:tcBorders>
              <w:top w:val="nil"/>
              <w:left w:val="nil"/>
              <w:bottom w:val="nil"/>
              <w:right w:val="nil"/>
            </w:tcBorders>
            <w:shd w:val="clear" w:color="auto" w:fill="auto"/>
            <w:noWrap/>
            <w:hideMark/>
          </w:tcPr>
          <w:p w:rsidRPr="008D2354" w:rsidR="00207808" w:rsidP="007A171D" w:rsidRDefault="00207808" w14:paraId="6BBADD4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1 800 000 </w:t>
            </w:r>
          </w:p>
        </w:tc>
        <w:tc>
          <w:tcPr>
            <w:tcW w:w="0" w:type="auto"/>
            <w:tcBorders>
              <w:top w:val="nil"/>
              <w:left w:val="nil"/>
              <w:bottom w:val="nil"/>
              <w:right w:val="nil"/>
            </w:tcBorders>
            <w:shd w:val="clear" w:color="auto" w:fill="auto"/>
            <w:noWrap/>
            <w:hideMark/>
          </w:tcPr>
          <w:p w:rsidRPr="008D2354" w:rsidR="00207808" w:rsidP="007A171D" w:rsidRDefault="00207808" w14:paraId="7AC878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1 700 000 </w:t>
            </w:r>
          </w:p>
        </w:tc>
        <w:tc>
          <w:tcPr>
            <w:tcW w:w="0" w:type="auto"/>
            <w:tcBorders>
              <w:top w:val="nil"/>
              <w:left w:val="nil"/>
              <w:bottom w:val="nil"/>
              <w:right w:val="nil"/>
            </w:tcBorders>
            <w:shd w:val="clear" w:color="auto" w:fill="auto"/>
            <w:noWrap/>
            <w:hideMark/>
          </w:tcPr>
          <w:p w:rsidRPr="008D2354" w:rsidR="00207808" w:rsidP="007A171D" w:rsidRDefault="00207808" w14:paraId="77C9D35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100 000 </w:t>
            </w:r>
          </w:p>
        </w:tc>
        <w:tc>
          <w:tcPr>
            <w:tcW w:w="0" w:type="auto"/>
            <w:tcBorders>
              <w:top w:val="nil"/>
              <w:left w:val="nil"/>
              <w:bottom w:val="nil"/>
              <w:right w:val="nil"/>
            </w:tcBorders>
            <w:shd w:val="clear" w:color="auto" w:fill="auto"/>
            <w:noWrap/>
            <w:hideMark/>
          </w:tcPr>
          <w:p w:rsidRPr="008D2354" w:rsidR="00207808" w:rsidP="007A171D" w:rsidRDefault="00207808" w14:paraId="14BCC83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137 749 </w:t>
            </w:r>
          </w:p>
        </w:tc>
        <w:tc>
          <w:tcPr>
            <w:tcW w:w="0" w:type="auto"/>
            <w:tcBorders>
              <w:top w:val="nil"/>
              <w:left w:val="nil"/>
              <w:bottom w:val="nil"/>
              <w:right w:val="nil"/>
            </w:tcBorders>
            <w:shd w:val="clear" w:color="auto" w:fill="auto"/>
            <w:noWrap/>
            <w:hideMark/>
          </w:tcPr>
          <w:p w:rsidRPr="008D2354" w:rsidR="00207808" w:rsidP="007A171D" w:rsidRDefault="00207808" w14:paraId="295A586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37 749 </w:t>
            </w:r>
          </w:p>
        </w:tc>
        <w:tc>
          <w:tcPr>
            <w:tcW w:w="0" w:type="auto"/>
            <w:tcBorders>
              <w:top w:val="nil"/>
              <w:left w:val="nil"/>
              <w:bottom w:val="nil"/>
              <w:right w:val="nil"/>
            </w:tcBorders>
            <w:shd w:val="clear" w:color="auto" w:fill="auto"/>
            <w:hideMark/>
          </w:tcPr>
          <w:p w:rsidRPr="008D2354" w:rsidR="00207808" w:rsidP="00207808" w:rsidRDefault="00207808" w14:paraId="09FD25A8" w14:textId="77777777">
            <w:pPr>
              <w:spacing w:after="0" w:line="240" w:lineRule="auto"/>
              <w:rPr>
                <w:rFonts w:eastAsia="Times New Roman" w:cs="Arial"/>
                <w:color w:val="000000"/>
                <w:spacing w:val="0"/>
                <w:sz w:val="18"/>
                <w:szCs w:val="18"/>
                <w:lang w:eastAsia="nb-NO"/>
              </w:rPr>
            </w:pPr>
          </w:p>
        </w:tc>
      </w:tr>
      <w:tr w:rsidRPr="008D2354" w:rsidR="00207808" w:rsidTr="008D2354" w14:paraId="166FE9A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FCDE78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Forprosjekt Skårersletta (gml fylkesvei) (K8530)</w:t>
            </w:r>
          </w:p>
        </w:tc>
        <w:tc>
          <w:tcPr>
            <w:tcW w:w="0" w:type="auto"/>
            <w:tcBorders>
              <w:top w:val="nil"/>
              <w:left w:val="nil"/>
              <w:bottom w:val="nil"/>
              <w:right w:val="nil"/>
            </w:tcBorders>
            <w:shd w:val="clear" w:color="auto" w:fill="auto"/>
            <w:noWrap/>
            <w:hideMark/>
          </w:tcPr>
          <w:p w:rsidRPr="008D2354" w:rsidR="00207808" w:rsidP="007A171D" w:rsidRDefault="00207808" w14:paraId="4938426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189 000 000 </w:t>
            </w:r>
          </w:p>
        </w:tc>
        <w:tc>
          <w:tcPr>
            <w:tcW w:w="0" w:type="auto"/>
            <w:tcBorders>
              <w:top w:val="nil"/>
              <w:left w:val="nil"/>
              <w:bottom w:val="nil"/>
              <w:right w:val="nil"/>
            </w:tcBorders>
            <w:shd w:val="clear" w:color="auto" w:fill="auto"/>
            <w:noWrap/>
            <w:hideMark/>
          </w:tcPr>
          <w:p w:rsidRPr="008D2354" w:rsidR="00207808" w:rsidP="007A171D" w:rsidRDefault="00207808" w14:paraId="0E58E00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2967E1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189 000 000 </w:t>
            </w:r>
          </w:p>
        </w:tc>
        <w:tc>
          <w:tcPr>
            <w:tcW w:w="0" w:type="auto"/>
            <w:tcBorders>
              <w:top w:val="nil"/>
              <w:left w:val="nil"/>
              <w:bottom w:val="nil"/>
              <w:right w:val="nil"/>
            </w:tcBorders>
            <w:shd w:val="clear" w:color="auto" w:fill="auto"/>
            <w:noWrap/>
            <w:hideMark/>
          </w:tcPr>
          <w:p w:rsidRPr="008D2354" w:rsidR="00207808" w:rsidP="007A171D" w:rsidRDefault="00207808" w14:paraId="627068F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64 138 706 </w:t>
            </w:r>
          </w:p>
        </w:tc>
        <w:tc>
          <w:tcPr>
            <w:tcW w:w="0" w:type="auto"/>
            <w:tcBorders>
              <w:top w:val="nil"/>
              <w:left w:val="nil"/>
              <w:bottom w:val="nil"/>
              <w:right w:val="nil"/>
            </w:tcBorders>
            <w:shd w:val="clear" w:color="auto" w:fill="auto"/>
            <w:noWrap/>
            <w:hideMark/>
          </w:tcPr>
          <w:p w:rsidRPr="008D2354" w:rsidR="00207808" w:rsidP="007A171D" w:rsidRDefault="00207808" w14:paraId="0D77841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124 861 294 </w:t>
            </w:r>
          </w:p>
        </w:tc>
        <w:tc>
          <w:tcPr>
            <w:tcW w:w="0" w:type="auto"/>
            <w:tcBorders>
              <w:top w:val="nil"/>
              <w:left w:val="nil"/>
              <w:bottom w:val="nil"/>
              <w:right w:val="nil"/>
            </w:tcBorders>
            <w:shd w:val="clear" w:color="auto" w:fill="auto"/>
            <w:hideMark/>
          </w:tcPr>
          <w:p w:rsidRPr="008D2354" w:rsidR="00207808" w:rsidP="00207808" w:rsidRDefault="00207808" w14:paraId="3D12D486" w14:textId="77777777">
            <w:pPr>
              <w:spacing w:after="0" w:line="240" w:lineRule="auto"/>
              <w:rPr>
                <w:rFonts w:eastAsia="Times New Roman" w:cs="Arial"/>
                <w:color w:val="000000"/>
                <w:spacing w:val="0"/>
                <w:sz w:val="18"/>
                <w:szCs w:val="18"/>
                <w:lang w:eastAsia="nb-NO"/>
              </w:rPr>
            </w:pPr>
          </w:p>
        </w:tc>
      </w:tr>
      <w:tr w:rsidRPr="008D2354" w:rsidR="00207808" w:rsidTr="008D2354" w14:paraId="2F7D95E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E64793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Garchinggata (K8501)</w:t>
            </w:r>
          </w:p>
        </w:tc>
        <w:tc>
          <w:tcPr>
            <w:tcW w:w="0" w:type="auto"/>
            <w:tcBorders>
              <w:top w:val="nil"/>
              <w:left w:val="nil"/>
              <w:bottom w:val="nil"/>
              <w:right w:val="nil"/>
            </w:tcBorders>
            <w:shd w:val="clear" w:color="auto" w:fill="auto"/>
            <w:noWrap/>
            <w:hideMark/>
          </w:tcPr>
          <w:p w:rsidRPr="008D2354" w:rsidR="00207808" w:rsidP="007A171D" w:rsidRDefault="00207808" w14:paraId="4F8C593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122 637 209 </w:t>
            </w:r>
          </w:p>
        </w:tc>
        <w:tc>
          <w:tcPr>
            <w:tcW w:w="0" w:type="auto"/>
            <w:tcBorders>
              <w:top w:val="nil"/>
              <w:left w:val="nil"/>
              <w:bottom w:val="nil"/>
              <w:right w:val="nil"/>
            </w:tcBorders>
            <w:shd w:val="clear" w:color="auto" w:fill="auto"/>
            <w:noWrap/>
            <w:hideMark/>
          </w:tcPr>
          <w:p w:rsidRPr="008D2354" w:rsidR="00207808" w:rsidP="007A171D" w:rsidRDefault="00207808" w14:paraId="5646E84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9498AB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122 637 209 </w:t>
            </w:r>
          </w:p>
        </w:tc>
        <w:tc>
          <w:tcPr>
            <w:tcW w:w="0" w:type="auto"/>
            <w:tcBorders>
              <w:top w:val="nil"/>
              <w:left w:val="nil"/>
              <w:bottom w:val="nil"/>
              <w:right w:val="nil"/>
            </w:tcBorders>
            <w:shd w:val="clear" w:color="auto" w:fill="auto"/>
            <w:noWrap/>
            <w:hideMark/>
          </w:tcPr>
          <w:p w:rsidRPr="008D2354" w:rsidR="00207808" w:rsidP="007A171D" w:rsidRDefault="00207808" w14:paraId="155C4F2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90 231 628 </w:t>
            </w:r>
          </w:p>
        </w:tc>
        <w:tc>
          <w:tcPr>
            <w:tcW w:w="0" w:type="auto"/>
            <w:tcBorders>
              <w:top w:val="nil"/>
              <w:left w:val="nil"/>
              <w:bottom w:val="nil"/>
              <w:right w:val="nil"/>
            </w:tcBorders>
            <w:shd w:val="clear" w:color="auto" w:fill="auto"/>
            <w:noWrap/>
            <w:hideMark/>
          </w:tcPr>
          <w:p w:rsidRPr="008D2354" w:rsidR="00207808" w:rsidP="007A171D" w:rsidRDefault="00207808" w14:paraId="1156350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32 405 581 </w:t>
            </w:r>
          </w:p>
        </w:tc>
        <w:tc>
          <w:tcPr>
            <w:tcW w:w="0" w:type="auto"/>
            <w:tcBorders>
              <w:top w:val="nil"/>
              <w:left w:val="nil"/>
              <w:bottom w:val="nil"/>
              <w:right w:val="nil"/>
            </w:tcBorders>
            <w:shd w:val="clear" w:color="auto" w:fill="auto"/>
            <w:hideMark/>
          </w:tcPr>
          <w:p w:rsidRPr="008D2354" w:rsidR="00207808" w:rsidP="00207808" w:rsidRDefault="00207808" w14:paraId="333C6864" w14:textId="77777777">
            <w:pPr>
              <w:spacing w:after="0" w:line="240" w:lineRule="auto"/>
              <w:rPr>
                <w:rFonts w:eastAsia="Times New Roman" w:cs="Arial"/>
                <w:color w:val="000000"/>
                <w:spacing w:val="0"/>
                <w:sz w:val="18"/>
                <w:szCs w:val="18"/>
                <w:lang w:eastAsia="nb-NO"/>
              </w:rPr>
            </w:pPr>
          </w:p>
        </w:tc>
      </w:tr>
      <w:tr w:rsidRPr="008D2354" w:rsidR="00207808" w:rsidTr="008D2354" w14:paraId="3A347481"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FED778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Gjennomføre energistrategi</w:t>
            </w:r>
          </w:p>
        </w:tc>
        <w:tc>
          <w:tcPr>
            <w:tcW w:w="0" w:type="auto"/>
            <w:tcBorders>
              <w:top w:val="nil"/>
              <w:left w:val="nil"/>
              <w:bottom w:val="nil"/>
              <w:right w:val="nil"/>
            </w:tcBorders>
            <w:shd w:val="clear" w:color="auto" w:fill="auto"/>
            <w:noWrap/>
            <w:hideMark/>
          </w:tcPr>
          <w:p w:rsidRPr="008D2354" w:rsidR="00207808" w:rsidP="007A171D" w:rsidRDefault="00207808" w14:paraId="540EFB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5DD9743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7A4C121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35EA0F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1 230 729 </w:t>
            </w:r>
          </w:p>
        </w:tc>
        <w:tc>
          <w:tcPr>
            <w:tcW w:w="0" w:type="auto"/>
            <w:tcBorders>
              <w:top w:val="nil"/>
              <w:left w:val="nil"/>
              <w:bottom w:val="nil"/>
              <w:right w:val="nil"/>
            </w:tcBorders>
            <w:shd w:val="clear" w:color="auto" w:fill="auto"/>
            <w:noWrap/>
            <w:hideMark/>
          </w:tcPr>
          <w:p w:rsidRPr="008D2354" w:rsidR="00207808" w:rsidP="007A171D" w:rsidRDefault="00207808" w14:paraId="705329B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1 230 729 </w:t>
            </w:r>
          </w:p>
        </w:tc>
        <w:tc>
          <w:tcPr>
            <w:tcW w:w="0" w:type="auto"/>
            <w:tcBorders>
              <w:top w:val="nil"/>
              <w:left w:val="nil"/>
              <w:bottom w:val="nil"/>
              <w:right w:val="nil"/>
            </w:tcBorders>
            <w:shd w:val="clear" w:color="auto" w:fill="auto"/>
            <w:hideMark/>
          </w:tcPr>
          <w:p w:rsidRPr="008D2354" w:rsidR="00207808" w:rsidP="00207808" w:rsidRDefault="00207808" w14:paraId="4174D5A2" w14:textId="77777777">
            <w:pPr>
              <w:spacing w:after="0" w:line="240" w:lineRule="auto"/>
              <w:rPr>
                <w:rFonts w:eastAsia="Times New Roman" w:cs="Arial"/>
                <w:color w:val="000000"/>
                <w:spacing w:val="0"/>
                <w:sz w:val="18"/>
                <w:szCs w:val="18"/>
                <w:lang w:eastAsia="nb-NO"/>
              </w:rPr>
            </w:pPr>
          </w:p>
        </w:tc>
      </w:tr>
      <w:tr w:rsidRPr="008D2354" w:rsidR="00207808" w:rsidTr="008D2354" w14:paraId="1F750087"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9664BB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Granulat</w:t>
            </w:r>
          </w:p>
        </w:tc>
        <w:tc>
          <w:tcPr>
            <w:tcW w:w="0" w:type="auto"/>
            <w:tcBorders>
              <w:top w:val="nil"/>
              <w:left w:val="nil"/>
              <w:bottom w:val="nil"/>
              <w:right w:val="nil"/>
            </w:tcBorders>
            <w:shd w:val="clear" w:color="auto" w:fill="auto"/>
            <w:noWrap/>
            <w:hideMark/>
          </w:tcPr>
          <w:p w:rsidRPr="008D2354" w:rsidR="00207808" w:rsidP="007A171D" w:rsidRDefault="00207808" w14:paraId="3474411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3 600 000 </w:t>
            </w:r>
          </w:p>
        </w:tc>
        <w:tc>
          <w:tcPr>
            <w:tcW w:w="0" w:type="auto"/>
            <w:tcBorders>
              <w:top w:val="nil"/>
              <w:left w:val="nil"/>
              <w:bottom w:val="nil"/>
              <w:right w:val="nil"/>
            </w:tcBorders>
            <w:shd w:val="clear" w:color="auto" w:fill="auto"/>
            <w:noWrap/>
            <w:hideMark/>
          </w:tcPr>
          <w:p w:rsidRPr="008D2354" w:rsidR="00207808" w:rsidP="007A171D" w:rsidRDefault="00207808" w14:paraId="6AF1E85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3 600 000 </w:t>
            </w:r>
          </w:p>
        </w:tc>
        <w:tc>
          <w:tcPr>
            <w:tcW w:w="0" w:type="auto"/>
            <w:tcBorders>
              <w:top w:val="nil"/>
              <w:left w:val="nil"/>
              <w:bottom w:val="nil"/>
              <w:right w:val="nil"/>
            </w:tcBorders>
            <w:shd w:val="clear" w:color="auto" w:fill="auto"/>
            <w:noWrap/>
            <w:hideMark/>
          </w:tcPr>
          <w:p w:rsidRPr="008D2354" w:rsidR="00207808" w:rsidP="007A171D" w:rsidRDefault="00207808" w14:paraId="5D6C56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036026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307473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hideMark/>
          </w:tcPr>
          <w:p w:rsidRPr="008D2354" w:rsidR="00207808" w:rsidP="00207808" w:rsidRDefault="00207808" w14:paraId="5943F759" w14:textId="77777777">
            <w:pPr>
              <w:spacing w:after="0" w:line="240" w:lineRule="auto"/>
              <w:rPr>
                <w:rFonts w:eastAsia="Times New Roman" w:cs="Arial"/>
                <w:color w:val="000000"/>
                <w:spacing w:val="0"/>
                <w:sz w:val="18"/>
                <w:szCs w:val="18"/>
                <w:lang w:eastAsia="nb-NO"/>
              </w:rPr>
            </w:pPr>
          </w:p>
        </w:tc>
      </w:tr>
      <w:tr w:rsidRPr="008D2354" w:rsidR="00207808" w:rsidTr="008D2354" w14:paraId="195B56CB"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6A203CC" w14:textId="056FFE34">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Grønlia barnehage </w:t>
            </w:r>
            <w:r w:rsidRPr="008D2354" w:rsidR="00512A71">
              <w:rPr>
                <w:rFonts w:eastAsia="Times New Roman" w:cs="Arial"/>
                <w:color w:val="000000"/>
                <w:spacing w:val="0"/>
                <w:sz w:val="18"/>
                <w:szCs w:val="18"/>
                <w:lang w:eastAsia="nb-NO"/>
              </w:rPr>
              <w:t>utvidelse</w:t>
            </w:r>
          </w:p>
        </w:tc>
        <w:tc>
          <w:tcPr>
            <w:tcW w:w="0" w:type="auto"/>
            <w:tcBorders>
              <w:top w:val="nil"/>
              <w:left w:val="nil"/>
              <w:bottom w:val="nil"/>
              <w:right w:val="nil"/>
            </w:tcBorders>
            <w:shd w:val="clear" w:color="auto" w:fill="auto"/>
            <w:noWrap/>
            <w:hideMark/>
          </w:tcPr>
          <w:p w:rsidRPr="008D2354" w:rsidR="00207808" w:rsidP="007A171D" w:rsidRDefault="00207808" w14:paraId="707891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5C697D3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2 150 000 </w:t>
            </w:r>
          </w:p>
        </w:tc>
        <w:tc>
          <w:tcPr>
            <w:tcW w:w="0" w:type="auto"/>
            <w:tcBorders>
              <w:top w:val="nil"/>
              <w:left w:val="nil"/>
              <w:bottom w:val="nil"/>
              <w:right w:val="nil"/>
            </w:tcBorders>
            <w:shd w:val="clear" w:color="auto" w:fill="auto"/>
            <w:noWrap/>
            <w:hideMark/>
          </w:tcPr>
          <w:p w:rsidRPr="008D2354" w:rsidR="00207808" w:rsidP="007A171D" w:rsidRDefault="00207808" w14:paraId="55F6C5D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4 850 000 </w:t>
            </w:r>
          </w:p>
        </w:tc>
        <w:tc>
          <w:tcPr>
            <w:tcW w:w="0" w:type="auto"/>
            <w:tcBorders>
              <w:top w:val="nil"/>
              <w:left w:val="nil"/>
              <w:bottom w:val="nil"/>
              <w:right w:val="nil"/>
            </w:tcBorders>
            <w:shd w:val="clear" w:color="auto" w:fill="auto"/>
            <w:noWrap/>
            <w:hideMark/>
          </w:tcPr>
          <w:p w:rsidRPr="008D2354" w:rsidR="00207808" w:rsidP="007A171D" w:rsidRDefault="00207808" w14:paraId="771158F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4 995 347 </w:t>
            </w:r>
          </w:p>
        </w:tc>
        <w:tc>
          <w:tcPr>
            <w:tcW w:w="0" w:type="auto"/>
            <w:tcBorders>
              <w:top w:val="nil"/>
              <w:left w:val="nil"/>
              <w:bottom w:val="nil"/>
              <w:right w:val="nil"/>
            </w:tcBorders>
            <w:shd w:val="clear" w:color="auto" w:fill="auto"/>
            <w:noWrap/>
            <w:hideMark/>
          </w:tcPr>
          <w:p w:rsidRPr="008D2354" w:rsidR="00207808" w:rsidP="007A171D" w:rsidRDefault="00207808" w14:paraId="6F8E157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145 347 </w:t>
            </w:r>
          </w:p>
        </w:tc>
        <w:tc>
          <w:tcPr>
            <w:tcW w:w="0" w:type="auto"/>
            <w:tcBorders>
              <w:top w:val="nil"/>
              <w:left w:val="nil"/>
              <w:bottom w:val="nil"/>
              <w:right w:val="nil"/>
            </w:tcBorders>
            <w:shd w:val="clear" w:color="auto" w:fill="auto"/>
            <w:hideMark/>
          </w:tcPr>
          <w:p w:rsidRPr="008D2354" w:rsidR="00207808" w:rsidP="00207808" w:rsidRDefault="00207808" w14:paraId="38D9DF61" w14:textId="77777777">
            <w:pPr>
              <w:spacing w:after="0" w:line="240" w:lineRule="auto"/>
              <w:rPr>
                <w:rFonts w:eastAsia="Times New Roman" w:cs="Arial"/>
                <w:color w:val="000000"/>
                <w:spacing w:val="0"/>
                <w:sz w:val="18"/>
                <w:szCs w:val="18"/>
                <w:lang w:eastAsia="nb-NO"/>
              </w:rPr>
            </w:pPr>
          </w:p>
        </w:tc>
      </w:tr>
      <w:tr w:rsidRPr="008D2354" w:rsidR="00207808" w:rsidTr="008D2354" w14:paraId="5A208C07"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01D795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Grønlibekken og utskifting av VA</w:t>
            </w:r>
          </w:p>
        </w:tc>
        <w:tc>
          <w:tcPr>
            <w:tcW w:w="0" w:type="auto"/>
            <w:tcBorders>
              <w:top w:val="nil"/>
              <w:left w:val="nil"/>
              <w:bottom w:val="nil"/>
              <w:right w:val="nil"/>
            </w:tcBorders>
            <w:shd w:val="clear" w:color="auto" w:fill="auto"/>
            <w:noWrap/>
            <w:hideMark/>
          </w:tcPr>
          <w:p w:rsidRPr="008D2354" w:rsidR="00207808" w:rsidP="007A171D" w:rsidRDefault="00207808" w14:paraId="65C414E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18 900 000 </w:t>
            </w:r>
          </w:p>
        </w:tc>
        <w:tc>
          <w:tcPr>
            <w:tcW w:w="0" w:type="auto"/>
            <w:tcBorders>
              <w:top w:val="nil"/>
              <w:left w:val="nil"/>
              <w:bottom w:val="nil"/>
              <w:right w:val="nil"/>
            </w:tcBorders>
            <w:shd w:val="clear" w:color="auto" w:fill="auto"/>
            <w:noWrap/>
            <w:hideMark/>
          </w:tcPr>
          <w:p w:rsidRPr="008D2354" w:rsidR="00207808" w:rsidP="007A171D" w:rsidRDefault="00207808" w14:paraId="2E61F0A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E5911B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18 900 000 </w:t>
            </w:r>
          </w:p>
        </w:tc>
        <w:tc>
          <w:tcPr>
            <w:tcW w:w="0" w:type="auto"/>
            <w:tcBorders>
              <w:top w:val="nil"/>
              <w:left w:val="nil"/>
              <w:bottom w:val="nil"/>
              <w:right w:val="nil"/>
            </w:tcBorders>
            <w:shd w:val="clear" w:color="auto" w:fill="auto"/>
            <w:noWrap/>
            <w:hideMark/>
          </w:tcPr>
          <w:p w:rsidRPr="008D2354" w:rsidR="00207808" w:rsidP="007A171D" w:rsidRDefault="00207808" w14:paraId="3A0AD4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2 614 919 </w:t>
            </w:r>
          </w:p>
        </w:tc>
        <w:tc>
          <w:tcPr>
            <w:tcW w:w="0" w:type="auto"/>
            <w:tcBorders>
              <w:top w:val="nil"/>
              <w:left w:val="nil"/>
              <w:bottom w:val="nil"/>
              <w:right w:val="nil"/>
            </w:tcBorders>
            <w:shd w:val="clear" w:color="auto" w:fill="auto"/>
            <w:noWrap/>
            <w:hideMark/>
          </w:tcPr>
          <w:p w:rsidRPr="008D2354" w:rsidR="00207808" w:rsidP="007A171D" w:rsidRDefault="00207808" w14:paraId="4C8B20D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16 285 081 </w:t>
            </w:r>
          </w:p>
        </w:tc>
        <w:tc>
          <w:tcPr>
            <w:tcW w:w="0" w:type="auto"/>
            <w:tcBorders>
              <w:top w:val="nil"/>
              <w:left w:val="nil"/>
              <w:bottom w:val="nil"/>
              <w:right w:val="nil"/>
            </w:tcBorders>
            <w:shd w:val="clear" w:color="auto" w:fill="auto"/>
            <w:hideMark/>
          </w:tcPr>
          <w:p w:rsidRPr="008D2354" w:rsidR="00207808" w:rsidP="00207808" w:rsidRDefault="00207808" w14:paraId="1077AC7A" w14:textId="77777777">
            <w:pPr>
              <w:spacing w:after="0" w:line="240" w:lineRule="auto"/>
              <w:rPr>
                <w:rFonts w:eastAsia="Times New Roman" w:cs="Arial"/>
                <w:color w:val="000000"/>
                <w:spacing w:val="0"/>
                <w:sz w:val="18"/>
                <w:szCs w:val="18"/>
                <w:lang w:eastAsia="nb-NO"/>
              </w:rPr>
            </w:pPr>
          </w:p>
        </w:tc>
      </w:tr>
      <w:tr w:rsidRPr="008D2354" w:rsidR="00207808" w:rsidTr="008D2354" w14:paraId="0D70994A"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2DA8BBD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Hagasvingen 15-17 - rehab/påbygg (K5509)</w:t>
            </w:r>
          </w:p>
        </w:tc>
        <w:tc>
          <w:tcPr>
            <w:tcW w:w="0" w:type="auto"/>
            <w:tcBorders>
              <w:top w:val="nil"/>
              <w:left w:val="nil"/>
              <w:bottom w:val="nil"/>
              <w:right w:val="nil"/>
            </w:tcBorders>
            <w:shd w:val="clear" w:color="auto" w:fill="auto"/>
            <w:noWrap/>
            <w:hideMark/>
          </w:tcPr>
          <w:p w:rsidRPr="008D2354" w:rsidR="00207808" w:rsidP="007A171D" w:rsidRDefault="00207808" w14:paraId="3D3BE68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E07895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22C55E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9E73D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194 967 </w:t>
            </w:r>
          </w:p>
        </w:tc>
        <w:tc>
          <w:tcPr>
            <w:tcW w:w="0" w:type="auto"/>
            <w:tcBorders>
              <w:top w:val="nil"/>
              <w:left w:val="nil"/>
              <w:bottom w:val="nil"/>
              <w:right w:val="nil"/>
            </w:tcBorders>
            <w:shd w:val="clear" w:color="auto" w:fill="auto"/>
            <w:noWrap/>
            <w:hideMark/>
          </w:tcPr>
          <w:p w:rsidRPr="008D2354" w:rsidR="00207808" w:rsidP="007A171D" w:rsidRDefault="00207808" w14:paraId="773324D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194 967 </w:t>
            </w:r>
          </w:p>
        </w:tc>
        <w:tc>
          <w:tcPr>
            <w:tcW w:w="0" w:type="auto"/>
            <w:tcBorders>
              <w:top w:val="nil"/>
              <w:left w:val="nil"/>
              <w:bottom w:val="nil"/>
              <w:right w:val="nil"/>
            </w:tcBorders>
            <w:shd w:val="clear" w:color="auto" w:fill="auto"/>
            <w:hideMark/>
          </w:tcPr>
          <w:p w:rsidRPr="008D2354" w:rsidR="00207808" w:rsidP="00207808" w:rsidRDefault="00207808" w14:paraId="001A566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Kostnader til utsmykning ferdigstilt prosjekt - skal finansieres ved bruk av kunstfond</w:t>
            </w:r>
          </w:p>
        </w:tc>
      </w:tr>
      <w:tr w:rsidRPr="008D2354" w:rsidR="00207808" w:rsidTr="008D2354" w14:paraId="72E4157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3B55B6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Hans Egedesvei - kulvert</w:t>
            </w:r>
          </w:p>
        </w:tc>
        <w:tc>
          <w:tcPr>
            <w:tcW w:w="0" w:type="auto"/>
            <w:tcBorders>
              <w:top w:val="nil"/>
              <w:left w:val="nil"/>
              <w:bottom w:val="nil"/>
              <w:right w:val="nil"/>
            </w:tcBorders>
            <w:shd w:val="clear" w:color="auto" w:fill="auto"/>
            <w:noWrap/>
            <w:hideMark/>
          </w:tcPr>
          <w:p w:rsidRPr="008D2354" w:rsidR="00207808" w:rsidP="007A171D" w:rsidRDefault="00207808" w14:paraId="4F7FD35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5DA9B1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E7DE62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EF343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51 310 </w:t>
            </w:r>
          </w:p>
        </w:tc>
        <w:tc>
          <w:tcPr>
            <w:tcW w:w="0" w:type="auto"/>
            <w:tcBorders>
              <w:top w:val="nil"/>
              <w:left w:val="nil"/>
              <w:bottom w:val="nil"/>
              <w:right w:val="nil"/>
            </w:tcBorders>
            <w:shd w:val="clear" w:color="auto" w:fill="auto"/>
            <w:noWrap/>
            <w:hideMark/>
          </w:tcPr>
          <w:p w:rsidRPr="008D2354" w:rsidR="00207808" w:rsidP="007A171D" w:rsidRDefault="00207808" w14:paraId="7575583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51 310 </w:t>
            </w:r>
          </w:p>
        </w:tc>
        <w:tc>
          <w:tcPr>
            <w:tcW w:w="0" w:type="auto"/>
            <w:tcBorders>
              <w:top w:val="nil"/>
              <w:left w:val="nil"/>
              <w:bottom w:val="nil"/>
              <w:right w:val="nil"/>
            </w:tcBorders>
            <w:shd w:val="clear" w:color="auto" w:fill="auto"/>
            <w:hideMark/>
          </w:tcPr>
          <w:p w:rsidRPr="008D2354" w:rsidR="00207808" w:rsidP="00207808" w:rsidRDefault="00207808" w14:paraId="31C5233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Mindre kostnader på avsluttet prosjekt</w:t>
            </w:r>
          </w:p>
        </w:tc>
      </w:tr>
      <w:tr w:rsidRPr="008D2354" w:rsidR="00207808" w:rsidTr="008D2354" w14:paraId="21B21E8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3179FE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Kjenn - kapasitetsutvidelse</w:t>
            </w:r>
          </w:p>
        </w:tc>
        <w:tc>
          <w:tcPr>
            <w:tcW w:w="0" w:type="auto"/>
            <w:tcBorders>
              <w:top w:val="nil"/>
              <w:left w:val="nil"/>
              <w:bottom w:val="nil"/>
              <w:right w:val="nil"/>
            </w:tcBorders>
            <w:shd w:val="clear" w:color="auto" w:fill="auto"/>
            <w:noWrap/>
            <w:hideMark/>
          </w:tcPr>
          <w:p w:rsidRPr="008D2354" w:rsidR="00207808" w:rsidP="007A171D" w:rsidRDefault="00207808" w14:paraId="2C5EA4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13 500 000 </w:t>
            </w:r>
          </w:p>
        </w:tc>
        <w:tc>
          <w:tcPr>
            <w:tcW w:w="0" w:type="auto"/>
            <w:tcBorders>
              <w:top w:val="nil"/>
              <w:left w:val="nil"/>
              <w:bottom w:val="nil"/>
              <w:right w:val="nil"/>
            </w:tcBorders>
            <w:shd w:val="clear" w:color="auto" w:fill="auto"/>
            <w:noWrap/>
            <w:hideMark/>
          </w:tcPr>
          <w:p w:rsidRPr="008D2354" w:rsidR="00207808" w:rsidP="007A171D" w:rsidRDefault="00207808" w14:paraId="45D0400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1364F3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13 500 000 </w:t>
            </w:r>
          </w:p>
        </w:tc>
        <w:tc>
          <w:tcPr>
            <w:tcW w:w="0" w:type="auto"/>
            <w:tcBorders>
              <w:top w:val="nil"/>
              <w:left w:val="nil"/>
              <w:bottom w:val="nil"/>
              <w:right w:val="nil"/>
            </w:tcBorders>
            <w:shd w:val="clear" w:color="auto" w:fill="auto"/>
            <w:noWrap/>
            <w:hideMark/>
          </w:tcPr>
          <w:p w:rsidRPr="008D2354" w:rsidR="00207808" w:rsidP="007A171D" w:rsidRDefault="00207808" w14:paraId="7B8B0EE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14 328 944 </w:t>
            </w:r>
          </w:p>
        </w:tc>
        <w:tc>
          <w:tcPr>
            <w:tcW w:w="0" w:type="auto"/>
            <w:tcBorders>
              <w:top w:val="nil"/>
              <w:left w:val="nil"/>
              <w:bottom w:val="nil"/>
              <w:right w:val="nil"/>
            </w:tcBorders>
            <w:shd w:val="clear" w:color="auto" w:fill="auto"/>
            <w:noWrap/>
            <w:hideMark/>
          </w:tcPr>
          <w:p w:rsidRPr="008D2354" w:rsidR="00207808" w:rsidP="007A171D" w:rsidRDefault="00207808" w14:paraId="20C6DCA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828 944 </w:t>
            </w:r>
          </w:p>
        </w:tc>
        <w:tc>
          <w:tcPr>
            <w:tcW w:w="0" w:type="auto"/>
            <w:tcBorders>
              <w:top w:val="nil"/>
              <w:left w:val="nil"/>
              <w:bottom w:val="nil"/>
              <w:right w:val="nil"/>
            </w:tcBorders>
            <w:shd w:val="clear" w:color="auto" w:fill="auto"/>
            <w:hideMark/>
          </w:tcPr>
          <w:p w:rsidRPr="008D2354" w:rsidR="00207808" w:rsidP="00207808" w:rsidRDefault="00207808" w14:paraId="080ACEF4" w14:textId="77777777">
            <w:pPr>
              <w:spacing w:after="0" w:line="240" w:lineRule="auto"/>
              <w:rPr>
                <w:rFonts w:eastAsia="Times New Roman" w:cs="Arial"/>
                <w:color w:val="000000"/>
                <w:spacing w:val="0"/>
                <w:sz w:val="18"/>
                <w:szCs w:val="18"/>
                <w:lang w:eastAsia="nb-NO"/>
              </w:rPr>
            </w:pPr>
          </w:p>
        </w:tc>
      </w:tr>
      <w:tr w:rsidRPr="008D2354" w:rsidR="00207808" w:rsidTr="008D2354" w14:paraId="2733E14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94A5AF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Kjøp av boliger (utleieboliger)</w:t>
            </w:r>
          </w:p>
        </w:tc>
        <w:tc>
          <w:tcPr>
            <w:tcW w:w="0" w:type="auto"/>
            <w:tcBorders>
              <w:top w:val="nil"/>
              <w:left w:val="nil"/>
              <w:bottom w:val="nil"/>
              <w:right w:val="nil"/>
            </w:tcBorders>
            <w:shd w:val="clear" w:color="auto" w:fill="auto"/>
            <w:noWrap/>
            <w:hideMark/>
          </w:tcPr>
          <w:p w:rsidRPr="008D2354" w:rsidR="00207808" w:rsidP="007A171D" w:rsidRDefault="00207808" w14:paraId="448F9BF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20 000 000 </w:t>
            </w:r>
          </w:p>
        </w:tc>
        <w:tc>
          <w:tcPr>
            <w:tcW w:w="0" w:type="auto"/>
            <w:tcBorders>
              <w:top w:val="nil"/>
              <w:left w:val="nil"/>
              <w:bottom w:val="nil"/>
              <w:right w:val="nil"/>
            </w:tcBorders>
            <w:shd w:val="clear" w:color="auto" w:fill="auto"/>
            <w:noWrap/>
            <w:hideMark/>
          </w:tcPr>
          <w:p w:rsidRPr="008D2354" w:rsidR="00207808" w:rsidP="007A171D" w:rsidRDefault="00207808" w14:paraId="545FAA2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50F55F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20 000 000 </w:t>
            </w:r>
          </w:p>
        </w:tc>
        <w:tc>
          <w:tcPr>
            <w:tcW w:w="0" w:type="auto"/>
            <w:tcBorders>
              <w:top w:val="nil"/>
              <w:left w:val="nil"/>
              <w:bottom w:val="nil"/>
              <w:right w:val="nil"/>
            </w:tcBorders>
            <w:shd w:val="clear" w:color="auto" w:fill="auto"/>
            <w:noWrap/>
            <w:hideMark/>
          </w:tcPr>
          <w:p w:rsidRPr="008D2354" w:rsidR="00207808" w:rsidP="007A171D" w:rsidRDefault="00207808" w14:paraId="686196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12 485 300 </w:t>
            </w:r>
          </w:p>
        </w:tc>
        <w:tc>
          <w:tcPr>
            <w:tcW w:w="0" w:type="auto"/>
            <w:tcBorders>
              <w:top w:val="nil"/>
              <w:left w:val="nil"/>
              <w:bottom w:val="nil"/>
              <w:right w:val="nil"/>
            </w:tcBorders>
            <w:shd w:val="clear" w:color="auto" w:fill="auto"/>
            <w:noWrap/>
            <w:hideMark/>
          </w:tcPr>
          <w:p w:rsidRPr="008D2354" w:rsidR="00207808" w:rsidP="007A171D" w:rsidRDefault="00207808" w14:paraId="02CE3E5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7 514 700 </w:t>
            </w:r>
          </w:p>
        </w:tc>
        <w:tc>
          <w:tcPr>
            <w:tcW w:w="0" w:type="auto"/>
            <w:tcBorders>
              <w:top w:val="nil"/>
              <w:left w:val="nil"/>
              <w:bottom w:val="nil"/>
              <w:right w:val="nil"/>
            </w:tcBorders>
            <w:shd w:val="clear" w:color="auto" w:fill="auto"/>
            <w:hideMark/>
          </w:tcPr>
          <w:p w:rsidRPr="008D2354" w:rsidR="00207808" w:rsidP="00207808" w:rsidRDefault="00207808" w14:paraId="3D3B4E33" w14:textId="77777777">
            <w:pPr>
              <w:spacing w:after="0" w:line="240" w:lineRule="auto"/>
              <w:rPr>
                <w:rFonts w:eastAsia="Times New Roman" w:cs="Arial"/>
                <w:color w:val="000000"/>
                <w:spacing w:val="0"/>
                <w:sz w:val="18"/>
                <w:szCs w:val="18"/>
                <w:lang w:eastAsia="nb-NO"/>
              </w:rPr>
            </w:pPr>
          </w:p>
        </w:tc>
      </w:tr>
      <w:tr w:rsidRPr="008D2354" w:rsidR="00207808" w:rsidTr="008D2354" w14:paraId="5E96727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C556C9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Kurland skole - rehabilitering</w:t>
            </w:r>
          </w:p>
        </w:tc>
        <w:tc>
          <w:tcPr>
            <w:tcW w:w="0" w:type="auto"/>
            <w:tcBorders>
              <w:top w:val="nil"/>
              <w:left w:val="nil"/>
              <w:bottom w:val="nil"/>
              <w:right w:val="nil"/>
            </w:tcBorders>
            <w:shd w:val="clear" w:color="auto" w:fill="auto"/>
            <w:noWrap/>
            <w:hideMark/>
          </w:tcPr>
          <w:p w:rsidRPr="008D2354" w:rsidR="00207808" w:rsidP="007A171D" w:rsidRDefault="00207808" w14:paraId="44334E2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22 750 000 </w:t>
            </w:r>
          </w:p>
        </w:tc>
        <w:tc>
          <w:tcPr>
            <w:tcW w:w="0" w:type="auto"/>
            <w:tcBorders>
              <w:top w:val="nil"/>
              <w:left w:val="nil"/>
              <w:bottom w:val="nil"/>
              <w:right w:val="nil"/>
            </w:tcBorders>
            <w:shd w:val="clear" w:color="auto" w:fill="auto"/>
            <w:noWrap/>
            <w:hideMark/>
          </w:tcPr>
          <w:p w:rsidRPr="008D2354" w:rsidR="00207808" w:rsidP="007A171D" w:rsidRDefault="00207808" w14:paraId="7F4AB0B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F6B632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22 750 000 </w:t>
            </w:r>
          </w:p>
        </w:tc>
        <w:tc>
          <w:tcPr>
            <w:tcW w:w="0" w:type="auto"/>
            <w:tcBorders>
              <w:top w:val="nil"/>
              <w:left w:val="nil"/>
              <w:bottom w:val="nil"/>
              <w:right w:val="nil"/>
            </w:tcBorders>
            <w:shd w:val="clear" w:color="auto" w:fill="auto"/>
            <w:noWrap/>
            <w:hideMark/>
          </w:tcPr>
          <w:p w:rsidRPr="008D2354" w:rsidR="00207808" w:rsidP="007A171D" w:rsidRDefault="00207808" w14:paraId="05C7D25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13 392 690 </w:t>
            </w:r>
          </w:p>
        </w:tc>
        <w:tc>
          <w:tcPr>
            <w:tcW w:w="0" w:type="auto"/>
            <w:tcBorders>
              <w:top w:val="nil"/>
              <w:left w:val="nil"/>
              <w:bottom w:val="nil"/>
              <w:right w:val="nil"/>
            </w:tcBorders>
            <w:shd w:val="clear" w:color="auto" w:fill="auto"/>
            <w:noWrap/>
            <w:hideMark/>
          </w:tcPr>
          <w:p w:rsidRPr="008D2354" w:rsidR="00207808" w:rsidP="007A171D" w:rsidRDefault="00207808" w14:paraId="5DDE3C1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9 357 310 </w:t>
            </w:r>
          </w:p>
        </w:tc>
        <w:tc>
          <w:tcPr>
            <w:tcW w:w="0" w:type="auto"/>
            <w:tcBorders>
              <w:top w:val="nil"/>
              <w:left w:val="nil"/>
              <w:bottom w:val="nil"/>
              <w:right w:val="nil"/>
            </w:tcBorders>
            <w:shd w:val="clear" w:color="auto" w:fill="auto"/>
            <w:hideMark/>
          </w:tcPr>
          <w:p w:rsidRPr="008D2354" w:rsidR="00207808" w:rsidP="00207808" w:rsidRDefault="00207808" w14:paraId="31B3ECF6" w14:textId="77777777">
            <w:pPr>
              <w:spacing w:after="0" w:line="240" w:lineRule="auto"/>
              <w:rPr>
                <w:rFonts w:eastAsia="Times New Roman" w:cs="Arial"/>
                <w:color w:val="000000"/>
                <w:spacing w:val="0"/>
                <w:sz w:val="18"/>
                <w:szCs w:val="18"/>
                <w:lang w:eastAsia="nb-NO"/>
              </w:rPr>
            </w:pPr>
          </w:p>
        </w:tc>
      </w:tr>
      <w:tr w:rsidRPr="008D2354" w:rsidR="00207808" w:rsidTr="008D2354" w14:paraId="60A9F6E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CB1CB3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KVU Elveparken Nord</w:t>
            </w:r>
          </w:p>
        </w:tc>
        <w:tc>
          <w:tcPr>
            <w:tcW w:w="0" w:type="auto"/>
            <w:tcBorders>
              <w:top w:val="nil"/>
              <w:left w:val="nil"/>
              <w:bottom w:val="nil"/>
              <w:right w:val="nil"/>
            </w:tcBorders>
            <w:shd w:val="clear" w:color="auto" w:fill="auto"/>
            <w:noWrap/>
            <w:hideMark/>
          </w:tcPr>
          <w:p w:rsidRPr="008D2354" w:rsidR="00207808" w:rsidP="007A171D" w:rsidRDefault="00207808" w14:paraId="5BCDFF9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8D2C19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700 000 </w:t>
            </w:r>
          </w:p>
        </w:tc>
        <w:tc>
          <w:tcPr>
            <w:tcW w:w="0" w:type="auto"/>
            <w:tcBorders>
              <w:top w:val="nil"/>
              <w:left w:val="nil"/>
              <w:bottom w:val="nil"/>
              <w:right w:val="nil"/>
            </w:tcBorders>
            <w:shd w:val="clear" w:color="auto" w:fill="auto"/>
            <w:noWrap/>
            <w:hideMark/>
          </w:tcPr>
          <w:p w:rsidRPr="008D2354" w:rsidR="00207808" w:rsidP="007A171D" w:rsidRDefault="00207808" w14:paraId="185A464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700 000 </w:t>
            </w:r>
          </w:p>
        </w:tc>
        <w:tc>
          <w:tcPr>
            <w:tcW w:w="0" w:type="auto"/>
            <w:tcBorders>
              <w:top w:val="nil"/>
              <w:left w:val="nil"/>
              <w:bottom w:val="nil"/>
              <w:right w:val="nil"/>
            </w:tcBorders>
            <w:shd w:val="clear" w:color="auto" w:fill="auto"/>
            <w:noWrap/>
            <w:hideMark/>
          </w:tcPr>
          <w:p w:rsidRPr="008D2354" w:rsidR="00207808" w:rsidP="007A171D" w:rsidRDefault="00207808" w14:paraId="5A46EC0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891 115 </w:t>
            </w:r>
          </w:p>
        </w:tc>
        <w:tc>
          <w:tcPr>
            <w:tcW w:w="0" w:type="auto"/>
            <w:tcBorders>
              <w:top w:val="nil"/>
              <w:left w:val="nil"/>
              <w:bottom w:val="nil"/>
              <w:right w:val="nil"/>
            </w:tcBorders>
            <w:shd w:val="clear" w:color="auto" w:fill="auto"/>
            <w:noWrap/>
            <w:hideMark/>
          </w:tcPr>
          <w:p w:rsidRPr="008D2354" w:rsidR="00207808" w:rsidP="007A171D" w:rsidRDefault="00207808" w14:paraId="6DD8D6E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191 115 </w:t>
            </w:r>
          </w:p>
        </w:tc>
        <w:tc>
          <w:tcPr>
            <w:tcW w:w="0" w:type="auto"/>
            <w:tcBorders>
              <w:top w:val="nil"/>
              <w:left w:val="nil"/>
              <w:bottom w:val="nil"/>
              <w:right w:val="nil"/>
            </w:tcBorders>
            <w:shd w:val="clear" w:color="auto" w:fill="auto"/>
            <w:hideMark/>
          </w:tcPr>
          <w:p w:rsidRPr="008D2354" w:rsidR="00207808" w:rsidP="00207808" w:rsidRDefault="00207808" w14:paraId="32B83A86" w14:textId="77777777">
            <w:pPr>
              <w:spacing w:after="0" w:line="240" w:lineRule="auto"/>
              <w:rPr>
                <w:rFonts w:eastAsia="Times New Roman" w:cs="Arial"/>
                <w:color w:val="000000"/>
                <w:spacing w:val="0"/>
                <w:sz w:val="18"/>
                <w:szCs w:val="18"/>
                <w:lang w:eastAsia="nb-NO"/>
              </w:rPr>
            </w:pPr>
          </w:p>
        </w:tc>
      </w:tr>
      <w:tr w:rsidRPr="008D2354" w:rsidR="00207808" w:rsidTr="008D2354" w14:paraId="7ADC16E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372D08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Losbyveien, gang- og sykkelsti (P451505, K8517)</w:t>
            </w:r>
          </w:p>
        </w:tc>
        <w:tc>
          <w:tcPr>
            <w:tcW w:w="0" w:type="auto"/>
            <w:tcBorders>
              <w:top w:val="nil"/>
              <w:left w:val="nil"/>
              <w:bottom w:val="nil"/>
              <w:right w:val="nil"/>
            </w:tcBorders>
            <w:shd w:val="clear" w:color="auto" w:fill="auto"/>
            <w:noWrap/>
            <w:hideMark/>
          </w:tcPr>
          <w:p w:rsidRPr="008D2354" w:rsidR="00207808" w:rsidP="007A171D" w:rsidRDefault="00207808" w14:paraId="16B7344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D5E0C5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1 500 000 </w:t>
            </w:r>
          </w:p>
        </w:tc>
        <w:tc>
          <w:tcPr>
            <w:tcW w:w="0" w:type="auto"/>
            <w:tcBorders>
              <w:top w:val="nil"/>
              <w:left w:val="nil"/>
              <w:bottom w:val="nil"/>
              <w:right w:val="nil"/>
            </w:tcBorders>
            <w:shd w:val="clear" w:color="auto" w:fill="auto"/>
            <w:noWrap/>
            <w:hideMark/>
          </w:tcPr>
          <w:p w:rsidRPr="008D2354" w:rsidR="00207808" w:rsidP="007A171D" w:rsidRDefault="00207808" w14:paraId="6C0B6EE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1 500 000 </w:t>
            </w:r>
          </w:p>
        </w:tc>
        <w:tc>
          <w:tcPr>
            <w:tcW w:w="0" w:type="auto"/>
            <w:tcBorders>
              <w:top w:val="nil"/>
              <w:left w:val="nil"/>
              <w:bottom w:val="nil"/>
              <w:right w:val="nil"/>
            </w:tcBorders>
            <w:shd w:val="clear" w:color="auto" w:fill="auto"/>
            <w:noWrap/>
            <w:hideMark/>
          </w:tcPr>
          <w:p w:rsidRPr="008D2354" w:rsidR="00207808" w:rsidP="007A171D" w:rsidRDefault="00207808" w14:paraId="0DAB120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1 491 979 </w:t>
            </w:r>
          </w:p>
        </w:tc>
        <w:tc>
          <w:tcPr>
            <w:tcW w:w="0" w:type="auto"/>
            <w:tcBorders>
              <w:top w:val="nil"/>
              <w:left w:val="nil"/>
              <w:bottom w:val="nil"/>
              <w:right w:val="nil"/>
            </w:tcBorders>
            <w:shd w:val="clear" w:color="auto" w:fill="auto"/>
            <w:noWrap/>
            <w:hideMark/>
          </w:tcPr>
          <w:p w:rsidRPr="008D2354" w:rsidR="00207808" w:rsidP="007A171D" w:rsidRDefault="00207808" w14:paraId="76DE61B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8 021 </w:t>
            </w:r>
          </w:p>
        </w:tc>
        <w:tc>
          <w:tcPr>
            <w:tcW w:w="0" w:type="auto"/>
            <w:tcBorders>
              <w:top w:val="nil"/>
              <w:left w:val="nil"/>
              <w:bottom w:val="nil"/>
              <w:right w:val="nil"/>
            </w:tcBorders>
            <w:shd w:val="clear" w:color="auto" w:fill="auto"/>
            <w:hideMark/>
          </w:tcPr>
          <w:p w:rsidRPr="008D2354" w:rsidR="00207808" w:rsidP="00207808" w:rsidRDefault="00207808" w14:paraId="4C588466" w14:textId="77777777">
            <w:pPr>
              <w:spacing w:after="0" w:line="240" w:lineRule="auto"/>
              <w:rPr>
                <w:rFonts w:eastAsia="Times New Roman" w:cs="Arial"/>
                <w:color w:val="000000"/>
                <w:spacing w:val="0"/>
                <w:sz w:val="18"/>
                <w:szCs w:val="18"/>
                <w:lang w:eastAsia="nb-NO"/>
              </w:rPr>
            </w:pPr>
          </w:p>
        </w:tc>
      </w:tr>
      <w:tr w:rsidRPr="008D2354" w:rsidR="00207808" w:rsidTr="008D2354" w14:paraId="0C8FC2B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86720D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Løkenåsen skole - utvidelse</w:t>
            </w:r>
          </w:p>
        </w:tc>
        <w:tc>
          <w:tcPr>
            <w:tcW w:w="0" w:type="auto"/>
            <w:tcBorders>
              <w:top w:val="nil"/>
              <w:left w:val="nil"/>
              <w:bottom w:val="nil"/>
              <w:right w:val="nil"/>
            </w:tcBorders>
            <w:shd w:val="clear" w:color="auto" w:fill="auto"/>
            <w:noWrap/>
            <w:hideMark/>
          </w:tcPr>
          <w:p w:rsidRPr="008D2354" w:rsidR="00207808" w:rsidP="007A171D" w:rsidRDefault="00207808" w14:paraId="576497D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492155D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1EE5F67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72BF36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C26035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hideMark/>
          </w:tcPr>
          <w:p w:rsidRPr="008D2354" w:rsidR="00207808" w:rsidP="00207808" w:rsidRDefault="00207808" w14:paraId="095B3F15" w14:textId="77777777">
            <w:pPr>
              <w:spacing w:after="0" w:line="240" w:lineRule="auto"/>
              <w:rPr>
                <w:rFonts w:eastAsia="Times New Roman" w:cs="Arial"/>
                <w:color w:val="000000"/>
                <w:spacing w:val="0"/>
                <w:sz w:val="18"/>
                <w:szCs w:val="18"/>
                <w:lang w:eastAsia="nb-NO"/>
              </w:rPr>
            </w:pPr>
          </w:p>
        </w:tc>
      </w:tr>
      <w:tr w:rsidRPr="008D2354" w:rsidR="00207808" w:rsidTr="008D2354" w14:paraId="185B1DF9"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022D1E1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Løkenåsveien 51 - aktivitetssenter</w:t>
            </w:r>
          </w:p>
        </w:tc>
        <w:tc>
          <w:tcPr>
            <w:tcW w:w="0" w:type="auto"/>
            <w:tcBorders>
              <w:top w:val="nil"/>
              <w:left w:val="nil"/>
              <w:bottom w:val="nil"/>
              <w:right w:val="nil"/>
            </w:tcBorders>
            <w:shd w:val="clear" w:color="auto" w:fill="auto"/>
            <w:noWrap/>
            <w:hideMark/>
          </w:tcPr>
          <w:p w:rsidRPr="008D2354" w:rsidR="00207808" w:rsidP="007A171D" w:rsidRDefault="00207808" w14:paraId="17E8937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16 200 000 </w:t>
            </w:r>
          </w:p>
        </w:tc>
        <w:tc>
          <w:tcPr>
            <w:tcW w:w="0" w:type="auto"/>
            <w:tcBorders>
              <w:top w:val="nil"/>
              <w:left w:val="nil"/>
              <w:bottom w:val="nil"/>
              <w:right w:val="nil"/>
            </w:tcBorders>
            <w:shd w:val="clear" w:color="auto" w:fill="auto"/>
            <w:noWrap/>
            <w:hideMark/>
          </w:tcPr>
          <w:p w:rsidRPr="008D2354" w:rsidR="00207808" w:rsidP="007A171D" w:rsidRDefault="00207808" w14:paraId="506D91F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16 200 000 </w:t>
            </w:r>
          </w:p>
        </w:tc>
        <w:tc>
          <w:tcPr>
            <w:tcW w:w="0" w:type="auto"/>
            <w:tcBorders>
              <w:top w:val="nil"/>
              <w:left w:val="nil"/>
              <w:bottom w:val="nil"/>
              <w:right w:val="nil"/>
            </w:tcBorders>
            <w:shd w:val="clear" w:color="auto" w:fill="auto"/>
            <w:noWrap/>
            <w:hideMark/>
          </w:tcPr>
          <w:p w:rsidRPr="008D2354" w:rsidR="00207808" w:rsidP="007A171D" w:rsidRDefault="00207808" w14:paraId="1685DD3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884661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2 674 801 </w:t>
            </w:r>
          </w:p>
        </w:tc>
        <w:tc>
          <w:tcPr>
            <w:tcW w:w="0" w:type="auto"/>
            <w:tcBorders>
              <w:top w:val="nil"/>
              <w:left w:val="nil"/>
              <w:bottom w:val="nil"/>
              <w:right w:val="nil"/>
            </w:tcBorders>
            <w:shd w:val="clear" w:color="auto" w:fill="auto"/>
            <w:noWrap/>
            <w:hideMark/>
          </w:tcPr>
          <w:p w:rsidRPr="008D2354" w:rsidR="00207808" w:rsidP="007A171D" w:rsidRDefault="00207808" w14:paraId="7A4C60E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2 674 801 </w:t>
            </w:r>
          </w:p>
        </w:tc>
        <w:tc>
          <w:tcPr>
            <w:tcW w:w="0" w:type="auto"/>
            <w:tcBorders>
              <w:top w:val="nil"/>
              <w:left w:val="nil"/>
              <w:bottom w:val="nil"/>
              <w:right w:val="nil"/>
            </w:tcBorders>
            <w:shd w:val="clear" w:color="auto" w:fill="auto"/>
            <w:hideMark/>
          </w:tcPr>
          <w:p w:rsidRPr="008D2354" w:rsidR="00207808" w:rsidP="00207808" w:rsidRDefault="00207808" w14:paraId="5F2E901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Prosjektet skal gjennomføres - og bygget eies - av Lørenskog kommunale pensjonskasse. Tidligere påløpt i 2019 og 2020 er overført driftsregnskapet.</w:t>
            </w:r>
          </w:p>
        </w:tc>
      </w:tr>
      <w:tr w:rsidRPr="008D2354" w:rsidR="00207808" w:rsidTr="008D2354" w14:paraId="3509543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A999BD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lastRenderedPageBreak/>
              <w:t>Lørenskog kirkegård og gravlund, utvidelse</w:t>
            </w:r>
          </w:p>
        </w:tc>
        <w:tc>
          <w:tcPr>
            <w:tcW w:w="0" w:type="auto"/>
            <w:tcBorders>
              <w:top w:val="nil"/>
              <w:left w:val="nil"/>
              <w:bottom w:val="nil"/>
              <w:right w:val="nil"/>
            </w:tcBorders>
            <w:shd w:val="clear" w:color="auto" w:fill="auto"/>
            <w:noWrap/>
            <w:hideMark/>
          </w:tcPr>
          <w:p w:rsidRPr="008D2354" w:rsidR="00207808" w:rsidP="007A171D" w:rsidRDefault="00207808" w14:paraId="71FC84C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80 888 889 </w:t>
            </w:r>
          </w:p>
        </w:tc>
        <w:tc>
          <w:tcPr>
            <w:tcW w:w="0" w:type="auto"/>
            <w:tcBorders>
              <w:top w:val="nil"/>
              <w:left w:val="nil"/>
              <w:bottom w:val="nil"/>
              <w:right w:val="nil"/>
            </w:tcBorders>
            <w:shd w:val="clear" w:color="auto" w:fill="auto"/>
            <w:noWrap/>
            <w:hideMark/>
          </w:tcPr>
          <w:p w:rsidRPr="008D2354" w:rsidR="00207808" w:rsidP="007A171D" w:rsidRDefault="00207808" w14:paraId="7F7DF7D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E99EC9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80 888 889 </w:t>
            </w:r>
          </w:p>
        </w:tc>
        <w:tc>
          <w:tcPr>
            <w:tcW w:w="0" w:type="auto"/>
            <w:tcBorders>
              <w:top w:val="nil"/>
              <w:left w:val="nil"/>
              <w:bottom w:val="nil"/>
              <w:right w:val="nil"/>
            </w:tcBorders>
            <w:shd w:val="clear" w:color="auto" w:fill="auto"/>
            <w:noWrap/>
            <w:hideMark/>
          </w:tcPr>
          <w:p w:rsidRPr="008D2354" w:rsidR="00207808" w:rsidP="007A171D" w:rsidRDefault="00207808" w14:paraId="12153B1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43 790 002 </w:t>
            </w:r>
          </w:p>
        </w:tc>
        <w:tc>
          <w:tcPr>
            <w:tcW w:w="0" w:type="auto"/>
            <w:tcBorders>
              <w:top w:val="nil"/>
              <w:left w:val="nil"/>
              <w:bottom w:val="nil"/>
              <w:right w:val="nil"/>
            </w:tcBorders>
            <w:shd w:val="clear" w:color="auto" w:fill="auto"/>
            <w:noWrap/>
            <w:hideMark/>
          </w:tcPr>
          <w:p w:rsidRPr="008D2354" w:rsidR="00207808" w:rsidP="007A171D" w:rsidRDefault="00207808" w14:paraId="53888E9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37 098 887 </w:t>
            </w:r>
          </w:p>
        </w:tc>
        <w:tc>
          <w:tcPr>
            <w:tcW w:w="0" w:type="auto"/>
            <w:tcBorders>
              <w:top w:val="nil"/>
              <w:left w:val="nil"/>
              <w:bottom w:val="nil"/>
              <w:right w:val="nil"/>
            </w:tcBorders>
            <w:shd w:val="clear" w:color="auto" w:fill="auto"/>
            <w:hideMark/>
          </w:tcPr>
          <w:p w:rsidRPr="008D2354" w:rsidR="00207808" w:rsidP="00207808" w:rsidRDefault="00207808" w14:paraId="38D3EBC9" w14:textId="77777777">
            <w:pPr>
              <w:spacing w:after="0" w:line="240" w:lineRule="auto"/>
              <w:rPr>
                <w:rFonts w:eastAsia="Times New Roman" w:cs="Arial"/>
                <w:color w:val="000000"/>
                <w:spacing w:val="0"/>
                <w:sz w:val="18"/>
                <w:szCs w:val="18"/>
                <w:lang w:eastAsia="nb-NO"/>
              </w:rPr>
            </w:pPr>
          </w:p>
        </w:tc>
      </w:tr>
      <w:tr w:rsidRPr="008D2354" w:rsidR="00207808" w:rsidTr="008D2354" w14:paraId="1F07139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1EF8AE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Lørenskog Stasjonsby vei 2</w:t>
            </w:r>
          </w:p>
        </w:tc>
        <w:tc>
          <w:tcPr>
            <w:tcW w:w="0" w:type="auto"/>
            <w:tcBorders>
              <w:top w:val="nil"/>
              <w:left w:val="nil"/>
              <w:bottom w:val="nil"/>
              <w:right w:val="nil"/>
            </w:tcBorders>
            <w:shd w:val="clear" w:color="auto" w:fill="auto"/>
            <w:noWrap/>
            <w:hideMark/>
          </w:tcPr>
          <w:p w:rsidRPr="008D2354" w:rsidR="00207808" w:rsidP="007A171D" w:rsidRDefault="00207808" w14:paraId="1DB1AFF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4B878F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405543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B7D0D4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27 600 </w:t>
            </w:r>
          </w:p>
        </w:tc>
        <w:tc>
          <w:tcPr>
            <w:tcW w:w="0" w:type="auto"/>
            <w:tcBorders>
              <w:top w:val="nil"/>
              <w:left w:val="nil"/>
              <w:bottom w:val="nil"/>
              <w:right w:val="nil"/>
            </w:tcBorders>
            <w:shd w:val="clear" w:color="auto" w:fill="auto"/>
            <w:noWrap/>
            <w:hideMark/>
          </w:tcPr>
          <w:p w:rsidRPr="008D2354" w:rsidR="00207808" w:rsidP="007A171D" w:rsidRDefault="00207808" w14:paraId="5772953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27 600 </w:t>
            </w:r>
          </w:p>
        </w:tc>
        <w:tc>
          <w:tcPr>
            <w:tcW w:w="0" w:type="auto"/>
            <w:tcBorders>
              <w:top w:val="nil"/>
              <w:left w:val="nil"/>
              <w:bottom w:val="nil"/>
              <w:right w:val="nil"/>
            </w:tcBorders>
            <w:shd w:val="clear" w:color="auto" w:fill="auto"/>
            <w:hideMark/>
          </w:tcPr>
          <w:p w:rsidRPr="008D2354" w:rsidR="00207808" w:rsidP="00207808" w:rsidRDefault="00207808" w14:paraId="61D40D1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4EECAC54"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D87080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Lørenskog stasjonsby vei 3 og 9</w:t>
            </w:r>
          </w:p>
        </w:tc>
        <w:tc>
          <w:tcPr>
            <w:tcW w:w="0" w:type="auto"/>
            <w:tcBorders>
              <w:top w:val="nil"/>
              <w:left w:val="nil"/>
              <w:bottom w:val="nil"/>
              <w:right w:val="nil"/>
            </w:tcBorders>
            <w:shd w:val="clear" w:color="auto" w:fill="auto"/>
            <w:noWrap/>
            <w:hideMark/>
          </w:tcPr>
          <w:p w:rsidRPr="008D2354" w:rsidR="00207808" w:rsidP="007A171D" w:rsidRDefault="00207808" w14:paraId="704AF62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6D18C9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00B115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3A3F41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1 741 131 </w:t>
            </w:r>
          </w:p>
        </w:tc>
        <w:tc>
          <w:tcPr>
            <w:tcW w:w="0" w:type="auto"/>
            <w:tcBorders>
              <w:top w:val="nil"/>
              <w:left w:val="nil"/>
              <w:bottom w:val="nil"/>
              <w:right w:val="nil"/>
            </w:tcBorders>
            <w:shd w:val="clear" w:color="auto" w:fill="auto"/>
            <w:noWrap/>
            <w:hideMark/>
          </w:tcPr>
          <w:p w:rsidRPr="008D2354" w:rsidR="00207808" w:rsidP="007A171D" w:rsidRDefault="00207808" w14:paraId="33D801E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1 741 131 </w:t>
            </w:r>
          </w:p>
        </w:tc>
        <w:tc>
          <w:tcPr>
            <w:tcW w:w="0" w:type="auto"/>
            <w:tcBorders>
              <w:top w:val="nil"/>
              <w:left w:val="nil"/>
              <w:bottom w:val="nil"/>
              <w:right w:val="nil"/>
            </w:tcBorders>
            <w:shd w:val="clear" w:color="auto" w:fill="auto"/>
            <w:hideMark/>
          </w:tcPr>
          <w:p w:rsidRPr="008D2354" w:rsidR="00207808" w:rsidP="00207808" w:rsidRDefault="00207808" w14:paraId="00CCE15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27A12A6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89BEC6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Ny barnehage 2020 - Skårer Syd</w:t>
            </w:r>
          </w:p>
        </w:tc>
        <w:tc>
          <w:tcPr>
            <w:tcW w:w="0" w:type="auto"/>
            <w:tcBorders>
              <w:top w:val="nil"/>
              <w:left w:val="nil"/>
              <w:bottom w:val="nil"/>
              <w:right w:val="nil"/>
            </w:tcBorders>
            <w:shd w:val="clear" w:color="auto" w:fill="auto"/>
            <w:noWrap/>
            <w:hideMark/>
          </w:tcPr>
          <w:p w:rsidRPr="008D2354" w:rsidR="00207808" w:rsidP="007A171D" w:rsidRDefault="00207808" w14:paraId="40CA1C1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96 376 000 </w:t>
            </w:r>
          </w:p>
        </w:tc>
        <w:tc>
          <w:tcPr>
            <w:tcW w:w="0" w:type="auto"/>
            <w:tcBorders>
              <w:top w:val="nil"/>
              <w:left w:val="nil"/>
              <w:bottom w:val="nil"/>
              <w:right w:val="nil"/>
            </w:tcBorders>
            <w:shd w:val="clear" w:color="auto" w:fill="auto"/>
            <w:noWrap/>
            <w:hideMark/>
          </w:tcPr>
          <w:p w:rsidRPr="008D2354" w:rsidR="00207808" w:rsidP="007A171D" w:rsidRDefault="00207808" w14:paraId="24A3856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0428AD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96 376 000 </w:t>
            </w:r>
          </w:p>
        </w:tc>
        <w:tc>
          <w:tcPr>
            <w:tcW w:w="0" w:type="auto"/>
            <w:tcBorders>
              <w:top w:val="nil"/>
              <w:left w:val="nil"/>
              <w:bottom w:val="nil"/>
              <w:right w:val="nil"/>
            </w:tcBorders>
            <w:shd w:val="clear" w:color="auto" w:fill="auto"/>
            <w:noWrap/>
            <w:hideMark/>
          </w:tcPr>
          <w:p w:rsidRPr="008D2354" w:rsidR="00207808" w:rsidP="007A171D" w:rsidRDefault="00207808" w14:paraId="03D5A86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112 471 528 </w:t>
            </w:r>
          </w:p>
        </w:tc>
        <w:tc>
          <w:tcPr>
            <w:tcW w:w="0" w:type="auto"/>
            <w:tcBorders>
              <w:top w:val="nil"/>
              <w:left w:val="nil"/>
              <w:bottom w:val="nil"/>
              <w:right w:val="nil"/>
            </w:tcBorders>
            <w:shd w:val="clear" w:color="auto" w:fill="auto"/>
            <w:noWrap/>
            <w:hideMark/>
          </w:tcPr>
          <w:p w:rsidRPr="008D2354" w:rsidR="00207808" w:rsidP="007A171D" w:rsidRDefault="00207808" w14:paraId="36A9939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16 095 528 </w:t>
            </w:r>
          </w:p>
        </w:tc>
        <w:tc>
          <w:tcPr>
            <w:tcW w:w="0" w:type="auto"/>
            <w:tcBorders>
              <w:top w:val="nil"/>
              <w:left w:val="nil"/>
              <w:bottom w:val="nil"/>
              <w:right w:val="nil"/>
            </w:tcBorders>
            <w:shd w:val="clear" w:color="auto" w:fill="auto"/>
            <w:hideMark/>
          </w:tcPr>
          <w:p w:rsidRPr="008D2354" w:rsidR="00207808" w:rsidP="00207808" w:rsidRDefault="00207808" w14:paraId="2290C9F9" w14:textId="77777777">
            <w:pPr>
              <w:spacing w:after="0" w:line="240" w:lineRule="auto"/>
              <w:rPr>
                <w:rFonts w:eastAsia="Times New Roman" w:cs="Arial"/>
                <w:color w:val="000000"/>
                <w:spacing w:val="0"/>
                <w:sz w:val="18"/>
                <w:szCs w:val="18"/>
                <w:lang w:eastAsia="nb-NO"/>
              </w:rPr>
            </w:pPr>
          </w:p>
        </w:tc>
      </w:tr>
      <w:tr w:rsidRPr="008D2354" w:rsidR="00207808" w:rsidTr="008D2354" w14:paraId="50274A5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CE570A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Ny barnehage 2021</w:t>
            </w:r>
          </w:p>
        </w:tc>
        <w:tc>
          <w:tcPr>
            <w:tcW w:w="0" w:type="auto"/>
            <w:tcBorders>
              <w:top w:val="nil"/>
              <w:left w:val="nil"/>
              <w:bottom w:val="nil"/>
              <w:right w:val="nil"/>
            </w:tcBorders>
            <w:shd w:val="clear" w:color="auto" w:fill="auto"/>
            <w:noWrap/>
            <w:hideMark/>
          </w:tcPr>
          <w:p w:rsidRPr="008D2354" w:rsidR="00207808" w:rsidP="007A171D" w:rsidRDefault="00207808" w14:paraId="3920E8A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3E8A2AE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59CD0C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2 700 000 </w:t>
            </w:r>
          </w:p>
        </w:tc>
        <w:tc>
          <w:tcPr>
            <w:tcW w:w="0" w:type="auto"/>
            <w:tcBorders>
              <w:top w:val="nil"/>
              <w:left w:val="nil"/>
              <w:bottom w:val="nil"/>
              <w:right w:val="nil"/>
            </w:tcBorders>
            <w:shd w:val="clear" w:color="auto" w:fill="auto"/>
            <w:noWrap/>
            <w:hideMark/>
          </w:tcPr>
          <w:p w:rsidRPr="008D2354" w:rsidR="00207808" w:rsidP="007A171D" w:rsidRDefault="00207808" w14:paraId="7C01917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4 819 007 </w:t>
            </w:r>
          </w:p>
        </w:tc>
        <w:tc>
          <w:tcPr>
            <w:tcW w:w="0" w:type="auto"/>
            <w:tcBorders>
              <w:top w:val="nil"/>
              <w:left w:val="nil"/>
              <w:bottom w:val="nil"/>
              <w:right w:val="nil"/>
            </w:tcBorders>
            <w:shd w:val="clear" w:color="auto" w:fill="auto"/>
            <w:noWrap/>
            <w:hideMark/>
          </w:tcPr>
          <w:p w:rsidRPr="008D2354" w:rsidR="00207808" w:rsidP="007A171D" w:rsidRDefault="00207808" w14:paraId="63359CA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2 119 007 </w:t>
            </w:r>
          </w:p>
        </w:tc>
        <w:tc>
          <w:tcPr>
            <w:tcW w:w="0" w:type="auto"/>
            <w:tcBorders>
              <w:top w:val="nil"/>
              <w:left w:val="nil"/>
              <w:bottom w:val="nil"/>
              <w:right w:val="nil"/>
            </w:tcBorders>
            <w:shd w:val="clear" w:color="auto" w:fill="auto"/>
            <w:hideMark/>
          </w:tcPr>
          <w:p w:rsidRPr="008D2354" w:rsidR="00207808" w:rsidP="00207808" w:rsidRDefault="00207808" w14:paraId="1AC69AA4" w14:textId="77777777">
            <w:pPr>
              <w:spacing w:after="0" w:line="240" w:lineRule="auto"/>
              <w:rPr>
                <w:rFonts w:eastAsia="Times New Roman" w:cs="Arial"/>
                <w:color w:val="000000"/>
                <w:spacing w:val="0"/>
                <w:sz w:val="18"/>
                <w:szCs w:val="18"/>
                <w:lang w:eastAsia="nb-NO"/>
              </w:rPr>
            </w:pPr>
          </w:p>
        </w:tc>
      </w:tr>
      <w:tr w:rsidRPr="008D2354" w:rsidR="00207808" w:rsidTr="008D2354" w14:paraId="728AD18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E5CA1E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Ny barnehage 2022 Skårerområdet</w:t>
            </w:r>
          </w:p>
        </w:tc>
        <w:tc>
          <w:tcPr>
            <w:tcW w:w="0" w:type="auto"/>
            <w:tcBorders>
              <w:top w:val="nil"/>
              <w:left w:val="nil"/>
              <w:bottom w:val="nil"/>
              <w:right w:val="nil"/>
            </w:tcBorders>
            <w:shd w:val="clear" w:color="auto" w:fill="auto"/>
            <w:noWrap/>
            <w:hideMark/>
          </w:tcPr>
          <w:p w:rsidRPr="008D2354" w:rsidR="00207808" w:rsidP="007A171D" w:rsidRDefault="00207808" w14:paraId="12BB3B9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1 800 000 </w:t>
            </w:r>
          </w:p>
        </w:tc>
        <w:tc>
          <w:tcPr>
            <w:tcW w:w="0" w:type="auto"/>
            <w:tcBorders>
              <w:top w:val="nil"/>
              <w:left w:val="nil"/>
              <w:bottom w:val="nil"/>
              <w:right w:val="nil"/>
            </w:tcBorders>
            <w:shd w:val="clear" w:color="auto" w:fill="auto"/>
            <w:noWrap/>
            <w:hideMark/>
          </w:tcPr>
          <w:p w:rsidRPr="008D2354" w:rsidR="00207808" w:rsidP="007A171D" w:rsidRDefault="00207808" w14:paraId="33EAA7B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C30DB5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1 800 000 </w:t>
            </w:r>
          </w:p>
        </w:tc>
        <w:tc>
          <w:tcPr>
            <w:tcW w:w="0" w:type="auto"/>
            <w:tcBorders>
              <w:top w:val="nil"/>
              <w:left w:val="nil"/>
              <w:bottom w:val="nil"/>
              <w:right w:val="nil"/>
            </w:tcBorders>
            <w:shd w:val="clear" w:color="auto" w:fill="auto"/>
            <w:noWrap/>
            <w:hideMark/>
          </w:tcPr>
          <w:p w:rsidRPr="008D2354" w:rsidR="00207808" w:rsidP="007A171D" w:rsidRDefault="00207808" w14:paraId="095C6E5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2 158 431 </w:t>
            </w:r>
          </w:p>
        </w:tc>
        <w:tc>
          <w:tcPr>
            <w:tcW w:w="0" w:type="auto"/>
            <w:tcBorders>
              <w:top w:val="nil"/>
              <w:left w:val="nil"/>
              <w:bottom w:val="nil"/>
              <w:right w:val="nil"/>
            </w:tcBorders>
            <w:shd w:val="clear" w:color="auto" w:fill="auto"/>
            <w:noWrap/>
            <w:hideMark/>
          </w:tcPr>
          <w:p w:rsidRPr="008D2354" w:rsidR="00207808" w:rsidP="007A171D" w:rsidRDefault="00207808" w14:paraId="3A025E4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358 431 </w:t>
            </w:r>
          </w:p>
        </w:tc>
        <w:tc>
          <w:tcPr>
            <w:tcW w:w="0" w:type="auto"/>
            <w:tcBorders>
              <w:top w:val="nil"/>
              <w:left w:val="nil"/>
              <w:bottom w:val="nil"/>
              <w:right w:val="nil"/>
            </w:tcBorders>
            <w:shd w:val="clear" w:color="auto" w:fill="auto"/>
            <w:hideMark/>
          </w:tcPr>
          <w:p w:rsidRPr="008D2354" w:rsidR="00207808" w:rsidP="00207808" w:rsidRDefault="00207808" w14:paraId="07E836CB" w14:textId="77777777">
            <w:pPr>
              <w:spacing w:after="0" w:line="240" w:lineRule="auto"/>
              <w:rPr>
                <w:rFonts w:eastAsia="Times New Roman" w:cs="Arial"/>
                <w:color w:val="000000"/>
                <w:spacing w:val="0"/>
                <w:sz w:val="18"/>
                <w:szCs w:val="18"/>
                <w:lang w:eastAsia="nb-NO"/>
              </w:rPr>
            </w:pPr>
          </w:p>
        </w:tc>
      </w:tr>
      <w:tr w:rsidRPr="008D2354" w:rsidR="00207808" w:rsidTr="008D2354" w14:paraId="7C30E0A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295025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Ny barnehage, Lørenskog sentrum (P711501)</w:t>
            </w:r>
          </w:p>
        </w:tc>
        <w:tc>
          <w:tcPr>
            <w:tcW w:w="0" w:type="auto"/>
            <w:tcBorders>
              <w:top w:val="nil"/>
              <w:left w:val="nil"/>
              <w:bottom w:val="nil"/>
              <w:right w:val="nil"/>
            </w:tcBorders>
            <w:shd w:val="clear" w:color="auto" w:fill="auto"/>
            <w:noWrap/>
            <w:hideMark/>
          </w:tcPr>
          <w:p w:rsidRPr="008D2354" w:rsidR="00207808" w:rsidP="007A171D" w:rsidRDefault="00207808" w14:paraId="39874C1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67E3C8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12 100 000 </w:t>
            </w:r>
          </w:p>
        </w:tc>
        <w:tc>
          <w:tcPr>
            <w:tcW w:w="0" w:type="auto"/>
            <w:tcBorders>
              <w:top w:val="nil"/>
              <w:left w:val="nil"/>
              <w:bottom w:val="nil"/>
              <w:right w:val="nil"/>
            </w:tcBorders>
            <w:shd w:val="clear" w:color="auto" w:fill="auto"/>
            <w:noWrap/>
            <w:hideMark/>
          </w:tcPr>
          <w:p w:rsidRPr="008D2354" w:rsidR="00207808" w:rsidP="007A171D" w:rsidRDefault="00207808" w14:paraId="03E5202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12 100 000 </w:t>
            </w:r>
          </w:p>
        </w:tc>
        <w:tc>
          <w:tcPr>
            <w:tcW w:w="0" w:type="auto"/>
            <w:tcBorders>
              <w:top w:val="nil"/>
              <w:left w:val="nil"/>
              <w:bottom w:val="nil"/>
              <w:right w:val="nil"/>
            </w:tcBorders>
            <w:shd w:val="clear" w:color="auto" w:fill="auto"/>
            <w:noWrap/>
            <w:hideMark/>
          </w:tcPr>
          <w:p w:rsidRPr="008D2354" w:rsidR="00207808" w:rsidP="007A171D" w:rsidRDefault="00207808" w14:paraId="080E22A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6 310 771 </w:t>
            </w:r>
          </w:p>
        </w:tc>
        <w:tc>
          <w:tcPr>
            <w:tcW w:w="0" w:type="auto"/>
            <w:tcBorders>
              <w:top w:val="nil"/>
              <w:left w:val="nil"/>
              <w:bottom w:val="nil"/>
              <w:right w:val="nil"/>
            </w:tcBorders>
            <w:shd w:val="clear" w:color="auto" w:fill="auto"/>
            <w:noWrap/>
            <w:hideMark/>
          </w:tcPr>
          <w:p w:rsidRPr="008D2354" w:rsidR="00207808" w:rsidP="007A171D" w:rsidRDefault="00207808" w14:paraId="2153140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5 789 229 </w:t>
            </w:r>
          </w:p>
        </w:tc>
        <w:tc>
          <w:tcPr>
            <w:tcW w:w="0" w:type="auto"/>
            <w:tcBorders>
              <w:top w:val="nil"/>
              <w:left w:val="nil"/>
              <w:bottom w:val="nil"/>
              <w:right w:val="nil"/>
            </w:tcBorders>
            <w:shd w:val="clear" w:color="auto" w:fill="auto"/>
            <w:hideMark/>
          </w:tcPr>
          <w:p w:rsidRPr="008D2354" w:rsidR="00207808" w:rsidP="00207808" w:rsidRDefault="00207808" w14:paraId="0B349B27" w14:textId="77777777">
            <w:pPr>
              <w:spacing w:after="0" w:line="240" w:lineRule="auto"/>
              <w:rPr>
                <w:rFonts w:eastAsia="Times New Roman" w:cs="Arial"/>
                <w:color w:val="000000"/>
                <w:spacing w:val="0"/>
                <w:sz w:val="18"/>
                <w:szCs w:val="18"/>
                <w:lang w:eastAsia="nb-NO"/>
              </w:rPr>
            </w:pPr>
          </w:p>
        </w:tc>
      </w:tr>
      <w:tr w:rsidRPr="008D2354" w:rsidR="00207808" w:rsidTr="008D2354" w14:paraId="1B34113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A26B34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Omsorgsboliger</w:t>
            </w:r>
          </w:p>
        </w:tc>
        <w:tc>
          <w:tcPr>
            <w:tcW w:w="0" w:type="auto"/>
            <w:tcBorders>
              <w:top w:val="nil"/>
              <w:left w:val="nil"/>
              <w:bottom w:val="nil"/>
              <w:right w:val="nil"/>
            </w:tcBorders>
            <w:shd w:val="clear" w:color="auto" w:fill="auto"/>
            <w:noWrap/>
            <w:hideMark/>
          </w:tcPr>
          <w:p w:rsidRPr="008D2354" w:rsidR="00207808" w:rsidP="007A171D" w:rsidRDefault="00207808" w14:paraId="39B820D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7D038D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13 100 000 </w:t>
            </w:r>
          </w:p>
        </w:tc>
        <w:tc>
          <w:tcPr>
            <w:tcW w:w="0" w:type="auto"/>
            <w:tcBorders>
              <w:top w:val="nil"/>
              <w:left w:val="nil"/>
              <w:bottom w:val="nil"/>
              <w:right w:val="nil"/>
            </w:tcBorders>
            <w:shd w:val="clear" w:color="auto" w:fill="auto"/>
            <w:noWrap/>
            <w:hideMark/>
          </w:tcPr>
          <w:p w:rsidRPr="008D2354" w:rsidR="00207808" w:rsidP="007A171D" w:rsidRDefault="00207808" w14:paraId="3A22339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13 100 000 </w:t>
            </w:r>
          </w:p>
        </w:tc>
        <w:tc>
          <w:tcPr>
            <w:tcW w:w="0" w:type="auto"/>
            <w:tcBorders>
              <w:top w:val="nil"/>
              <w:left w:val="nil"/>
              <w:bottom w:val="nil"/>
              <w:right w:val="nil"/>
            </w:tcBorders>
            <w:shd w:val="clear" w:color="auto" w:fill="auto"/>
            <w:noWrap/>
            <w:hideMark/>
          </w:tcPr>
          <w:p w:rsidRPr="008D2354" w:rsidR="00207808" w:rsidP="007A171D" w:rsidRDefault="00207808" w14:paraId="4D217E9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23 757 145 </w:t>
            </w:r>
          </w:p>
        </w:tc>
        <w:tc>
          <w:tcPr>
            <w:tcW w:w="0" w:type="auto"/>
            <w:tcBorders>
              <w:top w:val="nil"/>
              <w:left w:val="nil"/>
              <w:bottom w:val="nil"/>
              <w:right w:val="nil"/>
            </w:tcBorders>
            <w:shd w:val="clear" w:color="auto" w:fill="auto"/>
            <w:noWrap/>
            <w:hideMark/>
          </w:tcPr>
          <w:p w:rsidRPr="008D2354" w:rsidR="00207808" w:rsidP="007A171D" w:rsidRDefault="00207808" w14:paraId="19017D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10 657 145 </w:t>
            </w:r>
          </w:p>
        </w:tc>
        <w:tc>
          <w:tcPr>
            <w:tcW w:w="0" w:type="auto"/>
            <w:tcBorders>
              <w:top w:val="nil"/>
              <w:left w:val="nil"/>
              <w:bottom w:val="nil"/>
              <w:right w:val="nil"/>
            </w:tcBorders>
            <w:shd w:val="clear" w:color="auto" w:fill="auto"/>
            <w:hideMark/>
          </w:tcPr>
          <w:p w:rsidRPr="008D2354" w:rsidR="00207808" w:rsidP="00207808" w:rsidRDefault="00207808" w14:paraId="693E6EF8" w14:textId="77777777">
            <w:pPr>
              <w:spacing w:after="0" w:line="240" w:lineRule="auto"/>
              <w:rPr>
                <w:rFonts w:eastAsia="Times New Roman" w:cs="Arial"/>
                <w:color w:val="000000"/>
                <w:spacing w:val="0"/>
                <w:sz w:val="18"/>
                <w:szCs w:val="18"/>
                <w:lang w:eastAsia="nb-NO"/>
              </w:rPr>
            </w:pPr>
          </w:p>
        </w:tc>
      </w:tr>
      <w:tr w:rsidRPr="008D2354" w:rsidR="00207808" w:rsidTr="008D2354" w14:paraId="528EC6DB"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7860F4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Oppfølging i garantifasen</w:t>
            </w:r>
          </w:p>
        </w:tc>
        <w:tc>
          <w:tcPr>
            <w:tcW w:w="0" w:type="auto"/>
            <w:tcBorders>
              <w:top w:val="nil"/>
              <w:left w:val="nil"/>
              <w:bottom w:val="nil"/>
              <w:right w:val="nil"/>
            </w:tcBorders>
            <w:shd w:val="clear" w:color="auto" w:fill="auto"/>
            <w:noWrap/>
            <w:hideMark/>
          </w:tcPr>
          <w:p w:rsidRPr="008D2354" w:rsidR="00207808" w:rsidP="007A171D" w:rsidRDefault="00207808" w14:paraId="2D04E08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3 000 000 </w:t>
            </w:r>
          </w:p>
        </w:tc>
        <w:tc>
          <w:tcPr>
            <w:tcW w:w="0" w:type="auto"/>
            <w:tcBorders>
              <w:top w:val="nil"/>
              <w:left w:val="nil"/>
              <w:bottom w:val="nil"/>
              <w:right w:val="nil"/>
            </w:tcBorders>
            <w:shd w:val="clear" w:color="auto" w:fill="auto"/>
            <w:noWrap/>
            <w:hideMark/>
          </w:tcPr>
          <w:p w:rsidRPr="008D2354" w:rsidR="00207808" w:rsidP="007A171D" w:rsidRDefault="00207808" w14:paraId="2F26445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A18279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3 000 000 </w:t>
            </w:r>
          </w:p>
        </w:tc>
        <w:tc>
          <w:tcPr>
            <w:tcW w:w="0" w:type="auto"/>
            <w:tcBorders>
              <w:top w:val="nil"/>
              <w:left w:val="nil"/>
              <w:bottom w:val="nil"/>
              <w:right w:val="nil"/>
            </w:tcBorders>
            <w:shd w:val="clear" w:color="auto" w:fill="auto"/>
            <w:noWrap/>
            <w:hideMark/>
          </w:tcPr>
          <w:p w:rsidRPr="008D2354" w:rsidR="00207808" w:rsidP="007A171D" w:rsidRDefault="00207808" w14:paraId="3BB3232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1 188 687 </w:t>
            </w:r>
          </w:p>
        </w:tc>
        <w:tc>
          <w:tcPr>
            <w:tcW w:w="0" w:type="auto"/>
            <w:tcBorders>
              <w:top w:val="nil"/>
              <w:left w:val="nil"/>
              <w:bottom w:val="nil"/>
              <w:right w:val="nil"/>
            </w:tcBorders>
            <w:shd w:val="clear" w:color="auto" w:fill="auto"/>
            <w:noWrap/>
            <w:hideMark/>
          </w:tcPr>
          <w:p w:rsidRPr="008D2354" w:rsidR="00207808" w:rsidP="007A171D" w:rsidRDefault="00207808" w14:paraId="6259109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1 811 313 </w:t>
            </w:r>
          </w:p>
        </w:tc>
        <w:tc>
          <w:tcPr>
            <w:tcW w:w="0" w:type="auto"/>
            <w:tcBorders>
              <w:top w:val="nil"/>
              <w:left w:val="nil"/>
              <w:bottom w:val="nil"/>
              <w:right w:val="nil"/>
            </w:tcBorders>
            <w:shd w:val="clear" w:color="auto" w:fill="auto"/>
            <w:hideMark/>
          </w:tcPr>
          <w:p w:rsidRPr="008D2354" w:rsidR="00207808" w:rsidP="00207808" w:rsidRDefault="00207808" w14:paraId="0DDF821A" w14:textId="77777777">
            <w:pPr>
              <w:spacing w:after="0" w:line="240" w:lineRule="auto"/>
              <w:rPr>
                <w:rFonts w:eastAsia="Times New Roman" w:cs="Arial"/>
                <w:color w:val="000000"/>
                <w:spacing w:val="0"/>
                <w:sz w:val="18"/>
                <w:szCs w:val="18"/>
                <w:lang w:eastAsia="nb-NO"/>
              </w:rPr>
            </w:pPr>
          </w:p>
        </w:tc>
      </w:tr>
      <w:tr w:rsidRPr="008D2354" w:rsidR="00207808" w:rsidTr="008D2354" w14:paraId="7174056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A6FAE3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Overvann og vassdrag</w:t>
            </w:r>
          </w:p>
        </w:tc>
        <w:tc>
          <w:tcPr>
            <w:tcW w:w="0" w:type="auto"/>
            <w:tcBorders>
              <w:top w:val="nil"/>
              <w:left w:val="nil"/>
              <w:bottom w:val="nil"/>
              <w:right w:val="nil"/>
            </w:tcBorders>
            <w:shd w:val="clear" w:color="auto" w:fill="auto"/>
            <w:noWrap/>
            <w:hideMark/>
          </w:tcPr>
          <w:p w:rsidRPr="008D2354" w:rsidR="00207808" w:rsidP="007A171D" w:rsidRDefault="00207808" w14:paraId="397BCBC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1 600 000 </w:t>
            </w:r>
          </w:p>
        </w:tc>
        <w:tc>
          <w:tcPr>
            <w:tcW w:w="0" w:type="auto"/>
            <w:tcBorders>
              <w:top w:val="nil"/>
              <w:left w:val="nil"/>
              <w:bottom w:val="nil"/>
              <w:right w:val="nil"/>
            </w:tcBorders>
            <w:shd w:val="clear" w:color="auto" w:fill="auto"/>
            <w:noWrap/>
            <w:hideMark/>
          </w:tcPr>
          <w:p w:rsidRPr="008D2354" w:rsidR="00207808" w:rsidP="007A171D" w:rsidRDefault="00207808" w14:paraId="5D45499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62402F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1 600 000 </w:t>
            </w:r>
          </w:p>
        </w:tc>
        <w:tc>
          <w:tcPr>
            <w:tcW w:w="0" w:type="auto"/>
            <w:tcBorders>
              <w:top w:val="nil"/>
              <w:left w:val="nil"/>
              <w:bottom w:val="nil"/>
              <w:right w:val="nil"/>
            </w:tcBorders>
            <w:shd w:val="clear" w:color="auto" w:fill="auto"/>
            <w:noWrap/>
            <w:hideMark/>
          </w:tcPr>
          <w:p w:rsidRPr="008D2354" w:rsidR="00207808" w:rsidP="007A171D" w:rsidRDefault="00207808" w14:paraId="6E92758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1 342 614 </w:t>
            </w:r>
          </w:p>
        </w:tc>
        <w:tc>
          <w:tcPr>
            <w:tcW w:w="0" w:type="auto"/>
            <w:tcBorders>
              <w:top w:val="nil"/>
              <w:left w:val="nil"/>
              <w:bottom w:val="nil"/>
              <w:right w:val="nil"/>
            </w:tcBorders>
            <w:shd w:val="clear" w:color="auto" w:fill="auto"/>
            <w:noWrap/>
            <w:hideMark/>
          </w:tcPr>
          <w:p w:rsidRPr="008D2354" w:rsidR="00207808" w:rsidP="007A171D" w:rsidRDefault="00207808" w14:paraId="03B4886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257 386 </w:t>
            </w:r>
          </w:p>
        </w:tc>
        <w:tc>
          <w:tcPr>
            <w:tcW w:w="0" w:type="auto"/>
            <w:tcBorders>
              <w:top w:val="nil"/>
              <w:left w:val="nil"/>
              <w:bottom w:val="nil"/>
              <w:right w:val="nil"/>
            </w:tcBorders>
            <w:shd w:val="clear" w:color="auto" w:fill="auto"/>
            <w:hideMark/>
          </w:tcPr>
          <w:p w:rsidRPr="008D2354" w:rsidR="00207808" w:rsidP="00207808" w:rsidRDefault="00207808" w14:paraId="3FE28E25" w14:textId="77777777">
            <w:pPr>
              <w:spacing w:after="0" w:line="240" w:lineRule="auto"/>
              <w:rPr>
                <w:rFonts w:eastAsia="Times New Roman" w:cs="Arial"/>
                <w:color w:val="000000"/>
                <w:spacing w:val="0"/>
                <w:sz w:val="18"/>
                <w:szCs w:val="18"/>
                <w:lang w:eastAsia="nb-NO"/>
              </w:rPr>
            </w:pPr>
          </w:p>
        </w:tc>
      </w:tr>
      <w:tr w:rsidRPr="008D2354" w:rsidR="00207808" w:rsidTr="008D2354" w14:paraId="0C1A7B9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AFFD95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Ragnsells til Åsen skole GSV</w:t>
            </w:r>
          </w:p>
        </w:tc>
        <w:tc>
          <w:tcPr>
            <w:tcW w:w="0" w:type="auto"/>
            <w:tcBorders>
              <w:top w:val="nil"/>
              <w:left w:val="nil"/>
              <w:bottom w:val="nil"/>
              <w:right w:val="nil"/>
            </w:tcBorders>
            <w:shd w:val="clear" w:color="auto" w:fill="auto"/>
            <w:noWrap/>
            <w:hideMark/>
          </w:tcPr>
          <w:p w:rsidRPr="008D2354" w:rsidR="00207808" w:rsidP="007A171D" w:rsidRDefault="00207808" w14:paraId="1442D7B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5 400 000 </w:t>
            </w:r>
          </w:p>
        </w:tc>
        <w:tc>
          <w:tcPr>
            <w:tcW w:w="0" w:type="auto"/>
            <w:tcBorders>
              <w:top w:val="nil"/>
              <w:left w:val="nil"/>
              <w:bottom w:val="nil"/>
              <w:right w:val="nil"/>
            </w:tcBorders>
            <w:shd w:val="clear" w:color="auto" w:fill="auto"/>
            <w:noWrap/>
            <w:hideMark/>
          </w:tcPr>
          <w:p w:rsidRPr="008D2354" w:rsidR="00207808" w:rsidP="007A171D" w:rsidRDefault="00207808" w14:paraId="635A8F4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436693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5 400 000 </w:t>
            </w:r>
          </w:p>
        </w:tc>
        <w:tc>
          <w:tcPr>
            <w:tcW w:w="0" w:type="auto"/>
            <w:tcBorders>
              <w:top w:val="nil"/>
              <w:left w:val="nil"/>
              <w:bottom w:val="nil"/>
              <w:right w:val="nil"/>
            </w:tcBorders>
            <w:shd w:val="clear" w:color="auto" w:fill="auto"/>
            <w:noWrap/>
            <w:hideMark/>
          </w:tcPr>
          <w:p w:rsidRPr="008D2354" w:rsidR="00207808" w:rsidP="007A171D" w:rsidRDefault="00207808" w14:paraId="566E0F3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74B3E7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5 400 000 </w:t>
            </w:r>
          </w:p>
        </w:tc>
        <w:tc>
          <w:tcPr>
            <w:tcW w:w="0" w:type="auto"/>
            <w:tcBorders>
              <w:top w:val="nil"/>
              <w:left w:val="nil"/>
              <w:bottom w:val="nil"/>
              <w:right w:val="nil"/>
            </w:tcBorders>
            <w:shd w:val="clear" w:color="auto" w:fill="auto"/>
            <w:hideMark/>
          </w:tcPr>
          <w:p w:rsidRPr="008D2354" w:rsidR="00207808" w:rsidP="00207808" w:rsidRDefault="00207808" w14:paraId="7CA975D6" w14:textId="77777777">
            <w:pPr>
              <w:spacing w:after="0" w:line="240" w:lineRule="auto"/>
              <w:rPr>
                <w:rFonts w:eastAsia="Times New Roman" w:cs="Arial"/>
                <w:color w:val="000000"/>
                <w:spacing w:val="0"/>
                <w:sz w:val="18"/>
                <w:szCs w:val="18"/>
                <w:lang w:eastAsia="nb-NO"/>
              </w:rPr>
            </w:pPr>
          </w:p>
        </w:tc>
      </w:tr>
      <w:tr w:rsidRPr="008D2354" w:rsidR="00207808" w:rsidTr="008D2354" w14:paraId="0C2457C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F03480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Rasta barnehage - utvidelse</w:t>
            </w:r>
          </w:p>
        </w:tc>
        <w:tc>
          <w:tcPr>
            <w:tcW w:w="0" w:type="auto"/>
            <w:tcBorders>
              <w:top w:val="nil"/>
              <w:left w:val="nil"/>
              <w:bottom w:val="nil"/>
              <w:right w:val="nil"/>
            </w:tcBorders>
            <w:shd w:val="clear" w:color="auto" w:fill="auto"/>
            <w:noWrap/>
            <w:hideMark/>
          </w:tcPr>
          <w:p w:rsidRPr="008D2354" w:rsidR="00207808" w:rsidP="007A171D" w:rsidRDefault="00207808" w14:paraId="6BEE68D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439D51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2 200 000 </w:t>
            </w:r>
          </w:p>
        </w:tc>
        <w:tc>
          <w:tcPr>
            <w:tcW w:w="0" w:type="auto"/>
            <w:tcBorders>
              <w:top w:val="nil"/>
              <w:left w:val="nil"/>
              <w:bottom w:val="nil"/>
              <w:right w:val="nil"/>
            </w:tcBorders>
            <w:shd w:val="clear" w:color="auto" w:fill="auto"/>
            <w:noWrap/>
            <w:hideMark/>
          </w:tcPr>
          <w:p w:rsidRPr="008D2354" w:rsidR="00207808" w:rsidP="007A171D" w:rsidRDefault="00207808" w14:paraId="29B1392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2 200 000 </w:t>
            </w:r>
          </w:p>
        </w:tc>
        <w:tc>
          <w:tcPr>
            <w:tcW w:w="0" w:type="auto"/>
            <w:tcBorders>
              <w:top w:val="nil"/>
              <w:left w:val="nil"/>
              <w:bottom w:val="nil"/>
              <w:right w:val="nil"/>
            </w:tcBorders>
            <w:shd w:val="clear" w:color="auto" w:fill="auto"/>
            <w:noWrap/>
            <w:hideMark/>
          </w:tcPr>
          <w:p w:rsidRPr="008D2354" w:rsidR="00207808" w:rsidP="007A171D" w:rsidRDefault="00207808" w14:paraId="0EEAB74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2 467 058 </w:t>
            </w:r>
          </w:p>
        </w:tc>
        <w:tc>
          <w:tcPr>
            <w:tcW w:w="0" w:type="auto"/>
            <w:tcBorders>
              <w:top w:val="nil"/>
              <w:left w:val="nil"/>
              <w:bottom w:val="nil"/>
              <w:right w:val="nil"/>
            </w:tcBorders>
            <w:shd w:val="clear" w:color="auto" w:fill="auto"/>
            <w:noWrap/>
            <w:hideMark/>
          </w:tcPr>
          <w:p w:rsidRPr="008D2354" w:rsidR="00207808" w:rsidP="007A171D" w:rsidRDefault="00207808" w14:paraId="5D851EE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267 058 </w:t>
            </w:r>
          </w:p>
        </w:tc>
        <w:tc>
          <w:tcPr>
            <w:tcW w:w="0" w:type="auto"/>
            <w:tcBorders>
              <w:top w:val="nil"/>
              <w:left w:val="nil"/>
              <w:bottom w:val="nil"/>
              <w:right w:val="nil"/>
            </w:tcBorders>
            <w:shd w:val="clear" w:color="auto" w:fill="auto"/>
            <w:hideMark/>
          </w:tcPr>
          <w:p w:rsidRPr="008D2354" w:rsidR="00207808" w:rsidP="00207808" w:rsidRDefault="00207808" w14:paraId="56FEE858" w14:textId="77777777">
            <w:pPr>
              <w:spacing w:after="0" w:line="240" w:lineRule="auto"/>
              <w:rPr>
                <w:rFonts w:eastAsia="Times New Roman" w:cs="Arial"/>
                <w:color w:val="000000"/>
                <w:spacing w:val="0"/>
                <w:sz w:val="18"/>
                <w:szCs w:val="18"/>
                <w:lang w:eastAsia="nb-NO"/>
              </w:rPr>
            </w:pPr>
          </w:p>
        </w:tc>
      </w:tr>
      <w:tr w:rsidRPr="008D2354" w:rsidR="00207808" w:rsidTr="008D2354" w14:paraId="54E7AF6F"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949398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Rasta skole - økt skolekapasitet 2018</w:t>
            </w:r>
          </w:p>
        </w:tc>
        <w:tc>
          <w:tcPr>
            <w:tcW w:w="0" w:type="auto"/>
            <w:tcBorders>
              <w:top w:val="nil"/>
              <w:left w:val="nil"/>
              <w:bottom w:val="nil"/>
              <w:right w:val="nil"/>
            </w:tcBorders>
            <w:shd w:val="clear" w:color="auto" w:fill="auto"/>
            <w:noWrap/>
            <w:hideMark/>
          </w:tcPr>
          <w:p w:rsidRPr="008D2354" w:rsidR="00207808" w:rsidP="007A171D" w:rsidRDefault="00207808" w14:paraId="3930B2A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C429CD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1 100 000 </w:t>
            </w:r>
          </w:p>
        </w:tc>
        <w:tc>
          <w:tcPr>
            <w:tcW w:w="0" w:type="auto"/>
            <w:tcBorders>
              <w:top w:val="nil"/>
              <w:left w:val="nil"/>
              <w:bottom w:val="nil"/>
              <w:right w:val="nil"/>
            </w:tcBorders>
            <w:shd w:val="clear" w:color="auto" w:fill="auto"/>
            <w:noWrap/>
            <w:hideMark/>
          </w:tcPr>
          <w:p w:rsidRPr="008D2354" w:rsidR="00207808" w:rsidP="007A171D" w:rsidRDefault="00207808" w14:paraId="4288AF3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1 100 000 </w:t>
            </w:r>
          </w:p>
        </w:tc>
        <w:tc>
          <w:tcPr>
            <w:tcW w:w="0" w:type="auto"/>
            <w:tcBorders>
              <w:top w:val="nil"/>
              <w:left w:val="nil"/>
              <w:bottom w:val="nil"/>
              <w:right w:val="nil"/>
            </w:tcBorders>
            <w:shd w:val="clear" w:color="auto" w:fill="auto"/>
            <w:noWrap/>
            <w:hideMark/>
          </w:tcPr>
          <w:p w:rsidRPr="008D2354" w:rsidR="00207808" w:rsidP="007A171D" w:rsidRDefault="00207808" w14:paraId="10B69E2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657 633 </w:t>
            </w:r>
          </w:p>
        </w:tc>
        <w:tc>
          <w:tcPr>
            <w:tcW w:w="0" w:type="auto"/>
            <w:tcBorders>
              <w:top w:val="nil"/>
              <w:left w:val="nil"/>
              <w:bottom w:val="nil"/>
              <w:right w:val="nil"/>
            </w:tcBorders>
            <w:shd w:val="clear" w:color="auto" w:fill="auto"/>
            <w:noWrap/>
            <w:hideMark/>
          </w:tcPr>
          <w:p w:rsidRPr="008D2354" w:rsidR="00207808" w:rsidP="007A171D" w:rsidRDefault="00207808" w14:paraId="48DE41D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442 367 </w:t>
            </w:r>
          </w:p>
        </w:tc>
        <w:tc>
          <w:tcPr>
            <w:tcW w:w="0" w:type="auto"/>
            <w:tcBorders>
              <w:top w:val="nil"/>
              <w:left w:val="nil"/>
              <w:bottom w:val="nil"/>
              <w:right w:val="nil"/>
            </w:tcBorders>
            <w:shd w:val="clear" w:color="auto" w:fill="auto"/>
            <w:hideMark/>
          </w:tcPr>
          <w:p w:rsidRPr="008D2354" w:rsidR="00207808" w:rsidP="00207808" w:rsidRDefault="00207808" w14:paraId="118FCE3D" w14:textId="77777777">
            <w:pPr>
              <w:spacing w:after="0" w:line="240" w:lineRule="auto"/>
              <w:rPr>
                <w:rFonts w:eastAsia="Times New Roman" w:cs="Arial"/>
                <w:color w:val="000000"/>
                <w:spacing w:val="0"/>
                <w:sz w:val="18"/>
                <w:szCs w:val="18"/>
                <w:lang w:eastAsia="nb-NO"/>
              </w:rPr>
            </w:pPr>
          </w:p>
        </w:tc>
      </w:tr>
      <w:tr w:rsidRPr="008D2354" w:rsidR="00207808" w:rsidTr="008D2354" w14:paraId="31A10B1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74214C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Rolvsrud idrettspark</w:t>
            </w:r>
          </w:p>
        </w:tc>
        <w:tc>
          <w:tcPr>
            <w:tcW w:w="0" w:type="auto"/>
            <w:tcBorders>
              <w:top w:val="nil"/>
              <w:left w:val="nil"/>
              <w:bottom w:val="nil"/>
              <w:right w:val="nil"/>
            </w:tcBorders>
            <w:shd w:val="clear" w:color="auto" w:fill="auto"/>
            <w:noWrap/>
            <w:hideMark/>
          </w:tcPr>
          <w:p w:rsidRPr="008D2354" w:rsidR="00207808" w:rsidP="007A171D" w:rsidRDefault="00207808" w14:paraId="1D24263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1 350 000 </w:t>
            </w:r>
          </w:p>
        </w:tc>
        <w:tc>
          <w:tcPr>
            <w:tcW w:w="0" w:type="auto"/>
            <w:tcBorders>
              <w:top w:val="nil"/>
              <w:left w:val="nil"/>
              <w:bottom w:val="nil"/>
              <w:right w:val="nil"/>
            </w:tcBorders>
            <w:shd w:val="clear" w:color="auto" w:fill="auto"/>
            <w:noWrap/>
            <w:hideMark/>
          </w:tcPr>
          <w:p w:rsidRPr="008D2354" w:rsidR="00207808" w:rsidP="007A171D" w:rsidRDefault="00207808" w14:paraId="0EDB7CA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549D6A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1 350 000 </w:t>
            </w:r>
          </w:p>
        </w:tc>
        <w:tc>
          <w:tcPr>
            <w:tcW w:w="0" w:type="auto"/>
            <w:tcBorders>
              <w:top w:val="nil"/>
              <w:left w:val="nil"/>
              <w:bottom w:val="nil"/>
              <w:right w:val="nil"/>
            </w:tcBorders>
            <w:shd w:val="clear" w:color="auto" w:fill="auto"/>
            <w:noWrap/>
            <w:hideMark/>
          </w:tcPr>
          <w:p w:rsidRPr="008D2354" w:rsidR="00207808" w:rsidP="007A171D" w:rsidRDefault="00207808" w14:paraId="4CBBAE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569 903 </w:t>
            </w:r>
          </w:p>
        </w:tc>
        <w:tc>
          <w:tcPr>
            <w:tcW w:w="0" w:type="auto"/>
            <w:tcBorders>
              <w:top w:val="nil"/>
              <w:left w:val="nil"/>
              <w:bottom w:val="nil"/>
              <w:right w:val="nil"/>
            </w:tcBorders>
            <w:shd w:val="clear" w:color="auto" w:fill="auto"/>
            <w:noWrap/>
            <w:hideMark/>
          </w:tcPr>
          <w:p w:rsidRPr="008D2354" w:rsidR="00207808" w:rsidP="007A171D" w:rsidRDefault="00207808" w14:paraId="572870D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780 097 </w:t>
            </w:r>
          </w:p>
        </w:tc>
        <w:tc>
          <w:tcPr>
            <w:tcW w:w="0" w:type="auto"/>
            <w:tcBorders>
              <w:top w:val="nil"/>
              <w:left w:val="nil"/>
              <w:bottom w:val="nil"/>
              <w:right w:val="nil"/>
            </w:tcBorders>
            <w:shd w:val="clear" w:color="auto" w:fill="auto"/>
            <w:hideMark/>
          </w:tcPr>
          <w:p w:rsidRPr="008D2354" w:rsidR="00207808" w:rsidP="00207808" w:rsidRDefault="00207808" w14:paraId="457EEEEE" w14:textId="77777777">
            <w:pPr>
              <w:spacing w:after="0" w:line="240" w:lineRule="auto"/>
              <w:rPr>
                <w:rFonts w:eastAsia="Times New Roman" w:cs="Arial"/>
                <w:color w:val="000000"/>
                <w:spacing w:val="0"/>
                <w:sz w:val="18"/>
                <w:szCs w:val="18"/>
                <w:lang w:eastAsia="nb-NO"/>
              </w:rPr>
            </w:pPr>
          </w:p>
        </w:tc>
      </w:tr>
      <w:tr w:rsidRPr="008D2354" w:rsidR="00207808" w:rsidTr="008D2354" w14:paraId="20873991"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0A3310A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Røykåsbekken - flomreduserende tiltak og VA-utskifting</w:t>
            </w:r>
          </w:p>
        </w:tc>
        <w:tc>
          <w:tcPr>
            <w:tcW w:w="0" w:type="auto"/>
            <w:tcBorders>
              <w:top w:val="nil"/>
              <w:left w:val="nil"/>
              <w:bottom w:val="nil"/>
              <w:right w:val="nil"/>
            </w:tcBorders>
            <w:shd w:val="clear" w:color="auto" w:fill="auto"/>
            <w:noWrap/>
            <w:hideMark/>
          </w:tcPr>
          <w:p w:rsidRPr="008D2354" w:rsidR="00207808" w:rsidP="007A171D" w:rsidRDefault="00207808" w14:paraId="641393D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3 600 000 </w:t>
            </w:r>
          </w:p>
        </w:tc>
        <w:tc>
          <w:tcPr>
            <w:tcW w:w="0" w:type="auto"/>
            <w:tcBorders>
              <w:top w:val="nil"/>
              <w:left w:val="nil"/>
              <w:bottom w:val="nil"/>
              <w:right w:val="nil"/>
            </w:tcBorders>
            <w:shd w:val="clear" w:color="auto" w:fill="auto"/>
            <w:noWrap/>
            <w:hideMark/>
          </w:tcPr>
          <w:p w:rsidRPr="008D2354" w:rsidR="00207808" w:rsidP="007A171D" w:rsidRDefault="00207808" w14:paraId="5E1B748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3 600 000 </w:t>
            </w:r>
          </w:p>
        </w:tc>
        <w:tc>
          <w:tcPr>
            <w:tcW w:w="0" w:type="auto"/>
            <w:tcBorders>
              <w:top w:val="nil"/>
              <w:left w:val="nil"/>
              <w:bottom w:val="nil"/>
              <w:right w:val="nil"/>
            </w:tcBorders>
            <w:shd w:val="clear" w:color="auto" w:fill="auto"/>
            <w:noWrap/>
            <w:hideMark/>
          </w:tcPr>
          <w:p w:rsidRPr="008D2354" w:rsidR="00207808" w:rsidP="007A171D" w:rsidRDefault="00207808" w14:paraId="5E52153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E04C55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599 839 </w:t>
            </w:r>
          </w:p>
        </w:tc>
        <w:tc>
          <w:tcPr>
            <w:tcW w:w="0" w:type="auto"/>
            <w:tcBorders>
              <w:top w:val="nil"/>
              <w:left w:val="nil"/>
              <w:bottom w:val="nil"/>
              <w:right w:val="nil"/>
            </w:tcBorders>
            <w:shd w:val="clear" w:color="auto" w:fill="auto"/>
            <w:noWrap/>
            <w:hideMark/>
          </w:tcPr>
          <w:p w:rsidRPr="008D2354" w:rsidR="00207808" w:rsidP="007A171D" w:rsidRDefault="00207808" w14:paraId="68132C5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599 839 </w:t>
            </w:r>
          </w:p>
        </w:tc>
        <w:tc>
          <w:tcPr>
            <w:tcW w:w="0" w:type="auto"/>
            <w:tcBorders>
              <w:top w:val="nil"/>
              <w:left w:val="nil"/>
              <w:bottom w:val="nil"/>
              <w:right w:val="nil"/>
            </w:tcBorders>
            <w:shd w:val="clear" w:color="auto" w:fill="auto"/>
            <w:hideMark/>
          </w:tcPr>
          <w:p w:rsidRPr="008D2354" w:rsidR="00207808" w:rsidP="00207808" w:rsidRDefault="00207808" w14:paraId="4299C77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V1709. Tidligere påløpt Røykåsbekken V1709 vil bli korrigert ut til korrekte delprosjekter i 2021</w:t>
            </w:r>
          </w:p>
        </w:tc>
      </w:tr>
      <w:tr w:rsidRPr="008D2354" w:rsidR="00207808" w:rsidTr="008D2354" w14:paraId="25E8E61D"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7EB82EC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Røykåsbekken - koordinering med Bertel O.Steen</w:t>
            </w:r>
          </w:p>
        </w:tc>
        <w:tc>
          <w:tcPr>
            <w:tcW w:w="0" w:type="auto"/>
            <w:tcBorders>
              <w:top w:val="nil"/>
              <w:left w:val="nil"/>
              <w:bottom w:val="nil"/>
              <w:right w:val="nil"/>
            </w:tcBorders>
            <w:shd w:val="clear" w:color="auto" w:fill="auto"/>
            <w:noWrap/>
            <w:hideMark/>
          </w:tcPr>
          <w:p w:rsidRPr="008D2354" w:rsidR="00207808" w:rsidP="007A171D" w:rsidRDefault="00207808" w14:paraId="7AE6ECC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50 400 000 </w:t>
            </w:r>
          </w:p>
        </w:tc>
        <w:tc>
          <w:tcPr>
            <w:tcW w:w="0" w:type="auto"/>
            <w:tcBorders>
              <w:top w:val="nil"/>
              <w:left w:val="nil"/>
              <w:bottom w:val="nil"/>
              <w:right w:val="nil"/>
            </w:tcBorders>
            <w:shd w:val="clear" w:color="auto" w:fill="auto"/>
            <w:noWrap/>
            <w:hideMark/>
          </w:tcPr>
          <w:p w:rsidRPr="008D2354" w:rsidR="00207808" w:rsidP="007A171D" w:rsidRDefault="00207808" w14:paraId="08170EA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50 400 000 </w:t>
            </w:r>
          </w:p>
        </w:tc>
        <w:tc>
          <w:tcPr>
            <w:tcW w:w="0" w:type="auto"/>
            <w:tcBorders>
              <w:top w:val="nil"/>
              <w:left w:val="nil"/>
              <w:bottom w:val="nil"/>
              <w:right w:val="nil"/>
            </w:tcBorders>
            <w:shd w:val="clear" w:color="auto" w:fill="auto"/>
            <w:noWrap/>
            <w:hideMark/>
          </w:tcPr>
          <w:p w:rsidRPr="008D2354" w:rsidR="00207808" w:rsidP="007A171D" w:rsidRDefault="00207808" w14:paraId="7798D2B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CD9627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2 399 140 </w:t>
            </w:r>
          </w:p>
        </w:tc>
        <w:tc>
          <w:tcPr>
            <w:tcW w:w="0" w:type="auto"/>
            <w:tcBorders>
              <w:top w:val="nil"/>
              <w:left w:val="nil"/>
              <w:bottom w:val="nil"/>
              <w:right w:val="nil"/>
            </w:tcBorders>
            <w:shd w:val="clear" w:color="auto" w:fill="auto"/>
            <w:noWrap/>
            <w:hideMark/>
          </w:tcPr>
          <w:p w:rsidRPr="008D2354" w:rsidR="00207808" w:rsidP="007A171D" w:rsidRDefault="00207808" w14:paraId="7AA460B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2 399 140 </w:t>
            </w:r>
          </w:p>
        </w:tc>
        <w:tc>
          <w:tcPr>
            <w:tcW w:w="0" w:type="auto"/>
            <w:tcBorders>
              <w:top w:val="nil"/>
              <w:left w:val="nil"/>
              <w:bottom w:val="nil"/>
              <w:right w:val="nil"/>
            </w:tcBorders>
            <w:shd w:val="clear" w:color="auto" w:fill="auto"/>
            <w:hideMark/>
          </w:tcPr>
          <w:p w:rsidRPr="008D2354" w:rsidR="00207808" w:rsidP="00207808" w:rsidRDefault="00207808" w14:paraId="0F1EA69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V1709. Tidligere påløpt Røykåsbekken V1709 vil bli korrigert ut til korrekte delprosjekter i 2021</w:t>
            </w:r>
          </w:p>
        </w:tc>
      </w:tr>
      <w:tr w:rsidRPr="008D2354" w:rsidR="00207808" w:rsidTr="008D2354" w14:paraId="489F3C67"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72D0AD6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Røykåsbekken - unngå oversvømmelser</w:t>
            </w:r>
          </w:p>
        </w:tc>
        <w:tc>
          <w:tcPr>
            <w:tcW w:w="0" w:type="auto"/>
            <w:tcBorders>
              <w:top w:val="nil"/>
              <w:left w:val="nil"/>
              <w:bottom w:val="nil"/>
              <w:right w:val="nil"/>
            </w:tcBorders>
            <w:shd w:val="clear" w:color="auto" w:fill="auto"/>
            <w:noWrap/>
            <w:hideMark/>
          </w:tcPr>
          <w:p w:rsidRPr="008D2354" w:rsidR="00207808" w:rsidP="007A171D" w:rsidRDefault="00207808" w14:paraId="4A99B54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6 300 000 </w:t>
            </w:r>
          </w:p>
        </w:tc>
        <w:tc>
          <w:tcPr>
            <w:tcW w:w="0" w:type="auto"/>
            <w:tcBorders>
              <w:top w:val="nil"/>
              <w:left w:val="nil"/>
              <w:bottom w:val="nil"/>
              <w:right w:val="nil"/>
            </w:tcBorders>
            <w:shd w:val="clear" w:color="auto" w:fill="auto"/>
            <w:noWrap/>
            <w:hideMark/>
          </w:tcPr>
          <w:p w:rsidRPr="008D2354" w:rsidR="00207808" w:rsidP="007A171D" w:rsidRDefault="00207808" w14:paraId="05CBD1F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2 300 000 </w:t>
            </w:r>
          </w:p>
        </w:tc>
        <w:tc>
          <w:tcPr>
            <w:tcW w:w="0" w:type="auto"/>
            <w:tcBorders>
              <w:top w:val="nil"/>
              <w:left w:val="nil"/>
              <w:bottom w:val="nil"/>
              <w:right w:val="nil"/>
            </w:tcBorders>
            <w:shd w:val="clear" w:color="auto" w:fill="auto"/>
            <w:noWrap/>
            <w:hideMark/>
          </w:tcPr>
          <w:p w:rsidRPr="008D2354" w:rsidR="00207808" w:rsidP="007A171D" w:rsidRDefault="00207808" w14:paraId="77439A0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4 000 000 </w:t>
            </w:r>
          </w:p>
        </w:tc>
        <w:tc>
          <w:tcPr>
            <w:tcW w:w="0" w:type="auto"/>
            <w:tcBorders>
              <w:top w:val="nil"/>
              <w:left w:val="nil"/>
              <w:bottom w:val="nil"/>
              <w:right w:val="nil"/>
            </w:tcBorders>
            <w:shd w:val="clear" w:color="auto" w:fill="auto"/>
            <w:noWrap/>
            <w:hideMark/>
          </w:tcPr>
          <w:p w:rsidRPr="008D2354" w:rsidR="00207808" w:rsidP="007A171D" w:rsidRDefault="00207808" w14:paraId="77798E9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188 903 </w:t>
            </w:r>
          </w:p>
        </w:tc>
        <w:tc>
          <w:tcPr>
            <w:tcW w:w="0" w:type="auto"/>
            <w:tcBorders>
              <w:top w:val="nil"/>
              <w:left w:val="nil"/>
              <w:bottom w:val="nil"/>
              <w:right w:val="nil"/>
            </w:tcBorders>
            <w:shd w:val="clear" w:color="auto" w:fill="auto"/>
            <w:noWrap/>
            <w:hideMark/>
          </w:tcPr>
          <w:p w:rsidRPr="008D2354" w:rsidR="00207808" w:rsidP="007A171D" w:rsidRDefault="00207808" w14:paraId="0D60BED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3 811 097 </w:t>
            </w:r>
          </w:p>
        </w:tc>
        <w:tc>
          <w:tcPr>
            <w:tcW w:w="0" w:type="auto"/>
            <w:tcBorders>
              <w:top w:val="nil"/>
              <w:left w:val="nil"/>
              <w:bottom w:val="nil"/>
              <w:right w:val="nil"/>
            </w:tcBorders>
            <w:shd w:val="clear" w:color="auto" w:fill="auto"/>
            <w:hideMark/>
          </w:tcPr>
          <w:p w:rsidRPr="008D2354" w:rsidR="00207808" w:rsidP="00207808" w:rsidRDefault="00207808" w14:paraId="5385A1D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V1709. Tidligere påløpt Røykåsbekken V1709 vil bli korrigert ut til korrekte delprosjekter i 2021</w:t>
            </w:r>
          </w:p>
        </w:tc>
      </w:tr>
      <w:tr w:rsidRPr="008D2354" w:rsidR="00207808" w:rsidTr="008D2354" w14:paraId="6CD38FC8"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1FDD203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Røykåsbekken - VA-utskifting Thurmannsskogen</w:t>
            </w:r>
          </w:p>
        </w:tc>
        <w:tc>
          <w:tcPr>
            <w:tcW w:w="0" w:type="auto"/>
            <w:tcBorders>
              <w:top w:val="nil"/>
              <w:left w:val="nil"/>
              <w:bottom w:val="nil"/>
              <w:right w:val="nil"/>
            </w:tcBorders>
            <w:shd w:val="clear" w:color="auto" w:fill="auto"/>
            <w:noWrap/>
            <w:hideMark/>
          </w:tcPr>
          <w:p w:rsidRPr="008D2354" w:rsidR="00207808" w:rsidP="007A171D" w:rsidRDefault="00207808" w14:paraId="012903C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D825BB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D05F37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85B16F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3 672 398 </w:t>
            </w:r>
          </w:p>
        </w:tc>
        <w:tc>
          <w:tcPr>
            <w:tcW w:w="0" w:type="auto"/>
            <w:tcBorders>
              <w:top w:val="nil"/>
              <w:left w:val="nil"/>
              <w:bottom w:val="nil"/>
              <w:right w:val="nil"/>
            </w:tcBorders>
            <w:shd w:val="clear" w:color="auto" w:fill="auto"/>
            <w:noWrap/>
            <w:hideMark/>
          </w:tcPr>
          <w:p w:rsidRPr="008D2354" w:rsidR="00207808" w:rsidP="007A171D" w:rsidRDefault="00207808" w14:paraId="398C7F9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3 672 398 </w:t>
            </w:r>
          </w:p>
        </w:tc>
        <w:tc>
          <w:tcPr>
            <w:tcW w:w="0" w:type="auto"/>
            <w:tcBorders>
              <w:top w:val="nil"/>
              <w:left w:val="nil"/>
              <w:bottom w:val="nil"/>
              <w:right w:val="nil"/>
            </w:tcBorders>
            <w:shd w:val="clear" w:color="auto" w:fill="auto"/>
            <w:hideMark/>
          </w:tcPr>
          <w:p w:rsidRPr="008D2354" w:rsidR="00207808" w:rsidP="00207808" w:rsidRDefault="00207808" w14:paraId="5E07D06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Årsbudsjettet ligger på V1709. Tidligere påløpt Røykåsbekken V1709 vil bli korrigert ut til korrekte delprosjekter i 2021</w:t>
            </w:r>
          </w:p>
        </w:tc>
      </w:tr>
      <w:tr w:rsidRPr="008D2354" w:rsidR="00207808" w:rsidTr="008D2354" w14:paraId="160B42C1"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B3FCF9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avfallsbehandling</w:t>
            </w:r>
          </w:p>
        </w:tc>
        <w:tc>
          <w:tcPr>
            <w:tcW w:w="0" w:type="auto"/>
            <w:tcBorders>
              <w:top w:val="nil"/>
              <w:left w:val="nil"/>
              <w:bottom w:val="nil"/>
              <w:right w:val="nil"/>
            </w:tcBorders>
            <w:shd w:val="clear" w:color="auto" w:fill="auto"/>
            <w:noWrap/>
            <w:hideMark/>
          </w:tcPr>
          <w:p w:rsidRPr="008D2354" w:rsidR="00207808" w:rsidP="007A171D" w:rsidRDefault="00207808" w14:paraId="2A0C798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13 980 716 </w:t>
            </w:r>
          </w:p>
        </w:tc>
        <w:tc>
          <w:tcPr>
            <w:tcW w:w="0" w:type="auto"/>
            <w:tcBorders>
              <w:top w:val="nil"/>
              <w:left w:val="nil"/>
              <w:bottom w:val="nil"/>
              <w:right w:val="nil"/>
            </w:tcBorders>
            <w:shd w:val="clear" w:color="auto" w:fill="auto"/>
            <w:noWrap/>
            <w:hideMark/>
          </w:tcPr>
          <w:p w:rsidRPr="008D2354" w:rsidR="00207808" w:rsidP="007A171D" w:rsidRDefault="00207808" w14:paraId="3B9DF79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17 000 000 </w:t>
            </w:r>
          </w:p>
        </w:tc>
        <w:tc>
          <w:tcPr>
            <w:tcW w:w="0" w:type="auto"/>
            <w:tcBorders>
              <w:top w:val="nil"/>
              <w:left w:val="nil"/>
              <w:bottom w:val="nil"/>
              <w:right w:val="nil"/>
            </w:tcBorders>
            <w:shd w:val="clear" w:color="auto" w:fill="auto"/>
            <w:noWrap/>
            <w:hideMark/>
          </w:tcPr>
          <w:p w:rsidRPr="008D2354" w:rsidR="00207808" w:rsidP="007A171D" w:rsidRDefault="00207808" w14:paraId="362F6E3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30 980 716 </w:t>
            </w:r>
          </w:p>
        </w:tc>
        <w:tc>
          <w:tcPr>
            <w:tcW w:w="0" w:type="auto"/>
            <w:tcBorders>
              <w:top w:val="nil"/>
              <w:left w:val="nil"/>
              <w:bottom w:val="nil"/>
              <w:right w:val="nil"/>
            </w:tcBorders>
            <w:shd w:val="clear" w:color="auto" w:fill="auto"/>
            <w:noWrap/>
            <w:hideMark/>
          </w:tcPr>
          <w:p w:rsidRPr="008D2354" w:rsidR="00207808" w:rsidP="007A171D" w:rsidRDefault="00207808" w14:paraId="54A4D79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18 651 395 </w:t>
            </w:r>
          </w:p>
        </w:tc>
        <w:tc>
          <w:tcPr>
            <w:tcW w:w="0" w:type="auto"/>
            <w:tcBorders>
              <w:top w:val="nil"/>
              <w:left w:val="nil"/>
              <w:bottom w:val="nil"/>
              <w:right w:val="nil"/>
            </w:tcBorders>
            <w:shd w:val="clear" w:color="auto" w:fill="auto"/>
            <w:noWrap/>
            <w:hideMark/>
          </w:tcPr>
          <w:p w:rsidRPr="008D2354" w:rsidR="00207808" w:rsidP="007A171D" w:rsidRDefault="00207808" w14:paraId="52F006A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12 329 321 </w:t>
            </w:r>
          </w:p>
        </w:tc>
        <w:tc>
          <w:tcPr>
            <w:tcW w:w="0" w:type="auto"/>
            <w:tcBorders>
              <w:top w:val="nil"/>
              <w:left w:val="nil"/>
              <w:bottom w:val="nil"/>
              <w:right w:val="nil"/>
            </w:tcBorders>
            <w:shd w:val="clear" w:color="auto" w:fill="auto"/>
            <w:hideMark/>
          </w:tcPr>
          <w:p w:rsidRPr="008D2354" w:rsidR="00207808" w:rsidP="00207808" w:rsidRDefault="00207808" w14:paraId="5D3D5C50" w14:textId="77777777">
            <w:pPr>
              <w:spacing w:after="0" w:line="240" w:lineRule="auto"/>
              <w:rPr>
                <w:rFonts w:eastAsia="Times New Roman" w:cs="Arial"/>
                <w:color w:val="000000"/>
                <w:spacing w:val="0"/>
                <w:sz w:val="18"/>
                <w:szCs w:val="18"/>
                <w:lang w:eastAsia="nb-NO"/>
              </w:rPr>
            </w:pPr>
          </w:p>
        </w:tc>
      </w:tr>
      <w:tr w:rsidRPr="008D2354" w:rsidR="00207808" w:rsidTr="008D2354" w14:paraId="1498F08B"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90CA9D9"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lastRenderedPageBreak/>
              <w:t>Skårer syd - Bergerveien</w:t>
            </w:r>
          </w:p>
        </w:tc>
        <w:tc>
          <w:tcPr>
            <w:tcW w:w="0" w:type="auto"/>
            <w:tcBorders>
              <w:top w:val="nil"/>
              <w:left w:val="nil"/>
              <w:bottom w:val="nil"/>
              <w:right w:val="nil"/>
            </w:tcBorders>
            <w:shd w:val="clear" w:color="auto" w:fill="auto"/>
            <w:noWrap/>
            <w:hideMark/>
          </w:tcPr>
          <w:p w:rsidRPr="008D2354" w:rsidR="00207808" w:rsidP="007A171D" w:rsidRDefault="00207808" w14:paraId="05DCCB7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27661B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28F2F8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A20030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24 630 </w:t>
            </w:r>
          </w:p>
        </w:tc>
        <w:tc>
          <w:tcPr>
            <w:tcW w:w="0" w:type="auto"/>
            <w:tcBorders>
              <w:top w:val="nil"/>
              <w:left w:val="nil"/>
              <w:bottom w:val="nil"/>
              <w:right w:val="nil"/>
            </w:tcBorders>
            <w:shd w:val="clear" w:color="auto" w:fill="auto"/>
            <w:noWrap/>
            <w:hideMark/>
          </w:tcPr>
          <w:p w:rsidRPr="008D2354" w:rsidR="00207808" w:rsidP="007A171D" w:rsidRDefault="00207808" w14:paraId="5921D77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24 630 </w:t>
            </w:r>
          </w:p>
        </w:tc>
        <w:tc>
          <w:tcPr>
            <w:tcW w:w="0" w:type="auto"/>
            <w:tcBorders>
              <w:top w:val="nil"/>
              <w:left w:val="nil"/>
              <w:bottom w:val="nil"/>
              <w:right w:val="nil"/>
            </w:tcBorders>
            <w:shd w:val="clear" w:color="auto" w:fill="auto"/>
            <w:hideMark/>
          </w:tcPr>
          <w:p w:rsidRPr="008D2354" w:rsidR="00207808" w:rsidP="00207808" w:rsidRDefault="00207808" w14:paraId="025511C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19EF168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A50BCC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Allmenningen</w:t>
            </w:r>
          </w:p>
        </w:tc>
        <w:tc>
          <w:tcPr>
            <w:tcW w:w="0" w:type="auto"/>
            <w:tcBorders>
              <w:top w:val="nil"/>
              <w:left w:val="nil"/>
              <w:bottom w:val="nil"/>
              <w:right w:val="nil"/>
            </w:tcBorders>
            <w:shd w:val="clear" w:color="auto" w:fill="auto"/>
            <w:noWrap/>
            <w:hideMark/>
          </w:tcPr>
          <w:p w:rsidRPr="008D2354" w:rsidR="00207808" w:rsidP="007A171D" w:rsidRDefault="00207808" w14:paraId="1666ABD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8 838 527 </w:t>
            </w:r>
          </w:p>
        </w:tc>
        <w:tc>
          <w:tcPr>
            <w:tcW w:w="0" w:type="auto"/>
            <w:tcBorders>
              <w:top w:val="nil"/>
              <w:left w:val="nil"/>
              <w:bottom w:val="nil"/>
              <w:right w:val="nil"/>
            </w:tcBorders>
            <w:shd w:val="clear" w:color="auto" w:fill="auto"/>
            <w:noWrap/>
            <w:hideMark/>
          </w:tcPr>
          <w:p w:rsidRPr="008D2354" w:rsidR="00207808" w:rsidP="007A171D" w:rsidRDefault="00207808" w14:paraId="7BDBC5A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93B64E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8 838 527 </w:t>
            </w:r>
          </w:p>
        </w:tc>
        <w:tc>
          <w:tcPr>
            <w:tcW w:w="0" w:type="auto"/>
            <w:tcBorders>
              <w:top w:val="nil"/>
              <w:left w:val="nil"/>
              <w:bottom w:val="nil"/>
              <w:right w:val="nil"/>
            </w:tcBorders>
            <w:shd w:val="clear" w:color="auto" w:fill="auto"/>
            <w:noWrap/>
            <w:hideMark/>
          </w:tcPr>
          <w:p w:rsidRPr="008D2354" w:rsidR="00207808" w:rsidP="007A171D" w:rsidRDefault="00207808" w14:paraId="3699B5E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4 032 198 </w:t>
            </w:r>
          </w:p>
        </w:tc>
        <w:tc>
          <w:tcPr>
            <w:tcW w:w="0" w:type="auto"/>
            <w:tcBorders>
              <w:top w:val="nil"/>
              <w:left w:val="nil"/>
              <w:bottom w:val="nil"/>
              <w:right w:val="nil"/>
            </w:tcBorders>
            <w:shd w:val="clear" w:color="auto" w:fill="auto"/>
            <w:noWrap/>
            <w:hideMark/>
          </w:tcPr>
          <w:p w:rsidRPr="008D2354" w:rsidR="00207808" w:rsidP="007A171D" w:rsidRDefault="00207808" w14:paraId="41E502B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4 806 329 </w:t>
            </w:r>
          </w:p>
        </w:tc>
        <w:tc>
          <w:tcPr>
            <w:tcW w:w="0" w:type="auto"/>
            <w:tcBorders>
              <w:top w:val="nil"/>
              <w:left w:val="nil"/>
              <w:bottom w:val="nil"/>
              <w:right w:val="nil"/>
            </w:tcBorders>
            <w:shd w:val="clear" w:color="auto" w:fill="auto"/>
            <w:hideMark/>
          </w:tcPr>
          <w:p w:rsidRPr="008D2354" w:rsidR="00207808" w:rsidP="00207808" w:rsidRDefault="00207808" w14:paraId="09A4FF9E" w14:textId="77777777">
            <w:pPr>
              <w:spacing w:after="0" w:line="240" w:lineRule="auto"/>
              <w:rPr>
                <w:rFonts w:eastAsia="Times New Roman" w:cs="Arial"/>
                <w:color w:val="000000"/>
                <w:spacing w:val="0"/>
                <w:sz w:val="18"/>
                <w:szCs w:val="18"/>
                <w:lang w:eastAsia="nb-NO"/>
              </w:rPr>
            </w:pPr>
          </w:p>
        </w:tc>
      </w:tr>
      <w:tr w:rsidRPr="008D2354" w:rsidR="00207808" w:rsidTr="008D2354" w14:paraId="13DCB7F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44039D9"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Bjarne Haugens gate vest</w:t>
            </w:r>
          </w:p>
        </w:tc>
        <w:tc>
          <w:tcPr>
            <w:tcW w:w="0" w:type="auto"/>
            <w:tcBorders>
              <w:top w:val="nil"/>
              <w:left w:val="nil"/>
              <w:bottom w:val="nil"/>
              <w:right w:val="nil"/>
            </w:tcBorders>
            <w:shd w:val="clear" w:color="auto" w:fill="auto"/>
            <w:noWrap/>
            <w:hideMark/>
          </w:tcPr>
          <w:p w:rsidRPr="008D2354" w:rsidR="00207808" w:rsidP="007A171D" w:rsidRDefault="00207808" w14:paraId="2EF7F68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9B9517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577137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4321F1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193 560 </w:t>
            </w:r>
          </w:p>
        </w:tc>
        <w:tc>
          <w:tcPr>
            <w:tcW w:w="0" w:type="auto"/>
            <w:tcBorders>
              <w:top w:val="nil"/>
              <w:left w:val="nil"/>
              <w:bottom w:val="nil"/>
              <w:right w:val="nil"/>
            </w:tcBorders>
            <w:shd w:val="clear" w:color="auto" w:fill="auto"/>
            <w:noWrap/>
            <w:hideMark/>
          </w:tcPr>
          <w:p w:rsidRPr="008D2354" w:rsidR="00207808" w:rsidP="007A171D" w:rsidRDefault="00207808" w14:paraId="21DF4F9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193 560 </w:t>
            </w:r>
          </w:p>
        </w:tc>
        <w:tc>
          <w:tcPr>
            <w:tcW w:w="0" w:type="auto"/>
            <w:tcBorders>
              <w:top w:val="nil"/>
              <w:left w:val="nil"/>
              <w:bottom w:val="nil"/>
              <w:right w:val="nil"/>
            </w:tcBorders>
            <w:shd w:val="clear" w:color="auto" w:fill="auto"/>
            <w:hideMark/>
          </w:tcPr>
          <w:p w:rsidRPr="008D2354" w:rsidR="00207808" w:rsidP="00207808" w:rsidRDefault="00207808" w14:paraId="0EFCD0A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3F48258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58A1B6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Bjarne Haugens gate øst</w:t>
            </w:r>
          </w:p>
        </w:tc>
        <w:tc>
          <w:tcPr>
            <w:tcW w:w="0" w:type="auto"/>
            <w:tcBorders>
              <w:top w:val="nil"/>
              <w:left w:val="nil"/>
              <w:bottom w:val="nil"/>
              <w:right w:val="nil"/>
            </w:tcBorders>
            <w:shd w:val="clear" w:color="auto" w:fill="auto"/>
            <w:noWrap/>
            <w:hideMark/>
          </w:tcPr>
          <w:p w:rsidRPr="008D2354" w:rsidR="00207808" w:rsidP="007A171D" w:rsidRDefault="00207808" w14:paraId="6E4B143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1545AB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C29611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A7DBEA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600 </w:t>
            </w:r>
          </w:p>
        </w:tc>
        <w:tc>
          <w:tcPr>
            <w:tcW w:w="0" w:type="auto"/>
            <w:tcBorders>
              <w:top w:val="nil"/>
              <w:left w:val="nil"/>
              <w:bottom w:val="nil"/>
              <w:right w:val="nil"/>
            </w:tcBorders>
            <w:shd w:val="clear" w:color="auto" w:fill="auto"/>
            <w:noWrap/>
            <w:hideMark/>
          </w:tcPr>
          <w:p w:rsidRPr="008D2354" w:rsidR="00207808" w:rsidP="007A171D" w:rsidRDefault="00207808" w14:paraId="5508526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600 </w:t>
            </w:r>
          </w:p>
        </w:tc>
        <w:tc>
          <w:tcPr>
            <w:tcW w:w="0" w:type="auto"/>
            <w:tcBorders>
              <w:top w:val="nil"/>
              <w:left w:val="nil"/>
              <w:bottom w:val="nil"/>
              <w:right w:val="nil"/>
            </w:tcBorders>
            <w:shd w:val="clear" w:color="auto" w:fill="auto"/>
            <w:hideMark/>
          </w:tcPr>
          <w:p w:rsidRPr="008D2354" w:rsidR="00207808" w:rsidP="00207808" w:rsidRDefault="00207808" w14:paraId="3B4E20A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08B2E528"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DD3701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Kåre B Werners gate</w:t>
            </w:r>
          </w:p>
        </w:tc>
        <w:tc>
          <w:tcPr>
            <w:tcW w:w="0" w:type="auto"/>
            <w:tcBorders>
              <w:top w:val="nil"/>
              <w:left w:val="nil"/>
              <w:bottom w:val="nil"/>
              <w:right w:val="nil"/>
            </w:tcBorders>
            <w:shd w:val="clear" w:color="auto" w:fill="auto"/>
            <w:noWrap/>
            <w:hideMark/>
          </w:tcPr>
          <w:p w:rsidRPr="008D2354" w:rsidR="00207808" w:rsidP="007A171D" w:rsidRDefault="00207808" w14:paraId="4381402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0882CA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325095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EE4E55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6 000 </w:t>
            </w:r>
          </w:p>
        </w:tc>
        <w:tc>
          <w:tcPr>
            <w:tcW w:w="0" w:type="auto"/>
            <w:tcBorders>
              <w:top w:val="nil"/>
              <w:left w:val="nil"/>
              <w:bottom w:val="nil"/>
              <w:right w:val="nil"/>
            </w:tcBorders>
            <w:shd w:val="clear" w:color="auto" w:fill="auto"/>
            <w:noWrap/>
            <w:hideMark/>
          </w:tcPr>
          <w:p w:rsidRPr="008D2354" w:rsidR="00207808" w:rsidP="007A171D" w:rsidRDefault="00207808" w14:paraId="7E3F090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6 000 </w:t>
            </w:r>
          </w:p>
        </w:tc>
        <w:tc>
          <w:tcPr>
            <w:tcW w:w="0" w:type="auto"/>
            <w:tcBorders>
              <w:top w:val="nil"/>
              <w:left w:val="nil"/>
              <w:bottom w:val="nil"/>
              <w:right w:val="nil"/>
            </w:tcBorders>
            <w:shd w:val="clear" w:color="auto" w:fill="auto"/>
            <w:hideMark/>
          </w:tcPr>
          <w:p w:rsidRPr="008D2354" w:rsidR="00207808" w:rsidP="00207808" w:rsidRDefault="00207808" w14:paraId="534B3EB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1424268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520DD2B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Per O Lundsgata</w:t>
            </w:r>
          </w:p>
        </w:tc>
        <w:tc>
          <w:tcPr>
            <w:tcW w:w="0" w:type="auto"/>
            <w:tcBorders>
              <w:top w:val="nil"/>
              <w:left w:val="nil"/>
              <w:bottom w:val="nil"/>
              <w:right w:val="nil"/>
            </w:tcBorders>
            <w:shd w:val="clear" w:color="auto" w:fill="auto"/>
            <w:noWrap/>
            <w:hideMark/>
          </w:tcPr>
          <w:p w:rsidRPr="008D2354" w:rsidR="00207808" w:rsidP="007A171D" w:rsidRDefault="00207808" w14:paraId="775AD17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22812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0C23EA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6E9E25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25 800 </w:t>
            </w:r>
          </w:p>
        </w:tc>
        <w:tc>
          <w:tcPr>
            <w:tcW w:w="0" w:type="auto"/>
            <w:tcBorders>
              <w:top w:val="nil"/>
              <w:left w:val="nil"/>
              <w:bottom w:val="nil"/>
              <w:right w:val="nil"/>
            </w:tcBorders>
            <w:shd w:val="clear" w:color="auto" w:fill="auto"/>
            <w:noWrap/>
            <w:hideMark/>
          </w:tcPr>
          <w:p w:rsidRPr="008D2354" w:rsidR="00207808" w:rsidP="007A171D" w:rsidRDefault="00207808" w14:paraId="759CBF0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25 800 </w:t>
            </w:r>
          </w:p>
        </w:tc>
        <w:tc>
          <w:tcPr>
            <w:tcW w:w="0" w:type="auto"/>
            <w:tcBorders>
              <w:top w:val="nil"/>
              <w:left w:val="nil"/>
              <w:bottom w:val="nil"/>
              <w:right w:val="nil"/>
            </w:tcBorders>
            <w:shd w:val="clear" w:color="auto" w:fill="auto"/>
            <w:hideMark/>
          </w:tcPr>
          <w:p w:rsidRPr="008D2354" w:rsidR="00207808" w:rsidP="00207808" w:rsidRDefault="00207808" w14:paraId="19595BD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22959C3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49E725C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kommunale tiltak almenningen</w:t>
            </w:r>
          </w:p>
        </w:tc>
        <w:tc>
          <w:tcPr>
            <w:tcW w:w="0" w:type="auto"/>
            <w:tcBorders>
              <w:top w:val="nil"/>
              <w:left w:val="nil"/>
              <w:bottom w:val="nil"/>
              <w:right w:val="nil"/>
            </w:tcBorders>
            <w:shd w:val="clear" w:color="auto" w:fill="auto"/>
            <w:noWrap/>
            <w:hideMark/>
          </w:tcPr>
          <w:p w:rsidRPr="008D2354" w:rsidR="00207808" w:rsidP="007A171D" w:rsidRDefault="00207808" w14:paraId="43A1B64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2DDAEAA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269FF1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noWrap/>
            <w:hideMark/>
          </w:tcPr>
          <w:p w:rsidRPr="008D2354" w:rsidR="00207808" w:rsidP="007A171D" w:rsidRDefault="00207808" w14:paraId="776BBBB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B0D5BA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4 500 000 </w:t>
            </w:r>
          </w:p>
        </w:tc>
        <w:tc>
          <w:tcPr>
            <w:tcW w:w="0" w:type="auto"/>
            <w:tcBorders>
              <w:top w:val="nil"/>
              <w:left w:val="nil"/>
              <w:bottom w:val="nil"/>
              <w:right w:val="nil"/>
            </w:tcBorders>
            <w:shd w:val="clear" w:color="auto" w:fill="auto"/>
            <w:hideMark/>
          </w:tcPr>
          <w:p w:rsidRPr="008D2354" w:rsidR="00207808" w:rsidP="00207808" w:rsidRDefault="00207808" w14:paraId="4A831A52" w14:textId="77777777">
            <w:pPr>
              <w:spacing w:after="0" w:line="240" w:lineRule="auto"/>
              <w:rPr>
                <w:rFonts w:eastAsia="Times New Roman" w:cs="Arial"/>
                <w:color w:val="000000"/>
                <w:spacing w:val="0"/>
                <w:sz w:val="18"/>
                <w:szCs w:val="18"/>
                <w:lang w:eastAsia="nb-NO"/>
              </w:rPr>
            </w:pPr>
          </w:p>
        </w:tc>
      </w:tr>
      <w:tr w:rsidRPr="008D2354" w:rsidR="00207808" w:rsidTr="008D2354" w14:paraId="24D288D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09707C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koordinering infrastruktur</w:t>
            </w:r>
          </w:p>
        </w:tc>
        <w:tc>
          <w:tcPr>
            <w:tcW w:w="0" w:type="auto"/>
            <w:tcBorders>
              <w:top w:val="nil"/>
              <w:left w:val="nil"/>
              <w:bottom w:val="nil"/>
              <w:right w:val="nil"/>
            </w:tcBorders>
            <w:shd w:val="clear" w:color="auto" w:fill="auto"/>
            <w:noWrap/>
            <w:hideMark/>
          </w:tcPr>
          <w:p w:rsidRPr="008D2354" w:rsidR="00207808" w:rsidP="007A171D" w:rsidRDefault="00207808" w14:paraId="1D124BA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900 000 </w:t>
            </w:r>
          </w:p>
        </w:tc>
        <w:tc>
          <w:tcPr>
            <w:tcW w:w="0" w:type="auto"/>
            <w:tcBorders>
              <w:top w:val="nil"/>
              <w:left w:val="nil"/>
              <w:bottom w:val="nil"/>
              <w:right w:val="nil"/>
            </w:tcBorders>
            <w:shd w:val="clear" w:color="auto" w:fill="auto"/>
            <w:noWrap/>
            <w:hideMark/>
          </w:tcPr>
          <w:p w:rsidRPr="008D2354" w:rsidR="00207808" w:rsidP="007A171D" w:rsidRDefault="00207808" w14:paraId="61ED819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F91469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900 000 </w:t>
            </w:r>
          </w:p>
        </w:tc>
        <w:tc>
          <w:tcPr>
            <w:tcW w:w="0" w:type="auto"/>
            <w:tcBorders>
              <w:top w:val="nil"/>
              <w:left w:val="nil"/>
              <w:bottom w:val="nil"/>
              <w:right w:val="nil"/>
            </w:tcBorders>
            <w:shd w:val="clear" w:color="auto" w:fill="auto"/>
            <w:noWrap/>
            <w:hideMark/>
          </w:tcPr>
          <w:p w:rsidRPr="008D2354" w:rsidR="00207808" w:rsidP="007A171D" w:rsidRDefault="00207808" w14:paraId="334EB6D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5 788 527 </w:t>
            </w:r>
          </w:p>
        </w:tc>
        <w:tc>
          <w:tcPr>
            <w:tcW w:w="0" w:type="auto"/>
            <w:tcBorders>
              <w:top w:val="nil"/>
              <w:left w:val="nil"/>
              <w:bottom w:val="nil"/>
              <w:right w:val="nil"/>
            </w:tcBorders>
            <w:shd w:val="clear" w:color="auto" w:fill="auto"/>
            <w:noWrap/>
            <w:hideMark/>
          </w:tcPr>
          <w:p w:rsidRPr="008D2354" w:rsidR="00207808" w:rsidP="007A171D" w:rsidRDefault="00207808" w14:paraId="6DC882B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4 888 527 </w:t>
            </w:r>
          </w:p>
        </w:tc>
        <w:tc>
          <w:tcPr>
            <w:tcW w:w="0" w:type="auto"/>
            <w:tcBorders>
              <w:top w:val="nil"/>
              <w:left w:val="nil"/>
              <w:bottom w:val="nil"/>
              <w:right w:val="nil"/>
            </w:tcBorders>
            <w:shd w:val="clear" w:color="auto" w:fill="auto"/>
            <w:hideMark/>
          </w:tcPr>
          <w:p w:rsidRPr="008D2354" w:rsidR="00207808" w:rsidP="00207808" w:rsidRDefault="00207808" w14:paraId="404B5396" w14:textId="77777777">
            <w:pPr>
              <w:spacing w:after="0" w:line="240" w:lineRule="auto"/>
              <w:rPr>
                <w:rFonts w:eastAsia="Times New Roman" w:cs="Arial"/>
                <w:color w:val="000000"/>
                <w:spacing w:val="0"/>
                <w:sz w:val="18"/>
                <w:szCs w:val="18"/>
                <w:lang w:eastAsia="nb-NO"/>
              </w:rPr>
            </w:pPr>
          </w:p>
        </w:tc>
      </w:tr>
      <w:tr w:rsidRPr="008D2354" w:rsidR="00207808" w:rsidTr="008D2354" w14:paraId="7EA4F0B1"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BD7A64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Løkenparken</w:t>
            </w:r>
          </w:p>
        </w:tc>
        <w:tc>
          <w:tcPr>
            <w:tcW w:w="0" w:type="auto"/>
            <w:tcBorders>
              <w:top w:val="nil"/>
              <w:left w:val="nil"/>
              <w:bottom w:val="nil"/>
              <w:right w:val="nil"/>
            </w:tcBorders>
            <w:shd w:val="clear" w:color="auto" w:fill="auto"/>
            <w:noWrap/>
            <w:hideMark/>
          </w:tcPr>
          <w:p w:rsidRPr="008D2354" w:rsidR="00207808" w:rsidP="007A171D" w:rsidRDefault="00207808" w14:paraId="5B1297E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35B70C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601A08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77799E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25 178 </w:t>
            </w:r>
          </w:p>
        </w:tc>
        <w:tc>
          <w:tcPr>
            <w:tcW w:w="0" w:type="auto"/>
            <w:tcBorders>
              <w:top w:val="nil"/>
              <w:left w:val="nil"/>
              <w:bottom w:val="nil"/>
              <w:right w:val="nil"/>
            </w:tcBorders>
            <w:shd w:val="clear" w:color="auto" w:fill="auto"/>
            <w:noWrap/>
            <w:hideMark/>
          </w:tcPr>
          <w:p w:rsidRPr="008D2354" w:rsidR="00207808" w:rsidP="007A171D" w:rsidRDefault="00207808" w14:paraId="22591F3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25 178 </w:t>
            </w:r>
          </w:p>
        </w:tc>
        <w:tc>
          <w:tcPr>
            <w:tcW w:w="0" w:type="auto"/>
            <w:tcBorders>
              <w:top w:val="nil"/>
              <w:left w:val="nil"/>
              <w:bottom w:val="nil"/>
              <w:right w:val="nil"/>
            </w:tcBorders>
            <w:shd w:val="clear" w:color="auto" w:fill="auto"/>
            <w:hideMark/>
          </w:tcPr>
          <w:p w:rsidRPr="008D2354" w:rsidR="00207808" w:rsidP="00207808" w:rsidRDefault="00207808" w14:paraId="500F866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2AD7FA0F"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8B2A22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Løkentunet (torg 2,3 og tun)</w:t>
            </w:r>
          </w:p>
        </w:tc>
        <w:tc>
          <w:tcPr>
            <w:tcW w:w="0" w:type="auto"/>
            <w:tcBorders>
              <w:top w:val="nil"/>
              <w:left w:val="nil"/>
              <w:bottom w:val="nil"/>
              <w:right w:val="nil"/>
            </w:tcBorders>
            <w:shd w:val="clear" w:color="auto" w:fill="auto"/>
            <w:noWrap/>
            <w:hideMark/>
          </w:tcPr>
          <w:p w:rsidRPr="008D2354" w:rsidR="00207808" w:rsidP="007A171D" w:rsidRDefault="00207808" w14:paraId="180267C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F5472C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5C3C6D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2B0B0D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9 130 974 </w:t>
            </w:r>
          </w:p>
        </w:tc>
        <w:tc>
          <w:tcPr>
            <w:tcW w:w="0" w:type="auto"/>
            <w:tcBorders>
              <w:top w:val="nil"/>
              <w:left w:val="nil"/>
              <w:bottom w:val="nil"/>
              <w:right w:val="nil"/>
            </w:tcBorders>
            <w:shd w:val="clear" w:color="auto" w:fill="auto"/>
            <w:noWrap/>
            <w:hideMark/>
          </w:tcPr>
          <w:p w:rsidRPr="008D2354" w:rsidR="00207808" w:rsidP="007A171D" w:rsidRDefault="00207808" w14:paraId="5F7D673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9 130 974 </w:t>
            </w:r>
          </w:p>
        </w:tc>
        <w:tc>
          <w:tcPr>
            <w:tcW w:w="0" w:type="auto"/>
            <w:tcBorders>
              <w:top w:val="nil"/>
              <w:left w:val="nil"/>
              <w:bottom w:val="nil"/>
              <w:right w:val="nil"/>
            </w:tcBorders>
            <w:shd w:val="clear" w:color="auto" w:fill="auto"/>
            <w:hideMark/>
          </w:tcPr>
          <w:p w:rsidRPr="008D2354" w:rsidR="00207808" w:rsidP="00207808" w:rsidRDefault="00207808" w14:paraId="68EEC3B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5C9FDD6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AA0E77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Skårerfaret fortau</w:t>
            </w:r>
          </w:p>
        </w:tc>
        <w:tc>
          <w:tcPr>
            <w:tcW w:w="0" w:type="auto"/>
            <w:tcBorders>
              <w:top w:val="nil"/>
              <w:left w:val="nil"/>
              <w:bottom w:val="nil"/>
              <w:right w:val="nil"/>
            </w:tcBorders>
            <w:shd w:val="clear" w:color="auto" w:fill="auto"/>
            <w:noWrap/>
            <w:hideMark/>
          </w:tcPr>
          <w:p w:rsidRPr="008D2354" w:rsidR="00207808" w:rsidP="007A171D" w:rsidRDefault="00207808" w14:paraId="49DCAE2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211D38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235 000 </w:t>
            </w:r>
          </w:p>
        </w:tc>
        <w:tc>
          <w:tcPr>
            <w:tcW w:w="0" w:type="auto"/>
            <w:tcBorders>
              <w:top w:val="nil"/>
              <w:left w:val="nil"/>
              <w:bottom w:val="nil"/>
              <w:right w:val="nil"/>
            </w:tcBorders>
            <w:shd w:val="clear" w:color="auto" w:fill="auto"/>
            <w:noWrap/>
            <w:hideMark/>
          </w:tcPr>
          <w:p w:rsidRPr="008D2354" w:rsidR="00207808" w:rsidP="007A171D" w:rsidRDefault="00207808" w14:paraId="70EDA9B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235 000 </w:t>
            </w:r>
          </w:p>
        </w:tc>
        <w:tc>
          <w:tcPr>
            <w:tcW w:w="0" w:type="auto"/>
            <w:tcBorders>
              <w:top w:val="nil"/>
              <w:left w:val="nil"/>
              <w:bottom w:val="nil"/>
              <w:right w:val="nil"/>
            </w:tcBorders>
            <w:shd w:val="clear" w:color="auto" w:fill="auto"/>
            <w:noWrap/>
            <w:hideMark/>
          </w:tcPr>
          <w:p w:rsidRPr="008D2354" w:rsidR="00207808" w:rsidP="007A171D" w:rsidRDefault="00207808" w14:paraId="6894444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232 756 </w:t>
            </w:r>
          </w:p>
        </w:tc>
        <w:tc>
          <w:tcPr>
            <w:tcW w:w="0" w:type="auto"/>
            <w:tcBorders>
              <w:top w:val="nil"/>
              <w:left w:val="nil"/>
              <w:bottom w:val="nil"/>
              <w:right w:val="nil"/>
            </w:tcBorders>
            <w:shd w:val="clear" w:color="auto" w:fill="auto"/>
            <w:noWrap/>
            <w:hideMark/>
          </w:tcPr>
          <w:p w:rsidRPr="008D2354" w:rsidR="00207808" w:rsidP="007A171D" w:rsidRDefault="00207808" w14:paraId="1B0CCC4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2 244 </w:t>
            </w:r>
          </w:p>
        </w:tc>
        <w:tc>
          <w:tcPr>
            <w:tcW w:w="0" w:type="auto"/>
            <w:tcBorders>
              <w:top w:val="nil"/>
              <w:left w:val="nil"/>
              <w:bottom w:val="nil"/>
              <w:right w:val="nil"/>
            </w:tcBorders>
            <w:shd w:val="clear" w:color="auto" w:fill="auto"/>
            <w:hideMark/>
          </w:tcPr>
          <w:p w:rsidRPr="008D2354" w:rsidR="00207808" w:rsidP="00207808" w:rsidRDefault="00207808" w14:paraId="5505DA98" w14:textId="77777777">
            <w:pPr>
              <w:spacing w:after="0" w:line="240" w:lineRule="auto"/>
              <w:rPr>
                <w:rFonts w:eastAsia="Times New Roman" w:cs="Arial"/>
                <w:color w:val="000000"/>
                <w:spacing w:val="0"/>
                <w:sz w:val="18"/>
                <w:szCs w:val="18"/>
                <w:lang w:eastAsia="nb-NO"/>
              </w:rPr>
            </w:pPr>
          </w:p>
        </w:tc>
      </w:tr>
      <w:tr w:rsidRPr="008D2354" w:rsidR="00207808" w:rsidTr="008D2354" w14:paraId="1933562A"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7BFD664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Sykkelhotell ved bussterminalen, sentrum</w:t>
            </w:r>
          </w:p>
        </w:tc>
        <w:tc>
          <w:tcPr>
            <w:tcW w:w="0" w:type="auto"/>
            <w:tcBorders>
              <w:top w:val="nil"/>
              <w:left w:val="nil"/>
              <w:bottom w:val="nil"/>
              <w:right w:val="nil"/>
            </w:tcBorders>
            <w:shd w:val="clear" w:color="auto" w:fill="auto"/>
            <w:noWrap/>
            <w:hideMark/>
          </w:tcPr>
          <w:p w:rsidRPr="008D2354" w:rsidR="00207808" w:rsidP="007A171D" w:rsidRDefault="00207808" w14:paraId="43496B9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B04EF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2 100 000 </w:t>
            </w:r>
          </w:p>
        </w:tc>
        <w:tc>
          <w:tcPr>
            <w:tcW w:w="0" w:type="auto"/>
            <w:tcBorders>
              <w:top w:val="nil"/>
              <w:left w:val="nil"/>
              <w:bottom w:val="nil"/>
              <w:right w:val="nil"/>
            </w:tcBorders>
            <w:shd w:val="clear" w:color="auto" w:fill="auto"/>
            <w:noWrap/>
            <w:hideMark/>
          </w:tcPr>
          <w:p w:rsidRPr="008D2354" w:rsidR="00207808" w:rsidP="007A171D" w:rsidRDefault="00207808" w14:paraId="70D19FB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2 100 000 </w:t>
            </w:r>
          </w:p>
        </w:tc>
        <w:tc>
          <w:tcPr>
            <w:tcW w:w="0" w:type="auto"/>
            <w:tcBorders>
              <w:top w:val="nil"/>
              <w:left w:val="nil"/>
              <w:bottom w:val="nil"/>
              <w:right w:val="nil"/>
            </w:tcBorders>
            <w:shd w:val="clear" w:color="auto" w:fill="auto"/>
            <w:noWrap/>
            <w:hideMark/>
          </w:tcPr>
          <w:p w:rsidRPr="008D2354" w:rsidR="00207808" w:rsidP="007A171D" w:rsidRDefault="00207808" w14:paraId="34E9D90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1 327 618 </w:t>
            </w:r>
          </w:p>
        </w:tc>
        <w:tc>
          <w:tcPr>
            <w:tcW w:w="0" w:type="auto"/>
            <w:tcBorders>
              <w:top w:val="nil"/>
              <w:left w:val="nil"/>
              <w:bottom w:val="nil"/>
              <w:right w:val="nil"/>
            </w:tcBorders>
            <w:shd w:val="clear" w:color="auto" w:fill="auto"/>
            <w:noWrap/>
            <w:hideMark/>
          </w:tcPr>
          <w:p w:rsidRPr="008D2354" w:rsidR="00207808" w:rsidP="007A171D" w:rsidRDefault="00207808" w14:paraId="0A377A0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772 382 </w:t>
            </w:r>
          </w:p>
        </w:tc>
        <w:tc>
          <w:tcPr>
            <w:tcW w:w="0" w:type="auto"/>
            <w:tcBorders>
              <w:top w:val="nil"/>
              <w:left w:val="nil"/>
              <w:bottom w:val="nil"/>
              <w:right w:val="nil"/>
            </w:tcBorders>
            <w:shd w:val="clear" w:color="auto" w:fill="auto"/>
            <w:hideMark/>
          </w:tcPr>
          <w:p w:rsidRPr="008D2354" w:rsidR="00207808" w:rsidP="00207808" w:rsidRDefault="00207808" w14:paraId="0D51E10D" w14:textId="77777777">
            <w:pPr>
              <w:spacing w:after="0" w:line="240" w:lineRule="auto"/>
              <w:rPr>
                <w:rFonts w:eastAsia="Times New Roman" w:cs="Arial"/>
                <w:color w:val="000000"/>
                <w:spacing w:val="0"/>
                <w:sz w:val="18"/>
                <w:szCs w:val="18"/>
                <w:lang w:eastAsia="nb-NO"/>
              </w:rPr>
            </w:pPr>
          </w:p>
        </w:tc>
      </w:tr>
      <w:tr w:rsidRPr="008D2354" w:rsidR="00207808" w:rsidTr="008D2354" w14:paraId="3DA5FEA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617D43B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Sørlihavna uteområde</w:t>
            </w:r>
          </w:p>
        </w:tc>
        <w:tc>
          <w:tcPr>
            <w:tcW w:w="0" w:type="auto"/>
            <w:tcBorders>
              <w:top w:val="nil"/>
              <w:left w:val="nil"/>
              <w:bottom w:val="nil"/>
              <w:right w:val="nil"/>
            </w:tcBorders>
            <w:shd w:val="clear" w:color="auto" w:fill="auto"/>
            <w:noWrap/>
            <w:hideMark/>
          </w:tcPr>
          <w:p w:rsidRPr="008D2354" w:rsidR="00207808" w:rsidP="007A171D" w:rsidRDefault="00207808" w14:paraId="1D9B1DF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4 050 000 </w:t>
            </w:r>
          </w:p>
        </w:tc>
        <w:tc>
          <w:tcPr>
            <w:tcW w:w="0" w:type="auto"/>
            <w:tcBorders>
              <w:top w:val="nil"/>
              <w:left w:val="nil"/>
              <w:bottom w:val="nil"/>
              <w:right w:val="nil"/>
            </w:tcBorders>
            <w:shd w:val="clear" w:color="auto" w:fill="auto"/>
            <w:noWrap/>
            <w:hideMark/>
          </w:tcPr>
          <w:p w:rsidRPr="008D2354" w:rsidR="00207808" w:rsidP="007A171D" w:rsidRDefault="00207808" w14:paraId="62D8805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6BF6E2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4 050 000 </w:t>
            </w:r>
          </w:p>
        </w:tc>
        <w:tc>
          <w:tcPr>
            <w:tcW w:w="0" w:type="auto"/>
            <w:tcBorders>
              <w:top w:val="nil"/>
              <w:left w:val="nil"/>
              <w:bottom w:val="nil"/>
              <w:right w:val="nil"/>
            </w:tcBorders>
            <w:shd w:val="clear" w:color="auto" w:fill="auto"/>
            <w:noWrap/>
            <w:hideMark/>
          </w:tcPr>
          <w:p w:rsidRPr="008D2354" w:rsidR="00207808" w:rsidP="007A171D" w:rsidRDefault="00207808" w14:paraId="18F0C58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270 886 </w:t>
            </w:r>
          </w:p>
        </w:tc>
        <w:tc>
          <w:tcPr>
            <w:tcW w:w="0" w:type="auto"/>
            <w:tcBorders>
              <w:top w:val="nil"/>
              <w:left w:val="nil"/>
              <w:bottom w:val="nil"/>
              <w:right w:val="nil"/>
            </w:tcBorders>
            <w:shd w:val="clear" w:color="auto" w:fill="auto"/>
            <w:noWrap/>
            <w:hideMark/>
          </w:tcPr>
          <w:p w:rsidRPr="008D2354" w:rsidR="00207808" w:rsidP="007A171D" w:rsidRDefault="00207808" w14:paraId="67D58D5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3 779 114 </w:t>
            </w:r>
          </w:p>
        </w:tc>
        <w:tc>
          <w:tcPr>
            <w:tcW w:w="0" w:type="auto"/>
            <w:tcBorders>
              <w:top w:val="nil"/>
              <w:left w:val="nil"/>
              <w:bottom w:val="nil"/>
              <w:right w:val="nil"/>
            </w:tcBorders>
            <w:shd w:val="clear" w:color="auto" w:fill="auto"/>
            <w:hideMark/>
          </w:tcPr>
          <w:p w:rsidRPr="008D2354" w:rsidR="00207808" w:rsidP="00207808" w:rsidRDefault="00207808" w14:paraId="069C84F9" w14:textId="77777777">
            <w:pPr>
              <w:spacing w:after="0" w:line="240" w:lineRule="auto"/>
              <w:rPr>
                <w:rFonts w:eastAsia="Times New Roman" w:cs="Arial"/>
                <w:color w:val="000000"/>
                <w:spacing w:val="0"/>
                <w:sz w:val="18"/>
                <w:szCs w:val="18"/>
                <w:lang w:eastAsia="nb-NO"/>
              </w:rPr>
            </w:pPr>
          </w:p>
        </w:tc>
      </w:tr>
      <w:tr w:rsidRPr="008D2354" w:rsidR="00207808" w:rsidTr="008D2354" w14:paraId="61F2BD80"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42811D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Sørlihavna, servicebygg</w:t>
            </w:r>
          </w:p>
        </w:tc>
        <w:tc>
          <w:tcPr>
            <w:tcW w:w="0" w:type="auto"/>
            <w:tcBorders>
              <w:top w:val="nil"/>
              <w:left w:val="nil"/>
              <w:bottom w:val="nil"/>
              <w:right w:val="nil"/>
            </w:tcBorders>
            <w:shd w:val="clear" w:color="auto" w:fill="auto"/>
            <w:noWrap/>
            <w:hideMark/>
          </w:tcPr>
          <w:p w:rsidRPr="008D2354" w:rsidR="00207808" w:rsidP="007A171D" w:rsidRDefault="00207808" w14:paraId="3041E4B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AEEFD8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1 300 000 </w:t>
            </w:r>
          </w:p>
        </w:tc>
        <w:tc>
          <w:tcPr>
            <w:tcW w:w="0" w:type="auto"/>
            <w:tcBorders>
              <w:top w:val="nil"/>
              <w:left w:val="nil"/>
              <w:bottom w:val="nil"/>
              <w:right w:val="nil"/>
            </w:tcBorders>
            <w:shd w:val="clear" w:color="auto" w:fill="auto"/>
            <w:noWrap/>
            <w:hideMark/>
          </w:tcPr>
          <w:p w:rsidRPr="008D2354" w:rsidR="00207808" w:rsidP="007A171D" w:rsidRDefault="00207808" w14:paraId="6D80990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1 300 000 </w:t>
            </w:r>
          </w:p>
        </w:tc>
        <w:tc>
          <w:tcPr>
            <w:tcW w:w="0" w:type="auto"/>
            <w:tcBorders>
              <w:top w:val="nil"/>
              <w:left w:val="nil"/>
              <w:bottom w:val="nil"/>
              <w:right w:val="nil"/>
            </w:tcBorders>
            <w:shd w:val="clear" w:color="auto" w:fill="auto"/>
            <w:noWrap/>
            <w:hideMark/>
          </w:tcPr>
          <w:p w:rsidRPr="008D2354" w:rsidR="00207808" w:rsidP="007A171D" w:rsidRDefault="00207808" w14:paraId="797B86E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3 106 380 </w:t>
            </w:r>
          </w:p>
        </w:tc>
        <w:tc>
          <w:tcPr>
            <w:tcW w:w="0" w:type="auto"/>
            <w:tcBorders>
              <w:top w:val="nil"/>
              <w:left w:val="nil"/>
              <w:bottom w:val="nil"/>
              <w:right w:val="nil"/>
            </w:tcBorders>
            <w:shd w:val="clear" w:color="auto" w:fill="auto"/>
            <w:noWrap/>
            <w:hideMark/>
          </w:tcPr>
          <w:p w:rsidRPr="008D2354" w:rsidR="00207808" w:rsidP="007A171D" w:rsidRDefault="00207808" w14:paraId="12F3DC6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1 806 380 </w:t>
            </w:r>
          </w:p>
        </w:tc>
        <w:tc>
          <w:tcPr>
            <w:tcW w:w="0" w:type="auto"/>
            <w:tcBorders>
              <w:top w:val="nil"/>
              <w:left w:val="nil"/>
              <w:bottom w:val="nil"/>
              <w:right w:val="nil"/>
            </w:tcBorders>
            <w:shd w:val="clear" w:color="auto" w:fill="auto"/>
            <w:hideMark/>
          </w:tcPr>
          <w:p w:rsidRPr="008D2354" w:rsidR="00207808" w:rsidP="00207808" w:rsidRDefault="00207808" w14:paraId="305C59EE" w14:textId="77777777">
            <w:pPr>
              <w:spacing w:after="0" w:line="240" w:lineRule="auto"/>
              <w:rPr>
                <w:rFonts w:eastAsia="Times New Roman" w:cs="Arial"/>
                <w:color w:val="000000"/>
                <w:spacing w:val="0"/>
                <w:sz w:val="18"/>
                <w:szCs w:val="18"/>
                <w:lang w:eastAsia="nb-NO"/>
              </w:rPr>
            </w:pPr>
          </w:p>
        </w:tc>
      </w:tr>
      <w:tr w:rsidRPr="008D2354" w:rsidR="00207808" w:rsidTr="008D2354" w14:paraId="7F425EED"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85CC0A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Trafikksikring skoleveier</w:t>
            </w:r>
          </w:p>
        </w:tc>
        <w:tc>
          <w:tcPr>
            <w:tcW w:w="0" w:type="auto"/>
            <w:tcBorders>
              <w:top w:val="nil"/>
              <w:left w:val="nil"/>
              <w:bottom w:val="nil"/>
              <w:right w:val="nil"/>
            </w:tcBorders>
            <w:shd w:val="clear" w:color="auto" w:fill="auto"/>
            <w:noWrap/>
            <w:hideMark/>
          </w:tcPr>
          <w:p w:rsidRPr="008D2354" w:rsidR="00207808" w:rsidP="007A171D" w:rsidRDefault="00207808" w14:paraId="59568DE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11 680 000 </w:t>
            </w:r>
          </w:p>
        </w:tc>
        <w:tc>
          <w:tcPr>
            <w:tcW w:w="0" w:type="auto"/>
            <w:tcBorders>
              <w:top w:val="nil"/>
              <w:left w:val="nil"/>
              <w:bottom w:val="nil"/>
              <w:right w:val="nil"/>
            </w:tcBorders>
            <w:shd w:val="clear" w:color="auto" w:fill="auto"/>
            <w:noWrap/>
            <w:hideMark/>
          </w:tcPr>
          <w:p w:rsidRPr="008D2354" w:rsidR="00207808" w:rsidP="007A171D" w:rsidRDefault="00207808" w14:paraId="688E66E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A0D93A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11 680 000 </w:t>
            </w:r>
          </w:p>
        </w:tc>
        <w:tc>
          <w:tcPr>
            <w:tcW w:w="0" w:type="auto"/>
            <w:tcBorders>
              <w:top w:val="nil"/>
              <w:left w:val="nil"/>
              <w:bottom w:val="nil"/>
              <w:right w:val="nil"/>
            </w:tcBorders>
            <w:shd w:val="clear" w:color="auto" w:fill="auto"/>
            <w:noWrap/>
            <w:hideMark/>
          </w:tcPr>
          <w:p w:rsidRPr="008D2354" w:rsidR="00207808" w:rsidP="007A171D" w:rsidRDefault="00207808" w14:paraId="35E6B70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4 331 602 </w:t>
            </w:r>
          </w:p>
        </w:tc>
        <w:tc>
          <w:tcPr>
            <w:tcW w:w="0" w:type="auto"/>
            <w:tcBorders>
              <w:top w:val="nil"/>
              <w:left w:val="nil"/>
              <w:bottom w:val="nil"/>
              <w:right w:val="nil"/>
            </w:tcBorders>
            <w:shd w:val="clear" w:color="auto" w:fill="auto"/>
            <w:noWrap/>
            <w:hideMark/>
          </w:tcPr>
          <w:p w:rsidRPr="008D2354" w:rsidR="00207808" w:rsidP="007A171D" w:rsidRDefault="00207808" w14:paraId="6F07577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7 348 398 </w:t>
            </w:r>
          </w:p>
        </w:tc>
        <w:tc>
          <w:tcPr>
            <w:tcW w:w="0" w:type="auto"/>
            <w:tcBorders>
              <w:top w:val="nil"/>
              <w:left w:val="nil"/>
              <w:bottom w:val="nil"/>
              <w:right w:val="nil"/>
            </w:tcBorders>
            <w:shd w:val="clear" w:color="auto" w:fill="auto"/>
            <w:hideMark/>
          </w:tcPr>
          <w:p w:rsidRPr="008D2354" w:rsidR="00207808" w:rsidP="00207808" w:rsidRDefault="00207808" w14:paraId="07B32941" w14:textId="77777777">
            <w:pPr>
              <w:spacing w:after="0" w:line="240" w:lineRule="auto"/>
              <w:rPr>
                <w:rFonts w:eastAsia="Times New Roman" w:cs="Arial"/>
                <w:color w:val="000000"/>
                <w:spacing w:val="0"/>
                <w:sz w:val="18"/>
                <w:szCs w:val="18"/>
                <w:lang w:eastAsia="nb-NO"/>
              </w:rPr>
            </w:pPr>
          </w:p>
        </w:tc>
      </w:tr>
      <w:tr w:rsidRPr="008D2354" w:rsidR="00207808" w:rsidTr="008D2354" w14:paraId="61373D08"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3040B2C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Uteområde Kjenn -  Grønn Campus del 2</w:t>
            </w:r>
          </w:p>
        </w:tc>
        <w:tc>
          <w:tcPr>
            <w:tcW w:w="0" w:type="auto"/>
            <w:tcBorders>
              <w:top w:val="nil"/>
              <w:left w:val="nil"/>
              <w:bottom w:val="nil"/>
              <w:right w:val="nil"/>
            </w:tcBorders>
            <w:shd w:val="clear" w:color="auto" w:fill="auto"/>
            <w:noWrap/>
            <w:hideMark/>
          </w:tcPr>
          <w:p w:rsidRPr="008D2354" w:rsidR="00207808" w:rsidP="007A171D" w:rsidRDefault="00207808" w14:paraId="3D16EF0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3DCD9F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2 400 000 </w:t>
            </w:r>
          </w:p>
        </w:tc>
        <w:tc>
          <w:tcPr>
            <w:tcW w:w="0" w:type="auto"/>
            <w:tcBorders>
              <w:top w:val="nil"/>
              <w:left w:val="nil"/>
              <w:bottom w:val="nil"/>
              <w:right w:val="nil"/>
            </w:tcBorders>
            <w:shd w:val="clear" w:color="auto" w:fill="auto"/>
            <w:noWrap/>
            <w:hideMark/>
          </w:tcPr>
          <w:p w:rsidRPr="008D2354" w:rsidR="00207808" w:rsidP="007A171D" w:rsidRDefault="00207808" w14:paraId="3AA31E0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2 400 000 </w:t>
            </w:r>
          </w:p>
        </w:tc>
        <w:tc>
          <w:tcPr>
            <w:tcW w:w="0" w:type="auto"/>
            <w:tcBorders>
              <w:top w:val="nil"/>
              <w:left w:val="nil"/>
              <w:bottom w:val="nil"/>
              <w:right w:val="nil"/>
            </w:tcBorders>
            <w:shd w:val="clear" w:color="auto" w:fill="auto"/>
            <w:noWrap/>
            <w:hideMark/>
          </w:tcPr>
          <w:p w:rsidRPr="008D2354" w:rsidR="00207808" w:rsidP="007A171D" w:rsidRDefault="00207808" w14:paraId="1EC3634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1 225 836 </w:t>
            </w:r>
          </w:p>
        </w:tc>
        <w:tc>
          <w:tcPr>
            <w:tcW w:w="0" w:type="auto"/>
            <w:tcBorders>
              <w:top w:val="nil"/>
              <w:left w:val="nil"/>
              <w:bottom w:val="nil"/>
              <w:right w:val="nil"/>
            </w:tcBorders>
            <w:shd w:val="clear" w:color="auto" w:fill="auto"/>
            <w:noWrap/>
            <w:hideMark/>
          </w:tcPr>
          <w:p w:rsidRPr="008D2354" w:rsidR="00207808" w:rsidP="007A171D" w:rsidRDefault="00207808" w14:paraId="48C3B2B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1 174 164 </w:t>
            </w:r>
          </w:p>
        </w:tc>
        <w:tc>
          <w:tcPr>
            <w:tcW w:w="0" w:type="auto"/>
            <w:tcBorders>
              <w:top w:val="nil"/>
              <w:left w:val="nil"/>
              <w:bottom w:val="nil"/>
              <w:right w:val="nil"/>
            </w:tcBorders>
            <w:shd w:val="clear" w:color="auto" w:fill="auto"/>
            <w:hideMark/>
          </w:tcPr>
          <w:p w:rsidRPr="008D2354" w:rsidR="00207808" w:rsidP="00207808" w:rsidRDefault="00207808" w14:paraId="16AC0B39" w14:textId="77777777">
            <w:pPr>
              <w:spacing w:after="0" w:line="240" w:lineRule="auto"/>
              <w:rPr>
                <w:rFonts w:eastAsia="Times New Roman" w:cs="Arial"/>
                <w:color w:val="000000"/>
                <w:spacing w:val="0"/>
                <w:sz w:val="18"/>
                <w:szCs w:val="18"/>
                <w:lang w:eastAsia="nb-NO"/>
              </w:rPr>
            </w:pPr>
          </w:p>
        </w:tc>
      </w:tr>
      <w:tr w:rsidRPr="008D2354" w:rsidR="00207808" w:rsidTr="008D2354" w14:paraId="76516B96"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F2D460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VA fra Skårersletta til Metro</w:t>
            </w:r>
          </w:p>
        </w:tc>
        <w:tc>
          <w:tcPr>
            <w:tcW w:w="0" w:type="auto"/>
            <w:tcBorders>
              <w:top w:val="nil"/>
              <w:left w:val="nil"/>
              <w:bottom w:val="nil"/>
              <w:right w:val="nil"/>
            </w:tcBorders>
            <w:shd w:val="clear" w:color="auto" w:fill="auto"/>
            <w:noWrap/>
            <w:hideMark/>
          </w:tcPr>
          <w:p w:rsidRPr="008D2354" w:rsidR="00207808" w:rsidP="007A171D" w:rsidRDefault="00207808" w14:paraId="26E375F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18 000 000 </w:t>
            </w:r>
          </w:p>
        </w:tc>
        <w:tc>
          <w:tcPr>
            <w:tcW w:w="0" w:type="auto"/>
            <w:tcBorders>
              <w:top w:val="nil"/>
              <w:left w:val="nil"/>
              <w:bottom w:val="nil"/>
              <w:right w:val="nil"/>
            </w:tcBorders>
            <w:shd w:val="clear" w:color="auto" w:fill="auto"/>
            <w:noWrap/>
            <w:hideMark/>
          </w:tcPr>
          <w:p w:rsidRPr="008D2354" w:rsidR="00207808" w:rsidP="007A171D" w:rsidRDefault="00207808" w14:paraId="7F32851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0297C5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18 000 000 </w:t>
            </w:r>
          </w:p>
        </w:tc>
        <w:tc>
          <w:tcPr>
            <w:tcW w:w="0" w:type="auto"/>
            <w:tcBorders>
              <w:top w:val="nil"/>
              <w:left w:val="nil"/>
              <w:bottom w:val="nil"/>
              <w:right w:val="nil"/>
            </w:tcBorders>
            <w:shd w:val="clear" w:color="auto" w:fill="auto"/>
            <w:noWrap/>
            <w:hideMark/>
          </w:tcPr>
          <w:p w:rsidRPr="008D2354" w:rsidR="00207808" w:rsidP="007A171D" w:rsidRDefault="00207808" w14:paraId="629397C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4 104 842 </w:t>
            </w:r>
          </w:p>
        </w:tc>
        <w:tc>
          <w:tcPr>
            <w:tcW w:w="0" w:type="auto"/>
            <w:tcBorders>
              <w:top w:val="nil"/>
              <w:left w:val="nil"/>
              <w:bottom w:val="nil"/>
              <w:right w:val="nil"/>
            </w:tcBorders>
            <w:shd w:val="clear" w:color="auto" w:fill="auto"/>
            <w:noWrap/>
            <w:hideMark/>
          </w:tcPr>
          <w:p w:rsidRPr="008D2354" w:rsidR="00207808" w:rsidP="007A171D" w:rsidRDefault="00207808" w14:paraId="5332916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13 895 158 </w:t>
            </w:r>
          </w:p>
        </w:tc>
        <w:tc>
          <w:tcPr>
            <w:tcW w:w="0" w:type="auto"/>
            <w:tcBorders>
              <w:top w:val="nil"/>
              <w:left w:val="nil"/>
              <w:bottom w:val="nil"/>
              <w:right w:val="nil"/>
            </w:tcBorders>
            <w:shd w:val="clear" w:color="auto" w:fill="auto"/>
            <w:hideMark/>
          </w:tcPr>
          <w:p w:rsidRPr="008D2354" w:rsidR="00207808" w:rsidP="00207808" w:rsidRDefault="00207808" w14:paraId="5600C34E" w14:textId="77777777">
            <w:pPr>
              <w:spacing w:after="0" w:line="240" w:lineRule="auto"/>
              <w:rPr>
                <w:rFonts w:eastAsia="Times New Roman" w:cs="Arial"/>
                <w:color w:val="000000"/>
                <w:spacing w:val="0"/>
                <w:sz w:val="18"/>
                <w:szCs w:val="18"/>
                <w:lang w:eastAsia="nb-NO"/>
              </w:rPr>
            </w:pPr>
          </w:p>
        </w:tc>
      </w:tr>
      <w:tr w:rsidRPr="008D2354" w:rsidR="00207808" w:rsidTr="008D2354" w14:paraId="4EF1136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2C995B0B"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Vannforsyning</w:t>
            </w:r>
          </w:p>
        </w:tc>
        <w:tc>
          <w:tcPr>
            <w:tcW w:w="0" w:type="auto"/>
            <w:tcBorders>
              <w:top w:val="nil"/>
              <w:left w:val="nil"/>
              <w:bottom w:val="nil"/>
              <w:right w:val="nil"/>
            </w:tcBorders>
            <w:shd w:val="clear" w:color="auto" w:fill="auto"/>
            <w:noWrap/>
            <w:hideMark/>
          </w:tcPr>
          <w:p w:rsidRPr="008D2354" w:rsidR="00207808" w:rsidP="007A171D" w:rsidRDefault="00207808" w14:paraId="1246911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7 760 000 </w:t>
            </w:r>
          </w:p>
        </w:tc>
        <w:tc>
          <w:tcPr>
            <w:tcW w:w="0" w:type="auto"/>
            <w:tcBorders>
              <w:top w:val="nil"/>
              <w:left w:val="nil"/>
              <w:bottom w:val="nil"/>
              <w:right w:val="nil"/>
            </w:tcBorders>
            <w:shd w:val="clear" w:color="auto" w:fill="auto"/>
            <w:noWrap/>
            <w:hideMark/>
          </w:tcPr>
          <w:p w:rsidRPr="008D2354" w:rsidR="00207808" w:rsidP="007A171D" w:rsidRDefault="00207808" w14:paraId="3838B58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99199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7 760 000 </w:t>
            </w:r>
          </w:p>
        </w:tc>
        <w:tc>
          <w:tcPr>
            <w:tcW w:w="0" w:type="auto"/>
            <w:tcBorders>
              <w:top w:val="nil"/>
              <w:left w:val="nil"/>
              <w:bottom w:val="nil"/>
              <w:right w:val="nil"/>
            </w:tcBorders>
            <w:shd w:val="clear" w:color="auto" w:fill="auto"/>
            <w:noWrap/>
            <w:hideMark/>
          </w:tcPr>
          <w:p w:rsidRPr="008D2354" w:rsidR="00207808" w:rsidP="007A171D" w:rsidRDefault="00207808" w14:paraId="76789BD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6 259 651 </w:t>
            </w:r>
          </w:p>
        </w:tc>
        <w:tc>
          <w:tcPr>
            <w:tcW w:w="0" w:type="auto"/>
            <w:tcBorders>
              <w:top w:val="nil"/>
              <w:left w:val="nil"/>
              <w:bottom w:val="nil"/>
              <w:right w:val="nil"/>
            </w:tcBorders>
            <w:shd w:val="clear" w:color="auto" w:fill="auto"/>
            <w:noWrap/>
            <w:hideMark/>
          </w:tcPr>
          <w:p w:rsidRPr="008D2354" w:rsidR="00207808" w:rsidP="007A171D" w:rsidRDefault="00207808" w14:paraId="0C0042A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1 500 349 </w:t>
            </w:r>
          </w:p>
        </w:tc>
        <w:tc>
          <w:tcPr>
            <w:tcW w:w="0" w:type="auto"/>
            <w:tcBorders>
              <w:top w:val="nil"/>
              <w:left w:val="nil"/>
              <w:bottom w:val="nil"/>
              <w:right w:val="nil"/>
            </w:tcBorders>
            <w:shd w:val="clear" w:color="auto" w:fill="auto"/>
            <w:hideMark/>
          </w:tcPr>
          <w:p w:rsidRPr="008D2354" w:rsidR="00207808" w:rsidP="00207808" w:rsidRDefault="00207808" w14:paraId="0108F023" w14:textId="77777777">
            <w:pPr>
              <w:spacing w:after="0" w:line="240" w:lineRule="auto"/>
              <w:rPr>
                <w:rFonts w:eastAsia="Times New Roman" w:cs="Arial"/>
                <w:color w:val="000000"/>
                <w:spacing w:val="0"/>
                <w:sz w:val="18"/>
                <w:szCs w:val="18"/>
                <w:lang w:eastAsia="nb-NO"/>
              </w:rPr>
            </w:pPr>
          </w:p>
        </w:tc>
      </w:tr>
      <w:tr w:rsidRPr="008D2354" w:rsidR="00207808" w:rsidTr="008D2354" w14:paraId="2A807E93"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1833CF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Vannledning til Nordlimyra til Skårersletta</w:t>
            </w:r>
          </w:p>
        </w:tc>
        <w:tc>
          <w:tcPr>
            <w:tcW w:w="0" w:type="auto"/>
            <w:tcBorders>
              <w:top w:val="nil"/>
              <w:left w:val="nil"/>
              <w:bottom w:val="nil"/>
              <w:right w:val="nil"/>
            </w:tcBorders>
            <w:shd w:val="clear" w:color="auto" w:fill="auto"/>
            <w:noWrap/>
            <w:hideMark/>
          </w:tcPr>
          <w:p w:rsidRPr="008D2354" w:rsidR="00207808" w:rsidP="007A171D" w:rsidRDefault="00207808" w14:paraId="72C6215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23 927 757 </w:t>
            </w:r>
          </w:p>
        </w:tc>
        <w:tc>
          <w:tcPr>
            <w:tcW w:w="0" w:type="auto"/>
            <w:tcBorders>
              <w:top w:val="nil"/>
              <w:left w:val="nil"/>
              <w:bottom w:val="nil"/>
              <w:right w:val="nil"/>
            </w:tcBorders>
            <w:shd w:val="clear" w:color="auto" w:fill="auto"/>
            <w:noWrap/>
            <w:hideMark/>
          </w:tcPr>
          <w:p w:rsidRPr="008D2354" w:rsidR="00207808" w:rsidP="007A171D" w:rsidRDefault="00207808" w14:paraId="35FA42D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CE27D4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23 927 757 </w:t>
            </w:r>
          </w:p>
        </w:tc>
        <w:tc>
          <w:tcPr>
            <w:tcW w:w="0" w:type="auto"/>
            <w:tcBorders>
              <w:top w:val="nil"/>
              <w:left w:val="nil"/>
              <w:bottom w:val="nil"/>
              <w:right w:val="nil"/>
            </w:tcBorders>
            <w:shd w:val="clear" w:color="auto" w:fill="auto"/>
            <w:noWrap/>
            <w:hideMark/>
          </w:tcPr>
          <w:p w:rsidRPr="008D2354" w:rsidR="00207808" w:rsidP="007A171D" w:rsidRDefault="00207808" w14:paraId="77ED0AD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21 991 570 </w:t>
            </w:r>
          </w:p>
        </w:tc>
        <w:tc>
          <w:tcPr>
            <w:tcW w:w="0" w:type="auto"/>
            <w:tcBorders>
              <w:top w:val="nil"/>
              <w:left w:val="nil"/>
              <w:bottom w:val="nil"/>
              <w:right w:val="nil"/>
            </w:tcBorders>
            <w:shd w:val="clear" w:color="auto" w:fill="auto"/>
            <w:noWrap/>
            <w:hideMark/>
          </w:tcPr>
          <w:p w:rsidRPr="008D2354" w:rsidR="00207808" w:rsidP="007A171D" w:rsidRDefault="00207808" w14:paraId="5BC5080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1 936 187 </w:t>
            </w:r>
          </w:p>
        </w:tc>
        <w:tc>
          <w:tcPr>
            <w:tcW w:w="0" w:type="auto"/>
            <w:tcBorders>
              <w:top w:val="nil"/>
              <w:left w:val="nil"/>
              <w:bottom w:val="nil"/>
              <w:right w:val="nil"/>
            </w:tcBorders>
            <w:shd w:val="clear" w:color="auto" w:fill="auto"/>
            <w:hideMark/>
          </w:tcPr>
          <w:p w:rsidRPr="008D2354" w:rsidR="00207808" w:rsidP="00207808" w:rsidRDefault="00207808" w14:paraId="30D30556" w14:textId="77777777">
            <w:pPr>
              <w:spacing w:after="0" w:line="240" w:lineRule="auto"/>
              <w:rPr>
                <w:rFonts w:eastAsia="Times New Roman" w:cs="Arial"/>
                <w:color w:val="000000"/>
                <w:spacing w:val="0"/>
                <w:sz w:val="18"/>
                <w:szCs w:val="18"/>
                <w:lang w:eastAsia="nb-NO"/>
              </w:rPr>
            </w:pPr>
          </w:p>
        </w:tc>
      </w:tr>
      <w:tr w:rsidRPr="008D2354" w:rsidR="00207808" w:rsidTr="008D2354" w14:paraId="4C3E513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1E848813"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Vasshjulet Losby (K6625)</w:t>
            </w:r>
          </w:p>
        </w:tc>
        <w:tc>
          <w:tcPr>
            <w:tcW w:w="0" w:type="auto"/>
            <w:tcBorders>
              <w:top w:val="nil"/>
              <w:left w:val="nil"/>
              <w:bottom w:val="nil"/>
              <w:right w:val="nil"/>
            </w:tcBorders>
            <w:shd w:val="clear" w:color="auto" w:fill="auto"/>
            <w:noWrap/>
            <w:hideMark/>
          </w:tcPr>
          <w:p w:rsidRPr="008D2354" w:rsidR="00207808" w:rsidP="007A171D" w:rsidRDefault="00207808" w14:paraId="5D64FCF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1 202 211 </w:t>
            </w:r>
          </w:p>
        </w:tc>
        <w:tc>
          <w:tcPr>
            <w:tcW w:w="0" w:type="auto"/>
            <w:tcBorders>
              <w:top w:val="nil"/>
              <w:left w:val="nil"/>
              <w:bottom w:val="nil"/>
              <w:right w:val="nil"/>
            </w:tcBorders>
            <w:shd w:val="clear" w:color="auto" w:fill="auto"/>
            <w:noWrap/>
            <w:hideMark/>
          </w:tcPr>
          <w:p w:rsidRPr="008D2354" w:rsidR="00207808" w:rsidP="007A171D" w:rsidRDefault="00207808" w14:paraId="064A900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3 100 000 </w:t>
            </w:r>
          </w:p>
        </w:tc>
        <w:tc>
          <w:tcPr>
            <w:tcW w:w="0" w:type="auto"/>
            <w:tcBorders>
              <w:top w:val="nil"/>
              <w:left w:val="nil"/>
              <w:bottom w:val="nil"/>
              <w:right w:val="nil"/>
            </w:tcBorders>
            <w:shd w:val="clear" w:color="auto" w:fill="auto"/>
            <w:noWrap/>
            <w:hideMark/>
          </w:tcPr>
          <w:p w:rsidRPr="008D2354" w:rsidR="00207808" w:rsidP="007A171D" w:rsidRDefault="00207808" w14:paraId="75849B7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4 302 211 </w:t>
            </w:r>
          </w:p>
        </w:tc>
        <w:tc>
          <w:tcPr>
            <w:tcW w:w="0" w:type="auto"/>
            <w:tcBorders>
              <w:top w:val="nil"/>
              <w:left w:val="nil"/>
              <w:bottom w:val="nil"/>
              <w:right w:val="nil"/>
            </w:tcBorders>
            <w:shd w:val="clear" w:color="auto" w:fill="auto"/>
            <w:noWrap/>
            <w:hideMark/>
          </w:tcPr>
          <w:p w:rsidRPr="008D2354" w:rsidR="00207808" w:rsidP="007A171D" w:rsidRDefault="00207808" w14:paraId="7B4CD0C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1 898 783 </w:t>
            </w:r>
          </w:p>
        </w:tc>
        <w:tc>
          <w:tcPr>
            <w:tcW w:w="0" w:type="auto"/>
            <w:tcBorders>
              <w:top w:val="nil"/>
              <w:left w:val="nil"/>
              <w:bottom w:val="nil"/>
              <w:right w:val="nil"/>
            </w:tcBorders>
            <w:shd w:val="clear" w:color="auto" w:fill="auto"/>
            <w:noWrap/>
            <w:hideMark/>
          </w:tcPr>
          <w:p w:rsidRPr="008D2354" w:rsidR="00207808" w:rsidP="007A171D" w:rsidRDefault="00207808" w14:paraId="4CF3986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2 403 428 </w:t>
            </w:r>
          </w:p>
        </w:tc>
        <w:tc>
          <w:tcPr>
            <w:tcW w:w="0" w:type="auto"/>
            <w:tcBorders>
              <w:top w:val="nil"/>
              <w:left w:val="nil"/>
              <w:bottom w:val="nil"/>
              <w:right w:val="nil"/>
            </w:tcBorders>
            <w:shd w:val="clear" w:color="auto" w:fill="auto"/>
            <w:hideMark/>
          </w:tcPr>
          <w:p w:rsidRPr="008D2354" w:rsidR="00207808" w:rsidP="00207808" w:rsidRDefault="00207808" w14:paraId="382A5CFE" w14:textId="77777777">
            <w:pPr>
              <w:spacing w:after="0" w:line="240" w:lineRule="auto"/>
              <w:rPr>
                <w:rFonts w:eastAsia="Times New Roman" w:cs="Arial"/>
                <w:color w:val="000000"/>
                <w:spacing w:val="0"/>
                <w:sz w:val="18"/>
                <w:szCs w:val="18"/>
                <w:lang w:eastAsia="nb-NO"/>
              </w:rPr>
            </w:pPr>
          </w:p>
        </w:tc>
      </w:tr>
      <w:tr w:rsidRPr="008D2354" w:rsidR="00207808" w:rsidTr="008D2354" w14:paraId="3D660BCE"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DBF909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Åsen skole - ny skole</w:t>
            </w:r>
          </w:p>
        </w:tc>
        <w:tc>
          <w:tcPr>
            <w:tcW w:w="0" w:type="auto"/>
            <w:tcBorders>
              <w:top w:val="nil"/>
              <w:left w:val="nil"/>
              <w:bottom w:val="nil"/>
              <w:right w:val="nil"/>
            </w:tcBorders>
            <w:shd w:val="clear" w:color="auto" w:fill="auto"/>
            <w:noWrap/>
            <w:hideMark/>
          </w:tcPr>
          <w:p w:rsidRPr="008D2354" w:rsidR="00207808" w:rsidP="007A171D" w:rsidRDefault="00207808" w14:paraId="091BAFC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063234F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F27986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450 000 </w:t>
            </w:r>
          </w:p>
        </w:tc>
        <w:tc>
          <w:tcPr>
            <w:tcW w:w="0" w:type="auto"/>
            <w:tcBorders>
              <w:top w:val="nil"/>
              <w:left w:val="nil"/>
              <w:bottom w:val="nil"/>
              <w:right w:val="nil"/>
            </w:tcBorders>
            <w:shd w:val="clear" w:color="auto" w:fill="auto"/>
            <w:noWrap/>
            <w:hideMark/>
          </w:tcPr>
          <w:p w:rsidRPr="008D2354" w:rsidR="00207808" w:rsidP="007A171D" w:rsidRDefault="00207808" w14:paraId="3D0DFCE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291 329 </w:t>
            </w:r>
          </w:p>
        </w:tc>
        <w:tc>
          <w:tcPr>
            <w:tcW w:w="0" w:type="auto"/>
            <w:tcBorders>
              <w:top w:val="nil"/>
              <w:left w:val="nil"/>
              <w:bottom w:val="nil"/>
              <w:right w:val="nil"/>
            </w:tcBorders>
            <w:shd w:val="clear" w:color="auto" w:fill="auto"/>
            <w:noWrap/>
            <w:hideMark/>
          </w:tcPr>
          <w:p w:rsidRPr="008D2354" w:rsidR="00207808" w:rsidP="007A171D" w:rsidRDefault="00207808" w14:paraId="5CAD370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158 671 </w:t>
            </w:r>
          </w:p>
        </w:tc>
        <w:tc>
          <w:tcPr>
            <w:tcW w:w="0" w:type="auto"/>
            <w:tcBorders>
              <w:top w:val="nil"/>
              <w:left w:val="nil"/>
              <w:bottom w:val="nil"/>
              <w:right w:val="nil"/>
            </w:tcBorders>
            <w:shd w:val="clear" w:color="auto" w:fill="auto"/>
            <w:hideMark/>
          </w:tcPr>
          <w:p w:rsidRPr="008D2354" w:rsidR="00207808" w:rsidP="00207808" w:rsidRDefault="00207808" w14:paraId="7C2548C8" w14:textId="77777777">
            <w:pPr>
              <w:spacing w:after="0" w:line="240" w:lineRule="auto"/>
              <w:rPr>
                <w:rFonts w:eastAsia="Times New Roman" w:cs="Arial"/>
                <w:color w:val="000000"/>
                <w:spacing w:val="0"/>
                <w:sz w:val="18"/>
                <w:szCs w:val="18"/>
                <w:lang w:eastAsia="nb-NO"/>
              </w:rPr>
            </w:pPr>
          </w:p>
        </w:tc>
      </w:tr>
      <w:tr w:rsidRPr="008D2354" w:rsidR="00207808" w:rsidTr="008D2354" w14:paraId="1FA7EB42"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EDFAE1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Veilys og målere</w:t>
            </w:r>
          </w:p>
        </w:tc>
        <w:tc>
          <w:tcPr>
            <w:tcW w:w="0" w:type="auto"/>
            <w:tcBorders>
              <w:top w:val="nil"/>
              <w:left w:val="nil"/>
              <w:bottom w:val="nil"/>
              <w:right w:val="nil"/>
            </w:tcBorders>
            <w:shd w:val="clear" w:color="auto" w:fill="auto"/>
            <w:noWrap/>
            <w:hideMark/>
          </w:tcPr>
          <w:p w:rsidRPr="008D2354" w:rsidR="00207808" w:rsidP="007A171D" w:rsidRDefault="00207808" w14:paraId="36264A1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4 000 001 </w:t>
            </w:r>
          </w:p>
        </w:tc>
        <w:tc>
          <w:tcPr>
            <w:tcW w:w="0" w:type="auto"/>
            <w:tcBorders>
              <w:top w:val="nil"/>
              <w:left w:val="nil"/>
              <w:bottom w:val="nil"/>
              <w:right w:val="nil"/>
            </w:tcBorders>
            <w:shd w:val="clear" w:color="auto" w:fill="auto"/>
            <w:noWrap/>
            <w:hideMark/>
          </w:tcPr>
          <w:p w:rsidRPr="008D2354" w:rsidR="00207808" w:rsidP="007A171D" w:rsidRDefault="00207808" w14:paraId="75F48AB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179E00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4 000 001 </w:t>
            </w:r>
          </w:p>
        </w:tc>
        <w:tc>
          <w:tcPr>
            <w:tcW w:w="0" w:type="auto"/>
            <w:tcBorders>
              <w:top w:val="nil"/>
              <w:left w:val="nil"/>
              <w:bottom w:val="nil"/>
              <w:right w:val="nil"/>
            </w:tcBorders>
            <w:shd w:val="clear" w:color="auto" w:fill="auto"/>
            <w:noWrap/>
            <w:hideMark/>
          </w:tcPr>
          <w:p w:rsidRPr="008D2354" w:rsidR="00207808" w:rsidP="007A171D" w:rsidRDefault="00207808" w14:paraId="7B942EB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269 411 </w:t>
            </w:r>
          </w:p>
        </w:tc>
        <w:tc>
          <w:tcPr>
            <w:tcW w:w="0" w:type="auto"/>
            <w:tcBorders>
              <w:top w:val="nil"/>
              <w:left w:val="nil"/>
              <w:bottom w:val="nil"/>
              <w:right w:val="nil"/>
            </w:tcBorders>
            <w:shd w:val="clear" w:color="auto" w:fill="auto"/>
            <w:noWrap/>
            <w:hideMark/>
          </w:tcPr>
          <w:p w:rsidRPr="008D2354" w:rsidR="00207808" w:rsidP="007A171D" w:rsidRDefault="00207808" w14:paraId="7ED0982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3 730 590 </w:t>
            </w:r>
          </w:p>
        </w:tc>
        <w:tc>
          <w:tcPr>
            <w:tcW w:w="0" w:type="auto"/>
            <w:tcBorders>
              <w:top w:val="nil"/>
              <w:left w:val="nil"/>
              <w:bottom w:val="nil"/>
              <w:right w:val="nil"/>
            </w:tcBorders>
            <w:shd w:val="clear" w:color="auto" w:fill="auto"/>
            <w:hideMark/>
          </w:tcPr>
          <w:p w:rsidRPr="008D2354" w:rsidR="00207808" w:rsidP="00207808" w:rsidRDefault="00207808" w14:paraId="23697486" w14:textId="77777777">
            <w:pPr>
              <w:spacing w:after="0" w:line="240" w:lineRule="auto"/>
              <w:rPr>
                <w:rFonts w:eastAsia="Times New Roman" w:cs="Arial"/>
                <w:color w:val="000000"/>
                <w:spacing w:val="0"/>
                <w:sz w:val="18"/>
                <w:szCs w:val="18"/>
                <w:lang w:eastAsia="nb-NO"/>
              </w:rPr>
            </w:pPr>
          </w:p>
        </w:tc>
      </w:tr>
      <w:tr w:rsidRPr="008D2354" w:rsidR="00207808" w:rsidTr="008D2354" w14:paraId="11E64085"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7F90DC2"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Oppgradering av gater og fortau</w:t>
            </w:r>
          </w:p>
        </w:tc>
        <w:tc>
          <w:tcPr>
            <w:tcW w:w="0" w:type="auto"/>
            <w:tcBorders>
              <w:top w:val="nil"/>
              <w:left w:val="nil"/>
              <w:bottom w:val="nil"/>
              <w:right w:val="nil"/>
            </w:tcBorders>
            <w:shd w:val="clear" w:color="auto" w:fill="auto"/>
            <w:noWrap/>
            <w:hideMark/>
          </w:tcPr>
          <w:p w:rsidRPr="008D2354" w:rsidR="00207808" w:rsidP="007A171D" w:rsidRDefault="00207808" w14:paraId="7891899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160 001 </w:t>
            </w:r>
          </w:p>
        </w:tc>
        <w:tc>
          <w:tcPr>
            <w:tcW w:w="0" w:type="auto"/>
            <w:tcBorders>
              <w:top w:val="nil"/>
              <w:left w:val="nil"/>
              <w:bottom w:val="nil"/>
              <w:right w:val="nil"/>
            </w:tcBorders>
            <w:shd w:val="clear" w:color="auto" w:fill="auto"/>
            <w:noWrap/>
            <w:hideMark/>
          </w:tcPr>
          <w:p w:rsidRPr="008D2354" w:rsidR="00207808" w:rsidP="007A171D" w:rsidRDefault="00207808" w14:paraId="025855F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1E61AE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160 001 </w:t>
            </w:r>
          </w:p>
        </w:tc>
        <w:tc>
          <w:tcPr>
            <w:tcW w:w="0" w:type="auto"/>
            <w:tcBorders>
              <w:top w:val="nil"/>
              <w:left w:val="nil"/>
              <w:bottom w:val="nil"/>
              <w:right w:val="nil"/>
            </w:tcBorders>
            <w:shd w:val="clear" w:color="auto" w:fill="auto"/>
            <w:noWrap/>
            <w:hideMark/>
          </w:tcPr>
          <w:p w:rsidRPr="008D2354" w:rsidR="00207808" w:rsidP="007A171D" w:rsidRDefault="00207808" w14:paraId="43A3D32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231 041 </w:t>
            </w:r>
          </w:p>
        </w:tc>
        <w:tc>
          <w:tcPr>
            <w:tcW w:w="0" w:type="auto"/>
            <w:tcBorders>
              <w:top w:val="nil"/>
              <w:left w:val="nil"/>
              <w:bottom w:val="nil"/>
              <w:right w:val="nil"/>
            </w:tcBorders>
            <w:shd w:val="clear" w:color="auto" w:fill="auto"/>
            <w:noWrap/>
            <w:hideMark/>
          </w:tcPr>
          <w:p w:rsidRPr="008D2354" w:rsidR="00207808" w:rsidP="007A171D" w:rsidRDefault="00207808" w14:paraId="7EE8AD4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71 040 </w:t>
            </w:r>
          </w:p>
        </w:tc>
        <w:tc>
          <w:tcPr>
            <w:tcW w:w="0" w:type="auto"/>
            <w:tcBorders>
              <w:top w:val="nil"/>
              <w:left w:val="nil"/>
              <w:bottom w:val="nil"/>
              <w:right w:val="nil"/>
            </w:tcBorders>
            <w:shd w:val="clear" w:color="auto" w:fill="auto"/>
            <w:hideMark/>
          </w:tcPr>
          <w:p w:rsidRPr="008D2354" w:rsidR="00207808" w:rsidP="00207808" w:rsidRDefault="00207808" w14:paraId="3F4D41E8" w14:textId="77777777">
            <w:pPr>
              <w:spacing w:after="0" w:line="240" w:lineRule="auto"/>
              <w:rPr>
                <w:rFonts w:eastAsia="Times New Roman" w:cs="Arial"/>
                <w:color w:val="000000"/>
                <w:spacing w:val="0"/>
                <w:sz w:val="18"/>
                <w:szCs w:val="18"/>
                <w:lang w:eastAsia="nb-NO"/>
              </w:rPr>
            </w:pPr>
          </w:p>
        </w:tc>
      </w:tr>
      <w:tr w:rsidRPr="008D2354" w:rsidR="00207808" w:rsidTr="008D2354" w14:paraId="1AA29C3D"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4945DC9F"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Mindre utbedringer park- og veianlegg</w:t>
            </w:r>
          </w:p>
        </w:tc>
        <w:tc>
          <w:tcPr>
            <w:tcW w:w="0" w:type="auto"/>
            <w:tcBorders>
              <w:top w:val="nil"/>
              <w:left w:val="nil"/>
              <w:bottom w:val="nil"/>
              <w:right w:val="nil"/>
            </w:tcBorders>
            <w:shd w:val="clear" w:color="auto" w:fill="auto"/>
            <w:noWrap/>
            <w:hideMark/>
          </w:tcPr>
          <w:p w:rsidRPr="008D2354" w:rsidR="00207808" w:rsidP="007A171D" w:rsidRDefault="00207808" w14:paraId="182DA35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9E029C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7B09E9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DC045F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162 000 </w:t>
            </w:r>
          </w:p>
        </w:tc>
        <w:tc>
          <w:tcPr>
            <w:tcW w:w="0" w:type="auto"/>
            <w:tcBorders>
              <w:top w:val="nil"/>
              <w:left w:val="nil"/>
              <w:bottom w:val="nil"/>
              <w:right w:val="nil"/>
            </w:tcBorders>
            <w:shd w:val="clear" w:color="auto" w:fill="auto"/>
            <w:noWrap/>
            <w:hideMark/>
          </w:tcPr>
          <w:p w:rsidRPr="008D2354" w:rsidR="00207808" w:rsidP="007A171D" w:rsidRDefault="00207808" w14:paraId="0449096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162 000 </w:t>
            </w:r>
          </w:p>
        </w:tc>
        <w:tc>
          <w:tcPr>
            <w:tcW w:w="0" w:type="auto"/>
            <w:tcBorders>
              <w:top w:val="nil"/>
              <w:left w:val="nil"/>
              <w:bottom w:val="nil"/>
              <w:right w:val="nil"/>
            </w:tcBorders>
            <w:shd w:val="clear" w:color="auto" w:fill="auto"/>
            <w:hideMark/>
          </w:tcPr>
          <w:p w:rsidRPr="008D2354" w:rsidR="00207808" w:rsidP="00207808" w:rsidRDefault="00207808" w14:paraId="00FA3A7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Mangler rebudsjettering - sluttkostnader knyttet til asfaltering Langgrunna</w:t>
            </w:r>
          </w:p>
        </w:tc>
      </w:tr>
      <w:tr w:rsidRPr="008D2354" w:rsidR="00207808" w:rsidTr="008D2354" w14:paraId="4480588E" w14:textId="77777777">
        <w:trPr>
          <w:trHeight w:val="818"/>
        </w:trPr>
        <w:tc>
          <w:tcPr>
            <w:tcW w:w="0" w:type="auto"/>
            <w:tcBorders>
              <w:top w:val="nil"/>
              <w:left w:val="nil"/>
              <w:bottom w:val="nil"/>
              <w:right w:val="nil"/>
            </w:tcBorders>
            <w:shd w:val="clear" w:color="auto" w:fill="auto"/>
            <w:noWrap/>
            <w:hideMark/>
          </w:tcPr>
          <w:p w:rsidRPr="008D2354" w:rsidR="00207808" w:rsidP="00207808" w:rsidRDefault="00207808" w14:paraId="6B5086EE"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Reinvesteringer Lørenskog hus</w:t>
            </w:r>
          </w:p>
        </w:tc>
        <w:tc>
          <w:tcPr>
            <w:tcW w:w="0" w:type="auto"/>
            <w:tcBorders>
              <w:top w:val="nil"/>
              <w:left w:val="nil"/>
              <w:bottom w:val="nil"/>
              <w:right w:val="nil"/>
            </w:tcBorders>
            <w:shd w:val="clear" w:color="auto" w:fill="auto"/>
            <w:noWrap/>
            <w:hideMark/>
          </w:tcPr>
          <w:p w:rsidRPr="008D2354" w:rsidR="00207808" w:rsidP="007A171D" w:rsidRDefault="00207808" w14:paraId="0B555BB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4ABAE3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947DCD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4F0AC1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195 746 </w:t>
            </w:r>
          </w:p>
        </w:tc>
        <w:tc>
          <w:tcPr>
            <w:tcW w:w="0" w:type="auto"/>
            <w:tcBorders>
              <w:top w:val="nil"/>
              <w:left w:val="nil"/>
              <w:bottom w:val="nil"/>
              <w:right w:val="nil"/>
            </w:tcBorders>
            <w:shd w:val="clear" w:color="auto" w:fill="auto"/>
            <w:noWrap/>
            <w:hideMark/>
          </w:tcPr>
          <w:p w:rsidRPr="008D2354" w:rsidR="00207808" w:rsidP="007A171D" w:rsidRDefault="00207808" w14:paraId="6006520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195 746 </w:t>
            </w:r>
          </w:p>
        </w:tc>
        <w:tc>
          <w:tcPr>
            <w:tcW w:w="0" w:type="auto"/>
            <w:tcBorders>
              <w:top w:val="nil"/>
              <w:left w:val="nil"/>
              <w:bottom w:val="nil"/>
              <w:right w:val="nil"/>
            </w:tcBorders>
            <w:shd w:val="clear" w:color="auto" w:fill="auto"/>
            <w:hideMark/>
          </w:tcPr>
          <w:p w:rsidRPr="008D2354" w:rsidR="00207808" w:rsidP="00207808" w:rsidRDefault="00207808" w14:paraId="6D85E3C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Mangler rebudsjettering - sluttkostnader knyttet til meråpent bibliotek og </w:t>
            </w:r>
            <w:r w:rsidRPr="008D2354">
              <w:rPr>
                <w:rFonts w:eastAsia="Times New Roman" w:cs="Arial"/>
                <w:color w:val="000000"/>
                <w:spacing w:val="0"/>
                <w:sz w:val="18"/>
                <w:szCs w:val="18"/>
                <w:lang w:eastAsia="nb-NO"/>
              </w:rPr>
              <w:lastRenderedPageBreak/>
              <w:t>oppgradering møteromsfasiliteter</w:t>
            </w:r>
          </w:p>
        </w:tc>
      </w:tr>
      <w:tr w:rsidRPr="008D2354" w:rsidR="00207808" w:rsidTr="008D2354" w14:paraId="4FD392A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AD224D1"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lastRenderedPageBreak/>
              <w:t>Mindre rehabilitering - bygg</w:t>
            </w:r>
          </w:p>
        </w:tc>
        <w:tc>
          <w:tcPr>
            <w:tcW w:w="0" w:type="auto"/>
            <w:tcBorders>
              <w:top w:val="nil"/>
              <w:left w:val="nil"/>
              <w:bottom w:val="nil"/>
              <w:right w:val="nil"/>
            </w:tcBorders>
            <w:shd w:val="clear" w:color="auto" w:fill="auto"/>
            <w:noWrap/>
            <w:hideMark/>
          </w:tcPr>
          <w:p w:rsidRPr="008D2354" w:rsidR="00207808" w:rsidP="007A171D" w:rsidRDefault="00207808" w14:paraId="3ADB289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5 520 000 </w:t>
            </w:r>
          </w:p>
        </w:tc>
        <w:tc>
          <w:tcPr>
            <w:tcW w:w="0" w:type="auto"/>
            <w:tcBorders>
              <w:top w:val="nil"/>
              <w:left w:val="nil"/>
              <w:bottom w:val="nil"/>
              <w:right w:val="nil"/>
            </w:tcBorders>
            <w:shd w:val="clear" w:color="auto" w:fill="auto"/>
            <w:noWrap/>
            <w:hideMark/>
          </w:tcPr>
          <w:p w:rsidRPr="008D2354" w:rsidR="00207808" w:rsidP="007A171D" w:rsidRDefault="00207808" w14:paraId="04B1DBD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64B818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5 520 000 </w:t>
            </w:r>
          </w:p>
        </w:tc>
        <w:tc>
          <w:tcPr>
            <w:tcW w:w="0" w:type="auto"/>
            <w:tcBorders>
              <w:top w:val="nil"/>
              <w:left w:val="nil"/>
              <w:bottom w:val="nil"/>
              <w:right w:val="nil"/>
            </w:tcBorders>
            <w:shd w:val="clear" w:color="auto" w:fill="auto"/>
            <w:noWrap/>
            <w:hideMark/>
          </w:tcPr>
          <w:p w:rsidRPr="008D2354" w:rsidR="00207808" w:rsidP="007A171D" w:rsidRDefault="00207808" w14:paraId="09B5CBC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6 980 003 </w:t>
            </w:r>
          </w:p>
        </w:tc>
        <w:tc>
          <w:tcPr>
            <w:tcW w:w="0" w:type="auto"/>
            <w:tcBorders>
              <w:top w:val="nil"/>
              <w:left w:val="nil"/>
              <w:bottom w:val="nil"/>
              <w:right w:val="nil"/>
            </w:tcBorders>
            <w:shd w:val="clear" w:color="auto" w:fill="auto"/>
            <w:noWrap/>
            <w:hideMark/>
          </w:tcPr>
          <w:p w:rsidRPr="008D2354" w:rsidR="00207808" w:rsidP="007A171D" w:rsidRDefault="00207808" w14:paraId="1E5744B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1 460 003 </w:t>
            </w:r>
          </w:p>
        </w:tc>
        <w:tc>
          <w:tcPr>
            <w:tcW w:w="0" w:type="auto"/>
            <w:tcBorders>
              <w:top w:val="nil"/>
              <w:left w:val="nil"/>
              <w:bottom w:val="nil"/>
              <w:right w:val="nil"/>
            </w:tcBorders>
            <w:shd w:val="clear" w:color="auto" w:fill="auto"/>
            <w:hideMark/>
          </w:tcPr>
          <w:p w:rsidRPr="008D2354" w:rsidR="00207808" w:rsidP="00207808" w:rsidRDefault="00207808" w14:paraId="14F32B5F" w14:textId="77777777">
            <w:pPr>
              <w:spacing w:after="0" w:line="240" w:lineRule="auto"/>
              <w:rPr>
                <w:rFonts w:eastAsia="Times New Roman" w:cs="Arial"/>
                <w:color w:val="000000"/>
                <w:spacing w:val="0"/>
                <w:sz w:val="18"/>
                <w:szCs w:val="18"/>
                <w:lang w:eastAsia="nb-NO"/>
              </w:rPr>
            </w:pPr>
          </w:p>
        </w:tc>
      </w:tr>
      <w:tr w:rsidRPr="008D2354" w:rsidR="00207808" w:rsidTr="008D2354" w14:paraId="185F4BC9" w14:textId="77777777">
        <w:trPr>
          <w:trHeight w:val="272"/>
        </w:trPr>
        <w:tc>
          <w:tcPr>
            <w:tcW w:w="0" w:type="auto"/>
            <w:tcBorders>
              <w:top w:val="nil"/>
              <w:left w:val="nil"/>
              <w:bottom w:val="nil"/>
              <w:right w:val="nil"/>
            </w:tcBorders>
            <w:shd w:val="clear" w:color="auto" w:fill="auto"/>
            <w:noWrap/>
            <w:hideMark/>
          </w:tcPr>
          <w:p w:rsidRPr="008D2354" w:rsidR="00207808" w:rsidP="00207808" w:rsidRDefault="00207808" w14:paraId="02AE2B40"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Løkentunet</w:t>
            </w:r>
          </w:p>
        </w:tc>
        <w:tc>
          <w:tcPr>
            <w:tcW w:w="0" w:type="auto"/>
            <w:tcBorders>
              <w:top w:val="nil"/>
              <w:left w:val="nil"/>
              <w:bottom w:val="nil"/>
              <w:right w:val="nil"/>
            </w:tcBorders>
            <w:shd w:val="clear" w:color="auto" w:fill="auto"/>
            <w:noWrap/>
            <w:hideMark/>
          </w:tcPr>
          <w:p w:rsidRPr="008D2354" w:rsidR="00207808" w:rsidP="007A171D" w:rsidRDefault="00207808" w14:paraId="6EBDDF2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527087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57D265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D3467F0"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134 500 </w:t>
            </w:r>
          </w:p>
        </w:tc>
        <w:tc>
          <w:tcPr>
            <w:tcW w:w="0" w:type="auto"/>
            <w:tcBorders>
              <w:top w:val="nil"/>
              <w:left w:val="nil"/>
              <w:bottom w:val="nil"/>
              <w:right w:val="nil"/>
            </w:tcBorders>
            <w:shd w:val="clear" w:color="auto" w:fill="auto"/>
            <w:noWrap/>
            <w:hideMark/>
          </w:tcPr>
          <w:p w:rsidRPr="008D2354" w:rsidR="00207808" w:rsidP="007A171D" w:rsidRDefault="00207808" w14:paraId="0E8452F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134 500 </w:t>
            </w:r>
          </w:p>
        </w:tc>
        <w:tc>
          <w:tcPr>
            <w:tcW w:w="0" w:type="auto"/>
            <w:tcBorders>
              <w:top w:val="nil"/>
              <w:left w:val="nil"/>
              <w:bottom w:val="nil"/>
              <w:right w:val="nil"/>
            </w:tcBorders>
            <w:shd w:val="clear" w:color="auto" w:fill="auto"/>
            <w:hideMark/>
          </w:tcPr>
          <w:p w:rsidRPr="008D2354" w:rsidR="00207808" w:rsidP="00207808" w:rsidRDefault="00207808" w14:paraId="056F42B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Justeringsavtale. Etterslep - skal gå i 0. </w:t>
            </w:r>
          </w:p>
        </w:tc>
      </w:tr>
      <w:tr w:rsidRPr="008D2354" w:rsidR="00207808" w:rsidTr="008D2354" w14:paraId="7A3EBF0F" w14:textId="77777777">
        <w:trPr>
          <w:trHeight w:val="272"/>
        </w:trPr>
        <w:tc>
          <w:tcPr>
            <w:tcW w:w="0" w:type="auto"/>
            <w:tcBorders>
              <w:top w:val="single" w:color="auto" w:sz="4" w:space="0"/>
              <w:left w:val="nil"/>
              <w:bottom w:val="single" w:color="auto" w:sz="4" w:space="0"/>
              <w:right w:val="nil"/>
            </w:tcBorders>
            <w:shd w:val="clear" w:color="auto" w:fill="auto"/>
            <w:noWrap/>
            <w:hideMark/>
          </w:tcPr>
          <w:p w:rsidRPr="008D2354" w:rsidR="00207808" w:rsidP="00207808" w:rsidRDefault="00207808" w14:paraId="1AEB27AD"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Tilskudd til andres investeringer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4A5DE087"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0E7B7C3A"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3259871A"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2FA0B59B"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41 332 242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4363C7E3"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41 332 242 </w:t>
            </w:r>
          </w:p>
        </w:tc>
        <w:tc>
          <w:tcPr>
            <w:tcW w:w="0" w:type="auto"/>
            <w:tcBorders>
              <w:top w:val="single" w:color="auto" w:sz="4" w:space="0"/>
              <w:left w:val="nil"/>
              <w:bottom w:val="single" w:color="auto" w:sz="4" w:space="0"/>
              <w:right w:val="nil"/>
            </w:tcBorders>
            <w:shd w:val="clear" w:color="auto" w:fill="auto"/>
            <w:hideMark/>
          </w:tcPr>
          <w:p w:rsidRPr="008D2354" w:rsidR="00207808" w:rsidP="00207808" w:rsidRDefault="00207808" w14:paraId="65F81B5D"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w:t>
            </w:r>
          </w:p>
        </w:tc>
      </w:tr>
      <w:tr w:rsidRPr="008D2354" w:rsidR="00207808" w:rsidTr="008D2354" w14:paraId="57D2FBD2"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5434A17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Avløp / Overvann</w:t>
            </w:r>
          </w:p>
        </w:tc>
        <w:tc>
          <w:tcPr>
            <w:tcW w:w="0" w:type="auto"/>
            <w:tcBorders>
              <w:top w:val="nil"/>
              <w:left w:val="nil"/>
              <w:bottom w:val="nil"/>
              <w:right w:val="nil"/>
            </w:tcBorders>
            <w:shd w:val="clear" w:color="auto" w:fill="auto"/>
            <w:noWrap/>
            <w:hideMark/>
          </w:tcPr>
          <w:p w:rsidRPr="008D2354" w:rsidR="00207808" w:rsidP="007A171D" w:rsidRDefault="00207808" w14:paraId="0222B47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0872CE9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76D478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65D3B5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1 049 868 </w:t>
            </w:r>
          </w:p>
        </w:tc>
        <w:tc>
          <w:tcPr>
            <w:tcW w:w="0" w:type="auto"/>
            <w:tcBorders>
              <w:top w:val="nil"/>
              <w:left w:val="nil"/>
              <w:bottom w:val="nil"/>
              <w:right w:val="nil"/>
            </w:tcBorders>
            <w:shd w:val="clear" w:color="auto" w:fill="auto"/>
            <w:noWrap/>
            <w:hideMark/>
          </w:tcPr>
          <w:p w:rsidRPr="008D2354" w:rsidR="00207808" w:rsidP="007A171D" w:rsidRDefault="00207808" w14:paraId="71B9F2C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1 049 868 </w:t>
            </w:r>
          </w:p>
        </w:tc>
        <w:tc>
          <w:tcPr>
            <w:tcW w:w="0" w:type="auto"/>
            <w:tcBorders>
              <w:top w:val="nil"/>
              <w:left w:val="nil"/>
              <w:bottom w:val="nil"/>
              <w:right w:val="nil"/>
            </w:tcBorders>
            <w:shd w:val="clear" w:color="auto" w:fill="auto"/>
            <w:hideMark/>
          </w:tcPr>
          <w:p w:rsidRPr="008D2354" w:rsidR="00207808" w:rsidP="00207808" w:rsidRDefault="00207808" w14:paraId="05A2F66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Justeringsavtale. Kommunen betaler mva hvert år i 10 år</w:t>
            </w:r>
          </w:p>
        </w:tc>
      </w:tr>
      <w:tr w:rsidRPr="008D2354" w:rsidR="00207808" w:rsidTr="008D2354" w14:paraId="01828728"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5413888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Biler og maskiner eksl. VAR</w:t>
            </w:r>
          </w:p>
        </w:tc>
        <w:tc>
          <w:tcPr>
            <w:tcW w:w="0" w:type="auto"/>
            <w:tcBorders>
              <w:top w:val="nil"/>
              <w:left w:val="nil"/>
              <w:bottom w:val="nil"/>
              <w:right w:val="nil"/>
            </w:tcBorders>
            <w:shd w:val="clear" w:color="auto" w:fill="auto"/>
            <w:noWrap/>
            <w:hideMark/>
          </w:tcPr>
          <w:p w:rsidRPr="008D2354" w:rsidR="00207808" w:rsidP="007A171D" w:rsidRDefault="00207808" w14:paraId="0C6A33D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1543FF5"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8268D5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A084B2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600 000 </w:t>
            </w:r>
          </w:p>
        </w:tc>
        <w:tc>
          <w:tcPr>
            <w:tcW w:w="0" w:type="auto"/>
            <w:tcBorders>
              <w:top w:val="nil"/>
              <w:left w:val="nil"/>
              <w:bottom w:val="nil"/>
              <w:right w:val="nil"/>
            </w:tcBorders>
            <w:shd w:val="clear" w:color="auto" w:fill="auto"/>
            <w:noWrap/>
            <w:hideMark/>
          </w:tcPr>
          <w:p w:rsidRPr="008D2354" w:rsidR="00207808" w:rsidP="007A171D" w:rsidRDefault="00207808" w14:paraId="2B389C7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600 000 </w:t>
            </w:r>
          </w:p>
        </w:tc>
        <w:tc>
          <w:tcPr>
            <w:tcW w:w="0" w:type="auto"/>
            <w:tcBorders>
              <w:top w:val="nil"/>
              <w:left w:val="nil"/>
              <w:bottom w:val="nil"/>
              <w:right w:val="nil"/>
            </w:tcBorders>
            <w:shd w:val="clear" w:color="auto" w:fill="auto"/>
            <w:hideMark/>
          </w:tcPr>
          <w:p w:rsidRPr="008D2354" w:rsidR="00207808" w:rsidP="00207808" w:rsidRDefault="00207808" w14:paraId="35D68394"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Tilskudd til Lørenskog kirkelige fellesråd - ny traktor de kjøpte selv</w:t>
            </w:r>
          </w:p>
        </w:tc>
      </w:tr>
      <w:tr w:rsidRPr="008D2354" w:rsidR="00207808" w:rsidTr="008D2354" w14:paraId="06236A08"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0787BA77"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Lørenskog kirkegård og gravlund, utvidelse</w:t>
            </w:r>
          </w:p>
        </w:tc>
        <w:tc>
          <w:tcPr>
            <w:tcW w:w="0" w:type="auto"/>
            <w:tcBorders>
              <w:top w:val="nil"/>
              <w:left w:val="nil"/>
              <w:bottom w:val="nil"/>
              <w:right w:val="nil"/>
            </w:tcBorders>
            <w:shd w:val="clear" w:color="auto" w:fill="auto"/>
            <w:noWrap/>
            <w:hideMark/>
          </w:tcPr>
          <w:p w:rsidRPr="008D2354" w:rsidR="00207808" w:rsidP="007A171D" w:rsidRDefault="00207808" w14:paraId="7D090BC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5F1668A9"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9BA120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72519EC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35 691 066 </w:t>
            </w:r>
          </w:p>
        </w:tc>
        <w:tc>
          <w:tcPr>
            <w:tcW w:w="0" w:type="auto"/>
            <w:tcBorders>
              <w:top w:val="nil"/>
              <w:left w:val="nil"/>
              <w:bottom w:val="nil"/>
              <w:right w:val="nil"/>
            </w:tcBorders>
            <w:shd w:val="clear" w:color="auto" w:fill="auto"/>
            <w:noWrap/>
            <w:hideMark/>
          </w:tcPr>
          <w:p w:rsidRPr="008D2354" w:rsidR="00207808" w:rsidP="007A171D" w:rsidRDefault="00207808" w14:paraId="40463B26"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35 691 066 </w:t>
            </w:r>
          </w:p>
        </w:tc>
        <w:tc>
          <w:tcPr>
            <w:tcW w:w="0" w:type="auto"/>
            <w:tcBorders>
              <w:top w:val="nil"/>
              <w:left w:val="nil"/>
              <w:bottom w:val="nil"/>
              <w:right w:val="nil"/>
            </w:tcBorders>
            <w:shd w:val="clear" w:color="auto" w:fill="auto"/>
            <w:hideMark/>
          </w:tcPr>
          <w:p w:rsidRPr="008D2354" w:rsidR="00207808" w:rsidP="00207808" w:rsidRDefault="00207808" w14:paraId="6157F373" w14:textId="106D67D0">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Tilskudd til Lørenskog kirkelige fellesråd -  </w:t>
            </w:r>
            <w:r w:rsidRPr="008D2354" w:rsidR="00512A71">
              <w:rPr>
                <w:rFonts w:eastAsia="Times New Roman" w:cs="Arial"/>
                <w:color w:val="000000"/>
                <w:spacing w:val="0"/>
                <w:sz w:val="18"/>
                <w:szCs w:val="18"/>
                <w:lang w:eastAsia="nb-NO"/>
              </w:rPr>
              <w:t>ref.</w:t>
            </w:r>
            <w:r w:rsidRPr="008D2354">
              <w:rPr>
                <w:rFonts w:eastAsia="Times New Roman" w:cs="Arial"/>
                <w:color w:val="000000"/>
                <w:spacing w:val="0"/>
                <w:sz w:val="18"/>
                <w:szCs w:val="18"/>
                <w:lang w:eastAsia="nb-NO"/>
              </w:rPr>
              <w:t xml:space="preserve"> V1601 Utvidelse av kirkegård</w:t>
            </w:r>
          </w:p>
        </w:tc>
      </w:tr>
      <w:tr w:rsidRPr="008D2354" w:rsidR="00207808" w:rsidTr="008D2354" w14:paraId="7E500199"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17A773E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Rådmann Paulsens vei - overtatt</w:t>
            </w:r>
          </w:p>
        </w:tc>
        <w:tc>
          <w:tcPr>
            <w:tcW w:w="0" w:type="auto"/>
            <w:tcBorders>
              <w:top w:val="nil"/>
              <w:left w:val="nil"/>
              <w:bottom w:val="nil"/>
              <w:right w:val="nil"/>
            </w:tcBorders>
            <w:shd w:val="clear" w:color="auto" w:fill="auto"/>
            <w:noWrap/>
            <w:hideMark/>
          </w:tcPr>
          <w:p w:rsidRPr="008D2354" w:rsidR="00207808" w:rsidP="007A171D" w:rsidRDefault="00207808" w14:paraId="0E16F55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21CF8EFC"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2AD14BE"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501838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484 270 </w:t>
            </w:r>
          </w:p>
        </w:tc>
        <w:tc>
          <w:tcPr>
            <w:tcW w:w="0" w:type="auto"/>
            <w:tcBorders>
              <w:top w:val="nil"/>
              <w:left w:val="nil"/>
              <w:bottom w:val="nil"/>
              <w:right w:val="nil"/>
            </w:tcBorders>
            <w:shd w:val="clear" w:color="auto" w:fill="auto"/>
            <w:noWrap/>
            <w:hideMark/>
          </w:tcPr>
          <w:p w:rsidRPr="008D2354" w:rsidR="00207808" w:rsidP="007A171D" w:rsidRDefault="00207808" w14:paraId="161FCF5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484 270 </w:t>
            </w:r>
          </w:p>
        </w:tc>
        <w:tc>
          <w:tcPr>
            <w:tcW w:w="0" w:type="auto"/>
            <w:tcBorders>
              <w:top w:val="nil"/>
              <w:left w:val="nil"/>
              <w:bottom w:val="nil"/>
              <w:right w:val="nil"/>
            </w:tcBorders>
            <w:shd w:val="clear" w:color="auto" w:fill="auto"/>
            <w:hideMark/>
          </w:tcPr>
          <w:p w:rsidRPr="008D2354" w:rsidR="00207808" w:rsidP="00207808" w:rsidRDefault="00207808" w14:paraId="5D61719A"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Justeringsavtale. Kommunen betaler mva hvert år i 10 år</w:t>
            </w:r>
          </w:p>
        </w:tc>
      </w:tr>
      <w:tr w:rsidRPr="008D2354" w:rsidR="00207808" w:rsidTr="008D2354" w14:paraId="04EC8498"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5E5A56E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Infrastruktur Bjarne Haugens gate øst</w:t>
            </w:r>
          </w:p>
        </w:tc>
        <w:tc>
          <w:tcPr>
            <w:tcW w:w="0" w:type="auto"/>
            <w:tcBorders>
              <w:top w:val="nil"/>
              <w:left w:val="nil"/>
              <w:bottom w:val="nil"/>
              <w:right w:val="nil"/>
            </w:tcBorders>
            <w:shd w:val="clear" w:color="auto" w:fill="auto"/>
            <w:noWrap/>
            <w:hideMark/>
          </w:tcPr>
          <w:p w:rsidRPr="008D2354" w:rsidR="00207808" w:rsidP="007A171D" w:rsidRDefault="00207808" w14:paraId="4AC57DD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15788BD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C99E44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46D6D5C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67 150 </w:t>
            </w:r>
          </w:p>
        </w:tc>
        <w:tc>
          <w:tcPr>
            <w:tcW w:w="0" w:type="auto"/>
            <w:tcBorders>
              <w:top w:val="nil"/>
              <w:left w:val="nil"/>
              <w:bottom w:val="nil"/>
              <w:right w:val="nil"/>
            </w:tcBorders>
            <w:shd w:val="clear" w:color="auto" w:fill="auto"/>
            <w:noWrap/>
            <w:hideMark/>
          </w:tcPr>
          <w:p w:rsidRPr="008D2354" w:rsidR="00207808" w:rsidP="007A171D" w:rsidRDefault="00207808" w14:paraId="3AD3FB4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67 150 </w:t>
            </w:r>
          </w:p>
        </w:tc>
        <w:tc>
          <w:tcPr>
            <w:tcW w:w="0" w:type="auto"/>
            <w:tcBorders>
              <w:top w:val="nil"/>
              <w:left w:val="nil"/>
              <w:bottom w:val="nil"/>
              <w:right w:val="nil"/>
            </w:tcBorders>
            <w:shd w:val="clear" w:color="auto" w:fill="auto"/>
            <w:hideMark/>
          </w:tcPr>
          <w:p w:rsidRPr="008D2354" w:rsidR="00207808" w:rsidP="00207808" w:rsidRDefault="00207808" w14:paraId="715C81CD"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Justeringsavtale. Kommunen betaler mva hvert år i 10 år</w:t>
            </w:r>
          </w:p>
        </w:tc>
      </w:tr>
      <w:tr w:rsidRPr="008D2354" w:rsidR="00207808" w:rsidTr="008D2354" w14:paraId="7161DC48"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00A77D1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omlegging Gamleveien øst</w:t>
            </w:r>
          </w:p>
        </w:tc>
        <w:tc>
          <w:tcPr>
            <w:tcW w:w="0" w:type="auto"/>
            <w:tcBorders>
              <w:top w:val="nil"/>
              <w:left w:val="nil"/>
              <w:bottom w:val="nil"/>
              <w:right w:val="nil"/>
            </w:tcBorders>
            <w:shd w:val="clear" w:color="auto" w:fill="auto"/>
            <w:noWrap/>
            <w:hideMark/>
          </w:tcPr>
          <w:p w:rsidRPr="008D2354" w:rsidR="00207808" w:rsidP="007A171D" w:rsidRDefault="00207808" w14:paraId="34765B8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BA14BA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5DFA783"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02A0EFA"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129 392 </w:t>
            </w:r>
          </w:p>
        </w:tc>
        <w:tc>
          <w:tcPr>
            <w:tcW w:w="0" w:type="auto"/>
            <w:tcBorders>
              <w:top w:val="nil"/>
              <w:left w:val="nil"/>
              <w:bottom w:val="nil"/>
              <w:right w:val="nil"/>
            </w:tcBorders>
            <w:shd w:val="clear" w:color="auto" w:fill="auto"/>
            <w:noWrap/>
            <w:hideMark/>
          </w:tcPr>
          <w:p w:rsidRPr="008D2354" w:rsidR="00207808" w:rsidP="007A171D" w:rsidRDefault="00207808" w14:paraId="488D641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129 392 </w:t>
            </w:r>
          </w:p>
        </w:tc>
        <w:tc>
          <w:tcPr>
            <w:tcW w:w="0" w:type="auto"/>
            <w:tcBorders>
              <w:top w:val="nil"/>
              <w:left w:val="nil"/>
              <w:bottom w:val="nil"/>
              <w:right w:val="nil"/>
            </w:tcBorders>
            <w:shd w:val="clear" w:color="auto" w:fill="auto"/>
            <w:hideMark/>
          </w:tcPr>
          <w:p w:rsidRPr="008D2354" w:rsidR="00207808" w:rsidP="00207808" w:rsidRDefault="00207808" w14:paraId="73467776"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Justeringsavtale. Kommunen betaler mva hvert år i 10 år</w:t>
            </w:r>
          </w:p>
        </w:tc>
      </w:tr>
      <w:tr w:rsidRPr="008D2354" w:rsidR="00207808" w:rsidTr="008D2354" w14:paraId="2BBF6C06" w14:textId="77777777">
        <w:trPr>
          <w:trHeight w:val="545"/>
        </w:trPr>
        <w:tc>
          <w:tcPr>
            <w:tcW w:w="0" w:type="auto"/>
            <w:tcBorders>
              <w:top w:val="nil"/>
              <w:left w:val="nil"/>
              <w:bottom w:val="nil"/>
              <w:right w:val="nil"/>
            </w:tcBorders>
            <w:shd w:val="clear" w:color="auto" w:fill="auto"/>
            <w:noWrap/>
            <w:hideMark/>
          </w:tcPr>
          <w:p w:rsidRPr="008D2354" w:rsidR="00207808" w:rsidP="00207808" w:rsidRDefault="00207808" w14:paraId="524C9E15"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Mindre rehabilitering - bygg</w:t>
            </w:r>
          </w:p>
        </w:tc>
        <w:tc>
          <w:tcPr>
            <w:tcW w:w="0" w:type="auto"/>
            <w:tcBorders>
              <w:top w:val="nil"/>
              <w:left w:val="nil"/>
              <w:bottom w:val="nil"/>
              <w:right w:val="nil"/>
            </w:tcBorders>
            <w:shd w:val="clear" w:color="auto" w:fill="auto"/>
            <w:noWrap/>
            <w:hideMark/>
          </w:tcPr>
          <w:p w:rsidRPr="008D2354" w:rsidR="00207808" w:rsidP="007A171D" w:rsidRDefault="00207808" w14:paraId="60596312"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03A826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3FA99397"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hideMark/>
          </w:tcPr>
          <w:p w:rsidRPr="008D2354" w:rsidR="00207808" w:rsidP="007A171D" w:rsidRDefault="00207808" w14:paraId="678FF07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3 310 496 </w:t>
            </w:r>
          </w:p>
        </w:tc>
        <w:tc>
          <w:tcPr>
            <w:tcW w:w="0" w:type="auto"/>
            <w:tcBorders>
              <w:top w:val="nil"/>
              <w:left w:val="nil"/>
              <w:bottom w:val="nil"/>
              <w:right w:val="nil"/>
            </w:tcBorders>
            <w:shd w:val="clear" w:color="auto" w:fill="auto"/>
            <w:noWrap/>
            <w:hideMark/>
          </w:tcPr>
          <w:p w:rsidRPr="008D2354" w:rsidR="00207808" w:rsidP="007A171D" w:rsidRDefault="00207808" w14:paraId="180881DD"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3 310 496 </w:t>
            </w:r>
          </w:p>
        </w:tc>
        <w:tc>
          <w:tcPr>
            <w:tcW w:w="0" w:type="auto"/>
            <w:tcBorders>
              <w:top w:val="nil"/>
              <w:left w:val="nil"/>
              <w:bottom w:val="nil"/>
              <w:right w:val="nil"/>
            </w:tcBorders>
            <w:shd w:val="clear" w:color="auto" w:fill="auto"/>
            <w:hideMark/>
          </w:tcPr>
          <w:p w:rsidRPr="008D2354" w:rsidR="00207808" w:rsidP="00207808" w:rsidRDefault="00207808" w14:paraId="196AA818"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Tilskudd til Lørenskog kirkelige fellesråd. Nytt orgel Lørenskog kirke</w:t>
            </w:r>
          </w:p>
        </w:tc>
      </w:tr>
      <w:tr w:rsidRPr="008D2354" w:rsidR="00207808" w:rsidTr="008D2354" w14:paraId="5F45A4D9" w14:textId="77777777">
        <w:trPr>
          <w:trHeight w:val="272"/>
        </w:trPr>
        <w:tc>
          <w:tcPr>
            <w:tcW w:w="0" w:type="auto"/>
            <w:tcBorders>
              <w:top w:val="single" w:color="auto" w:sz="4" w:space="0"/>
              <w:left w:val="nil"/>
              <w:bottom w:val="single" w:color="auto" w:sz="4" w:space="0"/>
              <w:right w:val="nil"/>
            </w:tcBorders>
            <w:shd w:val="clear" w:color="auto" w:fill="auto"/>
            <w:noWrap/>
            <w:hideMark/>
          </w:tcPr>
          <w:p w:rsidRPr="008D2354" w:rsidR="00207808" w:rsidP="00207808" w:rsidRDefault="00207808" w14:paraId="699FEAB5"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Utlån av egne midler</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36FC1B5D"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00B29110"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5D73B0DB"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3A54BB8B"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796 312 </w:t>
            </w:r>
          </w:p>
        </w:tc>
        <w:tc>
          <w:tcPr>
            <w:tcW w:w="0" w:type="auto"/>
            <w:tcBorders>
              <w:top w:val="single" w:color="auto" w:sz="4" w:space="0"/>
              <w:left w:val="nil"/>
              <w:bottom w:val="single" w:color="auto" w:sz="4" w:space="0"/>
              <w:right w:val="nil"/>
            </w:tcBorders>
            <w:shd w:val="clear" w:color="auto" w:fill="auto"/>
            <w:noWrap/>
            <w:hideMark/>
          </w:tcPr>
          <w:p w:rsidRPr="008D2354" w:rsidR="00207808" w:rsidP="007A171D" w:rsidRDefault="00207808" w14:paraId="5FAB9DB5" w14:textId="77777777">
            <w:pPr>
              <w:spacing w:after="0" w:line="240" w:lineRule="auto"/>
              <w:jc w:val="right"/>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xml:space="preserve">-        796 312 </w:t>
            </w:r>
          </w:p>
        </w:tc>
        <w:tc>
          <w:tcPr>
            <w:tcW w:w="0" w:type="auto"/>
            <w:tcBorders>
              <w:top w:val="single" w:color="auto" w:sz="4" w:space="0"/>
              <w:left w:val="nil"/>
              <w:bottom w:val="single" w:color="auto" w:sz="4" w:space="0"/>
              <w:right w:val="nil"/>
            </w:tcBorders>
            <w:shd w:val="clear" w:color="auto" w:fill="auto"/>
            <w:hideMark/>
          </w:tcPr>
          <w:p w:rsidRPr="008D2354" w:rsidR="00207808" w:rsidP="00207808" w:rsidRDefault="00207808" w14:paraId="55CE1D44" w14:textId="77777777">
            <w:pPr>
              <w:spacing w:after="0" w:line="240" w:lineRule="auto"/>
              <w:rPr>
                <w:rFonts w:eastAsia="Times New Roman" w:cs="Arial"/>
                <w:b/>
                <w:bCs/>
                <w:color w:val="000000"/>
                <w:spacing w:val="0"/>
                <w:sz w:val="18"/>
                <w:szCs w:val="18"/>
                <w:lang w:eastAsia="nb-NO"/>
              </w:rPr>
            </w:pPr>
            <w:r w:rsidRPr="008D2354">
              <w:rPr>
                <w:rFonts w:eastAsia="Times New Roman" w:cs="Arial"/>
                <w:b/>
                <w:bCs/>
                <w:color w:val="000000"/>
                <w:spacing w:val="0"/>
                <w:sz w:val="18"/>
                <w:szCs w:val="18"/>
                <w:lang w:eastAsia="nb-NO"/>
              </w:rPr>
              <w:t> </w:t>
            </w:r>
          </w:p>
        </w:tc>
      </w:tr>
      <w:tr w:rsidRPr="008D2354" w:rsidR="00207808" w:rsidTr="008D2354" w14:paraId="29703238" w14:textId="77777777">
        <w:trPr>
          <w:trHeight w:val="545"/>
        </w:trPr>
        <w:tc>
          <w:tcPr>
            <w:tcW w:w="0" w:type="auto"/>
            <w:tcBorders>
              <w:top w:val="nil"/>
              <w:left w:val="nil"/>
              <w:bottom w:val="single" w:color="auto" w:sz="4" w:space="0"/>
              <w:right w:val="nil"/>
            </w:tcBorders>
            <w:shd w:val="clear" w:color="auto" w:fill="auto"/>
            <w:noWrap/>
            <w:hideMark/>
          </w:tcPr>
          <w:p w:rsidRPr="008D2354" w:rsidR="00207808" w:rsidP="00207808" w:rsidRDefault="00207808" w14:paraId="0DD20F4C" w14:textId="77777777">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Skårer syd - koordinering infrastruktur</w:t>
            </w:r>
          </w:p>
        </w:tc>
        <w:tc>
          <w:tcPr>
            <w:tcW w:w="0" w:type="auto"/>
            <w:tcBorders>
              <w:top w:val="nil"/>
              <w:left w:val="nil"/>
              <w:bottom w:val="single" w:color="auto" w:sz="4" w:space="0"/>
              <w:right w:val="nil"/>
            </w:tcBorders>
            <w:shd w:val="clear" w:color="auto" w:fill="auto"/>
            <w:noWrap/>
            <w:hideMark/>
          </w:tcPr>
          <w:p w:rsidRPr="008D2354" w:rsidR="00207808" w:rsidP="007A171D" w:rsidRDefault="00207808" w14:paraId="4EA190C1"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single" w:color="auto" w:sz="4" w:space="0"/>
              <w:right w:val="nil"/>
            </w:tcBorders>
            <w:shd w:val="clear" w:color="auto" w:fill="auto"/>
            <w:noWrap/>
            <w:hideMark/>
          </w:tcPr>
          <w:p w:rsidRPr="008D2354" w:rsidR="00207808" w:rsidP="007A171D" w:rsidRDefault="00207808" w14:paraId="273B1428"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single" w:color="auto" w:sz="4" w:space="0"/>
              <w:right w:val="nil"/>
            </w:tcBorders>
            <w:shd w:val="clear" w:color="auto" w:fill="auto"/>
            <w:noWrap/>
            <w:hideMark/>
          </w:tcPr>
          <w:p w:rsidRPr="008D2354" w:rsidR="00207808" w:rsidP="007A171D" w:rsidRDefault="00207808" w14:paraId="2081066B"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   </w:t>
            </w:r>
          </w:p>
        </w:tc>
        <w:tc>
          <w:tcPr>
            <w:tcW w:w="0" w:type="auto"/>
            <w:tcBorders>
              <w:top w:val="nil"/>
              <w:left w:val="nil"/>
              <w:bottom w:val="single" w:color="auto" w:sz="4" w:space="0"/>
              <w:right w:val="nil"/>
            </w:tcBorders>
            <w:shd w:val="clear" w:color="auto" w:fill="auto"/>
            <w:noWrap/>
            <w:hideMark/>
          </w:tcPr>
          <w:p w:rsidRPr="008D2354" w:rsidR="00207808" w:rsidP="007A171D" w:rsidRDefault="00207808" w14:paraId="10E00014"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796 312 </w:t>
            </w:r>
          </w:p>
        </w:tc>
        <w:tc>
          <w:tcPr>
            <w:tcW w:w="0" w:type="auto"/>
            <w:tcBorders>
              <w:top w:val="nil"/>
              <w:left w:val="nil"/>
              <w:bottom w:val="single" w:color="auto" w:sz="4" w:space="0"/>
              <w:right w:val="nil"/>
            </w:tcBorders>
            <w:shd w:val="clear" w:color="auto" w:fill="auto"/>
            <w:noWrap/>
            <w:hideMark/>
          </w:tcPr>
          <w:p w:rsidRPr="008D2354" w:rsidR="00207808" w:rsidP="007A171D" w:rsidRDefault="00207808" w14:paraId="7C6FC47F" w14:textId="77777777">
            <w:pPr>
              <w:spacing w:after="0" w:line="240" w:lineRule="auto"/>
              <w:jc w:val="right"/>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        796 312 </w:t>
            </w:r>
          </w:p>
        </w:tc>
        <w:tc>
          <w:tcPr>
            <w:tcW w:w="0" w:type="auto"/>
            <w:tcBorders>
              <w:top w:val="nil"/>
              <w:left w:val="nil"/>
              <w:bottom w:val="single" w:color="auto" w:sz="4" w:space="0"/>
              <w:right w:val="nil"/>
            </w:tcBorders>
            <w:shd w:val="clear" w:color="auto" w:fill="auto"/>
            <w:hideMark/>
          </w:tcPr>
          <w:p w:rsidRPr="008D2354" w:rsidR="00207808" w:rsidP="00207808" w:rsidRDefault="00207808" w14:paraId="66D2360B" w14:textId="296ADD7C">
            <w:pPr>
              <w:spacing w:after="0" w:line="240" w:lineRule="auto"/>
              <w:rPr>
                <w:rFonts w:eastAsia="Times New Roman" w:cs="Arial"/>
                <w:color w:val="000000"/>
                <w:spacing w:val="0"/>
                <w:sz w:val="18"/>
                <w:szCs w:val="18"/>
                <w:lang w:eastAsia="nb-NO"/>
              </w:rPr>
            </w:pPr>
            <w:r w:rsidRPr="008D2354">
              <w:rPr>
                <w:rFonts w:eastAsia="Times New Roman" w:cs="Arial"/>
                <w:color w:val="000000"/>
                <w:spacing w:val="0"/>
                <w:sz w:val="18"/>
                <w:szCs w:val="18"/>
                <w:lang w:eastAsia="nb-NO"/>
              </w:rPr>
              <w:t xml:space="preserve">Sindre Eiendom, V1750 - </w:t>
            </w:r>
            <w:r w:rsidRPr="008D2354" w:rsidR="00512A71">
              <w:rPr>
                <w:rFonts w:eastAsia="Times New Roman" w:cs="Arial"/>
                <w:color w:val="000000"/>
                <w:spacing w:val="0"/>
                <w:sz w:val="18"/>
                <w:szCs w:val="18"/>
                <w:lang w:eastAsia="nb-NO"/>
              </w:rPr>
              <w:t>ref.</w:t>
            </w:r>
            <w:r w:rsidRPr="008D2354">
              <w:rPr>
                <w:rFonts w:eastAsia="Times New Roman" w:cs="Arial"/>
                <w:color w:val="000000"/>
                <w:spacing w:val="0"/>
                <w:sz w:val="18"/>
                <w:szCs w:val="18"/>
                <w:lang w:eastAsia="nb-NO"/>
              </w:rPr>
              <w:t xml:space="preserve"> kommentar 2a Utlån egne midler</w:t>
            </w:r>
          </w:p>
        </w:tc>
      </w:tr>
    </w:tbl>
    <w:p w:rsidRPr="00F968E7" w:rsidR="008813E6" w:rsidP="00F95B77" w:rsidRDefault="008813E6" w14:paraId="539370D1" w14:textId="6517C1FF">
      <w:pPr>
        <w:pStyle w:val="Overskrift2"/>
      </w:pPr>
      <w:bookmarkStart w:name="_Toc65186055" w:id="162"/>
      <w:bookmarkStart w:name="_Toc67917062" w:id="163"/>
      <w:bookmarkStart w:name="_Toc70517939" w:id="164"/>
      <w:r w:rsidRPr="00F968E7">
        <w:lastRenderedPageBreak/>
        <w:t>Økonomiske sammenhenger</w:t>
      </w:r>
      <w:bookmarkEnd w:id="162"/>
      <w:bookmarkEnd w:id="163"/>
      <w:bookmarkEnd w:id="164"/>
    </w:p>
    <w:p w:rsidRPr="00F968E7" w:rsidR="008813E6" w:rsidP="000446B5" w:rsidRDefault="008813E6" w14:paraId="0FDFCD54" w14:textId="77777777">
      <w:pPr>
        <w:pStyle w:val="Overskrift3"/>
      </w:pPr>
      <w:bookmarkStart w:name="_Toc65186056" w:id="165"/>
      <w:r w:rsidRPr="00F968E7">
        <w:t>Kretsløp 1 - Arbeidskapitalen</w:t>
      </w:r>
      <w:bookmarkEnd w:id="165"/>
    </w:p>
    <w:tbl>
      <w:tblPr>
        <w:tblW w:w="0" w:type="auto"/>
        <w:tblCellMar>
          <w:left w:w="70" w:type="dxa"/>
          <w:right w:w="70" w:type="dxa"/>
        </w:tblCellMar>
        <w:tblLook w:val="04A0" w:firstRow="1" w:lastRow="0" w:firstColumn="1" w:lastColumn="0" w:noHBand="0" w:noVBand="1"/>
      </w:tblPr>
      <w:tblGrid>
        <w:gridCol w:w="2750"/>
        <w:gridCol w:w="4271"/>
        <w:gridCol w:w="1942"/>
        <w:gridCol w:w="2803"/>
        <w:gridCol w:w="708"/>
        <w:gridCol w:w="1954"/>
      </w:tblGrid>
      <w:tr w:rsidRPr="009244E6" w:rsidR="00160CEC" w:rsidTr="009244E6" w14:paraId="60E92B40"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55467AF8"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Tekst</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0BE865AC"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POST</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6D912856"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Saldo 31.12</w:t>
            </w:r>
          </w:p>
        </w:tc>
        <w:tc>
          <w:tcPr>
            <w:tcW w:w="2803" w:type="dxa"/>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74C55590"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Saldo 01.01</w:t>
            </w:r>
          </w:p>
        </w:tc>
        <w:tc>
          <w:tcPr>
            <w:tcW w:w="2662" w:type="dxa"/>
            <w:gridSpan w:val="2"/>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51706BEC"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Endring</w:t>
            </w:r>
          </w:p>
        </w:tc>
      </w:tr>
      <w:tr w:rsidRPr="009244E6" w:rsidR="00160CEC" w:rsidTr="009244E6" w14:paraId="18F82770" w14:textId="77777777">
        <w:trPr>
          <w:trHeight w:val="288"/>
        </w:trPr>
        <w:tc>
          <w:tcPr>
            <w:tcW w:w="0" w:type="auto"/>
            <w:tcBorders>
              <w:top w:val="nil"/>
              <w:left w:val="nil"/>
              <w:bottom w:val="nil"/>
              <w:right w:val="nil"/>
            </w:tcBorders>
            <w:shd w:val="clear" w:color="auto" w:fill="auto"/>
            <w:noWrap/>
            <w:vAlign w:val="bottom"/>
            <w:hideMark/>
          </w:tcPr>
          <w:p w:rsidRPr="009244E6" w:rsidR="00160CEC" w:rsidP="00160CEC" w:rsidRDefault="00160CEC" w14:paraId="6C2D3361"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Omløpsmidler</w:t>
            </w:r>
          </w:p>
        </w:tc>
        <w:tc>
          <w:tcPr>
            <w:tcW w:w="0" w:type="auto"/>
            <w:tcBorders>
              <w:top w:val="nil"/>
              <w:left w:val="nil"/>
              <w:bottom w:val="nil"/>
              <w:right w:val="nil"/>
            </w:tcBorders>
            <w:shd w:val="clear" w:color="auto" w:fill="auto"/>
            <w:noWrap/>
            <w:vAlign w:val="bottom"/>
            <w:hideMark/>
          </w:tcPr>
          <w:p w:rsidRPr="009244E6" w:rsidR="00160CEC" w:rsidP="00160CEC" w:rsidRDefault="00160CEC" w14:paraId="1D18F71E"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2.1</w:t>
            </w:r>
          </w:p>
        </w:tc>
        <w:tc>
          <w:tcPr>
            <w:tcW w:w="0" w:type="auto"/>
            <w:tcBorders>
              <w:top w:val="nil"/>
              <w:left w:val="nil"/>
              <w:bottom w:val="nil"/>
              <w:right w:val="nil"/>
            </w:tcBorders>
            <w:shd w:val="clear" w:color="auto" w:fill="auto"/>
            <w:noWrap/>
            <w:vAlign w:val="bottom"/>
            <w:hideMark/>
          </w:tcPr>
          <w:p w:rsidRPr="009244E6" w:rsidR="00160CEC" w:rsidP="009244E6" w:rsidRDefault="00160CEC" w14:paraId="61CCFC82"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1 208 485 819 </w:t>
            </w:r>
          </w:p>
        </w:tc>
        <w:tc>
          <w:tcPr>
            <w:tcW w:w="2803" w:type="dxa"/>
            <w:tcBorders>
              <w:top w:val="nil"/>
              <w:left w:val="nil"/>
              <w:bottom w:val="nil"/>
              <w:right w:val="nil"/>
            </w:tcBorders>
            <w:shd w:val="clear" w:color="auto" w:fill="auto"/>
            <w:noWrap/>
            <w:vAlign w:val="bottom"/>
            <w:hideMark/>
          </w:tcPr>
          <w:p w:rsidRPr="009244E6" w:rsidR="00160CEC" w:rsidP="009244E6" w:rsidRDefault="00160CEC" w14:paraId="0FFFF36D"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1 215 737 221 </w:t>
            </w:r>
          </w:p>
        </w:tc>
        <w:tc>
          <w:tcPr>
            <w:tcW w:w="2662" w:type="dxa"/>
            <w:gridSpan w:val="2"/>
            <w:tcBorders>
              <w:top w:val="nil"/>
              <w:left w:val="nil"/>
              <w:bottom w:val="nil"/>
              <w:right w:val="nil"/>
            </w:tcBorders>
            <w:shd w:val="clear" w:color="auto" w:fill="auto"/>
            <w:noWrap/>
            <w:vAlign w:val="bottom"/>
            <w:hideMark/>
          </w:tcPr>
          <w:p w:rsidRPr="009244E6" w:rsidR="00160CEC" w:rsidP="009244E6" w:rsidRDefault="00160CEC" w14:paraId="692A5B29"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7 251 401 </w:t>
            </w:r>
          </w:p>
        </w:tc>
      </w:tr>
      <w:tr w:rsidRPr="009244E6" w:rsidR="00160CEC" w:rsidTr="009244E6" w14:paraId="411F9104" w14:textId="77777777">
        <w:trPr>
          <w:trHeight w:val="288"/>
        </w:trPr>
        <w:tc>
          <w:tcPr>
            <w:tcW w:w="0" w:type="auto"/>
            <w:tcBorders>
              <w:top w:val="nil"/>
              <w:left w:val="nil"/>
              <w:bottom w:val="nil"/>
              <w:right w:val="nil"/>
            </w:tcBorders>
            <w:shd w:val="clear" w:color="auto" w:fill="auto"/>
            <w:noWrap/>
            <w:vAlign w:val="bottom"/>
            <w:hideMark/>
          </w:tcPr>
          <w:p w:rsidRPr="009244E6" w:rsidR="00160CEC" w:rsidP="00160CEC" w:rsidRDefault="00160CEC" w14:paraId="030DAA9D"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Kortsiktig gjeld</w:t>
            </w:r>
          </w:p>
        </w:tc>
        <w:tc>
          <w:tcPr>
            <w:tcW w:w="0" w:type="auto"/>
            <w:tcBorders>
              <w:top w:val="nil"/>
              <w:left w:val="nil"/>
              <w:bottom w:val="nil"/>
              <w:right w:val="nil"/>
            </w:tcBorders>
            <w:shd w:val="clear" w:color="auto" w:fill="auto"/>
            <w:noWrap/>
            <w:vAlign w:val="bottom"/>
            <w:hideMark/>
          </w:tcPr>
          <w:p w:rsidRPr="009244E6" w:rsidR="00160CEC" w:rsidP="00160CEC" w:rsidRDefault="00160CEC" w14:paraId="3E5701FB"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2.3</w:t>
            </w:r>
          </w:p>
        </w:tc>
        <w:tc>
          <w:tcPr>
            <w:tcW w:w="0" w:type="auto"/>
            <w:tcBorders>
              <w:top w:val="nil"/>
              <w:left w:val="nil"/>
              <w:bottom w:val="nil"/>
              <w:right w:val="nil"/>
            </w:tcBorders>
            <w:shd w:val="clear" w:color="auto" w:fill="auto"/>
            <w:noWrap/>
            <w:vAlign w:val="bottom"/>
            <w:hideMark/>
          </w:tcPr>
          <w:p w:rsidRPr="009244E6" w:rsidR="00160CEC" w:rsidP="009244E6" w:rsidRDefault="00160CEC" w14:paraId="2AF3D5D3"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468 901 880 </w:t>
            </w:r>
          </w:p>
        </w:tc>
        <w:tc>
          <w:tcPr>
            <w:tcW w:w="2803" w:type="dxa"/>
            <w:tcBorders>
              <w:top w:val="nil"/>
              <w:left w:val="nil"/>
              <w:bottom w:val="nil"/>
              <w:right w:val="nil"/>
            </w:tcBorders>
            <w:shd w:val="clear" w:color="auto" w:fill="auto"/>
            <w:noWrap/>
            <w:vAlign w:val="bottom"/>
            <w:hideMark/>
          </w:tcPr>
          <w:p w:rsidRPr="009244E6" w:rsidR="00160CEC" w:rsidP="009244E6" w:rsidRDefault="00160CEC" w14:paraId="675ECFC0"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451 050 024 </w:t>
            </w:r>
          </w:p>
        </w:tc>
        <w:tc>
          <w:tcPr>
            <w:tcW w:w="2662" w:type="dxa"/>
            <w:gridSpan w:val="2"/>
            <w:tcBorders>
              <w:top w:val="nil"/>
              <w:left w:val="nil"/>
              <w:bottom w:val="nil"/>
              <w:right w:val="nil"/>
            </w:tcBorders>
            <w:shd w:val="clear" w:color="auto" w:fill="auto"/>
            <w:noWrap/>
            <w:vAlign w:val="bottom"/>
            <w:hideMark/>
          </w:tcPr>
          <w:p w:rsidRPr="009244E6" w:rsidR="00160CEC" w:rsidP="009244E6" w:rsidRDefault="00160CEC" w14:paraId="3B54D942"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17 851 856 </w:t>
            </w:r>
          </w:p>
        </w:tc>
      </w:tr>
      <w:tr w:rsidRPr="009244E6" w:rsidR="00160CEC" w:rsidTr="009244E6" w14:paraId="7B217B26"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730B30B3"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SUM ENDRING I BALANSEN</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0F583299"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4599DCE4"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739 583 939 </w:t>
            </w:r>
          </w:p>
        </w:tc>
        <w:tc>
          <w:tcPr>
            <w:tcW w:w="2803" w:type="dxa"/>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3ABBF158"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764 687 197 </w:t>
            </w:r>
          </w:p>
        </w:tc>
        <w:tc>
          <w:tcPr>
            <w:tcW w:w="2662" w:type="dxa"/>
            <w:gridSpan w:val="2"/>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572680A1"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25 103 258 </w:t>
            </w:r>
          </w:p>
        </w:tc>
      </w:tr>
      <w:tr w:rsidRPr="009244E6" w:rsidR="00160CEC" w:rsidTr="009244E6" w14:paraId="09F914F3" w14:textId="77777777">
        <w:trPr>
          <w:trHeight w:val="288"/>
        </w:trPr>
        <w:tc>
          <w:tcPr>
            <w:tcW w:w="0" w:type="auto"/>
            <w:gridSpan w:val="2"/>
            <w:tcBorders>
              <w:top w:val="nil"/>
              <w:left w:val="nil"/>
              <w:bottom w:val="nil"/>
              <w:right w:val="nil"/>
            </w:tcBorders>
            <w:shd w:val="clear" w:color="auto" w:fill="auto"/>
            <w:noWrap/>
            <w:vAlign w:val="bottom"/>
            <w:hideMark/>
          </w:tcPr>
          <w:p w:rsidRPr="009244E6" w:rsidR="00160CEC" w:rsidP="00160CEC" w:rsidRDefault="00160CEC" w14:paraId="4E7E58C4"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Endring mem.konti ubrukte lånemidler</w:t>
            </w:r>
          </w:p>
        </w:tc>
        <w:tc>
          <w:tcPr>
            <w:tcW w:w="0" w:type="auto"/>
            <w:tcBorders>
              <w:top w:val="nil"/>
              <w:left w:val="nil"/>
              <w:bottom w:val="nil"/>
              <w:right w:val="nil"/>
            </w:tcBorders>
            <w:shd w:val="clear" w:color="auto" w:fill="auto"/>
            <w:noWrap/>
            <w:vAlign w:val="bottom"/>
            <w:hideMark/>
          </w:tcPr>
          <w:p w:rsidRPr="009244E6" w:rsidR="00160CEC" w:rsidP="00160CEC" w:rsidRDefault="00160CEC" w14:paraId="602029B3" w14:textId="77777777">
            <w:pPr>
              <w:spacing w:after="0" w:line="240" w:lineRule="auto"/>
              <w:rPr>
                <w:rFonts w:eastAsia="Times New Roman" w:cs="Arial"/>
                <w:color w:val="000000"/>
                <w:spacing w:val="0"/>
                <w:sz w:val="18"/>
                <w:szCs w:val="18"/>
                <w:lang w:eastAsia="nb-NO"/>
              </w:rPr>
            </w:pPr>
          </w:p>
        </w:tc>
        <w:tc>
          <w:tcPr>
            <w:tcW w:w="2803" w:type="dxa"/>
            <w:tcBorders>
              <w:top w:val="nil"/>
              <w:left w:val="nil"/>
              <w:bottom w:val="nil"/>
              <w:right w:val="nil"/>
            </w:tcBorders>
            <w:shd w:val="clear" w:color="auto" w:fill="auto"/>
            <w:noWrap/>
            <w:vAlign w:val="bottom"/>
            <w:hideMark/>
          </w:tcPr>
          <w:p w:rsidRPr="009244E6" w:rsidR="00160CEC" w:rsidP="00160CEC" w:rsidRDefault="00160CEC" w14:paraId="4CEC9157" w14:textId="77777777">
            <w:pPr>
              <w:spacing w:after="0" w:line="240" w:lineRule="auto"/>
              <w:rPr>
                <w:rFonts w:eastAsia="Times New Roman" w:cs="Arial"/>
                <w:color w:val="auto"/>
                <w:spacing w:val="0"/>
                <w:sz w:val="18"/>
                <w:szCs w:val="18"/>
                <w:lang w:eastAsia="nb-NO"/>
              </w:rPr>
            </w:pPr>
          </w:p>
        </w:tc>
        <w:tc>
          <w:tcPr>
            <w:tcW w:w="2662" w:type="dxa"/>
            <w:gridSpan w:val="2"/>
            <w:tcBorders>
              <w:top w:val="nil"/>
              <w:left w:val="nil"/>
              <w:bottom w:val="nil"/>
              <w:right w:val="nil"/>
            </w:tcBorders>
            <w:shd w:val="clear" w:color="auto" w:fill="auto"/>
            <w:noWrap/>
            <w:vAlign w:val="bottom"/>
            <w:hideMark/>
          </w:tcPr>
          <w:p w:rsidRPr="009244E6" w:rsidR="00160CEC" w:rsidP="009244E6" w:rsidRDefault="00160CEC" w14:paraId="2A90A43A"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16 143 959 </w:t>
            </w:r>
          </w:p>
        </w:tc>
      </w:tr>
      <w:tr w:rsidRPr="009244E6" w:rsidR="00160CEC" w:rsidTr="009244E6" w14:paraId="383665D8" w14:textId="77777777">
        <w:trPr>
          <w:trHeight w:val="288"/>
        </w:trPr>
        <w:tc>
          <w:tcPr>
            <w:tcW w:w="0" w:type="auto"/>
            <w:gridSpan w:val="3"/>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33A55385"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Sum endring for avstemming mot drifts- og investeringsregnskapet</w:t>
            </w:r>
          </w:p>
        </w:tc>
        <w:tc>
          <w:tcPr>
            <w:tcW w:w="2803" w:type="dxa"/>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6881D35B"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2662" w:type="dxa"/>
            <w:gridSpan w:val="2"/>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5796332F"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8 959 298 </w:t>
            </w:r>
          </w:p>
        </w:tc>
      </w:tr>
      <w:tr w:rsidRPr="009244E6" w:rsidR="00160CEC" w:rsidTr="009244E6" w14:paraId="77D2E595" w14:textId="77777777">
        <w:trPr>
          <w:trHeight w:val="288"/>
        </w:trPr>
        <w:tc>
          <w:tcPr>
            <w:tcW w:w="0" w:type="auto"/>
            <w:tcBorders>
              <w:top w:val="nil"/>
              <w:left w:val="nil"/>
              <w:bottom w:val="nil"/>
              <w:right w:val="nil"/>
            </w:tcBorders>
            <w:shd w:val="clear" w:color="auto" w:fill="auto"/>
            <w:noWrap/>
            <w:vAlign w:val="bottom"/>
            <w:hideMark/>
          </w:tcPr>
          <w:p w:rsidRPr="009244E6" w:rsidR="00160CEC" w:rsidP="00160CEC" w:rsidRDefault="00160CEC" w14:paraId="19EDEC28"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244E6" w:rsidR="00160CEC" w:rsidP="00160CEC" w:rsidRDefault="00160CEC" w14:paraId="5789887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244E6" w:rsidR="00160CEC" w:rsidP="00160CEC" w:rsidRDefault="00160CEC" w14:paraId="5244C6BF" w14:textId="77777777">
            <w:pPr>
              <w:spacing w:after="0" w:line="240" w:lineRule="auto"/>
              <w:rPr>
                <w:rFonts w:eastAsia="Times New Roman" w:cs="Arial"/>
                <w:color w:val="auto"/>
                <w:spacing w:val="0"/>
                <w:sz w:val="18"/>
                <w:szCs w:val="18"/>
                <w:lang w:eastAsia="nb-NO"/>
              </w:rPr>
            </w:pPr>
          </w:p>
        </w:tc>
        <w:tc>
          <w:tcPr>
            <w:tcW w:w="2803" w:type="dxa"/>
            <w:tcBorders>
              <w:top w:val="nil"/>
              <w:left w:val="nil"/>
              <w:bottom w:val="nil"/>
              <w:right w:val="nil"/>
            </w:tcBorders>
            <w:shd w:val="clear" w:color="auto" w:fill="auto"/>
            <w:noWrap/>
            <w:vAlign w:val="bottom"/>
            <w:hideMark/>
          </w:tcPr>
          <w:p w:rsidRPr="009244E6" w:rsidR="00160CEC" w:rsidP="00160CEC" w:rsidRDefault="00160CEC" w14:paraId="338969D9" w14:textId="77777777">
            <w:pPr>
              <w:spacing w:after="0" w:line="240" w:lineRule="auto"/>
              <w:rPr>
                <w:rFonts w:eastAsia="Times New Roman" w:cs="Arial"/>
                <w:color w:val="auto"/>
                <w:spacing w:val="0"/>
                <w:sz w:val="18"/>
                <w:szCs w:val="18"/>
                <w:lang w:eastAsia="nb-NO"/>
              </w:rPr>
            </w:pPr>
          </w:p>
        </w:tc>
        <w:tc>
          <w:tcPr>
            <w:tcW w:w="2662" w:type="dxa"/>
            <w:gridSpan w:val="2"/>
            <w:tcBorders>
              <w:top w:val="nil"/>
              <w:left w:val="nil"/>
              <w:bottom w:val="nil"/>
              <w:right w:val="nil"/>
            </w:tcBorders>
            <w:shd w:val="clear" w:color="auto" w:fill="auto"/>
            <w:noWrap/>
            <w:vAlign w:val="bottom"/>
            <w:hideMark/>
          </w:tcPr>
          <w:p w:rsidRPr="009244E6" w:rsidR="00160CEC" w:rsidP="009244E6" w:rsidRDefault="00160CEC" w14:paraId="39AE8937" w14:textId="77777777">
            <w:pPr>
              <w:spacing w:after="0" w:line="240" w:lineRule="auto"/>
              <w:jc w:val="right"/>
              <w:rPr>
                <w:rFonts w:eastAsia="Times New Roman" w:cs="Arial"/>
                <w:color w:val="auto"/>
                <w:spacing w:val="0"/>
                <w:sz w:val="18"/>
                <w:szCs w:val="18"/>
                <w:lang w:eastAsia="nb-NO"/>
              </w:rPr>
            </w:pPr>
          </w:p>
        </w:tc>
      </w:tr>
      <w:tr w:rsidRPr="009244E6" w:rsidR="00160CEC" w:rsidTr="009244E6" w14:paraId="0E58327A"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70BE86D4"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FRA DRIFT OG INVESTERING:</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160CEC" w:rsidRDefault="00160CEC" w14:paraId="58475D0A"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ART</w:t>
            </w:r>
          </w:p>
        </w:tc>
        <w:tc>
          <w:tcPr>
            <w:tcW w:w="0" w:type="auto"/>
            <w:tcBorders>
              <w:top w:val="single" w:color="auto" w:sz="4" w:space="0"/>
              <w:left w:val="nil"/>
              <w:bottom w:val="single" w:color="auto" w:sz="4" w:space="0"/>
              <w:right w:val="nil"/>
            </w:tcBorders>
            <w:shd w:val="clear" w:color="auto" w:fill="auto"/>
            <w:noWrap/>
            <w:vAlign w:val="bottom"/>
            <w:hideMark/>
          </w:tcPr>
          <w:p w:rsidRPr="009244E6" w:rsidR="00160CEC" w:rsidP="007A7D7B" w:rsidRDefault="00160CEC" w14:paraId="44C9235F" w14:textId="14E9134B">
            <w:pPr>
              <w:spacing w:after="0" w:line="240" w:lineRule="auto"/>
              <w:jc w:val="center"/>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Drift</w:t>
            </w:r>
          </w:p>
        </w:tc>
        <w:tc>
          <w:tcPr>
            <w:tcW w:w="3511" w:type="dxa"/>
            <w:gridSpan w:val="2"/>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735ECC13"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ART</w:t>
            </w:r>
          </w:p>
        </w:tc>
        <w:tc>
          <w:tcPr>
            <w:tcW w:w="1954" w:type="dxa"/>
            <w:tcBorders>
              <w:top w:val="single" w:color="auto" w:sz="4" w:space="0"/>
              <w:left w:val="nil"/>
              <w:bottom w:val="single" w:color="auto" w:sz="4" w:space="0"/>
              <w:right w:val="nil"/>
            </w:tcBorders>
            <w:shd w:val="clear" w:color="auto" w:fill="auto"/>
            <w:noWrap/>
            <w:vAlign w:val="bottom"/>
            <w:hideMark/>
          </w:tcPr>
          <w:p w:rsidRPr="009244E6" w:rsidR="00160CEC" w:rsidP="009244E6" w:rsidRDefault="00160CEC" w14:paraId="16C7E992"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Investering</w:t>
            </w:r>
          </w:p>
        </w:tc>
      </w:tr>
      <w:tr w:rsidRPr="009244E6" w:rsidR="00160CEC" w:rsidTr="00A83A13" w14:paraId="2124377D"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68951AC8"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Sum inntekter</w:t>
            </w:r>
          </w:p>
        </w:tc>
        <w:tc>
          <w:tcPr>
            <w:tcW w:w="0" w:type="auto"/>
            <w:tcBorders>
              <w:top w:val="nil"/>
              <w:left w:val="nil"/>
              <w:bottom w:val="nil"/>
              <w:right w:val="nil"/>
            </w:tcBorders>
            <w:shd w:val="clear" w:color="auto" w:fill="auto"/>
            <w:hideMark/>
          </w:tcPr>
          <w:p w:rsidRPr="009244E6" w:rsidR="00160CEC" w:rsidP="00160CEC" w:rsidRDefault="00160CEC" w14:paraId="3B3147CB"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800, 870, 874:875, 877, 810, 700:780, 830,850, 880:895, 920, 600, 620:660</w:t>
            </w:r>
          </w:p>
        </w:tc>
        <w:tc>
          <w:tcPr>
            <w:tcW w:w="0" w:type="auto"/>
            <w:tcBorders>
              <w:top w:val="nil"/>
              <w:left w:val="nil"/>
              <w:bottom w:val="nil"/>
              <w:right w:val="nil"/>
            </w:tcBorders>
            <w:shd w:val="clear" w:color="auto" w:fill="auto"/>
            <w:noWrap/>
            <w:hideMark/>
          </w:tcPr>
          <w:p w:rsidRPr="009244E6" w:rsidR="00160CEC" w:rsidP="00160CEC" w:rsidRDefault="00160CEC" w14:paraId="6C9C081E"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3 274 807 475 </w:t>
            </w:r>
          </w:p>
        </w:tc>
        <w:tc>
          <w:tcPr>
            <w:tcW w:w="3511" w:type="dxa"/>
            <w:gridSpan w:val="2"/>
            <w:tcBorders>
              <w:top w:val="nil"/>
              <w:left w:val="nil"/>
              <w:bottom w:val="nil"/>
              <w:right w:val="nil"/>
            </w:tcBorders>
            <w:shd w:val="clear" w:color="auto" w:fill="auto"/>
            <w:hideMark/>
          </w:tcPr>
          <w:p w:rsidRPr="009244E6" w:rsidR="00160CEC" w:rsidP="009244E6" w:rsidRDefault="00160CEC" w14:paraId="38F04AC7"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729, 700:780 minus 729, 810:850, 880:895, 650:670,905</w:t>
            </w:r>
          </w:p>
        </w:tc>
        <w:tc>
          <w:tcPr>
            <w:tcW w:w="1954" w:type="dxa"/>
            <w:tcBorders>
              <w:top w:val="nil"/>
              <w:left w:val="nil"/>
              <w:bottom w:val="nil"/>
              <w:right w:val="nil"/>
            </w:tcBorders>
            <w:shd w:val="clear" w:color="auto" w:fill="auto"/>
            <w:noWrap/>
            <w:hideMark/>
          </w:tcPr>
          <w:p w:rsidRPr="009244E6" w:rsidR="00160CEC" w:rsidP="009244E6" w:rsidRDefault="00160CEC" w14:paraId="75719313"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398 027 478 </w:t>
            </w:r>
          </w:p>
        </w:tc>
      </w:tr>
      <w:tr w:rsidRPr="009244E6" w:rsidR="00160CEC" w:rsidTr="00A83A13" w14:paraId="527132E1"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05718C5B"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-Sum utgifter</w:t>
            </w:r>
          </w:p>
        </w:tc>
        <w:tc>
          <w:tcPr>
            <w:tcW w:w="0" w:type="auto"/>
            <w:tcBorders>
              <w:top w:val="nil"/>
              <w:left w:val="nil"/>
              <w:bottom w:val="nil"/>
              <w:right w:val="nil"/>
            </w:tcBorders>
            <w:shd w:val="clear" w:color="auto" w:fill="auto"/>
            <w:hideMark/>
          </w:tcPr>
          <w:p w:rsidRPr="009244E6" w:rsidR="00160CEC" w:rsidP="00160CEC" w:rsidRDefault="00160CEC" w14:paraId="70223FA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010:089, 160:165, 100:285 minus 160:165, 300:380, 400:480, 520, 590</w:t>
            </w:r>
          </w:p>
        </w:tc>
        <w:tc>
          <w:tcPr>
            <w:tcW w:w="0" w:type="auto"/>
            <w:tcBorders>
              <w:top w:val="nil"/>
              <w:left w:val="nil"/>
              <w:bottom w:val="nil"/>
              <w:right w:val="nil"/>
            </w:tcBorders>
            <w:shd w:val="clear" w:color="auto" w:fill="auto"/>
            <w:noWrap/>
            <w:hideMark/>
          </w:tcPr>
          <w:p w:rsidRPr="009244E6" w:rsidR="00160CEC" w:rsidP="00160CEC" w:rsidRDefault="00160CEC" w14:paraId="6CF08CCF"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3 149 489 216 </w:t>
            </w:r>
          </w:p>
        </w:tc>
        <w:tc>
          <w:tcPr>
            <w:tcW w:w="3511" w:type="dxa"/>
            <w:gridSpan w:val="2"/>
            <w:tcBorders>
              <w:top w:val="nil"/>
              <w:left w:val="nil"/>
              <w:bottom w:val="nil"/>
              <w:right w:val="nil"/>
            </w:tcBorders>
            <w:shd w:val="clear" w:color="auto" w:fill="auto"/>
            <w:hideMark/>
          </w:tcPr>
          <w:p w:rsidRPr="009244E6" w:rsidR="00160CEC" w:rsidP="009244E6" w:rsidRDefault="00160CEC" w14:paraId="6356C261"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010:099, 100:285, 300:380, 429, 430:480</w:t>
            </w:r>
          </w:p>
        </w:tc>
        <w:tc>
          <w:tcPr>
            <w:tcW w:w="1954" w:type="dxa"/>
            <w:tcBorders>
              <w:top w:val="nil"/>
              <w:left w:val="nil"/>
              <w:bottom w:val="nil"/>
              <w:right w:val="nil"/>
            </w:tcBorders>
            <w:shd w:val="clear" w:color="auto" w:fill="auto"/>
            <w:noWrap/>
            <w:hideMark/>
          </w:tcPr>
          <w:p w:rsidRPr="009244E6" w:rsidR="00160CEC" w:rsidP="009244E6" w:rsidRDefault="00160CEC" w14:paraId="126BF3B5"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1 175 834 789 </w:t>
            </w:r>
          </w:p>
        </w:tc>
      </w:tr>
      <w:tr w:rsidRPr="009244E6" w:rsidR="00160CEC" w:rsidTr="00A83A13" w14:paraId="73F5D2FD"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5BB9D08E"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+Avskrivninger</w:t>
            </w:r>
          </w:p>
        </w:tc>
        <w:tc>
          <w:tcPr>
            <w:tcW w:w="0" w:type="auto"/>
            <w:tcBorders>
              <w:top w:val="nil"/>
              <w:left w:val="nil"/>
              <w:bottom w:val="nil"/>
              <w:right w:val="nil"/>
            </w:tcBorders>
            <w:shd w:val="clear" w:color="auto" w:fill="auto"/>
            <w:hideMark/>
          </w:tcPr>
          <w:p w:rsidRPr="009244E6" w:rsidR="00160CEC" w:rsidP="00160CEC" w:rsidRDefault="00160CEC" w14:paraId="0282CA3B"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990</w:t>
            </w:r>
          </w:p>
        </w:tc>
        <w:tc>
          <w:tcPr>
            <w:tcW w:w="0" w:type="auto"/>
            <w:tcBorders>
              <w:top w:val="nil"/>
              <w:left w:val="nil"/>
              <w:bottom w:val="nil"/>
              <w:right w:val="nil"/>
            </w:tcBorders>
            <w:shd w:val="clear" w:color="auto" w:fill="auto"/>
            <w:noWrap/>
            <w:hideMark/>
          </w:tcPr>
          <w:p w:rsidRPr="009244E6" w:rsidR="00160CEC" w:rsidP="00160CEC" w:rsidRDefault="00160CEC" w14:paraId="6E94E976"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172 600 240 </w:t>
            </w:r>
          </w:p>
        </w:tc>
        <w:tc>
          <w:tcPr>
            <w:tcW w:w="3511" w:type="dxa"/>
            <w:gridSpan w:val="2"/>
            <w:tcBorders>
              <w:top w:val="nil"/>
              <w:left w:val="nil"/>
              <w:bottom w:val="nil"/>
              <w:right w:val="nil"/>
            </w:tcBorders>
            <w:shd w:val="clear" w:color="auto" w:fill="auto"/>
            <w:hideMark/>
          </w:tcPr>
          <w:p w:rsidRPr="009244E6" w:rsidR="00160CEC" w:rsidP="009244E6" w:rsidRDefault="00160CEC" w14:paraId="61CD3E44" w14:textId="77777777">
            <w:pPr>
              <w:spacing w:after="0" w:line="240" w:lineRule="auto"/>
              <w:rPr>
                <w:rFonts w:eastAsia="Times New Roman" w:cs="Arial"/>
                <w:color w:val="000000"/>
                <w:spacing w:val="0"/>
                <w:sz w:val="18"/>
                <w:szCs w:val="18"/>
                <w:lang w:eastAsia="nb-NO"/>
              </w:rPr>
            </w:pPr>
          </w:p>
        </w:tc>
        <w:tc>
          <w:tcPr>
            <w:tcW w:w="1954" w:type="dxa"/>
            <w:tcBorders>
              <w:top w:val="nil"/>
              <w:left w:val="nil"/>
              <w:bottom w:val="nil"/>
              <w:right w:val="nil"/>
            </w:tcBorders>
            <w:shd w:val="clear" w:color="auto" w:fill="auto"/>
            <w:noWrap/>
            <w:hideMark/>
          </w:tcPr>
          <w:p w:rsidRPr="009244E6" w:rsidR="00160CEC" w:rsidP="009244E6" w:rsidRDefault="00160CEC" w14:paraId="19DAA4ED"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r>
      <w:tr w:rsidRPr="009244E6" w:rsidR="00160CEC" w:rsidTr="00A83A13" w14:paraId="3B418043"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38AC2B46"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+Eksterne finansieringsinnt.</w:t>
            </w:r>
          </w:p>
        </w:tc>
        <w:tc>
          <w:tcPr>
            <w:tcW w:w="0" w:type="auto"/>
            <w:tcBorders>
              <w:top w:val="nil"/>
              <w:left w:val="nil"/>
              <w:bottom w:val="nil"/>
              <w:right w:val="nil"/>
            </w:tcBorders>
            <w:shd w:val="clear" w:color="auto" w:fill="auto"/>
            <w:hideMark/>
          </w:tcPr>
          <w:p w:rsidRPr="009244E6" w:rsidR="00160CEC" w:rsidP="00160CEC" w:rsidRDefault="00160CEC" w14:paraId="4004DD8B"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900:901, 905, 909 minus 509</w:t>
            </w:r>
          </w:p>
        </w:tc>
        <w:tc>
          <w:tcPr>
            <w:tcW w:w="0" w:type="auto"/>
            <w:tcBorders>
              <w:top w:val="nil"/>
              <w:left w:val="nil"/>
              <w:bottom w:val="nil"/>
              <w:right w:val="nil"/>
            </w:tcBorders>
            <w:shd w:val="clear" w:color="auto" w:fill="auto"/>
            <w:noWrap/>
            <w:hideMark/>
          </w:tcPr>
          <w:p w:rsidRPr="009244E6" w:rsidR="00160CEC" w:rsidP="00160CEC" w:rsidRDefault="00160CEC" w14:paraId="15B3F16B"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26 321 501 </w:t>
            </w:r>
          </w:p>
        </w:tc>
        <w:tc>
          <w:tcPr>
            <w:tcW w:w="3511" w:type="dxa"/>
            <w:gridSpan w:val="2"/>
            <w:tcBorders>
              <w:top w:val="nil"/>
              <w:left w:val="nil"/>
              <w:bottom w:val="nil"/>
              <w:right w:val="nil"/>
            </w:tcBorders>
            <w:shd w:val="clear" w:color="auto" w:fill="auto"/>
            <w:hideMark/>
          </w:tcPr>
          <w:p w:rsidRPr="009244E6" w:rsidR="00160CEC" w:rsidP="009244E6" w:rsidRDefault="00160CEC" w14:paraId="33415A22"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920:921, 910,911, 912, 922</w:t>
            </w:r>
          </w:p>
        </w:tc>
        <w:tc>
          <w:tcPr>
            <w:tcW w:w="1954" w:type="dxa"/>
            <w:tcBorders>
              <w:top w:val="nil"/>
              <w:left w:val="nil"/>
              <w:bottom w:val="nil"/>
              <w:right w:val="nil"/>
            </w:tcBorders>
            <w:shd w:val="clear" w:color="auto" w:fill="auto"/>
            <w:noWrap/>
            <w:hideMark/>
          </w:tcPr>
          <w:p w:rsidRPr="009244E6" w:rsidR="00160CEC" w:rsidP="009244E6" w:rsidRDefault="00160CEC" w14:paraId="6D2B900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822 776 734 </w:t>
            </w:r>
          </w:p>
        </w:tc>
      </w:tr>
      <w:tr w:rsidRPr="009244E6" w:rsidR="00160CEC" w:rsidTr="00A83A13" w14:paraId="20A312D6"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5AE25FD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-Eksterne finansieringsutg.</w:t>
            </w:r>
          </w:p>
        </w:tc>
        <w:tc>
          <w:tcPr>
            <w:tcW w:w="0" w:type="auto"/>
            <w:tcBorders>
              <w:top w:val="nil"/>
              <w:left w:val="nil"/>
              <w:bottom w:val="nil"/>
              <w:right w:val="nil"/>
            </w:tcBorders>
            <w:shd w:val="clear" w:color="auto" w:fill="auto"/>
            <w:hideMark/>
          </w:tcPr>
          <w:p w:rsidRPr="009244E6" w:rsidR="00160CEC" w:rsidP="00160CEC" w:rsidRDefault="00160CEC" w14:paraId="398351E2"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500:501, 510:511</w:t>
            </w:r>
          </w:p>
        </w:tc>
        <w:tc>
          <w:tcPr>
            <w:tcW w:w="0" w:type="auto"/>
            <w:tcBorders>
              <w:top w:val="nil"/>
              <w:left w:val="nil"/>
              <w:bottom w:val="nil"/>
              <w:right w:val="nil"/>
            </w:tcBorders>
            <w:shd w:val="clear" w:color="auto" w:fill="auto"/>
            <w:noWrap/>
            <w:hideMark/>
          </w:tcPr>
          <w:p w:rsidRPr="009244E6" w:rsidR="00160CEC" w:rsidP="00160CEC" w:rsidRDefault="00160CEC" w14:paraId="7DE92D54"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248 964 077 </w:t>
            </w:r>
          </w:p>
        </w:tc>
        <w:tc>
          <w:tcPr>
            <w:tcW w:w="3511" w:type="dxa"/>
            <w:gridSpan w:val="2"/>
            <w:tcBorders>
              <w:top w:val="nil"/>
              <w:left w:val="nil"/>
              <w:bottom w:val="nil"/>
              <w:right w:val="nil"/>
            </w:tcBorders>
            <w:shd w:val="clear" w:color="auto" w:fill="auto"/>
            <w:hideMark/>
          </w:tcPr>
          <w:p w:rsidRPr="009244E6" w:rsidR="00160CEC" w:rsidP="009244E6" w:rsidRDefault="00160CEC" w14:paraId="757CF4BC"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529, 520:521, 510:511, 522, 512</w:t>
            </w:r>
          </w:p>
        </w:tc>
        <w:tc>
          <w:tcPr>
            <w:tcW w:w="1954" w:type="dxa"/>
            <w:tcBorders>
              <w:top w:val="nil"/>
              <w:left w:val="nil"/>
              <w:bottom w:val="nil"/>
              <w:right w:val="nil"/>
            </w:tcBorders>
            <w:shd w:val="clear" w:color="auto" w:fill="auto"/>
            <w:noWrap/>
            <w:hideMark/>
          </w:tcPr>
          <w:p w:rsidRPr="009244E6" w:rsidR="00160CEC" w:rsidP="009244E6" w:rsidRDefault="00160CEC" w14:paraId="55C5CF00"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129 204 596 </w:t>
            </w:r>
          </w:p>
        </w:tc>
      </w:tr>
      <w:tr w:rsidRPr="009244E6" w:rsidR="00160CEC" w:rsidTr="00A83A13" w14:paraId="4C5D0599" w14:textId="77777777">
        <w:trPr>
          <w:trHeight w:val="283"/>
        </w:trPr>
        <w:tc>
          <w:tcPr>
            <w:tcW w:w="0" w:type="auto"/>
            <w:tcBorders>
              <w:top w:val="single" w:color="auto" w:sz="4" w:space="0"/>
              <w:left w:val="nil"/>
              <w:bottom w:val="single" w:color="auto" w:sz="4" w:space="0"/>
              <w:right w:val="nil"/>
            </w:tcBorders>
            <w:shd w:val="clear" w:color="auto" w:fill="auto"/>
            <w:noWrap/>
            <w:hideMark/>
          </w:tcPr>
          <w:p w:rsidRPr="009244E6" w:rsidR="00160CEC" w:rsidP="00160CEC" w:rsidRDefault="00160CEC" w14:paraId="2B165B6F"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Sum Drift / Investering</w:t>
            </w:r>
          </w:p>
        </w:tc>
        <w:tc>
          <w:tcPr>
            <w:tcW w:w="0" w:type="auto"/>
            <w:tcBorders>
              <w:top w:val="single" w:color="auto" w:sz="4" w:space="0"/>
              <w:left w:val="nil"/>
              <w:bottom w:val="single" w:color="auto" w:sz="4" w:space="0"/>
              <w:right w:val="nil"/>
            </w:tcBorders>
            <w:shd w:val="clear" w:color="auto" w:fill="auto"/>
            <w:hideMark/>
          </w:tcPr>
          <w:p w:rsidRPr="009244E6" w:rsidR="00160CEC" w:rsidP="00160CEC" w:rsidRDefault="00160CEC" w14:paraId="13BE73F0"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hideMark/>
          </w:tcPr>
          <w:p w:rsidRPr="009244E6" w:rsidR="00160CEC" w:rsidP="00160CEC" w:rsidRDefault="00160CEC" w14:paraId="0C728406"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75 275 923 </w:t>
            </w:r>
          </w:p>
        </w:tc>
        <w:tc>
          <w:tcPr>
            <w:tcW w:w="3511" w:type="dxa"/>
            <w:gridSpan w:val="2"/>
            <w:tcBorders>
              <w:top w:val="single" w:color="auto" w:sz="4" w:space="0"/>
              <w:left w:val="nil"/>
              <w:bottom w:val="single" w:color="auto" w:sz="4" w:space="0"/>
              <w:right w:val="nil"/>
            </w:tcBorders>
            <w:shd w:val="clear" w:color="auto" w:fill="auto"/>
            <w:hideMark/>
          </w:tcPr>
          <w:p w:rsidRPr="009244E6" w:rsidR="00160CEC" w:rsidP="009244E6" w:rsidRDefault="00160CEC" w14:paraId="203F98BF" w14:textId="7026B913">
            <w:pPr>
              <w:spacing w:after="0" w:line="240" w:lineRule="auto"/>
              <w:jc w:val="center"/>
              <w:rPr>
                <w:rFonts w:eastAsia="Times New Roman" w:cs="Arial"/>
                <w:b/>
                <w:bCs/>
                <w:color w:val="000000"/>
                <w:spacing w:val="0"/>
                <w:sz w:val="18"/>
                <w:szCs w:val="18"/>
                <w:lang w:eastAsia="nb-NO"/>
              </w:rPr>
            </w:pPr>
          </w:p>
        </w:tc>
        <w:tc>
          <w:tcPr>
            <w:tcW w:w="1954" w:type="dxa"/>
            <w:tcBorders>
              <w:top w:val="single" w:color="auto" w:sz="4" w:space="0"/>
              <w:left w:val="nil"/>
              <w:bottom w:val="single" w:color="auto" w:sz="4" w:space="0"/>
              <w:right w:val="nil"/>
            </w:tcBorders>
            <w:shd w:val="clear" w:color="auto" w:fill="auto"/>
            <w:noWrap/>
            <w:hideMark/>
          </w:tcPr>
          <w:p w:rsidRPr="009244E6" w:rsidR="00160CEC" w:rsidP="009244E6" w:rsidRDefault="00160CEC" w14:paraId="42D3A490"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84 235 173 </w:t>
            </w:r>
          </w:p>
        </w:tc>
      </w:tr>
      <w:tr w:rsidRPr="009244E6" w:rsidR="00160CEC" w:rsidTr="00A83A13" w14:paraId="02A5752A"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27AC9DE5"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hideMark/>
          </w:tcPr>
          <w:p w:rsidRPr="009244E6" w:rsidR="00160CEC" w:rsidP="00160CEC" w:rsidRDefault="00160CEC" w14:paraId="24320F7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hideMark/>
          </w:tcPr>
          <w:p w:rsidRPr="009244E6" w:rsidR="00160CEC" w:rsidP="00160CEC" w:rsidRDefault="00160CEC" w14:paraId="2F8827B1" w14:textId="77777777">
            <w:pPr>
              <w:spacing w:after="0" w:line="240" w:lineRule="auto"/>
              <w:rPr>
                <w:rFonts w:eastAsia="Times New Roman" w:cs="Arial"/>
                <w:color w:val="auto"/>
                <w:spacing w:val="0"/>
                <w:sz w:val="18"/>
                <w:szCs w:val="18"/>
                <w:lang w:eastAsia="nb-NO"/>
              </w:rPr>
            </w:pPr>
          </w:p>
        </w:tc>
        <w:tc>
          <w:tcPr>
            <w:tcW w:w="3511" w:type="dxa"/>
            <w:gridSpan w:val="2"/>
            <w:tcBorders>
              <w:top w:val="nil"/>
              <w:left w:val="nil"/>
              <w:bottom w:val="nil"/>
              <w:right w:val="nil"/>
            </w:tcBorders>
            <w:shd w:val="clear" w:color="auto" w:fill="auto"/>
            <w:hideMark/>
          </w:tcPr>
          <w:p w:rsidRPr="009244E6" w:rsidR="00160CEC" w:rsidP="009244E6" w:rsidRDefault="00160CEC" w14:paraId="15677484" w14:textId="77777777">
            <w:pPr>
              <w:spacing w:after="0" w:line="240" w:lineRule="auto"/>
              <w:jc w:val="center"/>
              <w:rPr>
                <w:rFonts w:eastAsia="Times New Roman" w:cs="Arial"/>
                <w:color w:val="auto"/>
                <w:spacing w:val="0"/>
                <w:sz w:val="18"/>
                <w:szCs w:val="18"/>
                <w:lang w:eastAsia="nb-NO"/>
              </w:rPr>
            </w:pPr>
          </w:p>
        </w:tc>
        <w:tc>
          <w:tcPr>
            <w:tcW w:w="1954" w:type="dxa"/>
            <w:tcBorders>
              <w:top w:val="nil"/>
              <w:left w:val="nil"/>
              <w:bottom w:val="nil"/>
              <w:right w:val="nil"/>
            </w:tcBorders>
            <w:shd w:val="clear" w:color="auto" w:fill="auto"/>
            <w:noWrap/>
            <w:hideMark/>
          </w:tcPr>
          <w:p w:rsidRPr="009244E6" w:rsidR="00160CEC" w:rsidP="009244E6" w:rsidRDefault="00160CEC" w14:paraId="3CED9CCF" w14:textId="77777777">
            <w:pPr>
              <w:spacing w:after="0" w:line="240" w:lineRule="auto"/>
              <w:jc w:val="right"/>
              <w:rPr>
                <w:rFonts w:eastAsia="Times New Roman" w:cs="Arial"/>
                <w:color w:val="auto"/>
                <w:spacing w:val="0"/>
                <w:sz w:val="18"/>
                <w:szCs w:val="18"/>
                <w:lang w:eastAsia="nb-NO"/>
              </w:rPr>
            </w:pPr>
          </w:p>
        </w:tc>
      </w:tr>
      <w:tr w:rsidRPr="009244E6" w:rsidR="00160CEC" w:rsidTr="00A83A13" w14:paraId="1751B105" w14:textId="77777777">
        <w:trPr>
          <w:trHeight w:val="283"/>
        </w:trPr>
        <w:tc>
          <w:tcPr>
            <w:tcW w:w="0" w:type="auto"/>
            <w:gridSpan w:val="2"/>
            <w:tcBorders>
              <w:top w:val="single" w:color="auto" w:sz="4" w:space="0"/>
              <w:left w:val="nil"/>
              <w:bottom w:val="single" w:color="auto" w:sz="4" w:space="0"/>
              <w:right w:val="nil"/>
            </w:tcBorders>
            <w:shd w:val="clear" w:color="auto" w:fill="auto"/>
            <w:noWrap/>
            <w:hideMark/>
          </w:tcPr>
          <w:p w:rsidRPr="009244E6" w:rsidR="00160CEC" w:rsidP="00160CEC" w:rsidRDefault="00160CEC" w14:paraId="208C7612"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SUM DIFF. DRIFTS/INVESTERINGS</w:t>
            </w:r>
          </w:p>
        </w:tc>
        <w:tc>
          <w:tcPr>
            <w:tcW w:w="0" w:type="auto"/>
            <w:tcBorders>
              <w:top w:val="single" w:color="auto" w:sz="4" w:space="0"/>
              <w:left w:val="nil"/>
              <w:bottom w:val="single" w:color="auto" w:sz="4" w:space="0"/>
              <w:right w:val="nil"/>
            </w:tcBorders>
            <w:shd w:val="clear" w:color="auto" w:fill="auto"/>
            <w:noWrap/>
            <w:hideMark/>
          </w:tcPr>
          <w:p w:rsidRPr="009244E6" w:rsidR="00160CEC" w:rsidP="00160CEC" w:rsidRDefault="00160CEC" w14:paraId="479A51A7"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3511" w:type="dxa"/>
            <w:gridSpan w:val="2"/>
            <w:tcBorders>
              <w:top w:val="single" w:color="auto" w:sz="4" w:space="0"/>
              <w:left w:val="nil"/>
              <w:bottom w:val="single" w:color="auto" w:sz="4" w:space="0"/>
              <w:right w:val="nil"/>
            </w:tcBorders>
            <w:shd w:val="clear" w:color="auto" w:fill="auto"/>
            <w:noWrap/>
            <w:hideMark/>
          </w:tcPr>
          <w:p w:rsidRPr="009244E6" w:rsidR="00160CEC" w:rsidP="009244E6" w:rsidRDefault="00160CEC" w14:paraId="063B5E98" w14:textId="18970664">
            <w:pPr>
              <w:spacing w:after="0" w:line="240" w:lineRule="auto"/>
              <w:jc w:val="center"/>
              <w:rPr>
                <w:rFonts w:eastAsia="Times New Roman" w:cs="Arial"/>
                <w:b/>
                <w:bCs/>
                <w:color w:val="000000"/>
                <w:spacing w:val="0"/>
                <w:sz w:val="18"/>
                <w:szCs w:val="18"/>
                <w:lang w:eastAsia="nb-NO"/>
              </w:rPr>
            </w:pPr>
          </w:p>
        </w:tc>
        <w:tc>
          <w:tcPr>
            <w:tcW w:w="1954" w:type="dxa"/>
            <w:tcBorders>
              <w:top w:val="single" w:color="auto" w:sz="4" w:space="0"/>
              <w:left w:val="nil"/>
              <w:bottom w:val="single" w:color="auto" w:sz="4" w:space="0"/>
              <w:right w:val="nil"/>
            </w:tcBorders>
            <w:shd w:val="clear" w:color="auto" w:fill="auto"/>
            <w:noWrap/>
            <w:hideMark/>
          </w:tcPr>
          <w:p w:rsidRPr="009244E6" w:rsidR="00160CEC" w:rsidP="009244E6" w:rsidRDefault="00160CEC" w14:paraId="2EA8A86A"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8 959 249 </w:t>
            </w:r>
          </w:p>
        </w:tc>
      </w:tr>
      <w:tr w:rsidRPr="009244E6" w:rsidR="00160CEC" w:rsidTr="00A83A13" w14:paraId="45AADD16" w14:textId="77777777">
        <w:trPr>
          <w:trHeight w:val="283"/>
        </w:trPr>
        <w:tc>
          <w:tcPr>
            <w:tcW w:w="0" w:type="auto"/>
            <w:tcBorders>
              <w:top w:val="nil"/>
              <w:left w:val="nil"/>
              <w:bottom w:val="nil"/>
              <w:right w:val="nil"/>
            </w:tcBorders>
            <w:shd w:val="clear" w:color="auto" w:fill="auto"/>
            <w:noWrap/>
            <w:hideMark/>
          </w:tcPr>
          <w:p w:rsidRPr="009244E6" w:rsidR="00160CEC" w:rsidP="00160CEC" w:rsidRDefault="00160CEC" w14:paraId="3400BD5F"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hideMark/>
          </w:tcPr>
          <w:p w:rsidRPr="009244E6" w:rsidR="00160CEC" w:rsidP="00160CEC" w:rsidRDefault="00160CEC" w14:paraId="1B6DB3F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hideMark/>
          </w:tcPr>
          <w:p w:rsidRPr="009244E6" w:rsidR="00160CEC" w:rsidP="00160CEC" w:rsidRDefault="00160CEC" w14:paraId="5A9DC506" w14:textId="77777777">
            <w:pPr>
              <w:spacing w:after="0" w:line="240" w:lineRule="auto"/>
              <w:rPr>
                <w:rFonts w:eastAsia="Times New Roman" w:cs="Arial"/>
                <w:color w:val="auto"/>
                <w:spacing w:val="0"/>
                <w:sz w:val="18"/>
                <w:szCs w:val="18"/>
                <w:lang w:eastAsia="nb-NO"/>
              </w:rPr>
            </w:pPr>
          </w:p>
        </w:tc>
        <w:tc>
          <w:tcPr>
            <w:tcW w:w="3511" w:type="dxa"/>
            <w:gridSpan w:val="2"/>
            <w:tcBorders>
              <w:top w:val="nil"/>
              <w:left w:val="nil"/>
              <w:bottom w:val="nil"/>
              <w:right w:val="nil"/>
            </w:tcBorders>
            <w:shd w:val="clear" w:color="auto" w:fill="auto"/>
            <w:noWrap/>
            <w:hideMark/>
          </w:tcPr>
          <w:p w:rsidRPr="009244E6" w:rsidR="00160CEC" w:rsidP="009244E6" w:rsidRDefault="00160CEC" w14:paraId="719C5D28" w14:textId="77777777">
            <w:pPr>
              <w:spacing w:after="0" w:line="240" w:lineRule="auto"/>
              <w:jc w:val="center"/>
              <w:rPr>
                <w:rFonts w:eastAsia="Times New Roman" w:cs="Arial"/>
                <w:color w:val="auto"/>
                <w:spacing w:val="0"/>
                <w:sz w:val="18"/>
                <w:szCs w:val="18"/>
                <w:lang w:eastAsia="nb-NO"/>
              </w:rPr>
            </w:pPr>
          </w:p>
        </w:tc>
        <w:tc>
          <w:tcPr>
            <w:tcW w:w="1954" w:type="dxa"/>
            <w:tcBorders>
              <w:top w:val="nil"/>
              <w:left w:val="nil"/>
              <w:bottom w:val="nil"/>
              <w:right w:val="nil"/>
            </w:tcBorders>
            <w:shd w:val="clear" w:color="auto" w:fill="auto"/>
            <w:noWrap/>
            <w:hideMark/>
          </w:tcPr>
          <w:p w:rsidRPr="009244E6" w:rsidR="00160CEC" w:rsidP="009244E6" w:rsidRDefault="00160CEC" w14:paraId="16AEA98A" w14:textId="77777777">
            <w:pPr>
              <w:spacing w:after="0" w:line="240" w:lineRule="auto"/>
              <w:jc w:val="right"/>
              <w:rPr>
                <w:rFonts w:eastAsia="Times New Roman" w:cs="Arial"/>
                <w:color w:val="auto"/>
                <w:spacing w:val="0"/>
                <w:sz w:val="18"/>
                <w:szCs w:val="18"/>
                <w:lang w:eastAsia="nb-NO"/>
              </w:rPr>
            </w:pPr>
          </w:p>
        </w:tc>
      </w:tr>
      <w:tr w:rsidRPr="009244E6" w:rsidR="00160CEC" w:rsidTr="00A83A13" w14:paraId="763F3BAF" w14:textId="77777777">
        <w:trPr>
          <w:trHeight w:val="283"/>
        </w:trPr>
        <w:tc>
          <w:tcPr>
            <w:tcW w:w="0" w:type="auto"/>
            <w:tcBorders>
              <w:top w:val="single" w:color="auto" w:sz="4" w:space="0"/>
              <w:left w:val="nil"/>
              <w:bottom w:val="double" w:color="auto" w:sz="6" w:space="0"/>
              <w:right w:val="nil"/>
            </w:tcBorders>
            <w:shd w:val="clear" w:color="auto" w:fill="auto"/>
            <w:noWrap/>
            <w:vAlign w:val="bottom"/>
            <w:hideMark/>
          </w:tcPr>
          <w:p w:rsidRPr="009244E6" w:rsidR="00160CEC" w:rsidP="00160CEC" w:rsidRDefault="00160CEC" w14:paraId="46F0798C"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DIFFERANSE</w:t>
            </w:r>
          </w:p>
        </w:tc>
        <w:tc>
          <w:tcPr>
            <w:tcW w:w="0" w:type="auto"/>
            <w:tcBorders>
              <w:top w:val="single" w:color="auto" w:sz="4" w:space="0"/>
              <w:left w:val="nil"/>
              <w:bottom w:val="double" w:color="auto" w:sz="6" w:space="0"/>
              <w:right w:val="nil"/>
            </w:tcBorders>
            <w:shd w:val="clear" w:color="auto" w:fill="auto"/>
            <w:noWrap/>
            <w:vAlign w:val="bottom"/>
            <w:hideMark/>
          </w:tcPr>
          <w:p w:rsidRPr="009244E6" w:rsidR="00160CEC" w:rsidP="00160CEC" w:rsidRDefault="00160CEC" w14:paraId="1273C08F"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9244E6" w:rsidR="00160CEC" w:rsidP="00160CEC" w:rsidRDefault="00160CEC" w14:paraId="7DAEF979"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(SKAL VÆRE 0,-)</w:t>
            </w:r>
          </w:p>
        </w:tc>
        <w:tc>
          <w:tcPr>
            <w:tcW w:w="3511" w:type="dxa"/>
            <w:gridSpan w:val="2"/>
            <w:tcBorders>
              <w:top w:val="single" w:color="auto" w:sz="4" w:space="0"/>
              <w:left w:val="nil"/>
              <w:bottom w:val="double" w:color="auto" w:sz="6" w:space="0"/>
              <w:right w:val="nil"/>
            </w:tcBorders>
            <w:shd w:val="clear" w:color="auto" w:fill="auto"/>
            <w:noWrap/>
            <w:vAlign w:val="bottom"/>
            <w:hideMark/>
          </w:tcPr>
          <w:p w:rsidRPr="009244E6" w:rsidR="00160CEC" w:rsidP="009244E6" w:rsidRDefault="00160CEC" w14:paraId="3CA59AC2" w14:textId="74DCE0CC">
            <w:pPr>
              <w:spacing w:after="0" w:line="240" w:lineRule="auto"/>
              <w:jc w:val="center"/>
              <w:rPr>
                <w:rFonts w:eastAsia="Times New Roman" w:cs="Arial"/>
                <w:b/>
                <w:bCs/>
                <w:color w:val="000000"/>
                <w:spacing w:val="0"/>
                <w:sz w:val="18"/>
                <w:szCs w:val="18"/>
                <w:lang w:eastAsia="nb-NO"/>
              </w:rPr>
            </w:pPr>
          </w:p>
        </w:tc>
        <w:tc>
          <w:tcPr>
            <w:tcW w:w="1954" w:type="dxa"/>
            <w:tcBorders>
              <w:top w:val="single" w:color="auto" w:sz="4" w:space="0"/>
              <w:left w:val="nil"/>
              <w:bottom w:val="double" w:color="auto" w:sz="6" w:space="0"/>
              <w:right w:val="nil"/>
            </w:tcBorders>
            <w:shd w:val="clear" w:color="auto" w:fill="auto"/>
            <w:noWrap/>
            <w:vAlign w:val="bottom"/>
            <w:hideMark/>
          </w:tcPr>
          <w:p w:rsidRPr="009244E6" w:rsidR="00160CEC" w:rsidP="009244E6" w:rsidRDefault="00160CEC" w14:paraId="382ECB6F"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xml:space="preserve">-                           49 </w:t>
            </w:r>
          </w:p>
        </w:tc>
      </w:tr>
    </w:tbl>
    <w:p w:rsidR="000E368E" w:rsidP="003521D8" w:rsidRDefault="000E368E" w14:paraId="62F4DA5F" w14:textId="77777777">
      <w:bookmarkStart w:name="_Toc65186057" w:id="166"/>
    </w:p>
    <w:p w:rsidR="000E368E" w:rsidRDefault="000E368E" w14:paraId="167D7556" w14:textId="77777777">
      <w:pPr>
        <w:spacing w:after="200"/>
        <w:rPr>
          <w:rFonts w:cs="Arial"/>
          <w:color w:val="auto"/>
          <w:sz w:val="28"/>
          <w:lang w:eastAsia="nb-NO"/>
        </w:rPr>
      </w:pPr>
      <w:r>
        <w:br w:type="page"/>
      </w:r>
    </w:p>
    <w:p w:rsidRPr="00F968E7" w:rsidR="008813E6" w:rsidP="000446B5" w:rsidRDefault="008813E6" w14:paraId="59351157" w14:textId="666A48F3">
      <w:pPr>
        <w:pStyle w:val="Overskrift3"/>
      </w:pPr>
      <w:r w:rsidRPr="00F968E7">
        <w:lastRenderedPageBreak/>
        <w:t>Kretsløp 2 - Egenkapitalen</w:t>
      </w:r>
      <w:bookmarkEnd w:id="166"/>
    </w:p>
    <w:tbl>
      <w:tblPr>
        <w:tblW w:w="0" w:type="auto"/>
        <w:tblLayout w:type="fixed"/>
        <w:tblCellMar>
          <w:left w:w="70" w:type="dxa"/>
          <w:right w:w="70" w:type="dxa"/>
        </w:tblCellMar>
        <w:tblLook w:val="04A0" w:firstRow="1" w:lastRow="0" w:firstColumn="1" w:lastColumn="0" w:noHBand="0" w:noVBand="1"/>
      </w:tblPr>
      <w:tblGrid>
        <w:gridCol w:w="5243"/>
        <w:gridCol w:w="1301"/>
        <w:gridCol w:w="2477"/>
        <w:gridCol w:w="2653"/>
        <w:gridCol w:w="2653"/>
      </w:tblGrid>
      <w:tr w:rsidRPr="009244E6" w:rsidR="00B06533" w:rsidTr="009244E6" w14:paraId="15948917"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5E80AC2B"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0959E2E3" w14:textId="77777777">
            <w:pPr>
              <w:spacing w:after="0" w:line="240" w:lineRule="auto"/>
              <w:jc w:val="center"/>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POST</w:t>
            </w: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4F43CF" w:rsidRDefault="00B06533" w14:paraId="5861DC34"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Saldo 01.01</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4F43CF" w:rsidRDefault="00B06533" w14:paraId="3D49AA81" w14:textId="77777777">
            <w:pPr>
              <w:spacing w:after="0" w:line="240" w:lineRule="auto"/>
              <w:jc w:val="center"/>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Saldo 31.12</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4F43CF" w:rsidRDefault="00B06533" w14:paraId="4E1EFB1E"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Endring</w:t>
            </w:r>
          </w:p>
        </w:tc>
      </w:tr>
      <w:tr w:rsidRPr="009244E6" w:rsidR="00B06533" w:rsidTr="009244E6" w14:paraId="4190ACB0"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7E5BED00"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Egenkapital</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27A01B4D"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2.5</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44442E04"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1 608 329 895,81 </w:t>
            </w:r>
          </w:p>
        </w:tc>
        <w:tc>
          <w:tcPr>
            <w:tcW w:w="2653" w:type="dxa"/>
            <w:tcBorders>
              <w:top w:val="nil"/>
              <w:left w:val="nil"/>
              <w:bottom w:val="nil"/>
              <w:right w:val="nil"/>
            </w:tcBorders>
            <w:shd w:val="clear" w:color="auto" w:fill="auto"/>
            <w:noWrap/>
            <w:vAlign w:val="bottom"/>
            <w:hideMark/>
          </w:tcPr>
          <w:p w:rsidRPr="009244E6" w:rsidR="00B06533" w:rsidP="004F43CF" w:rsidRDefault="00B06533" w14:paraId="06A62F84" w14:textId="543BED6B">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2 782 637 609,53</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079892F"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1 174 307 713,72 </w:t>
            </w:r>
          </w:p>
        </w:tc>
      </w:tr>
      <w:tr w:rsidRPr="009244E6" w:rsidR="00B06533" w:rsidTr="009244E6" w14:paraId="259385E4"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663DA2E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Kapitalkonto</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659F058E"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5990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20A4F4AD"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1 145 408 367,18 </w:t>
            </w:r>
          </w:p>
        </w:tc>
        <w:tc>
          <w:tcPr>
            <w:tcW w:w="2653" w:type="dxa"/>
            <w:tcBorders>
              <w:top w:val="nil"/>
              <w:left w:val="nil"/>
              <w:bottom w:val="nil"/>
              <w:right w:val="nil"/>
            </w:tcBorders>
            <w:shd w:val="clear" w:color="auto" w:fill="auto"/>
            <w:noWrap/>
            <w:vAlign w:val="bottom"/>
            <w:hideMark/>
          </w:tcPr>
          <w:p w:rsidRPr="009244E6" w:rsidR="00B06533" w:rsidP="004F43CF" w:rsidRDefault="00B06533" w14:paraId="734B4D63" w14:textId="727783F1">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2 328 675 325,40</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AE4C62D"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1 183 266 958,22 </w:t>
            </w:r>
          </w:p>
        </w:tc>
      </w:tr>
      <w:tr w:rsidRPr="009244E6" w:rsidR="00B06533" w:rsidTr="009244E6" w14:paraId="3EDF2277"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78431A1"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Sum endring EK</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1570B100" w14:textId="059FDE38">
            <w:pPr>
              <w:spacing w:after="0" w:line="240" w:lineRule="auto"/>
              <w:jc w:val="center"/>
              <w:rPr>
                <w:rFonts w:eastAsia="Times New Roman" w:cs="Arial"/>
                <w:color w:val="000000"/>
                <w:spacing w:val="0"/>
                <w:sz w:val="18"/>
                <w:szCs w:val="18"/>
                <w:lang w:eastAsia="nb-NO"/>
              </w:rPr>
            </w:pP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1F4319BB"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6C3ECE6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408163D1"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8 959 244,50 </w:t>
            </w:r>
          </w:p>
        </w:tc>
      </w:tr>
      <w:tr w:rsidRPr="009244E6" w:rsidR="00B06533" w:rsidTr="009244E6" w14:paraId="6F5DACC4"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113A0B65" w14:textId="77777777">
            <w:pPr>
              <w:spacing w:after="0" w:line="240" w:lineRule="auto"/>
              <w:rPr>
                <w:rFonts w:eastAsia="Times New Roman" w:cs="Arial"/>
                <w:color w:val="000000"/>
                <w:spacing w:val="0"/>
                <w:sz w:val="18"/>
                <w:szCs w:val="18"/>
                <w:lang w:eastAsia="nb-NO"/>
              </w:rPr>
            </w:pP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7AD3E533" w14:textId="77777777">
            <w:pPr>
              <w:spacing w:after="0" w:line="240" w:lineRule="auto"/>
              <w:jc w:val="center"/>
              <w:rPr>
                <w:rFonts w:eastAsia="Times New Roman" w:cs="Arial"/>
                <w:color w:val="auto"/>
                <w:spacing w:val="0"/>
                <w:sz w:val="18"/>
                <w:szCs w:val="18"/>
                <w:lang w:eastAsia="nb-NO"/>
              </w:rPr>
            </w:pP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2E0CC89E"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B792F3D"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31608D5"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679E41FD"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77B9CFCA"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FRA DRIFTSREGNSKAPET</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E656A80" w14:textId="77777777">
            <w:pPr>
              <w:spacing w:after="0" w:line="240" w:lineRule="auto"/>
              <w:jc w:val="center"/>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ARTER</w:t>
            </w: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03B37C8E"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Fra drift</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17BE1513"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723B4A4C"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r>
      <w:tr w:rsidRPr="009244E6" w:rsidR="00B06533" w:rsidTr="009244E6" w14:paraId="62EE91AE"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3D5674D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-Sum bruk av avsetninger</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38CCD4C3"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940-950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250B1E53"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35 849 077,66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69715B1"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5D280256"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5D8D3034"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7557A463"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-Årets regnsk.m. merforbruk</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3E4A648C"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980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47002EFE"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6D17A1D5"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EA8673C"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54F3CC77"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0C7F18B4"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-Bruk av tidligere års regnsk mindre-2019</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02E374C1"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930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6B02CEE7"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81 321 816,19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65C85600"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519825ED"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74C87895"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27F7C321"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+Avsetninger</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670590EB"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530-550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5B956F9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189 363 817,02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0EE70D76"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50FC2947"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7B9FE29E"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49C6ECA1"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Differanse</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6F70CA1B" w14:textId="611CCA68">
            <w:pPr>
              <w:spacing w:after="0" w:line="240" w:lineRule="auto"/>
              <w:jc w:val="center"/>
              <w:rPr>
                <w:rFonts w:eastAsia="Times New Roman" w:cs="Arial"/>
                <w:color w:val="000000"/>
                <w:spacing w:val="0"/>
                <w:sz w:val="18"/>
                <w:szCs w:val="18"/>
                <w:lang w:eastAsia="nb-NO"/>
              </w:rPr>
            </w:pP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5506640B"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72 192 923,17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7138EC1C"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FC6E084"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72 192 923,17 </w:t>
            </w:r>
          </w:p>
        </w:tc>
      </w:tr>
      <w:tr w:rsidRPr="009244E6" w:rsidR="00B06533" w:rsidTr="009244E6" w14:paraId="7DE8938D"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3FC5D038" w14:textId="77777777">
            <w:pPr>
              <w:spacing w:after="0" w:line="240" w:lineRule="auto"/>
              <w:rPr>
                <w:rFonts w:eastAsia="Times New Roman" w:cs="Arial"/>
                <w:color w:val="000000"/>
                <w:spacing w:val="0"/>
                <w:sz w:val="18"/>
                <w:szCs w:val="18"/>
                <w:lang w:eastAsia="nb-NO"/>
              </w:rPr>
            </w:pP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22D1C1E6" w14:textId="77777777">
            <w:pPr>
              <w:spacing w:after="0" w:line="240" w:lineRule="auto"/>
              <w:jc w:val="center"/>
              <w:rPr>
                <w:rFonts w:eastAsia="Times New Roman" w:cs="Arial"/>
                <w:color w:val="auto"/>
                <w:spacing w:val="0"/>
                <w:sz w:val="18"/>
                <w:szCs w:val="18"/>
                <w:lang w:eastAsia="nb-NO"/>
              </w:rPr>
            </w:pP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640847F4"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CBD4CB5"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75349943"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02718E63"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5E717DEF" w14:textId="77777777">
            <w:pPr>
              <w:spacing w:after="0" w:line="240" w:lineRule="auto"/>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FRA INVESTERINGSREGNSKAPET</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42F92173" w14:textId="77777777">
            <w:pPr>
              <w:spacing w:after="0" w:line="240" w:lineRule="auto"/>
              <w:jc w:val="center"/>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ARTER</w:t>
            </w: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6A851AA2"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Fra investering</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0F5B9B3C"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485F133B" w14:textId="77777777">
            <w:pPr>
              <w:spacing w:after="0" w:line="240" w:lineRule="auto"/>
              <w:jc w:val="right"/>
              <w:rPr>
                <w:rFonts w:eastAsia="Times New Roman" w:cs="Arial"/>
                <w:b/>
                <w:bCs/>
                <w:color w:val="000000"/>
                <w:spacing w:val="0"/>
                <w:sz w:val="18"/>
                <w:szCs w:val="18"/>
                <w:lang w:eastAsia="nb-NO"/>
              </w:rPr>
            </w:pPr>
            <w:r w:rsidRPr="009244E6">
              <w:rPr>
                <w:rFonts w:eastAsia="Times New Roman" w:cs="Arial"/>
                <w:b/>
                <w:bCs/>
                <w:color w:val="000000"/>
                <w:spacing w:val="0"/>
                <w:sz w:val="18"/>
                <w:szCs w:val="18"/>
                <w:lang w:eastAsia="nb-NO"/>
              </w:rPr>
              <w:t> </w:t>
            </w:r>
          </w:p>
        </w:tc>
      </w:tr>
      <w:tr w:rsidRPr="009244E6" w:rsidR="00B06533" w:rsidTr="009244E6" w14:paraId="16D2E0F2"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5970182C"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-Bruk av ubundne investeringsfond</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3C5C3045"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940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37B4A135"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75 677 765,00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7993570"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BA3D298"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5E8841BF"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330C619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-Bruk av bundne investeringsfond</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7D085769"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950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440E3F85"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5 492 516,26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71A7AC34"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48862D64"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0EE3B9C1"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2C4F3639"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-Udekket i år</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75DFE984"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980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2A0E71BA"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072DC151"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015E049D"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61B81919"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5159D5DD"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-Bruk av tidligere års udisp beløp (2019)</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7E6E5FD4" w14:textId="77777777">
            <w:pPr>
              <w:spacing w:after="0" w:line="240" w:lineRule="auto"/>
              <w:jc w:val="center"/>
              <w:rPr>
                <w:rFonts w:eastAsia="Times New Roman" w:cs="Arial"/>
                <w:color w:val="000000"/>
                <w:spacing w:val="0"/>
                <w:sz w:val="18"/>
                <w:szCs w:val="18"/>
                <w:lang w:eastAsia="nb-NO"/>
              </w:rPr>
            </w:pP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6B5F36C2"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3EC49C4C"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17ACF823"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43AA35C5"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6EA7D1BC"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+Avsatt til inndekking av tidligere års udekket</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37260A97"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530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49710EE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1155C223"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20562C0"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5726B085"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73DD8E1F" w14:textId="5A072515">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+Avsatt </w:t>
            </w:r>
            <w:r w:rsidRPr="009244E6" w:rsidR="00464676">
              <w:rPr>
                <w:rFonts w:eastAsia="Times New Roman" w:cs="Arial"/>
                <w:color w:val="000000"/>
                <w:spacing w:val="0"/>
                <w:sz w:val="18"/>
                <w:szCs w:val="18"/>
                <w:lang w:eastAsia="nb-NO"/>
              </w:rPr>
              <w:t>ubudne</w:t>
            </w:r>
            <w:r w:rsidRPr="009244E6">
              <w:rPr>
                <w:rFonts w:eastAsia="Times New Roman" w:cs="Arial"/>
                <w:color w:val="000000"/>
                <w:spacing w:val="0"/>
                <w:sz w:val="18"/>
                <w:szCs w:val="18"/>
                <w:lang w:eastAsia="nb-NO"/>
              </w:rPr>
              <w:t xml:space="preserve"> </w:t>
            </w:r>
            <w:r w:rsidRPr="009244E6" w:rsidR="00464676">
              <w:rPr>
                <w:rFonts w:eastAsia="Times New Roman" w:cs="Arial"/>
                <w:color w:val="000000"/>
                <w:spacing w:val="0"/>
                <w:sz w:val="18"/>
                <w:szCs w:val="18"/>
                <w:lang w:eastAsia="nb-NO"/>
              </w:rPr>
              <w:t>investeringsfonds</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15A22703"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540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08BF595D"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FD3EBE6"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700DA959"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52AE4E5A"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024EBB75"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+Avsatt bundne investeringsfond</w:t>
            </w: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217A2284" w14:textId="77777777">
            <w:pPr>
              <w:spacing w:after="0" w:line="240" w:lineRule="auto"/>
              <w:jc w:val="center"/>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550</w:t>
            </w: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658ADF7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18 108,66 </w:t>
            </w: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1BABF44F" w14:textId="77777777">
            <w:pPr>
              <w:spacing w:after="0" w:line="240" w:lineRule="auto"/>
              <w:jc w:val="right"/>
              <w:rPr>
                <w:rFonts w:eastAsia="Times New Roman" w:cs="Arial"/>
                <w:color w:val="000000"/>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2EC83BE3"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6A507706"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0400B934"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Differanse</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ACD9F96"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D7010F7"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81 152 172,60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3F47948B"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381A76E8"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81 152 172,60 </w:t>
            </w:r>
          </w:p>
        </w:tc>
      </w:tr>
      <w:tr w:rsidRPr="009244E6" w:rsidR="00B06533" w:rsidTr="009244E6" w14:paraId="71204CC4"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2BF30BBB" w14:textId="77777777">
            <w:pPr>
              <w:spacing w:after="0" w:line="240" w:lineRule="auto"/>
              <w:rPr>
                <w:rFonts w:eastAsia="Times New Roman" w:cs="Arial"/>
                <w:color w:val="000000"/>
                <w:spacing w:val="0"/>
                <w:sz w:val="18"/>
                <w:szCs w:val="18"/>
                <w:lang w:eastAsia="nb-NO"/>
              </w:rPr>
            </w:pP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2615C3A7" w14:textId="77777777">
            <w:pPr>
              <w:spacing w:after="0" w:line="240" w:lineRule="auto"/>
              <w:rPr>
                <w:rFonts w:eastAsia="Times New Roman" w:cs="Arial"/>
                <w:color w:val="auto"/>
                <w:spacing w:val="0"/>
                <w:sz w:val="18"/>
                <w:szCs w:val="18"/>
                <w:lang w:eastAsia="nb-NO"/>
              </w:rPr>
            </w:pP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2BFF926B"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06A0E7EB"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65EDDC10"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22521007" w14:textId="77777777">
        <w:trPr>
          <w:trHeight w:val="300"/>
        </w:trPr>
        <w:tc>
          <w:tcPr>
            <w:tcW w:w="524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7F2DFE2D"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SUM DRIFT OG INVESTERING</w:t>
            </w:r>
          </w:p>
        </w:tc>
        <w:tc>
          <w:tcPr>
            <w:tcW w:w="1301"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27CF1AC"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477"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2E500790"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4F3EDC01"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single" w:color="auto" w:sz="4" w:space="0"/>
              <w:right w:val="nil"/>
            </w:tcBorders>
            <w:shd w:val="clear" w:color="auto" w:fill="auto"/>
            <w:noWrap/>
            <w:vAlign w:val="bottom"/>
            <w:hideMark/>
          </w:tcPr>
          <w:p w:rsidRPr="009244E6" w:rsidR="00B06533" w:rsidP="00B06533" w:rsidRDefault="00B06533" w14:paraId="398AF126"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8 959 244,50 </w:t>
            </w:r>
          </w:p>
        </w:tc>
      </w:tr>
      <w:tr w:rsidRPr="009244E6" w:rsidR="00B06533" w:rsidTr="009244E6" w14:paraId="278A987D" w14:textId="77777777">
        <w:trPr>
          <w:trHeight w:val="300"/>
        </w:trPr>
        <w:tc>
          <w:tcPr>
            <w:tcW w:w="5243" w:type="dxa"/>
            <w:tcBorders>
              <w:top w:val="nil"/>
              <w:left w:val="nil"/>
              <w:bottom w:val="nil"/>
              <w:right w:val="nil"/>
            </w:tcBorders>
            <w:shd w:val="clear" w:color="auto" w:fill="auto"/>
            <w:noWrap/>
            <w:vAlign w:val="bottom"/>
            <w:hideMark/>
          </w:tcPr>
          <w:p w:rsidRPr="009244E6" w:rsidR="00B06533" w:rsidP="00B06533" w:rsidRDefault="00B06533" w14:paraId="413DB27C" w14:textId="77777777">
            <w:pPr>
              <w:spacing w:after="0" w:line="240" w:lineRule="auto"/>
              <w:rPr>
                <w:rFonts w:eastAsia="Times New Roman" w:cs="Arial"/>
                <w:color w:val="000000"/>
                <w:spacing w:val="0"/>
                <w:sz w:val="18"/>
                <w:szCs w:val="18"/>
                <w:lang w:eastAsia="nb-NO"/>
              </w:rPr>
            </w:pPr>
          </w:p>
        </w:tc>
        <w:tc>
          <w:tcPr>
            <w:tcW w:w="1301" w:type="dxa"/>
            <w:tcBorders>
              <w:top w:val="nil"/>
              <w:left w:val="nil"/>
              <w:bottom w:val="nil"/>
              <w:right w:val="nil"/>
            </w:tcBorders>
            <w:shd w:val="clear" w:color="auto" w:fill="auto"/>
            <w:noWrap/>
            <w:vAlign w:val="bottom"/>
            <w:hideMark/>
          </w:tcPr>
          <w:p w:rsidRPr="009244E6" w:rsidR="00B06533" w:rsidP="00B06533" w:rsidRDefault="00B06533" w14:paraId="76F525FF" w14:textId="77777777">
            <w:pPr>
              <w:spacing w:after="0" w:line="240" w:lineRule="auto"/>
              <w:rPr>
                <w:rFonts w:eastAsia="Times New Roman" w:cs="Arial"/>
                <w:color w:val="auto"/>
                <w:spacing w:val="0"/>
                <w:sz w:val="18"/>
                <w:szCs w:val="18"/>
                <w:lang w:eastAsia="nb-NO"/>
              </w:rPr>
            </w:pPr>
          </w:p>
        </w:tc>
        <w:tc>
          <w:tcPr>
            <w:tcW w:w="2477" w:type="dxa"/>
            <w:tcBorders>
              <w:top w:val="nil"/>
              <w:left w:val="nil"/>
              <w:bottom w:val="nil"/>
              <w:right w:val="nil"/>
            </w:tcBorders>
            <w:shd w:val="clear" w:color="auto" w:fill="auto"/>
            <w:noWrap/>
            <w:vAlign w:val="bottom"/>
            <w:hideMark/>
          </w:tcPr>
          <w:p w:rsidRPr="009244E6" w:rsidR="00B06533" w:rsidP="00B06533" w:rsidRDefault="00B06533" w14:paraId="35BF9781"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1224110C" w14:textId="77777777">
            <w:pPr>
              <w:spacing w:after="0" w:line="240" w:lineRule="auto"/>
              <w:jc w:val="right"/>
              <w:rPr>
                <w:rFonts w:eastAsia="Times New Roman" w:cs="Arial"/>
                <w:color w:val="auto"/>
                <w:spacing w:val="0"/>
                <w:sz w:val="18"/>
                <w:szCs w:val="18"/>
                <w:lang w:eastAsia="nb-NO"/>
              </w:rPr>
            </w:pPr>
          </w:p>
        </w:tc>
        <w:tc>
          <w:tcPr>
            <w:tcW w:w="2653" w:type="dxa"/>
            <w:tcBorders>
              <w:top w:val="nil"/>
              <w:left w:val="nil"/>
              <w:bottom w:val="nil"/>
              <w:right w:val="nil"/>
            </w:tcBorders>
            <w:shd w:val="clear" w:color="auto" w:fill="auto"/>
            <w:noWrap/>
            <w:vAlign w:val="bottom"/>
            <w:hideMark/>
          </w:tcPr>
          <w:p w:rsidRPr="009244E6" w:rsidR="00B06533" w:rsidP="00B06533" w:rsidRDefault="00B06533" w14:paraId="0CAEC364" w14:textId="77777777">
            <w:pPr>
              <w:spacing w:after="0" w:line="240" w:lineRule="auto"/>
              <w:jc w:val="right"/>
              <w:rPr>
                <w:rFonts w:eastAsia="Times New Roman" w:cs="Arial"/>
                <w:color w:val="auto"/>
                <w:spacing w:val="0"/>
                <w:sz w:val="18"/>
                <w:szCs w:val="18"/>
                <w:lang w:eastAsia="nb-NO"/>
              </w:rPr>
            </w:pPr>
          </w:p>
        </w:tc>
      </w:tr>
      <w:tr w:rsidRPr="009244E6" w:rsidR="00B06533" w:rsidTr="009244E6" w14:paraId="3E08B6D1" w14:textId="77777777">
        <w:trPr>
          <w:trHeight w:val="312"/>
        </w:trPr>
        <w:tc>
          <w:tcPr>
            <w:tcW w:w="5243" w:type="dxa"/>
            <w:tcBorders>
              <w:top w:val="single" w:color="auto" w:sz="4" w:space="0"/>
              <w:left w:val="nil"/>
              <w:bottom w:val="double" w:color="auto" w:sz="6" w:space="0"/>
              <w:right w:val="nil"/>
            </w:tcBorders>
            <w:shd w:val="clear" w:color="auto" w:fill="auto"/>
            <w:noWrap/>
            <w:vAlign w:val="bottom"/>
            <w:hideMark/>
          </w:tcPr>
          <w:p w:rsidRPr="009244E6" w:rsidR="00B06533" w:rsidP="00B06533" w:rsidRDefault="00B06533" w14:paraId="0B08BFFE"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DIFFERANSE</w:t>
            </w:r>
          </w:p>
        </w:tc>
        <w:tc>
          <w:tcPr>
            <w:tcW w:w="1301" w:type="dxa"/>
            <w:tcBorders>
              <w:top w:val="single" w:color="auto" w:sz="4" w:space="0"/>
              <w:left w:val="nil"/>
              <w:bottom w:val="double" w:color="auto" w:sz="6" w:space="0"/>
              <w:right w:val="nil"/>
            </w:tcBorders>
            <w:shd w:val="clear" w:color="auto" w:fill="auto"/>
            <w:noWrap/>
            <w:vAlign w:val="bottom"/>
            <w:hideMark/>
          </w:tcPr>
          <w:p w:rsidRPr="009244E6" w:rsidR="00B06533" w:rsidP="00B06533" w:rsidRDefault="00B06533" w14:paraId="69BA18CF" w14:textId="77777777">
            <w:pPr>
              <w:spacing w:after="0" w:line="240" w:lineRule="auto"/>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477" w:type="dxa"/>
            <w:tcBorders>
              <w:top w:val="single" w:color="auto" w:sz="4" w:space="0"/>
              <w:left w:val="nil"/>
              <w:bottom w:val="double" w:color="auto" w:sz="6" w:space="0"/>
              <w:right w:val="nil"/>
            </w:tcBorders>
            <w:shd w:val="clear" w:color="auto" w:fill="auto"/>
            <w:noWrap/>
            <w:vAlign w:val="bottom"/>
            <w:hideMark/>
          </w:tcPr>
          <w:p w:rsidRPr="009244E6" w:rsidR="00B06533" w:rsidP="00B06533" w:rsidRDefault="00B06533" w14:paraId="2356BD7B"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(SKAL VÆRE 0,-)</w:t>
            </w:r>
          </w:p>
        </w:tc>
        <w:tc>
          <w:tcPr>
            <w:tcW w:w="2653" w:type="dxa"/>
            <w:tcBorders>
              <w:top w:val="single" w:color="auto" w:sz="4" w:space="0"/>
              <w:left w:val="nil"/>
              <w:bottom w:val="double" w:color="auto" w:sz="6" w:space="0"/>
              <w:right w:val="nil"/>
            </w:tcBorders>
            <w:shd w:val="clear" w:color="auto" w:fill="auto"/>
            <w:noWrap/>
            <w:vAlign w:val="bottom"/>
            <w:hideMark/>
          </w:tcPr>
          <w:p w:rsidRPr="009244E6" w:rsidR="00B06533" w:rsidP="00B06533" w:rsidRDefault="00B06533" w14:paraId="51AFC9F6"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w:t>
            </w:r>
          </w:p>
        </w:tc>
        <w:tc>
          <w:tcPr>
            <w:tcW w:w="2653" w:type="dxa"/>
            <w:tcBorders>
              <w:top w:val="single" w:color="auto" w:sz="4" w:space="0"/>
              <w:left w:val="nil"/>
              <w:bottom w:val="double" w:color="auto" w:sz="6" w:space="0"/>
              <w:right w:val="nil"/>
            </w:tcBorders>
            <w:shd w:val="clear" w:color="auto" w:fill="auto"/>
            <w:noWrap/>
            <w:vAlign w:val="bottom"/>
            <w:hideMark/>
          </w:tcPr>
          <w:p w:rsidRPr="009244E6" w:rsidR="00B06533" w:rsidP="00B06533" w:rsidRDefault="00B06533" w14:paraId="5FE3B7A2" w14:textId="77777777">
            <w:pPr>
              <w:spacing w:after="0" w:line="240" w:lineRule="auto"/>
              <w:jc w:val="right"/>
              <w:rPr>
                <w:rFonts w:eastAsia="Times New Roman" w:cs="Arial"/>
                <w:color w:val="000000"/>
                <w:spacing w:val="0"/>
                <w:sz w:val="18"/>
                <w:szCs w:val="18"/>
                <w:lang w:eastAsia="nb-NO"/>
              </w:rPr>
            </w:pPr>
            <w:r w:rsidRPr="009244E6">
              <w:rPr>
                <w:rFonts w:eastAsia="Times New Roman" w:cs="Arial"/>
                <w:color w:val="000000"/>
                <w:spacing w:val="0"/>
                <w:sz w:val="18"/>
                <w:szCs w:val="18"/>
                <w:lang w:eastAsia="nb-NO"/>
              </w:rPr>
              <w:t xml:space="preserve">                          0,00 </w:t>
            </w:r>
          </w:p>
        </w:tc>
      </w:tr>
    </w:tbl>
    <w:p w:rsidRPr="00F968E7" w:rsidR="008813E6" w:rsidP="008813E6" w:rsidRDefault="008813E6" w14:paraId="63E71756" w14:textId="2A1C9FA9">
      <w:pPr>
        <w:rPr>
          <w:rFonts w:cs="Arial"/>
          <w:color w:val="FF0000"/>
        </w:rPr>
      </w:pPr>
    </w:p>
    <w:p w:rsidRPr="00F968E7" w:rsidR="008813E6" w:rsidP="000446B5" w:rsidRDefault="008813E6" w14:paraId="7DC0AE52" w14:textId="77777777">
      <w:pPr>
        <w:pStyle w:val="Overskrift3"/>
      </w:pPr>
      <w:bookmarkStart w:name="_Toc65186058" w:id="167"/>
      <w:r w:rsidRPr="00F968E7">
        <w:lastRenderedPageBreak/>
        <w:t>Kretsløp 3 – Anleggsmidler og langsiktig gjeld</w:t>
      </w:r>
      <w:bookmarkEnd w:id="167"/>
    </w:p>
    <w:tbl>
      <w:tblPr>
        <w:tblW w:w="0" w:type="auto"/>
        <w:tblCellMar>
          <w:left w:w="70" w:type="dxa"/>
          <w:right w:w="70" w:type="dxa"/>
        </w:tblCellMar>
        <w:tblLook w:val="04A0" w:firstRow="1" w:lastRow="0" w:firstColumn="1" w:lastColumn="0" w:noHBand="0" w:noVBand="1"/>
      </w:tblPr>
      <w:tblGrid>
        <w:gridCol w:w="4743"/>
        <w:gridCol w:w="1229"/>
        <w:gridCol w:w="2283"/>
        <w:gridCol w:w="2810"/>
        <w:gridCol w:w="2810"/>
      </w:tblGrid>
      <w:tr w:rsidRPr="004F43CF" w:rsidR="0000191F" w:rsidTr="004F43CF" w14:paraId="16B68171" w14:textId="77777777">
        <w:trPr>
          <w:trHeight w:val="365"/>
        </w:trPr>
        <w:tc>
          <w:tcPr>
            <w:tcW w:w="4743"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70DDCD87" w14:textId="77777777">
            <w:pPr>
              <w:keepNext/>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1229"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0822A989" w14:textId="77777777">
            <w:pPr>
              <w:keepNext/>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Kap</w:t>
            </w:r>
          </w:p>
        </w:tc>
        <w:tc>
          <w:tcPr>
            <w:tcW w:w="2283"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34CE990E"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01.01</w:t>
            </w:r>
          </w:p>
        </w:tc>
        <w:tc>
          <w:tcPr>
            <w:tcW w:w="2810"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74D26EF9"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31.12</w:t>
            </w:r>
          </w:p>
        </w:tc>
        <w:tc>
          <w:tcPr>
            <w:tcW w:w="2810"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47F82BD6"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Endring</w:t>
            </w:r>
          </w:p>
        </w:tc>
      </w:tr>
      <w:tr w:rsidRPr="004F43CF" w:rsidR="0000191F" w:rsidTr="004F43CF" w14:paraId="4B115E28"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72909793"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Anleggsmidler (+ved økning)</w:t>
            </w: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3013E634"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2.2</w:t>
            </w: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06731FDA"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8 420 597 592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0999A233"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9 639 469 332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65F03440"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1 218 871 740 </w:t>
            </w:r>
          </w:p>
        </w:tc>
      </w:tr>
      <w:tr w:rsidRPr="004F43CF" w:rsidR="0000191F" w:rsidTr="004F43CF" w14:paraId="52017A96"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7455F560"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Langsiktig gjeld (-ved økning)</w:t>
            </w: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20B363B4"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2.4</w:t>
            </w: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1D04C5BD"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7 576 954 893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5B2292DD"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7 596 415 715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586912C2"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19 460 822 </w:t>
            </w:r>
          </w:p>
        </w:tc>
      </w:tr>
      <w:tr w:rsidRPr="004F43CF" w:rsidR="0000191F" w:rsidTr="004F43CF" w14:paraId="49CD2EF6"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1DC8ABBA"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Endring i mem. kti ubrukte lånem.</w:t>
            </w: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3670D33D"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29100</w:t>
            </w: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2164AEBE"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301 085 621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2E9071DC"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284 941 661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766CDFA8"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16 143 959 </w:t>
            </w:r>
          </w:p>
        </w:tc>
      </w:tr>
      <w:tr w:rsidRPr="004F43CF" w:rsidR="0000191F" w:rsidTr="004F43CF" w14:paraId="5BA5414A"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5F8F61D1"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endring i balansen (endr kapkto)</w:t>
            </w: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1AA86F96" w14:textId="77777777">
            <w:pPr>
              <w:keepNext/>
              <w:spacing w:after="0" w:line="240" w:lineRule="auto"/>
              <w:rPr>
                <w:rFonts w:eastAsia="Times New Roman" w:cs="Arial"/>
                <w:color w:val="000000"/>
                <w:spacing w:val="0"/>
                <w:sz w:val="18"/>
                <w:szCs w:val="18"/>
                <w:lang w:eastAsia="nb-NO"/>
              </w:rPr>
            </w:pP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4ACD8D1B" w14:textId="77777777">
            <w:pPr>
              <w:keepNext/>
              <w:spacing w:after="0" w:line="240" w:lineRule="auto"/>
              <w:jc w:val="right"/>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4AAB26D1" w14:textId="77777777">
            <w:pPr>
              <w:keepNext/>
              <w:spacing w:after="0" w:line="240" w:lineRule="auto"/>
              <w:jc w:val="right"/>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22FCE9E2"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1 183 266 958 </w:t>
            </w:r>
          </w:p>
        </w:tc>
      </w:tr>
      <w:tr w:rsidRPr="004F43CF" w:rsidR="0000191F" w:rsidTr="004F43CF" w14:paraId="55123C8C"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6DC6AAF1" w14:textId="77777777">
            <w:pPr>
              <w:keepNext/>
              <w:spacing w:after="0" w:line="240" w:lineRule="auto"/>
              <w:rPr>
                <w:rFonts w:eastAsia="Times New Roman" w:cs="Arial"/>
                <w:color w:val="000000"/>
                <w:spacing w:val="0"/>
                <w:sz w:val="18"/>
                <w:szCs w:val="18"/>
                <w:lang w:eastAsia="nb-NO"/>
              </w:rPr>
            </w:pP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7998D170" w14:textId="77777777">
            <w:pPr>
              <w:keepNext/>
              <w:spacing w:after="0" w:line="240" w:lineRule="auto"/>
              <w:rPr>
                <w:rFonts w:eastAsia="Times New Roman" w:cs="Arial"/>
                <w:color w:val="auto"/>
                <w:spacing w:val="0"/>
                <w:sz w:val="18"/>
                <w:szCs w:val="18"/>
                <w:lang w:eastAsia="nb-NO"/>
              </w:rPr>
            </w:pP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76A7B97C" w14:textId="77777777">
            <w:pPr>
              <w:keepNext/>
              <w:spacing w:after="0" w:line="240" w:lineRule="auto"/>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1B83B75F" w14:textId="77777777">
            <w:pPr>
              <w:keepNext/>
              <w:spacing w:after="0" w:line="240" w:lineRule="auto"/>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271E6B97" w14:textId="77777777">
            <w:pPr>
              <w:keepNext/>
              <w:spacing w:after="0" w:line="240" w:lineRule="auto"/>
              <w:rPr>
                <w:rFonts w:eastAsia="Times New Roman" w:cs="Arial"/>
                <w:color w:val="auto"/>
                <w:spacing w:val="0"/>
                <w:sz w:val="18"/>
                <w:szCs w:val="18"/>
                <w:lang w:eastAsia="nb-NO"/>
              </w:rPr>
            </w:pPr>
          </w:p>
        </w:tc>
      </w:tr>
      <w:tr w:rsidRPr="004F43CF" w:rsidR="0000191F" w:rsidTr="004F43CF" w14:paraId="51E2E6D7" w14:textId="77777777">
        <w:trPr>
          <w:trHeight w:val="365"/>
        </w:trPr>
        <w:tc>
          <w:tcPr>
            <w:tcW w:w="4743"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37A9A5A5" w14:textId="77777777">
            <w:pPr>
              <w:keepNext/>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1229"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02447C2B" w14:textId="77777777">
            <w:pPr>
              <w:keepNext/>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Kap</w:t>
            </w:r>
          </w:p>
        </w:tc>
        <w:tc>
          <w:tcPr>
            <w:tcW w:w="2283"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185C2D34"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01.01</w:t>
            </w:r>
          </w:p>
        </w:tc>
        <w:tc>
          <w:tcPr>
            <w:tcW w:w="2810"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233EE47C"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31.12</w:t>
            </w:r>
          </w:p>
        </w:tc>
        <w:tc>
          <w:tcPr>
            <w:tcW w:w="2810" w:type="dxa"/>
            <w:tcBorders>
              <w:top w:val="single" w:color="auto" w:sz="4" w:space="0"/>
              <w:left w:val="nil"/>
              <w:bottom w:val="single" w:color="auto" w:sz="4" w:space="0"/>
              <w:right w:val="nil"/>
            </w:tcBorders>
            <w:shd w:val="clear" w:color="auto" w:fill="auto"/>
            <w:noWrap/>
            <w:vAlign w:val="bottom"/>
            <w:hideMark/>
          </w:tcPr>
          <w:p w:rsidRPr="004F43CF" w:rsidR="0000191F" w:rsidP="000E368E" w:rsidRDefault="0000191F" w14:paraId="3ED02331" w14:textId="77777777">
            <w:pPr>
              <w:keepNext/>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Endring</w:t>
            </w:r>
          </w:p>
        </w:tc>
      </w:tr>
      <w:tr w:rsidRPr="004F43CF" w:rsidR="0000191F" w:rsidTr="004F43CF" w14:paraId="0B42FCB5"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08BEB05C"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Kapitalkonto</w:t>
            </w: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16805C44"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25990</w:t>
            </w: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556061F0"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1 145 408 367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6D9A07BB"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2 328 675 325 </w:t>
            </w: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49277F14"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1 183 266 958 </w:t>
            </w:r>
          </w:p>
        </w:tc>
      </w:tr>
      <w:tr w:rsidRPr="004F43CF" w:rsidR="0000191F" w:rsidTr="004F43CF" w14:paraId="7FA61C8C" w14:textId="77777777">
        <w:trPr>
          <w:trHeight w:val="365"/>
        </w:trPr>
        <w:tc>
          <w:tcPr>
            <w:tcW w:w="4743" w:type="dxa"/>
            <w:tcBorders>
              <w:top w:val="nil"/>
              <w:left w:val="nil"/>
              <w:bottom w:val="nil"/>
              <w:right w:val="nil"/>
            </w:tcBorders>
            <w:shd w:val="clear" w:color="auto" w:fill="auto"/>
            <w:noWrap/>
            <w:vAlign w:val="bottom"/>
            <w:hideMark/>
          </w:tcPr>
          <w:p w:rsidRPr="004F43CF" w:rsidR="0000191F" w:rsidP="000E368E" w:rsidRDefault="0000191F" w14:paraId="2B389815" w14:textId="77777777">
            <w:pPr>
              <w:keepNext/>
              <w:spacing w:after="0" w:line="240" w:lineRule="auto"/>
              <w:rPr>
                <w:rFonts w:eastAsia="Times New Roman" w:cs="Arial"/>
                <w:color w:val="auto"/>
                <w:spacing w:val="0"/>
                <w:sz w:val="18"/>
                <w:szCs w:val="18"/>
                <w:lang w:eastAsia="nb-NO"/>
              </w:rPr>
            </w:pPr>
          </w:p>
        </w:tc>
        <w:tc>
          <w:tcPr>
            <w:tcW w:w="1229" w:type="dxa"/>
            <w:tcBorders>
              <w:top w:val="nil"/>
              <w:left w:val="nil"/>
              <w:bottom w:val="nil"/>
              <w:right w:val="nil"/>
            </w:tcBorders>
            <w:shd w:val="clear" w:color="auto" w:fill="auto"/>
            <w:noWrap/>
            <w:vAlign w:val="bottom"/>
            <w:hideMark/>
          </w:tcPr>
          <w:p w:rsidRPr="004F43CF" w:rsidR="0000191F" w:rsidP="000E368E" w:rsidRDefault="0000191F" w14:paraId="352F27A9" w14:textId="77777777">
            <w:pPr>
              <w:keepNext/>
              <w:spacing w:after="0" w:line="240" w:lineRule="auto"/>
              <w:rPr>
                <w:rFonts w:eastAsia="Times New Roman" w:cs="Arial"/>
                <w:color w:val="auto"/>
                <w:spacing w:val="0"/>
                <w:sz w:val="18"/>
                <w:szCs w:val="18"/>
                <w:lang w:eastAsia="nb-NO"/>
              </w:rPr>
            </w:pPr>
          </w:p>
        </w:tc>
        <w:tc>
          <w:tcPr>
            <w:tcW w:w="2283" w:type="dxa"/>
            <w:tcBorders>
              <w:top w:val="nil"/>
              <w:left w:val="nil"/>
              <w:bottom w:val="nil"/>
              <w:right w:val="nil"/>
            </w:tcBorders>
            <w:shd w:val="clear" w:color="auto" w:fill="auto"/>
            <w:noWrap/>
            <w:vAlign w:val="bottom"/>
            <w:hideMark/>
          </w:tcPr>
          <w:p w:rsidRPr="004F43CF" w:rsidR="0000191F" w:rsidP="000E368E" w:rsidRDefault="0000191F" w14:paraId="6D11438D" w14:textId="77777777">
            <w:pPr>
              <w:keepNext/>
              <w:spacing w:after="0" w:line="240" w:lineRule="auto"/>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4A596B2A" w14:textId="77777777">
            <w:pPr>
              <w:keepNext/>
              <w:spacing w:after="0" w:line="240" w:lineRule="auto"/>
              <w:rPr>
                <w:rFonts w:eastAsia="Times New Roman" w:cs="Arial"/>
                <w:color w:val="auto"/>
                <w:spacing w:val="0"/>
                <w:sz w:val="18"/>
                <w:szCs w:val="18"/>
                <w:lang w:eastAsia="nb-NO"/>
              </w:rPr>
            </w:pPr>
          </w:p>
        </w:tc>
        <w:tc>
          <w:tcPr>
            <w:tcW w:w="2810" w:type="dxa"/>
            <w:tcBorders>
              <w:top w:val="nil"/>
              <w:left w:val="nil"/>
              <w:bottom w:val="nil"/>
              <w:right w:val="nil"/>
            </w:tcBorders>
            <w:shd w:val="clear" w:color="auto" w:fill="auto"/>
            <w:noWrap/>
            <w:vAlign w:val="bottom"/>
            <w:hideMark/>
          </w:tcPr>
          <w:p w:rsidRPr="004F43CF" w:rsidR="0000191F" w:rsidP="000E368E" w:rsidRDefault="0000191F" w14:paraId="6370F64F" w14:textId="77777777">
            <w:pPr>
              <w:keepNext/>
              <w:spacing w:after="0" w:line="240" w:lineRule="auto"/>
              <w:rPr>
                <w:rFonts w:eastAsia="Times New Roman" w:cs="Arial"/>
                <w:color w:val="auto"/>
                <w:spacing w:val="0"/>
                <w:sz w:val="18"/>
                <w:szCs w:val="18"/>
                <w:lang w:eastAsia="nb-NO"/>
              </w:rPr>
            </w:pPr>
          </w:p>
        </w:tc>
      </w:tr>
      <w:tr w:rsidRPr="004F43CF" w:rsidR="0000191F" w:rsidTr="004F43CF" w14:paraId="0358A7ED" w14:textId="77777777">
        <w:trPr>
          <w:trHeight w:val="381"/>
        </w:trPr>
        <w:tc>
          <w:tcPr>
            <w:tcW w:w="4743" w:type="dxa"/>
            <w:tcBorders>
              <w:top w:val="single" w:color="auto" w:sz="4" w:space="0"/>
              <w:left w:val="nil"/>
              <w:bottom w:val="double" w:color="auto" w:sz="6" w:space="0"/>
              <w:right w:val="nil"/>
            </w:tcBorders>
            <w:shd w:val="clear" w:color="auto" w:fill="auto"/>
            <w:noWrap/>
            <w:vAlign w:val="bottom"/>
            <w:hideMark/>
          </w:tcPr>
          <w:p w:rsidRPr="004F43CF" w:rsidR="0000191F" w:rsidP="000E368E" w:rsidRDefault="0000191F" w14:paraId="22A21D9F"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1229" w:type="dxa"/>
            <w:tcBorders>
              <w:top w:val="single" w:color="auto" w:sz="4" w:space="0"/>
              <w:left w:val="nil"/>
              <w:bottom w:val="double" w:color="auto" w:sz="6" w:space="0"/>
              <w:right w:val="nil"/>
            </w:tcBorders>
            <w:shd w:val="clear" w:color="auto" w:fill="auto"/>
            <w:noWrap/>
            <w:vAlign w:val="bottom"/>
            <w:hideMark/>
          </w:tcPr>
          <w:p w:rsidRPr="004F43CF" w:rsidR="0000191F" w:rsidP="000E368E" w:rsidRDefault="0000191F" w14:paraId="405732DB"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283" w:type="dxa"/>
            <w:tcBorders>
              <w:top w:val="single" w:color="auto" w:sz="4" w:space="0"/>
              <w:left w:val="nil"/>
              <w:bottom w:val="double" w:color="auto" w:sz="6" w:space="0"/>
              <w:right w:val="nil"/>
            </w:tcBorders>
            <w:shd w:val="clear" w:color="auto" w:fill="auto"/>
            <w:noWrap/>
            <w:vAlign w:val="bottom"/>
            <w:hideMark/>
          </w:tcPr>
          <w:p w:rsidRPr="004F43CF" w:rsidR="0000191F" w:rsidP="000E368E" w:rsidRDefault="0000191F" w14:paraId="6C46CA15"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(SKAL VÆRE 0,-)</w:t>
            </w:r>
          </w:p>
        </w:tc>
        <w:tc>
          <w:tcPr>
            <w:tcW w:w="2810" w:type="dxa"/>
            <w:tcBorders>
              <w:top w:val="single" w:color="auto" w:sz="4" w:space="0"/>
              <w:left w:val="nil"/>
              <w:bottom w:val="double" w:color="auto" w:sz="6" w:space="0"/>
              <w:right w:val="nil"/>
            </w:tcBorders>
            <w:shd w:val="clear" w:color="auto" w:fill="auto"/>
            <w:noWrap/>
            <w:vAlign w:val="bottom"/>
            <w:hideMark/>
          </w:tcPr>
          <w:p w:rsidRPr="004F43CF" w:rsidR="0000191F" w:rsidP="000E368E" w:rsidRDefault="0000191F" w14:paraId="72C36F41" w14:textId="77777777">
            <w:pPr>
              <w:keepNext/>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10" w:type="dxa"/>
            <w:tcBorders>
              <w:top w:val="single" w:color="auto" w:sz="4" w:space="0"/>
              <w:left w:val="nil"/>
              <w:bottom w:val="double" w:color="auto" w:sz="6" w:space="0"/>
              <w:right w:val="nil"/>
            </w:tcBorders>
            <w:shd w:val="clear" w:color="auto" w:fill="auto"/>
            <w:noWrap/>
            <w:vAlign w:val="bottom"/>
            <w:hideMark/>
          </w:tcPr>
          <w:p w:rsidRPr="004F43CF" w:rsidR="0000191F" w:rsidP="000E368E" w:rsidRDefault="0000191F" w14:paraId="4E8FF28B" w14:textId="77777777">
            <w:pPr>
              <w:keepNext/>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p>
        </w:tc>
      </w:tr>
    </w:tbl>
    <w:p w:rsidRPr="00F968E7" w:rsidR="008813E6" w:rsidP="008813E6" w:rsidRDefault="008813E6" w14:paraId="63EC707B" w14:textId="6ADFBECB">
      <w:pPr>
        <w:rPr>
          <w:rFonts w:cs="Arial"/>
          <w:color w:val="FF0000"/>
        </w:rPr>
      </w:pPr>
    </w:p>
    <w:p w:rsidRPr="00F968E7" w:rsidR="00D27F10" w:rsidRDefault="00D27F10" w14:paraId="00B456DE" w14:textId="77777777">
      <w:pPr>
        <w:spacing w:after="200"/>
        <w:rPr>
          <w:rFonts w:cs="Arial"/>
          <w:color w:val="auto"/>
          <w:sz w:val="28"/>
          <w:lang w:eastAsia="nb-NO"/>
        </w:rPr>
      </w:pPr>
      <w:bookmarkStart w:name="_Toc65186059" w:id="168"/>
      <w:r w:rsidRPr="00F968E7">
        <w:rPr>
          <w:rFonts w:cs="Arial"/>
        </w:rPr>
        <w:br w:type="page"/>
      </w:r>
    </w:p>
    <w:p w:rsidRPr="00F968E7" w:rsidR="008813E6" w:rsidP="000446B5" w:rsidRDefault="008813E6" w14:paraId="2E95F1F0" w14:textId="6861883C">
      <w:pPr>
        <w:pStyle w:val="Overskrift3"/>
      </w:pPr>
      <w:r w:rsidRPr="00F968E7">
        <w:lastRenderedPageBreak/>
        <w:t>Utlån, forskutteringer, aksjer og andeler</w:t>
      </w:r>
      <w:bookmarkEnd w:id="168"/>
    </w:p>
    <w:tbl>
      <w:tblPr>
        <w:tblW w:w="0" w:type="auto"/>
        <w:tblCellMar>
          <w:left w:w="70" w:type="dxa"/>
          <w:right w:w="70" w:type="dxa"/>
        </w:tblCellMar>
        <w:tblLook w:val="04A0" w:firstRow="1" w:lastRow="0" w:firstColumn="1" w:lastColumn="0" w:noHBand="0" w:noVBand="1"/>
      </w:tblPr>
      <w:tblGrid>
        <w:gridCol w:w="4538"/>
        <w:gridCol w:w="1744"/>
        <w:gridCol w:w="3074"/>
        <w:gridCol w:w="2861"/>
        <w:gridCol w:w="2094"/>
      </w:tblGrid>
      <w:tr w:rsidRPr="004F43CF" w:rsidR="006F7216" w:rsidTr="004F43CF" w14:paraId="1B15539A"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4D95A94C"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balansen</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018CA7B3"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Kap</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0C0A1E66"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01.01</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7B3CF483"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31.12</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6C7D398A"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Endring</w:t>
            </w:r>
          </w:p>
        </w:tc>
      </w:tr>
      <w:tr w:rsidRPr="004F43CF" w:rsidR="006F7216" w:rsidTr="004F43CF" w14:paraId="26AE3E1E"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1C35072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og forskutteringer</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39600C3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2.22</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34C1FB97" w14:textId="1FDE8332">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327 355 669</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10DDA6A0" w14:textId="4601718A">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371 375 954</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224E08A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44 020 285 </w:t>
            </w:r>
          </w:p>
        </w:tc>
      </w:tr>
      <w:tr w:rsidRPr="004F43CF" w:rsidR="006F7216" w:rsidTr="004F43CF" w14:paraId="36A1DFA9"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0591C3C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Aksjer og andeler</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440FF8E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2.21</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33CC0FA1" w14:textId="7ABFA6A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223 809 519</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3680744C" w14:textId="491DED6D">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224 423 373</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78FA552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613 854 </w:t>
            </w:r>
          </w:p>
        </w:tc>
      </w:tr>
      <w:tr w:rsidRPr="004F43CF" w:rsidR="006F7216" w:rsidTr="004F43CF" w14:paraId="306CC769"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7B0E213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Nedskrivning /Salg av aksjer/andeler</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681E5955"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6F55FDFF"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9906</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50FE23F6" w14:textId="77777777">
            <w:pPr>
              <w:spacing w:after="0" w:line="240" w:lineRule="auto"/>
              <w:jc w:val="center"/>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40B665D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6F7216" w:rsidTr="004F43CF" w14:paraId="37B5D29C"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582AE1B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bolig, rest gjeld tilbf</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0022B3EE"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4E5D61A4" w14:textId="25694211">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9935</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6F77A28C"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kun i balansen</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5BA3D882"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6 369 </w:t>
            </w:r>
          </w:p>
        </w:tc>
      </w:tr>
      <w:tr w:rsidRPr="004F43CF" w:rsidR="006F7216" w:rsidTr="004F43CF" w14:paraId="7EBE369F"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555D8D4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Avskrivning sos lån</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0101B822"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464676" w14:paraId="3A01B3F0" w14:textId="1FE5DF54">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w:t>
            </w:r>
            <w:r w:rsidRPr="004F43CF" w:rsidR="006F7216">
              <w:rPr>
                <w:rFonts w:eastAsia="Times New Roman" w:cs="Arial"/>
                <w:color w:val="000000"/>
                <w:spacing w:val="0"/>
                <w:sz w:val="18"/>
                <w:szCs w:val="18"/>
                <w:lang w:eastAsia="nb-NO"/>
              </w:rPr>
              <w:t xml:space="preserve"> 9910</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6E60D1E2"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kun i balansen</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1360AC49" w14:textId="77777777">
            <w:pPr>
              <w:spacing w:after="0" w:line="240" w:lineRule="auto"/>
              <w:jc w:val="right"/>
              <w:rPr>
                <w:rFonts w:eastAsia="Times New Roman" w:cs="Arial"/>
                <w:color w:val="000000"/>
                <w:spacing w:val="0"/>
                <w:sz w:val="18"/>
                <w:szCs w:val="18"/>
                <w:lang w:eastAsia="nb-NO"/>
              </w:rPr>
            </w:pPr>
          </w:p>
        </w:tc>
      </w:tr>
      <w:tr w:rsidRPr="004F43CF" w:rsidR="006F7216" w:rsidTr="004F43CF" w14:paraId="0C5906CC"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6242644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lån til bidrag</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280CDA12"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1016B0D2"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9941</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518A1851"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kun i balansen</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39D3C5D3"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20 250 </w:t>
            </w:r>
          </w:p>
        </w:tc>
      </w:tr>
      <w:tr w:rsidRPr="004F43CF" w:rsidR="006F7216" w:rsidTr="004F43CF" w14:paraId="3FC64FFD"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4E667D1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sos/tap lån ikke bf</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4CDA22BD"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677393C2"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9941</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57F87748"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ført 14705</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7204DE0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360 342 </w:t>
            </w:r>
          </w:p>
        </w:tc>
      </w:tr>
      <w:tr w:rsidRPr="004F43CF" w:rsidR="006F7216" w:rsidTr="004F43CF" w14:paraId="72880E1E"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35F7859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sos/tap lån ikke bf</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73CC9BD0"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0B826FFB"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9916</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260E9593"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ført 17703</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188CF462"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48 700 </w:t>
            </w:r>
          </w:p>
        </w:tc>
      </w:tr>
      <w:tr w:rsidRPr="004F43CF" w:rsidR="006F7216" w:rsidTr="004F43CF" w14:paraId="2FDE87B8"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68928FC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sos/tap lån ikke bf</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59A2C14C"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53DE720D"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9915</w:t>
            </w:r>
          </w:p>
        </w:tc>
        <w:tc>
          <w:tcPr>
            <w:tcW w:w="2861" w:type="dxa"/>
            <w:tcBorders>
              <w:top w:val="nil"/>
              <w:left w:val="nil"/>
              <w:bottom w:val="nil"/>
              <w:right w:val="nil"/>
            </w:tcBorders>
            <w:shd w:val="clear" w:color="auto" w:fill="auto"/>
            <w:noWrap/>
            <w:vAlign w:val="bottom"/>
            <w:hideMark/>
          </w:tcPr>
          <w:p w:rsidRPr="004F43CF" w:rsidR="006F7216" w:rsidP="004F43CF" w:rsidRDefault="006F7216" w14:paraId="17CA36B7"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ført 17702</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43A1C3B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3 000 </w:t>
            </w:r>
          </w:p>
        </w:tc>
      </w:tr>
      <w:tr w:rsidRPr="004F43CF" w:rsidR="006F7216" w:rsidTr="004F43CF" w14:paraId="1B0A6096"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07096CD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lån til bidrag</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0FA07900"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1A4EBE22"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aktivitet 9919</w:t>
            </w: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59E0DC9E" w14:textId="77777777">
            <w:pPr>
              <w:spacing w:after="0" w:line="240" w:lineRule="auto"/>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227C711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29 821 </w:t>
            </w:r>
          </w:p>
        </w:tc>
      </w:tr>
      <w:tr w:rsidRPr="004F43CF" w:rsidR="006F7216" w:rsidTr="004F43CF" w14:paraId="1F397E9E"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782811F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Bilag 510412 bokført forlite </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34450DEA" w14:textId="77777777">
            <w:pPr>
              <w:spacing w:after="0" w:line="240" w:lineRule="auto"/>
              <w:rPr>
                <w:rFonts w:eastAsia="Times New Roman" w:cs="Arial"/>
                <w:color w:val="000000"/>
                <w:spacing w:val="0"/>
                <w:sz w:val="18"/>
                <w:szCs w:val="18"/>
                <w:lang w:eastAsia="nb-NO"/>
              </w:rPr>
            </w:pPr>
          </w:p>
        </w:tc>
        <w:tc>
          <w:tcPr>
            <w:tcW w:w="5935" w:type="dxa"/>
            <w:gridSpan w:val="2"/>
            <w:tcBorders>
              <w:top w:val="nil"/>
              <w:left w:val="nil"/>
              <w:bottom w:val="nil"/>
              <w:right w:val="nil"/>
            </w:tcBorders>
            <w:shd w:val="clear" w:color="auto" w:fill="auto"/>
            <w:noWrap/>
            <w:vAlign w:val="bottom"/>
            <w:hideMark/>
          </w:tcPr>
          <w:p w:rsidRPr="004F43CF" w:rsidR="006F7216" w:rsidP="004F43CF" w:rsidRDefault="004F43CF" w14:paraId="583388DF" w14:textId="79554E6E">
            <w:pPr>
              <w:spacing w:after="0" w:line="240" w:lineRule="auto"/>
              <w:rPr>
                <w:rFonts w:eastAsia="Times New Roman" w:cs="Arial"/>
                <w:color w:val="000000"/>
                <w:spacing w:val="0"/>
                <w:sz w:val="18"/>
                <w:szCs w:val="18"/>
                <w:lang w:eastAsia="nb-NO"/>
              </w:rPr>
            </w:pPr>
            <w:r>
              <w:rPr>
                <w:rFonts w:eastAsia="Times New Roman" w:cs="Arial"/>
                <w:color w:val="000000"/>
                <w:spacing w:val="0"/>
                <w:sz w:val="18"/>
                <w:szCs w:val="18"/>
                <w:lang w:eastAsia="nb-NO"/>
              </w:rPr>
              <w:t xml:space="preserve">           </w:t>
            </w:r>
            <w:r w:rsidRPr="004F43CF" w:rsidR="006F7216">
              <w:rPr>
                <w:rFonts w:eastAsia="Times New Roman" w:cs="Arial"/>
                <w:color w:val="000000"/>
                <w:spacing w:val="0"/>
                <w:sz w:val="18"/>
                <w:szCs w:val="18"/>
                <w:lang w:eastAsia="nb-NO"/>
              </w:rPr>
              <w:t xml:space="preserve">14701 </w:t>
            </w:r>
            <w:r w:rsidRPr="004F43CF" w:rsidR="00464676">
              <w:rPr>
                <w:rFonts w:eastAsia="Times New Roman" w:cs="Arial"/>
                <w:color w:val="000000"/>
                <w:spacing w:val="0"/>
                <w:sz w:val="18"/>
                <w:szCs w:val="18"/>
                <w:lang w:eastAsia="nb-NO"/>
              </w:rPr>
              <w:t>aktivitet</w:t>
            </w:r>
            <w:r w:rsidRPr="004F43CF" w:rsidR="006F7216">
              <w:rPr>
                <w:rFonts w:eastAsia="Times New Roman" w:cs="Arial"/>
                <w:color w:val="000000"/>
                <w:spacing w:val="0"/>
                <w:sz w:val="18"/>
                <w:szCs w:val="18"/>
                <w:lang w:eastAsia="nb-NO"/>
              </w:rPr>
              <w:t xml:space="preserve"> 44007</w:t>
            </w: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4C16BC10"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4 908 </w:t>
            </w:r>
          </w:p>
        </w:tc>
      </w:tr>
      <w:tr w:rsidRPr="004F43CF" w:rsidR="006F7216" w:rsidTr="004F43CF" w14:paraId="76DE10E1"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7BBB2DD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ENDRING I BALANSEN</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56DA850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182DEAA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349000B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1377D2C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44 364 291 </w:t>
            </w:r>
          </w:p>
        </w:tc>
      </w:tr>
      <w:tr w:rsidRPr="004F43CF" w:rsidR="006F7216" w:rsidTr="004F43CF" w14:paraId="41B68014"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403A79DB" w14:textId="77777777">
            <w:pPr>
              <w:spacing w:after="0" w:line="240" w:lineRule="auto"/>
              <w:rPr>
                <w:rFonts w:eastAsia="Times New Roman" w:cs="Arial"/>
                <w:color w:val="000000"/>
                <w:spacing w:val="0"/>
                <w:sz w:val="18"/>
                <w:szCs w:val="18"/>
                <w:lang w:eastAsia="nb-NO"/>
              </w:rPr>
            </w:pP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1E61929D" w14:textId="77777777">
            <w:pPr>
              <w:spacing w:after="0" w:line="240" w:lineRule="auto"/>
              <w:rPr>
                <w:rFonts w:eastAsia="Times New Roman" w:cs="Arial"/>
                <w:color w:val="auto"/>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6F7216" w:rsidRDefault="006F7216" w14:paraId="20425286" w14:textId="77777777">
            <w:pPr>
              <w:spacing w:after="0" w:line="240" w:lineRule="auto"/>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2B64AF14"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509D6848"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7796ED8A"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115C44A7"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driftsregnskapet</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1BC275CA"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Arter</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0E2D85ED"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drift</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037789C7"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1BED3F02"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r>
      <w:tr w:rsidRPr="004F43CF" w:rsidR="006F7216" w:rsidTr="004F43CF" w14:paraId="48A95DEB"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7423C1B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Mottatte avdrag på utlån</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1ACB699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920-929</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089F87A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584 880 </w:t>
            </w: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6B24B0F1" w14:textId="77777777">
            <w:pPr>
              <w:spacing w:after="0" w:line="240" w:lineRule="auto"/>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79A4F71F"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4435E186"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2484CB6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157AF4E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520-529</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2911D8EC"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1 181 116 </w:t>
            </w: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2CBBA682" w14:textId="77777777">
            <w:pPr>
              <w:spacing w:after="0" w:line="240" w:lineRule="auto"/>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35EF9BB9"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3F6A9A56"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621998E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DIFF. DRIFT</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0B0CFF1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0CA1D46B"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596 236 </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375ECAE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4A9B35C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596 236 </w:t>
            </w:r>
          </w:p>
        </w:tc>
      </w:tr>
      <w:tr w:rsidRPr="004F43CF" w:rsidR="006F7216" w:rsidTr="004F43CF" w14:paraId="440E25A2"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77AFB1ED" w14:textId="77777777">
            <w:pPr>
              <w:spacing w:after="0" w:line="240" w:lineRule="auto"/>
              <w:rPr>
                <w:rFonts w:eastAsia="Times New Roman" w:cs="Arial"/>
                <w:color w:val="000000"/>
                <w:spacing w:val="0"/>
                <w:sz w:val="18"/>
                <w:szCs w:val="18"/>
                <w:lang w:eastAsia="nb-NO"/>
              </w:rPr>
            </w:pP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2A49C563" w14:textId="77777777">
            <w:pPr>
              <w:spacing w:after="0" w:line="240" w:lineRule="auto"/>
              <w:rPr>
                <w:rFonts w:eastAsia="Times New Roman" w:cs="Arial"/>
                <w:color w:val="auto"/>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6B263D34" w14:textId="77777777">
            <w:pPr>
              <w:spacing w:after="0" w:line="240" w:lineRule="auto"/>
              <w:jc w:val="right"/>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3506F6B7"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6733AA03"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42CFB62E"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6DC68AF2"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investeringsregnskapet</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74CD509C"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Arter</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039A63B1"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investering</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54EF29E2"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76269FD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r>
      <w:tr w:rsidRPr="004F43CF" w:rsidR="006F7216" w:rsidTr="004F43CF" w14:paraId="2D1970FA"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358CD4E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Mottatte avdrag på utlån</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76D0AC1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920-929</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3E669FBC"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40 382 775 </w:t>
            </w: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020ABDC0" w14:textId="77777777">
            <w:pPr>
              <w:spacing w:after="0" w:line="240" w:lineRule="auto"/>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711E290B"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562D9671"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440FF97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Utlån og kjøp av aksje</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33E2317C"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520-529</w:t>
            </w:r>
          </w:p>
        </w:tc>
        <w:tc>
          <w:tcPr>
            <w:tcW w:w="3074" w:type="dxa"/>
            <w:tcBorders>
              <w:top w:val="nil"/>
              <w:left w:val="nil"/>
              <w:bottom w:val="nil"/>
              <w:right w:val="nil"/>
            </w:tcBorders>
            <w:shd w:val="clear" w:color="auto" w:fill="auto"/>
            <w:noWrap/>
            <w:vAlign w:val="bottom"/>
            <w:hideMark/>
          </w:tcPr>
          <w:p w:rsidRPr="004F43CF" w:rsidR="006F7216" w:rsidP="004F43CF" w:rsidRDefault="006F7216" w14:paraId="0791211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84 150 828 </w:t>
            </w: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65AE336F" w14:textId="77777777">
            <w:pPr>
              <w:spacing w:after="0" w:line="240" w:lineRule="auto"/>
              <w:rPr>
                <w:rFonts w:eastAsia="Times New Roman" w:cs="Arial"/>
                <w:color w:val="000000"/>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66F8143F"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7E386851" w14:textId="77777777">
        <w:trPr>
          <w:trHeight w:val="289"/>
        </w:trPr>
        <w:tc>
          <w:tcPr>
            <w:tcW w:w="4538"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2DF159EC"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DIFF. INVESTERING</w:t>
            </w:r>
          </w:p>
        </w:tc>
        <w:tc>
          <w:tcPr>
            <w:tcW w:w="1744"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1F1389A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07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4B949A1E"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43 768 053 </w:t>
            </w:r>
          </w:p>
        </w:tc>
        <w:tc>
          <w:tcPr>
            <w:tcW w:w="2861" w:type="dxa"/>
            <w:tcBorders>
              <w:top w:val="single" w:color="auto" w:sz="4" w:space="0"/>
              <w:left w:val="nil"/>
              <w:bottom w:val="single" w:color="auto" w:sz="4" w:space="0"/>
              <w:right w:val="nil"/>
            </w:tcBorders>
            <w:shd w:val="clear" w:color="auto" w:fill="auto"/>
            <w:noWrap/>
            <w:vAlign w:val="bottom"/>
            <w:hideMark/>
          </w:tcPr>
          <w:p w:rsidRPr="004F43CF" w:rsidR="006F7216" w:rsidP="006F7216" w:rsidRDefault="006F7216" w14:paraId="1EE9518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094" w:type="dxa"/>
            <w:tcBorders>
              <w:top w:val="single" w:color="auto" w:sz="4" w:space="0"/>
              <w:left w:val="nil"/>
              <w:bottom w:val="single" w:color="auto" w:sz="4" w:space="0"/>
              <w:right w:val="nil"/>
            </w:tcBorders>
            <w:shd w:val="clear" w:color="auto" w:fill="auto"/>
            <w:noWrap/>
            <w:vAlign w:val="bottom"/>
            <w:hideMark/>
          </w:tcPr>
          <w:p w:rsidRPr="004F43CF" w:rsidR="006F7216" w:rsidP="004F43CF" w:rsidRDefault="006F7216" w14:paraId="77EA9A8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43 768 053 </w:t>
            </w:r>
          </w:p>
        </w:tc>
      </w:tr>
      <w:tr w:rsidRPr="004F43CF" w:rsidR="006F7216" w:rsidTr="004F43CF" w14:paraId="47A03C8E" w14:textId="77777777">
        <w:trPr>
          <w:trHeight w:val="149"/>
        </w:trPr>
        <w:tc>
          <w:tcPr>
            <w:tcW w:w="4538" w:type="dxa"/>
            <w:tcBorders>
              <w:top w:val="nil"/>
              <w:left w:val="nil"/>
              <w:bottom w:val="nil"/>
              <w:right w:val="nil"/>
            </w:tcBorders>
            <w:shd w:val="clear" w:color="auto" w:fill="auto"/>
            <w:noWrap/>
            <w:vAlign w:val="bottom"/>
            <w:hideMark/>
          </w:tcPr>
          <w:p w:rsidRPr="004F43CF" w:rsidR="006F7216" w:rsidP="006F7216" w:rsidRDefault="006F7216" w14:paraId="5506DBBE" w14:textId="77777777">
            <w:pPr>
              <w:spacing w:after="0" w:line="240" w:lineRule="auto"/>
              <w:rPr>
                <w:rFonts w:eastAsia="Times New Roman" w:cs="Arial"/>
                <w:color w:val="000000"/>
                <w:spacing w:val="0"/>
                <w:sz w:val="18"/>
                <w:szCs w:val="18"/>
                <w:lang w:eastAsia="nb-NO"/>
              </w:rPr>
            </w:pP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0328ECA8" w14:textId="77777777">
            <w:pPr>
              <w:spacing w:after="0" w:line="240" w:lineRule="auto"/>
              <w:rPr>
                <w:rFonts w:eastAsia="Times New Roman" w:cs="Arial"/>
                <w:color w:val="auto"/>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6F7216" w:rsidRDefault="006F7216" w14:paraId="540B9A55" w14:textId="77777777">
            <w:pPr>
              <w:spacing w:after="0" w:line="240" w:lineRule="auto"/>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5C2C9CA6"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3682811E"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1DB325C3"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693FF99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FRA DRIFT OG INVESTERING:</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5655EB51"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6F7216" w:rsidRDefault="006F7216" w14:paraId="393172BE" w14:textId="77777777">
            <w:pPr>
              <w:spacing w:after="0" w:line="240" w:lineRule="auto"/>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390BC794"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13F44977"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441900E8" w14:textId="77777777">
        <w:trPr>
          <w:trHeight w:val="289"/>
        </w:trPr>
        <w:tc>
          <w:tcPr>
            <w:tcW w:w="4538" w:type="dxa"/>
            <w:tcBorders>
              <w:top w:val="nil"/>
              <w:left w:val="nil"/>
              <w:bottom w:val="nil"/>
              <w:right w:val="nil"/>
            </w:tcBorders>
            <w:shd w:val="clear" w:color="auto" w:fill="auto"/>
            <w:noWrap/>
            <w:vAlign w:val="bottom"/>
            <w:hideMark/>
          </w:tcPr>
          <w:p w:rsidRPr="004F43CF" w:rsidR="006F7216" w:rsidP="006F7216" w:rsidRDefault="006F7216" w14:paraId="7CBC60E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ENDRING DRIFT/INVESTERING</w:t>
            </w: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61DEB7E3" w14:textId="77777777">
            <w:pPr>
              <w:spacing w:after="0" w:line="240" w:lineRule="auto"/>
              <w:rPr>
                <w:rFonts w:eastAsia="Times New Roman" w:cs="Arial"/>
                <w:color w:val="000000"/>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6F7216" w:rsidRDefault="006F7216" w14:paraId="38417960" w14:textId="77777777">
            <w:pPr>
              <w:spacing w:after="0" w:line="240" w:lineRule="auto"/>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42DA1FA8"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44FD4A52"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44 364 291 </w:t>
            </w:r>
          </w:p>
        </w:tc>
      </w:tr>
      <w:tr w:rsidRPr="004F43CF" w:rsidR="006F7216" w:rsidTr="004F43CF" w14:paraId="03A78522" w14:textId="77777777">
        <w:trPr>
          <w:trHeight w:val="127"/>
        </w:trPr>
        <w:tc>
          <w:tcPr>
            <w:tcW w:w="4538" w:type="dxa"/>
            <w:tcBorders>
              <w:top w:val="nil"/>
              <w:left w:val="nil"/>
              <w:bottom w:val="nil"/>
              <w:right w:val="nil"/>
            </w:tcBorders>
            <w:shd w:val="clear" w:color="auto" w:fill="auto"/>
            <w:noWrap/>
            <w:vAlign w:val="bottom"/>
            <w:hideMark/>
          </w:tcPr>
          <w:p w:rsidRPr="004F43CF" w:rsidR="006F7216" w:rsidP="006F7216" w:rsidRDefault="006F7216" w14:paraId="0E44AB50" w14:textId="77777777">
            <w:pPr>
              <w:spacing w:after="0" w:line="240" w:lineRule="auto"/>
              <w:rPr>
                <w:rFonts w:eastAsia="Times New Roman" w:cs="Arial"/>
                <w:color w:val="000000"/>
                <w:spacing w:val="0"/>
                <w:sz w:val="18"/>
                <w:szCs w:val="18"/>
                <w:lang w:eastAsia="nb-NO"/>
              </w:rPr>
            </w:pPr>
          </w:p>
        </w:tc>
        <w:tc>
          <w:tcPr>
            <w:tcW w:w="1744" w:type="dxa"/>
            <w:tcBorders>
              <w:top w:val="nil"/>
              <w:left w:val="nil"/>
              <w:bottom w:val="nil"/>
              <w:right w:val="nil"/>
            </w:tcBorders>
            <w:shd w:val="clear" w:color="auto" w:fill="auto"/>
            <w:noWrap/>
            <w:vAlign w:val="bottom"/>
            <w:hideMark/>
          </w:tcPr>
          <w:p w:rsidRPr="004F43CF" w:rsidR="006F7216" w:rsidP="006F7216" w:rsidRDefault="006F7216" w14:paraId="7B6CC62B" w14:textId="77777777">
            <w:pPr>
              <w:spacing w:after="0" w:line="240" w:lineRule="auto"/>
              <w:rPr>
                <w:rFonts w:eastAsia="Times New Roman" w:cs="Arial"/>
                <w:color w:val="auto"/>
                <w:spacing w:val="0"/>
                <w:sz w:val="18"/>
                <w:szCs w:val="18"/>
                <w:lang w:eastAsia="nb-NO"/>
              </w:rPr>
            </w:pPr>
          </w:p>
        </w:tc>
        <w:tc>
          <w:tcPr>
            <w:tcW w:w="3074" w:type="dxa"/>
            <w:tcBorders>
              <w:top w:val="nil"/>
              <w:left w:val="nil"/>
              <w:bottom w:val="nil"/>
              <w:right w:val="nil"/>
            </w:tcBorders>
            <w:shd w:val="clear" w:color="auto" w:fill="auto"/>
            <w:noWrap/>
            <w:vAlign w:val="bottom"/>
            <w:hideMark/>
          </w:tcPr>
          <w:p w:rsidRPr="004F43CF" w:rsidR="006F7216" w:rsidP="006F7216" w:rsidRDefault="006F7216" w14:paraId="16FB62F9" w14:textId="77777777">
            <w:pPr>
              <w:spacing w:after="0" w:line="240" w:lineRule="auto"/>
              <w:rPr>
                <w:rFonts w:eastAsia="Times New Roman" w:cs="Arial"/>
                <w:color w:val="auto"/>
                <w:spacing w:val="0"/>
                <w:sz w:val="18"/>
                <w:szCs w:val="18"/>
                <w:lang w:eastAsia="nb-NO"/>
              </w:rPr>
            </w:pPr>
          </w:p>
        </w:tc>
        <w:tc>
          <w:tcPr>
            <w:tcW w:w="2861" w:type="dxa"/>
            <w:tcBorders>
              <w:top w:val="nil"/>
              <w:left w:val="nil"/>
              <w:bottom w:val="nil"/>
              <w:right w:val="nil"/>
            </w:tcBorders>
            <w:shd w:val="clear" w:color="auto" w:fill="auto"/>
            <w:noWrap/>
            <w:vAlign w:val="bottom"/>
            <w:hideMark/>
          </w:tcPr>
          <w:p w:rsidRPr="004F43CF" w:rsidR="006F7216" w:rsidP="006F7216" w:rsidRDefault="006F7216" w14:paraId="4510ADF8" w14:textId="77777777">
            <w:pPr>
              <w:spacing w:after="0" w:line="240" w:lineRule="auto"/>
              <w:rPr>
                <w:rFonts w:eastAsia="Times New Roman" w:cs="Arial"/>
                <w:color w:val="auto"/>
                <w:spacing w:val="0"/>
                <w:sz w:val="18"/>
                <w:szCs w:val="18"/>
                <w:lang w:eastAsia="nb-NO"/>
              </w:rPr>
            </w:pPr>
          </w:p>
        </w:tc>
        <w:tc>
          <w:tcPr>
            <w:tcW w:w="2094" w:type="dxa"/>
            <w:tcBorders>
              <w:top w:val="nil"/>
              <w:left w:val="nil"/>
              <w:bottom w:val="nil"/>
              <w:right w:val="nil"/>
            </w:tcBorders>
            <w:shd w:val="clear" w:color="auto" w:fill="auto"/>
            <w:noWrap/>
            <w:vAlign w:val="bottom"/>
            <w:hideMark/>
          </w:tcPr>
          <w:p w:rsidRPr="004F43CF" w:rsidR="006F7216" w:rsidP="004F43CF" w:rsidRDefault="006F7216" w14:paraId="2BEECFD2" w14:textId="77777777">
            <w:pPr>
              <w:spacing w:after="0" w:line="240" w:lineRule="auto"/>
              <w:jc w:val="right"/>
              <w:rPr>
                <w:rFonts w:eastAsia="Times New Roman" w:cs="Arial"/>
                <w:color w:val="auto"/>
                <w:spacing w:val="0"/>
                <w:sz w:val="18"/>
                <w:szCs w:val="18"/>
                <w:lang w:eastAsia="nb-NO"/>
              </w:rPr>
            </w:pPr>
          </w:p>
        </w:tc>
      </w:tr>
      <w:tr w:rsidRPr="004F43CF" w:rsidR="006F7216" w:rsidTr="004F43CF" w14:paraId="197ED879" w14:textId="77777777">
        <w:trPr>
          <w:trHeight w:val="301"/>
        </w:trPr>
        <w:tc>
          <w:tcPr>
            <w:tcW w:w="4538" w:type="dxa"/>
            <w:tcBorders>
              <w:top w:val="single" w:color="auto" w:sz="4" w:space="0"/>
              <w:left w:val="nil"/>
              <w:bottom w:val="double" w:color="auto" w:sz="6" w:space="0"/>
              <w:right w:val="nil"/>
            </w:tcBorders>
            <w:shd w:val="clear" w:color="auto" w:fill="auto"/>
            <w:noWrap/>
            <w:vAlign w:val="bottom"/>
            <w:hideMark/>
          </w:tcPr>
          <w:p w:rsidRPr="004F43CF" w:rsidR="006F7216" w:rsidP="006F7216" w:rsidRDefault="006F7216" w14:paraId="4CAB14A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1744" w:type="dxa"/>
            <w:tcBorders>
              <w:top w:val="single" w:color="auto" w:sz="4" w:space="0"/>
              <w:left w:val="nil"/>
              <w:bottom w:val="double" w:color="auto" w:sz="6" w:space="0"/>
              <w:right w:val="nil"/>
            </w:tcBorders>
            <w:shd w:val="clear" w:color="auto" w:fill="auto"/>
            <w:noWrap/>
            <w:vAlign w:val="bottom"/>
            <w:hideMark/>
          </w:tcPr>
          <w:p w:rsidRPr="004F43CF" w:rsidR="006F7216" w:rsidP="006F7216" w:rsidRDefault="006F7216" w14:paraId="5A4470C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074" w:type="dxa"/>
            <w:tcBorders>
              <w:top w:val="single" w:color="auto" w:sz="4" w:space="0"/>
              <w:left w:val="nil"/>
              <w:bottom w:val="double" w:color="auto" w:sz="6" w:space="0"/>
              <w:right w:val="nil"/>
            </w:tcBorders>
            <w:shd w:val="clear" w:color="auto" w:fill="auto"/>
            <w:noWrap/>
            <w:vAlign w:val="bottom"/>
            <w:hideMark/>
          </w:tcPr>
          <w:p w:rsidRPr="004F43CF" w:rsidR="006F7216" w:rsidP="006F7216" w:rsidRDefault="006F7216" w14:paraId="0EA79D3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(SKAL VÆRE 0,-)</w:t>
            </w:r>
          </w:p>
        </w:tc>
        <w:tc>
          <w:tcPr>
            <w:tcW w:w="2861" w:type="dxa"/>
            <w:tcBorders>
              <w:top w:val="single" w:color="auto" w:sz="4" w:space="0"/>
              <w:left w:val="nil"/>
              <w:bottom w:val="double" w:color="auto" w:sz="6" w:space="0"/>
              <w:right w:val="nil"/>
            </w:tcBorders>
            <w:shd w:val="clear" w:color="auto" w:fill="auto"/>
            <w:noWrap/>
            <w:vAlign w:val="bottom"/>
            <w:hideMark/>
          </w:tcPr>
          <w:p w:rsidRPr="004F43CF" w:rsidR="006F7216" w:rsidP="006F7216" w:rsidRDefault="006F7216" w14:paraId="4F4845A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094" w:type="dxa"/>
            <w:tcBorders>
              <w:top w:val="single" w:color="auto" w:sz="4" w:space="0"/>
              <w:left w:val="nil"/>
              <w:bottom w:val="double" w:color="auto" w:sz="6" w:space="0"/>
              <w:right w:val="nil"/>
            </w:tcBorders>
            <w:shd w:val="clear" w:color="auto" w:fill="auto"/>
            <w:noWrap/>
            <w:vAlign w:val="bottom"/>
            <w:hideMark/>
          </w:tcPr>
          <w:p w:rsidRPr="004F43CF" w:rsidR="006F7216" w:rsidP="004F43CF" w:rsidRDefault="006F7216" w14:paraId="22A4708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p>
        </w:tc>
      </w:tr>
    </w:tbl>
    <w:p w:rsidRPr="00F968E7" w:rsidR="008813E6" w:rsidP="000446B5" w:rsidRDefault="008813E6" w14:paraId="4E99E52F" w14:textId="77777777">
      <w:pPr>
        <w:pStyle w:val="Overskrift3"/>
      </w:pPr>
      <w:bookmarkStart w:name="_Toc65186060" w:id="169"/>
      <w:r w:rsidRPr="00F968E7">
        <w:lastRenderedPageBreak/>
        <w:t>Fond</w:t>
      </w:r>
      <w:bookmarkEnd w:id="169"/>
    </w:p>
    <w:tbl>
      <w:tblPr>
        <w:tblW w:w="0" w:type="auto"/>
        <w:tblCellMar>
          <w:left w:w="70" w:type="dxa"/>
          <w:right w:w="70" w:type="dxa"/>
        </w:tblCellMar>
        <w:tblLook w:val="04A0" w:firstRow="1" w:lastRow="0" w:firstColumn="1" w:lastColumn="0" w:noHBand="0" w:noVBand="1"/>
      </w:tblPr>
      <w:tblGrid>
        <w:gridCol w:w="4208"/>
        <w:gridCol w:w="1721"/>
        <w:gridCol w:w="2868"/>
        <w:gridCol w:w="2868"/>
        <w:gridCol w:w="2486"/>
      </w:tblGrid>
      <w:tr w:rsidRPr="004F43CF" w:rsidR="006B7DBE" w:rsidTr="004F43CF" w14:paraId="60D0BCF0" w14:textId="77777777">
        <w:trPr>
          <w:trHeight w:val="263"/>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24740B36"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balansen</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12DEE778"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Kapittel</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0C6299B3"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01.01</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3DAF16D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Saldo 31.12</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010CBD8F"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Endring</w:t>
            </w:r>
          </w:p>
        </w:tc>
      </w:tr>
      <w:tr w:rsidRPr="004F43CF" w:rsidR="006B7DBE" w:rsidTr="004F43CF" w14:paraId="36D9F88C"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42ED208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Disposisjonsfond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1E068C9A"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2.56</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C4CBF7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196 585 968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759478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326 839 636 </w:t>
            </w: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271A4BC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130 253 668 </w:t>
            </w:r>
          </w:p>
        </w:tc>
      </w:tr>
      <w:tr w:rsidRPr="004F43CF" w:rsidR="006B7DBE" w:rsidTr="004F43CF" w14:paraId="5499641A"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6320D1D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Bundne invest.fond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7D204EFF"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2.55</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B83778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19 793 146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D8E8A9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14 318 739 </w:t>
            </w: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4067439B"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5 474 407 </w:t>
            </w:r>
          </w:p>
        </w:tc>
      </w:tr>
      <w:tr w:rsidRPr="004F43CF" w:rsidR="006B7DBE" w:rsidTr="004F43CF" w14:paraId="56FCD070"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1BA22EA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Ubundne invest.fond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37E3D9FD"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2.53</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3B2E904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107 261 546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0461FE0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31 583 781 </w:t>
            </w: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3E5B7DFB"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75 677 765 </w:t>
            </w:r>
          </w:p>
        </w:tc>
      </w:tr>
      <w:tr w:rsidRPr="004F43CF" w:rsidR="006B7DBE" w:rsidTr="004F43CF" w14:paraId="4ACBA8B4"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3BD532C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Bundne driftsfond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7D08D653"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2.51</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713218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61 045 645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13FAA0D9"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84 306 721 </w:t>
            </w: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10F96606"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23 261 075 </w:t>
            </w:r>
          </w:p>
        </w:tc>
      </w:tr>
      <w:tr w:rsidRPr="004F43CF" w:rsidR="006B7DBE" w:rsidTr="004F43CF" w14:paraId="65CA663F" w14:textId="77777777">
        <w:trPr>
          <w:trHeight w:val="263"/>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0213E7E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ENDRING I BALANSEN</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50B40240" w14:textId="01B4AD0C">
            <w:pPr>
              <w:spacing w:after="0" w:line="240" w:lineRule="auto"/>
              <w:jc w:val="center"/>
              <w:rPr>
                <w:rFonts w:eastAsia="Times New Roman" w:cs="Arial"/>
                <w:color w:val="000000"/>
                <w:spacing w:val="0"/>
                <w:sz w:val="18"/>
                <w:szCs w:val="18"/>
                <w:lang w:eastAsia="nb-NO"/>
              </w:rPr>
            </w:pP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24C724B9"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06D8A507"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403FAC86"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72 362 572 </w:t>
            </w:r>
          </w:p>
        </w:tc>
      </w:tr>
      <w:tr w:rsidRPr="004F43CF" w:rsidR="006B7DBE" w:rsidTr="004F43CF" w14:paraId="7E9DB66D" w14:textId="77777777">
        <w:trPr>
          <w:trHeight w:val="274"/>
        </w:trPr>
        <w:tc>
          <w:tcPr>
            <w:tcW w:w="4208" w:type="dxa"/>
            <w:tcBorders>
              <w:top w:val="nil"/>
              <w:left w:val="nil"/>
              <w:bottom w:val="nil"/>
              <w:right w:val="nil"/>
            </w:tcBorders>
            <w:shd w:val="clear" w:color="auto" w:fill="auto"/>
            <w:noWrap/>
            <w:vAlign w:val="bottom"/>
            <w:hideMark/>
          </w:tcPr>
          <w:p w:rsidRPr="004F43CF" w:rsidR="006B7DBE" w:rsidP="006B7DBE" w:rsidRDefault="006B7DBE" w14:paraId="20C1695D" w14:textId="77777777">
            <w:pPr>
              <w:spacing w:after="0" w:line="240" w:lineRule="auto"/>
              <w:rPr>
                <w:rFonts w:eastAsia="Times New Roman" w:cs="Arial"/>
                <w:color w:val="000000"/>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36F3CC88" w14:textId="77777777">
            <w:pPr>
              <w:spacing w:after="0" w:line="240" w:lineRule="auto"/>
              <w:jc w:val="center"/>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41FA5CA4"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3CC0D43F"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4C9B5877"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381C83D1" w14:textId="77777777">
        <w:trPr>
          <w:trHeight w:val="274"/>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036C74B4"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driftsregnskapet</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2C5CFAA"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Arter</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29BCA864"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drift</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4594D314"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9727C6E"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r>
      <w:tr w:rsidRPr="004F43CF" w:rsidR="006B7DBE" w:rsidTr="004F43CF" w14:paraId="70C32E5E"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38F9CC8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disp.fond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62275A10"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940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1AB6F28E"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783E3C9"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19C68AAF"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2D49A4DC"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0AD6C15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 til disp.fond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6BC3DD60"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540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410A39C"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130 253 668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1D617BB4"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3FD36EAC"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6B7DBE" w:rsidTr="004F43CF" w14:paraId="684B22FA"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7D4666B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bundne 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10E019D5"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950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004BCAA3"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35 849 078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6A982EA"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60103196"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072FDCF3"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2589C8B5" w14:textId="1AC3C4FE">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w:t>
            </w:r>
            <w:r w:rsidR="00AF212E">
              <w:rPr>
                <w:rFonts w:eastAsia="Times New Roman" w:cs="Arial"/>
                <w:color w:val="000000"/>
                <w:spacing w:val="0"/>
                <w:sz w:val="18"/>
                <w:szCs w:val="18"/>
                <w:lang w:eastAsia="nb-NO"/>
              </w:rPr>
              <w:t>v</w:t>
            </w:r>
            <w:r w:rsidRPr="004F43CF">
              <w:rPr>
                <w:rFonts w:eastAsia="Times New Roman" w:cs="Arial"/>
                <w:color w:val="000000"/>
                <w:spacing w:val="0"/>
                <w:sz w:val="18"/>
                <w:szCs w:val="18"/>
                <w:lang w:eastAsia="nb-NO"/>
              </w:rPr>
              <w:t>setning bundne 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31E59335"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550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4F4D2EB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59 110 149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F063A35"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0CF3FCA4"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7FF318FF" w14:textId="77777777">
        <w:trPr>
          <w:trHeight w:val="263"/>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523C00B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DIFF. DRIFT</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62F3326F" w14:textId="0B5F4DC0">
            <w:pPr>
              <w:spacing w:after="0" w:line="240" w:lineRule="auto"/>
              <w:jc w:val="center"/>
              <w:rPr>
                <w:rFonts w:eastAsia="Times New Roman" w:cs="Arial"/>
                <w:color w:val="000000"/>
                <w:spacing w:val="0"/>
                <w:sz w:val="18"/>
                <w:szCs w:val="18"/>
                <w:lang w:eastAsia="nb-NO"/>
              </w:rPr>
            </w:pP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26E2A5A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153 514 739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5FF94BD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9DF209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153 514 739 </w:t>
            </w:r>
          </w:p>
        </w:tc>
      </w:tr>
      <w:tr w:rsidRPr="004F43CF" w:rsidR="006B7DBE" w:rsidTr="004F43CF" w14:paraId="2EC7CA01"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2C12F97B" w14:textId="77777777">
            <w:pPr>
              <w:spacing w:after="0" w:line="240" w:lineRule="auto"/>
              <w:rPr>
                <w:rFonts w:eastAsia="Times New Roman" w:cs="Arial"/>
                <w:color w:val="000000"/>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6EF9AD7C" w14:textId="77777777">
            <w:pPr>
              <w:spacing w:after="0" w:line="240" w:lineRule="auto"/>
              <w:jc w:val="center"/>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B816B06"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EF3C47C"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58C593E6"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47AB7E7B" w14:textId="77777777">
        <w:trPr>
          <w:trHeight w:val="274"/>
        </w:trPr>
        <w:tc>
          <w:tcPr>
            <w:tcW w:w="4208" w:type="dxa"/>
            <w:tcBorders>
              <w:top w:val="nil"/>
              <w:left w:val="nil"/>
              <w:bottom w:val="nil"/>
              <w:right w:val="nil"/>
            </w:tcBorders>
            <w:shd w:val="clear" w:color="auto" w:fill="auto"/>
            <w:noWrap/>
            <w:vAlign w:val="bottom"/>
            <w:hideMark/>
          </w:tcPr>
          <w:p w:rsidRPr="004F43CF" w:rsidR="006B7DBE" w:rsidP="006B7DBE" w:rsidRDefault="006B7DBE" w14:paraId="419D4DF9" w14:textId="77777777">
            <w:pPr>
              <w:spacing w:after="0" w:line="240" w:lineRule="auto"/>
              <w:rPr>
                <w:rFonts w:eastAsia="Times New Roman" w:cs="Arial"/>
                <w:color w:val="auto"/>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4AC5197B" w14:textId="77777777">
            <w:pPr>
              <w:spacing w:after="0" w:line="240" w:lineRule="auto"/>
              <w:jc w:val="center"/>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066F5D3A"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9582FDE"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47314186"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397AF124" w14:textId="77777777">
        <w:trPr>
          <w:trHeight w:val="274"/>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1920157E"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Investeringsregnskapet</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EE55052"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Arter</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3E4759EB"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Fra investering</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52515739"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158C1128"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r>
      <w:tr w:rsidRPr="004F43CF" w:rsidR="006B7DBE" w:rsidTr="004F43CF" w14:paraId="6BAEF4B0"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3C81C21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ubundne kap.fond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590038FC"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940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7896F7B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75 677 765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52A9C4A0"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55E9214A"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7B56350B"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31EDF7D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 til disp.fond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114A400A"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540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68876AF0"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E1E78F1"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621283C6"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7079C843"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353DD95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bundne inv 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20C79947"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950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44FF4E3"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5 492 516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A7275DE"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0420917B"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3E2333C7"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0B04B57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 bundne fond</w:t>
            </w:r>
          </w:p>
        </w:tc>
        <w:tc>
          <w:tcPr>
            <w:tcW w:w="1721" w:type="dxa"/>
            <w:tcBorders>
              <w:top w:val="nil"/>
              <w:left w:val="nil"/>
              <w:bottom w:val="nil"/>
              <w:right w:val="nil"/>
            </w:tcBorders>
            <w:shd w:val="clear" w:color="auto" w:fill="auto"/>
            <w:noWrap/>
            <w:vAlign w:val="bottom"/>
            <w:hideMark/>
          </w:tcPr>
          <w:p w:rsidRPr="004F43CF" w:rsidR="006B7DBE" w:rsidP="004F43CF" w:rsidRDefault="006B7DBE" w14:paraId="4EB26B46"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550</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DCA3C7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18 109 </w:t>
            </w: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427F5C01" w14:textId="77777777">
            <w:pPr>
              <w:spacing w:after="0" w:line="240" w:lineRule="auto"/>
              <w:jc w:val="right"/>
              <w:rPr>
                <w:rFonts w:eastAsia="Times New Roman" w:cs="Arial"/>
                <w:color w:val="000000"/>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2AF96EFA"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200E17D4" w14:textId="77777777">
        <w:trPr>
          <w:trHeight w:val="263"/>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678633A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DIFF. INVESTERING</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2278901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063DB1C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81 152 173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07DAFCB0"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71C9F09"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81 152 173 </w:t>
            </w:r>
          </w:p>
        </w:tc>
      </w:tr>
      <w:tr w:rsidRPr="004F43CF" w:rsidR="006B7DBE" w:rsidTr="004F43CF" w14:paraId="7492D964"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57B4E7B9" w14:textId="77777777">
            <w:pPr>
              <w:spacing w:after="0" w:line="240" w:lineRule="auto"/>
              <w:rPr>
                <w:rFonts w:eastAsia="Times New Roman" w:cs="Arial"/>
                <w:color w:val="000000"/>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6B7DBE" w:rsidRDefault="006B7DBE" w14:paraId="522A7787" w14:textId="77777777">
            <w:pPr>
              <w:spacing w:after="0" w:line="240" w:lineRule="auto"/>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42384F48"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054663D0"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786FD031"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6190CD5F" w14:textId="77777777">
        <w:trPr>
          <w:trHeight w:val="274"/>
        </w:trPr>
        <w:tc>
          <w:tcPr>
            <w:tcW w:w="4208" w:type="dxa"/>
            <w:tcBorders>
              <w:top w:val="nil"/>
              <w:left w:val="nil"/>
              <w:bottom w:val="nil"/>
              <w:right w:val="nil"/>
            </w:tcBorders>
            <w:shd w:val="clear" w:color="auto" w:fill="auto"/>
            <w:noWrap/>
            <w:vAlign w:val="bottom"/>
            <w:hideMark/>
          </w:tcPr>
          <w:p w:rsidRPr="004F43CF" w:rsidR="006B7DBE" w:rsidP="006B7DBE" w:rsidRDefault="006B7DBE" w14:paraId="40AAB94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FRA DRIFT OG INVESTERING:</w:t>
            </w:r>
          </w:p>
        </w:tc>
        <w:tc>
          <w:tcPr>
            <w:tcW w:w="1721" w:type="dxa"/>
            <w:tcBorders>
              <w:top w:val="nil"/>
              <w:left w:val="nil"/>
              <w:bottom w:val="nil"/>
              <w:right w:val="nil"/>
            </w:tcBorders>
            <w:shd w:val="clear" w:color="auto" w:fill="auto"/>
            <w:noWrap/>
            <w:vAlign w:val="bottom"/>
            <w:hideMark/>
          </w:tcPr>
          <w:p w:rsidRPr="004F43CF" w:rsidR="006B7DBE" w:rsidP="006B7DBE" w:rsidRDefault="006B7DBE" w14:paraId="7091CA0D" w14:textId="77777777">
            <w:pPr>
              <w:spacing w:after="0" w:line="240" w:lineRule="auto"/>
              <w:rPr>
                <w:rFonts w:eastAsia="Times New Roman" w:cs="Arial"/>
                <w:color w:val="000000"/>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240153F4"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61FE7B99"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7AD8931E"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3F607A7B" w14:textId="77777777">
        <w:trPr>
          <w:trHeight w:val="274"/>
        </w:trPr>
        <w:tc>
          <w:tcPr>
            <w:tcW w:w="4208"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0B23AFE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ENDRING DRIFT/INVESTERING</w:t>
            </w:r>
          </w:p>
        </w:tc>
        <w:tc>
          <w:tcPr>
            <w:tcW w:w="1721" w:type="dxa"/>
            <w:tcBorders>
              <w:top w:val="single" w:color="auto" w:sz="4" w:space="0"/>
              <w:left w:val="nil"/>
              <w:bottom w:val="single" w:color="auto" w:sz="4" w:space="0"/>
              <w:right w:val="nil"/>
            </w:tcBorders>
            <w:shd w:val="clear" w:color="auto" w:fill="auto"/>
            <w:noWrap/>
            <w:vAlign w:val="bottom"/>
            <w:hideMark/>
          </w:tcPr>
          <w:p w:rsidRPr="004F43CF" w:rsidR="006B7DBE" w:rsidP="006B7DBE" w:rsidRDefault="006B7DBE" w14:paraId="731EC93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7F1B111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8"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4C6B506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486" w:type="dxa"/>
            <w:tcBorders>
              <w:top w:val="single" w:color="auto" w:sz="4" w:space="0"/>
              <w:left w:val="nil"/>
              <w:bottom w:val="single" w:color="auto" w:sz="4" w:space="0"/>
              <w:right w:val="nil"/>
            </w:tcBorders>
            <w:shd w:val="clear" w:color="auto" w:fill="auto"/>
            <w:noWrap/>
            <w:vAlign w:val="bottom"/>
            <w:hideMark/>
          </w:tcPr>
          <w:p w:rsidRPr="004F43CF" w:rsidR="006B7DBE" w:rsidP="004F43CF" w:rsidRDefault="006B7DBE" w14:paraId="4BF98B4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72 362 572 </w:t>
            </w:r>
          </w:p>
        </w:tc>
      </w:tr>
      <w:tr w:rsidRPr="004F43CF" w:rsidR="006B7DBE" w:rsidTr="004F43CF" w14:paraId="61ED87C6"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7347A529" w14:textId="77777777">
            <w:pPr>
              <w:spacing w:after="0" w:line="240" w:lineRule="auto"/>
              <w:rPr>
                <w:rFonts w:eastAsia="Times New Roman" w:cs="Arial"/>
                <w:color w:val="000000"/>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6B7DBE" w:rsidRDefault="006B7DBE" w14:paraId="1E9805FD" w14:textId="77777777">
            <w:pPr>
              <w:spacing w:after="0" w:line="240" w:lineRule="auto"/>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492A8A8F"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00126D04"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5DECD67E"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5069E6BE" w14:textId="77777777">
        <w:trPr>
          <w:trHeight w:val="263"/>
        </w:trPr>
        <w:tc>
          <w:tcPr>
            <w:tcW w:w="4208" w:type="dxa"/>
            <w:tcBorders>
              <w:top w:val="nil"/>
              <w:left w:val="nil"/>
              <w:bottom w:val="nil"/>
              <w:right w:val="nil"/>
            </w:tcBorders>
            <w:shd w:val="clear" w:color="auto" w:fill="auto"/>
            <w:noWrap/>
            <w:vAlign w:val="bottom"/>
            <w:hideMark/>
          </w:tcPr>
          <w:p w:rsidRPr="004F43CF" w:rsidR="006B7DBE" w:rsidP="006B7DBE" w:rsidRDefault="006B7DBE" w14:paraId="707EA2E6" w14:textId="77777777">
            <w:pPr>
              <w:spacing w:after="0" w:line="240" w:lineRule="auto"/>
              <w:rPr>
                <w:rFonts w:eastAsia="Times New Roman" w:cs="Arial"/>
                <w:color w:val="auto"/>
                <w:spacing w:val="0"/>
                <w:sz w:val="18"/>
                <w:szCs w:val="18"/>
                <w:lang w:eastAsia="nb-NO"/>
              </w:rPr>
            </w:pPr>
          </w:p>
        </w:tc>
        <w:tc>
          <w:tcPr>
            <w:tcW w:w="1721" w:type="dxa"/>
            <w:tcBorders>
              <w:top w:val="nil"/>
              <w:left w:val="nil"/>
              <w:bottom w:val="nil"/>
              <w:right w:val="nil"/>
            </w:tcBorders>
            <w:shd w:val="clear" w:color="auto" w:fill="auto"/>
            <w:noWrap/>
            <w:vAlign w:val="bottom"/>
            <w:hideMark/>
          </w:tcPr>
          <w:p w:rsidRPr="004F43CF" w:rsidR="006B7DBE" w:rsidP="006B7DBE" w:rsidRDefault="006B7DBE" w14:paraId="453C47F1" w14:textId="77777777">
            <w:pPr>
              <w:spacing w:after="0" w:line="240" w:lineRule="auto"/>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34A0C217" w14:textId="77777777">
            <w:pPr>
              <w:spacing w:after="0" w:line="240" w:lineRule="auto"/>
              <w:jc w:val="right"/>
              <w:rPr>
                <w:rFonts w:eastAsia="Times New Roman" w:cs="Arial"/>
                <w:color w:val="auto"/>
                <w:spacing w:val="0"/>
                <w:sz w:val="18"/>
                <w:szCs w:val="18"/>
                <w:lang w:eastAsia="nb-NO"/>
              </w:rPr>
            </w:pPr>
          </w:p>
        </w:tc>
        <w:tc>
          <w:tcPr>
            <w:tcW w:w="2868" w:type="dxa"/>
            <w:tcBorders>
              <w:top w:val="nil"/>
              <w:left w:val="nil"/>
              <w:bottom w:val="nil"/>
              <w:right w:val="nil"/>
            </w:tcBorders>
            <w:shd w:val="clear" w:color="auto" w:fill="auto"/>
            <w:noWrap/>
            <w:vAlign w:val="bottom"/>
            <w:hideMark/>
          </w:tcPr>
          <w:p w:rsidRPr="004F43CF" w:rsidR="006B7DBE" w:rsidP="004F43CF" w:rsidRDefault="006B7DBE" w14:paraId="1642C885" w14:textId="77777777">
            <w:pPr>
              <w:spacing w:after="0" w:line="240" w:lineRule="auto"/>
              <w:jc w:val="right"/>
              <w:rPr>
                <w:rFonts w:eastAsia="Times New Roman" w:cs="Arial"/>
                <w:color w:val="auto"/>
                <w:spacing w:val="0"/>
                <w:sz w:val="18"/>
                <w:szCs w:val="18"/>
                <w:lang w:eastAsia="nb-NO"/>
              </w:rPr>
            </w:pPr>
          </w:p>
        </w:tc>
        <w:tc>
          <w:tcPr>
            <w:tcW w:w="2486" w:type="dxa"/>
            <w:tcBorders>
              <w:top w:val="nil"/>
              <w:left w:val="nil"/>
              <w:bottom w:val="nil"/>
              <w:right w:val="nil"/>
            </w:tcBorders>
            <w:shd w:val="clear" w:color="auto" w:fill="auto"/>
            <w:noWrap/>
            <w:vAlign w:val="bottom"/>
            <w:hideMark/>
          </w:tcPr>
          <w:p w:rsidRPr="004F43CF" w:rsidR="006B7DBE" w:rsidP="004F43CF" w:rsidRDefault="006B7DBE" w14:paraId="1B1359D4" w14:textId="77777777">
            <w:pPr>
              <w:spacing w:after="0" w:line="240" w:lineRule="auto"/>
              <w:jc w:val="right"/>
              <w:rPr>
                <w:rFonts w:eastAsia="Times New Roman" w:cs="Arial"/>
                <w:color w:val="auto"/>
                <w:spacing w:val="0"/>
                <w:sz w:val="18"/>
                <w:szCs w:val="18"/>
                <w:lang w:eastAsia="nb-NO"/>
              </w:rPr>
            </w:pPr>
          </w:p>
        </w:tc>
      </w:tr>
      <w:tr w:rsidRPr="004F43CF" w:rsidR="006B7DBE" w:rsidTr="004F43CF" w14:paraId="2DE56D9B" w14:textId="77777777">
        <w:trPr>
          <w:trHeight w:val="274"/>
        </w:trPr>
        <w:tc>
          <w:tcPr>
            <w:tcW w:w="4208" w:type="dxa"/>
            <w:tcBorders>
              <w:top w:val="single" w:color="auto" w:sz="4" w:space="0"/>
              <w:left w:val="nil"/>
              <w:bottom w:val="double" w:color="auto" w:sz="6" w:space="0"/>
              <w:right w:val="nil"/>
            </w:tcBorders>
            <w:shd w:val="clear" w:color="auto" w:fill="auto"/>
            <w:noWrap/>
            <w:vAlign w:val="bottom"/>
            <w:hideMark/>
          </w:tcPr>
          <w:p w:rsidRPr="004F43CF" w:rsidR="006B7DBE" w:rsidP="006B7DBE" w:rsidRDefault="006B7DBE" w14:paraId="09C5E0D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1721" w:type="dxa"/>
            <w:tcBorders>
              <w:top w:val="single" w:color="auto" w:sz="4" w:space="0"/>
              <w:left w:val="nil"/>
              <w:bottom w:val="double" w:color="auto" w:sz="6" w:space="0"/>
              <w:right w:val="nil"/>
            </w:tcBorders>
            <w:shd w:val="clear" w:color="auto" w:fill="auto"/>
            <w:noWrap/>
            <w:vAlign w:val="bottom"/>
            <w:hideMark/>
          </w:tcPr>
          <w:p w:rsidRPr="004F43CF" w:rsidR="006B7DBE" w:rsidP="006B7DBE" w:rsidRDefault="006B7DBE" w14:paraId="07504FF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868" w:type="dxa"/>
            <w:tcBorders>
              <w:top w:val="single" w:color="auto" w:sz="4" w:space="0"/>
              <w:left w:val="nil"/>
              <w:bottom w:val="double" w:color="auto" w:sz="6" w:space="0"/>
              <w:right w:val="nil"/>
            </w:tcBorders>
            <w:shd w:val="clear" w:color="auto" w:fill="auto"/>
            <w:noWrap/>
            <w:vAlign w:val="bottom"/>
            <w:hideMark/>
          </w:tcPr>
          <w:p w:rsidRPr="004F43CF" w:rsidR="006B7DBE" w:rsidP="004F43CF" w:rsidRDefault="006B7DBE" w14:paraId="2F184365"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(SKAL VÆRE 0,-)</w:t>
            </w:r>
          </w:p>
        </w:tc>
        <w:tc>
          <w:tcPr>
            <w:tcW w:w="2868" w:type="dxa"/>
            <w:tcBorders>
              <w:top w:val="single" w:color="auto" w:sz="4" w:space="0"/>
              <w:left w:val="nil"/>
              <w:bottom w:val="double" w:color="auto" w:sz="6" w:space="0"/>
              <w:right w:val="nil"/>
            </w:tcBorders>
            <w:shd w:val="clear" w:color="auto" w:fill="auto"/>
            <w:noWrap/>
            <w:vAlign w:val="bottom"/>
            <w:hideMark/>
          </w:tcPr>
          <w:p w:rsidRPr="004F43CF" w:rsidR="006B7DBE" w:rsidP="004F43CF" w:rsidRDefault="006B7DBE" w14:paraId="50DE47E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2486" w:type="dxa"/>
            <w:tcBorders>
              <w:top w:val="single" w:color="auto" w:sz="4" w:space="0"/>
              <w:left w:val="nil"/>
              <w:bottom w:val="double" w:color="auto" w:sz="6" w:space="0"/>
              <w:right w:val="nil"/>
            </w:tcBorders>
            <w:shd w:val="clear" w:color="auto" w:fill="auto"/>
            <w:noWrap/>
            <w:vAlign w:val="bottom"/>
            <w:hideMark/>
          </w:tcPr>
          <w:p w:rsidRPr="004F43CF" w:rsidR="006B7DBE" w:rsidP="004F43CF" w:rsidRDefault="006B7DBE" w14:paraId="7A79CE1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p>
        </w:tc>
      </w:tr>
    </w:tbl>
    <w:p w:rsidRPr="00F968E7" w:rsidR="008813E6" w:rsidP="008813E6" w:rsidRDefault="008813E6" w14:paraId="00FA1DA3" w14:textId="1D68EA46">
      <w:pPr>
        <w:rPr>
          <w:rFonts w:cs="Arial"/>
          <w:color w:val="FF0000"/>
        </w:rPr>
      </w:pPr>
    </w:p>
    <w:p w:rsidR="00497D08" w:rsidRDefault="00497D08" w14:paraId="309D3CA2" w14:textId="77777777">
      <w:r>
        <w:br w:type="page"/>
      </w:r>
    </w:p>
    <w:tbl>
      <w:tblPr>
        <w:tblW w:w="14183" w:type="dxa"/>
        <w:tblCellMar>
          <w:left w:w="70" w:type="dxa"/>
          <w:right w:w="70" w:type="dxa"/>
        </w:tblCellMar>
        <w:tblLook w:val="04A0" w:firstRow="1" w:lastRow="0" w:firstColumn="1" w:lastColumn="0" w:noHBand="0" w:noVBand="1"/>
      </w:tblPr>
      <w:tblGrid>
        <w:gridCol w:w="3003"/>
        <w:gridCol w:w="227"/>
        <w:gridCol w:w="3433"/>
        <w:gridCol w:w="708"/>
        <w:gridCol w:w="3053"/>
        <w:gridCol w:w="227"/>
        <w:gridCol w:w="3532"/>
      </w:tblGrid>
      <w:tr w:rsidRPr="004F43CF" w:rsidR="00C362AD" w:rsidTr="004F43CF" w14:paraId="21039E72" w14:textId="77777777">
        <w:trPr>
          <w:trHeight w:val="373"/>
        </w:trPr>
        <w:tc>
          <w:tcPr>
            <w:tcW w:w="0" w:type="auto"/>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37B9CD09" w14:textId="62AD6233">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lastRenderedPageBreak/>
              <w:t>Disposisjonsfond</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6DFBA669"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3433" w:type="dxa"/>
            <w:tcBorders>
              <w:top w:val="single" w:color="auto" w:sz="4" w:space="0"/>
              <w:left w:val="nil"/>
              <w:bottom w:val="single" w:color="auto" w:sz="4" w:space="0"/>
              <w:right w:val="nil"/>
            </w:tcBorders>
            <w:shd w:val="clear" w:color="auto" w:fill="auto"/>
            <w:noWrap/>
            <w:vAlign w:val="bottom"/>
            <w:hideMark/>
          </w:tcPr>
          <w:p w:rsidRPr="004F43CF" w:rsidR="00C362AD" w:rsidP="004F43CF" w:rsidRDefault="00C362AD" w14:paraId="6A2C09A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367BEB52" w14:textId="77777777">
            <w:pPr>
              <w:spacing w:after="0" w:line="240" w:lineRule="auto"/>
              <w:rPr>
                <w:rFonts w:eastAsia="Times New Roman" w:cs="Arial"/>
                <w:b/>
                <w:bCs/>
                <w:color w:val="000000"/>
                <w:spacing w:val="0"/>
                <w:sz w:val="18"/>
                <w:szCs w:val="18"/>
                <w:lang w:eastAsia="nb-NO"/>
              </w:rPr>
            </w:pPr>
          </w:p>
        </w:tc>
        <w:tc>
          <w:tcPr>
            <w:tcW w:w="3280" w:type="dxa"/>
            <w:gridSpan w:val="2"/>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4AFF687A"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Bundne driftsfond</w:t>
            </w:r>
          </w:p>
        </w:tc>
        <w:tc>
          <w:tcPr>
            <w:tcW w:w="3532" w:type="dxa"/>
            <w:tcBorders>
              <w:top w:val="single" w:color="auto" w:sz="4" w:space="0"/>
              <w:left w:val="nil"/>
              <w:bottom w:val="single" w:color="auto" w:sz="4" w:space="0"/>
              <w:right w:val="nil"/>
            </w:tcBorders>
            <w:shd w:val="clear" w:color="auto" w:fill="auto"/>
            <w:noWrap/>
            <w:vAlign w:val="bottom"/>
            <w:hideMark/>
          </w:tcPr>
          <w:p w:rsidRPr="004F43CF" w:rsidR="00C362AD" w:rsidP="00636BEB" w:rsidRDefault="00C362AD" w14:paraId="4357F94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r>
      <w:tr w:rsidRPr="004F43CF" w:rsidR="00C362AD" w:rsidTr="004F43CF" w14:paraId="0E78D33F"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22E239F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01.01.</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5BD71F5C"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66DAE9B5" w14:textId="29EFBDCD">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196 585 968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7744A40F"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1F56D57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01.01.</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61477C4F" w14:textId="615383DF">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61 045 645 </w:t>
            </w:r>
          </w:p>
        </w:tc>
      </w:tr>
      <w:tr w:rsidRPr="004F43CF" w:rsidR="00C362AD" w:rsidTr="004F43CF" w14:paraId="0293E66E"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4C4CC49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381FCC19"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36E5A7BC" w14:textId="0010585A">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130 253 668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2360AA2B"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4E6D096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Avsetninger til fondet</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480F0086" w14:textId="2937820A">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59 110 149 </w:t>
            </w:r>
          </w:p>
        </w:tc>
      </w:tr>
      <w:tr w:rsidRPr="004F43CF" w:rsidR="00C362AD" w:rsidTr="004F43CF" w14:paraId="7477A058"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7EFBC3F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fondet</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1B99581D"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6D4879" w14:paraId="64D60D4D" w14:textId="488AEAB4">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r w:rsidRPr="004F43CF" w:rsidR="00C362AD">
              <w:rPr>
                <w:rFonts w:eastAsia="Times New Roman" w:cs="Arial"/>
                <w:color w:val="000000"/>
                <w:spacing w:val="0"/>
                <w:sz w:val="18"/>
                <w:szCs w:val="18"/>
                <w:lang w:eastAsia="nb-NO"/>
              </w:rPr>
              <w:t xml:space="preserve">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02C928BB" w14:textId="77777777">
            <w:pPr>
              <w:spacing w:after="0" w:line="240" w:lineRule="auto"/>
              <w:rPr>
                <w:rFonts w:eastAsia="Times New Roman" w:cs="Arial"/>
                <w:color w:val="000000"/>
                <w:spacing w:val="0"/>
                <w:sz w:val="18"/>
                <w:szCs w:val="18"/>
                <w:lang w:eastAsia="nb-NO"/>
              </w:rPr>
            </w:pPr>
          </w:p>
        </w:tc>
        <w:tc>
          <w:tcPr>
            <w:tcW w:w="3053" w:type="dxa"/>
            <w:tcBorders>
              <w:top w:val="nil"/>
              <w:left w:val="nil"/>
              <w:bottom w:val="nil"/>
              <w:right w:val="nil"/>
            </w:tcBorders>
            <w:shd w:val="clear" w:color="auto" w:fill="auto"/>
            <w:noWrap/>
            <w:vAlign w:val="bottom"/>
            <w:hideMark/>
          </w:tcPr>
          <w:p w:rsidRPr="004F43CF" w:rsidR="00C362AD" w:rsidP="00C362AD" w:rsidRDefault="00C362AD" w14:paraId="7A2C34A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fondet</w:t>
            </w:r>
          </w:p>
        </w:tc>
        <w:tc>
          <w:tcPr>
            <w:tcW w:w="227" w:type="dxa"/>
            <w:tcBorders>
              <w:top w:val="nil"/>
              <w:left w:val="nil"/>
              <w:bottom w:val="nil"/>
              <w:right w:val="nil"/>
            </w:tcBorders>
            <w:shd w:val="clear" w:color="auto" w:fill="auto"/>
            <w:noWrap/>
            <w:vAlign w:val="bottom"/>
            <w:hideMark/>
          </w:tcPr>
          <w:p w:rsidRPr="004F43CF" w:rsidR="00C362AD" w:rsidP="00C362AD" w:rsidRDefault="00C362AD" w14:paraId="0CED80CF" w14:textId="77777777">
            <w:pPr>
              <w:spacing w:after="0" w:line="240" w:lineRule="auto"/>
              <w:rPr>
                <w:rFonts w:eastAsia="Times New Roman" w:cs="Arial"/>
                <w:color w:val="000000"/>
                <w:spacing w:val="0"/>
                <w:sz w:val="18"/>
                <w:szCs w:val="18"/>
                <w:lang w:eastAsia="nb-NO"/>
              </w:rPr>
            </w:pP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0E7332FC" w14:textId="575271B8">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35 849 078 </w:t>
            </w:r>
          </w:p>
        </w:tc>
      </w:tr>
      <w:tr w:rsidRPr="004F43CF" w:rsidR="00C362AD" w:rsidTr="004F43CF" w14:paraId="5E90D589"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2C4F560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Beregnet beholdning 31.12.</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7AA3AFA4"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74961EC3" w14:textId="54FC2B33">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326 839 637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3E27062B"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7A2465A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Beregnet beholdning 31.12.</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615D97AE" w14:textId="7A174BF8">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84 306 721 </w:t>
            </w:r>
          </w:p>
        </w:tc>
      </w:tr>
      <w:tr w:rsidRPr="004F43CF" w:rsidR="00C362AD" w:rsidTr="004F43CF" w14:paraId="32B5E6DF"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755CD51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fra balanse 31.12.</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0568AC67"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1BAAB06E" w14:textId="6C4291F4">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326 839 636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7E3F2A99"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58522A1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fra balanse 31.12.</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63258D98" w14:textId="1F44461B">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84 306 721 </w:t>
            </w:r>
          </w:p>
        </w:tc>
      </w:tr>
      <w:tr w:rsidRPr="004F43CF" w:rsidR="00C362AD" w:rsidTr="004F43CF" w14:paraId="28AA0F4A" w14:textId="77777777">
        <w:trPr>
          <w:trHeight w:val="388"/>
        </w:trPr>
        <w:tc>
          <w:tcPr>
            <w:tcW w:w="0" w:type="auto"/>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0766CD0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0DD390F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433" w:type="dxa"/>
            <w:tcBorders>
              <w:top w:val="single" w:color="auto" w:sz="4" w:space="0"/>
              <w:left w:val="nil"/>
              <w:bottom w:val="double" w:color="auto" w:sz="6" w:space="0"/>
              <w:right w:val="nil"/>
            </w:tcBorders>
            <w:shd w:val="clear" w:color="auto" w:fill="auto"/>
            <w:noWrap/>
            <w:vAlign w:val="bottom"/>
            <w:hideMark/>
          </w:tcPr>
          <w:p w:rsidRPr="004F43CF" w:rsidR="00C362AD" w:rsidP="00B465C2" w:rsidRDefault="00C362AD" w14:paraId="086CC892" w14:textId="16549838">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0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50573A0B" w14:textId="77777777">
            <w:pPr>
              <w:spacing w:after="0" w:line="240" w:lineRule="auto"/>
              <w:rPr>
                <w:rFonts w:eastAsia="Times New Roman" w:cs="Arial"/>
                <w:color w:val="000000"/>
                <w:spacing w:val="0"/>
                <w:sz w:val="18"/>
                <w:szCs w:val="18"/>
                <w:lang w:eastAsia="nb-NO"/>
              </w:rPr>
            </w:pPr>
          </w:p>
        </w:tc>
        <w:tc>
          <w:tcPr>
            <w:tcW w:w="3053" w:type="dxa"/>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3D5A89E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227" w:type="dxa"/>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5568DE1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532" w:type="dxa"/>
            <w:tcBorders>
              <w:top w:val="single" w:color="auto" w:sz="4" w:space="0"/>
              <w:left w:val="nil"/>
              <w:bottom w:val="double" w:color="auto" w:sz="6" w:space="0"/>
              <w:right w:val="nil"/>
            </w:tcBorders>
            <w:shd w:val="clear" w:color="auto" w:fill="auto"/>
            <w:noWrap/>
            <w:vAlign w:val="bottom"/>
            <w:hideMark/>
          </w:tcPr>
          <w:p w:rsidRPr="004F43CF" w:rsidR="00C362AD" w:rsidP="00063609" w:rsidRDefault="00C362AD" w14:paraId="331E337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0 </w:t>
            </w:r>
          </w:p>
        </w:tc>
      </w:tr>
      <w:tr w:rsidRPr="004F43CF" w:rsidR="00C362AD" w:rsidTr="004F43CF" w14:paraId="129E876A" w14:textId="77777777">
        <w:trPr>
          <w:trHeight w:val="388"/>
        </w:trPr>
        <w:tc>
          <w:tcPr>
            <w:tcW w:w="0" w:type="auto"/>
            <w:tcBorders>
              <w:top w:val="nil"/>
              <w:left w:val="nil"/>
              <w:bottom w:val="nil"/>
              <w:right w:val="nil"/>
            </w:tcBorders>
            <w:shd w:val="clear" w:color="auto" w:fill="auto"/>
            <w:noWrap/>
            <w:vAlign w:val="bottom"/>
            <w:hideMark/>
          </w:tcPr>
          <w:p w:rsidRPr="004F43CF" w:rsidR="00C362AD" w:rsidP="00C362AD" w:rsidRDefault="00C362AD" w14:paraId="1F194B4C"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C362AD" w:rsidP="00C362AD" w:rsidRDefault="00C362AD" w14:paraId="286A6C0A" w14:textId="77777777">
            <w:pPr>
              <w:spacing w:after="0" w:line="240" w:lineRule="auto"/>
              <w:rPr>
                <w:rFonts w:eastAsia="Times New Roman" w:cs="Arial"/>
                <w:color w:val="auto"/>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15BF95C6" w14:textId="77777777">
            <w:pPr>
              <w:spacing w:after="0" w:line="240" w:lineRule="auto"/>
              <w:jc w:val="right"/>
              <w:rPr>
                <w:rFonts w:eastAsia="Times New Roman" w:cs="Arial"/>
                <w:color w:val="auto"/>
                <w:spacing w:val="0"/>
                <w:sz w:val="18"/>
                <w:szCs w:val="18"/>
                <w:lang w:eastAsia="nb-NO"/>
              </w:rPr>
            </w:pPr>
          </w:p>
        </w:tc>
        <w:tc>
          <w:tcPr>
            <w:tcW w:w="708" w:type="dxa"/>
            <w:tcBorders>
              <w:top w:val="nil"/>
              <w:left w:val="nil"/>
              <w:bottom w:val="nil"/>
              <w:right w:val="nil"/>
            </w:tcBorders>
            <w:shd w:val="clear" w:color="auto" w:fill="auto"/>
            <w:noWrap/>
            <w:vAlign w:val="bottom"/>
            <w:hideMark/>
          </w:tcPr>
          <w:p w:rsidRPr="004F43CF" w:rsidR="00C362AD" w:rsidP="00C362AD" w:rsidRDefault="00C362AD" w14:paraId="71E1941C" w14:textId="77777777">
            <w:pPr>
              <w:spacing w:after="0" w:line="240" w:lineRule="auto"/>
              <w:rPr>
                <w:rFonts w:eastAsia="Times New Roman" w:cs="Arial"/>
                <w:color w:val="auto"/>
                <w:spacing w:val="0"/>
                <w:sz w:val="18"/>
                <w:szCs w:val="18"/>
                <w:lang w:eastAsia="nb-NO"/>
              </w:rPr>
            </w:pPr>
          </w:p>
        </w:tc>
        <w:tc>
          <w:tcPr>
            <w:tcW w:w="3053" w:type="dxa"/>
            <w:tcBorders>
              <w:top w:val="nil"/>
              <w:left w:val="nil"/>
              <w:bottom w:val="nil"/>
              <w:right w:val="nil"/>
            </w:tcBorders>
            <w:shd w:val="clear" w:color="auto" w:fill="auto"/>
            <w:noWrap/>
            <w:vAlign w:val="bottom"/>
            <w:hideMark/>
          </w:tcPr>
          <w:p w:rsidRPr="004F43CF" w:rsidR="00C362AD" w:rsidP="00C362AD" w:rsidRDefault="00C362AD" w14:paraId="75FBE570" w14:textId="77777777">
            <w:pPr>
              <w:spacing w:after="0" w:line="240" w:lineRule="auto"/>
              <w:rPr>
                <w:rFonts w:eastAsia="Times New Roman" w:cs="Arial"/>
                <w:color w:val="auto"/>
                <w:spacing w:val="0"/>
                <w:sz w:val="18"/>
                <w:szCs w:val="18"/>
                <w:lang w:eastAsia="nb-NO"/>
              </w:rPr>
            </w:pPr>
          </w:p>
        </w:tc>
        <w:tc>
          <w:tcPr>
            <w:tcW w:w="227" w:type="dxa"/>
            <w:tcBorders>
              <w:top w:val="nil"/>
              <w:left w:val="nil"/>
              <w:bottom w:val="nil"/>
              <w:right w:val="nil"/>
            </w:tcBorders>
            <w:shd w:val="clear" w:color="auto" w:fill="auto"/>
            <w:noWrap/>
            <w:vAlign w:val="bottom"/>
            <w:hideMark/>
          </w:tcPr>
          <w:p w:rsidRPr="004F43CF" w:rsidR="00C362AD" w:rsidP="00C362AD" w:rsidRDefault="00C362AD" w14:paraId="5B9DEFD9" w14:textId="77777777">
            <w:pPr>
              <w:spacing w:after="0" w:line="240" w:lineRule="auto"/>
              <w:rPr>
                <w:rFonts w:eastAsia="Times New Roman" w:cs="Arial"/>
                <w:color w:val="auto"/>
                <w:spacing w:val="0"/>
                <w:sz w:val="18"/>
                <w:szCs w:val="18"/>
                <w:lang w:eastAsia="nb-NO"/>
              </w:rPr>
            </w:pP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550742E7" w14:textId="77777777">
            <w:pPr>
              <w:spacing w:after="0" w:line="240" w:lineRule="auto"/>
              <w:jc w:val="right"/>
              <w:rPr>
                <w:rFonts w:eastAsia="Times New Roman" w:cs="Arial"/>
                <w:color w:val="auto"/>
                <w:spacing w:val="0"/>
                <w:sz w:val="18"/>
                <w:szCs w:val="18"/>
                <w:lang w:eastAsia="nb-NO"/>
              </w:rPr>
            </w:pPr>
          </w:p>
        </w:tc>
      </w:tr>
      <w:tr w:rsidRPr="004F43CF" w:rsidR="00C362AD" w:rsidTr="004F43CF" w14:paraId="75BC9718" w14:textId="77777777">
        <w:trPr>
          <w:trHeight w:val="373"/>
        </w:trPr>
        <w:tc>
          <w:tcPr>
            <w:tcW w:w="0" w:type="auto"/>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66BDABC5"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Ubundne investeringsfond</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1573A299"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3433" w:type="dxa"/>
            <w:tcBorders>
              <w:top w:val="single" w:color="auto" w:sz="4" w:space="0"/>
              <w:left w:val="nil"/>
              <w:bottom w:val="single" w:color="auto" w:sz="4" w:space="0"/>
              <w:right w:val="nil"/>
            </w:tcBorders>
            <w:shd w:val="clear" w:color="auto" w:fill="auto"/>
            <w:noWrap/>
            <w:vAlign w:val="bottom"/>
            <w:hideMark/>
          </w:tcPr>
          <w:p w:rsidRPr="004F43CF" w:rsidR="00C362AD" w:rsidP="00B465C2" w:rsidRDefault="00C362AD" w14:paraId="10318EFE"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58475DB8" w14:textId="77777777">
            <w:pPr>
              <w:spacing w:after="0" w:line="240" w:lineRule="auto"/>
              <w:rPr>
                <w:rFonts w:eastAsia="Times New Roman" w:cs="Arial"/>
                <w:b/>
                <w:bCs/>
                <w:color w:val="000000"/>
                <w:spacing w:val="0"/>
                <w:sz w:val="18"/>
                <w:szCs w:val="18"/>
                <w:lang w:eastAsia="nb-NO"/>
              </w:rPr>
            </w:pPr>
          </w:p>
        </w:tc>
        <w:tc>
          <w:tcPr>
            <w:tcW w:w="3280" w:type="dxa"/>
            <w:gridSpan w:val="2"/>
            <w:tcBorders>
              <w:top w:val="single" w:color="auto" w:sz="4" w:space="0"/>
              <w:left w:val="nil"/>
              <w:bottom w:val="single" w:color="auto" w:sz="4" w:space="0"/>
              <w:right w:val="nil"/>
            </w:tcBorders>
            <w:shd w:val="clear" w:color="auto" w:fill="auto"/>
            <w:noWrap/>
            <w:vAlign w:val="bottom"/>
            <w:hideMark/>
          </w:tcPr>
          <w:p w:rsidRPr="004F43CF" w:rsidR="00C362AD" w:rsidP="00C362AD" w:rsidRDefault="00C362AD" w14:paraId="44E34591"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Bundne investeringsfond</w:t>
            </w:r>
          </w:p>
        </w:tc>
        <w:tc>
          <w:tcPr>
            <w:tcW w:w="3532" w:type="dxa"/>
            <w:tcBorders>
              <w:top w:val="single" w:color="auto" w:sz="4" w:space="0"/>
              <w:left w:val="nil"/>
              <w:bottom w:val="single" w:color="auto" w:sz="4" w:space="0"/>
              <w:right w:val="nil"/>
            </w:tcBorders>
            <w:shd w:val="clear" w:color="auto" w:fill="auto"/>
            <w:noWrap/>
            <w:vAlign w:val="bottom"/>
            <w:hideMark/>
          </w:tcPr>
          <w:p w:rsidRPr="004F43CF" w:rsidR="00C362AD" w:rsidP="00063609" w:rsidRDefault="00C362AD" w14:paraId="5DF0B0D4"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r>
      <w:tr w:rsidRPr="004F43CF" w:rsidR="00C362AD" w:rsidTr="004F43CF" w14:paraId="73B9C7E9"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5EFD6B0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01.01.</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3AFEE5CC"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5FC2942E" w14:textId="06AE4A9D">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107 261 546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46BB9715"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259FC97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01.01.</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7E007C9E" w14:textId="33EF1D68">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19 793 146 </w:t>
            </w:r>
          </w:p>
        </w:tc>
      </w:tr>
      <w:tr w:rsidRPr="004F43CF" w:rsidR="00C362AD" w:rsidTr="004F43CF" w14:paraId="5EB4B491"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3937221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1322B9B9"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0402D4" w14:paraId="363BB5FD" w14:textId="497041C1">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r w:rsidRPr="004F43CF" w:rsidR="00C362AD">
              <w:rPr>
                <w:rFonts w:eastAsia="Times New Roman" w:cs="Arial"/>
                <w:color w:val="000000"/>
                <w:spacing w:val="0"/>
                <w:sz w:val="18"/>
                <w:szCs w:val="18"/>
                <w:lang w:eastAsia="nb-NO"/>
              </w:rPr>
              <w:t xml:space="preserve">-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2BC18533"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3A1FCAA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Avsetninger til fondet</w:t>
            </w:r>
          </w:p>
        </w:tc>
        <w:tc>
          <w:tcPr>
            <w:tcW w:w="3532" w:type="dxa"/>
            <w:tcBorders>
              <w:top w:val="nil"/>
              <w:left w:val="nil"/>
              <w:bottom w:val="nil"/>
              <w:right w:val="nil"/>
            </w:tcBorders>
            <w:shd w:val="clear" w:color="auto" w:fill="auto"/>
            <w:noWrap/>
            <w:vAlign w:val="bottom"/>
            <w:hideMark/>
          </w:tcPr>
          <w:p w:rsidRPr="004F43CF" w:rsidR="00C362AD" w:rsidP="00D06F0F" w:rsidRDefault="00C362AD" w14:paraId="70AE02F7" w14:textId="678F4D91">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18</w:t>
            </w:r>
            <w:r w:rsidRPr="004F43CF" w:rsidR="00F43EE6">
              <w:rPr>
                <w:rFonts w:eastAsia="Times New Roman" w:cs="Arial"/>
                <w:color w:val="000000"/>
                <w:spacing w:val="0"/>
                <w:sz w:val="18"/>
                <w:szCs w:val="18"/>
                <w:lang w:eastAsia="nb-NO"/>
              </w:rPr>
              <w:t> </w:t>
            </w:r>
            <w:r w:rsidRPr="004F43CF">
              <w:rPr>
                <w:rFonts w:eastAsia="Times New Roman" w:cs="Arial"/>
                <w:color w:val="000000"/>
                <w:spacing w:val="0"/>
                <w:sz w:val="18"/>
                <w:szCs w:val="18"/>
                <w:lang w:eastAsia="nb-NO"/>
              </w:rPr>
              <w:t>109</w:t>
            </w:r>
            <w:r w:rsidRPr="004F43CF" w:rsidR="00F43EE6">
              <w:rPr>
                <w:rFonts w:eastAsia="Times New Roman" w:cs="Arial"/>
                <w:color w:val="000000"/>
                <w:spacing w:val="0"/>
                <w:sz w:val="18"/>
                <w:szCs w:val="18"/>
                <w:lang w:eastAsia="nb-NO"/>
              </w:rPr>
              <w:t xml:space="preserve"> </w:t>
            </w:r>
          </w:p>
        </w:tc>
      </w:tr>
      <w:tr w:rsidRPr="004F43CF" w:rsidR="00C362AD" w:rsidTr="004F43CF" w14:paraId="27D204DA"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557FFBD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fondet</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29EC2BF0"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645E53B4" w14:textId="197B9A6E">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-75 677 765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11BDFF1A" w14:textId="77777777">
            <w:pPr>
              <w:spacing w:after="0" w:line="240" w:lineRule="auto"/>
              <w:rPr>
                <w:rFonts w:eastAsia="Times New Roman" w:cs="Arial"/>
                <w:color w:val="000000"/>
                <w:spacing w:val="0"/>
                <w:sz w:val="18"/>
                <w:szCs w:val="18"/>
                <w:lang w:eastAsia="nb-NO"/>
              </w:rPr>
            </w:pPr>
          </w:p>
        </w:tc>
        <w:tc>
          <w:tcPr>
            <w:tcW w:w="3053" w:type="dxa"/>
            <w:tcBorders>
              <w:top w:val="nil"/>
              <w:left w:val="nil"/>
              <w:bottom w:val="nil"/>
              <w:right w:val="nil"/>
            </w:tcBorders>
            <w:shd w:val="clear" w:color="auto" w:fill="auto"/>
            <w:noWrap/>
            <w:vAlign w:val="bottom"/>
            <w:hideMark/>
          </w:tcPr>
          <w:p w:rsidRPr="004F43CF" w:rsidR="00C362AD" w:rsidP="00C362AD" w:rsidRDefault="00C362AD" w14:paraId="40F052B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Bruk av fondet</w:t>
            </w:r>
          </w:p>
        </w:tc>
        <w:tc>
          <w:tcPr>
            <w:tcW w:w="227" w:type="dxa"/>
            <w:tcBorders>
              <w:top w:val="nil"/>
              <w:left w:val="nil"/>
              <w:bottom w:val="nil"/>
              <w:right w:val="nil"/>
            </w:tcBorders>
            <w:shd w:val="clear" w:color="auto" w:fill="auto"/>
            <w:noWrap/>
            <w:vAlign w:val="bottom"/>
            <w:hideMark/>
          </w:tcPr>
          <w:p w:rsidRPr="004F43CF" w:rsidR="00C362AD" w:rsidP="00C362AD" w:rsidRDefault="00C362AD" w14:paraId="5EA17717" w14:textId="77777777">
            <w:pPr>
              <w:spacing w:after="0" w:line="240" w:lineRule="auto"/>
              <w:rPr>
                <w:rFonts w:eastAsia="Times New Roman" w:cs="Arial"/>
                <w:color w:val="000000"/>
                <w:spacing w:val="0"/>
                <w:sz w:val="18"/>
                <w:szCs w:val="18"/>
                <w:lang w:eastAsia="nb-NO"/>
              </w:rPr>
            </w:pP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736293EE" w14:textId="2EB90A58">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-5 492 516 </w:t>
            </w:r>
          </w:p>
        </w:tc>
      </w:tr>
      <w:tr w:rsidRPr="004F43CF" w:rsidR="00C362AD" w:rsidTr="004F43CF" w14:paraId="5D269480"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3F10EE8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Beregnet beholdning 31.12.</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079C320D"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6D4879" w14:paraId="0E38D140" w14:textId="15E57D03">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31</w:t>
            </w:r>
            <w:r w:rsidRPr="004F43CF" w:rsidR="00C362AD">
              <w:rPr>
                <w:rFonts w:eastAsia="Times New Roman" w:cs="Arial"/>
                <w:color w:val="000000"/>
                <w:spacing w:val="0"/>
                <w:sz w:val="18"/>
                <w:szCs w:val="18"/>
                <w:lang w:eastAsia="nb-NO"/>
              </w:rPr>
              <w:t xml:space="preserve"> 583 781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34C04464"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4F0C766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Beregnet beholdning 31.12.</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2C268770" w14:textId="3A29A649">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14 318 739 </w:t>
            </w:r>
          </w:p>
        </w:tc>
      </w:tr>
      <w:tr w:rsidRPr="004F43CF" w:rsidR="00C362AD" w:rsidTr="004F43CF" w14:paraId="4FFBE00E" w14:textId="77777777">
        <w:trPr>
          <w:trHeight w:val="373"/>
        </w:trPr>
        <w:tc>
          <w:tcPr>
            <w:tcW w:w="0" w:type="auto"/>
            <w:tcBorders>
              <w:top w:val="nil"/>
              <w:left w:val="nil"/>
              <w:bottom w:val="nil"/>
              <w:right w:val="nil"/>
            </w:tcBorders>
            <w:shd w:val="clear" w:color="auto" w:fill="auto"/>
            <w:noWrap/>
            <w:vAlign w:val="bottom"/>
            <w:hideMark/>
          </w:tcPr>
          <w:p w:rsidRPr="004F43CF" w:rsidR="00C362AD" w:rsidP="00C362AD" w:rsidRDefault="00C362AD" w14:paraId="2C1BD0E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fra balanse 31.12.</w:t>
            </w:r>
          </w:p>
        </w:tc>
        <w:tc>
          <w:tcPr>
            <w:tcW w:w="0" w:type="auto"/>
            <w:tcBorders>
              <w:top w:val="nil"/>
              <w:left w:val="nil"/>
              <w:bottom w:val="nil"/>
              <w:right w:val="nil"/>
            </w:tcBorders>
            <w:shd w:val="clear" w:color="auto" w:fill="auto"/>
            <w:noWrap/>
            <w:vAlign w:val="bottom"/>
            <w:hideMark/>
          </w:tcPr>
          <w:p w:rsidRPr="004F43CF" w:rsidR="00C362AD" w:rsidP="00C362AD" w:rsidRDefault="00C362AD" w14:paraId="422A4F63" w14:textId="77777777">
            <w:pPr>
              <w:spacing w:after="0" w:line="240" w:lineRule="auto"/>
              <w:rPr>
                <w:rFonts w:eastAsia="Times New Roman" w:cs="Arial"/>
                <w:color w:val="000000"/>
                <w:spacing w:val="0"/>
                <w:sz w:val="18"/>
                <w:szCs w:val="18"/>
                <w:lang w:eastAsia="nb-NO"/>
              </w:rPr>
            </w:pPr>
          </w:p>
        </w:tc>
        <w:tc>
          <w:tcPr>
            <w:tcW w:w="3433" w:type="dxa"/>
            <w:tcBorders>
              <w:top w:val="nil"/>
              <w:left w:val="nil"/>
              <w:bottom w:val="nil"/>
              <w:right w:val="nil"/>
            </w:tcBorders>
            <w:shd w:val="clear" w:color="auto" w:fill="auto"/>
            <w:noWrap/>
            <w:vAlign w:val="bottom"/>
            <w:hideMark/>
          </w:tcPr>
          <w:p w:rsidRPr="004F43CF" w:rsidR="00C362AD" w:rsidP="00B465C2" w:rsidRDefault="00C362AD" w14:paraId="6C347383" w14:textId="77A9916D">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31 583 781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33404DAB" w14:textId="77777777">
            <w:pPr>
              <w:spacing w:after="0" w:line="240" w:lineRule="auto"/>
              <w:rPr>
                <w:rFonts w:eastAsia="Times New Roman" w:cs="Arial"/>
                <w:color w:val="000000"/>
                <w:spacing w:val="0"/>
                <w:sz w:val="18"/>
                <w:szCs w:val="18"/>
                <w:lang w:eastAsia="nb-NO"/>
              </w:rPr>
            </w:pPr>
          </w:p>
        </w:tc>
        <w:tc>
          <w:tcPr>
            <w:tcW w:w="3280" w:type="dxa"/>
            <w:gridSpan w:val="2"/>
            <w:tcBorders>
              <w:top w:val="nil"/>
              <w:left w:val="nil"/>
              <w:bottom w:val="nil"/>
              <w:right w:val="nil"/>
            </w:tcBorders>
            <w:shd w:val="clear" w:color="auto" w:fill="auto"/>
            <w:noWrap/>
            <w:vAlign w:val="bottom"/>
            <w:hideMark/>
          </w:tcPr>
          <w:p w:rsidRPr="004F43CF" w:rsidR="00C362AD" w:rsidP="00C362AD" w:rsidRDefault="00C362AD" w14:paraId="44F0744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Beholdning fra balanse 31.12.</w:t>
            </w:r>
          </w:p>
        </w:tc>
        <w:tc>
          <w:tcPr>
            <w:tcW w:w="3532" w:type="dxa"/>
            <w:tcBorders>
              <w:top w:val="nil"/>
              <w:left w:val="nil"/>
              <w:bottom w:val="nil"/>
              <w:right w:val="nil"/>
            </w:tcBorders>
            <w:shd w:val="clear" w:color="auto" w:fill="auto"/>
            <w:noWrap/>
            <w:vAlign w:val="bottom"/>
            <w:hideMark/>
          </w:tcPr>
          <w:p w:rsidRPr="004F43CF" w:rsidR="00C362AD" w:rsidP="00063609" w:rsidRDefault="00C362AD" w14:paraId="57AAD6B6" w14:textId="32DB4519">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14 318 739 </w:t>
            </w:r>
          </w:p>
        </w:tc>
      </w:tr>
      <w:tr w:rsidRPr="004F43CF" w:rsidR="00C362AD" w:rsidTr="004F43CF" w14:paraId="415A860C" w14:textId="77777777">
        <w:trPr>
          <w:trHeight w:val="388"/>
        </w:trPr>
        <w:tc>
          <w:tcPr>
            <w:tcW w:w="0" w:type="auto"/>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0CCF4E0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07F2482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433" w:type="dxa"/>
            <w:tcBorders>
              <w:top w:val="single" w:color="auto" w:sz="4" w:space="0"/>
              <w:left w:val="nil"/>
              <w:bottom w:val="double" w:color="auto" w:sz="6" w:space="0"/>
              <w:right w:val="nil"/>
            </w:tcBorders>
            <w:shd w:val="clear" w:color="auto" w:fill="auto"/>
            <w:noWrap/>
            <w:vAlign w:val="bottom"/>
            <w:hideMark/>
          </w:tcPr>
          <w:p w:rsidRPr="004F43CF" w:rsidR="00C362AD" w:rsidP="00B465C2" w:rsidRDefault="00C362AD" w14:paraId="74C7BF0F" w14:textId="033AB1E1">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0 </w:t>
            </w:r>
          </w:p>
        </w:tc>
        <w:tc>
          <w:tcPr>
            <w:tcW w:w="708" w:type="dxa"/>
            <w:tcBorders>
              <w:top w:val="nil"/>
              <w:left w:val="nil"/>
              <w:bottom w:val="nil"/>
              <w:right w:val="nil"/>
            </w:tcBorders>
            <w:shd w:val="clear" w:color="auto" w:fill="auto"/>
            <w:noWrap/>
            <w:vAlign w:val="bottom"/>
            <w:hideMark/>
          </w:tcPr>
          <w:p w:rsidRPr="004F43CF" w:rsidR="00C362AD" w:rsidP="00C362AD" w:rsidRDefault="00C362AD" w14:paraId="2DF9A50D" w14:textId="77777777">
            <w:pPr>
              <w:spacing w:after="0" w:line="240" w:lineRule="auto"/>
              <w:rPr>
                <w:rFonts w:eastAsia="Times New Roman" w:cs="Arial"/>
                <w:color w:val="000000"/>
                <w:spacing w:val="0"/>
                <w:sz w:val="18"/>
                <w:szCs w:val="18"/>
                <w:lang w:eastAsia="nb-NO"/>
              </w:rPr>
            </w:pPr>
          </w:p>
        </w:tc>
        <w:tc>
          <w:tcPr>
            <w:tcW w:w="3053" w:type="dxa"/>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5D3DAE4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227" w:type="dxa"/>
            <w:tcBorders>
              <w:top w:val="single" w:color="auto" w:sz="4" w:space="0"/>
              <w:left w:val="nil"/>
              <w:bottom w:val="double" w:color="auto" w:sz="6" w:space="0"/>
              <w:right w:val="nil"/>
            </w:tcBorders>
            <w:shd w:val="clear" w:color="auto" w:fill="auto"/>
            <w:noWrap/>
            <w:vAlign w:val="bottom"/>
            <w:hideMark/>
          </w:tcPr>
          <w:p w:rsidRPr="004F43CF" w:rsidR="00C362AD" w:rsidP="00C362AD" w:rsidRDefault="00C362AD" w14:paraId="2253A95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3532" w:type="dxa"/>
            <w:tcBorders>
              <w:top w:val="single" w:color="auto" w:sz="4" w:space="0"/>
              <w:left w:val="nil"/>
              <w:bottom w:val="double" w:color="auto" w:sz="6" w:space="0"/>
              <w:right w:val="nil"/>
            </w:tcBorders>
            <w:shd w:val="clear" w:color="auto" w:fill="auto"/>
            <w:noWrap/>
            <w:vAlign w:val="bottom"/>
            <w:hideMark/>
          </w:tcPr>
          <w:p w:rsidRPr="004F43CF" w:rsidR="00C362AD" w:rsidP="00063609" w:rsidRDefault="00B465C2" w14:paraId="7E95513D" w14:textId="3D265FA0">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r w:rsidRPr="004F43CF" w:rsidR="00C362AD">
              <w:rPr>
                <w:rFonts w:eastAsia="Times New Roman" w:cs="Arial"/>
                <w:color w:val="000000"/>
                <w:spacing w:val="0"/>
                <w:sz w:val="18"/>
                <w:szCs w:val="18"/>
                <w:lang w:eastAsia="nb-NO"/>
              </w:rPr>
              <w:t xml:space="preserve">                                                                </w:t>
            </w:r>
          </w:p>
        </w:tc>
      </w:tr>
    </w:tbl>
    <w:p w:rsidRPr="00F968E7" w:rsidR="00B11B2B" w:rsidP="008813E6" w:rsidRDefault="00B11B2B" w14:paraId="39958B43" w14:textId="77777777">
      <w:pPr>
        <w:rPr>
          <w:rFonts w:cs="Arial"/>
          <w:color w:val="FF0000"/>
        </w:rPr>
      </w:pPr>
    </w:p>
    <w:p w:rsidRPr="00F968E7" w:rsidR="00C362AD" w:rsidRDefault="00C362AD" w14:paraId="15025DE8" w14:textId="77777777">
      <w:pPr>
        <w:spacing w:after="200"/>
        <w:rPr>
          <w:rFonts w:cs="Arial"/>
          <w:color w:val="auto"/>
          <w:sz w:val="28"/>
          <w:lang w:eastAsia="nb-NO"/>
        </w:rPr>
      </w:pPr>
      <w:r w:rsidRPr="00F968E7">
        <w:rPr>
          <w:rFonts w:cs="Arial"/>
        </w:rPr>
        <w:br w:type="page"/>
      </w:r>
    </w:p>
    <w:p w:rsidRPr="00F968E7" w:rsidR="008813E6" w:rsidP="000446B5" w:rsidRDefault="008813E6" w14:paraId="06481E58" w14:textId="18266BCD">
      <w:pPr>
        <w:pStyle w:val="Overskrift3"/>
      </w:pPr>
      <w:bookmarkStart w:name="_Toc65186061" w:id="170"/>
      <w:r w:rsidRPr="00F968E7">
        <w:lastRenderedPageBreak/>
        <w:t>Eksterne lån</w:t>
      </w:r>
      <w:bookmarkEnd w:id="170"/>
    </w:p>
    <w:tbl>
      <w:tblPr>
        <w:tblW w:w="14262" w:type="dxa"/>
        <w:tblCellMar>
          <w:left w:w="70" w:type="dxa"/>
          <w:right w:w="70" w:type="dxa"/>
        </w:tblCellMar>
        <w:tblLook w:val="04A0" w:firstRow="1" w:lastRow="0" w:firstColumn="1" w:lastColumn="0" w:noHBand="0" w:noVBand="1"/>
      </w:tblPr>
      <w:tblGrid>
        <w:gridCol w:w="5588"/>
        <w:gridCol w:w="2062"/>
        <w:gridCol w:w="2275"/>
        <w:gridCol w:w="2275"/>
        <w:gridCol w:w="2062"/>
      </w:tblGrid>
      <w:tr w:rsidRPr="004F43CF" w:rsidR="00280E54" w:rsidTr="004F43CF" w14:paraId="7BD3EC44" w14:textId="77777777">
        <w:trPr>
          <w:trHeight w:val="293"/>
        </w:trPr>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0283DD1F"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Balansen</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17C6AEB4" w14:textId="77777777">
            <w:pPr>
              <w:spacing w:after="0" w:line="240" w:lineRule="auto"/>
              <w:jc w:val="center"/>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Kapittel</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3C28EAF6"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01.01.2020</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08CAB95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31.12.2020</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6435B7AA"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xml:space="preserve">Endring </w:t>
            </w:r>
          </w:p>
        </w:tc>
      </w:tr>
      <w:tr w:rsidRPr="004F43CF" w:rsidR="00280E54" w:rsidTr="004F43CF" w14:paraId="0E367118"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0C1BE20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Andre lån</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24BB84DB"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2.45</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48E49CA0"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3 420 734 243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0559828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4 011 490 823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55F0B40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590 756 580 </w:t>
            </w:r>
          </w:p>
        </w:tc>
      </w:tr>
      <w:tr w:rsidRPr="004F43CF" w:rsidR="00280E54" w:rsidTr="004F43CF" w14:paraId="71822BE3"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599D5A5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Sertifikatlån</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049EC2E6"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2.43</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59A7B37E"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659 000 000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119DBC9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659 000 000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6B59DD0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280E54" w:rsidTr="004F43CF" w14:paraId="7C0DCB7B"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29DAA08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Ihendehaverobligasjonslån</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434CEE4D"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2.41 - 2.42</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795ECD98"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4502475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0376B516"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280E54" w:rsidTr="004F43CF" w14:paraId="476F820A" w14:textId="77777777">
        <w:trPr>
          <w:trHeight w:val="293"/>
        </w:trPr>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38441A4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Langsiktig gjeld</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27B0111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288CAB9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4 079 734 243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37A0CDC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4 670 490 823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4F43CF" w:rsidRDefault="00280E54" w14:paraId="2F03FF8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590 756 580 </w:t>
            </w:r>
          </w:p>
        </w:tc>
      </w:tr>
      <w:tr w:rsidRPr="004F43CF" w:rsidR="00280E54" w:rsidTr="004F43CF" w14:paraId="40B291F9"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1BDC8DD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Endring memoriakonto for ubrukte lånemidler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773AC45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2.9100</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248AA61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4F43CF" w:rsidRDefault="00280E54" w14:paraId="761225E7"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4F43CF" w:rsidRDefault="00280E54" w14:paraId="31450A8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16 143 959 </w:t>
            </w:r>
          </w:p>
        </w:tc>
      </w:tr>
      <w:tr w:rsidRPr="004F43CF" w:rsidR="00280E54" w:rsidTr="004F43CF" w14:paraId="4E3527D2" w14:textId="77777777">
        <w:trPr>
          <w:trHeight w:val="306"/>
        </w:trPr>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1D96D3A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endring balansen</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3E41769E"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4F43CF" w:rsidRDefault="00280E54" w14:paraId="70706EE7"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4F43CF" w:rsidRDefault="00280E54" w14:paraId="245B7627"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4F43CF" w:rsidRDefault="00280E54" w14:paraId="63D06EBD"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606 900 539 </w:t>
            </w:r>
          </w:p>
        </w:tc>
      </w:tr>
      <w:tr w:rsidRPr="004F43CF" w:rsidR="00280E54" w:rsidTr="004F43CF" w14:paraId="0A4CB1B7" w14:textId="77777777">
        <w:trPr>
          <w:trHeight w:val="306"/>
        </w:trPr>
        <w:tc>
          <w:tcPr>
            <w:tcW w:w="0" w:type="auto"/>
            <w:tcBorders>
              <w:top w:val="nil"/>
              <w:left w:val="nil"/>
              <w:bottom w:val="nil"/>
              <w:right w:val="nil"/>
            </w:tcBorders>
            <w:shd w:val="clear" w:color="auto" w:fill="auto"/>
            <w:noWrap/>
            <w:vAlign w:val="bottom"/>
            <w:hideMark/>
          </w:tcPr>
          <w:p w:rsidRPr="004F43CF" w:rsidR="00280E54" w:rsidP="00280E54" w:rsidRDefault="00280E54" w14:paraId="684570FD"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4B0C819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9D5267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4132B46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13F73DC" w14:textId="77777777">
            <w:pPr>
              <w:spacing w:after="0" w:line="240" w:lineRule="auto"/>
              <w:rPr>
                <w:rFonts w:eastAsia="Times New Roman" w:cs="Arial"/>
                <w:color w:val="auto"/>
                <w:spacing w:val="0"/>
                <w:sz w:val="18"/>
                <w:szCs w:val="18"/>
                <w:lang w:eastAsia="nb-NO"/>
              </w:rPr>
            </w:pPr>
          </w:p>
        </w:tc>
      </w:tr>
      <w:tr w:rsidRPr="004F43CF" w:rsidR="00280E54" w:rsidTr="004F43CF" w14:paraId="44B956B9" w14:textId="77777777">
        <w:trPr>
          <w:trHeight w:val="293"/>
        </w:trPr>
        <w:tc>
          <w:tcPr>
            <w:tcW w:w="0" w:type="auto"/>
            <w:tcBorders>
              <w:top w:val="single" w:color="auto" w:sz="4" w:space="0"/>
              <w:left w:val="nil"/>
              <w:bottom w:val="nil"/>
              <w:right w:val="nil"/>
            </w:tcBorders>
            <w:shd w:val="clear" w:color="auto" w:fill="auto"/>
            <w:noWrap/>
            <w:vAlign w:val="bottom"/>
            <w:hideMark/>
          </w:tcPr>
          <w:p w:rsidRPr="004F43CF" w:rsidR="00280E54" w:rsidP="00280E54" w:rsidRDefault="00280E54" w14:paraId="3B4A7772"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Driftsregnskapet 2020</w:t>
            </w:r>
          </w:p>
        </w:tc>
        <w:tc>
          <w:tcPr>
            <w:tcW w:w="0" w:type="auto"/>
            <w:tcBorders>
              <w:top w:val="single" w:color="auto" w:sz="4" w:space="0"/>
              <w:left w:val="nil"/>
              <w:bottom w:val="nil"/>
              <w:right w:val="nil"/>
            </w:tcBorders>
            <w:shd w:val="clear" w:color="auto" w:fill="auto"/>
            <w:noWrap/>
            <w:vAlign w:val="bottom"/>
            <w:hideMark/>
          </w:tcPr>
          <w:p w:rsidRPr="004F43CF" w:rsidR="00280E54" w:rsidP="00280E54" w:rsidRDefault="00280E54" w14:paraId="32D53292"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3801E2EE"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B6BA0C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2B039D61" w14:textId="77777777">
            <w:pPr>
              <w:spacing w:after="0" w:line="240" w:lineRule="auto"/>
              <w:rPr>
                <w:rFonts w:eastAsia="Times New Roman" w:cs="Arial"/>
                <w:color w:val="auto"/>
                <w:spacing w:val="0"/>
                <w:sz w:val="18"/>
                <w:szCs w:val="18"/>
                <w:lang w:eastAsia="nb-NO"/>
              </w:rPr>
            </w:pPr>
          </w:p>
        </w:tc>
      </w:tr>
      <w:tr w:rsidRPr="004F43CF" w:rsidR="00280E54" w:rsidTr="004F43CF" w14:paraId="084F5413" w14:textId="77777777">
        <w:trPr>
          <w:trHeight w:val="293"/>
        </w:trPr>
        <w:tc>
          <w:tcPr>
            <w:tcW w:w="0" w:type="auto"/>
            <w:tcBorders>
              <w:top w:val="nil"/>
              <w:left w:val="nil"/>
              <w:bottom w:val="single" w:color="auto" w:sz="4" w:space="0"/>
              <w:right w:val="nil"/>
            </w:tcBorders>
            <w:shd w:val="clear" w:color="auto" w:fill="auto"/>
            <w:noWrap/>
            <w:vAlign w:val="bottom"/>
            <w:hideMark/>
          </w:tcPr>
          <w:p w:rsidRPr="004F43CF" w:rsidR="00280E54" w:rsidP="00280E54" w:rsidRDefault="00280E54" w14:paraId="1540D1CC"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w:t>
            </w:r>
          </w:p>
        </w:tc>
        <w:tc>
          <w:tcPr>
            <w:tcW w:w="0" w:type="auto"/>
            <w:tcBorders>
              <w:top w:val="nil"/>
              <w:left w:val="nil"/>
              <w:bottom w:val="single" w:color="auto" w:sz="4" w:space="0"/>
              <w:right w:val="nil"/>
            </w:tcBorders>
            <w:shd w:val="clear" w:color="auto" w:fill="auto"/>
            <w:noWrap/>
            <w:vAlign w:val="bottom"/>
            <w:hideMark/>
          </w:tcPr>
          <w:p w:rsidRPr="004F43CF" w:rsidR="00280E54" w:rsidP="004F43CF" w:rsidRDefault="00280E54" w14:paraId="72BD49BC"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62C2AE33"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61A1D2E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826170F" w14:textId="77777777">
            <w:pPr>
              <w:spacing w:after="0" w:line="240" w:lineRule="auto"/>
              <w:rPr>
                <w:rFonts w:eastAsia="Times New Roman" w:cs="Arial"/>
                <w:color w:val="auto"/>
                <w:spacing w:val="0"/>
                <w:sz w:val="18"/>
                <w:szCs w:val="18"/>
                <w:lang w:eastAsia="nb-NO"/>
              </w:rPr>
            </w:pPr>
          </w:p>
        </w:tc>
      </w:tr>
      <w:tr w:rsidRPr="004F43CF" w:rsidR="00280E54" w:rsidTr="004F43CF" w14:paraId="31BC8922"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6659042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510 - 511</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00019FFF"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131 235 964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596399DB"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D12447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20D8A19B" w14:textId="77777777">
            <w:pPr>
              <w:spacing w:after="0" w:line="240" w:lineRule="auto"/>
              <w:rPr>
                <w:rFonts w:eastAsia="Times New Roman" w:cs="Arial"/>
                <w:color w:val="auto"/>
                <w:spacing w:val="0"/>
                <w:sz w:val="18"/>
                <w:szCs w:val="18"/>
                <w:lang w:eastAsia="nb-NO"/>
              </w:rPr>
            </w:pPr>
          </w:p>
        </w:tc>
      </w:tr>
      <w:tr w:rsidRPr="004F43CF" w:rsidR="00280E54" w:rsidTr="004F43CF" w14:paraId="7C3DC46D" w14:textId="77777777">
        <w:trPr>
          <w:trHeight w:val="306"/>
        </w:trPr>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28E59E5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Driftsregnskap</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4F43CF" w:rsidRDefault="00280E54" w14:paraId="0BF74F6A"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131 235 964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29AE3BA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C33143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6E9C4631" w14:textId="77777777">
            <w:pPr>
              <w:spacing w:after="0" w:line="240" w:lineRule="auto"/>
              <w:rPr>
                <w:rFonts w:eastAsia="Times New Roman" w:cs="Arial"/>
                <w:color w:val="auto"/>
                <w:spacing w:val="0"/>
                <w:sz w:val="18"/>
                <w:szCs w:val="18"/>
                <w:lang w:eastAsia="nb-NO"/>
              </w:rPr>
            </w:pPr>
          </w:p>
        </w:tc>
      </w:tr>
      <w:tr w:rsidRPr="004F43CF" w:rsidR="00280E54" w:rsidTr="004F43CF" w14:paraId="27FAC849" w14:textId="77777777">
        <w:trPr>
          <w:trHeight w:val="306"/>
        </w:trPr>
        <w:tc>
          <w:tcPr>
            <w:tcW w:w="0" w:type="auto"/>
            <w:tcBorders>
              <w:top w:val="nil"/>
              <w:left w:val="nil"/>
              <w:bottom w:val="nil"/>
              <w:right w:val="nil"/>
            </w:tcBorders>
            <w:shd w:val="clear" w:color="auto" w:fill="auto"/>
            <w:noWrap/>
            <w:vAlign w:val="bottom"/>
            <w:hideMark/>
          </w:tcPr>
          <w:p w:rsidRPr="004F43CF" w:rsidR="00280E54" w:rsidP="00280E54" w:rsidRDefault="00280E54" w14:paraId="68A588E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4F43CF" w:rsidRDefault="00280E54" w14:paraId="3181D0C6"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C33010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2BBABC1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5CD81D6" w14:textId="77777777">
            <w:pPr>
              <w:spacing w:after="0" w:line="240" w:lineRule="auto"/>
              <w:rPr>
                <w:rFonts w:eastAsia="Times New Roman" w:cs="Arial"/>
                <w:color w:val="auto"/>
                <w:spacing w:val="0"/>
                <w:sz w:val="18"/>
                <w:szCs w:val="18"/>
                <w:lang w:eastAsia="nb-NO"/>
              </w:rPr>
            </w:pPr>
          </w:p>
        </w:tc>
      </w:tr>
      <w:tr w:rsidRPr="004F43CF" w:rsidR="00280E54" w:rsidTr="004F43CF" w14:paraId="5B5FAE2D" w14:textId="77777777">
        <w:trPr>
          <w:trHeight w:val="293"/>
        </w:trPr>
        <w:tc>
          <w:tcPr>
            <w:tcW w:w="0" w:type="auto"/>
            <w:tcBorders>
              <w:top w:val="single" w:color="auto" w:sz="4" w:space="0"/>
              <w:left w:val="nil"/>
              <w:bottom w:val="nil"/>
              <w:right w:val="nil"/>
            </w:tcBorders>
            <w:shd w:val="clear" w:color="auto" w:fill="auto"/>
            <w:noWrap/>
            <w:vAlign w:val="bottom"/>
            <w:hideMark/>
          </w:tcPr>
          <w:p w:rsidRPr="004F43CF" w:rsidR="00280E54" w:rsidP="00280E54" w:rsidRDefault="00280E54" w14:paraId="5AE24E51"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Investeringsregnskapet 2020</w:t>
            </w:r>
          </w:p>
        </w:tc>
        <w:tc>
          <w:tcPr>
            <w:tcW w:w="0" w:type="auto"/>
            <w:tcBorders>
              <w:top w:val="single" w:color="auto" w:sz="4" w:space="0"/>
              <w:left w:val="nil"/>
              <w:bottom w:val="nil"/>
              <w:right w:val="nil"/>
            </w:tcBorders>
            <w:shd w:val="clear" w:color="auto" w:fill="auto"/>
            <w:noWrap/>
            <w:vAlign w:val="bottom"/>
            <w:hideMark/>
          </w:tcPr>
          <w:p w:rsidRPr="004F43CF" w:rsidR="00280E54" w:rsidP="004F43CF" w:rsidRDefault="00280E54" w14:paraId="36E3634D"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4C654DB3"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6562A5D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4820753" w14:textId="77777777">
            <w:pPr>
              <w:spacing w:after="0" w:line="240" w:lineRule="auto"/>
              <w:rPr>
                <w:rFonts w:eastAsia="Times New Roman" w:cs="Arial"/>
                <w:color w:val="auto"/>
                <w:spacing w:val="0"/>
                <w:sz w:val="18"/>
                <w:szCs w:val="18"/>
                <w:lang w:eastAsia="nb-NO"/>
              </w:rPr>
            </w:pPr>
          </w:p>
        </w:tc>
      </w:tr>
      <w:tr w:rsidRPr="004F43CF" w:rsidR="00280E54" w:rsidTr="004F43CF" w14:paraId="18705332" w14:textId="77777777">
        <w:trPr>
          <w:trHeight w:val="293"/>
        </w:trPr>
        <w:tc>
          <w:tcPr>
            <w:tcW w:w="0" w:type="auto"/>
            <w:tcBorders>
              <w:top w:val="nil"/>
              <w:left w:val="nil"/>
              <w:bottom w:val="single" w:color="auto" w:sz="4" w:space="0"/>
              <w:right w:val="nil"/>
            </w:tcBorders>
            <w:shd w:val="clear" w:color="auto" w:fill="auto"/>
            <w:noWrap/>
            <w:vAlign w:val="bottom"/>
            <w:hideMark/>
          </w:tcPr>
          <w:p w:rsidRPr="004F43CF" w:rsidR="00280E54" w:rsidP="00280E54" w:rsidRDefault="00280E54" w14:paraId="00A9E8F1" w14:textId="77777777">
            <w:pPr>
              <w:spacing w:after="0" w:line="240" w:lineRule="auto"/>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Art</w:t>
            </w:r>
          </w:p>
        </w:tc>
        <w:tc>
          <w:tcPr>
            <w:tcW w:w="0" w:type="auto"/>
            <w:tcBorders>
              <w:top w:val="nil"/>
              <w:left w:val="nil"/>
              <w:bottom w:val="single" w:color="auto" w:sz="4" w:space="0"/>
              <w:right w:val="nil"/>
            </w:tcBorders>
            <w:shd w:val="clear" w:color="auto" w:fill="auto"/>
            <w:noWrap/>
            <w:vAlign w:val="bottom"/>
            <w:hideMark/>
          </w:tcPr>
          <w:p w:rsidRPr="004F43CF" w:rsidR="00280E54" w:rsidP="004F43CF" w:rsidRDefault="00280E54" w14:paraId="115A0AF1" w14:textId="77777777">
            <w:pPr>
              <w:spacing w:after="0" w:line="240" w:lineRule="auto"/>
              <w:jc w:val="right"/>
              <w:rPr>
                <w:rFonts w:eastAsia="Times New Roman" w:cs="Arial"/>
                <w:b/>
                <w:bCs/>
                <w:color w:val="000000"/>
                <w:spacing w:val="0"/>
                <w:sz w:val="18"/>
                <w:szCs w:val="18"/>
                <w:lang w:eastAsia="nb-NO"/>
              </w:rPr>
            </w:pPr>
            <w:r w:rsidRPr="004F43CF">
              <w:rPr>
                <w:rFonts w:eastAsia="Times New Roman" w:cs="Arial"/>
                <w:b/>
                <w:bCs/>
                <w:color w:val="000000"/>
                <w:spacing w:val="0"/>
                <w:sz w:val="18"/>
                <w:szCs w:val="18"/>
                <w:lang w:eastAsia="nb-NO"/>
              </w:rPr>
              <w:t>Beløp</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46628B87"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4D8FA66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AF086CE" w14:textId="77777777">
            <w:pPr>
              <w:spacing w:after="0" w:line="240" w:lineRule="auto"/>
              <w:rPr>
                <w:rFonts w:eastAsia="Times New Roman" w:cs="Arial"/>
                <w:color w:val="auto"/>
                <w:spacing w:val="0"/>
                <w:sz w:val="18"/>
                <w:szCs w:val="18"/>
                <w:lang w:eastAsia="nb-NO"/>
              </w:rPr>
            </w:pPr>
          </w:p>
        </w:tc>
      </w:tr>
      <w:tr w:rsidRPr="004F43CF" w:rsidR="00280E54" w:rsidTr="004F43CF" w14:paraId="15077722"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28346E2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910 - 912</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7E725821"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782 393 959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03ABF044"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62D00F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78C1B7E" w14:textId="77777777">
            <w:pPr>
              <w:spacing w:after="0" w:line="240" w:lineRule="auto"/>
              <w:rPr>
                <w:rFonts w:eastAsia="Times New Roman" w:cs="Arial"/>
                <w:color w:val="auto"/>
                <w:spacing w:val="0"/>
                <w:sz w:val="18"/>
                <w:szCs w:val="18"/>
                <w:lang w:eastAsia="nb-NO"/>
              </w:rPr>
            </w:pPr>
          </w:p>
        </w:tc>
      </w:tr>
      <w:tr w:rsidRPr="004F43CF" w:rsidR="00280E54" w:rsidTr="004F43CF" w14:paraId="78ACF991"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5A721C55"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510 - 512</w:t>
            </w:r>
          </w:p>
        </w:tc>
        <w:tc>
          <w:tcPr>
            <w:tcW w:w="0" w:type="auto"/>
            <w:tcBorders>
              <w:top w:val="nil"/>
              <w:left w:val="nil"/>
              <w:bottom w:val="nil"/>
              <w:right w:val="nil"/>
            </w:tcBorders>
            <w:shd w:val="clear" w:color="auto" w:fill="auto"/>
            <w:noWrap/>
            <w:vAlign w:val="bottom"/>
            <w:hideMark/>
          </w:tcPr>
          <w:p w:rsidRPr="004F43CF" w:rsidR="00280E54" w:rsidP="004F43CF" w:rsidRDefault="00280E54" w14:paraId="66B5BF92"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44 257 456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658323F2"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306E7E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6AFCA0AD" w14:textId="77777777">
            <w:pPr>
              <w:spacing w:after="0" w:line="240" w:lineRule="auto"/>
              <w:rPr>
                <w:rFonts w:eastAsia="Times New Roman" w:cs="Arial"/>
                <w:color w:val="auto"/>
                <w:spacing w:val="0"/>
                <w:sz w:val="18"/>
                <w:szCs w:val="18"/>
                <w:lang w:eastAsia="nb-NO"/>
              </w:rPr>
            </w:pPr>
          </w:p>
        </w:tc>
      </w:tr>
      <w:tr w:rsidRPr="004F43CF" w:rsidR="00280E54" w:rsidTr="004F43CF" w14:paraId="0108D0A3" w14:textId="77777777">
        <w:trPr>
          <w:trHeight w:val="306"/>
        </w:trPr>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1EEF1F19"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Investeringsregnskap</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4F43CF" w:rsidRDefault="00280E54" w14:paraId="5688B974"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738 136 503 </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563F79E5"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C342F7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90DC9F0" w14:textId="77777777">
            <w:pPr>
              <w:spacing w:after="0" w:line="240" w:lineRule="auto"/>
              <w:rPr>
                <w:rFonts w:eastAsia="Times New Roman" w:cs="Arial"/>
                <w:color w:val="auto"/>
                <w:spacing w:val="0"/>
                <w:sz w:val="18"/>
                <w:szCs w:val="18"/>
                <w:lang w:eastAsia="nb-NO"/>
              </w:rPr>
            </w:pPr>
          </w:p>
        </w:tc>
      </w:tr>
      <w:tr w:rsidRPr="004F43CF" w:rsidR="00280E54" w:rsidTr="004F43CF" w14:paraId="0244ECBA" w14:textId="77777777">
        <w:trPr>
          <w:trHeight w:val="306"/>
        </w:trPr>
        <w:tc>
          <w:tcPr>
            <w:tcW w:w="0" w:type="auto"/>
            <w:tcBorders>
              <w:top w:val="nil"/>
              <w:left w:val="nil"/>
              <w:bottom w:val="nil"/>
              <w:right w:val="nil"/>
            </w:tcBorders>
            <w:shd w:val="clear" w:color="auto" w:fill="auto"/>
            <w:noWrap/>
            <w:vAlign w:val="bottom"/>
            <w:hideMark/>
          </w:tcPr>
          <w:p w:rsidRPr="004F43CF" w:rsidR="00280E54" w:rsidP="00280E54" w:rsidRDefault="00280E54" w14:paraId="4A38A58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A32FB3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0DD5E9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783152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1ACE955E" w14:textId="77777777">
            <w:pPr>
              <w:spacing w:after="0" w:line="240" w:lineRule="auto"/>
              <w:rPr>
                <w:rFonts w:eastAsia="Times New Roman" w:cs="Arial"/>
                <w:color w:val="auto"/>
                <w:spacing w:val="0"/>
                <w:sz w:val="18"/>
                <w:szCs w:val="18"/>
                <w:lang w:eastAsia="nb-NO"/>
              </w:rPr>
            </w:pPr>
          </w:p>
        </w:tc>
      </w:tr>
      <w:tr w:rsidRPr="004F43CF" w:rsidR="00280E54" w:rsidTr="004F43CF" w14:paraId="331EE430" w14:textId="77777777">
        <w:trPr>
          <w:trHeight w:val="293"/>
        </w:trPr>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293A4A2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Sum mellom drift og investeringsregnskapet</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3C3C797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770BAD6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160841F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80E54" w:rsidP="00280E54" w:rsidRDefault="00280E54" w14:paraId="55D6F91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606 900 539 </w:t>
            </w:r>
          </w:p>
        </w:tc>
      </w:tr>
      <w:tr w:rsidRPr="004F43CF" w:rsidR="00280E54" w:rsidTr="004F43CF" w14:paraId="52EA5805"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4324D071"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65D521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5226044"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42D407EA"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5B40758C" w14:textId="77777777">
            <w:pPr>
              <w:spacing w:after="0" w:line="240" w:lineRule="auto"/>
              <w:rPr>
                <w:rFonts w:eastAsia="Times New Roman" w:cs="Arial"/>
                <w:color w:val="auto"/>
                <w:spacing w:val="0"/>
                <w:sz w:val="18"/>
                <w:szCs w:val="18"/>
                <w:lang w:eastAsia="nb-NO"/>
              </w:rPr>
            </w:pPr>
          </w:p>
        </w:tc>
      </w:tr>
      <w:tr w:rsidRPr="004F43CF" w:rsidR="00280E54" w:rsidTr="004F43CF" w14:paraId="7A4CF7D1" w14:textId="77777777">
        <w:trPr>
          <w:trHeight w:val="293"/>
        </w:trPr>
        <w:tc>
          <w:tcPr>
            <w:tcW w:w="0" w:type="auto"/>
            <w:tcBorders>
              <w:top w:val="nil"/>
              <w:left w:val="nil"/>
              <w:bottom w:val="nil"/>
              <w:right w:val="nil"/>
            </w:tcBorders>
            <w:shd w:val="clear" w:color="auto" w:fill="auto"/>
            <w:noWrap/>
            <w:vAlign w:val="bottom"/>
            <w:hideMark/>
          </w:tcPr>
          <w:p w:rsidRPr="004F43CF" w:rsidR="00280E54" w:rsidP="00280E54" w:rsidRDefault="00280E54" w14:paraId="033FA1B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Avstemming mellom regnskapsdelene</w:t>
            </w:r>
          </w:p>
        </w:tc>
        <w:tc>
          <w:tcPr>
            <w:tcW w:w="0" w:type="auto"/>
            <w:tcBorders>
              <w:top w:val="nil"/>
              <w:left w:val="nil"/>
              <w:bottom w:val="nil"/>
              <w:right w:val="nil"/>
            </w:tcBorders>
            <w:shd w:val="clear" w:color="auto" w:fill="auto"/>
            <w:noWrap/>
            <w:vAlign w:val="bottom"/>
            <w:hideMark/>
          </w:tcPr>
          <w:p w:rsidRPr="004F43CF" w:rsidR="00280E54" w:rsidP="00280E54" w:rsidRDefault="00280E54" w14:paraId="3B2AD007"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747B766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F79764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80E54" w:rsidP="00280E54" w:rsidRDefault="00280E54" w14:paraId="31BB5231" w14:textId="77777777">
            <w:pPr>
              <w:spacing w:after="0" w:line="240" w:lineRule="auto"/>
              <w:rPr>
                <w:rFonts w:eastAsia="Times New Roman" w:cs="Arial"/>
                <w:color w:val="auto"/>
                <w:spacing w:val="0"/>
                <w:sz w:val="18"/>
                <w:szCs w:val="18"/>
                <w:lang w:eastAsia="nb-NO"/>
              </w:rPr>
            </w:pPr>
          </w:p>
        </w:tc>
      </w:tr>
      <w:tr w:rsidRPr="004F43CF" w:rsidR="00280E54" w:rsidTr="004F43CF" w14:paraId="1ACBBAF5" w14:textId="77777777">
        <w:trPr>
          <w:trHeight w:val="306"/>
        </w:trPr>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75CBFAD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2D631C4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4E412B6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352B1D8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80E54" w:rsidP="00280E54" w:rsidRDefault="00280E54" w14:paraId="5218C1B2" w14:textId="77777777">
            <w:pPr>
              <w:spacing w:after="0" w:line="240" w:lineRule="auto"/>
              <w:jc w:val="right"/>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0</w:t>
            </w:r>
          </w:p>
        </w:tc>
      </w:tr>
    </w:tbl>
    <w:p w:rsidRPr="00F968E7" w:rsidR="008813E6" w:rsidP="008813E6" w:rsidRDefault="008813E6" w14:paraId="17C0C98F" w14:textId="65CB4FAA">
      <w:pPr>
        <w:rPr>
          <w:rFonts w:cs="Arial"/>
          <w:color w:val="FF0000"/>
        </w:rPr>
      </w:pPr>
    </w:p>
    <w:p w:rsidRPr="00F968E7" w:rsidR="00044506" w:rsidRDefault="00044506" w14:paraId="138F15A2" w14:textId="77777777">
      <w:pPr>
        <w:spacing w:after="200"/>
        <w:rPr>
          <w:rFonts w:cs="Arial"/>
          <w:color w:val="auto"/>
          <w:sz w:val="28"/>
          <w:lang w:eastAsia="nb-NO"/>
        </w:rPr>
      </w:pPr>
      <w:bookmarkStart w:name="_Toc65186062" w:id="171"/>
      <w:r w:rsidRPr="00F968E7">
        <w:rPr>
          <w:rFonts w:cs="Arial"/>
        </w:rPr>
        <w:br w:type="page"/>
      </w:r>
    </w:p>
    <w:p w:rsidRPr="00F968E7" w:rsidR="008813E6" w:rsidP="000446B5" w:rsidRDefault="008813E6" w14:paraId="5A013BE4" w14:textId="46D27995">
      <w:pPr>
        <w:pStyle w:val="Overskrift3"/>
      </w:pPr>
      <w:r w:rsidRPr="00F968E7">
        <w:lastRenderedPageBreak/>
        <w:t>Grunnleggende sammenhenger</w:t>
      </w:r>
      <w:bookmarkEnd w:id="171"/>
    </w:p>
    <w:tbl>
      <w:tblPr>
        <w:tblW w:w="14437" w:type="dxa"/>
        <w:tblCellMar>
          <w:left w:w="70" w:type="dxa"/>
          <w:right w:w="70" w:type="dxa"/>
        </w:tblCellMar>
        <w:tblLook w:val="04A0" w:firstRow="1" w:lastRow="0" w:firstColumn="1" w:lastColumn="0" w:noHBand="0" w:noVBand="1"/>
      </w:tblPr>
      <w:tblGrid>
        <w:gridCol w:w="2407"/>
        <w:gridCol w:w="2102"/>
        <w:gridCol w:w="359"/>
        <w:gridCol w:w="2407"/>
        <w:gridCol w:w="2466"/>
        <w:gridCol w:w="398"/>
        <w:gridCol w:w="1746"/>
        <w:gridCol w:w="2552"/>
      </w:tblGrid>
      <w:tr w:rsidRPr="004F43CF" w:rsidR="00271DC9" w:rsidTr="004F43CF" w14:paraId="424FD9F0" w14:textId="77777777">
        <w:trPr>
          <w:trHeight w:val="323"/>
        </w:trPr>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6B971C7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1F2BBDE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6C21E5A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6B74B04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769B880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47BD841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4C80B48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009A80E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w:t>
            </w:r>
          </w:p>
        </w:tc>
      </w:tr>
      <w:tr w:rsidRPr="004F43CF" w:rsidR="00271DC9" w:rsidTr="004F43CF" w14:paraId="4FC1F293"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0C6892A0"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Omløpsmidler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2CDB92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7 251 401,38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4945BDE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1393167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Anleggsmidler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CD2B5D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1 218 871 739,59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A97D42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7DB3839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Eiendeler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6ACCD98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1 211 620 338,21 </w:t>
            </w:r>
          </w:p>
        </w:tc>
      </w:tr>
      <w:tr w:rsidRPr="004F43CF" w:rsidR="00271DC9" w:rsidTr="004F43CF" w14:paraId="5B78CBD2"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5E83C5D8"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049E483"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DD01E6D"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42C153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4A36AA22"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E29BB4F"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203A13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04B7FF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271DC9" w:rsidTr="004F43CF" w14:paraId="7CC0438E"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464676" w14:paraId="44300DC2" w14:textId="6925956A">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Kortsiktig</w:t>
            </w:r>
            <w:r w:rsidRPr="004F43CF" w:rsidR="00271DC9">
              <w:rPr>
                <w:rFonts w:eastAsia="Times New Roman" w:cs="Arial"/>
                <w:color w:val="000000"/>
                <w:spacing w:val="0"/>
                <w:sz w:val="18"/>
                <w:szCs w:val="18"/>
                <w:lang w:eastAsia="nb-NO"/>
              </w:rPr>
              <w:t xml:space="preserve"> gjeld</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28C967C"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17 851 856,49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6675BFB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4E48401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Langsiktig gjeld</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44D0CD0A"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19 460 822,00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1956C21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305FB9F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Gjeld</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636D8CD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37 312 678,49 </w:t>
            </w:r>
          </w:p>
        </w:tc>
      </w:tr>
      <w:tr w:rsidRPr="004F43CF" w:rsidR="00271DC9" w:rsidTr="004F43CF" w14:paraId="738CE5D1"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76EC94AB"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D106E83"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A6C8450"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01CBA1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91CEE9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5F8BFB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2E07CB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91C73A3" w14:textId="77777777">
            <w:pPr>
              <w:spacing w:after="0" w:line="240" w:lineRule="auto"/>
              <w:rPr>
                <w:rFonts w:eastAsia="Times New Roman" w:cs="Arial"/>
                <w:color w:val="auto"/>
                <w:spacing w:val="0"/>
                <w:sz w:val="18"/>
                <w:szCs w:val="18"/>
                <w:lang w:eastAsia="nb-NO"/>
              </w:rPr>
            </w:pPr>
          </w:p>
        </w:tc>
      </w:tr>
      <w:tr w:rsidRPr="004F43CF" w:rsidR="00271DC9" w:rsidTr="004F43CF" w14:paraId="2B85034C"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7F59663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Arbeidskapital</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3B2CCA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- 25 103 257,87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1D6214F0"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6C9EEB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BD8A14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0B0DC3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7BFE051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B1764DB" w14:textId="77777777">
            <w:pPr>
              <w:spacing w:after="0" w:line="240" w:lineRule="auto"/>
              <w:rPr>
                <w:rFonts w:eastAsia="Times New Roman" w:cs="Arial"/>
                <w:color w:val="auto"/>
                <w:spacing w:val="0"/>
                <w:sz w:val="18"/>
                <w:szCs w:val="18"/>
                <w:lang w:eastAsia="nb-NO"/>
              </w:rPr>
            </w:pPr>
          </w:p>
        </w:tc>
      </w:tr>
      <w:tr w:rsidRPr="004F43CF" w:rsidR="00271DC9" w:rsidTr="004F43CF" w14:paraId="6A3B2233"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28DC370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336E447"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BE03324"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3169A29"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524E593"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7387E13C"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ED8BAC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B822110" w14:textId="77777777">
            <w:pPr>
              <w:spacing w:after="0" w:line="240" w:lineRule="auto"/>
              <w:rPr>
                <w:rFonts w:eastAsia="Times New Roman" w:cs="Arial"/>
                <w:color w:val="auto"/>
                <w:spacing w:val="0"/>
                <w:sz w:val="18"/>
                <w:szCs w:val="18"/>
                <w:lang w:eastAsia="nb-NO"/>
              </w:rPr>
            </w:pPr>
          </w:p>
        </w:tc>
      </w:tr>
      <w:tr w:rsidRPr="004F43CF" w:rsidR="00271DC9" w:rsidTr="004F43CF" w14:paraId="60DFB8F8"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799BF1F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Ubrukte lånemidler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6E9F739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- 16 143 959,37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76224B48"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CAF0ADC"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Ubrukte lånemidler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2405D9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16 143 959,37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7A52F7C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BF8F85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795C3164" w14:textId="77777777">
            <w:pPr>
              <w:spacing w:after="0" w:line="240" w:lineRule="auto"/>
              <w:rPr>
                <w:rFonts w:eastAsia="Times New Roman" w:cs="Arial"/>
                <w:color w:val="auto"/>
                <w:spacing w:val="0"/>
                <w:sz w:val="18"/>
                <w:szCs w:val="18"/>
                <w:lang w:eastAsia="nb-NO"/>
              </w:rPr>
            </w:pPr>
          </w:p>
        </w:tc>
      </w:tr>
      <w:tr w:rsidRPr="004F43CF" w:rsidR="00271DC9" w:rsidTr="004F43CF" w14:paraId="6EC768C7"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01C7F4D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F07868F"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0EC2023B"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43DC599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7765CC9F" w14:textId="77777777">
            <w:pPr>
              <w:spacing w:after="0" w:line="240" w:lineRule="auto"/>
              <w:jc w:val="center"/>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1767D6A4"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5A2143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5ED61A3"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271DC9" w:rsidTr="004F43CF" w14:paraId="25BC5C56" w14:textId="77777777">
        <w:trPr>
          <w:trHeight w:val="323"/>
        </w:trPr>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730B8DD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EK fondsdel</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1D4D01D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8 959 298,50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2E4B75E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1FF6397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Kapitalkonto</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44076651"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1 183 266 958,22 </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6AED1454"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2431D1B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Egenkapital</w:t>
            </w:r>
          </w:p>
        </w:tc>
        <w:tc>
          <w:tcPr>
            <w:tcW w:w="0" w:type="auto"/>
            <w:tcBorders>
              <w:top w:val="single" w:color="auto" w:sz="4" w:space="0"/>
              <w:left w:val="nil"/>
              <w:bottom w:val="single" w:color="auto" w:sz="4" w:space="0"/>
              <w:right w:val="nil"/>
            </w:tcBorders>
            <w:shd w:val="clear" w:color="auto" w:fill="auto"/>
            <w:noWrap/>
            <w:vAlign w:val="bottom"/>
            <w:hideMark/>
          </w:tcPr>
          <w:p w:rsidRPr="004F43CF" w:rsidR="00271DC9" w:rsidP="00271DC9" w:rsidRDefault="00271DC9" w14:paraId="2647A61D"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1 174 307 659,72 </w:t>
            </w:r>
          </w:p>
        </w:tc>
      </w:tr>
      <w:tr w:rsidRPr="004F43CF" w:rsidR="00271DC9" w:rsidTr="004F43CF" w14:paraId="60CB617D"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462F12C1"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6EF42D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73E40BF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EAB149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441980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7372471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21D410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37555C86" w14:textId="77777777">
            <w:pPr>
              <w:spacing w:after="0" w:line="240" w:lineRule="auto"/>
              <w:rPr>
                <w:rFonts w:eastAsia="Times New Roman" w:cs="Arial"/>
                <w:color w:val="auto"/>
                <w:spacing w:val="0"/>
                <w:sz w:val="18"/>
                <w:szCs w:val="18"/>
                <w:lang w:eastAsia="nb-NO"/>
              </w:rPr>
            </w:pPr>
          </w:p>
        </w:tc>
      </w:tr>
      <w:tr w:rsidRPr="004F43CF" w:rsidR="00271DC9" w:rsidTr="004F43CF" w14:paraId="4CF51BEB"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7567DCF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C94C06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1A7079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FDA03B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49CD6C9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8CC4A14"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042BDF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B7E0792" w14:textId="77777777">
            <w:pPr>
              <w:spacing w:after="0" w:line="240" w:lineRule="auto"/>
              <w:rPr>
                <w:rFonts w:eastAsia="Times New Roman" w:cs="Arial"/>
                <w:color w:val="auto"/>
                <w:spacing w:val="0"/>
                <w:sz w:val="18"/>
                <w:szCs w:val="18"/>
                <w:lang w:eastAsia="nb-NO"/>
              </w:rPr>
            </w:pPr>
          </w:p>
        </w:tc>
      </w:tr>
      <w:tr w:rsidRPr="004F43CF" w:rsidR="00271DC9" w:rsidTr="004F43CF" w14:paraId="1A6BD44A"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723CF13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6FECBE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7E25A8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1B7CA8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2E2776F" w14:textId="77777777">
            <w:pPr>
              <w:spacing w:after="0" w:line="240" w:lineRule="auto"/>
              <w:rPr>
                <w:rFonts w:eastAsia="Times New Roman" w:cs="Arial"/>
                <w:color w:val="auto"/>
                <w:spacing w:val="0"/>
                <w:sz w:val="18"/>
                <w:szCs w:val="18"/>
                <w:lang w:eastAsia="nb-NO"/>
              </w:rPr>
            </w:pPr>
          </w:p>
        </w:tc>
        <w:tc>
          <w:tcPr>
            <w:tcW w:w="0" w:type="auto"/>
            <w:gridSpan w:val="2"/>
            <w:tcBorders>
              <w:top w:val="nil"/>
              <w:left w:val="nil"/>
              <w:bottom w:val="nil"/>
              <w:right w:val="nil"/>
            </w:tcBorders>
            <w:shd w:val="clear" w:color="auto" w:fill="auto"/>
            <w:noWrap/>
            <w:vAlign w:val="bottom"/>
            <w:hideMark/>
          </w:tcPr>
          <w:p w:rsidRPr="004F43CF" w:rsidR="00271DC9" w:rsidP="00271DC9" w:rsidRDefault="00271DC9" w14:paraId="250CD2F7"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EK regnskapet</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780607F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1 174 307 713,72 </w:t>
            </w:r>
          </w:p>
        </w:tc>
      </w:tr>
      <w:tr w:rsidRPr="004F43CF" w:rsidR="00271DC9" w:rsidTr="004F43CF" w14:paraId="2B957498"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35BBDAA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02BFDBE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563552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EC784A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6738DB53" w14:textId="77777777">
            <w:pPr>
              <w:spacing w:after="0" w:line="240" w:lineRule="auto"/>
              <w:rPr>
                <w:rFonts w:eastAsia="Times New Roman" w:cs="Arial"/>
                <w:color w:val="auto"/>
                <w:spacing w:val="0"/>
                <w:sz w:val="18"/>
                <w:szCs w:val="18"/>
                <w:lang w:eastAsia="nb-NO"/>
              </w:rPr>
            </w:pPr>
          </w:p>
        </w:tc>
        <w:tc>
          <w:tcPr>
            <w:tcW w:w="0" w:type="auto"/>
            <w:gridSpan w:val="2"/>
            <w:tcBorders>
              <w:top w:val="nil"/>
              <w:left w:val="nil"/>
              <w:bottom w:val="nil"/>
              <w:right w:val="nil"/>
            </w:tcBorders>
            <w:shd w:val="clear" w:color="auto" w:fill="auto"/>
            <w:noWrap/>
            <w:vAlign w:val="bottom"/>
            <w:hideMark/>
          </w:tcPr>
          <w:p w:rsidRPr="004F43CF" w:rsidR="00271DC9" w:rsidP="00271DC9" w:rsidRDefault="00271DC9" w14:paraId="0B42E522"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Mindre/merforbr.</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05D04FF"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   </w:t>
            </w:r>
          </w:p>
        </w:tc>
      </w:tr>
      <w:tr w:rsidRPr="004F43CF" w:rsidR="00271DC9" w:rsidTr="004F43CF" w14:paraId="2655B803" w14:textId="77777777">
        <w:trPr>
          <w:trHeight w:val="323"/>
        </w:trPr>
        <w:tc>
          <w:tcPr>
            <w:tcW w:w="0" w:type="auto"/>
            <w:tcBorders>
              <w:top w:val="nil"/>
              <w:left w:val="nil"/>
              <w:bottom w:val="nil"/>
              <w:right w:val="nil"/>
            </w:tcBorders>
            <w:shd w:val="clear" w:color="auto" w:fill="auto"/>
            <w:noWrap/>
            <w:vAlign w:val="bottom"/>
            <w:hideMark/>
          </w:tcPr>
          <w:p w:rsidRPr="004F43CF" w:rsidR="00271DC9" w:rsidP="00271DC9" w:rsidRDefault="00271DC9" w14:paraId="1FA6A969"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7BDF1D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CF3B6F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CC0321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44DC9CA" w14:textId="77777777">
            <w:pPr>
              <w:spacing w:after="0" w:line="240" w:lineRule="auto"/>
              <w:rPr>
                <w:rFonts w:eastAsia="Times New Roman" w:cs="Arial"/>
                <w:color w:val="auto"/>
                <w:spacing w:val="0"/>
                <w:sz w:val="18"/>
                <w:szCs w:val="18"/>
                <w:lang w:eastAsia="nb-NO"/>
              </w:rPr>
            </w:pPr>
          </w:p>
        </w:tc>
        <w:tc>
          <w:tcPr>
            <w:tcW w:w="0" w:type="auto"/>
            <w:gridSpan w:val="2"/>
            <w:tcBorders>
              <w:top w:val="nil"/>
              <w:left w:val="nil"/>
              <w:bottom w:val="nil"/>
              <w:right w:val="nil"/>
            </w:tcBorders>
            <w:shd w:val="clear" w:color="auto" w:fill="auto"/>
            <w:noWrap/>
            <w:vAlign w:val="bottom"/>
            <w:hideMark/>
          </w:tcPr>
          <w:p w:rsidRPr="004F43CF" w:rsidR="00271DC9" w:rsidP="00271DC9" w:rsidRDefault="00271DC9" w14:paraId="0742F76B"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KORR EK</w:t>
            </w:r>
          </w:p>
        </w:tc>
        <w:tc>
          <w:tcPr>
            <w:tcW w:w="0" w:type="auto"/>
            <w:tcBorders>
              <w:top w:val="nil"/>
              <w:left w:val="nil"/>
              <w:bottom w:val="nil"/>
              <w:right w:val="nil"/>
            </w:tcBorders>
            <w:shd w:val="clear" w:color="auto" w:fill="auto"/>
            <w:noWrap/>
            <w:vAlign w:val="bottom"/>
            <w:hideMark/>
          </w:tcPr>
          <w:p w:rsidRPr="004F43CF" w:rsidR="00271DC9" w:rsidP="00271DC9" w:rsidRDefault="00271DC9" w14:paraId="2F1A7DB8"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1 174 307 713,72 </w:t>
            </w:r>
          </w:p>
        </w:tc>
      </w:tr>
      <w:tr w:rsidRPr="004F43CF" w:rsidR="00271DC9" w:rsidTr="004F43CF" w14:paraId="4175578B" w14:textId="77777777">
        <w:trPr>
          <w:trHeight w:val="336"/>
        </w:trPr>
        <w:tc>
          <w:tcPr>
            <w:tcW w:w="0" w:type="auto"/>
            <w:tcBorders>
              <w:top w:val="nil"/>
              <w:left w:val="nil"/>
              <w:bottom w:val="nil"/>
              <w:right w:val="nil"/>
            </w:tcBorders>
            <w:shd w:val="clear" w:color="auto" w:fill="auto"/>
            <w:noWrap/>
            <w:vAlign w:val="bottom"/>
            <w:hideMark/>
          </w:tcPr>
          <w:p w:rsidRPr="004F43CF" w:rsidR="00271DC9" w:rsidP="00271DC9" w:rsidRDefault="00271DC9" w14:paraId="41811F7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1A0B994"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5DFC0FB9"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29F4057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4F43CF" w:rsidR="00271DC9" w:rsidP="00271DC9" w:rsidRDefault="00271DC9" w14:paraId="1181CD12" w14:textId="77777777">
            <w:pPr>
              <w:spacing w:after="0" w:line="240" w:lineRule="auto"/>
              <w:rPr>
                <w:rFonts w:eastAsia="Times New Roman" w:cs="Arial"/>
                <w:color w:val="auto"/>
                <w:spacing w:val="0"/>
                <w:sz w:val="18"/>
                <w:szCs w:val="18"/>
                <w:lang w:eastAsia="nb-NO"/>
              </w:rPr>
            </w:pPr>
          </w:p>
        </w:tc>
        <w:tc>
          <w:tcPr>
            <w:tcW w:w="0" w:type="auto"/>
            <w:gridSpan w:val="2"/>
            <w:tcBorders>
              <w:top w:val="single" w:color="auto" w:sz="4" w:space="0"/>
              <w:left w:val="nil"/>
              <w:bottom w:val="double" w:color="auto" w:sz="6" w:space="0"/>
              <w:right w:val="nil"/>
            </w:tcBorders>
            <w:shd w:val="clear" w:color="auto" w:fill="auto"/>
            <w:noWrap/>
            <w:vAlign w:val="bottom"/>
            <w:hideMark/>
          </w:tcPr>
          <w:p w:rsidRPr="004F43CF" w:rsidR="00271DC9" w:rsidP="00271DC9" w:rsidRDefault="00271DC9" w14:paraId="3BA4D92C"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Differanse</w:t>
            </w:r>
          </w:p>
        </w:tc>
        <w:tc>
          <w:tcPr>
            <w:tcW w:w="0" w:type="auto"/>
            <w:tcBorders>
              <w:top w:val="single" w:color="auto" w:sz="4" w:space="0"/>
              <w:left w:val="nil"/>
              <w:bottom w:val="double" w:color="auto" w:sz="6" w:space="0"/>
              <w:right w:val="nil"/>
            </w:tcBorders>
            <w:shd w:val="clear" w:color="auto" w:fill="auto"/>
            <w:noWrap/>
            <w:vAlign w:val="bottom"/>
            <w:hideMark/>
          </w:tcPr>
          <w:p w:rsidRPr="004F43CF" w:rsidR="00271DC9" w:rsidP="00271DC9" w:rsidRDefault="00271DC9" w14:paraId="3E2C3836" w14:textId="77777777">
            <w:pPr>
              <w:spacing w:after="0" w:line="240" w:lineRule="auto"/>
              <w:rPr>
                <w:rFonts w:eastAsia="Times New Roman" w:cs="Arial"/>
                <w:color w:val="000000"/>
                <w:spacing w:val="0"/>
                <w:sz w:val="18"/>
                <w:szCs w:val="18"/>
                <w:lang w:eastAsia="nb-NO"/>
              </w:rPr>
            </w:pPr>
            <w:r w:rsidRPr="004F43CF">
              <w:rPr>
                <w:rFonts w:eastAsia="Times New Roman" w:cs="Arial"/>
                <w:color w:val="000000"/>
                <w:spacing w:val="0"/>
                <w:sz w:val="18"/>
                <w:szCs w:val="18"/>
                <w:lang w:eastAsia="nb-NO"/>
              </w:rPr>
              <w:t xml:space="preserve">-                      54,00 </w:t>
            </w:r>
          </w:p>
        </w:tc>
      </w:tr>
    </w:tbl>
    <w:p w:rsidRPr="00F968E7" w:rsidR="008813E6" w:rsidP="008813E6" w:rsidRDefault="008813E6" w14:paraId="7C638037" w14:textId="6FF6F32E">
      <w:pPr>
        <w:rPr>
          <w:rFonts w:cs="Arial"/>
          <w:color w:val="FF0000"/>
        </w:rPr>
      </w:pPr>
    </w:p>
    <w:p w:rsidRPr="00F968E7" w:rsidR="008813E6" w:rsidP="00603284" w:rsidRDefault="008813E6" w14:paraId="103AB32C" w14:textId="77777777">
      <w:pPr>
        <w:pStyle w:val="Overskrift1"/>
        <w:sectPr w:rsidRPr="00F968E7" w:rsidR="008813E6" w:rsidSect="00960727">
          <w:pgSz w:w="16838" w:h="11906" w:orient="landscape"/>
          <w:pgMar w:top="1418" w:right="1276" w:bottom="1418" w:left="1134" w:header="709" w:footer="709" w:gutter="0"/>
          <w:cols w:space="708"/>
          <w:titlePg/>
          <w:docGrid w:linePitch="360"/>
        </w:sectPr>
      </w:pPr>
      <w:bookmarkStart w:name="_Toc64375597" w:id="172"/>
    </w:p>
    <w:p w:rsidRPr="00F968E7" w:rsidR="008813E6" w:rsidP="00F95B77" w:rsidRDefault="008813E6" w14:paraId="36F855C2" w14:textId="4BCF000A">
      <w:pPr>
        <w:pStyle w:val="Overskrift2"/>
      </w:pPr>
      <w:bookmarkStart w:name="_Toc65186063" w:id="173"/>
      <w:bookmarkStart w:name="_Toc67917063" w:id="174"/>
      <w:bookmarkStart w:name="_Toc70517940" w:id="175"/>
      <w:r w:rsidRPr="00F968E7">
        <w:lastRenderedPageBreak/>
        <w:t>Spesifisering av balanseregnskapet</w:t>
      </w:r>
      <w:bookmarkEnd w:id="172"/>
      <w:bookmarkEnd w:id="173"/>
      <w:bookmarkEnd w:id="174"/>
      <w:bookmarkEnd w:id="175"/>
    </w:p>
    <w:tbl>
      <w:tblPr>
        <w:tblW w:w="9214" w:type="dxa"/>
        <w:tblLayout w:type="fixed"/>
        <w:tblCellMar>
          <w:left w:w="70" w:type="dxa"/>
          <w:right w:w="70" w:type="dxa"/>
        </w:tblCellMar>
        <w:tblLook w:val="04A0" w:firstRow="1" w:lastRow="0" w:firstColumn="1" w:lastColumn="0" w:noHBand="0" w:noVBand="1"/>
      </w:tblPr>
      <w:tblGrid>
        <w:gridCol w:w="6379"/>
        <w:gridCol w:w="1418"/>
        <w:gridCol w:w="1417"/>
      </w:tblGrid>
      <w:tr w:rsidRPr="00F968E7" w:rsidR="002A3766" w:rsidTr="00652B6B" w14:paraId="43ED4E94" w14:textId="77777777">
        <w:trPr>
          <w:trHeight w:val="288"/>
          <w:tblHeader/>
        </w:trPr>
        <w:tc>
          <w:tcPr>
            <w:tcW w:w="6379" w:type="dxa"/>
            <w:tcBorders>
              <w:top w:val="nil"/>
              <w:left w:val="nil"/>
              <w:bottom w:val="single" w:color="auto" w:sz="8" w:space="0"/>
              <w:right w:val="nil"/>
            </w:tcBorders>
            <w:shd w:val="clear" w:color="auto" w:fill="auto"/>
            <w:noWrap/>
            <w:vAlign w:val="bottom"/>
            <w:hideMark/>
          </w:tcPr>
          <w:p w:rsidRPr="00F968E7" w:rsidR="002A3766" w:rsidP="002A3766" w:rsidRDefault="002A3766" w14:paraId="57BCB066" w14:textId="77777777">
            <w:pPr>
              <w:spacing w:after="0" w:line="240" w:lineRule="auto"/>
              <w:rPr>
                <w:rFonts w:eastAsia="Times New Roman" w:cs="Arial"/>
                <w:b/>
                <w:bCs/>
                <w:color w:val="auto"/>
                <w:spacing w:val="0"/>
                <w:sz w:val="20"/>
                <w:szCs w:val="20"/>
                <w:lang w:eastAsia="nb-NO"/>
              </w:rPr>
            </w:pPr>
            <w:r w:rsidRPr="00F968E7">
              <w:rPr>
                <w:rFonts w:eastAsia="Times New Roman" w:cs="Arial"/>
                <w:b/>
                <w:bCs/>
                <w:color w:val="auto"/>
                <w:spacing w:val="0"/>
                <w:sz w:val="20"/>
                <w:szCs w:val="20"/>
                <w:lang w:eastAsia="nb-NO"/>
              </w:rPr>
              <w:t>Oversikt - balanse</w:t>
            </w:r>
          </w:p>
        </w:tc>
        <w:tc>
          <w:tcPr>
            <w:tcW w:w="1418" w:type="dxa"/>
            <w:tcBorders>
              <w:top w:val="nil"/>
              <w:left w:val="nil"/>
              <w:bottom w:val="single" w:color="auto" w:sz="8" w:space="0"/>
              <w:right w:val="nil"/>
            </w:tcBorders>
            <w:shd w:val="clear" w:color="auto" w:fill="auto"/>
            <w:noWrap/>
            <w:vAlign w:val="bottom"/>
            <w:hideMark/>
          </w:tcPr>
          <w:p w:rsidRPr="00F968E7" w:rsidR="002A3766" w:rsidP="00742C94" w:rsidRDefault="002A3766" w14:paraId="7CC8167D" w14:textId="77777777">
            <w:pPr>
              <w:spacing w:after="0" w:line="240" w:lineRule="auto"/>
              <w:jc w:val="right"/>
              <w:rPr>
                <w:rFonts w:eastAsia="Times New Roman" w:cs="Arial"/>
                <w:b/>
                <w:bCs/>
                <w:color w:val="auto"/>
                <w:spacing w:val="0"/>
                <w:sz w:val="20"/>
                <w:szCs w:val="20"/>
                <w:lang w:eastAsia="nb-NO"/>
              </w:rPr>
            </w:pPr>
            <w:r w:rsidRPr="00F968E7">
              <w:rPr>
                <w:rFonts w:eastAsia="Times New Roman" w:cs="Arial"/>
                <w:b/>
                <w:bCs/>
                <w:color w:val="auto"/>
                <w:spacing w:val="0"/>
                <w:sz w:val="20"/>
                <w:szCs w:val="20"/>
                <w:lang w:eastAsia="nb-NO"/>
              </w:rPr>
              <w:t>Regnskap 2020</w:t>
            </w:r>
          </w:p>
        </w:tc>
        <w:tc>
          <w:tcPr>
            <w:tcW w:w="1417" w:type="dxa"/>
            <w:tcBorders>
              <w:top w:val="nil"/>
              <w:left w:val="nil"/>
              <w:bottom w:val="single" w:color="auto" w:sz="8" w:space="0"/>
              <w:right w:val="nil"/>
            </w:tcBorders>
            <w:shd w:val="clear" w:color="auto" w:fill="auto"/>
            <w:noWrap/>
            <w:vAlign w:val="bottom"/>
            <w:hideMark/>
          </w:tcPr>
          <w:p w:rsidRPr="00F968E7" w:rsidR="002A3766" w:rsidP="00742C94" w:rsidRDefault="002A3766" w14:paraId="2313A6A8" w14:textId="77777777">
            <w:pPr>
              <w:spacing w:after="0" w:line="240" w:lineRule="auto"/>
              <w:jc w:val="right"/>
              <w:rPr>
                <w:rFonts w:eastAsia="Times New Roman" w:cs="Arial"/>
                <w:b/>
                <w:bCs/>
                <w:color w:val="auto"/>
                <w:spacing w:val="0"/>
                <w:sz w:val="20"/>
                <w:szCs w:val="20"/>
                <w:lang w:eastAsia="nb-NO"/>
              </w:rPr>
            </w:pPr>
            <w:r w:rsidRPr="00F968E7">
              <w:rPr>
                <w:rFonts w:eastAsia="Times New Roman" w:cs="Arial"/>
                <w:b/>
                <w:bCs/>
                <w:color w:val="auto"/>
                <w:spacing w:val="0"/>
                <w:sz w:val="20"/>
                <w:szCs w:val="20"/>
                <w:lang w:eastAsia="nb-NO"/>
              </w:rPr>
              <w:t>Regnskap 2019</w:t>
            </w:r>
          </w:p>
        </w:tc>
      </w:tr>
      <w:tr w:rsidRPr="00F968E7" w:rsidR="002A3766" w:rsidTr="00732797" w14:paraId="58D5BDC3" w14:textId="77777777">
        <w:trPr>
          <w:trHeight w:val="288"/>
        </w:trPr>
        <w:tc>
          <w:tcPr>
            <w:tcW w:w="6379" w:type="dxa"/>
            <w:tcBorders>
              <w:top w:val="single" w:color="auto" w:sz="8" w:space="0"/>
              <w:left w:val="nil"/>
              <w:right w:val="nil"/>
            </w:tcBorders>
            <w:shd w:val="clear" w:color="auto" w:fill="auto"/>
            <w:noWrap/>
            <w:vAlign w:val="bottom"/>
            <w:hideMark/>
          </w:tcPr>
          <w:p w:rsidR="008871AC" w:rsidP="002A3766" w:rsidRDefault="008871AC" w14:paraId="32A27C04" w14:textId="77777777">
            <w:pPr>
              <w:spacing w:after="0" w:line="240" w:lineRule="auto"/>
              <w:rPr>
                <w:rFonts w:eastAsia="Times New Roman" w:cs="Arial"/>
                <w:b/>
                <w:bCs/>
                <w:color w:val="000000"/>
                <w:spacing w:val="0"/>
                <w:sz w:val="18"/>
                <w:szCs w:val="18"/>
                <w:lang w:eastAsia="nb-NO"/>
              </w:rPr>
            </w:pPr>
          </w:p>
          <w:p w:rsidRPr="008871AC" w:rsidR="002A3766" w:rsidP="002A3766" w:rsidRDefault="002A3766" w14:paraId="01EC4B8D" w14:textId="3007B473">
            <w:pPr>
              <w:spacing w:after="0" w:line="240" w:lineRule="auto"/>
              <w:rPr>
                <w:rFonts w:eastAsia="Times New Roman" w:cs="Arial"/>
                <w:b/>
                <w:color w:val="000000"/>
                <w:spacing w:val="0"/>
                <w:sz w:val="18"/>
                <w:szCs w:val="18"/>
                <w:lang w:eastAsia="nb-NO"/>
              </w:rPr>
            </w:pPr>
            <w:r w:rsidRPr="008871AC">
              <w:rPr>
                <w:rFonts w:eastAsia="Times New Roman" w:cs="Arial"/>
                <w:b/>
                <w:color w:val="000000"/>
                <w:spacing w:val="0"/>
                <w:sz w:val="18"/>
                <w:szCs w:val="18"/>
                <w:lang w:eastAsia="nb-NO"/>
              </w:rPr>
              <w:t>EIENDELER</w:t>
            </w:r>
          </w:p>
        </w:tc>
        <w:tc>
          <w:tcPr>
            <w:tcW w:w="1418" w:type="dxa"/>
            <w:tcBorders>
              <w:top w:val="single" w:color="auto" w:sz="8" w:space="0"/>
              <w:left w:val="nil"/>
              <w:right w:val="nil"/>
            </w:tcBorders>
            <w:shd w:val="clear" w:color="auto" w:fill="auto"/>
            <w:noWrap/>
            <w:vAlign w:val="bottom"/>
            <w:hideMark/>
          </w:tcPr>
          <w:p w:rsidRPr="008871AC" w:rsidR="002A3766" w:rsidP="00742C94" w:rsidRDefault="002A3766" w14:paraId="611B1425" w14:textId="77777777">
            <w:pPr>
              <w:spacing w:after="0" w:line="240" w:lineRule="auto"/>
              <w:jc w:val="right"/>
              <w:rPr>
                <w:rFonts w:eastAsia="Times New Roman" w:cs="Arial"/>
                <w:b/>
                <w:color w:val="000000"/>
                <w:spacing w:val="0"/>
                <w:sz w:val="18"/>
                <w:szCs w:val="18"/>
                <w:lang w:eastAsia="nb-NO"/>
              </w:rPr>
            </w:pPr>
          </w:p>
        </w:tc>
        <w:tc>
          <w:tcPr>
            <w:tcW w:w="1417" w:type="dxa"/>
            <w:tcBorders>
              <w:top w:val="single" w:color="auto" w:sz="8" w:space="0"/>
              <w:left w:val="nil"/>
              <w:right w:val="nil"/>
            </w:tcBorders>
            <w:shd w:val="clear" w:color="auto" w:fill="auto"/>
            <w:noWrap/>
            <w:vAlign w:val="bottom"/>
            <w:hideMark/>
          </w:tcPr>
          <w:p w:rsidRPr="008871AC" w:rsidR="002A3766" w:rsidP="00742C94" w:rsidRDefault="002A3766" w14:paraId="66E0CAEC" w14:textId="77777777">
            <w:pPr>
              <w:spacing w:after="0" w:line="240" w:lineRule="auto"/>
              <w:jc w:val="right"/>
              <w:rPr>
                <w:rFonts w:eastAsia="Times New Roman" w:cs="Arial"/>
                <w:b/>
                <w:color w:val="auto"/>
                <w:spacing w:val="0"/>
                <w:sz w:val="18"/>
                <w:szCs w:val="18"/>
                <w:lang w:eastAsia="nb-NO"/>
              </w:rPr>
            </w:pPr>
          </w:p>
        </w:tc>
      </w:tr>
      <w:tr w:rsidRPr="00F968E7" w:rsidR="002A3766" w:rsidTr="00732797" w14:paraId="5CD72BEF" w14:textId="77777777">
        <w:trPr>
          <w:trHeight w:val="288"/>
        </w:trPr>
        <w:tc>
          <w:tcPr>
            <w:tcW w:w="6379" w:type="dxa"/>
            <w:tcBorders>
              <w:top w:val="nil"/>
              <w:left w:val="nil"/>
              <w:bottom w:val="single" w:color="auto" w:sz="4" w:space="0"/>
              <w:right w:val="nil"/>
            </w:tcBorders>
            <w:shd w:val="clear" w:color="auto" w:fill="auto"/>
            <w:noWrap/>
            <w:vAlign w:val="bottom"/>
            <w:hideMark/>
          </w:tcPr>
          <w:p w:rsidRPr="00732797" w:rsidR="002A3766" w:rsidP="002A3766" w:rsidRDefault="002A3766" w14:paraId="1ADDCF9D" w14:textId="77777777">
            <w:pPr>
              <w:spacing w:after="0" w:line="240" w:lineRule="auto"/>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A. Anleggsmidler</w:t>
            </w:r>
          </w:p>
        </w:tc>
        <w:tc>
          <w:tcPr>
            <w:tcW w:w="1418" w:type="dxa"/>
            <w:tcBorders>
              <w:top w:val="nil"/>
              <w:left w:val="nil"/>
              <w:bottom w:val="single" w:color="auto" w:sz="4" w:space="0"/>
              <w:right w:val="nil"/>
            </w:tcBorders>
            <w:shd w:val="clear" w:color="auto" w:fill="auto"/>
            <w:noWrap/>
            <w:vAlign w:val="bottom"/>
            <w:hideMark/>
          </w:tcPr>
          <w:p w:rsidRPr="00732797" w:rsidR="002A3766" w:rsidP="00742C94" w:rsidRDefault="002A3766" w14:paraId="4A72717B" w14:textId="77777777">
            <w:pPr>
              <w:spacing w:after="0" w:line="240" w:lineRule="auto"/>
              <w:jc w:val="right"/>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 xml:space="preserve">9 639 469 332 </w:t>
            </w:r>
          </w:p>
        </w:tc>
        <w:tc>
          <w:tcPr>
            <w:tcW w:w="1417" w:type="dxa"/>
            <w:tcBorders>
              <w:top w:val="nil"/>
              <w:left w:val="nil"/>
              <w:bottom w:val="single" w:color="auto" w:sz="4" w:space="0"/>
              <w:right w:val="nil"/>
            </w:tcBorders>
            <w:shd w:val="clear" w:color="auto" w:fill="auto"/>
            <w:noWrap/>
            <w:vAlign w:val="bottom"/>
            <w:hideMark/>
          </w:tcPr>
          <w:p w:rsidRPr="00732797" w:rsidR="002A3766" w:rsidP="00742C94" w:rsidRDefault="002A3766" w14:paraId="23786569" w14:textId="77777777">
            <w:pPr>
              <w:spacing w:after="0" w:line="240" w:lineRule="auto"/>
              <w:jc w:val="right"/>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 xml:space="preserve">8 420 572 592 </w:t>
            </w:r>
          </w:p>
        </w:tc>
      </w:tr>
      <w:tr w:rsidRPr="00F968E7" w:rsidR="002A3766" w:rsidTr="00732797" w14:paraId="2E54F23A" w14:textId="77777777">
        <w:trPr>
          <w:trHeight w:val="288"/>
        </w:trPr>
        <w:tc>
          <w:tcPr>
            <w:tcW w:w="6379" w:type="dxa"/>
            <w:tcBorders>
              <w:top w:val="single" w:color="auto" w:sz="4" w:space="0"/>
              <w:left w:val="nil"/>
              <w:right w:val="nil"/>
            </w:tcBorders>
            <w:shd w:val="clear" w:color="auto" w:fill="auto"/>
            <w:noWrap/>
            <w:vAlign w:val="bottom"/>
            <w:hideMark/>
          </w:tcPr>
          <w:p w:rsidRPr="00E37A11" w:rsidR="002A3766" w:rsidP="002A3766" w:rsidRDefault="002A3766" w14:paraId="45BD51E8" w14:textId="77777777">
            <w:pPr>
              <w:spacing w:after="0" w:line="240" w:lineRule="auto"/>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I. Varige driftsmidler</w:t>
            </w:r>
          </w:p>
        </w:tc>
        <w:tc>
          <w:tcPr>
            <w:tcW w:w="1418" w:type="dxa"/>
            <w:tcBorders>
              <w:top w:val="single" w:color="auto" w:sz="4" w:space="0"/>
              <w:left w:val="nil"/>
              <w:right w:val="nil"/>
            </w:tcBorders>
            <w:shd w:val="clear" w:color="auto" w:fill="auto"/>
            <w:noWrap/>
            <w:vAlign w:val="bottom"/>
            <w:hideMark/>
          </w:tcPr>
          <w:p w:rsidRPr="00E37A11" w:rsidR="002A3766" w:rsidP="00742C94" w:rsidRDefault="002A3766" w14:paraId="0AFC0235"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6 048 731 151 </w:t>
            </w:r>
          </w:p>
        </w:tc>
        <w:tc>
          <w:tcPr>
            <w:tcW w:w="1417" w:type="dxa"/>
            <w:tcBorders>
              <w:top w:val="single" w:color="auto" w:sz="4" w:space="0"/>
              <w:left w:val="nil"/>
              <w:right w:val="nil"/>
            </w:tcBorders>
            <w:shd w:val="clear" w:color="auto" w:fill="auto"/>
            <w:noWrap/>
            <w:vAlign w:val="bottom"/>
            <w:hideMark/>
          </w:tcPr>
          <w:p w:rsidRPr="00E37A11" w:rsidR="002A3766" w:rsidP="00742C94" w:rsidRDefault="002A3766" w14:paraId="00ED6554"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5 146 483 664 </w:t>
            </w:r>
          </w:p>
        </w:tc>
      </w:tr>
      <w:tr w:rsidRPr="00F968E7" w:rsidR="002A3766" w:rsidTr="00732797" w14:paraId="6B277A25"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0BDD631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Faste eiendommer og anlegg</w:t>
            </w:r>
          </w:p>
        </w:tc>
        <w:tc>
          <w:tcPr>
            <w:tcW w:w="1418" w:type="dxa"/>
            <w:tcBorders>
              <w:top w:val="nil"/>
              <w:left w:val="nil"/>
              <w:right w:val="nil"/>
            </w:tcBorders>
            <w:shd w:val="clear" w:color="auto" w:fill="auto"/>
            <w:noWrap/>
            <w:vAlign w:val="bottom"/>
            <w:hideMark/>
          </w:tcPr>
          <w:p w:rsidRPr="00F968E7" w:rsidR="002A3766" w:rsidP="00742C94" w:rsidRDefault="002A3766" w14:paraId="472ECA9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5 858 375 048 </w:t>
            </w:r>
          </w:p>
        </w:tc>
        <w:tc>
          <w:tcPr>
            <w:tcW w:w="1417" w:type="dxa"/>
            <w:tcBorders>
              <w:top w:val="nil"/>
              <w:left w:val="nil"/>
              <w:right w:val="nil"/>
            </w:tcBorders>
            <w:shd w:val="clear" w:color="auto" w:fill="auto"/>
            <w:noWrap/>
            <w:vAlign w:val="bottom"/>
            <w:hideMark/>
          </w:tcPr>
          <w:p w:rsidRPr="00F968E7" w:rsidR="002A3766" w:rsidP="00742C94" w:rsidRDefault="002A3766" w14:paraId="691F26F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4 972 906 463 </w:t>
            </w:r>
          </w:p>
        </w:tc>
      </w:tr>
      <w:tr w:rsidRPr="00F968E7" w:rsidR="002A3766" w:rsidTr="00732797" w14:paraId="65A3F541" w14:textId="77777777">
        <w:trPr>
          <w:trHeight w:val="288"/>
        </w:trPr>
        <w:tc>
          <w:tcPr>
            <w:tcW w:w="6379" w:type="dxa"/>
            <w:tcBorders>
              <w:left w:val="nil"/>
              <w:bottom w:val="nil"/>
              <w:right w:val="nil"/>
            </w:tcBorders>
            <w:shd w:val="clear" w:color="auto" w:fill="auto"/>
            <w:noWrap/>
            <w:vAlign w:val="bottom"/>
            <w:hideMark/>
          </w:tcPr>
          <w:p w:rsidRPr="00F968E7" w:rsidR="002A3766" w:rsidP="002A3766" w:rsidRDefault="002A3766" w14:paraId="6485CD2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2271500 ADMINISTRASJONSBYGG</w:t>
            </w:r>
          </w:p>
        </w:tc>
        <w:tc>
          <w:tcPr>
            <w:tcW w:w="1418" w:type="dxa"/>
            <w:tcBorders>
              <w:left w:val="nil"/>
              <w:bottom w:val="nil"/>
              <w:right w:val="nil"/>
            </w:tcBorders>
            <w:shd w:val="clear" w:color="auto" w:fill="auto"/>
            <w:noWrap/>
            <w:vAlign w:val="bottom"/>
            <w:hideMark/>
          </w:tcPr>
          <w:p w:rsidRPr="00F968E7" w:rsidR="002A3766" w:rsidP="00742C94" w:rsidRDefault="002A3766" w14:paraId="7C1C712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857 889 331 </w:t>
            </w:r>
          </w:p>
        </w:tc>
        <w:tc>
          <w:tcPr>
            <w:tcW w:w="1417" w:type="dxa"/>
            <w:tcBorders>
              <w:left w:val="nil"/>
              <w:bottom w:val="nil"/>
              <w:right w:val="nil"/>
            </w:tcBorders>
            <w:shd w:val="clear" w:color="auto" w:fill="auto"/>
            <w:noWrap/>
            <w:vAlign w:val="bottom"/>
            <w:hideMark/>
          </w:tcPr>
          <w:p w:rsidRPr="00F968E7" w:rsidR="002A3766" w:rsidP="00742C94" w:rsidRDefault="002A3766" w14:paraId="6A2D445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875 106 282 </w:t>
            </w:r>
          </w:p>
        </w:tc>
      </w:tr>
      <w:tr w:rsidRPr="00F968E7" w:rsidR="002A3766" w:rsidTr="00652B6B" w14:paraId="2EAF1AC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E04A02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2272000 LEIDE LOKALER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2817E7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6 365 887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CDE7EB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8 416 123 </w:t>
            </w:r>
          </w:p>
        </w:tc>
      </w:tr>
      <w:tr w:rsidRPr="00F968E7" w:rsidR="002A3766" w:rsidTr="00652B6B" w14:paraId="7FF75E4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EA2187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2272100 SKOLER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B9213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1 135 836 952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E07E56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995 469 066 </w:t>
            </w:r>
          </w:p>
        </w:tc>
      </w:tr>
      <w:tr w:rsidRPr="00F968E7" w:rsidR="002A3766" w:rsidTr="00652B6B" w14:paraId="0B6C341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E8B1C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2272700 BARNEHAGER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CF9971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534 147 489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E25CE6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394 686 737 </w:t>
            </w:r>
          </w:p>
        </w:tc>
      </w:tr>
      <w:tr w:rsidRPr="00F968E7" w:rsidR="002A3766" w:rsidTr="00652B6B" w14:paraId="6363927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11714C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2273200 HELSESTASJONER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D84AF2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3 232 304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640EA2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3 374 463 </w:t>
            </w:r>
          </w:p>
        </w:tc>
      </w:tr>
      <w:tr w:rsidRPr="00F968E7" w:rsidR="002A3766" w:rsidTr="00652B6B" w14:paraId="79F10CE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F5BC5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2273700 SYKEHJEM/ALDERSBOLIGER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7470D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483 988 150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BDAF4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470 439 339 </w:t>
            </w:r>
          </w:p>
        </w:tc>
      </w:tr>
      <w:tr w:rsidRPr="00F968E7" w:rsidR="002A3766" w:rsidTr="00652B6B" w14:paraId="766D310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F8866A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2273800 BOLIGER FOR FUNKSJONSHEMMEDE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ED747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220 299 618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3DFA94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228 583 548 </w:t>
            </w:r>
          </w:p>
        </w:tc>
      </w:tr>
      <w:tr w:rsidRPr="00F968E7" w:rsidR="002A3766" w:rsidTr="00652B6B" w14:paraId="7E6FAA6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5FFA50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2274100 BOLIGER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B6AC73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66 794 001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A68B83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45 910 776 </w:t>
            </w:r>
          </w:p>
        </w:tc>
      </w:tr>
      <w:tr w:rsidRPr="00F968E7" w:rsidR="002A3766" w:rsidTr="00652B6B" w14:paraId="7CA98F7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CEA54B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2274700 JORDEIENDOMMER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4C0DC0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13 635 852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C4DE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13 227 948 </w:t>
            </w:r>
          </w:p>
        </w:tc>
      </w:tr>
      <w:tr w:rsidRPr="00F968E7" w:rsidR="002A3766" w:rsidTr="00652B6B" w14:paraId="12C48EB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FF12F0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2274800 TOMTER, GRUNNSTYKKER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2A704B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365 048 546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C6D28D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134 390 116 </w:t>
            </w:r>
          </w:p>
        </w:tc>
      </w:tr>
      <w:tr w:rsidRPr="00F968E7" w:rsidR="002A3766" w:rsidTr="00652B6B" w14:paraId="11C829E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A37DF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2275400 FRIAREALER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0250A4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170 538 695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8084E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168 750 372 </w:t>
            </w:r>
          </w:p>
        </w:tc>
      </w:tr>
      <w:tr w:rsidRPr="00F968E7" w:rsidR="002A3766" w:rsidTr="00652B6B" w14:paraId="2A47201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6FCFE1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2275500 GRENDEHUS, KLUBBHUS ETC</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2AC19B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47 029 365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F6329C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46 265 655 </w:t>
            </w:r>
          </w:p>
        </w:tc>
      </w:tr>
      <w:tr w:rsidRPr="00F968E7" w:rsidR="002A3766" w:rsidTr="00652B6B" w14:paraId="545AA58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5A7204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2275600 IDRETTSHALLER OG LIGN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78DD1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254 462 633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6BC64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209 802 243 </w:t>
            </w:r>
          </w:p>
        </w:tc>
      </w:tr>
      <w:tr w:rsidRPr="00F968E7" w:rsidR="002A3766" w:rsidTr="00652B6B" w14:paraId="3613711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48BF2F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2276000 BRANNSTASJON, KIRKER, DIV. BYGG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7F4FB4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35 876 327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C5864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36 808 391 </w:t>
            </w:r>
          </w:p>
        </w:tc>
      </w:tr>
      <w:tr w:rsidRPr="00F968E7" w:rsidR="002A3766" w:rsidTr="00652B6B" w14:paraId="09A9101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2E55D5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2276400 TEKNISKE ANLEGG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43B778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260 524 171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864449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261 063 197 </w:t>
            </w:r>
          </w:p>
        </w:tc>
      </w:tr>
      <w:tr w:rsidRPr="00F968E7" w:rsidR="002A3766" w:rsidTr="00652B6B" w14:paraId="6E8EA1F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5DAAF5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2284100 LEILIGHETER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184D7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190 203 933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055970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196 127 124 </w:t>
            </w:r>
          </w:p>
        </w:tc>
      </w:tr>
      <w:tr w:rsidRPr="00F968E7" w:rsidR="002A3766" w:rsidTr="00652B6B" w14:paraId="2A76BD1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0E80E5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2284200 PRESTEBOLIGER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17C16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13 451 132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07CAF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13 923 471 </w:t>
            </w:r>
          </w:p>
        </w:tc>
      </w:tr>
      <w:tr w:rsidRPr="00F968E7" w:rsidR="002A3766" w:rsidTr="00652B6B" w14:paraId="62A3132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841F87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2296200 VANNVERK, KLOAKKANLEGG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5E511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378 950 092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FD828D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299 169 743 </w:t>
            </w:r>
          </w:p>
        </w:tc>
      </w:tr>
      <w:tr w:rsidRPr="00F968E7" w:rsidR="002A3766" w:rsidTr="00652B6B" w14:paraId="4DCBE27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522733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2297600 PARKERINGSPLASSER, TRAFIKKLYS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5ABF49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14 739 234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0D2B08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13 063 277 </w:t>
            </w:r>
          </w:p>
        </w:tc>
      </w:tr>
      <w:tr w:rsidRPr="00F968E7" w:rsidR="002A3766" w:rsidTr="00652B6B" w14:paraId="1F21E75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1BB055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2298000 VEIANLEGG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EC95B0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795 557 668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DB54B9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548 827 009 </w:t>
            </w:r>
          </w:p>
        </w:tc>
      </w:tr>
      <w:tr w:rsidRPr="00F968E7" w:rsidR="002A3766" w:rsidTr="00B67AF8" w14:paraId="20799E7B"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72B4449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2299900 TILFLUKTSROM</w:t>
            </w:r>
          </w:p>
        </w:tc>
        <w:tc>
          <w:tcPr>
            <w:tcW w:w="1418" w:type="dxa"/>
            <w:tcBorders>
              <w:top w:val="nil"/>
              <w:left w:val="nil"/>
              <w:right w:val="nil"/>
            </w:tcBorders>
            <w:shd w:val="clear" w:color="auto" w:fill="auto"/>
            <w:noWrap/>
            <w:vAlign w:val="bottom"/>
            <w:hideMark/>
          </w:tcPr>
          <w:p w:rsidRPr="00F968E7" w:rsidR="002A3766" w:rsidP="00742C94" w:rsidRDefault="002A3766" w14:paraId="08B7AB0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9 803 669 </w:t>
            </w:r>
          </w:p>
        </w:tc>
        <w:tc>
          <w:tcPr>
            <w:tcW w:w="1417" w:type="dxa"/>
            <w:tcBorders>
              <w:top w:val="nil"/>
              <w:left w:val="nil"/>
              <w:right w:val="nil"/>
            </w:tcBorders>
            <w:shd w:val="clear" w:color="auto" w:fill="auto"/>
            <w:noWrap/>
            <w:vAlign w:val="bottom"/>
            <w:hideMark/>
          </w:tcPr>
          <w:p w:rsidRPr="00F968E7" w:rsidR="002A3766" w:rsidP="00742C94" w:rsidRDefault="002A3766" w14:paraId="0929B7B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9 501 582 </w:t>
            </w:r>
          </w:p>
        </w:tc>
      </w:tr>
      <w:tr w:rsidRPr="00F968E7" w:rsidR="002A3766" w:rsidTr="00732797" w14:paraId="199BEE10"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74C1949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Utstyr, maskiner og transportmidler</w:t>
            </w:r>
          </w:p>
        </w:tc>
        <w:tc>
          <w:tcPr>
            <w:tcW w:w="1418" w:type="dxa"/>
            <w:tcBorders>
              <w:top w:val="nil"/>
              <w:left w:val="nil"/>
              <w:right w:val="nil"/>
            </w:tcBorders>
            <w:shd w:val="clear" w:color="auto" w:fill="auto"/>
            <w:noWrap/>
            <w:vAlign w:val="bottom"/>
            <w:hideMark/>
          </w:tcPr>
          <w:p w:rsidRPr="00F968E7" w:rsidR="002A3766" w:rsidP="00742C94" w:rsidRDefault="002A3766" w14:paraId="416E891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190 356 104 </w:t>
            </w:r>
          </w:p>
        </w:tc>
        <w:tc>
          <w:tcPr>
            <w:tcW w:w="1417" w:type="dxa"/>
            <w:tcBorders>
              <w:top w:val="nil"/>
              <w:left w:val="nil"/>
              <w:right w:val="nil"/>
            </w:tcBorders>
            <w:shd w:val="clear" w:color="auto" w:fill="auto"/>
            <w:noWrap/>
            <w:vAlign w:val="bottom"/>
            <w:hideMark/>
          </w:tcPr>
          <w:p w:rsidRPr="00F968E7" w:rsidR="002A3766" w:rsidP="00742C94" w:rsidRDefault="002A3766" w14:paraId="488E63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173 577 201 </w:t>
            </w:r>
          </w:p>
        </w:tc>
      </w:tr>
      <w:tr w:rsidRPr="00F968E7" w:rsidR="002A3766" w:rsidTr="00732797" w14:paraId="787F2113" w14:textId="77777777">
        <w:trPr>
          <w:trHeight w:val="288"/>
        </w:trPr>
        <w:tc>
          <w:tcPr>
            <w:tcW w:w="6379" w:type="dxa"/>
            <w:tcBorders>
              <w:left w:val="nil"/>
              <w:bottom w:val="nil"/>
              <w:right w:val="nil"/>
            </w:tcBorders>
            <w:shd w:val="clear" w:color="auto" w:fill="auto"/>
            <w:noWrap/>
            <w:vAlign w:val="bottom"/>
            <w:hideMark/>
          </w:tcPr>
          <w:p w:rsidRPr="00F968E7" w:rsidR="002A3766" w:rsidP="002A3766" w:rsidRDefault="002A3766" w14:paraId="0E089E6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2241900 IT-UTSTYR OG MASKINER</w:t>
            </w:r>
          </w:p>
        </w:tc>
        <w:tc>
          <w:tcPr>
            <w:tcW w:w="1418" w:type="dxa"/>
            <w:tcBorders>
              <w:left w:val="nil"/>
              <w:bottom w:val="nil"/>
              <w:right w:val="nil"/>
            </w:tcBorders>
            <w:shd w:val="clear" w:color="auto" w:fill="auto"/>
            <w:noWrap/>
            <w:vAlign w:val="bottom"/>
            <w:hideMark/>
          </w:tcPr>
          <w:p w:rsidRPr="00F968E7" w:rsidR="002A3766" w:rsidP="00742C94" w:rsidRDefault="002A3766" w14:paraId="7BB281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88 411 278 </w:t>
            </w:r>
          </w:p>
        </w:tc>
        <w:tc>
          <w:tcPr>
            <w:tcW w:w="1417" w:type="dxa"/>
            <w:tcBorders>
              <w:left w:val="nil"/>
              <w:bottom w:val="nil"/>
              <w:right w:val="nil"/>
            </w:tcBorders>
            <w:shd w:val="clear" w:color="auto" w:fill="auto"/>
            <w:noWrap/>
            <w:vAlign w:val="bottom"/>
            <w:hideMark/>
          </w:tcPr>
          <w:p w:rsidRPr="00F968E7" w:rsidR="002A3766" w:rsidP="00742C94" w:rsidRDefault="002A3766" w14:paraId="0A1C3DE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94 026 773 </w:t>
            </w:r>
          </w:p>
        </w:tc>
      </w:tr>
      <w:tr w:rsidRPr="00F968E7" w:rsidR="002A3766" w:rsidTr="00652B6B" w14:paraId="4167E21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024E08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2242000 KUNSTVERK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1C629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3 008 304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A38D59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2 620 404 </w:t>
            </w:r>
          </w:p>
        </w:tc>
      </w:tr>
      <w:tr w:rsidRPr="00F968E7" w:rsidR="002A3766" w:rsidTr="00652B6B" w14:paraId="1334773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959887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2249000 MASKINER, VERKTØY, INVENTAR OG UTSTYR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AD402B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58 549 344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79BC2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38 221 534 </w:t>
            </w:r>
          </w:p>
        </w:tc>
      </w:tr>
      <w:tr w:rsidRPr="00F968E7" w:rsidR="002A3766" w:rsidTr="00652B6B" w14:paraId="4D3BABC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ECF532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2263000 PERSON-, VARE- OG LASTEBILER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2B5D0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21 652 793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40E220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20 532 864 </w:t>
            </w:r>
          </w:p>
        </w:tc>
      </w:tr>
      <w:tr w:rsidRPr="00F968E7" w:rsidR="002A3766" w:rsidTr="00652B6B" w14:paraId="01C807F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53AA1B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2266000 ANLEGGSMASKINER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55B36A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18 734 384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74BCB6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18 175 625 </w:t>
            </w:r>
          </w:p>
        </w:tc>
      </w:tr>
      <w:tr w:rsidRPr="00F968E7" w:rsidR="002A3766" w:rsidTr="00B67AF8" w14:paraId="63314121" w14:textId="77777777">
        <w:trPr>
          <w:trHeight w:val="288"/>
        </w:trPr>
        <w:tc>
          <w:tcPr>
            <w:tcW w:w="6379" w:type="dxa"/>
            <w:tcBorders>
              <w:top w:val="nil"/>
              <w:left w:val="nil"/>
              <w:right w:val="nil"/>
            </w:tcBorders>
            <w:shd w:val="clear" w:color="auto" w:fill="auto"/>
            <w:noWrap/>
            <w:vAlign w:val="bottom"/>
            <w:hideMark/>
          </w:tcPr>
          <w:p w:rsidRPr="00E37A11" w:rsidR="002A3766" w:rsidP="002A3766" w:rsidRDefault="002A3766" w14:paraId="71E74442" w14:textId="77777777">
            <w:pPr>
              <w:spacing w:after="0" w:line="240" w:lineRule="auto"/>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II. Finansielle anleggsmidler</w:t>
            </w:r>
          </w:p>
        </w:tc>
        <w:tc>
          <w:tcPr>
            <w:tcW w:w="1418" w:type="dxa"/>
            <w:tcBorders>
              <w:top w:val="nil"/>
              <w:left w:val="nil"/>
              <w:right w:val="nil"/>
            </w:tcBorders>
            <w:shd w:val="clear" w:color="auto" w:fill="auto"/>
            <w:noWrap/>
            <w:vAlign w:val="bottom"/>
            <w:hideMark/>
          </w:tcPr>
          <w:p w:rsidRPr="00E37A11" w:rsidR="002A3766" w:rsidP="00742C94" w:rsidRDefault="002A3766" w14:paraId="50327F87"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595 799 327 </w:t>
            </w:r>
          </w:p>
        </w:tc>
        <w:tc>
          <w:tcPr>
            <w:tcW w:w="1417" w:type="dxa"/>
            <w:tcBorders>
              <w:top w:val="nil"/>
              <w:left w:val="nil"/>
              <w:right w:val="nil"/>
            </w:tcBorders>
            <w:shd w:val="clear" w:color="auto" w:fill="auto"/>
            <w:noWrap/>
            <w:vAlign w:val="bottom"/>
            <w:hideMark/>
          </w:tcPr>
          <w:p w:rsidRPr="00E37A11" w:rsidR="002A3766" w:rsidP="00742C94" w:rsidRDefault="002A3766" w14:paraId="3C535002"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551 140 188 </w:t>
            </w:r>
          </w:p>
        </w:tc>
      </w:tr>
      <w:tr w:rsidRPr="00F968E7" w:rsidR="002A3766" w:rsidTr="00732797" w14:paraId="41B290D9"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739C781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Aksjer og andeler</w:t>
            </w:r>
          </w:p>
        </w:tc>
        <w:tc>
          <w:tcPr>
            <w:tcW w:w="1418" w:type="dxa"/>
            <w:tcBorders>
              <w:top w:val="nil"/>
              <w:left w:val="nil"/>
              <w:right w:val="nil"/>
            </w:tcBorders>
            <w:shd w:val="clear" w:color="auto" w:fill="auto"/>
            <w:noWrap/>
            <w:vAlign w:val="bottom"/>
            <w:hideMark/>
          </w:tcPr>
          <w:p w:rsidRPr="00F968E7" w:rsidR="002A3766" w:rsidP="00742C94" w:rsidRDefault="002A3766" w14:paraId="54B8C4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224 423 373 </w:t>
            </w:r>
          </w:p>
        </w:tc>
        <w:tc>
          <w:tcPr>
            <w:tcW w:w="1417" w:type="dxa"/>
            <w:tcBorders>
              <w:top w:val="nil"/>
              <w:left w:val="nil"/>
              <w:right w:val="nil"/>
            </w:tcBorders>
            <w:shd w:val="clear" w:color="auto" w:fill="auto"/>
            <w:noWrap/>
            <w:vAlign w:val="bottom"/>
            <w:hideMark/>
          </w:tcPr>
          <w:p w:rsidRPr="00F968E7" w:rsidR="002A3766" w:rsidP="00742C94" w:rsidRDefault="002A3766" w14:paraId="4F4FC1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223 784 519 </w:t>
            </w:r>
          </w:p>
        </w:tc>
      </w:tr>
      <w:tr w:rsidRPr="00F968E7" w:rsidR="002A3766" w:rsidTr="00732797" w14:paraId="596884EC" w14:textId="77777777">
        <w:trPr>
          <w:trHeight w:val="288"/>
        </w:trPr>
        <w:tc>
          <w:tcPr>
            <w:tcW w:w="6379" w:type="dxa"/>
            <w:tcBorders>
              <w:left w:val="nil"/>
              <w:bottom w:val="nil"/>
              <w:right w:val="nil"/>
            </w:tcBorders>
            <w:shd w:val="clear" w:color="auto" w:fill="auto"/>
            <w:noWrap/>
            <w:vAlign w:val="bottom"/>
            <w:hideMark/>
          </w:tcPr>
          <w:p w:rsidRPr="00F968E7" w:rsidR="002A3766" w:rsidP="002A3766" w:rsidRDefault="002A3766" w14:paraId="7A6BA2D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2214110 EGENKAPITALINNSKUDD - KLP</w:t>
            </w:r>
          </w:p>
        </w:tc>
        <w:tc>
          <w:tcPr>
            <w:tcW w:w="1418" w:type="dxa"/>
            <w:tcBorders>
              <w:left w:val="nil"/>
              <w:bottom w:val="nil"/>
              <w:right w:val="nil"/>
            </w:tcBorders>
            <w:shd w:val="clear" w:color="auto" w:fill="auto"/>
            <w:noWrap/>
            <w:vAlign w:val="bottom"/>
            <w:hideMark/>
          </w:tcPr>
          <w:p w:rsidRPr="00F968E7" w:rsidR="002A3766" w:rsidP="00742C94" w:rsidRDefault="002A3766" w14:paraId="0E52A29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7 587 527 </w:t>
            </w:r>
          </w:p>
        </w:tc>
        <w:tc>
          <w:tcPr>
            <w:tcW w:w="1417" w:type="dxa"/>
            <w:tcBorders>
              <w:left w:val="nil"/>
              <w:bottom w:val="nil"/>
              <w:right w:val="nil"/>
            </w:tcBorders>
            <w:shd w:val="clear" w:color="auto" w:fill="auto"/>
            <w:noWrap/>
            <w:vAlign w:val="bottom"/>
            <w:hideMark/>
          </w:tcPr>
          <w:p w:rsidRPr="00F968E7" w:rsidR="002A3766" w:rsidP="00742C94" w:rsidRDefault="002A3766" w14:paraId="133453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6 909 762 </w:t>
            </w:r>
          </w:p>
        </w:tc>
      </w:tr>
      <w:tr w:rsidRPr="00F968E7" w:rsidR="002A3766" w:rsidTr="00652B6B" w14:paraId="2DFFDBB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C030D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2214111 LØRENSKOG PENSJONSKASSE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D1DAF0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165 900 000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6D03EA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165 900 000 </w:t>
            </w:r>
          </w:p>
        </w:tc>
      </w:tr>
      <w:tr w:rsidRPr="00F968E7" w:rsidR="002A3766" w:rsidTr="00652B6B" w14:paraId="28DC8DB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B9DCA7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2214112 ANDEL AKSJEKAPITAL KINOALLIANSEN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F6DD5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39CFE8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5 000 </w:t>
            </w:r>
          </w:p>
        </w:tc>
      </w:tr>
      <w:tr w:rsidRPr="00F968E7" w:rsidR="002A3766" w:rsidTr="00652B6B" w14:paraId="259CFEE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03603D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2216301 BERG STUDENTBY NTH</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33F39A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B94C6D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w:t>
            </w:r>
          </w:p>
        </w:tc>
      </w:tr>
      <w:tr w:rsidRPr="00F968E7" w:rsidR="002A3766" w:rsidTr="00652B6B" w14:paraId="4AEFDA4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EB7A6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2216302 STUDENTHJEMMET BERGEN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EC361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7CE87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w:t>
            </w:r>
          </w:p>
        </w:tc>
      </w:tr>
      <w:tr w:rsidRPr="00F968E7" w:rsidR="002A3766" w:rsidTr="00652B6B" w14:paraId="0F0DE91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E94B71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2216303 STUDENTERSAMF HUS AL</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A40F87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8A05D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16B544A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B2BEE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2216801 RA-2 SENTRALRENSEANLEGG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B51ED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111E6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47D006D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3182A1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2216802 NEDRE ROMERIKE VANNVERK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1128EC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FFBBEB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5 001 </w:t>
            </w:r>
          </w:p>
        </w:tc>
      </w:tr>
      <w:tr w:rsidRPr="00F968E7" w:rsidR="002A3766" w:rsidTr="00652B6B" w14:paraId="72EBBC9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A40F5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2216803 ROAF ANDELSKAPITAL</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AED92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71E5D3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w:t>
            </w:r>
          </w:p>
        </w:tc>
      </w:tr>
      <w:tr w:rsidRPr="00F968E7" w:rsidR="002A3766" w:rsidTr="00652B6B" w14:paraId="04D43F4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8AE8EA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2216804 LØRENSKOG TILTAKSKONTOR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BA34D2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D372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3 000 000 </w:t>
            </w:r>
          </w:p>
        </w:tc>
      </w:tr>
      <w:tr w:rsidRPr="00F968E7" w:rsidR="002A3766" w:rsidTr="00652B6B" w14:paraId="448600E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D8D2C3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2216806 ROMERIKE REVISJON IKS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BE6102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199 500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405FB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199 500 </w:t>
            </w:r>
          </w:p>
        </w:tc>
      </w:tr>
      <w:tr w:rsidRPr="00F968E7" w:rsidR="002A3766" w:rsidTr="00652B6B" w14:paraId="0FFDDF1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DE630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2216807 ANDEL NEDRE ROMERIKE BRANNSTASJON IKS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58A091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255 645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B8A9E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319 556 </w:t>
            </w:r>
          </w:p>
        </w:tc>
      </w:tr>
      <w:tr w:rsidRPr="00F968E7" w:rsidR="002A3766" w:rsidTr="00652B6B" w14:paraId="0254E0D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63C4B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2217001 NORASONDE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37EF1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383 000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103F2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383 000 </w:t>
            </w:r>
          </w:p>
        </w:tc>
      </w:tr>
      <w:tr w:rsidRPr="00F968E7" w:rsidR="002A3766" w:rsidTr="00652B6B" w14:paraId="28E4ED0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D43629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2217002 FURUMO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D2B033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6265DB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09988B0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166C37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2217003 OBOS - 10 ANDELER (1993)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E65B1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2 500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E63E6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2 500 </w:t>
            </w:r>
          </w:p>
        </w:tc>
      </w:tr>
      <w:tr w:rsidRPr="00F968E7" w:rsidR="002A3766" w:rsidTr="00652B6B" w14:paraId="265AFD8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C1A4A6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2217004 LBBL - 10 ANDELER (1993)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7A560D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E80982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6 000 </w:t>
            </w:r>
          </w:p>
        </w:tc>
      </w:tr>
      <w:tr w:rsidRPr="00F968E7" w:rsidR="002A3766" w:rsidTr="00652B6B" w14:paraId="4258902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BBCA4D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2217005 Mailandveien 8A og 10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0DB2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46 749 193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B82573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46 749 193 </w:t>
            </w:r>
          </w:p>
        </w:tc>
      </w:tr>
      <w:tr w:rsidRPr="00F968E7" w:rsidR="002A3766" w:rsidTr="00652B6B" w14:paraId="710B465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A9E0FD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2217006 ANDELER, STIFTESEN UTLEIEBOLIGER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CD27A6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1ADBBD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E53A57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897979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2217007 BÅRLISKOGEN BORETTSLAG ANDEL</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A0012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758376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5 000 </w:t>
            </w:r>
          </w:p>
        </w:tc>
      </w:tr>
      <w:tr w:rsidRPr="00F968E7" w:rsidR="002A3766" w:rsidTr="00652B6B" w14:paraId="553EB83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9FFC81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Obligasjoner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4AB9F2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705669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C0091D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22E7A6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Utlån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C1BEDB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371 375 954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67B1C7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327 355 669 </w:t>
            </w:r>
          </w:p>
        </w:tc>
      </w:tr>
      <w:tr w:rsidRPr="00F968E7" w:rsidR="002A3766" w:rsidTr="00652B6B" w14:paraId="7D44B54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CE6F7C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2139940 SOS.LÅN, FORDR.KTO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3BCB36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2 004 510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93B915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1 513 456 </w:t>
            </w:r>
          </w:p>
        </w:tc>
      </w:tr>
      <w:tr w:rsidRPr="00F968E7" w:rsidR="002A3766" w:rsidTr="00652B6B" w14:paraId="2BC5920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EABDC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2139941 SOS.LÅN, FORF AVDRAG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B7E7D0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-2 004 510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E8FC00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-1 513 456 </w:t>
            </w:r>
          </w:p>
        </w:tc>
      </w:tr>
      <w:tr w:rsidRPr="00F968E7" w:rsidR="002A3766" w:rsidTr="00652B6B" w14:paraId="7A94E9D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580AC3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2139945 SOS GAR, FORDR.KTO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5C0D0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837 878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A6D9FB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663 806 </w:t>
            </w:r>
          </w:p>
        </w:tc>
      </w:tr>
      <w:tr w:rsidRPr="00F968E7" w:rsidR="002A3766" w:rsidTr="00652B6B" w14:paraId="2AAC657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DDC16C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2139946 SOS GAR, FORF AVDRAG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F62AE5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-837 878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7C6A4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-663 806 </w:t>
            </w:r>
          </w:p>
        </w:tc>
      </w:tr>
      <w:tr w:rsidRPr="00F968E7" w:rsidR="002A3766" w:rsidTr="00652B6B" w14:paraId="6EE54E3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2BCA99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2237502 UTLÅN HUSBANKMIDL. - ETABL.I</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AC3FF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193 136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C1F11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287 847 </w:t>
            </w:r>
          </w:p>
        </w:tc>
      </w:tr>
      <w:tr w:rsidRPr="00F968E7" w:rsidR="002A3766" w:rsidTr="00652B6B" w14:paraId="6907B0F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DF673E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2237506 STARTLÅN - HUSBANKEN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2C8B87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365 212 518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5A51F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320 403 314 </w:t>
            </w:r>
          </w:p>
        </w:tc>
      </w:tr>
      <w:tr w:rsidRPr="00F968E7" w:rsidR="002A3766" w:rsidTr="00652B6B" w14:paraId="7E66F74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71E03E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2237514 DIVERSE UTLÅN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589540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06A05A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60 000 </w:t>
            </w:r>
          </w:p>
        </w:tc>
      </w:tr>
      <w:tr w:rsidRPr="00F968E7" w:rsidR="002A3766" w:rsidTr="00652B6B" w14:paraId="7872C4C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2A7B4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2237516 FORSKUTTERING-UTLÅN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BC8121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-270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56B82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821 253 </w:t>
            </w:r>
          </w:p>
        </w:tc>
      </w:tr>
      <w:tr w:rsidRPr="00F968E7" w:rsidR="002A3766" w:rsidTr="00652B6B" w14:paraId="08A8212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5F3C2F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2237530 SOSIALE LÅN, FELIX FRA 2004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38C1C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4 334 111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12D79D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4 435 187 </w:t>
            </w:r>
          </w:p>
        </w:tc>
      </w:tr>
      <w:tr w:rsidRPr="00F968E7" w:rsidR="002A3766" w:rsidTr="00652B6B" w14:paraId="6373CB6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50D565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2237532 SOSIALE GARANTIER, FELIX FRA 2004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BB570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1 605 676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AAE154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1 314 284 </w:t>
            </w:r>
          </w:p>
        </w:tc>
      </w:tr>
      <w:tr w:rsidRPr="00F968E7" w:rsidR="002A3766" w:rsidTr="00652B6B" w14:paraId="2CBA5FB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C4F944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2237533 TAP PÅ BOLIGGARANTIER, FELIX FRA 2004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3F90B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30 784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44BD86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33 784 </w:t>
            </w:r>
          </w:p>
        </w:tc>
      </w:tr>
      <w:tr w:rsidRPr="00F968E7" w:rsidR="002A3766" w:rsidTr="00652B6B" w14:paraId="1CCFF502" w14:textId="77777777">
        <w:trPr>
          <w:trHeight w:val="288"/>
        </w:trPr>
        <w:tc>
          <w:tcPr>
            <w:tcW w:w="6379" w:type="dxa"/>
            <w:tcBorders>
              <w:top w:val="nil"/>
              <w:left w:val="nil"/>
              <w:bottom w:val="nil"/>
              <w:right w:val="nil"/>
            </w:tcBorders>
            <w:shd w:val="clear" w:color="auto" w:fill="auto"/>
            <w:noWrap/>
            <w:vAlign w:val="bottom"/>
            <w:hideMark/>
          </w:tcPr>
          <w:p w:rsidRPr="00E37A11" w:rsidR="002A3766" w:rsidP="002A3766" w:rsidRDefault="002A3766" w14:paraId="04F76121" w14:textId="77777777">
            <w:pPr>
              <w:spacing w:after="0" w:line="240" w:lineRule="auto"/>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III. Immaterielle eiendeler</w:t>
            </w:r>
          </w:p>
        </w:tc>
        <w:tc>
          <w:tcPr>
            <w:tcW w:w="1418" w:type="dxa"/>
            <w:tcBorders>
              <w:top w:val="nil"/>
              <w:left w:val="nil"/>
              <w:bottom w:val="nil"/>
              <w:right w:val="nil"/>
            </w:tcBorders>
            <w:shd w:val="clear" w:color="auto" w:fill="auto"/>
            <w:noWrap/>
            <w:vAlign w:val="bottom"/>
            <w:hideMark/>
          </w:tcPr>
          <w:p w:rsidRPr="00E37A11" w:rsidR="002A3766" w:rsidP="00742C94" w:rsidRDefault="002A3766" w14:paraId="2155DA73"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E37A11" w:rsidR="002A3766" w:rsidP="00742C94" w:rsidRDefault="002A3766" w14:paraId="75AA2EBD"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0 </w:t>
            </w:r>
          </w:p>
        </w:tc>
      </w:tr>
      <w:tr w:rsidRPr="00F968E7" w:rsidR="002A3766" w:rsidTr="00652B6B" w14:paraId="45FBE57D" w14:textId="77777777">
        <w:trPr>
          <w:trHeight w:val="288"/>
        </w:trPr>
        <w:tc>
          <w:tcPr>
            <w:tcW w:w="6379" w:type="dxa"/>
            <w:tcBorders>
              <w:top w:val="nil"/>
              <w:left w:val="nil"/>
              <w:bottom w:val="nil"/>
              <w:right w:val="nil"/>
            </w:tcBorders>
            <w:shd w:val="clear" w:color="auto" w:fill="auto"/>
            <w:noWrap/>
            <w:vAlign w:val="bottom"/>
            <w:hideMark/>
          </w:tcPr>
          <w:p w:rsidRPr="00E37A11" w:rsidR="002A3766" w:rsidP="002A3766" w:rsidRDefault="002A3766" w14:paraId="70F71A60" w14:textId="77777777">
            <w:pPr>
              <w:spacing w:after="0" w:line="240" w:lineRule="auto"/>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IV. Pensjonsmidler</w:t>
            </w:r>
          </w:p>
        </w:tc>
        <w:tc>
          <w:tcPr>
            <w:tcW w:w="1418" w:type="dxa"/>
            <w:tcBorders>
              <w:top w:val="nil"/>
              <w:left w:val="nil"/>
              <w:bottom w:val="nil"/>
              <w:right w:val="nil"/>
            </w:tcBorders>
            <w:shd w:val="clear" w:color="auto" w:fill="auto"/>
            <w:noWrap/>
            <w:vAlign w:val="bottom"/>
            <w:hideMark/>
          </w:tcPr>
          <w:p w:rsidRPr="00E37A11" w:rsidR="002A3766" w:rsidP="00742C94" w:rsidRDefault="002A3766" w14:paraId="52BBCE1C"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2 994 938 854 </w:t>
            </w:r>
          </w:p>
        </w:tc>
        <w:tc>
          <w:tcPr>
            <w:tcW w:w="1417" w:type="dxa"/>
            <w:tcBorders>
              <w:top w:val="nil"/>
              <w:left w:val="nil"/>
              <w:bottom w:val="nil"/>
              <w:right w:val="nil"/>
            </w:tcBorders>
            <w:shd w:val="clear" w:color="auto" w:fill="auto"/>
            <w:noWrap/>
            <w:vAlign w:val="bottom"/>
            <w:hideMark/>
          </w:tcPr>
          <w:p w:rsidRPr="00E37A11" w:rsidR="002A3766" w:rsidP="00742C94" w:rsidRDefault="002A3766" w14:paraId="09DEDE1E"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2 722 948 740 </w:t>
            </w:r>
          </w:p>
        </w:tc>
      </w:tr>
      <w:tr w:rsidRPr="00F968E7" w:rsidR="002A3766" w:rsidTr="00652B6B" w14:paraId="5AF1CEA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B9FB5E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2204101 PENSJONSMIDLER KLP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912B3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262 199 067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D6E48F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236 388 699 </w:t>
            </w:r>
          </w:p>
        </w:tc>
      </w:tr>
      <w:tr w:rsidRPr="00F968E7" w:rsidR="002A3766" w:rsidTr="00652B6B" w14:paraId="70DFEF6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91828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2204102 PENSJONSMIDLER LKPK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E4884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2 391 303 906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F15C2D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2 126 071 580 </w:t>
            </w:r>
          </w:p>
        </w:tc>
      </w:tr>
      <w:tr w:rsidRPr="00F968E7" w:rsidR="002A3766" w:rsidTr="00732797" w14:paraId="1EFDE554"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59F0C2B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2204103 PENSJONSMIDLER SPK</w:t>
            </w:r>
          </w:p>
        </w:tc>
        <w:tc>
          <w:tcPr>
            <w:tcW w:w="1418" w:type="dxa"/>
            <w:tcBorders>
              <w:top w:val="nil"/>
              <w:left w:val="nil"/>
              <w:right w:val="nil"/>
            </w:tcBorders>
            <w:shd w:val="clear" w:color="auto" w:fill="auto"/>
            <w:noWrap/>
            <w:vAlign w:val="bottom"/>
            <w:hideMark/>
          </w:tcPr>
          <w:p w:rsidRPr="00F968E7" w:rsidR="002A3766" w:rsidP="00742C94" w:rsidRDefault="002A3766" w14:paraId="046C025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341 435 881 </w:t>
            </w:r>
          </w:p>
        </w:tc>
        <w:tc>
          <w:tcPr>
            <w:tcW w:w="1417" w:type="dxa"/>
            <w:tcBorders>
              <w:top w:val="nil"/>
              <w:left w:val="nil"/>
              <w:right w:val="nil"/>
            </w:tcBorders>
            <w:shd w:val="clear" w:color="auto" w:fill="auto"/>
            <w:noWrap/>
            <w:vAlign w:val="bottom"/>
            <w:hideMark/>
          </w:tcPr>
          <w:p w:rsidRPr="00F968E7" w:rsidR="002A3766" w:rsidP="00742C94" w:rsidRDefault="002A3766" w14:paraId="3EA36F9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360 488 461 </w:t>
            </w:r>
          </w:p>
        </w:tc>
      </w:tr>
      <w:tr w:rsidRPr="00F968E7" w:rsidR="002A3766" w:rsidTr="00732797" w14:paraId="037E881D" w14:textId="77777777">
        <w:trPr>
          <w:trHeight w:val="288"/>
        </w:trPr>
        <w:tc>
          <w:tcPr>
            <w:tcW w:w="6379" w:type="dxa"/>
            <w:tcBorders>
              <w:top w:val="nil"/>
              <w:left w:val="nil"/>
              <w:bottom w:val="single" w:color="auto" w:sz="4" w:space="0"/>
              <w:right w:val="nil"/>
            </w:tcBorders>
            <w:shd w:val="clear" w:color="auto" w:fill="auto"/>
            <w:noWrap/>
            <w:vAlign w:val="bottom"/>
            <w:hideMark/>
          </w:tcPr>
          <w:p w:rsidRPr="00732797" w:rsidR="002A3766" w:rsidP="002A3766" w:rsidRDefault="002A3766" w14:paraId="0D5394B2" w14:textId="77777777">
            <w:pPr>
              <w:spacing w:after="0" w:line="240" w:lineRule="auto"/>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B. Omløpsmidler</w:t>
            </w:r>
          </w:p>
        </w:tc>
        <w:tc>
          <w:tcPr>
            <w:tcW w:w="1418" w:type="dxa"/>
            <w:tcBorders>
              <w:top w:val="nil"/>
              <w:left w:val="nil"/>
              <w:bottom w:val="single" w:color="auto" w:sz="4" w:space="0"/>
              <w:right w:val="nil"/>
            </w:tcBorders>
            <w:shd w:val="clear" w:color="auto" w:fill="auto"/>
            <w:noWrap/>
            <w:vAlign w:val="bottom"/>
            <w:hideMark/>
          </w:tcPr>
          <w:p w:rsidRPr="00732797" w:rsidR="002A3766" w:rsidP="00742C94" w:rsidRDefault="002A3766" w14:paraId="5A7C2796" w14:textId="77777777">
            <w:pPr>
              <w:spacing w:after="0" w:line="240" w:lineRule="auto"/>
              <w:jc w:val="right"/>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 xml:space="preserve">1 208 485 819 </w:t>
            </w:r>
          </w:p>
        </w:tc>
        <w:tc>
          <w:tcPr>
            <w:tcW w:w="1417" w:type="dxa"/>
            <w:tcBorders>
              <w:top w:val="nil"/>
              <w:left w:val="nil"/>
              <w:bottom w:val="single" w:color="auto" w:sz="4" w:space="0"/>
              <w:right w:val="nil"/>
            </w:tcBorders>
            <w:shd w:val="clear" w:color="auto" w:fill="auto"/>
            <w:noWrap/>
            <w:vAlign w:val="bottom"/>
            <w:hideMark/>
          </w:tcPr>
          <w:p w:rsidRPr="00732797" w:rsidR="002A3766" w:rsidP="00742C94" w:rsidRDefault="002A3766" w14:paraId="680784CD" w14:textId="77777777">
            <w:pPr>
              <w:spacing w:after="0" w:line="240" w:lineRule="auto"/>
              <w:jc w:val="right"/>
              <w:rPr>
                <w:rFonts w:eastAsia="Times New Roman" w:cs="Arial"/>
                <w:b/>
                <w:color w:val="000000"/>
                <w:spacing w:val="0"/>
                <w:sz w:val="18"/>
                <w:szCs w:val="18"/>
                <w:lang w:eastAsia="nb-NO"/>
              </w:rPr>
            </w:pPr>
            <w:r w:rsidRPr="00732797">
              <w:rPr>
                <w:rFonts w:eastAsia="Times New Roman" w:cs="Arial"/>
                <w:b/>
                <w:color w:val="000000"/>
                <w:spacing w:val="0"/>
                <w:sz w:val="18"/>
                <w:szCs w:val="18"/>
                <w:lang w:eastAsia="nb-NO"/>
              </w:rPr>
              <w:t xml:space="preserve">1 215 762 221 </w:t>
            </w:r>
          </w:p>
        </w:tc>
      </w:tr>
      <w:tr w:rsidRPr="00F968E7" w:rsidR="002A3766" w:rsidTr="00732797" w14:paraId="73BE56DD" w14:textId="77777777">
        <w:trPr>
          <w:trHeight w:val="288"/>
        </w:trPr>
        <w:tc>
          <w:tcPr>
            <w:tcW w:w="6379" w:type="dxa"/>
            <w:tcBorders>
              <w:top w:val="single" w:color="auto" w:sz="4" w:space="0"/>
              <w:left w:val="nil"/>
              <w:bottom w:val="nil"/>
              <w:right w:val="nil"/>
            </w:tcBorders>
            <w:shd w:val="clear" w:color="auto" w:fill="auto"/>
            <w:noWrap/>
            <w:vAlign w:val="bottom"/>
            <w:hideMark/>
          </w:tcPr>
          <w:p w:rsidRPr="00E37A11" w:rsidR="002A3766" w:rsidP="002A3766" w:rsidRDefault="002A3766" w14:paraId="283879A2" w14:textId="77777777">
            <w:pPr>
              <w:spacing w:after="0" w:line="240" w:lineRule="auto"/>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I. Bankinnskudd og kontanter</w:t>
            </w:r>
          </w:p>
        </w:tc>
        <w:tc>
          <w:tcPr>
            <w:tcW w:w="1418" w:type="dxa"/>
            <w:tcBorders>
              <w:top w:val="single" w:color="auto" w:sz="4" w:space="0"/>
              <w:left w:val="nil"/>
              <w:bottom w:val="nil"/>
              <w:right w:val="nil"/>
            </w:tcBorders>
            <w:shd w:val="clear" w:color="auto" w:fill="auto"/>
            <w:noWrap/>
            <w:vAlign w:val="bottom"/>
            <w:hideMark/>
          </w:tcPr>
          <w:p w:rsidRPr="00E37A11" w:rsidR="002A3766" w:rsidP="00742C94" w:rsidRDefault="002A3766" w14:paraId="199EFF11"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830 095 644 </w:t>
            </w:r>
          </w:p>
        </w:tc>
        <w:tc>
          <w:tcPr>
            <w:tcW w:w="1417" w:type="dxa"/>
            <w:tcBorders>
              <w:top w:val="single" w:color="auto" w:sz="4" w:space="0"/>
              <w:left w:val="nil"/>
              <w:bottom w:val="nil"/>
              <w:right w:val="nil"/>
            </w:tcBorders>
            <w:shd w:val="clear" w:color="auto" w:fill="auto"/>
            <w:noWrap/>
            <w:vAlign w:val="bottom"/>
            <w:hideMark/>
          </w:tcPr>
          <w:p w:rsidRPr="00E37A11" w:rsidR="002A3766" w:rsidP="00742C94" w:rsidRDefault="002A3766" w14:paraId="03ABE008" w14:textId="77777777">
            <w:pPr>
              <w:spacing w:after="0" w:line="240" w:lineRule="auto"/>
              <w:jc w:val="right"/>
              <w:rPr>
                <w:rFonts w:eastAsia="Times New Roman" w:cs="Arial"/>
                <w:b/>
                <w:i/>
                <w:color w:val="000000"/>
                <w:spacing w:val="0"/>
                <w:sz w:val="18"/>
                <w:szCs w:val="18"/>
                <w:lang w:eastAsia="nb-NO"/>
              </w:rPr>
            </w:pPr>
            <w:r w:rsidRPr="00E37A11">
              <w:rPr>
                <w:rFonts w:eastAsia="Times New Roman" w:cs="Arial"/>
                <w:b/>
                <w:i/>
                <w:color w:val="000000"/>
                <w:spacing w:val="0"/>
                <w:sz w:val="18"/>
                <w:szCs w:val="18"/>
                <w:lang w:eastAsia="nb-NO"/>
              </w:rPr>
              <w:t xml:space="preserve">868 295 522 </w:t>
            </w:r>
          </w:p>
        </w:tc>
      </w:tr>
      <w:tr w:rsidRPr="00F968E7" w:rsidR="002A3766" w:rsidTr="00652B6B" w14:paraId="69031BA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81752D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2100002 VEKSLEKASSE - KLØVERVEIEN/ROLVSRUD AKTIVITETSSENTER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1D129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041D7D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54 </w:t>
            </w:r>
          </w:p>
        </w:tc>
      </w:tr>
      <w:tr w:rsidRPr="00F968E7" w:rsidR="002A3766" w:rsidTr="00652B6B" w14:paraId="0028B3E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749358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2100003 KONTANTKASSE KJENN FOLKEBAD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E9858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54 568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589525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39 248 </w:t>
            </w:r>
          </w:p>
        </w:tc>
      </w:tr>
      <w:tr w:rsidRPr="00F968E7" w:rsidR="002A3766" w:rsidTr="00652B6B" w14:paraId="72C307A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489F4F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2100004 KONTANTKASSE BIBLIOTEK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B8777F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712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712AEA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712 </w:t>
            </w:r>
          </w:p>
        </w:tc>
      </w:tr>
      <w:tr w:rsidRPr="00F968E7" w:rsidR="002A3766" w:rsidTr="00652B6B" w14:paraId="708169C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F0A248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2100005 KONTANTKASSE LØRENSKOGHUS-MOBILSERVERING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3274C9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B233F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190 </w:t>
            </w:r>
          </w:p>
        </w:tc>
      </w:tr>
      <w:tr w:rsidRPr="00F968E7" w:rsidR="002A3766" w:rsidTr="00652B6B" w14:paraId="51DC788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FC39AE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2100008 KONTANTKASSE KANTINE ROLVSRUD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E19B4B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1 305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B37419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1 305 </w:t>
            </w:r>
          </w:p>
        </w:tc>
      </w:tr>
      <w:tr w:rsidRPr="00F968E7" w:rsidR="002A3766" w:rsidTr="00652B6B" w14:paraId="758B35C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07B2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2100009 KONTANTKASSE BÅRLISKOGEN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C4DFC5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575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6D7880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575 </w:t>
            </w:r>
          </w:p>
        </w:tc>
      </w:tr>
      <w:tr w:rsidRPr="00F968E7" w:rsidR="002A3766" w:rsidTr="00652B6B" w14:paraId="39BD51D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89A47E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2100012 KONTANTKASSE VAKSINEKONTORET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1C5C05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A70857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12 575 </w:t>
            </w:r>
          </w:p>
        </w:tc>
      </w:tr>
      <w:tr w:rsidRPr="00F968E7" w:rsidR="002A3766" w:rsidTr="00652B6B" w14:paraId="495E72F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EF8971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2100013 KONTANTKASSE LØRENSKOG KINO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1CA2BB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3FC19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9 000 </w:t>
            </w:r>
          </w:p>
        </w:tc>
      </w:tr>
      <w:tr w:rsidRPr="00F968E7" w:rsidR="002A3766" w:rsidTr="00652B6B" w14:paraId="3E20552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76D609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2100014 KONTANTKASSE KANTINE LØRENSKOG SYKEHJEM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1F928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844AFF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-1 615 </w:t>
            </w:r>
          </w:p>
        </w:tc>
      </w:tr>
      <w:tr w:rsidRPr="00F968E7" w:rsidR="002A3766" w:rsidTr="00652B6B" w14:paraId="0870B6B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970782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2100015 KONTANTKASSE DOVRE BOLIG OG SERVICESENTER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ABDB9E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B92591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3 439 </w:t>
            </w:r>
          </w:p>
        </w:tc>
      </w:tr>
      <w:tr w:rsidRPr="00F968E7" w:rsidR="002A3766" w:rsidTr="00652B6B" w14:paraId="32B4797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71DC7B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2102001 SR 3207.32.38977 Driftskonto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C83BD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370 081 775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5135BC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40ACC3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0A5CA5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2102002 SR 3207.32.38942 OCR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34F3C5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46 721 757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1CB01A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30CFC2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D49507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2102003 SR 3207.32.38985 Flyktning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09FDF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205 153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05048F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453444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4327A1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2102004 SR 3207.32.38993 Skattekonto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F82FCA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57 062 449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F2472C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3E63E4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96E726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2102005 SR 3207.32.38950 Rentekonto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D282F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1 749 207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9B5861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4F1C69E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F10C4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2102007 SR 3207.32.39027 LS MOTTATT ARV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70E6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13 857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A50F6E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5805441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018DF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2102008 SR 3207.32.39035 Nitor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539638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-253 692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5AC249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5FCB2C5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D123B3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2102010 SR 3207.32.39043 Parkering OCR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7769E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78 508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3278FF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1B9E6F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071844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2102011 SR 3207.32.39051 Procasso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DECCD9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205 828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09726D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87D95F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3DF4C6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2102012 SR 3207.32.39124 Sykehjemmene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883ED9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10 209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83F1E6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4232CC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4EE9140" w14:textId="34FA82B5">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2102013 SR 3207.32.39132 Fond </w:t>
            </w:r>
            <w:r w:rsidRPr="00F968E7" w:rsidR="00464676">
              <w:rPr>
                <w:rFonts w:eastAsia="Times New Roman" w:cs="Arial"/>
                <w:color w:val="000000"/>
                <w:spacing w:val="0"/>
                <w:sz w:val="18"/>
                <w:szCs w:val="18"/>
                <w:lang w:eastAsia="nb-NO"/>
              </w:rPr>
              <w:t>tilfluktsrom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F47156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29 454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0CB9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008253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479324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2102014 SR 3207.32.39183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88A5D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8 463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F3003A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6E2311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8752E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2102015 SR 3207.32.39191 Velferd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984C8D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-4 323 271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61A37F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C1A6AA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E80F1F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2102016 SR 3207.32.39205 Kasser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3CFE26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49 611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92C85E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E21477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C7B54A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2102017 SR 3207.32.38969 Kulturtjenesten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26C44E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327 202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E9CBD9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1CBB5C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DC0286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2102018 SR 3207.32.38896 Familia</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DBC94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-75 783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DC5369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7CD96F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F09E10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2102019 SR 3207.32.38888 DOVRE MOTTATT ARV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90B5AF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25 976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3AD3B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920771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5248D4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2102020 SR 3207.32.38918 Forvaltning nye 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64D45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3 427 613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D797F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D16681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D8629F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2102021 SR 3207.32.38926 Forvaltning renter/avdrag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F03C1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905 130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E3407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53CAED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FA2F1D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2102022 SR 3207.32.38934 GAVEKONTO ROLVSRUDHJEMMET, DOVRE, FINSTAD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924E8F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319 120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80A7B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15DA65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40CEEA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2102023 SR 3207.32.39000 GAVEKONTO LØRENSKOG SYKEHJEM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F2CA0D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323 014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E230AA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1831C4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0C3AF2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2102024 SR 3207.32.43660 Plasseringskonto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E241B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A2FA9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F06323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DDFADD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2102060 NORDEA 6005.05.84421 DRIFTSKONTO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91E300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764 334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626869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766 931 </w:t>
            </w:r>
          </w:p>
        </w:tc>
      </w:tr>
      <w:tr w:rsidRPr="00F968E7" w:rsidR="002A3766" w:rsidTr="00652B6B" w14:paraId="57C5FDE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BC115E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2102101 DNB 1503.36.61999 DRIFTSKONTO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97272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419 221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6A8E0D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909 124 </w:t>
            </w:r>
          </w:p>
        </w:tc>
      </w:tr>
      <w:tr w:rsidRPr="00F968E7" w:rsidR="002A3766" w:rsidTr="00652B6B" w14:paraId="6D388CB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1A98AE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2102160 DNB 1503.36.62138 TILFLUKTSROM 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042F5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3C73B3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014A92A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D7A53F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2102164 DB 8601.73.32521 NITOR-selskapene LØNNSUTBET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8F419B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78AC23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3 514 293 </w:t>
            </w:r>
          </w:p>
        </w:tc>
      </w:tr>
      <w:tr w:rsidRPr="00F968E7" w:rsidR="002A3766" w:rsidTr="00652B6B" w14:paraId="5DCD022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4E9BBA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2102165 DB 8601.69.92927 DRIFTSKONTO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5D005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6 521 542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88127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537 067 817 </w:t>
            </w:r>
          </w:p>
        </w:tc>
      </w:tr>
      <w:tr w:rsidRPr="00F968E7" w:rsidR="002A3766" w:rsidTr="00652B6B" w14:paraId="12507EE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CD925F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2102166 DB 8601.35.82485 OCR 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192D9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101 423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AB79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42 567 990 </w:t>
            </w:r>
          </w:p>
        </w:tc>
      </w:tr>
      <w:tr w:rsidRPr="00F968E7" w:rsidR="002A3766" w:rsidTr="00652B6B" w14:paraId="120032B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5215C2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2102167 DB 8601.69.92935 FELIX UTLÅN OCR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BDA18A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-7 901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F033C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756 231 </w:t>
            </w:r>
          </w:p>
        </w:tc>
      </w:tr>
      <w:tr w:rsidRPr="00F968E7" w:rsidR="002A3766" w:rsidTr="00652B6B" w14:paraId="75955B1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CA657E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2102168 DB 8601.69.92951 PARKERING OCR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486B5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1 166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EF26E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2 017 902 </w:t>
            </w:r>
          </w:p>
        </w:tc>
      </w:tr>
      <w:tr w:rsidRPr="00F968E7" w:rsidR="002A3766" w:rsidTr="00652B6B" w14:paraId="0393C6F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D4BD5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2102170 DB 8601.69.92943 FAMILIA</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570F57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986CD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476 810 </w:t>
            </w:r>
          </w:p>
        </w:tc>
      </w:tr>
      <w:tr w:rsidRPr="00F968E7" w:rsidR="002A3766" w:rsidTr="00652B6B" w14:paraId="2D31FAD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744AFF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2102171 DB 8601.69.92986 BILLETTINNTEKTER LØRENSKOG HUS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120A14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-13 139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BD8F4B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5 849 025 </w:t>
            </w:r>
          </w:p>
        </w:tc>
      </w:tr>
      <w:tr w:rsidRPr="00F968E7" w:rsidR="002A3766" w:rsidTr="00652B6B" w14:paraId="7A7D299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170B29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2102173 DB 8601.69.93117 LØRENSKOG SYKEHJEM GAVEFOND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B7F41D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C0C9A0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600 130 </w:t>
            </w:r>
          </w:p>
        </w:tc>
      </w:tr>
      <w:tr w:rsidRPr="00F968E7" w:rsidR="002A3766" w:rsidTr="00652B6B" w14:paraId="36DD16B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EB0C6F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2102174 DB 8601.69.93125 ROLVSRUDHJEMMET, DOVRE, FINSTAD, HJEMMES. GAVEFOND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ECEC8F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E00FC5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386 878 </w:t>
            </w:r>
          </w:p>
        </w:tc>
      </w:tr>
      <w:tr w:rsidRPr="00F968E7" w:rsidR="002A3766" w:rsidTr="00652B6B" w14:paraId="359B641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ABDD34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2102175 DB 8601.69.93133 TILFLUKTSROM 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F5F58B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7DAF2A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29 157 </w:t>
            </w:r>
          </w:p>
        </w:tc>
      </w:tr>
      <w:tr w:rsidRPr="00F968E7" w:rsidR="002A3766" w:rsidTr="00652B6B" w14:paraId="6F60E76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55B3FB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2102177 DB 8601.69.93001 FLYKTNING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8A7166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D137A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1 931 572 </w:t>
            </w:r>
          </w:p>
        </w:tc>
      </w:tr>
      <w:tr w:rsidRPr="00F968E7" w:rsidR="002A3766" w:rsidTr="00652B6B" w14:paraId="134F045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39AA2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2102178 DB 8601.69.93060 PROCASSO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E4F5B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-52 321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84662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43 302 076 </w:t>
            </w:r>
          </w:p>
        </w:tc>
      </w:tr>
      <w:tr w:rsidRPr="00F968E7" w:rsidR="002A3766" w:rsidTr="00652B6B" w14:paraId="501572F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965425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2102179 DB 8601.69.93028 RENTEKONTO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CAFA05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-5 369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8A6BFB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6E19A1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1E97E3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2102180 DB 8601.69.93044 VELFERD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59C25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-114 426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258773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10 387 780 </w:t>
            </w:r>
          </w:p>
        </w:tc>
      </w:tr>
      <w:tr w:rsidRPr="00F968E7" w:rsidR="002A3766" w:rsidTr="00652B6B" w14:paraId="4D390F7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7E272C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2102181 DB 8601.69.93052 KULTURTJENESTEN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559015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-670 047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29585C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2 296 020 </w:t>
            </w:r>
          </w:p>
        </w:tc>
      </w:tr>
      <w:tr w:rsidRPr="00F968E7" w:rsidR="002A3766" w:rsidTr="00652B6B" w14:paraId="45D8170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112ED3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2102182 DB 8601.69.93079 DOVRE MOTTATT ARV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E24596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385FA1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49 975 </w:t>
            </w:r>
          </w:p>
        </w:tc>
      </w:tr>
      <w:tr w:rsidRPr="00F968E7" w:rsidR="002A3766" w:rsidTr="00652B6B" w14:paraId="2CDA501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DF7424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2102183 DB 8601.69.93087 LØRENSKOG SYKEHJEMM  MOTTATT ARV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1B576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94CF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65 413 </w:t>
            </w:r>
          </w:p>
        </w:tc>
      </w:tr>
      <w:tr w:rsidRPr="00F968E7" w:rsidR="002A3766" w:rsidTr="00652B6B" w14:paraId="1EFBC54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E3F8A4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2102184 DB 8601.69.93109 ROLVSRUDHJEMMET  MOTTATT ARV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6A88C4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B1B3CE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217 428 </w:t>
            </w:r>
          </w:p>
        </w:tc>
      </w:tr>
      <w:tr w:rsidRPr="00F968E7" w:rsidR="002A3766" w:rsidTr="00652B6B" w14:paraId="403E973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BCC157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2102185 DB 8601.69.93141 FORVALTNING NYE 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5FC2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7BF48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29 666 274 </w:t>
            </w:r>
          </w:p>
        </w:tc>
      </w:tr>
      <w:tr w:rsidRPr="00F968E7" w:rsidR="002A3766" w:rsidTr="00652B6B" w14:paraId="2BC3D6B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C3BFD8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2102186 DB 8601.69.93176 FORVALTNING RENTER/AVDRAG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47A417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12E64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3 641 287 </w:t>
            </w:r>
          </w:p>
        </w:tc>
      </w:tr>
      <w:tr w:rsidRPr="00F968E7" w:rsidR="002A3766" w:rsidTr="00652B6B" w14:paraId="438B7EA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31057E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2102187 Plasseringskonto Pluss KLP 8317.19.71511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509590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86 579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A9B4D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20 882 024 </w:t>
            </w:r>
          </w:p>
        </w:tc>
      </w:tr>
      <w:tr w:rsidRPr="00F968E7" w:rsidR="002A3766" w:rsidTr="00652B6B" w14:paraId="08368A8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986079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2102189 OPPGJØRSKONTO GJENSIDIGE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5DDE43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C8869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51 870 993 </w:t>
            </w:r>
          </w:p>
        </w:tc>
      </w:tr>
      <w:tr w:rsidRPr="00F968E7" w:rsidR="002A3766" w:rsidTr="00652B6B" w14:paraId="0760B1A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F6C5D7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2102190 DB 8601.75.46203 BIBL GEBYR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B4985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E831F9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150 938 </w:t>
            </w:r>
          </w:p>
        </w:tc>
      </w:tr>
      <w:tr w:rsidRPr="00F968E7" w:rsidR="002A3766" w:rsidTr="00652B6B" w14:paraId="3B1054A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8C825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2102191 DB 8601.80.13977  HELSEOMSORG (VIPPS-TERM-SALG)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070938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9D77E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3 744 178 </w:t>
            </w:r>
          </w:p>
        </w:tc>
      </w:tr>
      <w:tr w:rsidRPr="00F968E7" w:rsidR="002A3766" w:rsidTr="00652B6B" w14:paraId="02D16BC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C8D198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2102193 DB 8109.08.54143 Sykehjemmene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C19687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-2 430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5C8C8F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139 </w:t>
            </w:r>
          </w:p>
        </w:tc>
      </w:tr>
      <w:tr w:rsidRPr="00F968E7" w:rsidR="002A3766" w:rsidTr="00652B6B" w14:paraId="6FA77E6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7200A1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2102200 MOTPOST FINANSIELL LEASING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33087B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7D3B3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48 750 000 </w:t>
            </w:r>
          </w:p>
        </w:tc>
      </w:tr>
      <w:tr w:rsidRPr="00F968E7" w:rsidR="002A3766" w:rsidTr="00652B6B" w14:paraId="58BC240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7A8DE7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2109808 DB 8601.69.93184 SKATTETREKK LK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46BDCD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903FAD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55 231 358 </w:t>
            </w:r>
          </w:p>
        </w:tc>
      </w:tr>
      <w:tr w:rsidRPr="00F968E7" w:rsidR="002A3766" w:rsidTr="00652B6B" w14:paraId="05E8BD9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4BF641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2109812 LANDKREDITT BANK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D703CC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1 109 096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D921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1 100 294 </w:t>
            </w:r>
          </w:p>
        </w:tc>
      </w:tr>
      <w:tr w:rsidRPr="00F968E7" w:rsidR="002A3766" w:rsidTr="00652B6B" w14:paraId="07450FF3" w14:textId="77777777">
        <w:trPr>
          <w:trHeight w:val="288"/>
        </w:trPr>
        <w:tc>
          <w:tcPr>
            <w:tcW w:w="6379" w:type="dxa"/>
            <w:tcBorders>
              <w:top w:val="nil"/>
              <w:left w:val="nil"/>
              <w:bottom w:val="nil"/>
              <w:right w:val="nil"/>
            </w:tcBorders>
            <w:shd w:val="clear" w:color="auto" w:fill="auto"/>
            <w:noWrap/>
            <w:vAlign w:val="bottom"/>
            <w:hideMark/>
          </w:tcPr>
          <w:p w:rsidRPr="007E62DA" w:rsidR="002A3766" w:rsidP="002A3766" w:rsidRDefault="002A3766" w14:paraId="4CBF345C" w14:textId="77777777">
            <w:pPr>
              <w:spacing w:after="0" w:line="240" w:lineRule="auto"/>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lastRenderedPageBreak/>
              <w:t>II. Finansielle omløpsmidler</w:t>
            </w:r>
          </w:p>
        </w:tc>
        <w:tc>
          <w:tcPr>
            <w:tcW w:w="1418" w:type="dxa"/>
            <w:tcBorders>
              <w:top w:val="nil"/>
              <w:left w:val="nil"/>
              <w:bottom w:val="nil"/>
              <w:right w:val="nil"/>
            </w:tcBorders>
            <w:shd w:val="clear" w:color="auto" w:fill="auto"/>
            <w:noWrap/>
            <w:vAlign w:val="bottom"/>
            <w:hideMark/>
          </w:tcPr>
          <w:p w:rsidRPr="007E62DA" w:rsidR="002A3766" w:rsidP="00742C94" w:rsidRDefault="002A3766" w14:paraId="5E487EB8"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53 525 434 </w:t>
            </w:r>
          </w:p>
        </w:tc>
        <w:tc>
          <w:tcPr>
            <w:tcW w:w="1417" w:type="dxa"/>
            <w:tcBorders>
              <w:top w:val="nil"/>
              <w:left w:val="nil"/>
              <w:bottom w:val="nil"/>
              <w:right w:val="nil"/>
            </w:tcBorders>
            <w:shd w:val="clear" w:color="auto" w:fill="auto"/>
            <w:noWrap/>
            <w:vAlign w:val="bottom"/>
            <w:hideMark/>
          </w:tcPr>
          <w:p w:rsidRPr="007E62DA" w:rsidR="002A3766" w:rsidP="00742C94" w:rsidRDefault="002A3766" w14:paraId="1E3235C2"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52 838 141 </w:t>
            </w:r>
          </w:p>
        </w:tc>
      </w:tr>
      <w:tr w:rsidRPr="00F968E7" w:rsidR="002A3766" w:rsidTr="00652B6B" w14:paraId="2962FC0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F8180C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Aksjer og andeler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636C95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53 027 734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ED696C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52 345 391 </w:t>
            </w:r>
          </w:p>
        </w:tc>
      </w:tr>
      <w:tr w:rsidRPr="00F968E7" w:rsidR="002A3766" w:rsidTr="00652B6B" w14:paraId="6917FE8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56C5B8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2187010 DNB PLUSS LIKVIDITET II PENGEMARKEDSFOND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90158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53 027 734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3B8F19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52 320 391 </w:t>
            </w:r>
          </w:p>
        </w:tc>
      </w:tr>
      <w:tr w:rsidRPr="00F968E7" w:rsidR="002A3766" w:rsidTr="00652B6B" w14:paraId="5D9AE62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88C330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2217006 ANDELER, STIFTESEN UTLEIEBOLIGER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58E269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6AB47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25 000 </w:t>
            </w:r>
          </w:p>
        </w:tc>
      </w:tr>
      <w:tr w:rsidRPr="00F968E7" w:rsidR="002A3766" w:rsidTr="00652B6B" w14:paraId="13EC04D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A7BDEE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Obligasjoner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D2306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497 700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3AA36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492 750 </w:t>
            </w:r>
          </w:p>
        </w:tc>
      </w:tr>
      <w:tr w:rsidRPr="00F968E7" w:rsidR="002A3766" w:rsidTr="00652B6B" w14:paraId="31869F3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083101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2112001 TOTEN SPAREBANK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0DF8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497 700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5F4204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492 750 </w:t>
            </w:r>
          </w:p>
        </w:tc>
      </w:tr>
      <w:tr w:rsidRPr="00F968E7" w:rsidR="002A3766" w:rsidTr="00652B6B" w14:paraId="73E46E7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4975BB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Sertifikater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DA59D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598D9B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26F2C4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D6E74D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Derivater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184489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AE0F0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B9A038E" w14:textId="77777777">
        <w:trPr>
          <w:trHeight w:val="288"/>
        </w:trPr>
        <w:tc>
          <w:tcPr>
            <w:tcW w:w="6379" w:type="dxa"/>
            <w:tcBorders>
              <w:top w:val="nil"/>
              <w:left w:val="nil"/>
              <w:bottom w:val="nil"/>
              <w:right w:val="nil"/>
            </w:tcBorders>
            <w:shd w:val="clear" w:color="auto" w:fill="auto"/>
            <w:noWrap/>
            <w:vAlign w:val="bottom"/>
            <w:hideMark/>
          </w:tcPr>
          <w:p w:rsidRPr="007E62DA" w:rsidR="002A3766" w:rsidP="002A3766" w:rsidRDefault="002A3766" w14:paraId="5E01D6F6" w14:textId="77777777">
            <w:pPr>
              <w:spacing w:after="0" w:line="240" w:lineRule="auto"/>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III. Kortsiktige fordringer</w:t>
            </w:r>
          </w:p>
        </w:tc>
        <w:tc>
          <w:tcPr>
            <w:tcW w:w="1418" w:type="dxa"/>
            <w:tcBorders>
              <w:top w:val="nil"/>
              <w:left w:val="nil"/>
              <w:bottom w:val="nil"/>
              <w:right w:val="nil"/>
            </w:tcBorders>
            <w:shd w:val="clear" w:color="auto" w:fill="auto"/>
            <w:noWrap/>
            <w:vAlign w:val="bottom"/>
            <w:hideMark/>
          </w:tcPr>
          <w:p w:rsidRPr="007E62DA" w:rsidR="002A3766" w:rsidP="00742C94" w:rsidRDefault="002A3766" w14:paraId="07A0864B"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324 864 741 </w:t>
            </w:r>
          </w:p>
        </w:tc>
        <w:tc>
          <w:tcPr>
            <w:tcW w:w="1417" w:type="dxa"/>
            <w:tcBorders>
              <w:top w:val="nil"/>
              <w:left w:val="nil"/>
              <w:bottom w:val="nil"/>
              <w:right w:val="nil"/>
            </w:tcBorders>
            <w:shd w:val="clear" w:color="auto" w:fill="auto"/>
            <w:noWrap/>
            <w:vAlign w:val="bottom"/>
            <w:hideMark/>
          </w:tcPr>
          <w:p w:rsidRPr="007E62DA" w:rsidR="002A3766" w:rsidP="00742C94" w:rsidRDefault="002A3766" w14:paraId="344CA671"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294 628 557 </w:t>
            </w:r>
          </w:p>
        </w:tc>
      </w:tr>
      <w:tr w:rsidRPr="00F968E7" w:rsidR="002A3766" w:rsidTr="00652B6B" w14:paraId="08BDADA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E875BD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Kundefordringer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9DC22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136 549 798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D14F9B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262 791 090 </w:t>
            </w:r>
          </w:p>
        </w:tc>
      </w:tr>
      <w:tr w:rsidRPr="00F968E7" w:rsidR="002A3766" w:rsidTr="00652B6B" w14:paraId="30EAD1E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FBB283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2130002 AVSETNINGER TIL TAP PÅ FORDRINGER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A02DCA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-17 491 531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AD8240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-24 491 531 </w:t>
            </w:r>
          </w:p>
        </w:tc>
      </w:tr>
      <w:tr w:rsidRPr="00F968E7" w:rsidR="002A3766" w:rsidTr="00652B6B" w14:paraId="4CE1DB7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B84191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2130006 KOSTNADSDELING ANDRE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5C420D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02D820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-147 231 </w:t>
            </w:r>
          </w:p>
        </w:tc>
      </w:tr>
      <w:tr w:rsidRPr="00F968E7" w:rsidR="002A3766" w:rsidTr="00652B6B" w14:paraId="7B32313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FAC984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2131005 KORTSIKTIGE FORDRINGER - STATEN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B59C86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E6A32F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130 740 835 </w:t>
            </w:r>
          </w:p>
        </w:tc>
      </w:tr>
      <w:tr w:rsidRPr="00F968E7" w:rsidR="002A3766" w:rsidTr="00652B6B" w14:paraId="175EB62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9775E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2131010 REF SYKEPENGER - RESTANSER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09223A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16EEBF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17 410 125 </w:t>
            </w:r>
          </w:p>
        </w:tc>
      </w:tr>
      <w:tr w:rsidRPr="00F968E7" w:rsidR="002A3766" w:rsidTr="00652B6B" w14:paraId="1A5F56A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77EB2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2131401 OPPGJØR MOMSKOMPENSASJON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287FAC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57 438 339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5AD749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38 844 844 </w:t>
            </w:r>
          </w:p>
        </w:tc>
      </w:tr>
      <w:tr w:rsidRPr="00F968E7" w:rsidR="002A3766" w:rsidTr="00652B6B" w14:paraId="2FB7774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68BC6F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2131488 11,1 GRUNNLAG OMSETNING UAO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B5DC9F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8195AA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4C53D5E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C68E5D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2131491 11,1 MOTKONTO GR.LAG MVA.</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F4668A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B28EE8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w:t>
            </w:r>
          </w:p>
        </w:tc>
      </w:tr>
      <w:tr w:rsidRPr="00F968E7" w:rsidR="002A3766" w:rsidTr="00652B6B" w14:paraId="7593BF9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741305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2132005 CREMUL=DRIFTSKTO 2102165-OPPFØLGING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AE77EE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DFB1CF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-92 601 </w:t>
            </w:r>
          </w:p>
        </w:tc>
      </w:tr>
      <w:tr w:rsidRPr="00F968E7" w:rsidR="002A3766" w:rsidTr="00652B6B" w14:paraId="43DAC21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0291D9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2135010 KORTSIKTIGE FORDR-FORVENTEDE INNTEKTER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46093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7F457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1 100 000 </w:t>
            </w:r>
          </w:p>
        </w:tc>
      </w:tr>
      <w:tr w:rsidRPr="00F968E7" w:rsidR="002A3766" w:rsidTr="00652B6B" w14:paraId="15DE1C5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A542D1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2137001 KORTSIKTIGE FORDRINGER - PRIV SELSKAPER MV</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53A60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616058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12 024 715 </w:t>
            </w:r>
          </w:p>
        </w:tc>
      </w:tr>
      <w:tr w:rsidRPr="00F968E7" w:rsidR="002A3766" w:rsidTr="00652B6B" w14:paraId="60F4DB9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4F17CA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2137003 Spillemidler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F48377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083879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-8 023 000 </w:t>
            </w:r>
          </w:p>
        </w:tc>
      </w:tr>
      <w:tr w:rsidRPr="00F968E7" w:rsidR="002A3766" w:rsidTr="00652B6B" w14:paraId="0A9B5B6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C99B4E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2137006 Sindre Eiendom - V1750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BDFBD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672BB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-821 253 </w:t>
            </w:r>
          </w:p>
        </w:tc>
      </w:tr>
      <w:tr w:rsidRPr="00F968E7" w:rsidR="002A3766" w:rsidTr="00652B6B" w14:paraId="1266604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50E2D2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2137504 FORDRING FOR BILLETTSALG INTERNETT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BE7D80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602 905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56BB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840 059 </w:t>
            </w:r>
          </w:p>
        </w:tc>
      </w:tr>
      <w:tr w:rsidRPr="00F968E7" w:rsidR="002A3766" w:rsidTr="00652B6B" w14:paraId="4C2741E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C892D6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2139910 FORSKUDDSKONTO LØNN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59FDA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09DAD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16 367 </w:t>
            </w:r>
          </w:p>
        </w:tc>
      </w:tr>
      <w:tr w:rsidRPr="00F968E7" w:rsidR="002A3766" w:rsidTr="00652B6B" w14:paraId="4237385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183A1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2139915 REF SYKEPENGER - FRAVÆRSMOD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178A7B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CC810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-201 180 </w:t>
            </w:r>
          </w:p>
        </w:tc>
      </w:tr>
      <w:tr w:rsidRPr="00F968E7" w:rsidR="002A3766" w:rsidTr="00652B6B" w14:paraId="4ED0231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B7A44D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2139934 TAP BOLIGGAR, FORDR.KTO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CAFCC0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F327C1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500 </w:t>
            </w:r>
          </w:p>
        </w:tc>
      </w:tr>
      <w:tr w:rsidRPr="00F968E7" w:rsidR="002A3766" w:rsidTr="00652B6B" w14:paraId="5409F0F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1DF69B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2139935 TAP BOLIGGAR, FOR AVDRAG -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2E6B5E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7DDD38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-500 </w:t>
            </w:r>
          </w:p>
        </w:tc>
      </w:tr>
      <w:tr w:rsidRPr="00F968E7" w:rsidR="002A3766" w:rsidTr="00652B6B" w14:paraId="29FBED5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C6DE94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2139950 NEGATIVE LØNNS-SLIPPER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F9C2A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50FCB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15 964 </w:t>
            </w:r>
          </w:p>
        </w:tc>
      </w:tr>
      <w:tr w:rsidRPr="00F968E7" w:rsidR="002A3766" w:rsidTr="00652B6B" w14:paraId="668469A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0CBF24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2139951 NEGATIV LØNN VED AVTALE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B1B3E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F37B0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180 507 </w:t>
            </w:r>
          </w:p>
        </w:tc>
      </w:tr>
      <w:tr w:rsidRPr="00F968E7" w:rsidR="002A3766" w:rsidTr="00652B6B" w14:paraId="74C9A4B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0D6E6F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2167081 KOMMFAKT KUNDER UTBYGGING TEKNISK (UTBY)</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F6778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-20 369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F907AF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-268 517 </w:t>
            </w:r>
          </w:p>
        </w:tc>
      </w:tr>
      <w:tr w:rsidRPr="00F968E7" w:rsidR="002A3766" w:rsidTr="00652B6B" w14:paraId="31DB45F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6C1555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2167520 PARKERINGSAVG. (PROCASSO)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1F4392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1 404 792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14291A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1 143 424 </w:t>
            </w:r>
          </w:p>
        </w:tc>
      </w:tr>
      <w:tr w:rsidRPr="00F968E7" w:rsidR="002A3766" w:rsidTr="00652B6B" w14:paraId="22C8627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418878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2167544 KOMMFAKT KUNDER TILKNYTNING TEKNISK (K12)</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C1300C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27 116 343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010E2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28 147 685 </w:t>
            </w:r>
          </w:p>
        </w:tc>
      </w:tr>
      <w:tr w:rsidRPr="00F968E7" w:rsidR="002A3766" w:rsidTr="00652B6B" w14:paraId="60D34C2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C75A1C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2167545 KOMMFAKT KUNDER EIENDOM TEKNISK (K13)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7CB57A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375 520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EEDB8B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-105 031 </w:t>
            </w:r>
          </w:p>
        </w:tc>
      </w:tr>
      <w:tr w:rsidRPr="00F968E7" w:rsidR="002A3766" w:rsidTr="00652B6B" w14:paraId="089C3F9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51D0C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2167546 KOMMFAKT KUNDER PROSJEKT TEKNISK (K14)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66AA5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11 180 395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46D1A7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16 716 132 </w:t>
            </w:r>
          </w:p>
        </w:tc>
      </w:tr>
      <w:tr w:rsidRPr="00F968E7" w:rsidR="002A3766" w:rsidTr="00652B6B" w14:paraId="53A71F2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D41265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2167547 KOMMFAKT KUNDER OPPVEKST OG UTDANNING (K22)</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7692D0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15 587 503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8F03E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9 928 728 </w:t>
            </w:r>
          </w:p>
        </w:tc>
      </w:tr>
      <w:tr w:rsidRPr="00F968E7" w:rsidR="002A3766" w:rsidTr="00652B6B" w14:paraId="44BD927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D63410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2167548 KOMMFAKT KUNDER KULTURSEKTOREN (K50)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3C3BC2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1 433 899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7153C7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1 532 088 </w:t>
            </w:r>
          </w:p>
        </w:tc>
      </w:tr>
      <w:tr w:rsidRPr="00F968E7" w:rsidR="002A3766" w:rsidTr="00652B6B" w14:paraId="2AD0818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7A80AD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2167549 KOMMFAKT KUNDER REGULERING-BYGGESAK-GEODATA TEKNISK (K15)</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B585E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2 739 155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DE723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674 643 </w:t>
            </w:r>
          </w:p>
        </w:tc>
      </w:tr>
      <w:tr w:rsidRPr="00F968E7" w:rsidR="002A3766" w:rsidTr="00652B6B" w14:paraId="6FF7681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C05A77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2167550 KOMMFAKT KUNDER GENERELT (K)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F6F4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2 048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0030C3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2 048 </w:t>
            </w:r>
          </w:p>
        </w:tc>
      </w:tr>
      <w:tr w:rsidRPr="00F968E7" w:rsidR="002A3766" w:rsidTr="00652B6B" w14:paraId="7F6CE71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1617F0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2167551 KOMMFAKT KUNDER KOMMUNALE GEBYRER TEKNISK (K10)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4539B7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1 067 605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6810A1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2 681 799 </w:t>
            </w:r>
          </w:p>
        </w:tc>
      </w:tr>
      <w:tr w:rsidRPr="00F968E7" w:rsidR="002A3766" w:rsidTr="00652B6B" w14:paraId="372C5F0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FEB221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2167552 KOMMFAKT KUNDER BARNEHAGE/SFO (K20)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87D58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1 344 163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184C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1 286 321 </w:t>
            </w:r>
          </w:p>
        </w:tc>
      </w:tr>
      <w:tr w:rsidRPr="00F968E7" w:rsidR="002A3766" w:rsidTr="00652B6B" w14:paraId="354F44E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C468AB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2167553 KOMMFAKT KUNDER BOLIGKONTORET (K30)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944CCB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6 246 496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F6EB62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5 847 274 </w:t>
            </w:r>
          </w:p>
        </w:tc>
      </w:tr>
      <w:tr w:rsidRPr="00F968E7" w:rsidR="002A3766" w:rsidTr="00652B6B" w14:paraId="70BD55F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D12E4A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2167554 KOMMFAKT KUNDER HELSE OG OMSORG (K40)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8DA9DE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2 467 614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E797F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4 653 333 </w:t>
            </w:r>
          </w:p>
        </w:tc>
      </w:tr>
      <w:tr w:rsidRPr="00F968E7" w:rsidR="002A3766" w:rsidTr="00652B6B" w14:paraId="55746E1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A97B4E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2167555 KOMMFAKT KUNDER BIBLIOTEKET (BIBL)</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903E98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6 199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6235B5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18 354 </w:t>
            </w:r>
          </w:p>
        </w:tc>
      </w:tr>
      <w:tr w:rsidRPr="00F968E7" w:rsidR="002A3766" w:rsidTr="00652B6B" w14:paraId="7A781A7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EAFBBB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2167557 KOMMFAKT KUNDER DVPRO (K17)</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6C091F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-11 400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4ACF67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-11 400 </w:t>
            </w:r>
          </w:p>
        </w:tc>
      </w:tr>
      <w:tr w:rsidRPr="00F968E7" w:rsidR="002A3766" w:rsidTr="00652B6B" w14:paraId="5599193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C9CC60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2167559 KOMMFAKT KUNDER DIVERSE (K90)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567248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25 060 122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0F0813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23 147 589 </w:t>
            </w:r>
          </w:p>
        </w:tc>
      </w:tr>
      <w:tr w:rsidRPr="00F968E7" w:rsidR="002A3766" w:rsidTr="00652B6B" w14:paraId="44499D5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D68C90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Andre kortsiktige fordringer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7F4723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149 862 869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7CED18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56A270F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726A06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2130006 KOSTNADSDELING ANDRE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FE52C7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-147 231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E6E9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EB9196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0D3D9F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2131005 KORTSIKTIGE FORDRINGER - STATEN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5DC1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134 159 153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DD029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8D68B7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E11116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2131010 REF SYKEPENGER - RESTANSER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FD5C69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18 546 447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730090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6EFDA4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9B1F44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2132005 CREMUL=DRIFTSKTO 2102165-OPPFØLGING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F444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-150 710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7E713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6A6287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A955C6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2137001 KORTSIKTIGE FORDRINGER - PRIV SELSKAPER MV</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061B3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13 610 787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84E80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B631E2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F6C350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2137003 Spillemidler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53A28E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-9 043 000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340E37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9F5DAC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4879FE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2137006 Sindre Eiendom - V1750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20EF9A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270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38D2C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5889D7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7D5F5C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2139910 FORSKUDDSKONTO LØNN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642C11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11 731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9F560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33B39A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50E833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2139915 REF SYKEPENGER - FRAVÆRSMOD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8CC1D9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-7 310 756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998BA9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DDE0F6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21F8CB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2139921 LØNNSUTBETALING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F671D0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2 637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1D184B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A80871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B023DA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2139950 NEGATIVE LØNNS-SLIPPER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004424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89 188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E706FD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5F38DB4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FCA74E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2139951 NEGATIV LØNN VED AVTALE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4F3F16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94 353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D80BF5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A3BA61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41CE0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Premieavvik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E8986B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38 452 074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D02A9D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31 837 467 </w:t>
            </w:r>
          </w:p>
        </w:tc>
      </w:tr>
      <w:tr w:rsidRPr="00F968E7" w:rsidR="002A3766" w:rsidTr="00652B6B" w14:paraId="5C82EF8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60286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2191401 ARB.G.AVG AV PREMIEAVVIK KLP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CFB0C5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489 198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6169C9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532 072 </w:t>
            </w:r>
          </w:p>
        </w:tc>
      </w:tr>
      <w:tr w:rsidRPr="00F968E7" w:rsidR="002A3766" w:rsidTr="00652B6B" w14:paraId="4A82792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62AF1D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2191402 ARB.G.AVG AV PREMIEAVVIK STB</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88BC37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4 262 548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4D7166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2 905 629 </w:t>
            </w:r>
          </w:p>
        </w:tc>
      </w:tr>
      <w:tr w:rsidRPr="00F968E7" w:rsidR="002A3766" w:rsidTr="00652B6B" w14:paraId="4602A97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A6DC46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2191403 ARB.G.AVG AV PREMIEAVVIK SPK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01550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CBD521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496 640 </w:t>
            </w:r>
          </w:p>
        </w:tc>
      </w:tr>
      <w:tr w:rsidRPr="00F968E7" w:rsidR="002A3766" w:rsidTr="00652B6B" w14:paraId="046896D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F2C697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2194101 PREMIEAVVIK KLP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5D7B4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3 469 488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F3F248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3 773 561 </w:t>
            </w:r>
          </w:p>
        </w:tc>
      </w:tr>
      <w:tr w:rsidRPr="00F968E7" w:rsidR="002A3766" w:rsidTr="00652B6B" w14:paraId="5059F30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B6FD3D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2194102 PREMIEAVVIK LKPK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C1E536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30 230 840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272FCD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20 607 295 </w:t>
            </w:r>
          </w:p>
        </w:tc>
      </w:tr>
      <w:tr w:rsidRPr="00F968E7" w:rsidR="002A3766" w:rsidTr="00652B6B" w14:paraId="07FCA69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5CD659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2194103 PREMIEAVVIK SPK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3BEB94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6D6C2D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3 522 270 </w:t>
            </w:r>
          </w:p>
        </w:tc>
      </w:tr>
      <w:tr w:rsidRPr="00F968E7" w:rsidR="002A3766" w:rsidTr="00652B6B" w14:paraId="0FB2D7C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28FC07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eiendeler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D6F48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10 847 955 151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4710AA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9 636 334 813 </w:t>
            </w:r>
          </w:p>
        </w:tc>
      </w:tr>
      <w:tr w:rsidRPr="00F968E7" w:rsidR="002A3766" w:rsidTr="009A12F7" w14:paraId="7BD08ABF" w14:textId="77777777">
        <w:trPr>
          <w:trHeight w:val="288"/>
        </w:trPr>
        <w:tc>
          <w:tcPr>
            <w:tcW w:w="6379" w:type="dxa"/>
            <w:tcBorders>
              <w:top w:val="nil"/>
              <w:left w:val="nil"/>
              <w:right w:val="nil"/>
            </w:tcBorders>
            <w:shd w:val="clear" w:color="auto" w:fill="auto"/>
            <w:noWrap/>
            <w:vAlign w:val="bottom"/>
            <w:hideMark/>
          </w:tcPr>
          <w:p w:rsidR="009B21A4" w:rsidP="002A3766" w:rsidRDefault="009B21A4" w14:paraId="6EC0C6E5" w14:textId="77777777">
            <w:pPr>
              <w:spacing w:after="0" w:line="240" w:lineRule="auto"/>
              <w:rPr>
                <w:rFonts w:eastAsia="Times New Roman" w:cs="Arial"/>
                <w:b/>
                <w:bCs/>
                <w:color w:val="000000"/>
                <w:spacing w:val="0"/>
                <w:sz w:val="18"/>
                <w:szCs w:val="18"/>
                <w:lang w:eastAsia="nb-NO"/>
              </w:rPr>
            </w:pPr>
          </w:p>
          <w:p w:rsidRPr="009B21A4" w:rsidR="002A3766" w:rsidP="002A3766" w:rsidRDefault="002A3766" w14:paraId="5B0CB3B9" w14:textId="423B0F25">
            <w:pPr>
              <w:spacing w:after="0" w:line="240" w:lineRule="auto"/>
              <w:rPr>
                <w:rFonts w:eastAsia="Times New Roman" w:cs="Arial"/>
                <w:b/>
                <w:color w:val="000000"/>
                <w:spacing w:val="0"/>
                <w:sz w:val="18"/>
                <w:szCs w:val="18"/>
                <w:lang w:eastAsia="nb-NO"/>
              </w:rPr>
            </w:pPr>
            <w:r w:rsidRPr="009B21A4">
              <w:rPr>
                <w:rFonts w:eastAsia="Times New Roman" w:cs="Arial"/>
                <w:b/>
                <w:color w:val="000000"/>
                <w:spacing w:val="0"/>
                <w:sz w:val="18"/>
                <w:szCs w:val="18"/>
                <w:lang w:eastAsia="nb-NO"/>
              </w:rPr>
              <w:t>EGENKAPITAL OG GJELD</w:t>
            </w:r>
          </w:p>
        </w:tc>
        <w:tc>
          <w:tcPr>
            <w:tcW w:w="1418" w:type="dxa"/>
            <w:tcBorders>
              <w:top w:val="nil"/>
              <w:left w:val="nil"/>
              <w:right w:val="nil"/>
            </w:tcBorders>
            <w:shd w:val="clear" w:color="auto" w:fill="auto"/>
            <w:noWrap/>
            <w:vAlign w:val="bottom"/>
            <w:hideMark/>
          </w:tcPr>
          <w:p w:rsidRPr="009B21A4" w:rsidR="002A3766" w:rsidP="00742C94" w:rsidRDefault="002A3766" w14:paraId="1157B686" w14:textId="77777777">
            <w:pPr>
              <w:spacing w:after="0" w:line="240" w:lineRule="auto"/>
              <w:jc w:val="right"/>
              <w:rPr>
                <w:rFonts w:eastAsia="Times New Roman" w:cs="Arial"/>
                <w:b/>
                <w:color w:val="000000"/>
                <w:spacing w:val="0"/>
                <w:sz w:val="18"/>
                <w:szCs w:val="18"/>
                <w:lang w:eastAsia="nb-NO"/>
              </w:rPr>
            </w:pPr>
          </w:p>
        </w:tc>
        <w:tc>
          <w:tcPr>
            <w:tcW w:w="1417" w:type="dxa"/>
            <w:tcBorders>
              <w:top w:val="nil"/>
              <w:left w:val="nil"/>
              <w:right w:val="nil"/>
            </w:tcBorders>
            <w:shd w:val="clear" w:color="auto" w:fill="auto"/>
            <w:noWrap/>
            <w:vAlign w:val="bottom"/>
            <w:hideMark/>
          </w:tcPr>
          <w:p w:rsidRPr="009B21A4" w:rsidR="002A3766" w:rsidP="00742C94" w:rsidRDefault="002A3766" w14:paraId="6D01DEE3" w14:textId="77777777">
            <w:pPr>
              <w:spacing w:after="0" w:line="240" w:lineRule="auto"/>
              <w:jc w:val="right"/>
              <w:rPr>
                <w:rFonts w:eastAsia="Times New Roman" w:cs="Arial"/>
                <w:b/>
                <w:color w:val="auto"/>
                <w:spacing w:val="0"/>
                <w:sz w:val="18"/>
                <w:szCs w:val="18"/>
                <w:lang w:eastAsia="nb-NO"/>
              </w:rPr>
            </w:pPr>
          </w:p>
        </w:tc>
      </w:tr>
      <w:tr w:rsidRPr="00F968E7" w:rsidR="002A3766" w:rsidTr="009A12F7" w14:paraId="4726C834" w14:textId="77777777">
        <w:trPr>
          <w:trHeight w:val="288"/>
        </w:trPr>
        <w:tc>
          <w:tcPr>
            <w:tcW w:w="6379" w:type="dxa"/>
            <w:tcBorders>
              <w:top w:val="nil"/>
              <w:left w:val="nil"/>
              <w:bottom w:val="single" w:color="auto" w:sz="4" w:space="0"/>
              <w:right w:val="nil"/>
            </w:tcBorders>
            <w:shd w:val="clear" w:color="auto" w:fill="auto"/>
            <w:noWrap/>
            <w:vAlign w:val="bottom"/>
            <w:hideMark/>
          </w:tcPr>
          <w:p w:rsidRPr="009A12F7" w:rsidR="002A3766" w:rsidP="002A3766" w:rsidRDefault="002A3766" w14:paraId="0A67AAF7" w14:textId="77777777">
            <w:pPr>
              <w:spacing w:after="0" w:line="240" w:lineRule="auto"/>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C. Egenkapital</w:t>
            </w:r>
          </w:p>
        </w:tc>
        <w:tc>
          <w:tcPr>
            <w:tcW w:w="1418" w:type="dxa"/>
            <w:tcBorders>
              <w:top w:val="nil"/>
              <w:left w:val="nil"/>
              <w:bottom w:val="single" w:color="auto" w:sz="4" w:space="0"/>
              <w:right w:val="nil"/>
            </w:tcBorders>
            <w:shd w:val="clear" w:color="auto" w:fill="auto"/>
            <w:noWrap/>
            <w:vAlign w:val="bottom"/>
            <w:hideMark/>
          </w:tcPr>
          <w:p w:rsidRPr="009A12F7" w:rsidR="002A3766" w:rsidP="00742C94" w:rsidRDefault="002A3766" w14:paraId="461676A9"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2 782 637 610 </w:t>
            </w:r>
          </w:p>
        </w:tc>
        <w:tc>
          <w:tcPr>
            <w:tcW w:w="1417" w:type="dxa"/>
            <w:tcBorders>
              <w:top w:val="nil"/>
              <w:left w:val="nil"/>
              <w:bottom w:val="single" w:color="auto" w:sz="4" w:space="0"/>
              <w:right w:val="nil"/>
            </w:tcBorders>
            <w:shd w:val="clear" w:color="auto" w:fill="auto"/>
            <w:noWrap/>
            <w:vAlign w:val="bottom"/>
            <w:hideMark/>
          </w:tcPr>
          <w:p w:rsidRPr="009A12F7" w:rsidR="002A3766" w:rsidP="00742C94" w:rsidRDefault="002A3766" w14:paraId="66D2FC52"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1 608 329 896 </w:t>
            </w:r>
          </w:p>
        </w:tc>
      </w:tr>
      <w:tr w:rsidRPr="00F968E7" w:rsidR="002A3766" w:rsidTr="009A12F7" w14:paraId="2247692C" w14:textId="77777777">
        <w:trPr>
          <w:trHeight w:val="288"/>
        </w:trPr>
        <w:tc>
          <w:tcPr>
            <w:tcW w:w="6379" w:type="dxa"/>
            <w:tcBorders>
              <w:top w:val="single" w:color="auto" w:sz="4" w:space="0"/>
              <w:left w:val="nil"/>
              <w:bottom w:val="nil"/>
              <w:right w:val="nil"/>
            </w:tcBorders>
            <w:shd w:val="clear" w:color="auto" w:fill="auto"/>
            <w:noWrap/>
            <w:vAlign w:val="bottom"/>
            <w:hideMark/>
          </w:tcPr>
          <w:p w:rsidRPr="007E62DA" w:rsidR="002A3766" w:rsidP="002A3766" w:rsidRDefault="002A3766" w14:paraId="35DB5ABE" w14:textId="77777777">
            <w:pPr>
              <w:spacing w:after="0" w:line="240" w:lineRule="auto"/>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I. Egenkapital drift</w:t>
            </w:r>
          </w:p>
        </w:tc>
        <w:tc>
          <w:tcPr>
            <w:tcW w:w="1418" w:type="dxa"/>
            <w:tcBorders>
              <w:top w:val="single" w:color="auto" w:sz="4" w:space="0"/>
              <w:left w:val="nil"/>
              <w:bottom w:val="nil"/>
              <w:right w:val="nil"/>
            </w:tcBorders>
            <w:shd w:val="clear" w:color="auto" w:fill="auto"/>
            <w:noWrap/>
            <w:vAlign w:val="bottom"/>
            <w:hideMark/>
          </w:tcPr>
          <w:p w:rsidRPr="007E62DA" w:rsidR="002A3766" w:rsidP="00742C94" w:rsidRDefault="002A3766" w14:paraId="3B34FB6C"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411 146 357 </w:t>
            </w:r>
          </w:p>
        </w:tc>
        <w:tc>
          <w:tcPr>
            <w:tcW w:w="1417" w:type="dxa"/>
            <w:tcBorders>
              <w:top w:val="single" w:color="auto" w:sz="4" w:space="0"/>
              <w:left w:val="nil"/>
              <w:bottom w:val="nil"/>
              <w:right w:val="nil"/>
            </w:tcBorders>
            <w:shd w:val="clear" w:color="auto" w:fill="auto"/>
            <w:noWrap/>
            <w:vAlign w:val="bottom"/>
            <w:hideMark/>
          </w:tcPr>
          <w:p w:rsidRPr="007E62DA" w:rsidR="002A3766" w:rsidP="00742C94" w:rsidRDefault="002A3766" w14:paraId="7A9E3440" w14:textId="77777777">
            <w:pPr>
              <w:spacing w:after="0" w:line="240" w:lineRule="auto"/>
              <w:jc w:val="right"/>
              <w:rPr>
                <w:rFonts w:eastAsia="Times New Roman" w:cs="Arial"/>
                <w:b/>
                <w:i/>
                <w:color w:val="000000"/>
                <w:spacing w:val="0"/>
                <w:sz w:val="18"/>
                <w:szCs w:val="18"/>
                <w:lang w:eastAsia="nb-NO"/>
              </w:rPr>
            </w:pPr>
            <w:r w:rsidRPr="007E62DA">
              <w:rPr>
                <w:rFonts w:eastAsia="Times New Roman" w:cs="Arial"/>
                <w:b/>
                <w:i/>
                <w:color w:val="000000"/>
                <w:spacing w:val="0"/>
                <w:sz w:val="18"/>
                <w:szCs w:val="18"/>
                <w:lang w:eastAsia="nb-NO"/>
              </w:rPr>
              <w:t xml:space="preserve">338 953 429 </w:t>
            </w:r>
          </w:p>
        </w:tc>
      </w:tr>
      <w:tr w:rsidRPr="00F968E7" w:rsidR="002A3766" w:rsidTr="00652B6B" w14:paraId="19DACE9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89A827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Disposisjonsfond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A8B118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326 839 636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42B3D4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196 585 968 </w:t>
            </w:r>
          </w:p>
        </w:tc>
      </w:tr>
      <w:tr w:rsidRPr="00F968E7" w:rsidR="002A3766" w:rsidTr="00652B6B" w14:paraId="5707AE5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A33819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2560001 DISPOSISJONSFOND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4FF73C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-326 839 636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70A08F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-196 585 968 </w:t>
            </w:r>
          </w:p>
        </w:tc>
      </w:tr>
      <w:tr w:rsidRPr="00F968E7" w:rsidR="002A3766" w:rsidTr="00652B6B" w14:paraId="0A47D8C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CB9520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Bundne driftsfond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C8D60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84 306 721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6BD613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61 045 645 </w:t>
            </w:r>
          </w:p>
        </w:tc>
      </w:tr>
      <w:tr w:rsidRPr="00F968E7" w:rsidR="002A3766" w:rsidTr="00652B6B" w14:paraId="035A987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153CA3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2510002 SKOGAVGIFTSFONDET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681993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4DFA8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-50 000 </w:t>
            </w:r>
          </w:p>
        </w:tc>
      </w:tr>
      <w:tr w:rsidRPr="00F968E7" w:rsidR="002A3766" w:rsidTr="00652B6B" w14:paraId="26EA652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596FFC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2510005 AVLØPSFOND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CE04E6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42B947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-1 187 </w:t>
            </w:r>
          </w:p>
        </w:tc>
      </w:tr>
      <w:tr w:rsidRPr="00F968E7" w:rsidR="002A3766" w:rsidTr="00652B6B" w14:paraId="7A032F4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385D0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2510006 RENOVASJONSFOND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25645D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-1 841 824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2C210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-2 931 092 </w:t>
            </w:r>
          </w:p>
        </w:tc>
      </w:tr>
      <w:tr w:rsidRPr="00F968E7" w:rsidR="002A3766" w:rsidTr="00652B6B" w14:paraId="755DFEF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7394FA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2510007 VANNFOND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CB238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-3 792 550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C3416D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-15 957 827 </w:t>
            </w:r>
          </w:p>
        </w:tc>
      </w:tr>
      <w:tr w:rsidRPr="00F968E7" w:rsidR="002A3766" w:rsidTr="00652B6B" w14:paraId="13C71E7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20B2C1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2510008 FEIEFOND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1A81B0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-1 486 224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9224B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-2 615 528 </w:t>
            </w:r>
          </w:p>
        </w:tc>
      </w:tr>
      <w:tr w:rsidRPr="00F968E7" w:rsidR="002A3766" w:rsidTr="00652B6B" w14:paraId="77E3E7C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8E84F2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2510010 GAVEFOND LØRENSKOG SYKEHJEM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331BDD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-323 488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64DF60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-210 426 </w:t>
            </w:r>
          </w:p>
        </w:tc>
      </w:tr>
      <w:tr w:rsidRPr="00F968E7" w:rsidR="002A3766" w:rsidTr="00652B6B" w14:paraId="2273704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3F551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2510013 GAVEFOND DOVRE BOL./SERV.S.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1B157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B67A6B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-8 506 </w:t>
            </w:r>
          </w:p>
        </w:tc>
      </w:tr>
      <w:tr w:rsidRPr="00F968E7" w:rsidR="002A3766" w:rsidTr="00652B6B" w14:paraId="624ABCA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1A754A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2510014 GAVEFOND HJEMMESYKEPLEIEN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B67B22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42B0A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-2 160 </w:t>
            </w:r>
          </w:p>
        </w:tc>
      </w:tr>
      <w:tr w:rsidRPr="00F968E7" w:rsidR="002A3766" w:rsidTr="00652B6B" w14:paraId="0B70579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835475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2510016 GAVEFOND ROLVSRUDHJEMMET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EFF80B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-319 664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AF8F2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-318 884 </w:t>
            </w:r>
          </w:p>
        </w:tc>
      </w:tr>
      <w:tr w:rsidRPr="00F968E7" w:rsidR="002A3766" w:rsidTr="00652B6B" w14:paraId="6F1DC2A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FDCCCC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2510020 BARNEVERNVAKTEN FLERKOMMUNALT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4A93D2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-1 522 773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B9C881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-1 482 042 </w:t>
            </w:r>
          </w:p>
        </w:tc>
      </w:tr>
      <w:tr w:rsidRPr="00F968E7" w:rsidR="002A3766" w:rsidTr="00652B6B" w14:paraId="07DD51A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C17AE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2510021 KULTURTJENESTEN - ØREMERKEDE 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093C71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-50 587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04A27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-50 587 </w:t>
            </w:r>
          </w:p>
        </w:tc>
      </w:tr>
      <w:tr w:rsidRPr="00F968E7" w:rsidR="002A3766" w:rsidTr="00652B6B" w14:paraId="6C43472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091407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2510022 DOVRE ARV FRA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F61F6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-26 021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C33049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-34 351 </w:t>
            </w:r>
          </w:p>
        </w:tc>
      </w:tr>
      <w:tr w:rsidRPr="00F968E7" w:rsidR="002A3766" w:rsidTr="00652B6B" w14:paraId="2FCA629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C0D958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2510023 LØRENSKOG SYKEHJEM ARV FRA TROLSNES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02D7D4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-13 899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C2B2F8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-31 425 </w:t>
            </w:r>
          </w:p>
        </w:tc>
      </w:tr>
      <w:tr w:rsidRPr="00F968E7" w:rsidR="002A3766" w:rsidTr="00652B6B" w14:paraId="5334C8A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2354F4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2510025 VILTFOND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22F9D3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-72 000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7AEAD2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-72 000 </w:t>
            </w:r>
          </w:p>
        </w:tc>
      </w:tr>
      <w:tr w:rsidRPr="00F968E7" w:rsidR="002A3766" w:rsidTr="00652B6B" w14:paraId="01724E2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B022CD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2510026 BUNDNE MIDLER LANDBRUKSKONTORET AKTIVITETER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D80331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-712 101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A33D4A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61B9D4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2D2A8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2510027 BUNDNE MIDLER LANDBRUKSKONTORET - LØPENDE DRIFT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4C62A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-1 698 845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1640B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E42B32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C6E69A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2510028 BUNDNE MIDLER LANDBRUK-KOMMUNESKOG-AKTIVITET66609</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2D87EA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-171 370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6802CC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4E8519F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FDF960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2511000 BUNDNE MIDLER SAMARBEIDSRÅDET NEDRE ROMERIKE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8AEFC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-1 556 820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01E1E8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-1 485 888 </w:t>
            </w:r>
          </w:p>
        </w:tc>
      </w:tr>
      <w:tr w:rsidRPr="00F968E7" w:rsidR="002A3766" w:rsidTr="00652B6B" w14:paraId="6A15D5A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41461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2512000 OUS - ØREMERKEDE 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A2A866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-11 369 842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C739B3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-3 609 210 </w:t>
            </w:r>
          </w:p>
        </w:tc>
      </w:tr>
      <w:tr w:rsidRPr="00F968E7" w:rsidR="002A3766" w:rsidTr="00652B6B" w14:paraId="0C3F2C6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2B3727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2515000 HOS - ØREMERKEDE 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93B1B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-16 767 000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B9C74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-10 719 000 </w:t>
            </w:r>
          </w:p>
        </w:tc>
      </w:tr>
      <w:tr w:rsidRPr="00F968E7" w:rsidR="002A3766" w:rsidTr="00652B6B" w14:paraId="62FDE01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E971FA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2516000 KUT - ØREMERKEDE 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6A5C79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-4 397 528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0E602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-1 724 794 </w:t>
            </w:r>
          </w:p>
        </w:tc>
      </w:tr>
      <w:tr w:rsidRPr="00F968E7" w:rsidR="002A3766" w:rsidTr="00652B6B" w14:paraId="1CFB226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08B145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2517000 FOND FOR KART/OPPMÅLING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29858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-345 369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9779E2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A90A6A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964646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2517002 FOND FOR BYGGE-, DELINGS- OG SEKSJONERINGSOPPGAVER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B6D5F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-17 029 518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DEBCFD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-19 499 560 </w:t>
            </w:r>
          </w:p>
        </w:tc>
      </w:tr>
      <w:tr w:rsidRPr="00F968E7" w:rsidR="002A3766" w:rsidTr="00652B6B" w14:paraId="5559539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A54FAD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2517003 FOND FOR EIERSEKSJONERING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92855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-469 297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B74A7E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-241 178 </w:t>
            </w:r>
          </w:p>
        </w:tc>
      </w:tr>
      <w:tr w:rsidRPr="00F968E7" w:rsidR="002A3766" w:rsidTr="00652B6B" w14:paraId="64F095C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EE843B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2519000 STYV - ØREMERKEDE MIDLER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F7B5D8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-20 290 000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ABF38B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922517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CAFF64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Merforbruk i driftsregnskapet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588A2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5C030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56D743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49AFEE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Mindreforbruk i driftsregnskapet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9315C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B3952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81 321 816 </w:t>
            </w:r>
          </w:p>
        </w:tc>
      </w:tr>
      <w:tr w:rsidRPr="00F968E7" w:rsidR="002A3766" w:rsidTr="00652B6B" w14:paraId="6F5B278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31088F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2595001 REGNSKAPSM. OVERSKUDD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C6473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4B99A2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-81 321 816 </w:t>
            </w:r>
          </w:p>
        </w:tc>
      </w:tr>
      <w:tr w:rsidRPr="00F968E7" w:rsidR="002A3766" w:rsidTr="00652B6B" w14:paraId="07130C53" w14:textId="77777777">
        <w:trPr>
          <w:trHeight w:val="288"/>
        </w:trPr>
        <w:tc>
          <w:tcPr>
            <w:tcW w:w="6379" w:type="dxa"/>
            <w:tcBorders>
              <w:top w:val="nil"/>
              <w:left w:val="nil"/>
              <w:bottom w:val="nil"/>
              <w:right w:val="nil"/>
            </w:tcBorders>
            <w:shd w:val="clear" w:color="auto" w:fill="auto"/>
            <w:noWrap/>
            <w:vAlign w:val="bottom"/>
            <w:hideMark/>
          </w:tcPr>
          <w:p w:rsidRPr="00B662D8" w:rsidR="002A3766" w:rsidP="002A3766" w:rsidRDefault="002A3766" w14:paraId="17092936"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II. Egenkapital investering</w:t>
            </w:r>
          </w:p>
        </w:tc>
        <w:tc>
          <w:tcPr>
            <w:tcW w:w="1418" w:type="dxa"/>
            <w:tcBorders>
              <w:top w:val="nil"/>
              <w:left w:val="nil"/>
              <w:bottom w:val="nil"/>
              <w:right w:val="nil"/>
            </w:tcBorders>
            <w:shd w:val="clear" w:color="auto" w:fill="auto"/>
            <w:noWrap/>
            <w:vAlign w:val="bottom"/>
            <w:hideMark/>
          </w:tcPr>
          <w:p w:rsidRPr="00B662D8" w:rsidR="002A3766" w:rsidP="00742C94" w:rsidRDefault="002A3766" w14:paraId="557EC020"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45 902 520 </w:t>
            </w:r>
          </w:p>
        </w:tc>
        <w:tc>
          <w:tcPr>
            <w:tcW w:w="1417" w:type="dxa"/>
            <w:tcBorders>
              <w:top w:val="nil"/>
              <w:left w:val="nil"/>
              <w:bottom w:val="nil"/>
              <w:right w:val="nil"/>
            </w:tcBorders>
            <w:shd w:val="clear" w:color="auto" w:fill="auto"/>
            <w:noWrap/>
            <w:vAlign w:val="bottom"/>
            <w:hideMark/>
          </w:tcPr>
          <w:p w:rsidRPr="00B662D8" w:rsidR="002A3766" w:rsidP="00742C94" w:rsidRDefault="002A3766" w14:paraId="7A9D7EB6"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127 054 692 </w:t>
            </w:r>
          </w:p>
        </w:tc>
      </w:tr>
      <w:tr w:rsidRPr="00F968E7" w:rsidR="002A3766" w:rsidTr="00652B6B" w14:paraId="7762B74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0CC778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Ubundet investeringsfond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F12A32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31 583 781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908F31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107 261 546 </w:t>
            </w:r>
          </w:p>
        </w:tc>
      </w:tr>
      <w:tr w:rsidRPr="00F968E7" w:rsidR="002A3766" w:rsidTr="00652B6B" w14:paraId="6B1D185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11F388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2530001 GEN. UBUNDNE KAPITALFOND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5C7686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-25 596 132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DFE2D5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-101 273 897 </w:t>
            </w:r>
          </w:p>
        </w:tc>
      </w:tr>
      <w:tr w:rsidRPr="00F968E7" w:rsidR="002A3766" w:rsidTr="00652B6B" w14:paraId="4886319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63CEB3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2530003 KUNSTFOND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A17D29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-5 987 649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EF6437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-5 987 649 </w:t>
            </w:r>
          </w:p>
        </w:tc>
      </w:tr>
      <w:tr w:rsidRPr="00F968E7" w:rsidR="002A3766" w:rsidTr="00652B6B" w14:paraId="3ABBEF2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F28A10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Bundne investeringsfond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4B768F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14 318 739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B4254C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19 793 146 </w:t>
            </w:r>
          </w:p>
        </w:tc>
      </w:tr>
      <w:tr w:rsidRPr="00F968E7" w:rsidR="002A3766" w:rsidTr="00652B6B" w14:paraId="2844B80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6D1705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2550000 BUNDET INVESTERINGSFOND VANN, AVLØP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BD0CCD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-8 230 918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450511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-8 230 918 </w:t>
            </w:r>
          </w:p>
        </w:tc>
      </w:tr>
      <w:tr w:rsidRPr="00F968E7" w:rsidR="002A3766" w:rsidTr="00652B6B" w14:paraId="3D34943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F54ACF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2550001 TILFLUKTSROM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E7DA54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-29 503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3A6B5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-29 157 </w:t>
            </w:r>
          </w:p>
        </w:tc>
      </w:tr>
      <w:tr w:rsidRPr="00F968E7" w:rsidR="002A3766" w:rsidTr="00652B6B" w14:paraId="103BD91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526D0E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2550004 FOND TIL FREMT. TAP FORM.LÅN (FRA 96) Tilskuddsmidler HB</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D282BD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-1 632 611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926CAB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-1 614 848 </w:t>
            </w:r>
          </w:p>
        </w:tc>
      </w:tr>
      <w:tr w:rsidRPr="00F968E7" w:rsidR="002A3766" w:rsidTr="00652B6B" w14:paraId="200564D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046F4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2550005 FOND EKTSRAORDINÆRE AVDRAG STARTLÅN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C2D861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-2 018 881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97D893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-7 511 398 </w:t>
            </w:r>
          </w:p>
        </w:tc>
      </w:tr>
      <w:tr w:rsidRPr="00F968E7" w:rsidR="002A3766" w:rsidTr="00652B6B" w14:paraId="60532E6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FB250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2550008 TAP STARTLÅN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2C7BCC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-2 406 825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3A307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-2 406 825 </w:t>
            </w:r>
          </w:p>
        </w:tc>
      </w:tr>
      <w:tr w:rsidRPr="00F968E7" w:rsidR="002A3766" w:rsidTr="00652B6B" w14:paraId="4E9BC04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227453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Udekket beløp i investeringsregnskapet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796F9C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5F8A34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15986BD" w14:textId="77777777">
        <w:trPr>
          <w:trHeight w:val="288"/>
        </w:trPr>
        <w:tc>
          <w:tcPr>
            <w:tcW w:w="6379" w:type="dxa"/>
            <w:tcBorders>
              <w:top w:val="nil"/>
              <w:left w:val="nil"/>
              <w:bottom w:val="nil"/>
              <w:right w:val="nil"/>
            </w:tcBorders>
            <w:shd w:val="clear" w:color="auto" w:fill="auto"/>
            <w:noWrap/>
            <w:vAlign w:val="bottom"/>
            <w:hideMark/>
          </w:tcPr>
          <w:p w:rsidRPr="00B662D8" w:rsidR="002A3766" w:rsidP="002A3766" w:rsidRDefault="002A3766" w14:paraId="482CC241"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III. Annen egenkapital</w:t>
            </w:r>
          </w:p>
        </w:tc>
        <w:tc>
          <w:tcPr>
            <w:tcW w:w="1418" w:type="dxa"/>
            <w:tcBorders>
              <w:top w:val="nil"/>
              <w:left w:val="nil"/>
              <w:bottom w:val="nil"/>
              <w:right w:val="nil"/>
            </w:tcBorders>
            <w:shd w:val="clear" w:color="auto" w:fill="auto"/>
            <w:noWrap/>
            <w:vAlign w:val="bottom"/>
            <w:hideMark/>
          </w:tcPr>
          <w:p w:rsidRPr="00B662D8" w:rsidR="002A3766" w:rsidP="00742C94" w:rsidRDefault="002A3766" w14:paraId="78251C9D"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2 325 588 733 </w:t>
            </w:r>
          </w:p>
        </w:tc>
        <w:tc>
          <w:tcPr>
            <w:tcW w:w="1417" w:type="dxa"/>
            <w:tcBorders>
              <w:top w:val="nil"/>
              <w:left w:val="nil"/>
              <w:bottom w:val="nil"/>
              <w:right w:val="nil"/>
            </w:tcBorders>
            <w:shd w:val="clear" w:color="auto" w:fill="auto"/>
            <w:noWrap/>
            <w:vAlign w:val="bottom"/>
            <w:hideMark/>
          </w:tcPr>
          <w:p w:rsidRPr="00B662D8" w:rsidR="002A3766" w:rsidP="00742C94" w:rsidRDefault="002A3766" w14:paraId="42C7AD8B"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1 142 321 775 </w:t>
            </w:r>
          </w:p>
        </w:tc>
      </w:tr>
      <w:tr w:rsidRPr="00F968E7" w:rsidR="002A3766" w:rsidTr="00652B6B" w14:paraId="3250772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292C0F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Kapitalkonto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300FE4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2 328 675 325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8279A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1 145 408 367 </w:t>
            </w:r>
          </w:p>
        </w:tc>
      </w:tr>
      <w:tr w:rsidRPr="00F968E7" w:rsidR="002A3766" w:rsidTr="00652B6B" w14:paraId="4AA63FD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3F899A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2599002 KAPITALKONTO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32B0D7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-2 322 704 755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5AF218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-1 139 625 113 </w:t>
            </w:r>
          </w:p>
        </w:tc>
      </w:tr>
      <w:tr w:rsidRPr="00F968E7" w:rsidR="002A3766" w:rsidTr="00652B6B" w14:paraId="1402B9A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6EB047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2599003 KAP.KONTO UTLÅN FELIX</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118789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-5 970 570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D72D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-5 783 254 </w:t>
            </w:r>
          </w:p>
        </w:tc>
      </w:tr>
      <w:tr w:rsidRPr="00F968E7" w:rsidR="002A3766" w:rsidTr="00652B6B" w14:paraId="2DD4517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798F72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Prinsippendringer som påvirker arbeidskapitalen drift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24ED94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5F25C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437ECA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545A1A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Prinsippendringer som påvirker arbeidskapitalen investering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B56C38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-3 086 593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A97FFA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-3 086 593 </w:t>
            </w:r>
          </w:p>
        </w:tc>
      </w:tr>
      <w:tr w:rsidRPr="00F968E7" w:rsidR="002A3766" w:rsidTr="009A12F7" w14:paraId="7C4C4C87"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507DCE7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2581001 ENDRING AV REGNSKAPSPRINSIPP</w:t>
            </w:r>
          </w:p>
        </w:tc>
        <w:tc>
          <w:tcPr>
            <w:tcW w:w="1418" w:type="dxa"/>
            <w:tcBorders>
              <w:top w:val="nil"/>
              <w:left w:val="nil"/>
              <w:right w:val="nil"/>
            </w:tcBorders>
            <w:shd w:val="clear" w:color="auto" w:fill="auto"/>
            <w:noWrap/>
            <w:vAlign w:val="bottom"/>
            <w:hideMark/>
          </w:tcPr>
          <w:p w:rsidRPr="00F968E7" w:rsidR="002A3766" w:rsidP="00742C94" w:rsidRDefault="002A3766" w14:paraId="05661C8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3 086 593 </w:t>
            </w:r>
          </w:p>
        </w:tc>
        <w:tc>
          <w:tcPr>
            <w:tcW w:w="1417" w:type="dxa"/>
            <w:tcBorders>
              <w:top w:val="nil"/>
              <w:left w:val="nil"/>
              <w:right w:val="nil"/>
            </w:tcBorders>
            <w:shd w:val="clear" w:color="auto" w:fill="auto"/>
            <w:noWrap/>
            <w:vAlign w:val="bottom"/>
            <w:hideMark/>
          </w:tcPr>
          <w:p w:rsidRPr="00F968E7" w:rsidR="002A3766" w:rsidP="00742C94" w:rsidRDefault="002A3766" w14:paraId="3961E99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3 086 593 </w:t>
            </w:r>
          </w:p>
        </w:tc>
      </w:tr>
      <w:tr w:rsidRPr="00F968E7" w:rsidR="002A3766" w:rsidTr="009A12F7" w14:paraId="3581F96D" w14:textId="77777777">
        <w:trPr>
          <w:trHeight w:val="288"/>
        </w:trPr>
        <w:tc>
          <w:tcPr>
            <w:tcW w:w="6379" w:type="dxa"/>
            <w:tcBorders>
              <w:top w:val="nil"/>
              <w:left w:val="nil"/>
              <w:bottom w:val="single" w:color="auto" w:sz="4" w:space="0"/>
              <w:right w:val="nil"/>
            </w:tcBorders>
            <w:shd w:val="clear" w:color="auto" w:fill="auto"/>
            <w:noWrap/>
            <w:vAlign w:val="bottom"/>
            <w:hideMark/>
          </w:tcPr>
          <w:p w:rsidRPr="009A12F7" w:rsidR="002A3766" w:rsidP="002A3766" w:rsidRDefault="002A3766" w14:paraId="1620DA18" w14:textId="77777777">
            <w:pPr>
              <w:spacing w:after="0" w:line="240" w:lineRule="auto"/>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D. Langsiktig gjeld</w:t>
            </w:r>
          </w:p>
        </w:tc>
        <w:tc>
          <w:tcPr>
            <w:tcW w:w="1418" w:type="dxa"/>
            <w:tcBorders>
              <w:top w:val="nil"/>
              <w:left w:val="nil"/>
              <w:bottom w:val="single" w:color="auto" w:sz="4" w:space="0"/>
              <w:right w:val="nil"/>
            </w:tcBorders>
            <w:shd w:val="clear" w:color="auto" w:fill="auto"/>
            <w:noWrap/>
            <w:vAlign w:val="bottom"/>
            <w:hideMark/>
          </w:tcPr>
          <w:p w:rsidRPr="009A12F7" w:rsidR="002A3766" w:rsidP="00742C94" w:rsidRDefault="002A3766" w14:paraId="055B98B9"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7 596 415 715 </w:t>
            </w:r>
          </w:p>
        </w:tc>
        <w:tc>
          <w:tcPr>
            <w:tcW w:w="1417" w:type="dxa"/>
            <w:tcBorders>
              <w:top w:val="nil"/>
              <w:left w:val="nil"/>
              <w:bottom w:val="single" w:color="auto" w:sz="4" w:space="0"/>
              <w:right w:val="nil"/>
            </w:tcBorders>
            <w:shd w:val="clear" w:color="auto" w:fill="auto"/>
            <w:noWrap/>
            <w:vAlign w:val="bottom"/>
            <w:hideMark/>
          </w:tcPr>
          <w:p w:rsidRPr="009A12F7" w:rsidR="002A3766" w:rsidP="00742C94" w:rsidRDefault="002A3766" w14:paraId="25FEA80E"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7 576 954 893 </w:t>
            </w:r>
          </w:p>
        </w:tc>
      </w:tr>
      <w:tr w:rsidRPr="00F968E7" w:rsidR="002A3766" w:rsidTr="009A12F7" w14:paraId="22F6B1CF" w14:textId="77777777">
        <w:trPr>
          <w:trHeight w:val="288"/>
        </w:trPr>
        <w:tc>
          <w:tcPr>
            <w:tcW w:w="6379" w:type="dxa"/>
            <w:tcBorders>
              <w:top w:val="single" w:color="auto" w:sz="4" w:space="0"/>
              <w:left w:val="nil"/>
              <w:bottom w:val="nil"/>
              <w:right w:val="nil"/>
            </w:tcBorders>
            <w:shd w:val="clear" w:color="auto" w:fill="auto"/>
            <w:noWrap/>
            <w:vAlign w:val="bottom"/>
            <w:hideMark/>
          </w:tcPr>
          <w:p w:rsidRPr="00B662D8" w:rsidR="002A3766" w:rsidP="002A3766" w:rsidRDefault="002A3766" w14:paraId="564AAA5B"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 Lån</w:t>
            </w:r>
          </w:p>
        </w:tc>
        <w:tc>
          <w:tcPr>
            <w:tcW w:w="1418" w:type="dxa"/>
            <w:tcBorders>
              <w:top w:val="single" w:color="auto" w:sz="4" w:space="0"/>
              <w:left w:val="nil"/>
              <w:bottom w:val="nil"/>
              <w:right w:val="nil"/>
            </w:tcBorders>
            <w:shd w:val="clear" w:color="auto" w:fill="auto"/>
            <w:noWrap/>
            <w:vAlign w:val="bottom"/>
            <w:hideMark/>
          </w:tcPr>
          <w:p w:rsidRPr="00B662D8" w:rsidR="002A3766" w:rsidP="00742C94" w:rsidRDefault="002A3766" w14:paraId="09764425"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4 670 490 823 </w:t>
            </w:r>
          </w:p>
        </w:tc>
        <w:tc>
          <w:tcPr>
            <w:tcW w:w="1417" w:type="dxa"/>
            <w:tcBorders>
              <w:top w:val="single" w:color="auto" w:sz="4" w:space="0"/>
              <w:left w:val="nil"/>
              <w:bottom w:val="nil"/>
              <w:right w:val="nil"/>
            </w:tcBorders>
            <w:shd w:val="clear" w:color="auto" w:fill="auto"/>
            <w:noWrap/>
            <w:vAlign w:val="bottom"/>
            <w:hideMark/>
          </w:tcPr>
          <w:p w:rsidRPr="00B662D8" w:rsidR="002A3766" w:rsidP="00742C94" w:rsidRDefault="002A3766" w14:paraId="1921062D"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4 079 734 243 </w:t>
            </w:r>
          </w:p>
        </w:tc>
      </w:tr>
      <w:tr w:rsidRPr="00F968E7" w:rsidR="002A3766" w:rsidTr="00652B6B" w14:paraId="48A7776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D10144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Gjeld til kredittinstitusjoner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CE716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4 011 490 823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84F637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3 420 734 243 </w:t>
            </w:r>
          </w:p>
        </w:tc>
      </w:tr>
      <w:tr w:rsidRPr="00F968E7" w:rsidR="002A3766" w:rsidTr="00652B6B" w14:paraId="3ED8028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B9C02C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2451942 HUSBANKEN NR. 114041932</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B23892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-234 446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D505B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-311 246 </w:t>
            </w:r>
          </w:p>
        </w:tc>
      </w:tr>
      <w:tr w:rsidRPr="00F968E7" w:rsidR="002A3766" w:rsidTr="00652B6B" w14:paraId="33CDE97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FE518F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2451950 HUSBANKEN NR. 113414064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2FB3F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-56 700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BCA87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-81 900 </w:t>
            </w:r>
          </w:p>
        </w:tc>
      </w:tr>
      <w:tr w:rsidRPr="00F968E7" w:rsidR="002A3766" w:rsidTr="00652B6B" w14:paraId="0DC2587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81531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2451962 HUSBANKEN NR. 114980238  10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55C83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-1 962 313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939140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-2 057 726 </w:t>
            </w:r>
          </w:p>
        </w:tc>
      </w:tr>
      <w:tr w:rsidRPr="00F968E7" w:rsidR="002A3766" w:rsidTr="00652B6B" w14:paraId="148BBAB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3C893B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2451963 HUSBANKEN NR 11507321 5</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0D8909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-12 017 392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F2F4C3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-12 685 026 </w:t>
            </w:r>
          </w:p>
        </w:tc>
      </w:tr>
      <w:tr w:rsidRPr="00F968E7" w:rsidR="002A3766" w:rsidTr="00652B6B" w14:paraId="10C9011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86C51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2451964 HUSBANKEN NR 11507322 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042D4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-13 009 788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EE6A15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-13 732 554 </w:t>
            </w:r>
          </w:p>
        </w:tc>
      </w:tr>
      <w:tr w:rsidRPr="00F968E7" w:rsidR="002A3766" w:rsidTr="00652B6B" w14:paraId="6640C7D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A3BC03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2451965 HUSBANKEN NR 11507325 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1492D2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-25 103 392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F554B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-26 498 026 </w:t>
            </w:r>
          </w:p>
        </w:tc>
      </w:tr>
      <w:tr w:rsidRPr="00F968E7" w:rsidR="002A3766" w:rsidTr="00652B6B" w14:paraId="38D7DBE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E3ED4C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2451966 HUSBANKEN NR 11507323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B768C9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-5 352 642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DFB9D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-5 641 974 </w:t>
            </w:r>
          </w:p>
        </w:tc>
      </w:tr>
      <w:tr w:rsidRPr="00F968E7" w:rsidR="002A3766" w:rsidTr="00652B6B" w14:paraId="1EDB722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C1BF0E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2451967 HUSBANKEN NR 11507324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6F4B7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-5 056 642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404D1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-5 329 974 </w:t>
            </w:r>
          </w:p>
        </w:tc>
      </w:tr>
      <w:tr w:rsidRPr="00F968E7" w:rsidR="002A3766" w:rsidTr="00652B6B" w14:paraId="13715BC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B8395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2451969 HUSBANKEN NR. 11510375 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D7C5DE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-2 341 331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72C241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-36 960 751 </w:t>
            </w:r>
          </w:p>
        </w:tc>
      </w:tr>
      <w:tr w:rsidRPr="00F968E7" w:rsidR="002A3766" w:rsidTr="00652B6B" w14:paraId="65CC127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EDA977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2451970 HUSBANKEN NR.11514126 9</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2F196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-24 941 908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92AB0C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-25 954 616 </w:t>
            </w:r>
          </w:p>
        </w:tc>
      </w:tr>
      <w:tr w:rsidRPr="00F968E7" w:rsidR="002A3766" w:rsidTr="00652B6B" w14:paraId="4448039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0EE239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2451972 Husbanklån - 11541578-2019</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AD864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-68 301 832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A9153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-69 287 816 </w:t>
            </w:r>
          </w:p>
        </w:tc>
      </w:tr>
      <w:tr w:rsidRPr="00F968E7" w:rsidR="002A3766" w:rsidTr="00652B6B" w14:paraId="2AAAAB3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BF5D5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2451973 HUSBANKEN NR 11543342</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D6D0BD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-69 448 300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B6B9E7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0F6040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0767BF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2451979 HUSBANKEN NR. 11464065/1/1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C7DEA8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-3 127 498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9A067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-3 411 816 </w:t>
            </w:r>
          </w:p>
        </w:tc>
      </w:tr>
      <w:tr w:rsidRPr="00F968E7" w:rsidR="002A3766" w:rsidTr="00652B6B" w14:paraId="25EBD46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90463D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2451982 HUSBANKEN NR.11537565</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8781CC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-45 158 283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2F401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-46 460 061 </w:t>
            </w:r>
          </w:p>
        </w:tc>
      </w:tr>
      <w:tr w:rsidRPr="00F968E7" w:rsidR="002A3766" w:rsidTr="00652B6B" w14:paraId="39D0807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40B2B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2451983 HUSBANKEN NR 11540058</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14BF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-67 275 622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B04FFA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-68 277 132 </w:t>
            </w:r>
          </w:p>
        </w:tc>
      </w:tr>
      <w:tr w:rsidRPr="00F968E7" w:rsidR="002A3766" w:rsidTr="00652B6B" w14:paraId="108F1C1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EDC095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2451984 HUSBANKEN NR. 11534844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A5F92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-30 773 755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F77589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-31 570 332 </w:t>
            </w:r>
          </w:p>
        </w:tc>
      </w:tr>
      <w:tr w:rsidRPr="00F968E7" w:rsidR="002A3766" w:rsidTr="00652B6B" w14:paraId="5E93B55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D3623E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2451986 HUSBANKEN NR. 11532030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10D3F6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-21 071 935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446E38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-21 769 551 </w:t>
            </w:r>
          </w:p>
        </w:tc>
      </w:tr>
      <w:tr w:rsidRPr="00F968E7" w:rsidR="002A3766" w:rsidTr="00652B6B" w14:paraId="1EAAEA7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9FD2C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2451988 HUSBANKEN NR. 11523894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566A4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-12 438 788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DD27A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-12 886 474 </w:t>
            </w:r>
          </w:p>
        </w:tc>
      </w:tr>
      <w:tr w:rsidRPr="00F968E7" w:rsidR="002A3766" w:rsidTr="00652B6B" w14:paraId="2E88D9F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DF2835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2451990 HUSBANKEN NR. 11528878 9</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BA4A65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-11 429 678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68D873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-11 827 511 </w:t>
            </w:r>
          </w:p>
        </w:tc>
      </w:tr>
      <w:tr w:rsidRPr="00F968E7" w:rsidR="002A3766" w:rsidTr="00652B6B" w14:paraId="1726CFC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31FA1B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2451991 HUSBANKEN NR. 11520310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F8CBFE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-19 677 273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5AADE8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-20 439 624 </w:t>
            </w:r>
          </w:p>
        </w:tc>
      </w:tr>
      <w:tr w:rsidRPr="00F968E7" w:rsidR="002A3766" w:rsidTr="00652B6B" w14:paraId="41A4DB7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6FD179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2451995 HUSBANKEN NR. 11516649 8</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67F256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-21 136 358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6CB55B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-22 499 994 </w:t>
            </w:r>
          </w:p>
        </w:tc>
      </w:tr>
      <w:tr w:rsidRPr="00F968E7" w:rsidR="002A3766" w:rsidTr="00652B6B" w14:paraId="44D3B99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C838F8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2451997 HUSBANKEN NR. 11505844 8</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E27576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-4 486 755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65137B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-4 709 999 </w:t>
            </w:r>
          </w:p>
        </w:tc>
      </w:tr>
      <w:tr w:rsidRPr="00F968E7" w:rsidR="002A3766" w:rsidTr="00652B6B" w14:paraId="61BAE3E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8348E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2463101 KOMMUNALBANKEN NR.20080181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C9042C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55E67A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-250 000 000 </w:t>
            </w:r>
          </w:p>
        </w:tc>
      </w:tr>
      <w:tr w:rsidRPr="00F968E7" w:rsidR="002A3766" w:rsidTr="00652B6B" w14:paraId="57F2C29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9C51EC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2463103 KOMMUNEKREDITT NR. 83175048556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A39C12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-159 000 000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4B3FCB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-159 000 000 </w:t>
            </w:r>
          </w:p>
        </w:tc>
      </w:tr>
      <w:tr w:rsidRPr="00F968E7" w:rsidR="002A3766" w:rsidTr="00652B6B" w14:paraId="5380562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71FC09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2463104 KOMMUNALBANKEN NR. 20080166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82D5C3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-90 300 000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F379C9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-133 300 000 </w:t>
            </w:r>
          </w:p>
        </w:tc>
      </w:tr>
      <w:tr w:rsidRPr="00F968E7" w:rsidR="002A3766" w:rsidTr="00652B6B" w14:paraId="2F86985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76009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2463106 KOMMUNEKREDITT NR. 83175048548</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30091D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7E6E2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-100 000 000 </w:t>
            </w:r>
          </w:p>
        </w:tc>
      </w:tr>
      <w:tr w:rsidRPr="00F968E7" w:rsidR="002A3766" w:rsidTr="00652B6B" w14:paraId="719C067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98E64C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2463107 KOMMUNEKREDITT NR. 83175431597</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6BCB16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-152 500 000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FEDD1F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-162 500 000 </w:t>
            </w:r>
          </w:p>
        </w:tc>
      </w:tr>
      <w:tr w:rsidRPr="00F968E7" w:rsidR="002A3766" w:rsidTr="00652B6B" w14:paraId="6E23331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B1872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2463108 KOMMUNALBANKEN NR. 20100416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A9AE7B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3B83DA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-290 000 000 </w:t>
            </w:r>
          </w:p>
        </w:tc>
      </w:tr>
      <w:tr w:rsidRPr="00F968E7" w:rsidR="002A3766" w:rsidTr="00652B6B" w14:paraId="114BC94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76D103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2463109 KOMMUNALBANKEN NR. 20100239</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E13F3D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-282 788 180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E7D204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-297 290 140 </w:t>
            </w:r>
          </w:p>
        </w:tc>
      </w:tr>
      <w:tr w:rsidRPr="00F968E7" w:rsidR="002A3766" w:rsidTr="00652B6B" w14:paraId="6D31647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74F32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2463110 KOMMUNALBANKEN NR.20100653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8A0AA2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6AD9B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-210 000 000 </w:t>
            </w:r>
          </w:p>
        </w:tc>
      </w:tr>
      <w:tr w:rsidRPr="00F968E7" w:rsidR="002A3766" w:rsidTr="00652B6B" w14:paraId="4AA156F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AE8135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2463112 KOMMUNALBANKEN 20160286</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43A5F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-297 500 000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E61024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-297 500 000 </w:t>
            </w:r>
          </w:p>
        </w:tc>
      </w:tr>
      <w:tr w:rsidRPr="00F968E7" w:rsidR="002A3766" w:rsidTr="00652B6B" w14:paraId="3334903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A919D7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2463113 KOMMUNALBANKEN 20160614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F52BB5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3EAD6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-170 000 000 </w:t>
            </w:r>
          </w:p>
        </w:tc>
      </w:tr>
      <w:tr w:rsidRPr="00F968E7" w:rsidR="002A3766" w:rsidTr="00652B6B" w14:paraId="2160BFC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28CACE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2463114 KOMMUNALBANKEN 20170633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9D0D7A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BED158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-160 000 000 </w:t>
            </w:r>
          </w:p>
        </w:tc>
      </w:tr>
      <w:tr w:rsidRPr="00F968E7" w:rsidR="002A3766" w:rsidTr="00652B6B" w14:paraId="22AF72C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7AB05C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2463115 KLP LÅN NR 83175593880</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70A334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D5E38A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-300 000 000 </w:t>
            </w:r>
          </w:p>
        </w:tc>
      </w:tr>
      <w:tr w:rsidRPr="00F968E7" w:rsidR="002A3766" w:rsidTr="00652B6B" w14:paraId="0622980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FD2DA3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2463116 KOMMUNALBANKEN LÅN NR 20190554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7094F7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-386 666 680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B3B1F0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-400 000 000 </w:t>
            </w:r>
          </w:p>
        </w:tc>
      </w:tr>
      <w:tr w:rsidRPr="00F968E7" w:rsidR="002A3766" w:rsidTr="00652B6B" w14:paraId="2C1ED97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830074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2463117 KLP LÅN NR 83175722095</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593555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-393 333 332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03D562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E49D44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689155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2463118 KLP LÅN NR 83175766564</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03F7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-300 000 000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7352E9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FC27E4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160F40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2464000 FINANSIELL LEASING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F7E2A0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61F09A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-48 750 000 </w:t>
            </w:r>
          </w:p>
        </w:tc>
      </w:tr>
      <w:tr w:rsidRPr="00F968E7" w:rsidR="002A3766" w:rsidTr="00652B6B" w14:paraId="1AB1281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37404A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Obligasjonslån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4E3226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8AAC7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64FFC1A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95BDA7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Sertifikatlån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3D9C8F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659 000 000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4FFD0F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659 000 000 </w:t>
            </w:r>
          </w:p>
        </w:tc>
      </w:tr>
      <w:tr w:rsidRPr="00F968E7" w:rsidR="002A3766" w:rsidTr="00652B6B" w14:paraId="07B9986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2B6346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2437003 SERTIFIKATLÅN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3047D5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-659 000 000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E48BE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-659 000 000 </w:t>
            </w:r>
          </w:p>
        </w:tc>
      </w:tr>
      <w:tr w:rsidRPr="00F968E7" w:rsidR="002A3766" w:rsidTr="00652B6B" w14:paraId="451488E5" w14:textId="77777777">
        <w:trPr>
          <w:trHeight w:val="288"/>
        </w:trPr>
        <w:tc>
          <w:tcPr>
            <w:tcW w:w="6379" w:type="dxa"/>
            <w:tcBorders>
              <w:top w:val="nil"/>
              <w:left w:val="nil"/>
              <w:bottom w:val="nil"/>
              <w:right w:val="nil"/>
            </w:tcBorders>
            <w:shd w:val="clear" w:color="auto" w:fill="auto"/>
            <w:noWrap/>
            <w:vAlign w:val="bottom"/>
            <w:hideMark/>
          </w:tcPr>
          <w:p w:rsidRPr="00B662D8" w:rsidR="002A3766" w:rsidP="002A3766" w:rsidRDefault="002A3766" w14:paraId="761911CA"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II. Pensjonsforpliktelse</w:t>
            </w:r>
          </w:p>
        </w:tc>
        <w:tc>
          <w:tcPr>
            <w:tcW w:w="1418" w:type="dxa"/>
            <w:tcBorders>
              <w:top w:val="nil"/>
              <w:left w:val="nil"/>
              <w:bottom w:val="nil"/>
              <w:right w:val="nil"/>
            </w:tcBorders>
            <w:shd w:val="clear" w:color="auto" w:fill="auto"/>
            <w:noWrap/>
            <w:vAlign w:val="bottom"/>
            <w:hideMark/>
          </w:tcPr>
          <w:p w:rsidRPr="00B662D8" w:rsidR="002A3766" w:rsidP="00742C94" w:rsidRDefault="002A3766" w14:paraId="3ACC792E"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2 925 924 892 </w:t>
            </w:r>
          </w:p>
        </w:tc>
        <w:tc>
          <w:tcPr>
            <w:tcW w:w="1417" w:type="dxa"/>
            <w:tcBorders>
              <w:top w:val="nil"/>
              <w:left w:val="nil"/>
              <w:bottom w:val="nil"/>
              <w:right w:val="nil"/>
            </w:tcBorders>
            <w:shd w:val="clear" w:color="auto" w:fill="auto"/>
            <w:noWrap/>
            <w:vAlign w:val="bottom"/>
            <w:hideMark/>
          </w:tcPr>
          <w:p w:rsidRPr="00B662D8" w:rsidR="002A3766" w:rsidP="00742C94" w:rsidRDefault="002A3766" w14:paraId="5151AADC"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3 497 220 650 </w:t>
            </w:r>
          </w:p>
        </w:tc>
      </w:tr>
      <w:tr w:rsidRPr="00F968E7" w:rsidR="002A3766" w:rsidTr="00652B6B" w14:paraId="2E5A6965"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FD4A44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2401401 ARV.G.AVG NTO PENSJ.FORPL KLP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BAE8D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1 428 724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28409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-2 118 574 </w:t>
            </w:r>
          </w:p>
        </w:tc>
      </w:tr>
      <w:tr w:rsidRPr="00F968E7" w:rsidR="002A3766" w:rsidTr="00652B6B" w14:paraId="6BD5116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D8A0F1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2401402 ARB.G.AVG NTO PENSJ.FORPL LKPK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4720FE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14 828 981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6D8878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-81 054 912 </w:t>
            </w:r>
          </w:p>
        </w:tc>
      </w:tr>
      <w:tr w:rsidRPr="00F968E7" w:rsidR="002A3766" w:rsidTr="00652B6B" w14:paraId="066CC4C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808721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2401403 ARB.G.AVG NTO PENSJ.FORPL SPK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70E54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-7 729 249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BD5DC2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-12 507 794 </w:t>
            </w:r>
          </w:p>
        </w:tc>
      </w:tr>
      <w:tr w:rsidRPr="00F968E7" w:rsidR="002A3766" w:rsidTr="00652B6B" w14:paraId="7AFD0A2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5C5C7B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2404101 PENSJONSFORPLIKTELSE KLP</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8B342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-252 066 275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A5DC93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-251 414 040 </w:t>
            </w:r>
          </w:p>
        </w:tc>
      </w:tr>
      <w:tr w:rsidRPr="00F968E7" w:rsidR="002A3766" w:rsidTr="00652B6B" w14:paraId="153EE39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87BB65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2404102 PENSJONSFORPLIKTELSE LKPK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D0DF8C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-2 286 133 818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C0E8CD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-2 700 929 104 </w:t>
            </w:r>
          </w:p>
        </w:tc>
      </w:tr>
      <w:tr w:rsidRPr="00F968E7" w:rsidR="002A3766" w:rsidTr="009A12F7" w14:paraId="2965AAD6"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28ACC6A8"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2404103 PENSJONSFORPLIKTELSE SPK</w:t>
            </w:r>
          </w:p>
        </w:tc>
        <w:tc>
          <w:tcPr>
            <w:tcW w:w="1418" w:type="dxa"/>
            <w:tcBorders>
              <w:top w:val="nil"/>
              <w:left w:val="nil"/>
              <w:right w:val="nil"/>
            </w:tcBorders>
            <w:shd w:val="clear" w:color="auto" w:fill="auto"/>
            <w:noWrap/>
            <w:vAlign w:val="bottom"/>
            <w:hideMark/>
          </w:tcPr>
          <w:p w:rsidRPr="00F968E7" w:rsidR="002A3766" w:rsidP="00742C94" w:rsidRDefault="002A3766" w14:paraId="074DEF7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-396 253 255 </w:t>
            </w:r>
          </w:p>
        </w:tc>
        <w:tc>
          <w:tcPr>
            <w:tcW w:w="1417" w:type="dxa"/>
            <w:tcBorders>
              <w:top w:val="nil"/>
              <w:left w:val="nil"/>
              <w:right w:val="nil"/>
            </w:tcBorders>
            <w:shd w:val="clear" w:color="auto" w:fill="auto"/>
            <w:noWrap/>
            <w:vAlign w:val="bottom"/>
            <w:hideMark/>
          </w:tcPr>
          <w:p w:rsidRPr="00F968E7" w:rsidR="002A3766" w:rsidP="00742C94" w:rsidRDefault="002A3766" w14:paraId="53E8E9F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-449 196 227 </w:t>
            </w:r>
          </w:p>
        </w:tc>
      </w:tr>
      <w:tr w:rsidRPr="00F968E7" w:rsidR="002A3766" w:rsidTr="009A12F7" w14:paraId="076A16E8" w14:textId="77777777">
        <w:trPr>
          <w:trHeight w:val="288"/>
        </w:trPr>
        <w:tc>
          <w:tcPr>
            <w:tcW w:w="6379" w:type="dxa"/>
            <w:tcBorders>
              <w:top w:val="nil"/>
              <w:left w:val="nil"/>
              <w:bottom w:val="single" w:color="auto" w:sz="4" w:space="0"/>
              <w:right w:val="nil"/>
            </w:tcBorders>
            <w:shd w:val="clear" w:color="auto" w:fill="auto"/>
            <w:noWrap/>
            <w:vAlign w:val="bottom"/>
            <w:hideMark/>
          </w:tcPr>
          <w:p w:rsidRPr="009A12F7" w:rsidR="002A3766" w:rsidP="002A3766" w:rsidRDefault="002A3766" w14:paraId="3C57AD5B" w14:textId="77777777">
            <w:pPr>
              <w:spacing w:after="0" w:line="240" w:lineRule="auto"/>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E. Kortsiktig gjeld</w:t>
            </w:r>
          </w:p>
        </w:tc>
        <w:tc>
          <w:tcPr>
            <w:tcW w:w="1418" w:type="dxa"/>
            <w:tcBorders>
              <w:top w:val="nil"/>
              <w:left w:val="nil"/>
              <w:bottom w:val="single" w:color="auto" w:sz="4" w:space="0"/>
              <w:right w:val="nil"/>
            </w:tcBorders>
            <w:shd w:val="clear" w:color="auto" w:fill="auto"/>
            <w:noWrap/>
            <w:vAlign w:val="bottom"/>
            <w:hideMark/>
          </w:tcPr>
          <w:p w:rsidRPr="009A12F7" w:rsidR="002A3766" w:rsidP="00742C94" w:rsidRDefault="002A3766" w14:paraId="0AA25F31"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468 901 880 </w:t>
            </w:r>
          </w:p>
        </w:tc>
        <w:tc>
          <w:tcPr>
            <w:tcW w:w="1417" w:type="dxa"/>
            <w:tcBorders>
              <w:top w:val="nil"/>
              <w:left w:val="nil"/>
              <w:bottom w:val="single" w:color="auto" w:sz="4" w:space="0"/>
              <w:right w:val="nil"/>
            </w:tcBorders>
            <w:shd w:val="clear" w:color="auto" w:fill="auto"/>
            <w:noWrap/>
            <w:vAlign w:val="bottom"/>
            <w:hideMark/>
          </w:tcPr>
          <w:p w:rsidRPr="009A12F7" w:rsidR="002A3766" w:rsidP="00742C94" w:rsidRDefault="002A3766" w14:paraId="122A9A31"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451 050 024 </w:t>
            </w:r>
          </w:p>
        </w:tc>
      </w:tr>
      <w:tr w:rsidRPr="00F968E7" w:rsidR="002A3766" w:rsidTr="009A12F7" w14:paraId="22035EDD" w14:textId="77777777">
        <w:trPr>
          <w:trHeight w:val="288"/>
        </w:trPr>
        <w:tc>
          <w:tcPr>
            <w:tcW w:w="6379" w:type="dxa"/>
            <w:tcBorders>
              <w:top w:val="single" w:color="auto" w:sz="4" w:space="0"/>
              <w:left w:val="nil"/>
              <w:bottom w:val="nil"/>
              <w:right w:val="nil"/>
            </w:tcBorders>
            <w:shd w:val="clear" w:color="auto" w:fill="auto"/>
            <w:noWrap/>
            <w:vAlign w:val="bottom"/>
            <w:hideMark/>
          </w:tcPr>
          <w:p w:rsidRPr="00B662D8" w:rsidR="002A3766" w:rsidP="002A3766" w:rsidRDefault="002A3766" w14:paraId="0BFD723D"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 Kortsiktig gjeld</w:t>
            </w:r>
          </w:p>
        </w:tc>
        <w:tc>
          <w:tcPr>
            <w:tcW w:w="1418" w:type="dxa"/>
            <w:tcBorders>
              <w:top w:val="single" w:color="auto" w:sz="4" w:space="0"/>
              <w:left w:val="nil"/>
              <w:bottom w:val="nil"/>
              <w:right w:val="nil"/>
            </w:tcBorders>
            <w:shd w:val="clear" w:color="auto" w:fill="auto"/>
            <w:noWrap/>
            <w:vAlign w:val="bottom"/>
            <w:hideMark/>
          </w:tcPr>
          <w:p w:rsidRPr="00B662D8" w:rsidR="002A3766" w:rsidP="00742C94" w:rsidRDefault="002A3766" w14:paraId="15144B3B"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468 901 880 </w:t>
            </w:r>
          </w:p>
        </w:tc>
        <w:tc>
          <w:tcPr>
            <w:tcW w:w="1417" w:type="dxa"/>
            <w:tcBorders>
              <w:top w:val="single" w:color="auto" w:sz="4" w:space="0"/>
              <w:left w:val="nil"/>
              <w:bottom w:val="nil"/>
              <w:right w:val="nil"/>
            </w:tcBorders>
            <w:shd w:val="clear" w:color="auto" w:fill="auto"/>
            <w:noWrap/>
            <w:vAlign w:val="bottom"/>
            <w:hideMark/>
          </w:tcPr>
          <w:p w:rsidRPr="00B662D8" w:rsidR="002A3766" w:rsidP="00742C94" w:rsidRDefault="002A3766" w14:paraId="4696CB55"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451 050 024 </w:t>
            </w:r>
          </w:p>
        </w:tc>
      </w:tr>
      <w:tr w:rsidRPr="00F968E7" w:rsidR="002A3766" w:rsidTr="00652B6B" w14:paraId="3833D4C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65AF5B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Leverandørgjeld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A9229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144 791 014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43BE10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2B353C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777BCF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2329901 AUTOMATISK REMITTERING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7998A0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-144 791 014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850114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11BABE5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4A2506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Likviditetslån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1F3B8C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E0505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3603C2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425DC4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Derivater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B80C8F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6A9990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26B76C4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DF01D6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Annen kortsiktig gjeld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FA5AB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322 985 632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1A1C96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451 050 024 </w:t>
            </w:r>
          </w:p>
        </w:tc>
      </w:tr>
      <w:tr w:rsidRPr="00F968E7" w:rsidR="002A3766" w:rsidTr="00652B6B" w14:paraId="669F6FB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5C191B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2321010 KORTSIKTIG GJELD STATEN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DFF327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-2 305 000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23F6F5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-3 450 000 </w:t>
            </w:r>
          </w:p>
        </w:tc>
      </w:tr>
      <w:tr w:rsidRPr="00F968E7" w:rsidR="002A3766" w:rsidTr="00652B6B" w14:paraId="767A5DA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D8CA24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2321401 SKATTETREKK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73A7A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-55 027 157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987B6B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-53 987 884 </w:t>
            </w:r>
          </w:p>
        </w:tc>
      </w:tr>
      <w:tr w:rsidRPr="00F968E7" w:rsidR="002A3766" w:rsidTr="00652B6B" w14:paraId="1B88D37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68C11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2321402 PÅLEGGSTREKK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0C36F8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-265 320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49AA3B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-247 090 </w:t>
            </w:r>
          </w:p>
        </w:tc>
      </w:tr>
      <w:tr w:rsidRPr="00F968E7" w:rsidR="002A3766" w:rsidTr="00652B6B" w14:paraId="51FADA9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B24816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2321410 INNTEKTSUTJEVNING SKATT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285F13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-6 481 313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784854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-14 032 346 </w:t>
            </w:r>
          </w:p>
        </w:tc>
      </w:tr>
      <w:tr w:rsidRPr="00F968E7" w:rsidR="002A3766" w:rsidTr="00652B6B" w14:paraId="7B699E7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FA0200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2321480 OPPGJ.KTO. MVA.</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CFA8D1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12 408 452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30329D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4 150 661 </w:t>
            </w:r>
          </w:p>
        </w:tc>
      </w:tr>
      <w:tr w:rsidRPr="00F968E7" w:rsidR="002A3766" w:rsidTr="00652B6B" w14:paraId="6507391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DF1D26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2323101 Påløpte renter 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121FE8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-12 753 381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02F63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-17 672 969 </w:t>
            </w:r>
          </w:p>
        </w:tc>
      </w:tr>
      <w:tr w:rsidRPr="00F968E7" w:rsidR="002A3766" w:rsidTr="00652B6B" w14:paraId="0869371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1274E5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2325010 KORTSIKTIG GJELD - KOMMUNER/FYLKESKOMM</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BF4ADD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-1 938 000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4BE6D0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-800 000 </w:t>
            </w:r>
          </w:p>
        </w:tc>
      </w:tr>
      <w:tr w:rsidRPr="00F968E7" w:rsidR="002A3766" w:rsidTr="00652B6B" w14:paraId="41A9E4A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772C11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2325011 BILLETTINNTEKTER - MOTTATT FOR ANDRE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865C25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-308 067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2DCF4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-197 505 </w:t>
            </w:r>
          </w:p>
        </w:tc>
      </w:tr>
      <w:tr w:rsidRPr="00F968E7" w:rsidR="002A3766" w:rsidTr="00652B6B" w14:paraId="0CC2562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2DB4A60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2325012 UHEVEDE UTBETALINGSANVISNINGER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651C3C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9D007A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-8 699 </w:t>
            </w:r>
          </w:p>
        </w:tc>
      </w:tr>
      <w:tr w:rsidRPr="00F968E7" w:rsidR="002A3766" w:rsidTr="00652B6B" w14:paraId="447F9DA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66FF0C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2325013 UKJENTE INNBETALINGER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F740D1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-249 365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2279B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-268 574 </w:t>
            </w:r>
          </w:p>
        </w:tc>
      </w:tr>
      <w:tr w:rsidRPr="00F968E7" w:rsidR="002A3766" w:rsidTr="00652B6B" w14:paraId="3C40191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ED0780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2325015 GAVEKORT LØRENSKOG HUS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E9952E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-938 469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B0F125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-529 922 </w:t>
            </w:r>
          </w:p>
        </w:tc>
      </w:tr>
      <w:tr w:rsidRPr="00F968E7" w:rsidR="002A3766" w:rsidTr="00652B6B" w14:paraId="4465A08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20FF7F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2327001 Variabel lønn pr 31.12</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9A808A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-18 203 823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E6003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-16 510 670 </w:t>
            </w:r>
          </w:p>
        </w:tc>
      </w:tr>
      <w:tr w:rsidRPr="00F968E7" w:rsidR="002A3766" w:rsidTr="00652B6B" w14:paraId="44933C4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9CCE95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lastRenderedPageBreak/>
              <w:t xml:space="preserve">     2327003 KORTSIKTIG GJELD PRIVATE PERIODISERTE FAKTURAER MVA</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51F5C5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-17 108 686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F26F50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-2 041 103 </w:t>
            </w:r>
          </w:p>
        </w:tc>
      </w:tr>
      <w:tr w:rsidRPr="00F968E7" w:rsidR="002A3766" w:rsidTr="00652B6B" w14:paraId="5A74D0C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F7C39B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2327005 TVISTER / UENIG ( LEV FAKTURAER) /DIV PERIODISERING/AVSETNING MAN F</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BC038F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-9 116 848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85546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-8 722 281 </w:t>
            </w:r>
          </w:p>
        </w:tc>
      </w:tr>
      <w:tr w:rsidRPr="00F968E7" w:rsidR="002A3766" w:rsidTr="00652B6B" w14:paraId="23E0020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E7A3FB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2327510 KORTSIKTIG GJELD PRIVATE</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2EBAFD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-999 426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6C4B85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-3 956 054 </w:t>
            </w:r>
          </w:p>
        </w:tc>
      </w:tr>
      <w:tr w:rsidRPr="00F968E7" w:rsidR="002A3766" w:rsidTr="00652B6B" w14:paraId="1876068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3B9762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2329901 AUTOMATISK REMITTERING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CF723F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02C8EF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-128 295 030 </w:t>
            </w:r>
          </w:p>
        </w:tc>
      </w:tr>
      <w:tr w:rsidRPr="00F968E7" w:rsidR="002A3766" w:rsidTr="00652B6B" w14:paraId="0B09408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2E45C1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2329910 AUTOMATISK REMITTERING FRA LØNN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DAE38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-10 920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FAAEB1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537 </w:t>
            </w:r>
          </w:p>
        </w:tc>
      </w:tr>
      <w:tr w:rsidRPr="00F968E7" w:rsidR="002A3766" w:rsidTr="00652B6B" w14:paraId="5AFE4316"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CFC271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2329912 AUTOMATISK REMITTERING LEV UTLAND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073BCB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-4 676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31AECE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-178 131 </w:t>
            </w:r>
          </w:p>
        </w:tc>
      </w:tr>
      <w:tr w:rsidRPr="00F968E7" w:rsidR="002A3766" w:rsidTr="00652B6B" w14:paraId="77B268D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7608A8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2329913 AUTOMATISK REMITTERING UTEN ORG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7DAFD16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14 139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D00831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-11 843 </w:t>
            </w:r>
          </w:p>
        </w:tc>
      </w:tr>
      <w:tr w:rsidRPr="00F968E7" w:rsidR="002A3766" w:rsidTr="00652B6B" w14:paraId="27A1969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6DE01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2329940 ARBEIDSGIVERAVGIFT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C3BC63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-32 629 337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C30650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-37 236 629 </w:t>
            </w:r>
          </w:p>
        </w:tc>
      </w:tr>
      <w:tr w:rsidRPr="00F968E7" w:rsidR="002A3766" w:rsidTr="00652B6B" w14:paraId="148C9E6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1AE3C9"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2329941 AVSATTE FERIEIPENGER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BA19A6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-155 174 949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1ADD33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-146 342 837 </w:t>
            </w:r>
          </w:p>
        </w:tc>
      </w:tr>
      <w:tr w:rsidRPr="00F968E7" w:rsidR="002A3766" w:rsidTr="00652B6B" w14:paraId="45364F5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1A4A7F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2329942 AGA AV AVSATTE FERIEPENGER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4CC4F1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-21 879 852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D035DE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-20 634 509 </w:t>
            </w:r>
          </w:p>
        </w:tc>
      </w:tr>
      <w:tr w:rsidRPr="00F968E7" w:rsidR="002A3766" w:rsidTr="00652B6B" w14:paraId="2B714809"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F8FAAE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2329945 UAVHENTEDE LØNNINGER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59D47D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-13 635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DDB26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-77 145 </w:t>
            </w:r>
          </w:p>
        </w:tc>
      </w:tr>
      <w:tr w:rsidRPr="00F968E7" w:rsidR="002A3766" w:rsidTr="00652B6B" w14:paraId="4C023902"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3E5575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5. Premieavvik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055595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1 125 234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550135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3D0AAB7B"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C51F27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2390800 Premieavvik SPK</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ED0B3C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-1 125 234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78D914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9A12F7" w14:paraId="59A5A1D8" w14:textId="77777777">
        <w:trPr>
          <w:trHeight w:val="288"/>
        </w:trPr>
        <w:tc>
          <w:tcPr>
            <w:tcW w:w="6379" w:type="dxa"/>
            <w:tcBorders>
              <w:top w:val="nil"/>
              <w:left w:val="nil"/>
              <w:right w:val="nil"/>
            </w:tcBorders>
            <w:shd w:val="clear" w:color="auto" w:fill="auto"/>
            <w:noWrap/>
            <w:vAlign w:val="bottom"/>
            <w:hideMark/>
          </w:tcPr>
          <w:p w:rsidRPr="00F968E7" w:rsidR="002A3766" w:rsidP="002A3766" w:rsidRDefault="002A3766" w14:paraId="5D6155F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Sum egenkapital og gjeld</w:t>
            </w:r>
          </w:p>
        </w:tc>
        <w:tc>
          <w:tcPr>
            <w:tcW w:w="1418" w:type="dxa"/>
            <w:tcBorders>
              <w:top w:val="nil"/>
              <w:left w:val="nil"/>
              <w:right w:val="nil"/>
            </w:tcBorders>
            <w:shd w:val="clear" w:color="auto" w:fill="auto"/>
            <w:noWrap/>
            <w:vAlign w:val="bottom"/>
            <w:hideMark/>
          </w:tcPr>
          <w:p w:rsidRPr="00F968E7" w:rsidR="002A3766" w:rsidP="00742C94" w:rsidRDefault="002A3766" w14:paraId="7A2CAF9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10 847 955 205 </w:t>
            </w:r>
          </w:p>
        </w:tc>
        <w:tc>
          <w:tcPr>
            <w:tcW w:w="1417" w:type="dxa"/>
            <w:tcBorders>
              <w:top w:val="nil"/>
              <w:left w:val="nil"/>
              <w:right w:val="nil"/>
            </w:tcBorders>
            <w:shd w:val="clear" w:color="auto" w:fill="auto"/>
            <w:noWrap/>
            <w:vAlign w:val="bottom"/>
            <w:hideMark/>
          </w:tcPr>
          <w:p w:rsidRPr="00F968E7" w:rsidR="002A3766" w:rsidP="00742C94" w:rsidRDefault="002A3766" w14:paraId="1F59F8A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9 636 334 813 </w:t>
            </w:r>
          </w:p>
        </w:tc>
      </w:tr>
      <w:tr w:rsidRPr="00F968E7" w:rsidR="002A3766" w:rsidTr="009A12F7" w14:paraId="352CCCC3" w14:textId="77777777">
        <w:trPr>
          <w:trHeight w:val="288"/>
        </w:trPr>
        <w:tc>
          <w:tcPr>
            <w:tcW w:w="6379" w:type="dxa"/>
            <w:tcBorders>
              <w:top w:val="nil"/>
              <w:left w:val="nil"/>
              <w:bottom w:val="single" w:color="auto" w:sz="4" w:space="0"/>
              <w:right w:val="nil"/>
            </w:tcBorders>
            <w:shd w:val="clear" w:color="auto" w:fill="auto"/>
            <w:noWrap/>
            <w:vAlign w:val="bottom"/>
            <w:hideMark/>
          </w:tcPr>
          <w:p w:rsidRPr="009A12F7" w:rsidR="002A3766" w:rsidP="002A3766" w:rsidRDefault="002A3766" w14:paraId="423EC09F" w14:textId="77777777">
            <w:pPr>
              <w:spacing w:after="0" w:line="240" w:lineRule="auto"/>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F. Memoriakonti</w:t>
            </w:r>
          </w:p>
        </w:tc>
        <w:tc>
          <w:tcPr>
            <w:tcW w:w="1418" w:type="dxa"/>
            <w:tcBorders>
              <w:top w:val="nil"/>
              <w:left w:val="nil"/>
              <w:bottom w:val="single" w:color="auto" w:sz="4" w:space="0"/>
              <w:right w:val="nil"/>
            </w:tcBorders>
            <w:shd w:val="clear" w:color="auto" w:fill="auto"/>
            <w:noWrap/>
            <w:vAlign w:val="bottom"/>
            <w:hideMark/>
          </w:tcPr>
          <w:p w:rsidRPr="009A12F7" w:rsidR="002A3766" w:rsidP="00742C94" w:rsidRDefault="002A3766" w14:paraId="7C7075D7"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0 </w:t>
            </w:r>
          </w:p>
        </w:tc>
        <w:tc>
          <w:tcPr>
            <w:tcW w:w="1417" w:type="dxa"/>
            <w:tcBorders>
              <w:top w:val="nil"/>
              <w:left w:val="nil"/>
              <w:bottom w:val="single" w:color="auto" w:sz="4" w:space="0"/>
              <w:right w:val="nil"/>
            </w:tcBorders>
            <w:shd w:val="clear" w:color="auto" w:fill="auto"/>
            <w:noWrap/>
            <w:vAlign w:val="bottom"/>
            <w:hideMark/>
          </w:tcPr>
          <w:p w:rsidRPr="009A12F7" w:rsidR="002A3766" w:rsidP="00742C94" w:rsidRDefault="002A3766" w14:paraId="0165B065" w14:textId="77777777">
            <w:pPr>
              <w:spacing w:after="0" w:line="240" w:lineRule="auto"/>
              <w:jc w:val="right"/>
              <w:rPr>
                <w:rFonts w:eastAsia="Times New Roman" w:cs="Arial"/>
                <w:b/>
                <w:color w:val="000000"/>
                <w:spacing w:val="0"/>
                <w:sz w:val="18"/>
                <w:szCs w:val="18"/>
                <w:lang w:eastAsia="nb-NO"/>
              </w:rPr>
            </w:pPr>
            <w:r w:rsidRPr="009A12F7">
              <w:rPr>
                <w:rFonts w:eastAsia="Times New Roman" w:cs="Arial"/>
                <w:b/>
                <w:color w:val="000000"/>
                <w:spacing w:val="0"/>
                <w:sz w:val="18"/>
                <w:szCs w:val="18"/>
                <w:lang w:eastAsia="nb-NO"/>
              </w:rPr>
              <w:t xml:space="preserve">0 </w:t>
            </w:r>
          </w:p>
        </w:tc>
      </w:tr>
      <w:tr w:rsidRPr="00F968E7" w:rsidR="002A3766" w:rsidTr="009A12F7" w14:paraId="56FFEB74" w14:textId="77777777">
        <w:trPr>
          <w:trHeight w:val="288"/>
        </w:trPr>
        <w:tc>
          <w:tcPr>
            <w:tcW w:w="6379" w:type="dxa"/>
            <w:tcBorders>
              <w:top w:val="single" w:color="auto" w:sz="4" w:space="0"/>
              <w:left w:val="nil"/>
              <w:bottom w:val="nil"/>
              <w:right w:val="nil"/>
            </w:tcBorders>
            <w:shd w:val="clear" w:color="auto" w:fill="auto"/>
            <w:noWrap/>
            <w:vAlign w:val="bottom"/>
            <w:hideMark/>
          </w:tcPr>
          <w:p w:rsidRPr="00B662D8" w:rsidR="002A3766" w:rsidP="002A3766" w:rsidRDefault="002A3766" w14:paraId="12B825EB" w14:textId="77777777">
            <w:pPr>
              <w:spacing w:after="0" w:line="240" w:lineRule="auto"/>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I. Ubrukte lånemidler</w:t>
            </w:r>
          </w:p>
        </w:tc>
        <w:tc>
          <w:tcPr>
            <w:tcW w:w="1418" w:type="dxa"/>
            <w:tcBorders>
              <w:top w:val="single" w:color="auto" w:sz="4" w:space="0"/>
              <w:left w:val="nil"/>
              <w:bottom w:val="nil"/>
              <w:right w:val="nil"/>
            </w:tcBorders>
            <w:shd w:val="clear" w:color="auto" w:fill="auto"/>
            <w:noWrap/>
            <w:vAlign w:val="bottom"/>
            <w:hideMark/>
          </w:tcPr>
          <w:p w:rsidRPr="00B662D8" w:rsidR="002A3766" w:rsidP="00742C94" w:rsidRDefault="002A3766" w14:paraId="3D935584"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-274 691 340 </w:t>
            </w:r>
          </w:p>
        </w:tc>
        <w:tc>
          <w:tcPr>
            <w:tcW w:w="1417" w:type="dxa"/>
            <w:tcBorders>
              <w:top w:val="single" w:color="auto" w:sz="4" w:space="0"/>
              <w:left w:val="nil"/>
              <w:bottom w:val="nil"/>
              <w:right w:val="nil"/>
            </w:tcBorders>
            <w:shd w:val="clear" w:color="auto" w:fill="auto"/>
            <w:noWrap/>
            <w:vAlign w:val="bottom"/>
            <w:hideMark/>
          </w:tcPr>
          <w:p w:rsidRPr="00B662D8" w:rsidR="002A3766" w:rsidP="00742C94" w:rsidRDefault="002A3766" w14:paraId="5844806E" w14:textId="77777777">
            <w:pPr>
              <w:spacing w:after="0" w:line="240" w:lineRule="auto"/>
              <w:jc w:val="right"/>
              <w:rPr>
                <w:rFonts w:eastAsia="Times New Roman" w:cs="Arial"/>
                <w:b/>
                <w:i/>
                <w:color w:val="000000"/>
                <w:spacing w:val="0"/>
                <w:sz w:val="18"/>
                <w:szCs w:val="18"/>
                <w:lang w:eastAsia="nb-NO"/>
              </w:rPr>
            </w:pPr>
            <w:r w:rsidRPr="00B662D8">
              <w:rPr>
                <w:rFonts w:eastAsia="Times New Roman" w:cs="Arial"/>
                <w:b/>
                <w:i/>
                <w:color w:val="000000"/>
                <w:spacing w:val="0"/>
                <w:sz w:val="18"/>
                <w:szCs w:val="18"/>
                <w:lang w:eastAsia="nb-NO"/>
              </w:rPr>
              <w:t xml:space="preserve">-290 835 300 </w:t>
            </w:r>
          </w:p>
        </w:tc>
      </w:tr>
      <w:tr w:rsidRPr="00F968E7" w:rsidR="002A3766" w:rsidTr="00652B6B" w14:paraId="69EA77B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2F8A5C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2910005 UBRUKTE LÅNEMIDLER - INVESTERINGER</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7FC4E3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203 744 802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5521B3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202 665 699 </w:t>
            </w:r>
          </w:p>
        </w:tc>
      </w:tr>
      <w:tr w:rsidRPr="00F968E7" w:rsidR="002A3766" w:rsidTr="00652B6B" w14:paraId="29799DE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2FEF7C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2910006 LÅN FINANSIELL LEASING</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A7365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45 000 000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81930F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48 750 000 </w:t>
            </w:r>
          </w:p>
        </w:tc>
      </w:tr>
      <w:tr w:rsidRPr="00F968E7" w:rsidR="002A3766" w:rsidTr="00652B6B" w14:paraId="4861E85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9AC472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2910092 UBRUKTE LÅNEMIDLER - STARTLÅN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1330DB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25 946 538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EA12DA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39 419 601 </w:t>
            </w:r>
          </w:p>
        </w:tc>
      </w:tr>
      <w:tr w:rsidRPr="00F968E7" w:rsidR="002A3766" w:rsidTr="00652B6B" w14:paraId="5EE80770" w14:textId="77777777">
        <w:trPr>
          <w:trHeight w:val="288"/>
        </w:trPr>
        <w:tc>
          <w:tcPr>
            <w:tcW w:w="6379" w:type="dxa"/>
            <w:tcBorders>
              <w:top w:val="nil"/>
              <w:left w:val="nil"/>
              <w:bottom w:val="nil"/>
              <w:right w:val="nil"/>
            </w:tcBorders>
            <w:shd w:val="clear" w:color="auto" w:fill="auto"/>
            <w:noWrap/>
            <w:vAlign w:val="bottom"/>
            <w:hideMark/>
          </w:tcPr>
          <w:p w:rsidRPr="008006DB" w:rsidR="002A3766" w:rsidP="002A3766" w:rsidRDefault="002A3766" w14:paraId="6F1A342E" w14:textId="77777777">
            <w:pPr>
              <w:spacing w:after="0" w:line="240" w:lineRule="auto"/>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II. Andre memoriakonti</w:t>
            </w:r>
          </w:p>
        </w:tc>
        <w:tc>
          <w:tcPr>
            <w:tcW w:w="1418" w:type="dxa"/>
            <w:tcBorders>
              <w:top w:val="nil"/>
              <w:left w:val="nil"/>
              <w:bottom w:val="nil"/>
              <w:right w:val="nil"/>
            </w:tcBorders>
            <w:shd w:val="clear" w:color="auto" w:fill="auto"/>
            <w:noWrap/>
            <w:vAlign w:val="bottom"/>
            <w:hideMark/>
          </w:tcPr>
          <w:p w:rsidRPr="008006DB" w:rsidR="002A3766" w:rsidP="00742C94" w:rsidRDefault="002A3766" w14:paraId="5B50B0DC" w14:textId="77777777">
            <w:pPr>
              <w:spacing w:after="0" w:line="240" w:lineRule="auto"/>
              <w:jc w:val="right"/>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 xml:space="preserve">274 691 340 </w:t>
            </w:r>
          </w:p>
        </w:tc>
        <w:tc>
          <w:tcPr>
            <w:tcW w:w="1417" w:type="dxa"/>
            <w:tcBorders>
              <w:top w:val="nil"/>
              <w:left w:val="nil"/>
              <w:bottom w:val="nil"/>
              <w:right w:val="nil"/>
            </w:tcBorders>
            <w:shd w:val="clear" w:color="auto" w:fill="auto"/>
            <w:noWrap/>
            <w:vAlign w:val="bottom"/>
            <w:hideMark/>
          </w:tcPr>
          <w:p w:rsidRPr="008006DB" w:rsidR="002A3766" w:rsidP="00742C94" w:rsidRDefault="002A3766" w14:paraId="419DD458" w14:textId="77777777">
            <w:pPr>
              <w:spacing w:after="0" w:line="240" w:lineRule="auto"/>
              <w:jc w:val="right"/>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 xml:space="preserve">290 835 300 </w:t>
            </w:r>
          </w:p>
        </w:tc>
      </w:tr>
      <w:tr w:rsidRPr="00F968E7" w:rsidR="002A3766" w:rsidTr="00652B6B" w14:paraId="4F4E5B5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6723AD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2910001 BET - VEDLIKEHOLDSFOND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7490EB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10 250 321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8C5976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10 250 321 </w:t>
            </w:r>
          </w:p>
        </w:tc>
      </w:tr>
      <w:tr w:rsidRPr="00F968E7" w:rsidR="002A3766" w:rsidTr="00652B6B" w14:paraId="37596F33"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C128AB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2920001 GARANTIER IHHT SOSIALLOVGIVNINGEN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E61841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17 178 118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E1499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14 913 852 </w:t>
            </w:r>
          </w:p>
        </w:tc>
      </w:tr>
      <w:tr w:rsidRPr="00F968E7" w:rsidR="002A3766" w:rsidTr="00652B6B" w14:paraId="5E9620EC"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D0BC51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2920002 ROAF - KOMMUNALBANKEN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7946A0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68 466 155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3B47FC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62 217 901 </w:t>
            </w:r>
          </w:p>
        </w:tc>
      </w:tr>
      <w:tr w:rsidRPr="00F968E7" w:rsidR="002A3766" w:rsidTr="00652B6B" w14:paraId="79461A8A"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079E9B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2920006 LØRENSKOG BHG - HUSBANKEN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200794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61 950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DE36FD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309 750 </w:t>
            </w:r>
          </w:p>
        </w:tc>
      </w:tr>
      <w:tr w:rsidRPr="00F968E7" w:rsidR="002A3766" w:rsidTr="00652B6B" w14:paraId="750D1AB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1750A0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2920007 VANGEN BHG - HUSBANKEN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20DBB8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3E00A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192 975 </w:t>
            </w:r>
          </w:p>
        </w:tc>
      </w:tr>
      <w:tr w:rsidRPr="00F968E7" w:rsidR="002A3766" w:rsidTr="00652B6B" w14:paraId="6AEE8D9F"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2C7EB3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2920011 0.551.120 - BYGDEBOK INV</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A97E1D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1 921 304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FBEEF4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1 921 304 </w:t>
            </w:r>
          </w:p>
        </w:tc>
      </w:tr>
      <w:tr w:rsidRPr="00F968E7" w:rsidR="002A3766" w:rsidTr="00652B6B" w14:paraId="78021F51"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5CBBFF4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2920012 UTJ - UNDERSKUDD</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33C291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4 631 000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60063D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4 631 000 </w:t>
            </w:r>
          </w:p>
        </w:tc>
      </w:tr>
      <w:tr w:rsidRPr="00F968E7" w:rsidR="002A3766" w:rsidTr="00652B6B" w14:paraId="5FA8D9B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47850D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2920015 INTERNE LÅN - KUT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6C185C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477 499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1936A01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477 499 </w:t>
            </w:r>
          </w:p>
        </w:tc>
      </w:tr>
      <w:tr w:rsidRPr="00F968E7" w:rsidR="002A3766" w:rsidTr="00652B6B" w14:paraId="262D96D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BB60EC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2920016 INTERNE LÅN - BET 17011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261264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1 933 609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2406711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1 933 609 </w:t>
            </w:r>
          </w:p>
        </w:tc>
      </w:tr>
      <w:tr w:rsidRPr="00F968E7" w:rsidR="002A3766" w:rsidTr="00652B6B" w14:paraId="48919F3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E015A6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2920017 ROBSRUD, JON CHR (GNR 1</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4F5EB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23 809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94AE073"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23 809 </w:t>
            </w:r>
          </w:p>
        </w:tc>
      </w:tr>
      <w:tr w:rsidRPr="00F968E7" w:rsidR="002A3766" w:rsidTr="00652B6B" w14:paraId="1D7370E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595587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2920019 ROBSRUD, ARNULF (GNR 103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1D6EDCF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23 809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120AC0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23 809 </w:t>
            </w:r>
          </w:p>
        </w:tc>
      </w:tr>
      <w:tr w:rsidRPr="00F968E7" w:rsidR="002A3766" w:rsidTr="00652B6B" w14:paraId="3A3C582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70BE9C1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2920020 FORTAU HANEBORGVN, NG-H</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5B77003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1 724 000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F4FFA2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1 724 000 </w:t>
            </w:r>
          </w:p>
        </w:tc>
      </w:tr>
      <w:tr w:rsidRPr="00F968E7" w:rsidR="002A3766" w:rsidTr="00652B6B" w14:paraId="17255BE0"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380F7E3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2920022 LØRENSKOG FORELDRE BGH- HUSBANKEN</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569722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3 638 269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794CECCD"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3 998 901 </w:t>
            </w:r>
          </w:p>
        </w:tc>
      </w:tr>
      <w:tr w:rsidRPr="00F968E7" w:rsidR="002A3766" w:rsidTr="00652B6B" w14:paraId="2A03B3CD"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F426D5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2920023 UNDERSKUDD AVLØPSFOND - SELVKOSTFOND-MOTKTO2999903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268F7E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7 910 763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FFAF7D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0E9A0C44"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B159A2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2920024 UNDERSKUDD PLANSAKER - SELVKOSTFOND-MOTKTO2999903</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36C7025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2 064 608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0BB0899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47182208"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46D553F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2925001 Lån driftsfond til aksjer Mailandvn 8 AS</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102D4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170 000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64951A2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170 000 </w:t>
            </w:r>
          </w:p>
        </w:tc>
      </w:tr>
      <w:tr w:rsidRPr="00F968E7" w:rsidR="002A3766" w:rsidTr="00652B6B" w14:paraId="4E02E5E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03DE5B2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2937009 RUD STEINERSKOLEN - KOMMUNEKREDITT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045AF31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6 426 000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302D1EC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6 957 629 </w:t>
            </w:r>
          </w:p>
        </w:tc>
      </w:tr>
      <w:tr w:rsidRPr="00F968E7" w:rsidR="002A3766" w:rsidTr="00652B6B" w14:paraId="50E5D8FE"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603AA36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2999901 MOTKONTO FOR MEM.KTO.</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449CD55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-391 617 184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4FB0E8F5"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-400 581 659 </w:t>
            </w:r>
          </w:p>
        </w:tc>
      </w:tr>
      <w:tr w:rsidRPr="00F968E7" w:rsidR="002A3766" w:rsidTr="00652B6B" w14:paraId="7A7AEDC7" w14:textId="77777777">
        <w:trPr>
          <w:trHeight w:val="288"/>
        </w:trPr>
        <w:tc>
          <w:tcPr>
            <w:tcW w:w="6379" w:type="dxa"/>
            <w:tcBorders>
              <w:top w:val="nil"/>
              <w:left w:val="nil"/>
              <w:bottom w:val="nil"/>
              <w:right w:val="nil"/>
            </w:tcBorders>
            <w:shd w:val="clear" w:color="auto" w:fill="auto"/>
            <w:noWrap/>
            <w:vAlign w:val="bottom"/>
            <w:hideMark/>
          </w:tcPr>
          <w:p w:rsidRPr="00F968E7" w:rsidR="002A3766" w:rsidP="002A3766" w:rsidRDefault="002A3766" w14:paraId="1CC267E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2999903 MOTKONTO FOR MEM.KTO-SELVKOST</w:t>
            </w:r>
          </w:p>
        </w:tc>
        <w:tc>
          <w:tcPr>
            <w:tcW w:w="1418" w:type="dxa"/>
            <w:tcBorders>
              <w:top w:val="nil"/>
              <w:left w:val="nil"/>
              <w:bottom w:val="nil"/>
              <w:right w:val="nil"/>
            </w:tcBorders>
            <w:shd w:val="clear" w:color="auto" w:fill="auto"/>
            <w:noWrap/>
            <w:vAlign w:val="bottom"/>
            <w:hideMark/>
          </w:tcPr>
          <w:p w:rsidRPr="00F968E7" w:rsidR="002A3766" w:rsidP="00742C94" w:rsidRDefault="002A3766" w14:paraId="69181A3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-9 975 371 </w:t>
            </w:r>
          </w:p>
        </w:tc>
        <w:tc>
          <w:tcPr>
            <w:tcW w:w="1417" w:type="dxa"/>
            <w:tcBorders>
              <w:top w:val="nil"/>
              <w:left w:val="nil"/>
              <w:bottom w:val="nil"/>
              <w:right w:val="nil"/>
            </w:tcBorders>
            <w:shd w:val="clear" w:color="auto" w:fill="auto"/>
            <w:noWrap/>
            <w:vAlign w:val="bottom"/>
            <w:hideMark/>
          </w:tcPr>
          <w:p w:rsidRPr="00F968E7" w:rsidR="002A3766" w:rsidP="00742C94" w:rsidRDefault="002A3766" w14:paraId="5CB3D83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r>
      <w:tr w:rsidRPr="00F968E7" w:rsidR="002A3766" w:rsidTr="00652B6B" w14:paraId="79602FDC" w14:textId="77777777">
        <w:trPr>
          <w:trHeight w:val="288"/>
        </w:trPr>
        <w:tc>
          <w:tcPr>
            <w:tcW w:w="6379" w:type="dxa"/>
            <w:tcBorders>
              <w:top w:val="nil"/>
              <w:left w:val="nil"/>
              <w:bottom w:val="nil"/>
              <w:right w:val="nil"/>
            </w:tcBorders>
            <w:shd w:val="clear" w:color="auto" w:fill="auto"/>
            <w:noWrap/>
            <w:vAlign w:val="bottom"/>
            <w:hideMark/>
          </w:tcPr>
          <w:p w:rsidRPr="008006DB" w:rsidR="002A3766" w:rsidP="002A3766" w:rsidRDefault="002A3766" w14:paraId="5900DAC9" w14:textId="77777777">
            <w:pPr>
              <w:spacing w:after="0" w:line="240" w:lineRule="auto"/>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III. Motkonto for memoriakontiene</w:t>
            </w:r>
          </w:p>
        </w:tc>
        <w:tc>
          <w:tcPr>
            <w:tcW w:w="1418" w:type="dxa"/>
            <w:tcBorders>
              <w:top w:val="nil"/>
              <w:left w:val="nil"/>
              <w:bottom w:val="nil"/>
              <w:right w:val="nil"/>
            </w:tcBorders>
            <w:shd w:val="clear" w:color="auto" w:fill="auto"/>
            <w:noWrap/>
            <w:vAlign w:val="bottom"/>
            <w:hideMark/>
          </w:tcPr>
          <w:p w:rsidRPr="008006DB" w:rsidR="002A3766" w:rsidP="00742C94" w:rsidRDefault="002A3766" w14:paraId="10D635A7" w14:textId="77777777">
            <w:pPr>
              <w:spacing w:after="0" w:line="240" w:lineRule="auto"/>
              <w:jc w:val="right"/>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 xml:space="preserve">0 </w:t>
            </w:r>
          </w:p>
        </w:tc>
        <w:tc>
          <w:tcPr>
            <w:tcW w:w="1417" w:type="dxa"/>
            <w:tcBorders>
              <w:top w:val="nil"/>
              <w:left w:val="nil"/>
              <w:bottom w:val="nil"/>
              <w:right w:val="nil"/>
            </w:tcBorders>
            <w:shd w:val="clear" w:color="auto" w:fill="auto"/>
            <w:noWrap/>
            <w:vAlign w:val="bottom"/>
            <w:hideMark/>
          </w:tcPr>
          <w:p w:rsidRPr="008006DB" w:rsidR="002A3766" w:rsidP="00742C94" w:rsidRDefault="002A3766" w14:paraId="04D4F8FA" w14:textId="77777777">
            <w:pPr>
              <w:spacing w:after="0" w:line="240" w:lineRule="auto"/>
              <w:jc w:val="right"/>
              <w:rPr>
                <w:rFonts w:eastAsia="Times New Roman" w:cs="Arial"/>
                <w:b/>
                <w:i/>
                <w:color w:val="000000"/>
                <w:spacing w:val="0"/>
                <w:sz w:val="18"/>
                <w:szCs w:val="18"/>
                <w:lang w:eastAsia="nb-NO"/>
              </w:rPr>
            </w:pPr>
            <w:r w:rsidRPr="008006DB">
              <w:rPr>
                <w:rFonts w:eastAsia="Times New Roman" w:cs="Arial"/>
                <w:b/>
                <w:i/>
                <w:color w:val="000000"/>
                <w:spacing w:val="0"/>
                <w:sz w:val="18"/>
                <w:szCs w:val="18"/>
                <w:lang w:eastAsia="nb-NO"/>
              </w:rPr>
              <w:t xml:space="preserve">0 </w:t>
            </w:r>
          </w:p>
        </w:tc>
      </w:tr>
    </w:tbl>
    <w:p w:rsidRPr="00F968E7" w:rsidR="008813E6" w:rsidP="008813E6" w:rsidRDefault="008813E6" w14:paraId="1B308D93" w14:textId="37D63BA7">
      <w:pPr>
        <w:rPr>
          <w:rFonts w:cs="Arial"/>
        </w:rPr>
      </w:pPr>
    </w:p>
    <w:p w:rsidRPr="00F968E7" w:rsidR="00C056C7" w:rsidRDefault="00C056C7" w14:paraId="0B14B35C" w14:textId="77777777">
      <w:pPr>
        <w:spacing w:after="200"/>
        <w:rPr>
          <w:rFonts w:cs="Arial"/>
          <w:smallCaps/>
          <w:sz w:val="32"/>
          <w:lang w:eastAsia="nb-NO"/>
        </w:rPr>
      </w:pPr>
      <w:bookmarkStart w:name="_Toc64375598" w:id="176"/>
      <w:bookmarkStart w:name="_Toc65186064" w:id="177"/>
      <w:r w:rsidRPr="00F968E7">
        <w:rPr>
          <w:rFonts w:cs="Arial"/>
        </w:rPr>
        <w:br w:type="page"/>
      </w:r>
    </w:p>
    <w:p w:rsidRPr="00F968E7" w:rsidR="008813E6" w:rsidP="00F95B77" w:rsidRDefault="008813E6" w14:paraId="30B4045D" w14:textId="6A604A71">
      <w:pPr>
        <w:pStyle w:val="Overskrift2"/>
      </w:pPr>
      <w:bookmarkStart w:name="_Toc67917064" w:id="178"/>
      <w:bookmarkStart w:name="_Toc70517941" w:id="179"/>
      <w:r w:rsidRPr="00F968E7">
        <w:lastRenderedPageBreak/>
        <w:t>Noter til regnskapet</w:t>
      </w:r>
      <w:bookmarkEnd w:id="176"/>
      <w:bookmarkEnd w:id="177"/>
      <w:bookmarkEnd w:id="178"/>
      <w:bookmarkEnd w:id="179"/>
    </w:p>
    <w:p w:rsidRPr="00F968E7" w:rsidR="008813E6" w:rsidP="005262BE" w:rsidRDefault="008813E6" w14:paraId="051833F6" w14:textId="77777777">
      <w:pPr>
        <w:pStyle w:val="Overskrift4"/>
      </w:pPr>
      <w:r w:rsidRPr="00F968E7">
        <w:t>Noteoversikt</w:t>
      </w:r>
    </w:p>
    <w:p w:rsidRPr="00F968E7" w:rsidR="008813E6" w:rsidP="00902B56" w:rsidRDefault="008813E6" w14:paraId="4440B39A" w14:textId="77777777">
      <w:pPr>
        <w:tabs>
          <w:tab w:val="left" w:pos="1985"/>
        </w:tabs>
        <w:spacing w:after="0"/>
        <w:rPr>
          <w:rFonts w:cs="Arial"/>
        </w:rPr>
      </w:pPr>
      <w:r w:rsidRPr="00F968E7">
        <w:rPr>
          <w:rFonts w:cs="Arial"/>
        </w:rPr>
        <w:t>Note 0</w:t>
      </w:r>
      <w:r w:rsidRPr="00F968E7">
        <w:rPr>
          <w:rFonts w:cs="Arial"/>
        </w:rPr>
        <w:tab/>
      </w:r>
      <w:r w:rsidRPr="00F968E7">
        <w:rPr>
          <w:rFonts w:cs="Arial"/>
        </w:rPr>
        <w:t>Regnskapsprinsipper</w:t>
      </w:r>
    </w:p>
    <w:p w:rsidRPr="00F968E7" w:rsidR="008813E6" w:rsidP="00902B56" w:rsidRDefault="008813E6" w14:paraId="01370593" w14:textId="77777777">
      <w:pPr>
        <w:tabs>
          <w:tab w:val="left" w:pos="1985"/>
        </w:tabs>
        <w:spacing w:after="0"/>
        <w:rPr>
          <w:rFonts w:cs="Arial"/>
        </w:rPr>
      </w:pPr>
      <w:r w:rsidRPr="00F968E7">
        <w:rPr>
          <w:rFonts w:cs="Arial"/>
        </w:rPr>
        <w:t>Note 1</w:t>
      </w:r>
      <w:r w:rsidRPr="00F968E7">
        <w:rPr>
          <w:rFonts w:cs="Arial"/>
        </w:rPr>
        <w:tab/>
      </w:r>
      <w:r w:rsidRPr="00F968E7">
        <w:rPr>
          <w:rFonts w:cs="Arial"/>
        </w:rPr>
        <w:t>Endring i arbeidskapital</w:t>
      </w:r>
      <w:r w:rsidRPr="00F968E7">
        <w:rPr>
          <w:rFonts w:cs="Arial"/>
        </w:rPr>
        <w:br/>
      </w:r>
      <w:r w:rsidRPr="00F968E7">
        <w:rPr>
          <w:rFonts w:cs="Arial"/>
        </w:rPr>
        <w:t>Note 2</w:t>
      </w:r>
      <w:r w:rsidRPr="00F968E7">
        <w:rPr>
          <w:rFonts w:cs="Arial"/>
        </w:rPr>
        <w:tab/>
      </w:r>
      <w:r w:rsidRPr="00F968E7">
        <w:rPr>
          <w:rFonts w:cs="Arial"/>
        </w:rPr>
        <w:t>Pensjon</w:t>
      </w:r>
      <w:r w:rsidRPr="00F968E7">
        <w:rPr>
          <w:rFonts w:cs="Arial"/>
        </w:rPr>
        <w:br/>
      </w:r>
      <w:r w:rsidRPr="00F968E7">
        <w:rPr>
          <w:rFonts w:cs="Arial"/>
        </w:rPr>
        <w:t>Note 3</w:t>
      </w:r>
      <w:r w:rsidRPr="00F968E7">
        <w:rPr>
          <w:rFonts w:cs="Arial"/>
        </w:rPr>
        <w:tab/>
      </w:r>
      <w:r w:rsidRPr="00F968E7">
        <w:rPr>
          <w:rFonts w:cs="Arial"/>
        </w:rPr>
        <w:t>Garantiansvar</w:t>
      </w:r>
      <w:r w:rsidRPr="00F968E7">
        <w:rPr>
          <w:rFonts w:cs="Arial"/>
        </w:rPr>
        <w:br/>
      </w:r>
      <w:r w:rsidRPr="00F968E7">
        <w:rPr>
          <w:rFonts w:cs="Arial"/>
        </w:rPr>
        <w:t>Note 4</w:t>
      </w:r>
      <w:r w:rsidRPr="00F968E7">
        <w:rPr>
          <w:rFonts w:cs="Arial"/>
        </w:rPr>
        <w:tab/>
      </w:r>
      <w:r w:rsidRPr="00F968E7">
        <w:rPr>
          <w:rFonts w:cs="Arial"/>
        </w:rPr>
        <w:t>Kommunens lån</w:t>
      </w:r>
      <w:r w:rsidRPr="00F968E7">
        <w:rPr>
          <w:rFonts w:cs="Arial"/>
        </w:rPr>
        <w:br/>
      </w:r>
      <w:r w:rsidRPr="00F968E7">
        <w:rPr>
          <w:rFonts w:cs="Arial"/>
        </w:rPr>
        <w:t>Note 5</w:t>
      </w:r>
      <w:r w:rsidRPr="00F968E7">
        <w:rPr>
          <w:rFonts w:cs="Arial"/>
        </w:rPr>
        <w:tab/>
      </w:r>
      <w:r w:rsidRPr="00F968E7">
        <w:rPr>
          <w:rFonts w:cs="Arial"/>
        </w:rPr>
        <w:t>Aksjer og andeler</w:t>
      </w:r>
      <w:r w:rsidRPr="00F968E7">
        <w:rPr>
          <w:rFonts w:cs="Arial"/>
        </w:rPr>
        <w:br/>
      </w:r>
      <w:r w:rsidRPr="00F968E7">
        <w:rPr>
          <w:rFonts w:cs="Arial"/>
        </w:rPr>
        <w:t>Note 6</w:t>
      </w:r>
      <w:r w:rsidRPr="00F968E7">
        <w:rPr>
          <w:rFonts w:cs="Arial"/>
        </w:rPr>
        <w:tab/>
      </w:r>
      <w:r w:rsidRPr="00F968E7">
        <w:rPr>
          <w:rFonts w:cs="Arial"/>
        </w:rPr>
        <w:t>Fondsregnskap</w:t>
      </w:r>
      <w:r w:rsidRPr="00F968E7">
        <w:rPr>
          <w:rFonts w:cs="Arial"/>
        </w:rPr>
        <w:br/>
      </w:r>
      <w:r w:rsidRPr="00F968E7">
        <w:rPr>
          <w:rFonts w:cs="Arial"/>
        </w:rPr>
        <w:t>Note 7</w:t>
      </w:r>
      <w:r w:rsidRPr="00F968E7">
        <w:rPr>
          <w:rFonts w:cs="Arial"/>
        </w:rPr>
        <w:tab/>
      </w:r>
      <w:r w:rsidRPr="00F968E7">
        <w:rPr>
          <w:rFonts w:cs="Arial"/>
        </w:rPr>
        <w:t>Kapitalkonto</w:t>
      </w:r>
      <w:r w:rsidRPr="00F968E7">
        <w:rPr>
          <w:rFonts w:cs="Arial"/>
        </w:rPr>
        <w:br/>
      </w:r>
      <w:r w:rsidRPr="00F968E7">
        <w:rPr>
          <w:rFonts w:cs="Arial"/>
        </w:rPr>
        <w:t>Note 8</w:t>
      </w:r>
      <w:r w:rsidRPr="00F968E7">
        <w:rPr>
          <w:rFonts w:cs="Arial"/>
        </w:rPr>
        <w:tab/>
      </w:r>
      <w:r w:rsidRPr="00F968E7">
        <w:rPr>
          <w:rFonts w:cs="Arial"/>
        </w:rPr>
        <w:t>Overføring til investering</w:t>
      </w:r>
      <w:r w:rsidRPr="00F968E7">
        <w:rPr>
          <w:rFonts w:cs="Arial"/>
        </w:rPr>
        <w:br/>
      </w:r>
      <w:r w:rsidRPr="00F968E7">
        <w:rPr>
          <w:rFonts w:cs="Arial"/>
        </w:rPr>
        <w:t>Nota 9A</w:t>
      </w:r>
      <w:r w:rsidRPr="00F968E7">
        <w:rPr>
          <w:rFonts w:cs="Arial"/>
        </w:rPr>
        <w:tab/>
      </w:r>
      <w:r w:rsidRPr="00F968E7">
        <w:rPr>
          <w:rFonts w:cs="Arial"/>
        </w:rPr>
        <w:t>Fondsobligasjoner</w:t>
      </w:r>
    </w:p>
    <w:p w:rsidRPr="00F968E7" w:rsidR="008813E6" w:rsidP="00902B56" w:rsidRDefault="008813E6" w14:paraId="36DD77B9" w14:textId="77777777">
      <w:pPr>
        <w:tabs>
          <w:tab w:val="left" w:pos="1985"/>
        </w:tabs>
        <w:spacing w:after="0"/>
        <w:rPr>
          <w:rFonts w:cs="Arial"/>
        </w:rPr>
      </w:pPr>
      <w:r w:rsidRPr="00F968E7">
        <w:rPr>
          <w:rFonts w:cs="Arial"/>
        </w:rPr>
        <w:t>Note 9B</w:t>
      </w:r>
      <w:r w:rsidRPr="00F968E7">
        <w:rPr>
          <w:rFonts w:cs="Arial"/>
        </w:rPr>
        <w:tab/>
      </w:r>
      <w:r w:rsidRPr="00F968E7">
        <w:rPr>
          <w:rFonts w:cs="Arial"/>
        </w:rPr>
        <w:t>Fond pengemarked</w:t>
      </w:r>
    </w:p>
    <w:p w:rsidRPr="00F968E7" w:rsidR="008813E6" w:rsidP="008813E6" w:rsidRDefault="008813E6" w14:paraId="6946CB33" w14:textId="77777777">
      <w:pPr>
        <w:tabs>
          <w:tab w:val="left" w:pos="1985"/>
        </w:tabs>
        <w:rPr>
          <w:rFonts w:cs="Arial"/>
        </w:rPr>
      </w:pPr>
      <w:r w:rsidRPr="00F968E7">
        <w:rPr>
          <w:rFonts w:cs="Arial"/>
        </w:rPr>
        <w:t>Note 9C</w:t>
      </w:r>
      <w:r w:rsidRPr="00F968E7">
        <w:rPr>
          <w:rFonts w:cs="Arial"/>
        </w:rPr>
        <w:tab/>
      </w:r>
      <w:r w:rsidRPr="00F968E7">
        <w:rPr>
          <w:rFonts w:cs="Arial"/>
        </w:rPr>
        <w:t>Sikring</w:t>
      </w:r>
      <w:r w:rsidRPr="00F968E7">
        <w:rPr>
          <w:rFonts w:cs="Arial"/>
        </w:rPr>
        <w:br/>
      </w:r>
      <w:r w:rsidRPr="00F968E7">
        <w:rPr>
          <w:rFonts w:cs="Arial"/>
        </w:rPr>
        <w:t>Note 10</w:t>
      </w:r>
      <w:r w:rsidRPr="00F968E7">
        <w:rPr>
          <w:rFonts w:cs="Arial"/>
        </w:rPr>
        <w:tab/>
      </w:r>
      <w:r w:rsidRPr="00F968E7">
        <w:rPr>
          <w:rFonts w:cs="Arial"/>
        </w:rPr>
        <w:t>Investering</w:t>
      </w:r>
      <w:r w:rsidRPr="00F968E7">
        <w:rPr>
          <w:rFonts w:cs="Arial"/>
        </w:rPr>
        <w:br/>
      </w:r>
      <w:r w:rsidRPr="00F968E7">
        <w:rPr>
          <w:rFonts w:cs="Arial"/>
        </w:rPr>
        <w:t>Note 11</w:t>
      </w:r>
      <w:r w:rsidRPr="00F968E7">
        <w:rPr>
          <w:rFonts w:cs="Arial"/>
        </w:rPr>
        <w:tab/>
      </w:r>
      <w:r w:rsidRPr="00F968E7">
        <w:rPr>
          <w:rFonts w:cs="Arial"/>
        </w:rPr>
        <w:t>Selvkost</w:t>
      </w:r>
      <w:r w:rsidRPr="00F968E7">
        <w:rPr>
          <w:rFonts w:cs="Arial"/>
        </w:rPr>
        <w:br/>
      </w:r>
      <w:r w:rsidRPr="00F968E7">
        <w:rPr>
          <w:rFonts w:cs="Arial"/>
        </w:rPr>
        <w:t>Note 12</w:t>
      </w:r>
      <w:r w:rsidRPr="00F968E7">
        <w:rPr>
          <w:rFonts w:cs="Arial"/>
        </w:rPr>
        <w:tab/>
      </w:r>
      <w:r w:rsidRPr="00F968E7">
        <w:rPr>
          <w:rFonts w:cs="Arial"/>
        </w:rPr>
        <w:t>Anleggsmidler</w:t>
      </w:r>
      <w:r w:rsidRPr="00F968E7">
        <w:rPr>
          <w:rFonts w:cs="Arial"/>
        </w:rPr>
        <w:br/>
      </w:r>
      <w:r w:rsidRPr="00F968E7">
        <w:rPr>
          <w:rFonts w:cs="Arial"/>
        </w:rPr>
        <w:t>Note 13</w:t>
      </w:r>
      <w:r w:rsidRPr="00F968E7">
        <w:rPr>
          <w:rFonts w:cs="Arial"/>
        </w:rPr>
        <w:tab/>
      </w:r>
      <w:r w:rsidRPr="00F968E7">
        <w:rPr>
          <w:rFonts w:cs="Arial"/>
        </w:rPr>
        <w:t>Godtgjøring og tilskudd</w:t>
      </w:r>
      <w:r w:rsidRPr="00F968E7">
        <w:rPr>
          <w:rFonts w:cs="Arial"/>
        </w:rPr>
        <w:br/>
      </w:r>
      <w:r w:rsidRPr="00F968E7">
        <w:rPr>
          <w:rFonts w:cs="Arial"/>
        </w:rPr>
        <w:t>Note 14</w:t>
      </w:r>
      <w:r w:rsidRPr="00F968E7">
        <w:rPr>
          <w:rFonts w:cs="Arial"/>
        </w:rPr>
        <w:tab/>
      </w:r>
      <w:r w:rsidRPr="00F968E7">
        <w:rPr>
          <w:rFonts w:cs="Arial"/>
        </w:rPr>
        <w:t>Minimumsavdrag</w:t>
      </w:r>
      <w:r w:rsidRPr="00F968E7">
        <w:rPr>
          <w:rFonts w:cs="Arial"/>
        </w:rPr>
        <w:br/>
      </w:r>
      <w:r w:rsidRPr="00F968E7">
        <w:rPr>
          <w:rFonts w:cs="Arial"/>
        </w:rPr>
        <w:t>Note 15</w:t>
      </w:r>
      <w:r w:rsidRPr="00F968E7">
        <w:rPr>
          <w:rFonts w:cs="Arial"/>
        </w:rPr>
        <w:tab/>
      </w:r>
      <w:r w:rsidRPr="00F968E7">
        <w:rPr>
          <w:rFonts w:cs="Arial"/>
        </w:rPr>
        <w:t>Tap på krav</w:t>
      </w:r>
      <w:r w:rsidRPr="00F968E7">
        <w:rPr>
          <w:rFonts w:cs="Arial"/>
        </w:rPr>
        <w:br/>
      </w:r>
      <w:r w:rsidRPr="00F968E7">
        <w:rPr>
          <w:rFonts w:cs="Arial"/>
        </w:rPr>
        <w:t>Note 16</w:t>
      </w:r>
      <w:r w:rsidRPr="00F968E7">
        <w:rPr>
          <w:rFonts w:cs="Arial"/>
        </w:rPr>
        <w:tab/>
      </w:r>
      <w:r w:rsidRPr="00F968E7">
        <w:rPr>
          <w:rFonts w:cs="Arial"/>
        </w:rPr>
        <w:t>Finansielle leieavtaler</w:t>
      </w:r>
      <w:r w:rsidRPr="00F968E7">
        <w:rPr>
          <w:rFonts w:cs="Arial"/>
        </w:rPr>
        <w:br/>
      </w:r>
      <w:r w:rsidRPr="00F968E7">
        <w:rPr>
          <w:rFonts w:cs="Arial"/>
        </w:rPr>
        <w:t>Note 17</w:t>
      </w:r>
      <w:r w:rsidRPr="00F968E7">
        <w:rPr>
          <w:rFonts w:cs="Arial"/>
        </w:rPr>
        <w:tab/>
      </w:r>
      <w:r w:rsidRPr="00F968E7">
        <w:rPr>
          <w:rFonts w:cs="Arial"/>
        </w:rPr>
        <w:t>Vesentlig transaksjoner</w:t>
      </w:r>
      <w:r w:rsidRPr="00F968E7">
        <w:rPr>
          <w:rFonts w:cs="Arial"/>
        </w:rPr>
        <w:br/>
      </w:r>
      <w:r w:rsidRPr="00F968E7">
        <w:rPr>
          <w:rFonts w:cs="Arial"/>
        </w:rPr>
        <w:t>Note 18</w:t>
      </w:r>
      <w:r w:rsidRPr="00F968E7">
        <w:rPr>
          <w:rFonts w:cs="Arial"/>
        </w:rPr>
        <w:tab/>
      </w:r>
      <w:r w:rsidRPr="00F968E7">
        <w:rPr>
          <w:rFonts w:cs="Arial"/>
        </w:rPr>
        <w:t>Usikre forpliktelser og hendelser etter balansedagen</w:t>
      </w:r>
      <w:r w:rsidRPr="00F968E7">
        <w:rPr>
          <w:rFonts w:cs="Arial"/>
        </w:rPr>
        <w:br/>
      </w:r>
      <w:r w:rsidRPr="00F968E7">
        <w:rPr>
          <w:rFonts w:cs="Arial"/>
        </w:rPr>
        <w:t>Note 19</w:t>
      </w:r>
      <w:r w:rsidRPr="00F968E7">
        <w:rPr>
          <w:rFonts w:cs="Arial"/>
        </w:rPr>
        <w:tab/>
      </w:r>
      <w:r w:rsidRPr="00F968E7">
        <w:rPr>
          <w:rFonts w:cs="Arial"/>
        </w:rPr>
        <w:t>Vertskommunesamarbeid</w:t>
      </w:r>
      <w:r w:rsidRPr="00F968E7">
        <w:rPr>
          <w:rFonts w:cs="Arial"/>
        </w:rPr>
        <w:br/>
      </w:r>
      <w:r w:rsidRPr="00F968E7">
        <w:rPr>
          <w:rFonts w:cs="Arial"/>
        </w:rPr>
        <w:t>Note 20</w:t>
      </w:r>
      <w:r w:rsidRPr="00F968E7">
        <w:rPr>
          <w:rFonts w:cs="Arial"/>
        </w:rPr>
        <w:tab/>
      </w:r>
      <w:r w:rsidRPr="00F968E7">
        <w:rPr>
          <w:rFonts w:cs="Arial"/>
        </w:rPr>
        <w:t>Fordringer og gjeld til IKS</w:t>
      </w:r>
      <w:r w:rsidRPr="00F968E7">
        <w:rPr>
          <w:rFonts w:cs="Arial"/>
        </w:rPr>
        <w:br/>
      </w:r>
      <w:r w:rsidRPr="00F968E7">
        <w:rPr>
          <w:rFonts w:cs="Arial"/>
        </w:rPr>
        <w:t>Note 21</w:t>
      </w:r>
      <w:r w:rsidRPr="00F968E7">
        <w:rPr>
          <w:rFonts w:cs="Arial"/>
        </w:rPr>
        <w:tab/>
      </w:r>
      <w:r w:rsidRPr="00F968E7">
        <w:rPr>
          <w:rFonts w:cs="Arial"/>
        </w:rPr>
        <w:t>Korrigering av tidligere års feil</w:t>
      </w:r>
    </w:p>
    <w:p w:rsidRPr="00F968E7" w:rsidR="008813E6" w:rsidP="008813E6" w:rsidRDefault="008813E6" w14:paraId="5BEE4469" w14:textId="77777777">
      <w:pPr>
        <w:rPr>
          <w:rFonts w:cs="Arial"/>
        </w:rPr>
      </w:pPr>
    </w:p>
    <w:p w:rsidRPr="00F968E7" w:rsidR="008813E6" w:rsidP="008813E6" w:rsidRDefault="008813E6" w14:paraId="5EC344A9" w14:textId="77777777">
      <w:pPr>
        <w:rPr>
          <w:rFonts w:cs="Arial"/>
        </w:rPr>
      </w:pPr>
    </w:p>
    <w:p w:rsidRPr="00F968E7" w:rsidR="008813E6" w:rsidP="008813E6" w:rsidRDefault="008813E6" w14:paraId="042E0368" w14:textId="77777777">
      <w:pPr>
        <w:spacing w:after="200"/>
        <w:rPr>
          <w:rFonts w:cs="Arial"/>
          <w:color w:val="auto"/>
          <w:spacing w:val="0"/>
        </w:rPr>
      </w:pPr>
      <w:r w:rsidRPr="00F968E7">
        <w:rPr>
          <w:rFonts w:cs="Arial"/>
          <w:color w:val="auto"/>
          <w:spacing w:val="0"/>
        </w:rPr>
        <w:br w:type="page"/>
      </w:r>
    </w:p>
    <w:p w:rsidRPr="00F968E7" w:rsidR="008813E6" w:rsidP="000446B5" w:rsidRDefault="008813E6" w14:paraId="7445517E" w14:textId="77777777">
      <w:pPr>
        <w:pStyle w:val="Overskrift3"/>
      </w:pPr>
      <w:bookmarkStart w:name="_Toc65186065" w:id="180"/>
      <w:r w:rsidRPr="00F968E7">
        <w:lastRenderedPageBreak/>
        <w:t>Note 0 Regnskapsprinsipper</w:t>
      </w:r>
      <w:bookmarkEnd w:id="180"/>
    </w:p>
    <w:p w:rsidRPr="00F968E7" w:rsidR="008813E6" w:rsidP="00324F89" w:rsidRDefault="008813E6" w14:paraId="22544F21" w14:textId="77777777">
      <w:pPr>
        <w:rPr>
          <w:rFonts w:cs="Arial"/>
        </w:rPr>
      </w:pPr>
      <w:r w:rsidRPr="00F968E7">
        <w:rPr>
          <w:rFonts w:cs="Arial"/>
        </w:rPr>
        <w:t>Lørenskog kommune utarbeider regnskapet i tråd med Kommuneloven og forskrift om økonomiplan, årsbudsjett, årsregnskap og årsberetning for kommuner og fylkeskommuner, samt god kommunal regnskapsskikk. Regnskapet føres både etter anordningsprinsippet og bruttoprinsippet.</w:t>
      </w:r>
    </w:p>
    <w:p w:rsidRPr="00F968E7" w:rsidR="008813E6" w:rsidP="00324F89" w:rsidRDefault="008813E6" w14:paraId="176C5E50" w14:textId="77777777">
      <w:pPr>
        <w:rPr>
          <w:rFonts w:cs="Arial"/>
        </w:rPr>
      </w:pPr>
      <w:r w:rsidRPr="00F968E7">
        <w:rPr>
          <w:rFonts w:cs="Arial"/>
        </w:rPr>
        <w:t>Alle kjente utgifter og inntekter i året er regnskapsført, det inkluderer også mottatte fakturaer i 2021 hvor utgiften tilhører regnskapsåret 2020. Her er det foretatt avsetninger i balansen.</w:t>
      </w:r>
    </w:p>
    <w:p w:rsidRPr="00F968E7" w:rsidR="008813E6" w:rsidP="00324F89" w:rsidRDefault="008813E6" w14:paraId="336AD4D1" w14:textId="6D973EED">
      <w:pPr>
        <w:rPr>
          <w:rFonts w:cs="Arial"/>
        </w:rPr>
      </w:pPr>
      <w:r w:rsidRPr="00F968E7">
        <w:rPr>
          <w:rFonts w:cs="Arial"/>
        </w:rPr>
        <w:t xml:space="preserve">Kommunen følger også Merverdiavgiftsloven for de tjenesteområdene som er omfattet av loven. For kommunens øvrige virksomheter, eksklusiv de som er i konkurranse med andre, krever kommunen inn merverdiavgiftskompensasjon </w:t>
      </w:r>
      <w:r w:rsidRPr="00F968E7" w:rsidR="00464676">
        <w:rPr>
          <w:rFonts w:cs="Arial"/>
        </w:rPr>
        <w:t>iht</w:t>
      </w:r>
      <w:r w:rsidRPr="00F968E7">
        <w:rPr>
          <w:rFonts w:cs="Arial"/>
        </w:rPr>
        <w:t xml:space="preserve"> Merverdiavgiftskompensasjonsloven.</w:t>
      </w:r>
    </w:p>
    <w:p w:rsidRPr="00F968E7" w:rsidR="008813E6" w:rsidP="00324F89" w:rsidRDefault="008813E6" w14:paraId="247320C8" w14:textId="77777777">
      <w:pPr>
        <w:rPr>
          <w:rFonts w:cs="Arial"/>
        </w:rPr>
      </w:pPr>
      <w:r w:rsidRPr="00F968E7">
        <w:rPr>
          <w:rFonts w:cs="Arial"/>
        </w:rPr>
        <w:t>For lån er kun den delen av lånet som faktisk er brukt i løpet av året ført i investerings-regnskapet. Den delen av lånet som ikke er brukt, er registrert som memoriapost.</w:t>
      </w:r>
    </w:p>
    <w:p w:rsidRPr="00F968E7" w:rsidR="008813E6" w:rsidP="00324F89" w:rsidRDefault="008813E6" w14:paraId="6FBD5DBD" w14:textId="77777777">
      <w:pPr>
        <w:rPr>
          <w:rFonts w:eastAsia="Times New Roman" w:cs="Arial"/>
          <w:lang w:eastAsia="nb-NO"/>
        </w:rPr>
      </w:pPr>
      <w:r w:rsidRPr="00F968E7">
        <w:rPr>
          <w:rFonts w:eastAsia="Times New Roman" w:cs="Arial"/>
          <w:lang w:eastAsia="nb-NO"/>
        </w:rPr>
        <w:t>Eiendeler som er vesentlige og til varig eie, klassifiseres i balanseregnskapet som anleggsmidler. Andre eiendeler klassifiseres som omløpsmidler.</w:t>
      </w:r>
    </w:p>
    <w:p w:rsidRPr="00F968E7" w:rsidR="008813E6" w:rsidP="008813E6" w:rsidRDefault="008813E6" w14:paraId="4EC207A2" w14:textId="77777777">
      <w:pPr>
        <w:shd w:val="clear" w:color="auto" w:fill="FFFFFF"/>
        <w:rPr>
          <w:rFonts w:eastAsia="Times New Roman" w:cs="Arial"/>
          <w:color w:val="auto"/>
          <w:spacing w:val="0"/>
          <w:lang w:eastAsia="nb-NO"/>
        </w:rPr>
      </w:pPr>
    </w:p>
    <w:p w:rsidRPr="00F968E7" w:rsidR="008813E6" w:rsidP="008813E6" w:rsidRDefault="008813E6" w14:paraId="04ABA1F4" w14:textId="77777777">
      <w:pPr>
        <w:shd w:val="clear" w:color="auto" w:fill="FFFFFF"/>
        <w:rPr>
          <w:rFonts w:eastAsia="Times New Roman" w:cs="Arial"/>
          <w:color w:val="auto"/>
          <w:spacing w:val="0"/>
          <w:lang w:eastAsia="nb-NO"/>
        </w:rPr>
      </w:pPr>
    </w:p>
    <w:p w:rsidRPr="00F968E7" w:rsidR="00B84835" w:rsidRDefault="00B84835" w14:paraId="38F15417" w14:textId="77777777">
      <w:pPr>
        <w:spacing w:after="200"/>
        <w:rPr>
          <w:rFonts w:cs="Arial"/>
          <w:color w:val="auto"/>
          <w:sz w:val="28"/>
          <w:lang w:eastAsia="nb-NO"/>
        </w:rPr>
      </w:pPr>
      <w:bookmarkStart w:name="_Toc65186066" w:id="181"/>
      <w:r w:rsidRPr="00F968E7">
        <w:rPr>
          <w:rFonts w:cs="Arial"/>
        </w:rPr>
        <w:br w:type="page"/>
      </w:r>
    </w:p>
    <w:p w:rsidRPr="00F968E7" w:rsidR="00D907C9" w:rsidP="000446B5" w:rsidRDefault="00D907C9" w14:paraId="29978D6B" w14:textId="77777777">
      <w:pPr>
        <w:pStyle w:val="Overskrift3"/>
        <w:sectPr w:rsidRPr="00F968E7" w:rsidR="00D907C9" w:rsidSect="00D06F0F">
          <w:pgSz w:w="11906" w:h="16838" w:orient="portrait"/>
          <w:pgMar w:top="1276" w:right="1418" w:bottom="1134" w:left="1418" w:header="709" w:footer="709" w:gutter="0"/>
          <w:cols w:space="708"/>
          <w:titlePg/>
          <w:docGrid w:linePitch="360"/>
        </w:sectPr>
      </w:pPr>
    </w:p>
    <w:p w:rsidRPr="00F968E7" w:rsidR="008813E6" w:rsidP="000446B5" w:rsidRDefault="008813E6" w14:paraId="4CAD420F" w14:textId="66C4DE78">
      <w:pPr>
        <w:pStyle w:val="Overskrift3"/>
      </w:pPr>
      <w:r w:rsidRPr="00F968E7">
        <w:lastRenderedPageBreak/>
        <w:t>Note 1 Endring i arbeidskapital</w:t>
      </w:r>
      <w:bookmarkEnd w:id="181"/>
    </w:p>
    <w:tbl>
      <w:tblPr>
        <w:tblW w:w="14121" w:type="dxa"/>
        <w:tblCellMar>
          <w:left w:w="70" w:type="dxa"/>
          <w:right w:w="70" w:type="dxa"/>
        </w:tblCellMar>
        <w:tblLook w:val="04A0" w:firstRow="1" w:lastRow="0" w:firstColumn="1" w:lastColumn="0" w:noHBand="0" w:noVBand="1"/>
      </w:tblPr>
      <w:tblGrid>
        <w:gridCol w:w="8665"/>
        <w:gridCol w:w="1913"/>
        <w:gridCol w:w="1913"/>
        <w:gridCol w:w="1630"/>
      </w:tblGrid>
      <w:tr w:rsidRPr="00CF38CC" w:rsidR="00B01384" w:rsidTr="00CF38CC" w14:paraId="043B6B8B" w14:textId="77777777">
        <w:trPr>
          <w:trHeight w:val="352"/>
        </w:trPr>
        <w:tc>
          <w:tcPr>
            <w:tcW w:w="0" w:type="auto"/>
            <w:tcBorders>
              <w:top w:val="nil"/>
              <w:left w:val="nil"/>
              <w:bottom w:val="nil"/>
              <w:right w:val="nil"/>
            </w:tcBorders>
            <w:shd w:val="clear" w:color="auto" w:fill="auto"/>
            <w:noWrap/>
            <w:vAlign w:val="bottom"/>
            <w:hideMark/>
          </w:tcPr>
          <w:p w:rsidRPr="00CF38CC" w:rsidR="00B01384" w:rsidP="00B01384" w:rsidRDefault="00B01384" w14:paraId="478D6379"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Budsjett og regnskapsforskriften, § 5-10, a)</w:t>
            </w:r>
          </w:p>
        </w:tc>
        <w:tc>
          <w:tcPr>
            <w:tcW w:w="0" w:type="auto"/>
            <w:tcBorders>
              <w:top w:val="nil"/>
              <w:left w:val="nil"/>
              <w:bottom w:val="nil"/>
              <w:right w:val="nil"/>
            </w:tcBorders>
            <w:shd w:val="clear" w:color="auto" w:fill="auto"/>
            <w:noWrap/>
            <w:vAlign w:val="bottom"/>
            <w:hideMark/>
          </w:tcPr>
          <w:p w:rsidRPr="00CF38CC" w:rsidR="00B01384" w:rsidP="00B01384" w:rsidRDefault="00B01384" w14:paraId="162E053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7E8B6DF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46068C26" w14:textId="77777777">
            <w:pPr>
              <w:spacing w:after="0" w:line="240" w:lineRule="auto"/>
              <w:rPr>
                <w:rFonts w:eastAsia="Times New Roman" w:cs="Arial"/>
                <w:color w:val="auto"/>
                <w:spacing w:val="0"/>
                <w:sz w:val="18"/>
                <w:szCs w:val="18"/>
                <w:lang w:eastAsia="nb-NO"/>
              </w:rPr>
            </w:pPr>
          </w:p>
        </w:tc>
      </w:tr>
      <w:tr w:rsidRPr="00CF38CC" w:rsidR="00B01384" w:rsidTr="00CF38CC" w14:paraId="62ACF5A7" w14:textId="77777777">
        <w:trPr>
          <w:trHeight w:val="176"/>
        </w:trPr>
        <w:tc>
          <w:tcPr>
            <w:tcW w:w="0" w:type="auto"/>
            <w:tcBorders>
              <w:top w:val="nil"/>
              <w:left w:val="nil"/>
              <w:bottom w:val="nil"/>
              <w:right w:val="nil"/>
            </w:tcBorders>
            <w:shd w:val="clear" w:color="auto" w:fill="auto"/>
            <w:noWrap/>
            <w:vAlign w:val="bottom"/>
            <w:hideMark/>
          </w:tcPr>
          <w:p w:rsidRPr="00CF38CC" w:rsidR="00B01384" w:rsidP="00B01384" w:rsidRDefault="00B01384" w14:paraId="76996FE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776640B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28CE747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1355EE8B" w14:textId="77777777">
            <w:pPr>
              <w:spacing w:after="0" w:line="240" w:lineRule="auto"/>
              <w:rPr>
                <w:rFonts w:eastAsia="Times New Roman" w:cs="Arial"/>
                <w:color w:val="auto"/>
                <w:spacing w:val="0"/>
                <w:sz w:val="18"/>
                <w:szCs w:val="18"/>
                <w:lang w:eastAsia="nb-NO"/>
              </w:rPr>
            </w:pPr>
          </w:p>
        </w:tc>
      </w:tr>
      <w:tr w:rsidRPr="00CF38CC" w:rsidR="00B01384" w:rsidTr="00CF38CC" w14:paraId="35ECEDE9" w14:textId="77777777">
        <w:trPr>
          <w:trHeight w:val="352"/>
        </w:trPr>
        <w:tc>
          <w:tcPr>
            <w:tcW w:w="0" w:type="auto"/>
            <w:tcBorders>
              <w:top w:val="single" w:color="auto" w:sz="4" w:space="0"/>
              <w:left w:val="nil"/>
              <w:bottom w:val="single" w:color="auto" w:sz="4" w:space="0"/>
              <w:right w:val="nil"/>
            </w:tcBorders>
            <w:shd w:val="clear" w:color="auto" w:fill="auto"/>
            <w:noWrap/>
            <w:vAlign w:val="bottom"/>
            <w:hideMark/>
          </w:tcPr>
          <w:p w:rsidRPr="00CF38CC" w:rsidR="00B01384" w:rsidP="00B01384" w:rsidRDefault="00B01384" w14:paraId="2058F97C"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BALANSEN</w:t>
            </w:r>
          </w:p>
        </w:tc>
        <w:tc>
          <w:tcPr>
            <w:tcW w:w="0" w:type="auto"/>
            <w:tcBorders>
              <w:top w:val="single" w:color="auto" w:sz="4" w:space="0"/>
              <w:left w:val="nil"/>
              <w:bottom w:val="single" w:color="auto" w:sz="4" w:space="0"/>
              <w:right w:val="nil"/>
            </w:tcBorders>
            <w:shd w:val="clear" w:color="auto" w:fill="auto"/>
            <w:noWrap/>
            <w:vAlign w:val="bottom"/>
            <w:hideMark/>
          </w:tcPr>
          <w:p w:rsidRPr="00CF38CC" w:rsidR="00B01384" w:rsidP="00B01384" w:rsidRDefault="00B01384" w14:paraId="1067E084"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31.12.2020</w:t>
            </w:r>
          </w:p>
        </w:tc>
        <w:tc>
          <w:tcPr>
            <w:tcW w:w="0" w:type="auto"/>
            <w:tcBorders>
              <w:top w:val="single" w:color="auto" w:sz="4" w:space="0"/>
              <w:left w:val="nil"/>
              <w:bottom w:val="single" w:color="auto" w:sz="4" w:space="0"/>
              <w:right w:val="nil"/>
            </w:tcBorders>
            <w:shd w:val="clear" w:color="auto" w:fill="auto"/>
            <w:noWrap/>
            <w:vAlign w:val="bottom"/>
            <w:hideMark/>
          </w:tcPr>
          <w:p w:rsidRPr="00CF38CC" w:rsidR="00B01384" w:rsidP="00B01384" w:rsidRDefault="00B01384" w14:paraId="7C1CF2F4"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01.01.2020</w:t>
            </w:r>
          </w:p>
        </w:tc>
        <w:tc>
          <w:tcPr>
            <w:tcW w:w="0" w:type="auto"/>
            <w:tcBorders>
              <w:top w:val="single" w:color="auto" w:sz="4" w:space="0"/>
              <w:left w:val="nil"/>
              <w:bottom w:val="single" w:color="auto" w:sz="4" w:space="0"/>
              <w:right w:val="nil"/>
            </w:tcBorders>
            <w:shd w:val="clear" w:color="auto" w:fill="auto"/>
            <w:noWrap/>
            <w:vAlign w:val="bottom"/>
            <w:hideMark/>
          </w:tcPr>
          <w:p w:rsidRPr="00CF38CC" w:rsidR="00B01384" w:rsidP="00B01384" w:rsidRDefault="00B01384" w14:paraId="7DA17405"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Endring</w:t>
            </w:r>
          </w:p>
        </w:tc>
      </w:tr>
      <w:tr w:rsidRPr="00CF38CC" w:rsidR="00B01384" w:rsidTr="00CF38CC" w14:paraId="5CE010A7" w14:textId="77777777">
        <w:trPr>
          <w:trHeight w:val="339"/>
        </w:trPr>
        <w:tc>
          <w:tcPr>
            <w:tcW w:w="0" w:type="auto"/>
            <w:tcBorders>
              <w:top w:val="nil"/>
              <w:left w:val="nil"/>
              <w:bottom w:val="nil"/>
              <w:right w:val="nil"/>
            </w:tcBorders>
            <w:shd w:val="clear" w:color="auto" w:fill="auto"/>
            <w:noWrap/>
            <w:vAlign w:val="center"/>
            <w:hideMark/>
          </w:tcPr>
          <w:p w:rsidRPr="00CF38CC" w:rsidR="00B01384" w:rsidP="00B01384" w:rsidRDefault="00B01384" w14:paraId="5D6FD47E"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Omløpsmidler</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2637BF3D"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1 208 485 819</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43B05C5B"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1 215 737 221</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5FD3D6B0"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-7 251 401</w:t>
            </w:r>
          </w:p>
        </w:tc>
      </w:tr>
      <w:tr w:rsidRPr="00CF38CC" w:rsidR="00B01384" w:rsidTr="00CF38CC" w14:paraId="278B4140" w14:textId="77777777">
        <w:trPr>
          <w:trHeight w:val="339"/>
        </w:trPr>
        <w:tc>
          <w:tcPr>
            <w:tcW w:w="0" w:type="auto"/>
            <w:tcBorders>
              <w:top w:val="nil"/>
              <w:left w:val="nil"/>
              <w:bottom w:val="nil"/>
              <w:right w:val="nil"/>
            </w:tcBorders>
            <w:shd w:val="clear" w:color="auto" w:fill="auto"/>
            <w:noWrap/>
            <w:vAlign w:val="center"/>
            <w:hideMark/>
          </w:tcPr>
          <w:p w:rsidRPr="00CF38CC" w:rsidR="00B01384" w:rsidP="00B01384" w:rsidRDefault="00B01384" w14:paraId="1AEBB408"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Kortsiktig gjeld</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5F6656D2"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468 901 880</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741D8DCD"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451 050 024</w:t>
            </w:r>
          </w:p>
        </w:tc>
        <w:tc>
          <w:tcPr>
            <w:tcW w:w="0" w:type="auto"/>
            <w:tcBorders>
              <w:top w:val="nil"/>
              <w:left w:val="nil"/>
              <w:bottom w:val="nil"/>
              <w:right w:val="nil"/>
            </w:tcBorders>
            <w:shd w:val="clear" w:color="auto" w:fill="auto"/>
            <w:noWrap/>
            <w:vAlign w:val="center"/>
            <w:hideMark/>
          </w:tcPr>
          <w:p w:rsidRPr="00CF38CC" w:rsidR="00B01384" w:rsidP="00B01384" w:rsidRDefault="00B01384" w14:paraId="2CD5F7AC"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17 851 856</w:t>
            </w:r>
          </w:p>
        </w:tc>
      </w:tr>
      <w:tr w:rsidRPr="00CF38CC" w:rsidR="00B01384" w:rsidTr="00CF38CC" w14:paraId="0AD78168" w14:textId="77777777">
        <w:trPr>
          <w:trHeight w:val="352"/>
        </w:trPr>
        <w:tc>
          <w:tcPr>
            <w:tcW w:w="0" w:type="auto"/>
            <w:tcBorders>
              <w:top w:val="single" w:color="auto" w:sz="4" w:space="0"/>
              <w:left w:val="nil"/>
              <w:bottom w:val="single" w:color="auto" w:sz="4" w:space="0"/>
              <w:right w:val="nil"/>
            </w:tcBorders>
            <w:shd w:val="clear" w:color="auto" w:fill="auto"/>
            <w:vAlign w:val="center"/>
            <w:hideMark/>
          </w:tcPr>
          <w:p w:rsidRPr="00CF38CC" w:rsidR="00B01384" w:rsidP="00B01384" w:rsidRDefault="00B01384" w14:paraId="2452FDD5"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Arbeidskapital</w:t>
            </w:r>
          </w:p>
        </w:tc>
        <w:tc>
          <w:tcPr>
            <w:tcW w:w="0" w:type="auto"/>
            <w:tcBorders>
              <w:top w:val="single" w:color="auto" w:sz="4" w:space="0"/>
              <w:left w:val="nil"/>
              <w:bottom w:val="single" w:color="auto" w:sz="4" w:space="0"/>
              <w:right w:val="nil"/>
            </w:tcBorders>
            <w:shd w:val="clear" w:color="auto" w:fill="auto"/>
            <w:vAlign w:val="center"/>
            <w:hideMark/>
          </w:tcPr>
          <w:p w:rsidRPr="00CF38CC" w:rsidR="00B01384" w:rsidP="00B01384" w:rsidRDefault="00B01384" w14:paraId="1EE09618"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739 583 939</w:t>
            </w:r>
          </w:p>
        </w:tc>
        <w:tc>
          <w:tcPr>
            <w:tcW w:w="0" w:type="auto"/>
            <w:tcBorders>
              <w:top w:val="single" w:color="auto" w:sz="4" w:space="0"/>
              <w:left w:val="nil"/>
              <w:bottom w:val="single" w:color="auto" w:sz="4" w:space="0"/>
              <w:right w:val="nil"/>
            </w:tcBorders>
            <w:shd w:val="clear" w:color="auto" w:fill="auto"/>
            <w:vAlign w:val="center"/>
            <w:hideMark/>
          </w:tcPr>
          <w:p w:rsidRPr="00CF38CC" w:rsidR="00B01384" w:rsidP="00B01384" w:rsidRDefault="00B01384" w14:paraId="28EAD5A9"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764 687 197</w:t>
            </w:r>
          </w:p>
        </w:tc>
        <w:tc>
          <w:tcPr>
            <w:tcW w:w="0" w:type="auto"/>
            <w:tcBorders>
              <w:top w:val="single" w:color="auto" w:sz="4" w:space="0"/>
              <w:left w:val="nil"/>
              <w:bottom w:val="single" w:color="auto" w:sz="4" w:space="0"/>
              <w:right w:val="nil"/>
            </w:tcBorders>
            <w:shd w:val="clear" w:color="auto" w:fill="auto"/>
            <w:vAlign w:val="center"/>
            <w:hideMark/>
          </w:tcPr>
          <w:p w:rsidRPr="00CF38CC" w:rsidR="00B01384" w:rsidP="00B01384" w:rsidRDefault="00B01384" w14:paraId="54137E0C"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-25 103 258</w:t>
            </w:r>
          </w:p>
        </w:tc>
      </w:tr>
      <w:tr w:rsidRPr="00CF38CC" w:rsidR="00B01384" w:rsidTr="00CF38CC" w14:paraId="20F68ABF"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088C2D9B" w14:textId="77777777">
            <w:pPr>
              <w:spacing w:after="0" w:line="240" w:lineRule="auto"/>
              <w:jc w:val="right"/>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04BE36FA"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04FD9F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F38CC" w:rsidR="00B01384" w:rsidP="00B01384" w:rsidRDefault="00B01384" w14:paraId="626A3EC2" w14:textId="77777777">
            <w:pPr>
              <w:spacing w:after="0" w:line="240" w:lineRule="auto"/>
              <w:rPr>
                <w:rFonts w:eastAsia="Times New Roman" w:cs="Arial"/>
                <w:color w:val="auto"/>
                <w:spacing w:val="0"/>
                <w:sz w:val="18"/>
                <w:szCs w:val="18"/>
                <w:lang w:eastAsia="nb-NO"/>
              </w:rPr>
            </w:pPr>
          </w:p>
        </w:tc>
      </w:tr>
      <w:tr w:rsidRPr="00CF38CC" w:rsidR="00B01384" w:rsidTr="00CF38CC" w14:paraId="53C4393C" w14:textId="77777777">
        <w:trPr>
          <w:trHeight w:val="352"/>
        </w:trPr>
        <w:tc>
          <w:tcPr>
            <w:tcW w:w="0" w:type="auto"/>
            <w:tcBorders>
              <w:top w:val="nil"/>
              <w:left w:val="nil"/>
              <w:bottom w:val="nil"/>
              <w:right w:val="nil"/>
            </w:tcBorders>
            <w:shd w:val="clear" w:color="auto" w:fill="auto"/>
            <w:noWrap/>
            <w:vAlign w:val="center"/>
            <w:hideMark/>
          </w:tcPr>
          <w:p w:rsidRPr="00CF38CC" w:rsidR="00B01384" w:rsidP="00B01384" w:rsidRDefault="00B01384" w14:paraId="2D3574F0"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DRIFTS- OG INVESTERINGSREGNSKAPET (bevilgningsoversikter)</w:t>
            </w:r>
          </w:p>
        </w:tc>
        <w:tc>
          <w:tcPr>
            <w:tcW w:w="0" w:type="auto"/>
            <w:tcBorders>
              <w:top w:val="nil"/>
              <w:left w:val="nil"/>
              <w:bottom w:val="nil"/>
              <w:right w:val="nil"/>
            </w:tcBorders>
            <w:shd w:val="clear" w:color="auto" w:fill="auto"/>
            <w:vAlign w:val="bottom"/>
            <w:hideMark/>
          </w:tcPr>
          <w:p w:rsidRPr="00CF38CC" w:rsidR="00B01384" w:rsidP="00B01384" w:rsidRDefault="00B01384" w14:paraId="76D3F3D3"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3C3DE149"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2CF87C45"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2020</w:t>
            </w:r>
          </w:p>
        </w:tc>
      </w:tr>
      <w:tr w:rsidRPr="00CF38CC" w:rsidR="00B01384" w:rsidTr="00CF38CC" w14:paraId="78DFE95E"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29D4884B"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Netto driftsresultat</w:t>
            </w:r>
          </w:p>
        </w:tc>
        <w:tc>
          <w:tcPr>
            <w:tcW w:w="0" w:type="auto"/>
            <w:tcBorders>
              <w:top w:val="nil"/>
              <w:left w:val="nil"/>
              <w:bottom w:val="nil"/>
              <w:right w:val="nil"/>
            </w:tcBorders>
            <w:shd w:val="clear" w:color="auto" w:fill="auto"/>
            <w:vAlign w:val="bottom"/>
            <w:hideMark/>
          </w:tcPr>
          <w:p w:rsidRPr="00CF38CC" w:rsidR="00B01384" w:rsidP="00B01384" w:rsidRDefault="00B01384" w14:paraId="597D626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3A34523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04422707"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75 275 923</w:t>
            </w:r>
          </w:p>
        </w:tc>
      </w:tr>
      <w:tr w:rsidRPr="00CF38CC" w:rsidR="00B01384" w:rsidTr="00CF38CC" w14:paraId="7EDC74B0"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4108B355"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Netto utgifter/inntekter i investering</w:t>
            </w:r>
          </w:p>
        </w:tc>
        <w:tc>
          <w:tcPr>
            <w:tcW w:w="0" w:type="auto"/>
            <w:tcBorders>
              <w:top w:val="nil"/>
              <w:left w:val="nil"/>
              <w:bottom w:val="nil"/>
              <w:right w:val="nil"/>
            </w:tcBorders>
            <w:shd w:val="clear" w:color="auto" w:fill="auto"/>
            <w:vAlign w:val="bottom"/>
            <w:hideMark/>
          </w:tcPr>
          <w:p w:rsidRPr="00CF38CC" w:rsidR="00B01384" w:rsidP="00B01384" w:rsidRDefault="00B01384" w14:paraId="05D4AB3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4AB8D63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2FFFAEAA"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-84 235 173</w:t>
            </w:r>
          </w:p>
        </w:tc>
      </w:tr>
      <w:tr w:rsidRPr="00CF38CC" w:rsidR="00B01384" w:rsidTr="00CF38CC" w14:paraId="3F6B18F5"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6A758855"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Endring ubrukte lånemidler (økning +/reduksjon-)</w:t>
            </w:r>
          </w:p>
        </w:tc>
        <w:tc>
          <w:tcPr>
            <w:tcW w:w="0" w:type="auto"/>
            <w:tcBorders>
              <w:top w:val="nil"/>
              <w:left w:val="nil"/>
              <w:bottom w:val="nil"/>
              <w:right w:val="nil"/>
            </w:tcBorders>
            <w:shd w:val="clear" w:color="auto" w:fill="auto"/>
            <w:vAlign w:val="bottom"/>
            <w:hideMark/>
          </w:tcPr>
          <w:p w:rsidRPr="00CF38CC" w:rsidR="00B01384" w:rsidP="00B01384" w:rsidRDefault="00B01384" w14:paraId="39FC239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8EDEAE4"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single" w:color="auto" w:sz="4" w:space="0"/>
              <w:right w:val="nil"/>
            </w:tcBorders>
            <w:shd w:val="clear" w:color="auto" w:fill="auto"/>
            <w:vAlign w:val="bottom"/>
            <w:hideMark/>
          </w:tcPr>
          <w:p w:rsidRPr="00CF38CC" w:rsidR="00B01384" w:rsidP="00B01384" w:rsidRDefault="00B01384" w14:paraId="7A58E58C"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-16 143 959</w:t>
            </w:r>
          </w:p>
        </w:tc>
      </w:tr>
      <w:tr w:rsidRPr="00CF38CC" w:rsidR="00B01384" w:rsidTr="00CF38CC" w14:paraId="2CF2DAAD" w14:textId="77777777">
        <w:trPr>
          <w:trHeight w:val="352"/>
        </w:trPr>
        <w:tc>
          <w:tcPr>
            <w:tcW w:w="0" w:type="auto"/>
            <w:tcBorders>
              <w:top w:val="nil"/>
              <w:left w:val="nil"/>
              <w:bottom w:val="nil"/>
              <w:right w:val="nil"/>
            </w:tcBorders>
            <w:shd w:val="clear" w:color="auto" w:fill="auto"/>
            <w:noWrap/>
            <w:vAlign w:val="bottom"/>
            <w:hideMark/>
          </w:tcPr>
          <w:p w:rsidRPr="00CF38CC" w:rsidR="00B01384" w:rsidP="00B01384" w:rsidRDefault="00B01384" w14:paraId="0AA93477"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Endring arbeidskapital i drifts- og investeringsregnskapet</w:t>
            </w:r>
          </w:p>
        </w:tc>
        <w:tc>
          <w:tcPr>
            <w:tcW w:w="0" w:type="auto"/>
            <w:tcBorders>
              <w:top w:val="nil"/>
              <w:left w:val="nil"/>
              <w:bottom w:val="nil"/>
              <w:right w:val="nil"/>
            </w:tcBorders>
            <w:shd w:val="clear" w:color="auto" w:fill="auto"/>
            <w:vAlign w:val="bottom"/>
            <w:hideMark/>
          </w:tcPr>
          <w:p w:rsidRPr="00CF38CC" w:rsidR="00B01384" w:rsidP="00B01384" w:rsidRDefault="00B01384" w14:paraId="184E7B5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5DDB43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single" w:color="auto" w:sz="4" w:space="0"/>
              <w:right w:val="nil"/>
            </w:tcBorders>
            <w:shd w:val="clear" w:color="auto" w:fill="auto"/>
            <w:vAlign w:val="bottom"/>
            <w:hideMark/>
          </w:tcPr>
          <w:p w:rsidRPr="00CF38CC" w:rsidR="00B01384" w:rsidP="00B01384" w:rsidRDefault="00B01384" w14:paraId="755730AA" w14:textId="77777777">
            <w:pPr>
              <w:spacing w:after="0" w:line="240" w:lineRule="auto"/>
              <w:jc w:val="right"/>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-25 103 209</w:t>
            </w:r>
          </w:p>
        </w:tc>
      </w:tr>
      <w:tr w:rsidRPr="00CF38CC" w:rsidR="00B01384" w:rsidTr="00CF38CC" w14:paraId="0AF66FDC"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7BBBEE7E"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Differanse i endring arbeidskapital balanse og drift og investering</w:t>
            </w:r>
          </w:p>
        </w:tc>
        <w:tc>
          <w:tcPr>
            <w:tcW w:w="0" w:type="auto"/>
            <w:tcBorders>
              <w:top w:val="nil"/>
              <w:left w:val="nil"/>
              <w:bottom w:val="nil"/>
              <w:right w:val="nil"/>
            </w:tcBorders>
            <w:shd w:val="clear" w:color="auto" w:fill="auto"/>
            <w:vAlign w:val="bottom"/>
            <w:hideMark/>
          </w:tcPr>
          <w:p w:rsidRPr="00CF38CC" w:rsidR="00B01384" w:rsidP="00B01384" w:rsidRDefault="00B01384" w14:paraId="73B95B32"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28EC7E1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center"/>
            <w:hideMark/>
          </w:tcPr>
          <w:p w:rsidRPr="00CF38CC" w:rsidR="00B01384" w:rsidP="00B01384" w:rsidRDefault="00B01384" w14:paraId="13ADBB48" w14:textId="77777777">
            <w:pPr>
              <w:spacing w:after="0" w:line="240" w:lineRule="auto"/>
              <w:jc w:val="right"/>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-49</w:t>
            </w:r>
          </w:p>
        </w:tc>
      </w:tr>
      <w:tr w:rsidRPr="00CF38CC" w:rsidR="00B01384" w:rsidTr="00CF38CC" w14:paraId="1C8EBBF6"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2B2DEEF7" w14:textId="77777777">
            <w:pPr>
              <w:spacing w:after="0" w:line="240" w:lineRule="auto"/>
              <w:jc w:val="right"/>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C353B5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4133637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6B7C59D2" w14:textId="77777777">
            <w:pPr>
              <w:spacing w:after="0" w:line="240" w:lineRule="auto"/>
              <w:rPr>
                <w:rFonts w:eastAsia="Times New Roman" w:cs="Arial"/>
                <w:color w:val="auto"/>
                <w:spacing w:val="0"/>
                <w:sz w:val="18"/>
                <w:szCs w:val="18"/>
                <w:lang w:eastAsia="nb-NO"/>
              </w:rPr>
            </w:pPr>
          </w:p>
        </w:tc>
      </w:tr>
      <w:tr w:rsidRPr="00CF38CC" w:rsidR="00B01384" w:rsidTr="00CF38CC" w14:paraId="2F4469EB" w14:textId="77777777">
        <w:trPr>
          <w:trHeight w:val="352"/>
        </w:trPr>
        <w:tc>
          <w:tcPr>
            <w:tcW w:w="0" w:type="auto"/>
            <w:tcBorders>
              <w:top w:val="nil"/>
              <w:left w:val="nil"/>
              <w:bottom w:val="nil"/>
              <w:right w:val="nil"/>
            </w:tcBorders>
            <w:shd w:val="clear" w:color="auto" w:fill="auto"/>
            <w:noWrap/>
            <w:vAlign w:val="bottom"/>
            <w:hideMark/>
          </w:tcPr>
          <w:p w:rsidRPr="00CF38CC" w:rsidR="00B01384" w:rsidP="00B01384" w:rsidRDefault="00B01384" w14:paraId="2ACD8AC9"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FORKLARING TIL DIFFERANSE I ENDRING ARBEIDSKAPITAL</w:t>
            </w:r>
          </w:p>
        </w:tc>
        <w:tc>
          <w:tcPr>
            <w:tcW w:w="0" w:type="auto"/>
            <w:tcBorders>
              <w:top w:val="nil"/>
              <w:left w:val="nil"/>
              <w:bottom w:val="nil"/>
              <w:right w:val="nil"/>
            </w:tcBorders>
            <w:shd w:val="clear" w:color="auto" w:fill="auto"/>
            <w:vAlign w:val="bottom"/>
            <w:hideMark/>
          </w:tcPr>
          <w:p w:rsidRPr="00CF38CC" w:rsidR="00B01384" w:rsidP="00B01384" w:rsidRDefault="00B01384" w14:paraId="2A520043"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26E0C98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89F386D" w14:textId="77777777">
            <w:pPr>
              <w:spacing w:after="0" w:line="240" w:lineRule="auto"/>
              <w:rPr>
                <w:rFonts w:eastAsia="Times New Roman" w:cs="Arial"/>
                <w:color w:val="auto"/>
                <w:spacing w:val="0"/>
                <w:sz w:val="18"/>
                <w:szCs w:val="18"/>
                <w:lang w:eastAsia="nb-NO"/>
              </w:rPr>
            </w:pPr>
          </w:p>
        </w:tc>
      </w:tr>
      <w:tr w:rsidRPr="00CF38CC" w:rsidR="00B01384" w:rsidTr="00CF38CC" w14:paraId="72470871" w14:textId="77777777">
        <w:trPr>
          <w:trHeight w:val="352"/>
        </w:trPr>
        <w:tc>
          <w:tcPr>
            <w:tcW w:w="0" w:type="auto"/>
            <w:tcBorders>
              <w:top w:val="nil"/>
              <w:left w:val="nil"/>
              <w:bottom w:val="nil"/>
              <w:right w:val="nil"/>
            </w:tcBorders>
            <w:shd w:val="clear" w:color="auto" w:fill="auto"/>
            <w:noWrap/>
            <w:vAlign w:val="bottom"/>
            <w:hideMark/>
          </w:tcPr>
          <w:p w:rsidRPr="00CF38CC" w:rsidR="00B01384" w:rsidP="00B01384" w:rsidRDefault="00B01384" w14:paraId="6EA01850"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Endring i regnskapsprinsipp som påvirker arbeidskapital, drift</w:t>
            </w:r>
          </w:p>
        </w:tc>
        <w:tc>
          <w:tcPr>
            <w:tcW w:w="0" w:type="auto"/>
            <w:tcBorders>
              <w:top w:val="nil"/>
              <w:left w:val="nil"/>
              <w:bottom w:val="nil"/>
              <w:right w:val="nil"/>
            </w:tcBorders>
            <w:shd w:val="clear" w:color="auto" w:fill="auto"/>
            <w:vAlign w:val="bottom"/>
            <w:hideMark/>
          </w:tcPr>
          <w:p w:rsidRPr="00CF38CC" w:rsidR="00B01384" w:rsidP="00B01384" w:rsidRDefault="00B01384" w14:paraId="0ED19AE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A2FF0FA"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3C3C599F" w14:textId="77777777">
            <w:pPr>
              <w:spacing w:after="0" w:line="240" w:lineRule="auto"/>
              <w:jc w:val="right"/>
              <w:rPr>
                <w:rFonts w:eastAsia="Times New Roman" w:cs="Arial"/>
                <w:color w:val="auto"/>
                <w:spacing w:val="0"/>
                <w:sz w:val="18"/>
                <w:szCs w:val="18"/>
                <w:lang w:eastAsia="nb-NO"/>
              </w:rPr>
            </w:pPr>
          </w:p>
        </w:tc>
      </w:tr>
      <w:tr w:rsidRPr="00CF38CC" w:rsidR="00B01384" w:rsidTr="00CF38CC" w14:paraId="3CD6D847" w14:textId="77777777">
        <w:trPr>
          <w:trHeight w:val="352"/>
        </w:trPr>
        <w:tc>
          <w:tcPr>
            <w:tcW w:w="0" w:type="auto"/>
            <w:tcBorders>
              <w:top w:val="nil"/>
              <w:left w:val="nil"/>
              <w:bottom w:val="nil"/>
              <w:right w:val="nil"/>
            </w:tcBorders>
            <w:shd w:val="clear" w:color="auto" w:fill="auto"/>
            <w:noWrap/>
            <w:vAlign w:val="bottom"/>
            <w:hideMark/>
          </w:tcPr>
          <w:p w:rsidRPr="00CF38CC" w:rsidR="00B01384" w:rsidP="00B01384" w:rsidRDefault="00B01384" w14:paraId="2A1BD588"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Endring i regnskapsprinsipp som påvirker arbeidskapital, investering</w:t>
            </w:r>
          </w:p>
        </w:tc>
        <w:tc>
          <w:tcPr>
            <w:tcW w:w="0" w:type="auto"/>
            <w:tcBorders>
              <w:top w:val="nil"/>
              <w:left w:val="nil"/>
              <w:bottom w:val="nil"/>
              <w:right w:val="nil"/>
            </w:tcBorders>
            <w:shd w:val="clear" w:color="auto" w:fill="auto"/>
            <w:vAlign w:val="bottom"/>
            <w:hideMark/>
          </w:tcPr>
          <w:p w:rsidRPr="00CF38CC" w:rsidR="00B01384" w:rsidP="00B01384" w:rsidRDefault="00B01384" w14:paraId="08DB8D43"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69C7086C"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39B0336" w14:textId="77777777">
            <w:pPr>
              <w:spacing w:after="0" w:line="240" w:lineRule="auto"/>
              <w:jc w:val="right"/>
              <w:rPr>
                <w:rFonts w:eastAsia="Times New Roman" w:cs="Arial"/>
                <w:color w:val="auto"/>
                <w:spacing w:val="0"/>
                <w:sz w:val="18"/>
                <w:szCs w:val="18"/>
                <w:lang w:eastAsia="nb-NO"/>
              </w:rPr>
            </w:pPr>
          </w:p>
        </w:tc>
      </w:tr>
      <w:tr w:rsidRPr="00CF38CC" w:rsidR="00B01384" w:rsidTr="00CF38CC" w14:paraId="3653885A"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1933F556"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Andre forklaringer</w:t>
            </w:r>
          </w:p>
        </w:tc>
        <w:tc>
          <w:tcPr>
            <w:tcW w:w="0" w:type="auto"/>
            <w:tcBorders>
              <w:top w:val="nil"/>
              <w:left w:val="nil"/>
              <w:bottom w:val="nil"/>
              <w:right w:val="nil"/>
            </w:tcBorders>
            <w:shd w:val="clear" w:color="auto" w:fill="auto"/>
            <w:vAlign w:val="bottom"/>
            <w:hideMark/>
          </w:tcPr>
          <w:p w:rsidRPr="00CF38CC" w:rsidR="00B01384" w:rsidP="00B01384" w:rsidRDefault="00B01384" w14:paraId="79579A0A"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hideMark/>
          </w:tcPr>
          <w:p w:rsidRPr="00CF38CC" w:rsidR="00B01384" w:rsidP="00B01384" w:rsidRDefault="00B01384" w14:paraId="30BD5B8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single" w:color="auto" w:sz="4" w:space="0"/>
              <w:right w:val="nil"/>
            </w:tcBorders>
            <w:shd w:val="clear" w:color="auto" w:fill="auto"/>
            <w:hideMark/>
          </w:tcPr>
          <w:p w:rsidRPr="00CF38CC" w:rsidR="00B01384" w:rsidP="00B01384" w:rsidRDefault="00B01384" w14:paraId="6B6C5707" w14:textId="77777777">
            <w:pPr>
              <w:spacing w:after="0" w:line="240" w:lineRule="auto"/>
              <w:rPr>
                <w:rFonts w:eastAsia="Times New Roman" w:cs="Arial"/>
                <w:color w:val="auto"/>
                <w:spacing w:val="0"/>
                <w:sz w:val="18"/>
                <w:szCs w:val="18"/>
                <w:lang w:eastAsia="nb-NO"/>
              </w:rPr>
            </w:pPr>
            <w:r w:rsidRPr="00CF38CC">
              <w:rPr>
                <w:rFonts w:eastAsia="Times New Roman" w:cs="Arial"/>
                <w:color w:val="auto"/>
                <w:spacing w:val="0"/>
                <w:sz w:val="18"/>
                <w:szCs w:val="18"/>
                <w:lang w:eastAsia="nb-NO"/>
              </w:rPr>
              <w:t> </w:t>
            </w:r>
          </w:p>
        </w:tc>
      </w:tr>
      <w:tr w:rsidRPr="00CF38CC" w:rsidR="00B01384" w:rsidTr="00CF38CC" w14:paraId="1B710308" w14:textId="77777777">
        <w:trPr>
          <w:trHeight w:val="352"/>
        </w:trPr>
        <w:tc>
          <w:tcPr>
            <w:tcW w:w="0" w:type="auto"/>
            <w:tcBorders>
              <w:top w:val="nil"/>
              <w:left w:val="nil"/>
              <w:bottom w:val="nil"/>
              <w:right w:val="nil"/>
            </w:tcBorders>
            <w:shd w:val="clear" w:color="auto" w:fill="auto"/>
            <w:vAlign w:val="bottom"/>
            <w:hideMark/>
          </w:tcPr>
          <w:p w:rsidRPr="00CF38CC" w:rsidR="00B01384" w:rsidP="00B01384" w:rsidRDefault="00B01384" w14:paraId="3DA2B23F" w14:textId="77777777">
            <w:pPr>
              <w:spacing w:after="0" w:line="240" w:lineRule="auto"/>
              <w:rPr>
                <w:rFonts w:eastAsia="Times New Roman" w:cs="Arial"/>
                <w:b/>
                <w:bCs/>
                <w:color w:val="auto"/>
                <w:spacing w:val="0"/>
                <w:sz w:val="18"/>
                <w:szCs w:val="18"/>
                <w:lang w:eastAsia="nb-NO"/>
              </w:rPr>
            </w:pPr>
            <w:r w:rsidRPr="00CF38CC">
              <w:rPr>
                <w:rFonts w:eastAsia="Times New Roman" w:cs="Arial"/>
                <w:b/>
                <w:bCs/>
                <w:color w:val="auto"/>
                <w:spacing w:val="0"/>
                <w:sz w:val="18"/>
                <w:szCs w:val="18"/>
                <w:lang w:eastAsia="nb-NO"/>
              </w:rPr>
              <w:t>Sum forklaringer</w:t>
            </w:r>
          </w:p>
        </w:tc>
        <w:tc>
          <w:tcPr>
            <w:tcW w:w="0" w:type="auto"/>
            <w:tcBorders>
              <w:top w:val="nil"/>
              <w:left w:val="nil"/>
              <w:bottom w:val="nil"/>
              <w:right w:val="nil"/>
            </w:tcBorders>
            <w:shd w:val="clear" w:color="auto" w:fill="auto"/>
            <w:vAlign w:val="bottom"/>
            <w:hideMark/>
          </w:tcPr>
          <w:p w:rsidRPr="00CF38CC" w:rsidR="00B01384" w:rsidP="00B01384" w:rsidRDefault="00B01384" w14:paraId="259CF4A7"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vAlign w:val="bottom"/>
            <w:hideMark/>
          </w:tcPr>
          <w:p w:rsidRPr="00CF38CC" w:rsidR="00B01384" w:rsidP="00B01384" w:rsidRDefault="00B01384" w14:paraId="1162756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hideMark/>
          </w:tcPr>
          <w:p w:rsidRPr="00CF38CC" w:rsidR="00B01384" w:rsidP="00B01384" w:rsidRDefault="00B01384" w14:paraId="093D9B07" w14:textId="77777777">
            <w:pPr>
              <w:spacing w:after="0" w:line="240" w:lineRule="auto"/>
              <w:rPr>
                <w:rFonts w:eastAsia="Times New Roman" w:cs="Arial"/>
                <w:color w:val="auto"/>
                <w:spacing w:val="0"/>
                <w:sz w:val="18"/>
                <w:szCs w:val="18"/>
                <w:lang w:eastAsia="nb-NO"/>
              </w:rPr>
            </w:pPr>
          </w:p>
        </w:tc>
      </w:tr>
    </w:tbl>
    <w:p w:rsidRPr="00F968E7" w:rsidR="008813E6" w:rsidP="008813E6" w:rsidRDefault="008813E6" w14:paraId="2DCC23B3" w14:textId="543B4F59">
      <w:pPr>
        <w:spacing w:after="200"/>
        <w:rPr>
          <w:rFonts w:cs="Arial"/>
          <w:color w:val="auto"/>
          <w:spacing w:val="0"/>
          <w:sz w:val="32"/>
          <w:szCs w:val="32"/>
        </w:rPr>
      </w:pPr>
      <w:r w:rsidRPr="00F968E7">
        <w:rPr>
          <w:rFonts w:cs="Arial"/>
          <w:color w:val="auto"/>
          <w:sz w:val="32"/>
          <w:szCs w:val="32"/>
        </w:rPr>
        <w:br w:type="page"/>
      </w:r>
    </w:p>
    <w:p w:rsidRPr="00F968E7" w:rsidR="00D907C9" w:rsidP="000446B5" w:rsidRDefault="00D907C9" w14:paraId="30D845FF" w14:textId="77777777">
      <w:pPr>
        <w:pStyle w:val="Overskrift3"/>
        <w:sectPr w:rsidRPr="00F968E7" w:rsidR="00D907C9" w:rsidSect="00D907C9">
          <w:pgSz w:w="16838" w:h="11906" w:orient="landscape"/>
          <w:pgMar w:top="1418" w:right="1276" w:bottom="1418" w:left="1134" w:header="709" w:footer="709" w:gutter="0"/>
          <w:cols w:space="708"/>
          <w:titlePg/>
          <w:docGrid w:linePitch="360"/>
        </w:sectPr>
      </w:pPr>
      <w:bookmarkStart w:name="_Toc65186067" w:id="182"/>
    </w:p>
    <w:p w:rsidRPr="00F968E7" w:rsidR="008813E6" w:rsidP="000446B5" w:rsidRDefault="008813E6" w14:paraId="0B82533C" w14:textId="5F35DFD1">
      <w:pPr>
        <w:pStyle w:val="Overskrift3"/>
      </w:pPr>
      <w:r w:rsidRPr="00F968E7">
        <w:lastRenderedPageBreak/>
        <w:t>Note 2 Pensjon</w:t>
      </w:r>
      <w:bookmarkEnd w:id="182"/>
    </w:p>
    <w:p w:rsidRPr="00F968E7" w:rsidR="008813E6" w:rsidP="005262BE" w:rsidRDefault="008813E6" w14:paraId="21BFEA08" w14:textId="77777777">
      <w:pPr>
        <w:pStyle w:val="Overskrift4"/>
        <w:rPr>
          <w:sz w:val="18"/>
          <w:szCs w:val="18"/>
        </w:rPr>
      </w:pPr>
      <w:r w:rsidRPr="00F968E7">
        <w:rPr>
          <w:rStyle w:val="normaltextrun"/>
          <w:rFonts w:ascii="Arial" w:hAnsi="Arial"/>
        </w:rPr>
        <w:t>Generelt om pensjonsordningene i kommunen</w:t>
      </w:r>
      <w:r w:rsidRPr="00F968E7">
        <w:rPr>
          <w:rStyle w:val="eop"/>
          <w:rFonts w:ascii="Arial" w:hAnsi="Arial"/>
        </w:rPr>
        <w:t> </w:t>
      </w:r>
    </w:p>
    <w:p w:rsidRPr="00F968E7" w:rsidR="008813E6" w:rsidP="00712CFB" w:rsidRDefault="008813E6" w14:paraId="5A820873" w14:textId="01E76CB6">
      <w:r w:rsidRPr="00F968E7">
        <w:t>1.</w:t>
      </w:r>
      <w:r w:rsidR="00712CFB">
        <w:t xml:space="preserve"> januar 2011</w:t>
      </w:r>
      <w:r w:rsidRPr="00F968E7">
        <w:t xml:space="preserve"> ble det opprettet egen pensjonskasse i kommunen, Lørenskog kommunale pensjonskasse. Kommunen har fortsatt kollektive pensjonsordninger for noen ansatte i Kommunal Landspensjonskasse (KLP) og Statens Pensjonskasse (SPK). Ordningene gir ved full opptjening en alderspensjon som sammen med folketrygdens ytelser utgjør en samlet bruttopensjon på 66% av pensjonsgrunnlaget. Framtidige ytelser innen pensjon blir utregnet ut fra tallet på opptjeningsår og lønnsnivået ved pensjonsalder. Ordningen sikrer en brutto uførepensjon på samme nivå som alderspensjonen og omfatter i tillegg ektefelle- og barnepensjon.</w:t>
      </w:r>
    </w:p>
    <w:p w:rsidRPr="00F968E7" w:rsidR="008813E6" w:rsidP="00712CFB" w:rsidRDefault="008813E6" w14:paraId="773B6505" w14:textId="46525D10">
      <w:r w:rsidRPr="00F968E7">
        <w:t>Framtidige premier vil påvirkes av risikomessig over- og underskudd på nåværende og tidligere ansatte både i kommunen og i andre kommuner som inngår i ordningen. Premien vil også være påvirket av avkastning, lønnsvekst og utvikling i folketrygdens grunnbeløp.</w:t>
      </w:r>
    </w:p>
    <w:p w:rsidRPr="00F968E7" w:rsidR="008813E6" w:rsidP="00712CFB" w:rsidRDefault="008813E6" w14:paraId="4B0A86A3" w14:textId="77777777">
      <w:r w:rsidRPr="00F968E7">
        <w:t>Ansatte som er i kommunens tjeneste ved fylte 62 år har også rett til avtalefestet pensjon (AFP) etter bestemte regler. AFP for 62-64 år er ikke fullt ut forsikringsmessig dekket, og det er heller ikke på annen måte samlet opp fond til dekning av framtidige AFP-pensjoner.</w:t>
      </w:r>
    </w:p>
    <w:p w:rsidRPr="00F968E7" w:rsidR="008813E6" w:rsidP="005262BE" w:rsidRDefault="008813E6" w14:paraId="28ED9BED" w14:textId="77777777">
      <w:pPr>
        <w:pStyle w:val="Overskrift4"/>
      </w:pPr>
      <w:r w:rsidRPr="00F968E7">
        <w:t>Alle påløpte pensjonsforpliktelser er ikke med i regnskapet</w:t>
      </w:r>
    </w:p>
    <w:p w:rsidRPr="00F968E7" w:rsidR="008813E6" w:rsidP="00712CFB" w:rsidRDefault="008813E6" w14:paraId="3E83969C" w14:textId="5E560175">
      <w:r w:rsidRPr="00F968E7">
        <w:t>Kommunal regnskapspraksis medfører at årets påløpte pensjonsforpliktelse for kommunen til framtidig egenandel på 50% av AFP på medarbeidere som tar ut AFP fra fylte 62 år og fram til fylte 65 år ikke er utgiftsført i driftsregnskapet. Etter gjeldende lov og forskrift for kommunalt regnskap skal alle påløpte betalingsforpliktelser (utgifter) utgiftsføres når forpliktelsen påløper, dvs</w:t>
      </w:r>
      <w:r w:rsidR="00464676">
        <w:t>.</w:t>
      </w:r>
      <w:r w:rsidRPr="00F968E7">
        <w:t xml:space="preserve"> i dette tilfelle når den ansatte arbeider og ikke på det tidspunkt den ansatte har gått av med pensjon. Det er ikke kommunal regnskapspraksis å klassifisere den påløpte betalingsforpliktelsen som langsiktig gjeldsforpliktelse. Dette vil først bli gjennomført fra det tidspunkt dette presiseres fra departementet eller God kommunal regnskapsskikk.</w:t>
      </w:r>
    </w:p>
    <w:p w:rsidRPr="00F968E7" w:rsidR="008813E6" w:rsidP="005262BE" w:rsidRDefault="008813E6" w14:paraId="7AFD41E4" w14:textId="48FE8D1A">
      <w:pPr>
        <w:pStyle w:val="Overskrift4"/>
      </w:pPr>
      <w:r w:rsidRPr="00F968E7">
        <w:t>Periodisering av pensjon </w:t>
      </w:r>
      <w:r w:rsidRPr="00F968E7" w:rsidR="00464676">
        <w:t>iht</w:t>
      </w:r>
      <w:r w:rsidRPr="00F968E7">
        <w:t> forskrift i forhold til kommunelovens bestemmelser</w:t>
      </w:r>
    </w:p>
    <w:p w:rsidRPr="00F968E7" w:rsidR="008813E6" w:rsidP="00BA14B7" w:rsidRDefault="008813E6" w14:paraId="60D5BFDD" w14:textId="6000BD39">
      <w:pPr>
        <w:rPr>
          <w:rFonts w:cs="Arial"/>
        </w:rPr>
      </w:pPr>
      <w:r w:rsidRPr="00F968E7">
        <w:rPr>
          <w:rFonts w:cs="Arial"/>
        </w:rPr>
        <w:t xml:space="preserve">Regnskapsføring av pensjon skjer </w:t>
      </w:r>
      <w:r w:rsidRPr="00F968E7" w:rsidR="00464676">
        <w:rPr>
          <w:rFonts w:cs="Arial"/>
        </w:rPr>
        <w:t>iht</w:t>
      </w:r>
      <w:r w:rsidRPr="00F968E7">
        <w:rPr>
          <w:rFonts w:cs="Arial"/>
        </w:rPr>
        <w:t xml:space="preserve"> forskrift om økonomiplan, årsbudsjett, årsregnskap og årsberetning for kommuner og fylkeskommuner §3-5 og §3-6. Reglene om bokføring av pensjonsutgifter i §3-6 i forskriften har kommet til uttrykk i regnskapet ved at det som er avsatt via lønnskjøringer vedr pensjoner er fratrukket premiebetaling til pensjonsordningene.</w:t>
      </w:r>
    </w:p>
    <w:p w:rsidRPr="00F968E7" w:rsidR="008813E6" w:rsidP="005262BE" w:rsidRDefault="008813E6" w14:paraId="245F2CD1" w14:textId="77777777">
      <w:pPr>
        <w:pStyle w:val="Overskrift4"/>
      </w:pPr>
      <w:r w:rsidRPr="00F968E7">
        <w:t>Årets premieavvik</w:t>
      </w:r>
    </w:p>
    <w:p w:rsidRPr="00F968E7" w:rsidR="008813E6" w:rsidP="00712CFB" w:rsidRDefault="008813E6" w14:paraId="72471170" w14:textId="0B418104">
      <w:pPr>
        <w:rPr>
          <w:sz w:val="18"/>
          <w:szCs w:val="18"/>
        </w:rPr>
      </w:pPr>
      <w:r w:rsidRPr="00F968E7">
        <w:rPr>
          <w:rStyle w:val="normaltextrun"/>
          <w:rFonts w:cs="Arial"/>
          <w:color w:val="000000"/>
        </w:rPr>
        <w:t>Lørenskog kommune bokfører premieavvik etter forskriftene og har valgt en 1-</w:t>
      </w:r>
      <w:r w:rsidRPr="00F968E7">
        <w:rPr>
          <w:rStyle w:val="spellingerror"/>
          <w:rFonts w:cs="Arial"/>
          <w:color w:val="000000"/>
        </w:rPr>
        <w:t>årig</w:t>
      </w:r>
      <w:r w:rsidRPr="00F968E7">
        <w:rPr>
          <w:rStyle w:val="normaltextrun"/>
          <w:rFonts w:cs="Arial"/>
          <w:color w:val="000000"/>
        </w:rPr>
        <w:t xml:space="preserve"> amortiseringsperiode, for regnskapsåret 2020 gir premieavviket en resultateffekt på </w:t>
      </w:r>
      <w:r w:rsidRPr="00F968E7">
        <w:rPr>
          <w:rStyle w:val="spellingerror"/>
          <w:rFonts w:cs="Arial"/>
          <w:color w:val="000000"/>
        </w:rPr>
        <w:t xml:space="preserve">ca </w:t>
      </w:r>
      <w:r w:rsidRPr="00F968E7">
        <w:rPr>
          <w:rStyle w:val="normaltextrun"/>
          <w:rFonts w:cs="Arial"/>
        </w:rPr>
        <w:t xml:space="preserve">36,2 </w:t>
      </w:r>
      <w:r w:rsidR="004976CC">
        <w:rPr>
          <w:rStyle w:val="normaltextrun"/>
          <w:rFonts w:cs="Arial"/>
          <w:color w:val="000000"/>
        </w:rPr>
        <w:t>mill.</w:t>
      </w:r>
      <w:r w:rsidRPr="00F968E7">
        <w:rPr>
          <w:rStyle w:val="normaltextrun"/>
          <w:rFonts w:cs="Arial"/>
          <w:color w:val="000000"/>
        </w:rPr>
        <w:t xml:space="preserve"> i positivt resultat. Premieavviket for 2020 vil tilbakeføres i regnskapet for 2021.</w:t>
      </w:r>
    </w:p>
    <w:p w:rsidRPr="00F968E7" w:rsidR="008813E6" w:rsidP="005262BE" w:rsidRDefault="008813E6" w14:paraId="3CC5AEB8" w14:textId="77777777">
      <w:pPr>
        <w:pStyle w:val="Overskrift4"/>
      </w:pPr>
      <w:r w:rsidRPr="00F968E7">
        <w:t>Premiefond</w:t>
      </w:r>
    </w:p>
    <w:p w:rsidRPr="00F968E7" w:rsidR="008813E6" w:rsidP="00712CFB" w:rsidRDefault="008813E6" w14:paraId="06CCA250" w14:textId="5CD56027">
      <w:pPr>
        <w:rPr>
          <w:sz w:val="18"/>
          <w:szCs w:val="18"/>
        </w:rPr>
      </w:pPr>
      <w:r w:rsidRPr="00F968E7">
        <w:rPr>
          <w:rStyle w:val="normaltextrun"/>
          <w:rFonts w:cs="Arial"/>
          <w:color w:val="000000"/>
        </w:rPr>
        <w:t xml:space="preserve">Premiefond er fond som kan benyttes til dekning av fremtidige premier for pensjonsforsikringer. Premiefondet er bokført i forsikringsselskapenes regnskap og inngår ikke i kommunens regnskap, men er "øremerket" hver enkel kunde. Midlene i premiefondet består hovedsakelig </w:t>
      </w:r>
      <w:r w:rsidRPr="00F968E7">
        <w:rPr>
          <w:rStyle w:val="normaltextrun"/>
          <w:rFonts w:cs="Arial"/>
          <w:color w:val="000000"/>
        </w:rPr>
        <w:lastRenderedPageBreak/>
        <w:t xml:space="preserve">av; innbetalt premie ut over forfalt premie, disponert risikoresultat og disponert renteresultat. Det ble i 2020 brukt kr 1 124 666 av premiefond i KLP. Når det gjelder Lørenskog pensjonskasse, ble det ikke benyttet midler fra premiefondet i 2020. På bakgrunn av endring i pensjonsrettigheter vil Lørenskog kommune få tilført </w:t>
      </w:r>
      <w:r w:rsidRPr="00F968E7">
        <w:rPr>
          <w:rStyle w:val="spellingerror"/>
          <w:rFonts w:cs="Arial"/>
          <w:color w:val="000000"/>
        </w:rPr>
        <w:t>ca</w:t>
      </w:r>
      <w:r w:rsidRPr="00F968E7">
        <w:rPr>
          <w:rStyle w:val="normaltextrun"/>
          <w:rFonts w:cs="Arial"/>
          <w:color w:val="000000"/>
        </w:rPr>
        <w:t xml:space="preserve"> kr 11,3 </w:t>
      </w:r>
      <w:r w:rsidR="004976CC">
        <w:rPr>
          <w:rStyle w:val="normaltextrun"/>
          <w:rFonts w:cs="Arial"/>
          <w:color w:val="000000"/>
        </w:rPr>
        <w:t>mill.</w:t>
      </w:r>
      <w:r w:rsidRPr="00F968E7">
        <w:rPr>
          <w:rStyle w:val="normaltextrun"/>
          <w:rFonts w:cs="Arial"/>
          <w:color w:val="000000"/>
        </w:rPr>
        <w:t xml:space="preserve"> til premiefondet fra Lørenskog pensjonskasse, grunnet for mye innbetalt i pensjon i løpet av regnskapsåret 2020. Total ble det brukt kr</w:t>
      </w:r>
      <w:r w:rsidRPr="00F968E7">
        <w:rPr>
          <w:rStyle w:val="normaltextrun"/>
          <w:rFonts w:cs="Arial"/>
        </w:rPr>
        <w:t xml:space="preserve"> 1 124 666 </w:t>
      </w:r>
      <w:r w:rsidRPr="00F968E7">
        <w:rPr>
          <w:rStyle w:val="normaltextrun"/>
          <w:rFonts w:cs="Arial"/>
          <w:color w:val="000000"/>
        </w:rPr>
        <w:t>av premiefondet i 2020.</w:t>
      </w:r>
    </w:p>
    <w:p w:rsidRPr="00F968E7" w:rsidR="008813E6" w:rsidP="00712CFB" w:rsidRDefault="008813E6" w14:paraId="11049002" w14:textId="5D4D8F26">
      <w:pPr>
        <w:rPr>
          <w:sz w:val="18"/>
          <w:szCs w:val="18"/>
        </w:rPr>
      </w:pPr>
      <w:r w:rsidRPr="00F968E7">
        <w:rPr>
          <w:rStyle w:val="normaltextrun"/>
          <w:rFonts w:cs="Arial"/>
          <w:color w:val="000000"/>
        </w:rPr>
        <w:t xml:space="preserve">Det er i tillegg til allerede reduserte kostnader knyttet til pensjon i 2020, kommet informasjon fra både KLP og Lørenskog pensjonskasse at det i 2020 vil bli frigjort premiereserve til premiefondet. KLP har anslått at beløpet vil bli på </w:t>
      </w:r>
      <w:r w:rsidRPr="00F968E7">
        <w:rPr>
          <w:rStyle w:val="spellingerror"/>
          <w:rFonts w:cs="Arial"/>
          <w:color w:val="000000"/>
        </w:rPr>
        <w:t xml:space="preserve">ca </w:t>
      </w:r>
      <w:r w:rsidRPr="00F968E7">
        <w:rPr>
          <w:rStyle w:val="normaltextrun"/>
          <w:rFonts w:cs="Arial"/>
          <w:color w:val="000000"/>
        </w:rPr>
        <w:t xml:space="preserve">8,6 </w:t>
      </w:r>
      <w:r w:rsidR="004976CC">
        <w:rPr>
          <w:rStyle w:val="normaltextrun"/>
          <w:rFonts w:cs="Arial"/>
          <w:color w:val="000000"/>
        </w:rPr>
        <w:t>mill.</w:t>
      </w:r>
      <w:r w:rsidRPr="00F968E7">
        <w:rPr>
          <w:rStyle w:val="normaltextrun"/>
          <w:rFonts w:cs="Arial"/>
          <w:color w:val="000000"/>
        </w:rPr>
        <w:t xml:space="preserve"> </w:t>
      </w:r>
      <w:r w:rsidR="002D007E">
        <w:rPr>
          <w:rStyle w:val="normaltextrun"/>
          <w:rFonts w:cs="Arial"/>
          <w:color w:val="000000"/>
        </w:rPr>
        <w:t>kr</w:t>
      </w:r>
      <w:r w:rsidRPr="00F968E7">
        <w:rPr>
          <w:rStyle w:val="normaltextrun"/>
          <w:rFonts w:cs="Arial"/>
          <w:color w:val="000000"/>
        </w:rPr>
        <w:t xml:space="preserve"> og at overføring til premiefondet skjer i andre kvartal 2021. Når det gjelder Lørenskog pensjonskasse er det i 2020 overført </w:t>
      </w:r>
      <w:r w:rsidRPr="00F968E7">
        <w:rPr>
          <w:rStyle w:val="spellingerror"/>
          <w:rFonts w:cs="Arial"/>
          <w:color w:val="000000"/>
        </w:rPr>
        <w:t xml:space="preserve">ca </w:t>
      </w:r>
      <w:r w:rsidRPr="00F968E7">
        <w:rPr>
          <w:rStyle w:val="normaltextrun"/>
          <w:rFonts w:cs="Arial"/>
          <w:color w:val="000000"/>
        </w:rPr>
        <w:t xml:space="preserve">123 </w:t>
      </w:r>
      <w:r w:rsidR="004976CC">
        <w:rPr>
          <w:rStyle w:val="normaltextrun"/>
          <w:rFonts w:cs="Arial"/>
          <w:color w:val="000000"/>
        </w:rPr>
        <w:t>mill.</w:t>
      </w:r>
      <w:r w:rsidRPr="00F968E7">
        <w:rPr>
          <w:rStyle w:val="normaltextrun"/>
          <w:rFonts w:cs="Arial"/>
          <w:color w:val="000000"/>
        </w:rPr>
        <w:t xml:space="preserve"> til premiefondet.</w:t>
      </w:r>
    </w:p>
    <w:p w:rsidRPr="00F968E7" w:rsidR="008813E6" w:rsidP="00712CFB" w:rsidRDefault="008813E6" w14:paraId="0839C67D" w14:textId="77777777">
      <w:pPr>
        <w:rPr>
          <w:sz w:val="18"/>
          <w:szCs w:val="18"/>
        </w:rPr>
      </w:pPr>
      <w:r w:rsidRPr="00F968E7">
        <w:rPr>
          <w:rStyle w:val="normaltextrun"/>
          <w:rFonts w:cs="Arial"/>
          <w:color w:val="000000"/>
        </w:rPr>
        <w:t>Årsaken til at det overføres store summer til premiefondet, både fra KLP og Lørenskog pensjonskasse skyldes endring i reglene for offentlig tjenestepensjon.</w:t>
      </w:r>
    </w:p>
    <w:p w:rsidRPr="00F968E7" w:rsidR="008813E6" w:rsidP="00712CFB" w:rsidRDefault="008813E6" w14:paraId="76220603" w14:textId="77777777">
      <w:pPr>
        <w:rPr>
          <w:sz w:val="18"/>
          <w:szCs w:val="18"/>
        </w:rPr>
      </w:pPr>
      <w:r w:rsidRPr="00F968E7">
        <w:rPr>
          <w:rStyle w:val="normaltextrun"/>
          <w:rFonts w:cs="Arial"/>
          <w:color w:val="000000"/>
        </w:rPr>
        <w:t>Premiefondet kan kun benyttes ved betaling av pensjonskostnader til pensjonskassene. Det anbefales at det tas høyde for en eventuell økning av pensjonsutgifter fremover og at man ikke tømmer premiefondet for å redusere pensjonsutgifter i årene fremover. Det ennå uklart hvordan endring i offentlig tjenestepensjon vil slå ut når ansatte som er født fra 1963 og senere går av med pensjon.</w:t>
      </w:r>
    </w:p>
    <w:p w:rsidRPr="00F968E7" w:rsidR="008813E6" w:rsidP="00712CFB" w:rsidRDefault="008813E6" w14:paraId="4867FE07" w14:textId="111DAF0C">
      <w:pPr>
        <w:rPr>
          <w:sz w:val="18"/>
          <w:szCs w:val="18"/>
        </w:rPr>
      </w:pPr>
      <w:r w:rsidRPr="00F968E7">
        <w:rPr>
          <w:rStyle w:val="normaltextrun"/>
          <w:rFonts w:cs="Arial"/>
          <w:color w:val="000000"/>
        </w:rPr>
        <w:t>Premiefondet i Lørenskog kommunale pensjonskasse er på kr 221 309 762</w:t>
      </w:r>
      <w:r w:rsidRPr="00F968E7">
        <w:rPr>
          <w:rStyle w:val="normaltextrun"/>
          <w:rFonts w:cs="Arial"/>
          <w:color w:val="FF0000"/>
        </w:rPr>
        <w:t xml:space="preserve"> </w:t>
      </w:r>
      <w:r w:rsidRPr="00F968E7">
        <w:rPr>
          <w:rStyle w:val="normaltextrun"/>
          <w:rFonts w:cs="Arial"/>
          <w:color w:val="000000"/>
        </w:rPr>
        <w:t>hvis det god</w:t>
      </w:r>
      <w:r w:rsidR="004976CC">
        <w:rPr>
          <w:rStyle w:val="normaltextrun"/>
          <w:rFonts w:cs="Arial"/>
          <w:color w:val="000000"/>
        </w:rPr>
        <w:softHyphen/>
      </w:r>
      <w:r w:rsidRPr="00F968E7">
        <w:rPr>
          <w:rStyle w:val="normaltextrun"/>
          <w:rFonts w:cs="Arial"/>
          <w:color w:val="000000"/>
        </w:rPr>
        <w:t>kjennes av styret og Finanstilsynet for regnskapsåret 2020. Premiefondet i KLP er 290 759</w:t>
      </w:r>
      <w:r w:rsidR="00712CFB">
        <w:rPr>
          <w:rStyle w:val="normaltextrun"/>
          <w:rFonts w:cs="Arial"/>
          <w:color w:val="000000"/>
        </w:rPr>
        <w:t xml:space="preserve"> kr</w:t>
      </w:r>
      <w:r w:rsidRPr="00F968E7">
        <w:rPr>
          <w:rStyle w:val="normaltextrun"/>
          <w:rFonts w:cs="Arial"/>
          <w:color w:val="000000"/>
        </w:rPr>
        <w:t>.</w:t>
      </w:r>
    </w:p>
    <w:p w:rsidRPr="00F968E7" w:rsidR="008813E6" w:rsidP="00907D6B" w:rsidRDefault="008813E6" w14:paraId="73A155FB" w14:textId="77777777">
      <w:pPr>
        <w:pStyle w:val="Overskrift4"/>
        <w:rPr>
          <w:sz w:val="18"/>
          <w:szCs w:val="18"/>
        </w:rPr>
      </w:pPr>
      <w:r w:rsidRPr="00F968E7">
        <w:rPr>
          <w:rStyle w:val="normaltextrun"/>
          <w:rFonts w:ascii="Arial" w:hAnsi="Arial"/>
        </w:rPr>
        <w:t>Pensjonsutgifter 2020</w:t>
      </w:r>
    </w:p>
    <w:p w:rsidRPr="00F968E7" w:rsidR="008813E6" w:rsidP="00712CFB" w:rsidRDefault="008813E6" w14:paraId="0F6C6CB5" w14:textId="21DC88BB">
      <w:pPr>
        <w:rPr>
          <w:sz w:val="18"/>
          <w:szCs w:val="18"/>
        </w:rPr>
      </w:pPr>
      <w:r w:rsidRPr="00F968E7">
        <w:rPr>
          <w:rStyle w:val="normaltextrun"/>
          <w:rFonts w:cs="Arial"/>
          <w:color w:val="000000"/>
        </w:rPr>
        <w:t>Når det gjelder pensjonsutgifter bokført i regnskapet for 2020, er det betydelig lavere enn det som var lagt til grunn ved mottak av GKRS fra pensjonskassene ved avslutning av regnskaps</w:t>
      </w:r>
      <w:r w:rsidR="004976CC">
        <w:rPr>
          <w:rStyle w:val="normaltextrun"/>
          <w:rFonts w:cs="Arial"/>
          <w:color w:val="000000"/>
        </w:rPr>
        <w:softHyphen/>
      </w:r>
      <w:r w:rsidRPr="00F968E7">
        <w:rPr>
          <w:rStyle w:val="normaltextrun"/>
          <w:rFonts w:cs="Arial"/>
          <w:color w:val="000000"/>
        </w:rPr>
        <w:t xml:space="preserve">året 2019. </w:t>
      </w:r>
      <w:r w:rsidRPr="00F968E7">
        <w:rPr>
          <w:rStyle w:val="contextualspellingandgrammarerror"/>
          <w:rFonts w:eastAsia="Calibri" w:cs="Arial"/>
          <w:color w:val="000000"/>
        </w:rPr>
        <w:t>Bakgrunnen</w:t>
      </w:r>
      <w:r w:rsidRPr="00F968E7">
        <w:rPr>
          <w:rStyle w:val="normaltextrun"/>
          <w:rFonts w:cs="Arial"/>
          <w:color w:val="000000"/>
        </w:rPr>
        <w:t> for at pensjonsutgiftene er vesentlig lavere skyldes endring i reglene for offentlig tjenestepensjon for ansatte født fra 1963 og senere.</w:t>
      </w:r>
    </w:p>
    <w:p w:rsidRPr="00F968E7" w:rsidR="008813E6" w:rsidP="008813E6" w:rsidRDefault="008813E6" w14:paraId="4D930C3B" w14:textId="77777777">
      <w:pPr>
        <w:spacing w:after="200"/>
        <w:rPr>
          <w:rFonts w:cs="Arial"/>
          <w:color w:val="auto"/>
          <w:spacing w:val="0"/>
        </w:rPr>
      </w:pPr>
    </w:p>
    <w:p w:rsidRPr="00F968E7" w:rsidR="0083433E" w:rsidRDefault="0083433E" w14:paraId="6762B83E" w14:textId="725FD081">
      <w:pPr>
        <w:spacing w:after="200"/>
        <w:rPr>
          <w:rFonts w:cs="Arial"/>
          <w:color w:val="auto"/>
          <w:spacing w:val="0"/>
        </w:rPr>
      </w:pPr>
      <w:r w:rsidRPr="00F968E7">
        <w:rPr>
          <w:rFonts w:cs="Arial"/>
          <w:color w:val="auto"/>
          <w:spacing w:val="0"/>
        </w:rPr>
        <w:br w:type="page"/>
      </w:r>
    </w:p>
    <w:tbl>
      <w:tblPr>
        <w:tblW w:w="9176" w:type="dxa"/>
        <w:tblCellMar>
          <w:left w:w="70" w:type="dxa"/>
          <w:right w:w="70" w:type="dxa"/>
        </w:tblCellMar>
        <w:tblLook w:val="04A0" w:firstRow="1" w:lastRow="0" w:firstColumn="1" w:lastColumn="0" w:noHBand="0" w:noVBand="1"/>
      </w:tblPr>
      <w:tblGrid>
        <w:gridCol w:w="3842"/>
        <w:gridCol w:w="1448"/>
        <w:gridCol w:w="1194"/>
        <w:gridCol w:w="1346"/>
        <w:gridCol w:w="1346"/>
      </w:tblGrid>
      <w:tr w:rsidRPr="00F968E7" w:rsidR="00E03562" w:rsidTr="001420A0" w14:paraId="72A8D578" w14:textId="77777777">
        <w:trPr>
          <w:trHeight w:val="268"/>
        </w:trPr>
        <w:tc>
          <w:tcPr>
            <w:tcW w:w="9176" w:type="dxa"/>
            <w:gridSpan w:val="5"/>
            <w:tcBorders>
              <w:top w:val="nil"/>
              <w:left w:val="nil"/>
              <w:bottom w:val="single" w:color="auto" w:sz="8" w:space="0"/>
              <w:right w:val="nil"/>
            </w:tcBorders>
            <w:shd w:val="clear" w:color="auto" w:fill="auto"/>
            <w:noWrap/>
            <w:vAlign w:val="bottom"/>
            <w:hideMark/>
          </w:tcPr>
          <w:p w:rsidRPr="00F968E7" w:rsidR="00E03562" w:rsidP="00E03562" w:rsidRDefault="00E03562" w14:paraId="7AA6F8EF" w14:textId="524EF435">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lastRenderedPageBreak/>
              <w:t>Note pensjonsmidler og pensjonsforpliktelser</w:t>
            </w:r>
            <w:r>
              <w:rPr>
                <w:rFonts w:eastAsia="Times New Roman" w:cs="Arial"/>
                <w:b/>
                <w:bCs/>
                <w:color w:val="auto"/>
                <w:spacing w:val="0"/>
                <w:sz w:val="18"/>
                <w:szCs w:val="18"/>
                <w:lang w:eastAsia="nb-NO"/>
              </w:rPr>
              <w:t xml:space="preserve"> 2020</w:t>
            </w:r>
          </w:p>
        </w:tc>
      </w:tr>
      <w:tr w:rsidRPr="00F968E7" w:rsidR="00BB4DDA" w:rsidTr="00B5475C" w14:paraId="5B92CEAB" w14:textId="77777777">
        <w:trPr>
          <w:trHeight w:val="151"/>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5212451E"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21F278BA" w14:textId="77777777">
            <w:pPr>
              <w:spacing w:after="0" w:line="240" w:lineRule="auto"/>
              <w:ind w:firstLine="361" w:firstLineChars="200"/>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KLP</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6E0E2F77" w14:textId="77777777">
            <w:pPr>
              <w:spacing w:after="0" w:line="240" w:lineRule="auto"/>
              <w:ind w:firstLine="361" w:firstLineChars="200"/>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SPK</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13FD567" w14:textId="77777777">
            <w:pPr>
              <w:spacing w:after="0" w:line="240" w:lineRule="auto"/>
              <w:ind w:firstLine="361" w:firstLineChars="200"/>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LKPK</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78EA9CEB" w14:textId="77777777">
            <w:pPr>
              <w:spacing w:after="0" w:line="240" w:lineRule="auto"/>
              <w:ind w:firstLine="361" w:firstLineChars="200"/>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Totalt</w:t>
            </w:r>
          </w:p>
        </w:tc>
      </w:tr>
      <w:tr w:rsidRPr="00F968E7" w:rsidR="00BB4DDA" w:rsidTr="00B5475C" w14:paraId="31D44682"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2A0F5428"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Pensjonsforpliktelse 31.12.2019</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291C5ACC" w14:textId="231035D9">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251 414 040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FD41CE6" w14:textId="0B112EF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449 196 227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76586C2" w14:textId="5106EB66">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2 700 929 114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CEFAD33" w14:textId="11819202">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3 401 539 381 </w:t>
            </w:r>
          </w:p>
        </w:tc>
      </w:tr>
      <w:tr w:rsidRPr="00F968E7" w:rsidR="00BB4DDA" w:rsidTr="00B5475C" w14:paraId="2F250DAC"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37A1BFE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Amortisert estimatavvik forpliktelse </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534C7A47" w14:textId="2E242A88">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-10 834 274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7FBE2D0" w14:textId="231B26D4">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-88 979 327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5392A6A" w14:textId="41AAE923">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-470 179 804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D1D1115" w14:textId="59DDAC11">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-569 993 405 </w:t>
            </w:r>
          </w:p>
        </w:tc>
      </w:tr>
      <w:tr w:rsidRPr="00F968E7" w:rsidR="00BB4DDA" w:rsidTr="00B5475C" w14:paraId="1A9D608F"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3B8A5E6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Overførte/mottatte avvik </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46550E08" w14:textId="69FA71EA">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0 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4808169B" w14:textId="040A7E5E">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79582002" w14:textId="5AC06E34">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-65 817 700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4D0D58D" w14:textId="127030C0">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-65 817 700 </w:t>
            </w:r>
          </w:p>
        </w:tc>
      </w:tr>
      <w:tr w:rsidRPr="00F968E7" w:rsidR="00BB4DDA" w:rsidTr="00B5475C" w14:paraId="0D2B0F14"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228E1BBA"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Faktisk forpliktelse </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40CA76E0" w14:textId="38EE71FE">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240 579 766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23F5414" w14:textId="0293A829">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360 216 900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428961E6" w14:textId="5C9E989A">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2 164 931 610 </w:t>
            </w:r>
          </w:p>
        </w:tc>
        <w:tc>
          <w:tcPr>
            <w:tcW w:w="0" w:type="auto"/>
            <w:tcBorders>
              <w:top w:val="single" w:color="auto" w:sz="8" w:space="0"/>
              <w:left w:val="nil"/>
              <w:bottom w:val="single" w:color="auto" w:sz="8" w:space="0"/>
              <w:right w:val="nil"/>
            </w:tcBorders>
            <w:shd w:val="clear" w:color="auto" w:fill="auto"/>
            <w:noWrap/>
            <w:vAlign w:val="bottom"/>
            <w:hideMark/>
          </w:tcPr>
          <w:p w:rsidRPr="00F968E7" w:rsidR="00BB4DDA" w:rsidP="00BB4DDA" w:rsidRDefault="00BB4DDA" w14:paraId="2B7D9E35" w14:textId="0F376EB4">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2 765 728 276 </w:t>
            </w:r>
          </w:p>
        </w:tc>
      </w:tr>
      <w:tr w:rsidRPr="00F968E7" w:rsidR="00BB4DDA" w:rsidTr="00B5475C" w14:paraId="67998D77"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47EE321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Årets pensjonsopptjening </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1805065C" w14:textId="27579BF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12 468 378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3D1B504" w14:textId="19EEECE8">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23 428 764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F1A19C4" w14:textId="05690C96">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103 128 287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75B60B3" w14:textId="7FD4DC8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139 025 429 </w:t>
            </w:r>
          </w:p>
        </w:tc>
      </w:tr>
      <w:tr w:rsidRPr="00F968E7" w:rsidR="00BB4DDA" w:rsidTr="00B5475C" w14:paraId="7C450B07"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8D4F14A"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Rentekostnad av påløpt pensjonsforpl. </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6C395C4D" w14:textId="6D8FDAC3">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8 687 472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F96ED8E" w14:textId="34BC6DA2">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12 607 591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C245CE5" w14:textId="77FF3C3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80 591 656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A0C7DDA" w14:textId="79C21B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101 886 719 </w:t>
            </w:r>
          </w:p>
        </w:tc>
      </w:tr>
      <w:tr w:rsidRPr="00F968E7" w:rsidR="00BB4DDA" w:rsidTr="00B5475C" w14:paraId="40EE3A79"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7FC50EE4"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Utbetalinger pensjoner for året </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45D92AB4" w14:textId="45D87A73">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-9 669 341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7480831" w14:textId="430BB449">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0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616F209B" w14:textId="00238B99">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-62 517 735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7F42CE38" w14:textId="4707CF50">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-72 187 076 </w:t>
            </w:r>
          </w:p>
        </w:tc>
      </w:tr>
      <w:tr w:rsidRPr="00F968E7" w:rsidR="00BB4DDA" w:rsidTr="00B5475C" w14:paraId="231C4594" w14:textId="77777777">
        <w:trPr>
          <w:trHeight w:val="26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0E45FED0" w14:textId="77777777">
            <w:pPr>
              <w:spacing w:after="0" w:line="240" w:lineRule="auto"/>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Pensjonsforpliktelse 31.12.2020</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2E4D36A6" w14:textId="6A41E096">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252 066 275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633643E9" w14:textId="32CB040F">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396 253 255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3D83808" w14:textId="3167892B">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2 286 133 818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08EA6473" w14:textId="6C0608AA">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xml:space="preserve">2 934 453 348 </w:t>
            </w:r>
          </w:p>
        </w:tc>
      </w:tr>
      <w:tr w:rsidRPr="00F968E7" w:rsidR="00BB4DDA" w:rsidTr="00B5475C" w14:paraId="34886E20"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EA60248" w14:textId="77777777">
            <w:pPr>
              <w:spacing w:after="0" w:line="240" w:lineRule="auto"/>
              <w:jc w:val="right"/>
              <w:rPr>
                <w:rFonts w:eastAsia="Times New Roman" w:cs="Arial"/>
                <w:b/>
                <w:bCs/>
                <w:color w:val="000000"/>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11B22A8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7B160A27"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1790723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1B7A0E6F"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69C0640D"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70F58522"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Pensjonsmidler 31.12.2019</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16015C72" w14:textId="54F69B5C">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236 388 699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D4434E4" w14:textId="6C790502">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360 488 461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CADE080" w14:textId="3B5FC77F">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2 126 071 580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58A67E4" w14:textId="1FB9F103">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2 722 948 740 </w:t>
            </w:r>
          </w:p>
        </w:tc>
      </w:tr>
      <w:tr w:rsidRPr="00F968E7" w:rsidR="00BB4DDA" w:rsidTr="00B5475C" w14:paraId="1C9F8802"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14CB38D7"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Amortisert estimatavvik midler</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53505C15" w14:textId="784AB821">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10 854 371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4CE97283" w14:textId="3AB5D72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-54 102 753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2DAE01C" w14:textId="4C02901E">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113 799 278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11D467D1" w14:textId="2322E3CF">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70 550 896 </w:t>
            </w:r>
          </w:p>
        </w:tc>
      </w:tr>
      <w:tr w:rsidRPr="00F968E7" w:rsidR="00BB4DDA" w:rsidTr="00B5475C" w14:paraId="6EC9E2B2"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2F31685A"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Faktiske pensjonsmidler</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157D244F" w14:textId="189B01C8">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247 243 070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7CE6957B" w14:textId="2FE30886">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306 385 708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5018506" w14:textId="6A2D930A">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2 239 870 858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1658FC0B" w14:textId="3E875DFD">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2 793 499 636 </w:t>
            </w:r>
          </w:p>
        </w:tc>
      </w:tr>
      <w:tr w:rsidRPr="00F968E7" w:rsidR="00BB4DDA" w:rsidTr="00B5475C" w14:paraId="6BED4B03"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520AC96A"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Innbetaling pensjonsmidler</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2DDC001" w14:textId="3777E726">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15 430 821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01B8756" w14:textId="6F83FD81">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24 717 174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B239EBA" w14:textId="36E23938">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138 416 892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08CFDB0" w14:textId="42A5DD09">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178 564 887 </w:t>
            </w:r>
          </w:p>
        </w:tc>
      </w:tr>
      <w:tr w:rsidRPr="00F968E7" w:rsidR="00BB4DDA" w:rsidTr="00B5475C" w14:paraId="3CC807FE"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9639885"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Administrasjonskostnader</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4CDEE57B" w14:textId="202B43FA">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-794 545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E167E3F" w14:textId="12F5E8FB">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-808 896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FF5F334" w14:textId="5D7A6795">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-15 273 458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97FF432" w14:textId="3B4659A2">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-16 876 899 </w:t>
            </w:r>
          </w:p>
        </w:tc>
      </w:tr>
      <w:tr w:rsidRPr="00F968E7" w:rsidR="00BB4DDA" w:rsidTr="00B5475C" w14:paraId="05FEE6F8"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60E76F6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Utbetalinger pensjoner for året</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29AA350A" w14:textId="5694D3BB">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-9 669 341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1C179F5" w14:textId="28168562">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6705DC1" w14:textId="4C10DD3E">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-62 517 735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FC9A655" w14:textId="05B3D414">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-72 187 076 </w:t>
            </w:r>
          </w:p>
        </w:tc>
      </w:tr>
      <w:tr w:rsidRPr="00F968E7" w:rsidR="00BB4DDA" w:rsidTr="00B5475C" w14:paraId="3B9362D9"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1EEF74A3"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Forventet avkastning på midler</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635A6210" w14:textId="528A940D">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9 989 062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1D70D948" w14:textId="017D77A3">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11 141 895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0D4C4DFD" w14:textId="662D3316">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90 807 348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358AA8B" w14:textId="14E23E81">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111 938 305 </w:t>
            </w:r>
          </w:p>
        </w:tc>
      </w:tr>
      <w:tr w:rsidRPr="00F968E7" w:rsidR="00BB4DDA" w:rsidTr="00B5475C" w14:paraId="2298A4B7" w14:textId="77777777">
        <w:trPr>
          <w:trHeight w:val="26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2043FC32" w14:textId="77777777">
            <w:pPr>
              <w:spacing w:after="0" w:line="240" w:lineRule="auto"/>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Pensjonsmidler 31.12.2020</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6B2ECA13" w14:textId="24DA4FC8">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262 199 067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7D0B38C7" w14:textId="77777777">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 341 435 881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28E307E" w14:textId="77777777">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 2 391 303 905 </w:t>
            </w:r>
          </w:p>
        </w:tc>
        <w:tc>
          <w:tcPr>
            <w:tcW w:w="0" w:type="auto"/>
            <w:tcBorders>
              <w:top w:val="single" w:color="auto" w:sz="8" w:space="0"/>
              <w:left w:val="nil"/>
              <w:bottom w:val="single" w:color="auto" w:sz="8" w:space="0"/>
              <w:right w:val="nil"/>
            </w:tcBorders>
            <w:shd w:val="clear" w:color="auto" w:fill="auto"/>
            <w:noWrap/>
            <w:vAlign w:val="bottom"/>
            <w:hideMark/>
          </w:tcPr>
          <w:p w:rsidRPr="00F968E7" w:rsidR="00BB4DDA" w:rsidP="00BB4DDA" w:rsidRDefault="00BB4DDA" w14:paraId="13E7118A" w14:textId="77777777">
            <w:pPr>
              <w:spacing w:after="0" w:line="240" w:lineRule="auto"/>
              <w:jc w:val="right"/>
              <w:rPr>
                <w:rFonts w:eastAsia="Times New Roman" w:cs="Arial"/>
                <w:b/>
                <w:bCs/>
                <w:i/>
                <w:iCs/>
                <w:color w:val="auto"/>
                <w:spacing w:val="0"/>
                <w:sz w:val="18"/>
                <w:szCs w:val="18"/>
                <w:lang w:eastAsia="nb-NO"/>
              </w:rPr>
            </w:pPr>
            <w:r w:rsidRPr="00F968E7">
              <w:rPr>
                <w:rFonts w:eastAsia="Times New Roman" w:cs="Arial"/>
                <w:b/>
                <w:bCs/>
                <w:i/>
                <w:iCs/>
                <w:color w:val="auto"/>
                <w:spacing w:val="0"/>
                <w:sz w:val="18"/>
                <w:szCs w:val="18"/>
                <w:lang w:eastAsia="nb-NO"/>
              </w:rPr>
              <w:t xml:space="preserve"> 2 994 938 853 </w:t>
            </w:r>
          </w:p>
        </w:tc>
      </w:tr>
      <w:tr w:rsidRPr="00F968E7" w:rsidR="00BB4DDA" w:rsidTr="00B5475C" w14:paraId="3C8D230C" w14:textId="77777777">
        <w:trPr>
          <w:trHeight w:val="25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54F3C231"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266DB71B"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5A165076"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2519ADEA"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6531A4D3" w14:textId="777777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tc>
      </w:tr>
      <w:tr w:rsidRPr="00F968E7" w:rsidR="00BB4DDA" w:rsidTr="00B5475C" w14:paraId="3AE1F8EF" w14:textId="77777777">
        <w:trPr>
          <w:trHeight w:val="268"/>
        </w:trPr>
        <w:tc>
          <w:tcPr>
            <w:tcW w:w="3831" w:type="dxa"/>
            <w:tcBorders>
              <w:top w:val="nil"/>
              <w:left w:val="nil"/>
              <w:bottom w:val="single" w:color="auto" w:sz="8" w:space="0"/>
              <w:right w:val="nil"/>
            </w:tcBorders>
            <w:shd w:val="clear" w:color="auto" w:fill="auto"/>
            <w:noWrap/>
            <w:vAlign w:val="bottom"/>
            <w:hideMark/>
          </w:tcPr>
          <w:p w:rsidRPr="00F968E7" w:rsidR="00BB4DDA" w:rsidP="00BB4DDA" w:rsidRDefault="00BB4DDA" w14:paraId="0D864886"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Netto pensjonsforpliktelse</w:t>
            </w:r>
          </w:p>
        </w:tc>
        <w:tc>
          <w:tcPr>
            <w:tcW w:w="1444" w:type="dxa"/>
            <w:tcBorders>
              <w:top w:val="nil"/>
              <w:left w:val="nil"/>
              <w:bottom w:val="single" w:color="auto" w:sz="8" w:space="0"/>
              <w:right w:val="nil"/>
            </w:tcBorders>
            <w:shd w:val="clear" w:color="auto" w:fill="auto"/>
            <w:noWrap/>
            <w:vAlign w:val="bottom"/>
            <w:hideMark/>
          </w:tcPr>
          <w:p w:rsidRPr="00F968E7" w:rsidR="00BB4DDA" w:rsidP="00BB4DDA" w:rsidRDefault="00BB4DDA" w14:paraId="7398E2E4" w14:textId="0E527BF3">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10 132 792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4B453718" w14:textId="4965BDB5">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-54 817 374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395F6DB5" w14:textId="603A1EE9">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105 170 087 </w:t>
            </w:r>
          </w:p>
        </w:tc>
        <w:tc>
          <w:tcPr>
            <w:tcW w:w="0" w:type="auto"/>
            <w:tcBorders>
              <w:top w:val="nil"/>
              <w:left w:val="nil"/>
              <w:bottom w:val="single" w:color="auto" w:sz="8" w:space="0"/>
              <w:right w:val="nil"/>
            </w:tcBorders>
            <w:shd w:val="clear" w:color="auto" w:fill="auto"/>
            <w:noWrap/>
            <w:vAlign w:val="bottom"/>
            <w:hideMark/>
          </w:tcPr>
          <w:p w:rsidRPr="00F968E7" w:rsidR="00BB4DDA" w:rsidP="00BB4DDA" w:rsidRDefault="00BB4DDA" w14:paraId="1D00985D" w14:textId="5F99084E">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60 485 505 </w:t>
            </w:r>
          </w:p>
        </w:tc>
      </w:tr>
      <w:tr w:rsidRPr="00F968E7" w:rsidR="00BB4DDA" w:rsidTr="00B5475C" w14:paraId="1FF01EF5"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A17B7CD" w14:textId="77777777">
            <w:pPr>
              <w:spacing w:after="0" w:line="240" w:lineRule="auto"/>
              <w:jc w:val="right"/>
              <w:rPr>
                <w:rFonts w:eastAsia="Times New Roman" w:cs="Arial"/>
                <w:b/>
                <w:bCs/>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4AF2F82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6627EC34"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249D6B8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4632A4FC"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38E6A4EB"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59E05473"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Arb.g.avg. på netto pensjonsforpl. 14,1 %</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E14A981" w14:textId="5A26B70B">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1 428 724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9B778A7" w14:textId="4603AB09">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-7 729 250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E9C80C0" w14:textId="6198BD55">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14 828 982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50416AB" w14:textId="59C7EC6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8 528 456 </w:t>
            </w:r>
          </w:p>
        </w:tc>
      </w:tr>
      <w:tr w:rsidRPr="00F968E7" w:rsidR="00BB4DDA" w:rsidTr="00B5475C" w14:paraId="79378994"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613326D9"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Netto pensjonskostnad eksl. Adm kostn</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266500B" w14:textId="18293F4B">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11 166 788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2A19571E" w14:textId="3365147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24 894 460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292FD851" w14:textId="02901C32">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92 912 594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2B8A71AB" w14:textId="2A2ECE21">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128 973 842 </w:t>
            </w:r>
          </w:p>
        </w:tc>
      </w:tr>
      <w:tr w:rsidRPr="00F968E7" w:rsidR="00BB4DDA" w:rsidTr="00B5475C" w14:paraId="3B657696"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5AAF10E0"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Årets premieavvik 2020</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9274017" w14:textId="51774769">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3 469 498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1D2563F" w14:textId="4109212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-986 182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D4388F3" w14:textId="41CE0E6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30 230 840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2E9B8DA" w14:textId="096987B5">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 32 714 156 </w:t>
            </w:r>
          </w:p>
        </w:tc>
      </w:tr>
      <w:tr w:rsidRPr="00F968E7" w:rsidR="00BB4DDA" w:rsidTr="00B5475C" w14:paraId="25F6A038" w14:textId="77777777">
        <w:trPr>
          <w:trHeight w:val="258"/>
        </w:trPr>
        <w:tc>
          <w:tcPr>
            <w:tcW w:w="3831" w:type="dxa"/>
            <w:tcBorders>
              <w:top w:val="nil"/>
              <w:left w:val="nil"/>
              <w:bottom w:val="nil"/>
              <w:right w:val="nil"/>
            </w:tcBorders>
            <w:shd w:val="clear" w:color="auto" w:fill="auto"/>
            <w:noWrap/>
            <w:vAlign w:val="bottom"/>
            <w:hideMark/>
          </w:tcPr>
          <w:p w:rsidRPr="00F968E7" w:rsidR="00BB4DDA" w:rsidP="00BB4DDA" w:rsidRDefault="00BB4DDA" w14:paraId="7257ECE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Arb.giver avgift av årets premieavvik 2020</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3228F825" w14:textId="143B2819">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489 199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8C4782F" w14:textId="32FDFF8E">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-139 052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4438D9F" w14:textId="12D1B329">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4 262 548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E9CF1D7" w14:textId="42C2923C">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4 612 696 </w:t>
            </w:r>
          </w:p>
        </w:tc>
      </w:tr>
      <w:tr w:rsidRPr="00F968E7" w:rsidR="00BB4DDA" w:rsidTr="00B5475C" w14:paraId="423D39C7"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16D5964" w14:textId="77777777">
            <w:pPr>
              <w:spacing w:after="0" w:line="240" w:lineRule="auto"/>
              <w:jc w:val="right"/>
              <w:rPr>
                <w:rFonts w:eastAsia="Times New Roman" w:cs="Arial"/>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5B0B0B0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51B2B9C6"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508DC901"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6A6510AA"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0B32FFE9" w14:textId="77777777">
        <w:trPr>
          <w:trHeight w:val="258"/>
        </w:trPr>
        <w:tc>
          <w:tcPr>
            <w:tcW w:w="3831" w:type="dxa"/>
            <w:tcBorders>
              <w:top w:val="nil"/>
              <w:left w:val="nil"/>
              <w:bottom w:val="nil"/>
              <w:right w:val="nil"/>
            </w:tcBorders>
            <w:shd w:val="clear" w:color="auto" w:fill="auto"/>
            <w:noWrap/>
            <w:vAlign w:val="bottom"/>
            <w:hideMark/>
          </w:tcPr>
          <w:p w:rsidRPr="00F968E7" w:rsidR="00BB4DDA" w:rsidP="00BB4DDA" w:rsidRDefault="00BB4DDA" w14:paraId="41DE4FF9" w14:textId="77777777">
            <w:pPr>
              <w:spacing w:after="0" w:line="240" w:lineRule="auto"/>
              <w:rPr>
                <w:rFonts w:eastAsia="Times New Roman" w:cs="Arial"/>
                <w:b/>
                <w:bCs/>
                <w:color w:val="auto"/>
                <w:spacing w:val="0"/>
                <w:sz w:val="18"/>
                <w:szCs w:val="18"/>
                <w:u w:val="single"/>
                <w:lang w:eastAsia="nb-NO"/>
              </w:rPr>
            </w:pPr>
            <w:r w:rsidRPr="00F968E7">
              <w:rPr>
                <w:rFonts w:eastAsia="Times New Roman" w:cs="Arial"/>
                <w:b/>
                <w:bCs/>
                <w:color w:val="auto"/>
                <w:spacing w:val="0"/>
                <w:sz w:val="18"/>
                <w:szCs w:val="18"/>
                <w:u w:val="single"/>
                <w:lang w:eastAsia="nb-NO"/>
              </w:rPr>
              <w:t xml:space="preserve">Amortisering av premieavvik </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8AEE4A5" w14:textId="77777777">
            <w:pPr>
              <w:spacing w:after="0" w:line="240" w:lineRule="auto"/>
              <w:rPr>
                <w:rFonts w:eastAsia="Times New Roman" w:cs="Arial"/>
                <w:b/>
                <w:bCs/>
                <w:color w:val="auto"/>
                <w:spacing w:val="0"/>
                <w:sz w:val="18"/>
                <w:szCs w:val="18"/>
                <w:u w:val="single"/>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3886319C"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0F29F2D6"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5755A1F4"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2333459D"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3E904132"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Beregnet premieavvik året før</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3F21F3CE" w14:textId="416F31B6">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3 773 561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492FB1B" w14:textId="3991E8EB">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3 522 270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5B80968" w14:textId="4EC0524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20 607 295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04DC960" w14:textId="1D881F35">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27 903 126 </w:t>
            </w:r>
          </w:p>
        </w:tc>
      </w:tr>
      <w:tr w:rsidRPr="00F968E7" w:rsidR="00BB4DDA" w:rsidTr="00B5475C" w14:paraId="2198746C"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0102546E"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Avmortisering av fjorårets premieavvik</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516DC2DF" w14:textId="30CDBEAD">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-3 773 561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AD9C6B7" w14:textId="0E8445F4">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-3 522 270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FA960C1" w14:textId="4794D7D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-20 607 295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FF192C5" w14:textId="10A6F531">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-27 903 126 </w:t>
            </w:r>
          </w:p>
        </w:tc>
      </w:tr>
      <w:tr w:rsidRPr="00F968E7" w:rsidR="00BB4DDA" w:rsidTr="00B5475C" w14:paraId="30B15054" w14:textId="77777777">
        <w:trPr>
          <w:trHeight w:val="268"/>
        </w:trPr>
        <w:tc>
          <w:tcPr>
            <w:tcW w:w="3831" w:type="dxa"/>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70B71997"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Rest til amortisert premieavvik 31.12.20</w:t>
            </w:r>
          </w:p>
        </w:tc>
        <w:tc>
          <w:tcPr>
            <w:tcW w:w="1444" w:type="dxa"/>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3B5DA533" w14:textId="5454BC50">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0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12976C5F" w14:textId="1766526C">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0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56253FFE" w14:textId="22EF7799">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0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6E14D80D" w14:textId="1229FB11">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0   </w:t>
            </w:r>
          </w:p>
        </w:tc>
      </w:tr>
      <w:tr w:rsidRPr="00F968E7" w:rsidR="00BB4DDA" w:rsidTr="00B5475C" w14:paraId="4F61928F"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1D6365AF" w14:textId="77777777">
            <w:pPr>
              <w:spacing w:after="0" w:line="240" w:lineRule="auto"/>
              <w:jc w:val="right"/>
              <w:rPr>
                <w:rFonts w:eastAsia="Times New Roman" w:cs="Arial"/>
                <w:b/>
                <w:bCs/>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940A2C6"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0FB14240"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1E474D32"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306936A1" w14:textId="77777777">
            <w:pPr>
              <w:spacing w:after="0" w:line="240" w:lineRule="auto"/>
              <w:jc w:val="right"/>
              <w:rPr>
                <w:rFonts w:eastAsia="Times New Roman" w:cs="Arial"/>
                <w:color w:val="auto"/>
                <w:spacing w:val="0"/>
                <w:sz w:val="18"/>
                <w:szCs w:val="18"/>
                <w:lang w:eastAsia="nb-NO"/>
              </w:rPr>
            </w:pPr>
          </w:p>
        </w:tc>
      </w:tr>
      <w:tr w:rsidRPr="00F968E7" w:rsidR="00BB4DDA" w:rsidTr="007B354D" w14:paraId="1CE98AFA" w14:textId="77777777">
        <w:trPr>
          <w:trHeight w:val="258"/>
        </w:trPr>
        <w:tc>
          <w:tcPr>
            <w:tcW w:w="0" w:type="auto"/>
            <w:gridSpan w:val="2"/>
            <w:tcBorders>
              <w:top w:val="nil"/>
              <w:left w:val="nil"/>
              <w:bottom w:val="nil"/>
              <w:right w:val="nil"/>
            </w:tcBorders>
            <w:shd w:val="clear" w:color="auto" w:fill="auto"/>
            <w:noWrap/>
            <w:vAlign w:val="bottom"/>
            <w:hideMark/>
          </w:tcPr>
          <w:p w:rsidRPr="00F968E7" w:rsidR="00BB4DDA" w:rsidP="00BB4DDA" w:rsidRDefault="00BB4DDA" w14:paraId="6D404A25" w14:textId="77777777">
            <w:pPr>
              <w:spacing w:after="0" w:line="240" w:lineRule="auto"/>
              <w:rPr>
                <w:rFonts w:eastAsia="Times New Roman" w:cs="Arial"/>
                <w:b/>
                <w:bCs/>
                <w:color w:val="auto"/>
                <w:spacing w:val="0"/>
                <w:sz w:val="18"/>
                <w:szCs w:val="18"/>
                <w:u w:val="single"/>
                <w:lang w:eastAsia="nb-NO"/>
              </w:rPr>
            </w:pPr>
            <w:r w:rsidRPr="00F968E7">
              <w:rPr>
                <w:rFonts w:eastAsia="Times New Roman" w:cs="Arial"/>
                <w:b/>
                <w:bCs/>
                <w:color w:val="auto"/>
                <w:spacing w:val="0"/>
                <w:sz w:val="18"/>
                <w:szCs w:val="18"/>
                <w:u w:val="single"/>
                <w:lang w:eastAsia="nb-NO"/>
              </w:rPr>
              <w:t xml:space="preserve">Arbeidsgiveravgift av amortisert premieavvik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669513F" w14:textId="77777777">
            <w:pPr>
              <w:spacing w:after="0" w:line="240" w:lineRule="auto"/>
              <w:rPr>
                <w:rFonts w:eastAsia="Times New Roman" w:cs="Arial"/>
                <w:b/>
                <w:bCs/>
                <w:color w:val="auto"/>
                <w:spacing w:val="0"/>
                <w:sz w:val="18"/>
                <w:szCs w:val="18"/>
                <w:u w:val="single"/>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215EB5A1"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496AAFDD"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11222C6F"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46855C8E"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Aga av amortisert premieavvik tidl.år</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053C9539" w14:textId="18372DB0">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0   </w:t>
            </w:r>
          </w:p>
        </w:tc>
        <w:tc>
          <w:tcPr>
            <w:tcW w:w="0" w:type="auto"/>
            <w:tcBorders>
              <w:top w:val="nil"/>
              <w:left w:val="nil"/>
              <w:bottom w:val="nil"/>
              <w:right w:val="nil"/>
            </w:tcBorders>
            <w:shd w:val="clear" w:color="auto" w:fill="auto"/>
            <w:noWrap/>
            <w:vAlign w:val="bottom"/>
            <w:hideMark/>
          </w:tcPr>
          <w:p w:rsidRPr="00F968E7" w:rsidR="00BB4DDA" w:rsidP="00BB4DDA" w:rsidRDefault="00B64D83" w14:paraId="003552D3" w14:textId="1489D57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r w:rsidRPr="00F968E7" w:rsidR="00BB4DDA">
              <w:rPr>
                <w:rFonts w:eastAsia="Times New Roman" w:cs="Arial"/>
                <w:color w:val="auto"/>
                <w:spacing w:val="0"/>
                <w:sz w:val="18"/>
                <w:szCs w:val="18"/>
                <w:lang w:eastAsia="nb-NO"/>
              </w:rPr>
              <w:t xml:space="preserve">   </w:t>
            </w:r>
          </w:p>
        </w:tc>
        <w:tc>
          <w:tcPr>
            <w:tcW w:w="0" w:type="auto"/>
            <w:tcBorders>
              <w:top w:val="nil"/>
              <w:left w:val="nil"/>
              <w:bottom w:val="nil"/>
              <w:right w:val="nil"/>
            </w:tcBorders>
            <w:shd w:val="clear" w:color="auto" w:fill="auto"/>
            <w:noWrap/>
            <w:vAlign w:val="bottom"/>
            <w:hideMark/>
          </w:tcPr>
          <w:p w:rsidRPr="00F968E7" w:rsidR="00BB4DDA" w:rsidP="00BB4DDA" w:rsidRDefault="00B64D83" w14:paraId="18B71516" w14:textId="684F0CDC">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r w:rsidRPr="00F968E7" w:rsidR="00BB4DDA">
              <w:rPr>
                <w:rFonts w:eastAsia="Times New Roman" w:cs="Arial"/>
                <w:color w:val="auto"/>
                <w:spacing w:val="0"/>
                <w:sz w:val="18"/>
                <w:szCs w:val="18"/>
                <w:lang w:eastAsia="nb-NO"/>
              </w:rPr>
              <w:t xml:space="preserve">   </w:t>
            </w:r>
          </w:p>
        </w:tc>
        <w:tc>
          <w:tcPr>
            <w:tcW w:w="0" w:type="auto"/>
            <w:tcBorders>
              <w:top w:val="nil"/>
              <w:left w:val="nil"/>
              <w:bottom w:val="nil"/>
              <w:right w:val="nil"/>
            </w:tcBorders>
            <w:shd w:val="clear" w:color="auto" w:fill="auto"/>
            <w:noWrap/>
            <w:vAlign w:val="bottom"/>
            <w:hideMark/>
          </w:tcPr>
          <w:p w:rsidRPr="00F968E7" w:rsidR="00BB4DDA" w:rsidP="00BB4DDA" w:rsidRDefault="00B64D83" w14:paraId="42B0BBD2" w14:textId="46243FA6">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0</w:t>
            </w:r>
            <w:r w:rsidRPr="00F968E7" w:rsidR="00BB4DDA">
              <w:rPr>
                <w:rFonts w:eastAsia="Times New Roman" w:cs="Arial"/>
                <w:color w:val="auto"/>
                <w:spacing w:val="0"/>
                <w:sz w:val="18"/>
                <w:szCs w:val="18"/>
                <w:lang w:eastAsia="nb-NO"/>
              </w:rPr>
              <w:t xml:space="preserve">   </w:t>
            </w:r>
          </w:p>
        </w:tc>
      </w:tr>
      <w:tr w:rsidRPr="00F968E7" w:rsidR="00BB4DDA" w:rsidTr="00B5475C" w14:paraId="50306A9A"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670F4C67" w14:textId="77777777">
            <w:pPr>
              <w:spacing w:after="0" w:line="240" w:lineRule="auto"/>
              <w:jc w:val="right"/>
              <w:rPr>
                <w:rFonts w:eastAsia="Times New Roman" w:cs="Arial"/>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50F3007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156557B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6BE26E01"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68A2FF7E"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01413E7F" w14:textId="77777777">
        <w:trPr>
          <w:trHeight w:val="258"/>
        </w:trPr>
        <w:tc>
          <w:tcPr>
            <w:tcW w:w="3831" w:type="dxa"/>
            <w:tcBorders>
              <w:top w:val="nil"/>
              <w:left w:val="nil"/>
              <w:bottom w:val="nil"/>
              <w:right w:val="nil"/>
            </w:tcBorders>
            <w:shd w:val="clear" w:color="auto" w:fill="auto"/>
            <w:noWrap/>
            <w:vAlign w:val="bottom"/>
            <w:hideMark/>
          </w:tcPr>
          <w:p w:rsidRPr="00F968E7" w:rsidR="00BB4DDA" w:rsidP="00BB4DDA" w:rsidRDefault="00BB4DDA" w14:paraId="6C766A03"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Akk. Amortisering av premieavvik</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15CDEDA7"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1822DD30"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0C8C32C9"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79851345"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1E49E249"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3F074E80"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IB akk.premieavvik</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165B5F78" w14:textId="4D7046A8">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3 773 561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A6A2ACD" w14:textId="216B75C5">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3 522 270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65F8DAC1" w14:textId="60BC9E69">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20 607 295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16ED079D" w14:textId="4A0FD141">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27 903 126 </w:t>
            </w:r>
          </w:p>
        </w:tc>
      </w:tr>
      <w:tr w:rsidRPr="00F968E7" w:rsidR="00BB4DDA" w:rsidTr="00B5475C" w14:paraId="31B3DD39"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137AD29B"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+Årets premieavvik</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69EE2DBE" w14:textId="02B4E1F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3 469 498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715DBD05" w14:textId="5299506C">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-986 182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4295158" w14:textId="195686F7">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30 230 840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30225F6E" w14:textId="79A9C150">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32 714 156 </w:t>
            </w:r>
          </w:p>
        </w:tc>
      </w:tr>
      <w:tr w:rsidRPr="00F968E7" w:rsidR="00BB4DDA" w:rsidTr="00B5475C" w14:paraId="02D30D62"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5C3A9A83" w14:textId="77777777">
            <w:pPr>
              <w:spacing w:after="0" w:line="240" w:lineRule="auto"/>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-sum amortisert premieavvik </w:t>
            </w:r>
          </w:p>
        </w:tc>
        <w:tc>
          <w:tcPr>
            <w:tcW w:w="1444" w:type="dxa"/>
            <w:tcBorders>
              <w:top w:val="nil"/>
              <w:left w:val="nil"/>
              <w:bottom w:val="nil"/>
              <w:right w:val="nil"/>
            </w:tcBorders>
            <w:shd w:val="clear" w:color="auto" w:fill="auto"/>
            <w:noWrap/>
            <w:vAlign w:val="bottom"/>
            <w:hideMark/>
          </w:tcPr>
          <w:p w:rsidRPr="00F968E7" w:rsidR="00BB4DDA" w:rsidP="00BB4DDA" w:rsidRDefault="00B64D83" w14:paraId="4F468661" w14:textId="1F44AB20">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w:t>
            </w:r>
            <w:r w:rsidRPr="00F968E7" w:rsidR="00BB4DDA">
              <w:rPr>
                <w:rFonts w:eastAsia="Times New Roman" w:cs="Arial"/>
                <w:color w:val="auto"/>
                <w:spacing w:val="0"/>
                <w:sz w:val="18"/>
                <w:szCs w:val="18"/>
                <w:lang w:eastAsia="nb-NO"/>
              </w:rPr>
              <w:t xml:space="preserve">3 773 561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F9E1B91" w14:textId="781A904A">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-3 522 270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F946BD5" w14:textId="5FC7FE8C">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-20 607 295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0BF9A246" w14:textId="7610DB63">
            <w:pPr>
              <w:spacing w:after="0" w:line="240" w:lineRule="auto"/>
              <w:jc w:val="right"/>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xml:space="preserve">-27 903 126 </w:t>
            </w:r>
          </w:p>
        </w:tc>
      </w:tr>
      <w:tr w:rsidRPr="00F968E7" w:rsidR="00BB4DDA" w:rsidTr="00B5475C" w14:paraId="4B50DC73"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75B513AF" w14:textId="77777777">
            <w:pPr>
              <w:spacing w:after="0" w:line="240" w:lineRule="auto"/>
              <w:jc w:val="right"/>
              <w:rPr>
                <w:rFonts w:eastAsia="Times New Roman" w:cs="Arial"/>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3EC10B6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0EE01FE7"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4734A973"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4A557406"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23668D23" w14:textId="77777777">
        <w:trPr>
          <w:trHeight w:val="268"/>
        </w:trPr>
        <w:tc>
          <w:tcPr>
            <w:tcW w:w="3831" w:type="dxa"/>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7826128C"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UB akk. gjenstående premieavvik </w:t>
            </w:r>
          </w:p>
        </w:tc>
        <w:tc>
          <w:tcPr>
            <w:tcW w:w="1444" w:type="dxa"/>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67A27ED7" w14:textId="32C1CF45">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3 469 498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5FE8F337" w14:textId="6E6E3164">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-986 182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06C78184" w14:textId="10710B51">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30 230 840 </w:t>
            </w:r>
          </w:p>
        </w:tc>
        <w:tc>
          <w:tcPr>
            <w:tcW w:w="0" w:type="auto"/>
            <w:tcBorders>
              <w:top w:val="single" w:color="auto" w:sz="4" w:space="0"/>
              <w:left w:val="nil"/>
              <w:bottom w:val="single" w:color="auto" w:sz="8" w:space="0"/>
              <w:right w:val="nil"/>
            </w:tcBorders>
            <w:shd w:val="clear" w:color="auto" w:fill="auto"/>
            <w:noWrap/>
            <w:vAlign w:val="bottom"/>
            <w:hideMark/>
          </w:tcPr>
          <w:p w:rsidRPr="00F968E7" w:rsidR="00BB4DDA" w:rsidP="00BB4DDA" w:rsidRDefault="00BB4DDA" w14:paraId="2EC05416" w14:textId="3E11BF6C">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32 714 156 </w:t>
            </w:r>
          </w:p>
        </w:tc>
      </w:tr>
      <w:tr w:rsidRPr="00F968E7" w:rsidR="00BB4DDA" w:rsidTr="00B5475C" w14:paraId="5E7432E3" w14:textId="77777777">
        <w:trPr>
          <w:trHeight w:val="248"/>
        </w:trPr>
        <w:tc>
          <w:tcPr>
            <w:tcW w:w="3831" w:type="dxa"/>
            <w:tcBorders>
              <w:top w:val="nil"/>
              <w:left w:val="nil"/>
              <w:bottom w:val="nil"/>
              <w:right w:val="nil"/>
            </w:tcBorders>
            <w:shd w:val="clear" w:color="auto" w:fill="auto"/>
            <w:noWrap/>
            <w:vAlign w:val="bottom"/>
            <w:hideMark/>
          </w:tcPr>
          <w:p w:rsidRPr="00F968E7" w:rsidR="00BB4DDA" w:rsidP="00BB4DDA" w:rsidRDefault="00BB4DDA" w14:paraId="30413395" w14:textId="77777777">
            <w:pPr>
              <w:spacing w:after="0" w:line="240" w:lineRule="auto"/>
              <w:jc w:val="right"/>
              <w:rPr>
                <w:rFonts w:eastAsia="Times New Roman" w:cs="Arial"/>
                <w:b/>
                <w:bCs/>
                <w:color w:val="auto"/>
                <w:spacing w:val="0"/>
                <w:sz w:val="18"/>
                <w:szCs w:val="18"/>
                <w:lang w:eastAsia="nb-NO"/>
              </w:rPr>
            </w:pP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5064B9F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433FF71A"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07F7724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968E7" w:rsidR="00BB4DDA" w:rsidP="00BB4DDA" w:rsidRDefault="00BB4DDA" w14:paraId="3AE78208" w14:textId="77777777">
            <w:pPr>
              <w:spacing w:after="0" w:line="240" w:lineRule="auto"/>
              <w:jc w:val="right"/>
              <w:rPr>
                <w:rFonts w:eastAsia="Times New Roman" w:cs="Arial"/>
                <w:color w:val="auto"/>
                <w:spacing w:val="0"/>
                <w:sz w:val="18"/>
                <w:szCs w:val="18"/>
                <w:lang w:eastAsia="nb-NO"/>
              </w:rPr>
            </w:pPr>
          </w:p>
        </w:tc>
      </w:tr>
      <w:tr w:rsidRPr="00F968E7" w:rsidR="00BB4DDA" w:rsidTr="00B5475C" w14:paraId="6B6937F7" w14:textId="77777777">
        <w:trPr>
          <w:trHeight w:val="258"/>
        </w:trPr>
        <w:tc>
          <w:tcPr>
            <w:tcW w:w="3831" w:type="dxa"/>
            <w:tcBorders>
              <w:top w:val="nil"/>
              <w:left w:val="nil"/>
              <w:bottom w:val="nil"/>
              <w:right w:val="nil"/>
            </w:tcBorders>
            <w:shd w:val="clear" w:color="auto" w:fill="auto"/>
            <w:noWrap/>
            <w:vAlign w:val="bottom"/>
            <w:hideMark/>
          </w:tcPr>
          <w:p w:rsidRPr="00F968E7" w:rsidR="00BB4DDA" w:rsidP="00BB4DDA" w:rsidRDefault="00BB4DDA" w14:paraId="2AD12155"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UB akk. gjenstående AGA av amort.premieavvik</w:t>
            </w:r>
          </w:p>
        </w:tc>
        <w:tc>
          <w:tcPr>
            <w:tcW w:w="1444" w:type="dxa"/>
            <w:tcBorders>
              <w:top w:val="nil"/>
              <w:left w:val="nil"/>
              <w:bottom w:val="nil"/>
              <w:right w:val="nil"/>
            </w:tcBorders>
            <w:shd w:val="clear" w:color="auto" w:fill="auto"/>
            <w:noWrap/>
            <w:vAlign w:val="bottom"/>
            <w:hideMark/>
          </w:tcPr>
          <w:p w:rsidRPr="00F968E7" w:rsidR="00BB4DDA" w:rsidP="00BB4DDA" w:rsidRDefault="00BB4DDA" w14:paraId="33F87ED0" w14:textId="22E6CFDF">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489 199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F25CF99" w14:textId="6BC4F3F9">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-139 052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4899F8D9" w14:textId="53998588">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4 262 548 </w:t>
            </w:r>
          </w:p>
        </w:tc>
        <w:tc>
          <w:tcPr>
            <w:tcW w:w="0" w:type="auto"/>
            <w:tcBorders>
              <w:top w:val="nil"/>
              <w:left w:val="nil"/>
              <w:bottom w:val="nil"/>
              <w:right w:val="nil"/>
            </w:tcBorders>
            <w:shd w:val="clear" w:color="auto" w:fill="auto"/>
            <w:noWrap/>
            <w:vAlign w:val="bottom"/>
            <w:hideMark/>
          </w:tcPr>
          <w:p w:rsidRPr="00F968E7" w:rsidR="00BB4DDA" w:rsidP="00BB4DDA" w:rsidRDefault="00BB4DDA" w14:paraId="55EC759F" w14:textId="1777FD82">
            <w:pPr>
              <w:spacing w:after="0" w:line="240" w:lineRule="auto"/>
              <w:jc w:val="right"/>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 xml:space="preserve">4 612 696 </w:t>
            </w:r>
          </w:p>
        </w:tc>
      </w:tr>
    </w:tbl>
    <w:p w:rsidRPr="00F968E7" w:rsidR="00203A83" w:rsidP="008813E6" w:rsidRDefault="00203A83" w14:paraId="4EF087F6" w14:textId="77777777">
      <w:pPr>
        <w:spacing w:after="200"/>
        <w:rPr>
          <w:rFonts w:cs="Arial"/>
          <w:color w:val="auto"/>
          <w:sz w:val="18"/>
          <w:szCs w:val="18"/>
        </w:rPr>
      </w:pPr>
    </w:p>
    <w:p w:rsidR="00045640" w:rsidP="00B5475C" w:rsidRDefault="00045640" w14:paraId="2BBBD2B2" w14:textId="0187D3F4">
      <w:pPr>
        <w:spacing w:after="0"/>
      </w:pPr>
      <w:r>
        <w:t xml:space="preserve">Merk: </w:t>
      </w:r>
      <w:r w:rsidRPr="00045640">
        <w:t xml:space="preserve">Forsikringsselskaper har brukt følgende </w:t>
      </w:r>
      <w:r w:rsidRPr="00045640" w:rsidR="00464676">
        <w:t>økonomiske</w:t>
      </w:r>
      <w:r w:rsidRPr="00045640">
        <w:t xml:space="preserve"> forutsetninger for å beregne aktuarberegningen</w:t>
      </w:r>
      <w:r w:rsidR="00B5475C">
        <w:t xml:space="preserve"> 2020</w:t>
      </w:r>
      <w:r w:rsidRPr="00045640">
        <w:t>:</w:t>
      </w:r>
    </w:p>
    <w:tbl>
      <w:tblPr>
        <w:tblW w:w="8997" w:type="dxa"/>
        <w:tblCellMar>
          <w:left w:w="70" w:type="dxa"/>
          <w:right w:w="70" w:type="dxa"/>
        </w:tblCellMar>
        <w:tblLook w:val="04A0" w:firstRow="1" w:lastRow="0" w:firstColumn="1" w:lastColumn="0" w:noHBand="0" w:noVBand="1"/>
      </w:tblPr>
      <w:tblGrid>
        <w:gridCol w:w="4746"/>
        <w:gridCol w:w="1788"/>
        <w:gridCol w:w="881"/>
        <w:gridCol w:w="1582"/>
      </w:tblGrid>
      <w:tr w:rsidRPr="00045640" w:rsidR="00045640" w:rsidTr="00045640" w14:paraId="57FE1670" w14:textId="77777777">
        <w:trPr>
          <w:trHeight w:val="262"/>
        </w:trPr>
        <w:tc>
          <w:tcPr>
            <w:tcW w:w="4746" w:type="dxa"/>
            <w:tcBorders>
              <w:top w:val="nil"/>
              <w:right w:val="nil"/>
            </w:tcBorders>
            <w:shd w:val="clear" w:color="auto" w:fill="auto"/>
            <w:noWrap/>
            <w:vAlign w:val="bottom"/>
            <w:hideMark/>
          </w:tcPr>
          <w:p w:rsidRPr="00045640" w:rsidR="00045640" w:rsidP="001420A0" w:rsidRDefault="00045640" w14:paraId="31A346EA" w14:textId="237DF187">
            <w:pPr>
              <w:spacing w:after="0" w:line="240" w:lineRule="auto"/>
              <w:rPr>
                <w:rFonts w:eastAsia="Times New Roman" w:cs="Arial"/>
                <w:color w:val="auto"/>
                <w:spacing w:val="0"/>
                <w:sz w:val="18"/>
                <w:szCs w:val="18"/>
                <w:lang w:eastAsia="nb-NO"/>
              </w:rPr>
            </w:pPr>
          </w:p>
        </w:tc>
        <w:tc>
          <w:tcPr>
            <w:tcW w:w="1788" w:type="dxa"/>
            <w:tcBorders>
              <w:top w:val="nil"/>
              <w:left w:val="nil"/>
              <w:right w:val="nil"/>
            </w:tcBorders>
            <w:shd w:val="clear" w:color="auto" w:fill="auto"/>
            <w:noWrap/>
            <w:vAlign w:val="bottom"/>
            <w:hideMark/>
          </w:tcPr>
          <w:p w:rsidRPr="00045640" w:rsidR="00045640" w:rsidP="001420A0" w:rsidRDefault="00045640" w14:paraId="5FE43DB9"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KLP</w:t>
            </w:r>
          </w:p>
        </w:tc>
        <w:tc>
          <w:tcPr>
            <w:tcW w:w="0" w:type="auto"/>
            <w:tcBorders>
              <w:top w:val="nil"/>
              <w:left w:val="nil"/>
              <w:right w:val="nil"/>
            </w:tcBorders>
            <w:shd w:val="clear" w:color="auto" w:fill="auto"/>
            <w:noWrap/>
            <w:vAlign w:val="bottom"/>
            <w:hideMark/>
          </w:tcPr>
          <w:p w:rsidRPr="00045640" w:rsidR="00045640" w:rsidP="001420A0" w:rsidRDefault="00045640" w14:paraId="5220BD52"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SPK</w:t>
            </w:r>
          </w:p>
        </w:tc>
        <w:tc>
          <w:tcPr>
            <w:tcW w:w="1582" w:type="dxa"/>
            <w:tcBorders>
              <w:top w:val="nil"/>
              <w:left w:val="nil"/>
              <w:right w:val="nil"/>
            </w:tcBorders>
            <w:shd w:val="clear" w:color="auto" w:fill="auto"/>
            <w:noWrap/>
            <w:vAlign w:val="bottom"/>
            <w:hideMark/>
          </w:tcPr>
          <w:p w:rsidRPr="00045640" w:rsidR="00045640" w:rsidP="001420A0" w:rsidRDefault="00045640" w14:paraId="4D0BC7D5"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LKPK</w:t>
            </w:r>
          </w:p>
        </w:tc>
      </w:tr>
      <w:tr w:rsidRPr="00045640" w:rsidR="00045640" w:rsidTr="00045640" w14:paraId="7737B59E" w14:textId="77777777">
        <w:trPr>
          <w:trHeight w:val="262"/>
        </w:trPr>
        <w:tc>
          <w:tcPr>
            <w:tcW w:w="4746" w:type="dxa"/>
            <w:tcBorders>
              <w:top w:val="single" w:color="auto" w:sz="8" w:space="0"/>
              <w:bottom w:val="nil"/>
              <w:right w:val="nil"/>
            </w:tcBorders>
            <w:shd w:val="clear" w:color="auto" w:fill="auto"/>
            <w:noWrap/>
            <w:vAlign w:val="bottom"/>
            <w:hideMark/>
          </w:tcPr>
          <w:p w:rsidRPr="00045640" w:rsidR="00045640" w:rsidP="001420A0" w:rsidRDefault="00045640" w14:paraId="13E8D46E" w14:textId="77777777">
            <w:pPr>
              <w:spacing w:after="0" w:line="240" w:lineRule="auto"/>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Diskonteringsrente</w:t>
            </w:r>
          </w:p>
        </w:tc>
        <w:tc>
          <w:tcPr>
            <w:tcW w:w="1788" w:type="dxa"/>
            <w:tcBorders>
              <w:top w:val="single" w:color="auto" w:sz="8" w:space="0"/>
              <w:left w:val="nil"/>
              <w:bottom w:val="nil"/>
              <w:right w:val="nil"/>
            </w:tcBorders>
            <w:shd w:val="clear" w:color="auto" w:fill="auto"/>
            <w:noWrap/>
            <w:vAlign w:val="bottom"/>
            <w:hideMark/>
          </w:tcPr>
          <w:p w:rsidRPr="00045640" w:rsidR="00045640" w:rsidP="001420A0" w:rsidRDefault="00045640" w14:paraId="662A2AD1"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3,50 %</w:t>
            </w:r>
          </w:p>
        </w:tc>
        <w:tc>
          <w:tcPr>
            <w:tcW w:w="0" w:type="auto"/>
            <w:tcBorders>
              <w:top w:val="single" w:color="auto" w:sz="8" w:space="0"/>
              <w:left w:val="nil"/>
              <w:bottom w:val="nil"/>
              <w:right w:val="nil"/>
            </w:tcBorders>
            <w:shd w:val="clear" w:color="auto" w:fill="auto"/>
            <w:noWrap/>
            <w:vAlign w:val="bottom"/>
            <w:hideMark/>
          </w:tcPr>
          <w:p w:rsidRPr="00045640" w:rsidR="00045640" w:rsidP="001420A0" w:rsidRDefault="00045640" w14:paraId="7AB9903B"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3,50 %</w:t>
            </w:r>
          </w:p>
        </w:tc>
        <w:tc>
          <w:tcPr>
            <w:tcW w:w="1582" w:type="dxa"/>
            <w:tcBorders>
              <w:top w:val="single" w:color="auto" w:sz="8" w:space="0"/>
              <w:left w:val="nil"/>
              <w:bottom w:val="nil"/>
              <w:right w:val="nil"/>
            </w:tcBorders>
            <w:shd w:val="clear" w:color="auto" w:fill="auto"/>
            <w:noWrap/>
            <w:vAlign w:val="bottom"/>
            <w:hideMark/>
          </w:tcPr>
          <w:p w:rsidRPr="00045640" w:rsidR="00045640" w:rsidP="001420A0" w:rsidRDefault="00045640" w14:paraId="3BDF0E63"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3,50 %</w:t>
            </w:r>
          </w:p>
        </w:tc>
      </w:tr>
      <w:tr w:rsidRPr="00045640" w:rsidR="00045640" w:rsidTr="00045640" w14:paraId="61958954" w14:textId="77777777">
        <w:trPr>
          <w:trHeight w:val="262"/>
        </w:trPr>
        <w:tc>
          <w:tcPr>
            <w:tcW w:w="4746" w:type="dxa"/>
            <w:tcBorders>
              <w:top w:val="nil"/>
              <w:bottom w:val="nil"/>
              <w:right w:val="nil"/>
            </w:tcBorders>
            <w:shd w:val="clear" w:color="auto" w:fill="auto"/>
            <w:noWrap/>
            <w:vAlign w:val="bottom"/>
            <w:hideMark/>
          </w:tcPr>
          <w:p w:rsidRPr="00045640" w:rsidR="00045640" w:rsidP="001420A0" w:rsidRDefault="00045640" w14:paraId="2F3F5D72" w14:textId="77777777">
            <w:pPr>
              <w:spacing w:after="0" w:line="240" w:lineRule="auto"/>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Forventet lønnsvekst</w:t>
            </w:r>
          </w:p>
        </w:tc>
        <w:tc>
          <w:tcPr>
            <w:tcW w:w="1788" w:type="dxa"/>
            <w:tcBorders>
              <w:top w:val="nil"/>
              <w:left w:val="nil"/>
              <w:bottom w:val="nil"/>
              <w:right w:val="nil"/>
            </w:tcBorders>
            <w:shd w:val="clear" w:color="auto" w:fill="auto"/>
            <w:noWrap/>
            <w:vAlign w:val="bottom"/>
            <w:hideMark/>
          </w:tcPr>
          <w:p w:rsidRPr="00045640" w:rsidR="00045640" w:rsidP="001420A0" w:rsidRDefault="00045640" w14:paraId="2CF09962"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c>
          <w:tcPr>
            <w:tcW w:w="0" w:type="auto"/>
            <w:tcBorders>
              <w:top w:val="nil"/>
              <w:left w:val="nil"/>
              <w:bottom w:val="nil"/>
              <w:right w:val="nil"/>
            </w:tcBorders>
            <w:shd w:val="clear" w:color="auto" w:fill="auto"/>
            <w:noWrap/>
            <w:vAlign w:val="bottom"/>
            <w:hideMark/>
          </w:tcPr>
          <w:p w:rsidRPr="00045640" w:rsidR="00045640" w:rsidP="001420A0" w:rsidRDefault="00045640" w14:paraId="25391C92"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c>
          <w:tcPr>
            <w:tcW w:w="1582" w:type="dxa"/>
            <w:tcBorders>
              <w:top w:val="nil"/>
              <w:left w:val="nil"/>
              <w:bottom w:val="nil"/>
              <w:right w:val="nil"/>
            </w:tcBorders>
            <w:shd w:val="clear" w:color="auto" w:fill="auto"/>
            <w:noWrap/>
            <w:vAlign w:val="bottom"/>
            <w:hideMark/>
          </w:tcPr>
          <w:p w:rsidRPr="00045640" w:rsidR="00045640" w:rsidP="001420A0" w:rsidRDefault="00045640" w14:paraId="1B09C9F5"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r>
      <w:tr w:rsidRPr="00045640" w:rsidR="00045640" w:rsidTr="00045640" w14:paraId="04FF8879" w14:textId="77777777">
        <w:trPr>
          <w:trHeight w:val="262"/>
        </w:trPr>
        <w:tc>
          <w:tcPr>
            <w:tcW w:w="4746" w:type="dxa"/>
            <w:tcBorders>
              <w:top w:val="nil"/>
              <w:bottom w:val="nil"/>
              <w:right w:val="nil"/>
            </w:tcBorders>
            <w:shd w:val="clear" w:color="auto" w:fill="auto"/>
            <w:noWrap/>
            <w:vAlign w:val="bottom"/>
            <w:hideMark/>
          </w:tcPr>
          <w:p w:rsidRPr="00045640" w:rsidR="00045640" w:rsidP="001420A0" w:rsidRDefault="00045640" w14:paraId="40C246BD" w14:textId="77777777">
            <w:pPr>
              <w:spacing w:after="0" w:line="240" w:lineRule="auto"/>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Forventet G-reg./pensjonsreg.</w:t>
            </w:r>
          </w:p>
        </w:tc>
        <w:tc>
          <w:tcPr>
            <w:tcW w:w="1788" w:type="dxa"/>
            <w:tcBorders>
              <w:top w:val="nil"/>
              <w:left w:val="nil"/>
              <w:bottom w:val="nil"/>
              <w:right w:val="nil"/>
            </w:tcBorders>
            <w:shd w:val="clear" w:color="auto" w:fill="auto"/>
            <w:noWrap/>
            <w:vAlign w:val="bottom"/>
            <w:hideMark/>
          </w:tcPr>
          <w:p w:rsidRPr="00045640" w:rsidR="00045640" w:rsidP="001420A0" w:rsidRDefault="00045640" w14:paraId="782097B9"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c>
          <w:tcPr>
            <w:tcW w:w="0" w:type="auto"/>
            <w:tcBorders>
              <w:top w:val="nil"/>
              <w:left w:val="nil"/>
              <w:bottom w:val="nil"/>
              <w:right w:val="nil"/>
            </w:tcBorders>
            <w:shd w:val="clear" w:color="auto" w:fill="auto"/>
            <w:noWrap/>
            <w:vAlign w:val="bottom"/>
            <w:hideMark/>
          </w:tcPr>
          <w:p w:rsidRPr="00045640" w:rsidR="00045640" w:rsidP="001420A0" w:rsidRDefault="00045640" w14:paraId="156996F6"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c>
          <w:tcPr>
            <w:tcW w:w="1582" w:type="dxa"/>
            <w:tcBorders>
              <w:top w:val="nil"/>
              <w:left w:val="nil"/>
              <w:bottom w:val="nil"/>
              <w:right w:val="nil"/>
            </w:tcBorders>
            <w:shd w:val="clear" w:color="auto" w:fill="auto"/>
            <w:noWrap/>
            <w:vAlign w:val="bottom"/>
            <w:hideMark/>
          </w:tcPr>
          <w:p w:rsidRPr="00045640" w:rsidR="00045640" w:rsidP="001420A0" w:rsidRDefault="00045640" w14:paraId="0ED10D7F"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2,48 %</w:t>
            </w:r>
          </w:p>
        </w:tc>
      </w:tr>
      <w:tr w:rsidRPr="00045640" w:rsidR="00045640" w:rsidTr="00045640" w14:paraId="290F7890" w14:textId="77777777">
        <w:trPr>
          <w:trHeight w:val="262"/>
        </w:trPr>
        <w:tc>
          <w:tcPr>
            <w:tcW w:w="4746" w:type="dxa"/>
            <w:tcBorders>
              <w:top w:val="nil"/>
              <w:right w:val="nil"/>
            </w:tcBorders>
            <w:shd w:val="clear" w:color="auto" w:fill="auto"/>
            <w:noWrap/>
            <w:vAlign w:val="bottom"/>
            <w:hideMark/>
          </w:tcPr>
          <w:p w:rsidRPr="00045640" w:rsidR="00045640" w:rsidP="001420A0" w:rsidRDefault="00045640" w14:paraId="5A233A6F" w14:textId="77777777">
            <w:pPr>
              <w:spacing w:after="0" w:line="240" w:lineRule="auto"/>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Forventet avkastning</w:t>
            </w:r>
          </w:p>
        </w:tc>
        <w:tc>
          <w:tcPr>
            <w:tcW w:w="1788" w:type="dxa"/>
            <w:tcBorders>
              <w:top w:val="nil"/>
              <w:left w:val="nil"/>
              <w:right w:val="nil"/>
            </w:tcBorders>
            <w:shd w:val="clear" w:color="auto" w:fill="auto"/>
            <w:noWrap/>
            <w:vAlign w:val="bottom"/>
            <w:hideMark/>
          </w:tcPr>
          <w:p w:rsidRPr="00045640" w:rsidR="00045640" w:rsidP="001420A0" w:rsidRDefault="00045640" w14:paraId="1485A22C"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4,00 %</w:t>
            </w:r>
          </w:p>
        </w:tc>
        <w:tc>
          <w:tcPr>
            <w:tcW w:w="0" w:type="auto"/>
            <w:tcBorders>
              <w:top w:val="nil"/>
              <w:left w:val="nil"/>
              <w:right w:val="nil"/>
            </w:tcBorders>
            <w:shd w:val="clear" w:color="auto" w:fill="auto"/>
            <w:noWrap/>
            <w:vAlign w:val="bottom"/>
            <w:hideMark/>
          </w:tcPr>
          <w:p w:rsidRPr="00045640" w:rsidR="00045640" w:rsidP="001420A0" w:rsidRDefault="00045640" w14:paraId="65AB3066"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3,50 %</w:t>
            </w:r>
          </w:p>
        </w:tc>
        <w:tc>
          <w:tcPr>
            <w:tcW w:w="1582" w:type="dxa"/>
            <w:tcBorders>
              <w:top w:val="nil"/>
              <w:left w:val="nil"/>
              <w:right w:val="nil"/>
            </w:tcBorders>
            <w:shd w:val="clear" w:color="auto" w:fill="auto"/>
            <w:noWrap/>
            <w:vAlign w:val="bottom"/>
            <w:hideMark/>
          </w:tcPr>
          <w:p w:rsidRPr="00045640" w:rsidR="00045640" w:rsidP="001420A0" w:rsidRDefault="00045640" w14:paraId="736C9EA8"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4,00 %</w:t>
            </w:r>
          </w:p>
        </w:tc>
      </w:tr>
      <w:tr w:rsidRPr="00045640" w:rsidR="00045640" w:rsidTr="00045640" w14:paraId="781B2039" w14:textId="77777777">
        <w:trPr>
          <w:trHeight w:val="273"/>
        </w:trPr>
        <w:tc>
          <w:tcPr>
            <w:tcW w:w="4746" w:type="dxa"/>
            <w:tcBorders>
              <w:top w:val="nil"/>
              <w:bottom w:val="single" w:color="auto" w:sz="8" w:space="0"/>
              <w:right w:val="nil"/>
            </w:tcBorders>
            <w:shd w:val="clear" w:color="auto" w:fill="auto"/>
            <w:noWrap/>
            <w:vAlign w:val="bottom"/>
            <w:hideMark/>
          </w:tcPr>
          <w:p w:rsidRPr="00045640" w:rsidR="00045640" w:rsidP="001420A0" w:rsidRDefault="00045640" w14:paraId="5190E495" w14:textId="77777777">
            <w:pPr>
              <w:spacing w:after="0" w:line="240" w:lineRule="auto"/>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Amortiseringstid</w:t>
            </w:r>
          </w:p>
        </w:tc>
        <w:tc>
          <w:tcPr>
            <w:tcW w:w="1788" w:type="dxa"/>
            <w:tcBorders>
              <w:top w:val="nil"/>
              <w:left w:val="nil"/>
              <w:bottom w:val="single" w:color="auto" w:sz="8" w:space="0"/>
              <w:right w:val="nil"/>
            </w:tcBorders>
            <w:shd w:val="clear" w:color="auto" w:fill="auto"/>
            <w:noWrap/>
            <w:vAlign w:val="bottom"/>
            <w:hideMark/>
          </w:tcPr>
          <w:p w:rsidRPr="00045640" w:rsidR="00045640" w:rsidP="001420A0" w:rsidRDefault="00045640" w14:paraId="3E9E11C7"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1 år</w:t>
            </w:r>
          </w:p>
        </w:tc>
        <w:tc>
          <w:tcPr>
            <w:tcW w:w="0" w:type="auto"/>
            <w:tcBorders>
              <w:top w:val="nil"/>
              <w:left w:val="nil"/>
              <w:bottom w:val="single" w:color="auto" w:sz="8" w:space="0"/>
              <w:right w:val="nil"/>
            </w:tcBorders>
            <w:shd w:val="clear" w:color="auto" w:fill="auto"/>
            <w:noWrap/>
            <w:vAlign w:val="bottom"/>
            <w:hideMark/>
          </w:tcPr>
          <w:p w:rsidRPr="00045640" w:rsidR="00045640" w:rsidP="001420A0" w:rsidRDefault="00045640" w14:paraId="511CDD7A"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1 år</w:t>
            </w:r>
          </w:p>
        </w:tc>
        <w:tc>
          <w:tcPr>
            <w:tcW w:w="1582" w:type="dxa"/>
            <w:tcBorders>
              <w:top w:val="nil"/>
              <w:left w:val="nil"/>
              <w:bottom w:val="single" w:color="auto" w:sz="8" w:space="0"/>
              <w:right w:val="nil"/>
            </w:tcBorders>
            <w:shd w:val="clear" w:color="auto" w:fill="auto"/>
            <w:noWrap/>
            <w:vAlign w:val="bottom"/>
            <w:hideMark/>
          </w:tcPr>
          <w:p w:rsidRPr="00045640" w:rsidR="00045640" w:rsidP="001420A0" w:rsidRDefault="00045640" w14:paraId="5B697785" w14:textId="77777777">
            <w:pPr>
              <w:spacing w:after="0" w:line="240" w:lineRule="auto"/>
              <w:jc w:val="center"/>
              <w:rPr>
                <w:rFonts w:eastAsia="Times New Roman" w:cs="Arial"/>
                <w:color w:val="auto"/>
                <w:spacing w:val="0"/>
                <w:sz w:val="18"/>
                <w:szCs w:val="18"/>
                <w:lang w:eastAsia="nb-NO"/>
              </w:rPr>
            </w:pPr>
            <w:r w:rsidRPr="00045640">
              <w:rPr>
                <w:rFonts w:eastAsia="Times New Roman" w:cs="Arial"/>
                <w:color w:val="auto"/>
                <w:spacing w:val="0"/>
                <w:sz w:val="18"/>
                <w:szCs w:val="18"/>
                <w:lang w:eastAsia="nb-NO"/>
              </w:rPr>
              <w:t>1 år</w:t>
            </w:r>
          </w:p>
        </w:tc>
      </w:tr>
    </w:tbl>
    <w:p w:rsidR="00045640" w:rsidP="008813E6" w:rsidRDefault="00045640" w14:paraId="7D9A55E6" w14:textId="77777777">
      <w:pPr>
        <w:spacing w:after="200"/>
        <w:rPr>
          <w:rFonts w:cs="Arial"/>
          <w:color w:val="auto"/>
          <w:sz w:val="18"/>
          <w:szCs w:val="18"/>
        </w:rPr>
      </w:pPr>
    </w:p>
    <w:p w:rsidRPr="00F968E7" w:rsidR="008813E6" w:rsidP="000446B5" w:rsidRDefault="008813E6" w14:paraId="198E8593" w14:textId="2F592FCF">
      <w:pPr>
        <w:pStyle w:val="Overskrift3"/>
      </w:pPr>
      <w:bookmarkStart w:name="_Toc65186068" w:id="183"/>
      <w:r w:rsidRPr="00F968E7">
        <w:lastRenderedPageBreak/>
        <w:t>Note 3 Garantiansvar</w:t>
      </w:r>
      <w:bookmarkEnd w:id="183"/>
    </w:p>
    <w:p w:rsidRPr="00B5475C" w:rsidR="008813E6" w:rsidP="005262BE" w:rsidRDefault="008813E6" w14:paraId="2442D41C" w14:textId="0B949E43">
      <w:pPr>
        <w:pStyle w:val="Overskrift4"/>
      </w:pPr>
      <w:r w:rsidRPr="00B5475C">
        <w:t>Renovasjon</w:t>
      </w:r>
    </w:p>
    <w:tbl>
      <w:tblPr>
        <w:tblW w:w="9054" w:type="dxa"/>
        <w:tblCellMar>
          <w:left w:w="0" w:type="dxa"/>
          <w:right w:w="0" w:type="dxa"/>
        </w:tblCellMar>
        <w:tblLook w:val="04A0" w:firstRow="1" w:lastRow="0" w:firstColumn="1" w:lastColumn="0" w:noHBand="0" w:noVBand="1"/>
      </w:tblPr>
      <w:tblGrid>
        <w:gridCol w:w="2686"/>
        <w:gridCol w:w="1559"/>
        <w:gridCol w:w="1701"/>
        <w:gridCol w:w="1717"/>
        <w:gridCol w:w="1391"/>
      </w:tblGrid>
      <w:tr w:rsidRPr="00B5475C" w:rsidR="008813E6" w:rsidTr="004960E0" w14:paraId="5D6E82BC"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32CFEE5F"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Kommunalbanken</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6DF86ED4"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Balanse</w:t>
            </w:r>
          </w:p>
        </w:tc>
        <w:tc>
          <w:tcPr>
            <w:tcW w:w="1701" w:type="dxa"/>
            <w:tcBorders>
              <w:top w:val="single" w:color="auto" w:sz="4" w:space="0"/>
              <w:bottom w:val="single" w:color="auto" w:sz="4" w:space="0"/>
            </w:tcBorders>
          </w:tcPr>
          <w:p w:rsidRPr="00B5475C" w:rsidR="008813E6" w:rsidP="00B5475C" w:rsidRDefault="008813E6" w14:paraId="6EC09D52"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Lånebeløp</w:t>
            </w:r>
          </w:p>
        </w:tc>
        <w:tc>
          <w:tcPr>
            <w:tcW w:w="1717" w:type="dxa"/>
            <w:tcBorders>
              <w:top w:val="single" w:color="auto" w:sz="4" w:space="0"/>
              <w:bottom w:val="single" w:color="auto" w:sz="4" w:space="0"/>
            </w:tcBorders>
            <w:shd w:val="clear" w:color="auto" w:fill="auto"/>
            <w:hideMark/>
          </w:tcPr>
          <w:p w:rsidRPr="00B5475C" w:rsidR="008813E6" w:rsidP="00B5475C" w:rsidRDefault="008813E6" w14:paraId="6E60389D" w14:textId="5F077882">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Beløp</w:t>
            </w:r>
          </w:p>
        </w:tc>
        <w:tc>
          <w:tcPr>
            <w:tcW w:w="1391" w:type="dxa"/>
            <w:tcBorders>
              <w:top w:val="single" w:color="auto" w:sz="4" w:space="0"/>
              <w:bottom w:val="single" w:color="auto" w:sz="4" w:space="0"/>
            </w:tcBorders>
            <w:shd w:val="clear" w:color="auto" w:fill="auto"/>
            <w:hideMark/>
          </w:tcPr>
          <w:p w:rsidRPr="00B5475C" w:rsidR="008813E6" w:rsidP="00B5475C" w:rsidRDefault="008813E6" w14:paraId="7C68D98A"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Utløpsdato</w:t>
            </w:r>
            <w:r w:rsidRPr="00B5475C">
              <w:rPr>
                <w:rFonts w:eastAsia="Times New Roman" w:cs="Arial"/>
                <w:color w:val="000000"/>
                <w:spacing w:val="0"/>
                <w:sz w:val="18"/>
                <w:szCs w:val="18"/>
                <w:lang w:eastAsia="nb-NO"/>
              </w:rPr>
              <w:t> </w:t>
            </w:r>
          </w:p>
        </w:tc>
      </w:tr>
      <w:tr w:rsidRPr="00B5475C" w:rsidR="008813E6" w:rsidTr="004960E0" w14:paraId="5213D9E8"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739A4D05"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ROAF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0189BA26"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2920002</w:t>
            </w:r>
          </w:p>
        </w:tc>
        <w:tc>
          <w:tcPr>
            <w:tcW w:w="1701" w:type="dxa"/>
            <w:tcBorders>
              <w:top w:val="single" w:color="auto" w:sz="4" w:space="0"/>
              <w:bottom w:val="single" w:color="auto" w:sz="4" w:space="0"/>
            </w:tcBorders>
          </w:tcPr>
          <w:p w:rsidRPr="00B5475C" w:rsidR="008813E6" w:rsidP="00B5475C" w:rsidRDefault="008813E6" w14:paraId="1BB6E4B3" w14:textId="77777777">
            <w:pPr>
              <w:tabs>
                <w:tab w:val="center" w:pos="844"/>
                <w:tab w:val="right" w:pos="1689"/>
              </w:tabs>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101 272 550 kr</w:t>
            </w:r>
          </w:p>
        </w:tc>
        <w:tc>
          <w:tcPr>
            <w:tcW w:w="1717" w:type="dxa"/>
            <w:tcBorders>
              <w:top w:val="single" w:color="auto" w:sz="4" w:space="0"/>
              <w:bottom w:val="single" w:color="auto" w:sz="4" w:space="0"/>
            </w:tcBorders>
            <w:shd w:val="clear" w:color="auto" w:fill="auto"/>
            <w:hideMark/>
          </w:tcPr>
          <w:p w:rsidRPr="00B5475C" w:rsidR="008813E6" w:rsidP="00B5475C" w:rsidRDefault="008813E6" w14:paraId="527076E7" w14:textId="3CA6EB58">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68 466 155 kr</w:t>
            </w:r>
          </w:p>
        </w:tc>
        <w:tc>
          <w:tcPr>
            <w:tcW w:w="1391" w:type="dxa"/>
            <w:tcBorders>
              <w:top w:val="single" w:color="auto" w:sz="4" w:space="0"/>
              <w:bottom w:val="single" w:color="auto" w:sz="4" w:space="0"/>
            </w:tcBorders>
            <w:shd w:val="clear" w:color="auto" w:fill="auto"/>
            <w:hideMark/>
          </w:tcPr>
          <w:p w:rsidRPr="00B5475C" w:rsidR="008813E6" w:rsidP="00B5475C" w:rsidRDefault="008813E6" w14:paraId="3F8E5306"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10.12.2038 </w:t>
            </w:r>
          </w:p>
        </w:tc>
      </w:tr>
      <w:tr w:rsidRPr="00B5475C" w:rsidR="008813E6" w:rsidTr="004960E0" w14:paraId="39E24CC8"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5E9B731E"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Sum</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0C9C3DF0"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tcPr>
          <w:p w:rsidRPr="00B5475C" w:rsidR="008813E6" w:rsidP="00B5475C" w:rsidRDefault="008813E6" w14:paraId="6100D336" w14:textId="77777777">
            <w:pPr>
              <w:spacing w:line="240" w:lineRule="auto"/>
              <w:jc w:val="right"/>
              <w:textAlignment w:val="baseline"/>
              <w:rPr>
                <w:rFonts w:eastAsia="Times New Roman" w:cs="Arial"/>
                <w:b/>
                <w:bCs/>
                <w:color w:val="000000"/>
                <w:spacing w:val="0"/>
                <w:sz w:val="18"/>
                <w:szCs w:val="18"/>
                <w:lang w:eastAsia="nb-NO"/>
              </w:rPr>
            </w:pPr>
          </w:p>
        </w:tc>
        <w:tc>
          <w:tcPr>
            <w:tcW w:w="1717" w:type="dxa"/>
            <w:tcBorders>
              <w:top w:val="single" w:color="auto" w:sz="4" w:space="0"/>
              <w:bottom w:val="single" w:color="auto" w:sz="4" w:space="0"/>
            </w:tcBorders>
            <w:shd w:val="clear" w:color="auto" w:fill="auto"/>
            <w:hideMark/>
          </w:tcPr>
          <w:p w:rsidRPr="00B5475C" w:rsidR="008813E6" w:rsidP="00B5475C" w:rsidRDefault="008813E6" w14:paraId="77B3B334" w14:textId="6A9F59D2">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68 466 155 kr</w:t>
            </w:r>
          </w:p>
        </w:tc>
        <w:tc>
          <w:tcPr>
            <w:tcW w:w="1391" w:type="dxa"/>
            <w:tcBorders>
              <w:top w:val="single" w:color="auto" w:sz="4" w:space="0"/>
              <w:bottom w:val="single" w:color="auto" w:sz="4" w:space="0"/>
            </w:tcBorders>
            <w:shd w:val="clear" w:color="auto" w:fill="auto"/>
            <w:hideMark/>
          </w:tcPr>
          <w:p w:rsidRPr="00B5475C" w:rsidR="008813E6" w:rsidP="00B5475C" w:rsidRDefault="008813E6" w14:paraId="43EEC402"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bl>
    <w:p w:rsidRPr="00B5475C" w:rsidR="008813E6" w:rsidP="008813E6" w:rsidRDefault="008813E6" w14:paraId="39A85625"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p w:rsidRPr="00B5475C" w:rsidR="008813E6" w:rsidP="005262BE" w:rsidRDefault="008813E6" w14:paraId="09FD99D8" w14:textId="5F8815BA">
      <w:pPr>
        <w:pStyle w:val="Overskrift4"/>
      </w:pPr>
      <w:r w:rsidRPr="00B5475C">
        <w:t>Skole / Utdanning</w:t>
      </w:r>
    </w:p>
    <w:tbl>
      <w:tblPr>
        <w:tblW w:w="9054" w:type="dxa"/>
        <w:tblCellMar>
          <w:left w:w="0" w:type="dxa"/>
          <w:right w:w="0" w:type="dxa"/>
        </w:tblCellMar>
        <w:tblLook w:val="04A0" w:firstRow="1" w:lastRow="0" w:firstColumn="1" w:lastColumn="0" w:noHBand="0" w:noVBand="1"/>
      </w:tblPr>
      <w:tblGrid>
        <w:gridCol w:w="2686"/>
        <w:gridCol w:w="1559"/>
        <w:gridCol w:w="1701"/>
        <w:gridCol w:w="1688"/>
        <w:gridCol w:w="1420"/>
      </w:tblGrid>
      <w:tr w:rsidRPr="00B5475C" w:rsidR="008813E6" w:rsidTr="004960E0" w14:paraId="5A73E6D0"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6103A31F"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KLP</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6395CA2E"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Balanse</w:t>
            </w:r>
          </w:p>
        </w:tc>
        <w:tc>
          <w:tcPr>
            <w:tcW w:w="1701" w:type="dxa"/>
            <w:tcBorders>
              <w:top w:val="single" w:color="auto" w:sz="4" w:space="0"/>
              <w:bottom w:val="single" w:color="auto" w:sz="4" w:space="0"/>
            </w:tcBorders>
          </w:tcPr>
          <w:p w:rsidRPr="00B5475C" w:rsidR="008813E6" w:rsidP="00B5475C" w:rsidRDefault="008813E6" w14:paraId="047A3276"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Lånebeløp</w:t>
            </w:r>
          </w:p>
        </w:tc>
        <w:tc>
          <w:tcPr>
            <w:tcW w:w="1688" w:type="dxa"/>
            <w:tcBorders>
              <w:top w:val="single" w:color="auto" w:sz="4" w:space="0"/>
              <w:bottom w:val="single" w:color="auto" w:sz="4" w:space="0"/>
            </w:tcBorders>
            <w:shd w:val="clear" w:color="auto" w:fill="auto"/>
            <w:hideMark/>
          </w:tcPr>
          <w:p w:rsidRPr="00B5475C" w:rsidR="008813E6" w:rsidP="00B5475C" w:rsidRDefault="008813E6" w14:paraId="5EEE93FC" w14:textId="53CCF045">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Beløp</w:t>
            </w:r>
          </w:p>
        </w:tc>
        <w:tc>
          <w:tcPr>
            <w:tcW w:w="1420" w:type="dxa"/>
            <w:tcBorders>
              <w:top w:val="single" w:color="auto" w:sz="4" w:space="0"/>
              <w:bottom w:val="single" w:color="auto" w:sz="4" w:space="0"/>
            </w:tcBorders>
            <w:shd w:val="clear" w:color="auto" w:fill="auto"/>
            <w:hideMark/>
          </w:tcPr>
          <w:p w:rsidRPr="00B5475C" w:rsidR="008813E6" w:rsidP="00B5475C" w:rsidRDefault="008813E6" w14:paraId="01B01074"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Utløpsdato</w:t>
            </w:r>
            <w:r w:rsidRPr="00B5475C">
              <w:rPr>
                <w:rFonts w:eastAsia="Times New Roman" w:cs="Arial"/>
                <w:color w:val="000000"/>
                <w:spacing w:val="0"/>
                <w:sz w:val="18"/>
                <w:szCs w:val="18"/>
                <w:lang w:eastAsia="nb-NO"/>
              </w:rPr>
              <w:t> </w:t>
            </w:r>
          </w:p>
        </w:tc>
      </w:tr>
      <w:tr w:rsidRPr="00B5475C" w:rsidR="008813E6" w:rsidTr="004960E0" w14:paraId="02F91D6F"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2B6AAE01"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Rudolf Steinerskolen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36A2312F"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2937009</w:t>
            </w:r>
          </w:p>
        </w:tc>
        <w:tc>
          <w:tcPr>
            <w:tcW w:w="1701" w:type="dxa"/>
            <w:tcBorders>
              <w:top w:val="single" w:color="auto" w:sz="4" w:space="0"/>
              <w:bottom w:val="single" w:color="auto" w:sz="4" w:space="0"/>
            </w:tcBorders>
          </w:tcPr>
          <w:p w:rsidRPr="00B5475C" w:rsidR="008813E6" w:rsidP="00B5475C" w:rsidRDefault="008813E6" w14:paraId="0745A33B"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6 600 000 kr</w:t>
            </w:r>
          </w:p>
        </w:tc>
        <w:tc>
          <w:tcPr>
            <w:tcW w:w="1688" w:type="dxa"/>
            <w:tcBorders>
              <w:top w:val="single" w:color="auto" w:sz="4" w:space="0"/>
              <w:bottom w:val="single" w:color="auto" w:sz="4" w:space="0"/>
            </w:tcBorders>
            <w:shd w:val="clear" w:color="auto" w:fill="auto"/>
            <w:hideMark/>
          </w:tcPr>
          <w:p w:rsidRPr="00B5475C" w:rsidR="008813E6" w:rsidP="00B5475C" w:rsidRDefault="008813E6" w14:paraId="1593C908" w14:textId="782A5729">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6 426 000 kr</w:t>
            </w:r>
          </w:p>
        </w:tc>
        <w:tc>
          <w:tcPr>
            <w:tcW w:w="1420" w:type="dxa"/>
            <w:tcBorders>
              <w:top w:val="single" w:color="auto" w:sz="4" w:space="0"/>
              <w:bottom w:val="single" w:color="auto" w:sz="4" w:space="0"/>
            </w:tcBorders>
            <w:shd w:val="clear" w:color="auto" w:fill="auto"/>
            <w:hideMark/>
          </w:tcPr>
          <w:p w:rsidRPr="00B5475C" w:rsidR="008813E6" w:rsidP="00B5475C" w:rsidRDefault="008813E6" w14:paraId="6193ED07"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03.06.2039</w:t>
            </w:r>
          </w:p>
        </w:tc>
      </w:tr>
      <w:tr w:rsidRPr="00B5475C" w:rsidR="008813E6" w:rsidTr="004960E0" w14:paraId="4B92C527"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29EAD06A"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Sum</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304A48FB"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tcPr>
          <w:p w:rsidRPr="00B5475C" w:rsidR="008813E6" w:rsidP="00B5475C" w:rsidRDefault="008813E6" w14:paraId="2CDE80D4" w14:textId="77777777">
            <w:pPr>
              <w:spacing w:line="240" w:lineRule="auto"/>
              <w:jc w:val="right"/>
              <w:textAlignment w:val="baseline"/>
              <w:rPr>
                <w:rFonts w:eastAsia="Times New Roman" w:cs="Arial"/>
                <w:b/>
                <w:bCs/>
                <w:color w:val="000000"/>
                <w:spacing w:val="0"/>
                <w:sz w:val="18"/>
                <w:szCs w:val="18"/>
                <w:lang w:eastAsia="nb-NO"/>
              </w:rPr>
            </w:pPr>
          </w:p>
        </w:tc>
        <w:tc>
          <w:tcPr>
            <w:tcW w:w="1688" w:type="dxa"/>
            <w:tcBorders>
              <w:top w:val="single" w:color="auto" w:sz="4" w:space="0"/>
              <w:bottom w:val="single" w:color="auto" w:sz="4" w:space="0"/>
            </w:tcBorders>
            <w:shd w:val="clear" w:color="auto" w:fill="auto"/>
            <w:hideMark/>
          </w:tcPr>
          <w:p w:rsidRPr="00B5475C" w:rsidR="008813E6" w:rsidP="00B5475C" w:rsidRDefault="008813E6" w14:paraId="6F010EF8" w14:textId="0B5EC6C5">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6 426 000 kr</w:t>
            </w:r>
          </w:p>
        </w:tc>
        <w:tc>
          <w:tcPr>
            <w:tcW w:w="1420" w:type="dxa"/>
            <w:tcBorders>
              <w:top w:val="single" w:color="auto" w:sz="4" w:space="0"/>
              <w:bottom w:val="single" w:color="auto" w:sz="4" w:space="0"/>
            </w:tcBorders>
            <w:shd w:val="clear" w:color="auto" w:fill="auto"/>
            <w:hideMark/>
          </w:tcPr>
          <w:p w:rsidRPr="00B5475C" w:rsidR="008813E6" w:rsidP="00B5475C" w:rsidRDefault="008813E6" w14:paraId="16A824A6"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bl>
    <w:p w:rsidRPr="00B5475C" w:rsidR="008813E6" w:rsidP="008813E6" w:rsidRDefault="008813E6" w14:paraId="58A242A2"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p w:rsidRPr="00B5475C" w:rsidR="008813E6" w:rsidP="005262BE" w:rsidRDefault="008813E6" w14:paraId="63E3160B" w14:textId="02B672EA">
      <w:pPr>
        <w:pStyle w:val="Overskrift4"/>
      </w:pPr>
      <w:r w:rsidRPr="00B5475C">
        <w:t>Barnehage</w:t>
      </w:r>
    </w:p>
    <w:tbl>
      <w:tblPr>
        <w:tblW w:w="9054" w:type="dxa"/>
        <w:tblCellMar>
          <w:left w:w="0" w:type="dxa"/>
          <w:right w:w="0" w:type="dxa"/>
        </w:tblCellMar>
        <w:tblLook w:val="04A0" w:firstRow="1" w:lastRow="0" w:firstColumn="1" w:lastColumn="0" w:noHBand="0" w:noVBand="1"/>
      </w:tblPr>
      <w:tblGrid>
        <w:gridCol w:w="2686"/>
        <w:gridCol w:w="1559"/>
        <w:gridCol w:w="1701"/>
        <w:gridCol w:w="1719"/>
        <w:gridCol w:w="1389"/>
      </w:tblGrid>
      <w:tr w:rsidRPr="00B5475C" w:rsidR="008813E6" w:rsidTr="004960E0" w14:paraId="0D9EE9F5"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19D191FE"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Husbanken</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17DA89A1"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Balanse</w:t>
            </w:r>
          </w:p>
        </w:tc>
        <w:tc>
          <w:tcPr>
            <w:tcW w:w="1701" w:type="dxa"/>
            <w:tcBorders>
              <w:top w:val="single" w:color="auto" w:sz="4" w:space="0"/>
              <w:bottom w:val="single" w:color="auto" w:sz="4" w:space="0"/>
            </w:tcBorders>
          </w:tcPr>
          <w:p w:rsidRPr="00B5475C" w:rsidR="008813E6" w:rsidP="00B5475C" w:rsidRDefault="008813E6" w14:paraId="35DE9C7D"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Lånebeløp</w:t>
            </w:r>
          </w:p>
        </w:tc>
        <w:tc>
          <w:tcPr>
            <w:tcW w:w="1719" w:type="dxa"/>
            <w:tcBorders>
              <w:top w:val="single" w:color="auto" w:sz="4" w:space="0"/>
              <w:bottom w:val="single" w:color="auto" w:sz="4" w:space="0"/>
            </w:tcBorders>
            <w:shd w:val="clear" w:color="auto" w:fill="auto"/>
            <w:hideMark/>
          </w:tcPr>
          <w:p w:rsidRPr="00B5475C" w:rsidR="008813E6" w:rsidP="00B5475C" w:rsidRDefault="008813E6" w14:paraId="38262753" w14:textId="5D2DA5C5">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Beløp</w:t>
            </w:r>
          </w:p>
        </w:tc>
        <w:tc>
          <w:tcPr>
            <w:tcW w:w="1389" w:type="dxa"/>
            <w:tcBorders>
              <w:top w:val="single" w:color="auto" w:sz="4" w:space="0"/>
              <w:bottom w:val="single" w:color="auto" w:sz="4" w:space="0"/>
            </w:tcBorders>
            <w:shd w:val="clear" w:color="auto" w:fill="auto"/>
            <w:hideMark/>
          </w:tcPr>
          <w:p w:rsidRPr="00B5475C" w:rsidR="008813E6" w:rsidP="00B5475C" w:rsidRDefault="008813E6" w14:paraId="2ABF72AC"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Utløpsdato</w:t>
            </w:r>
            <w:r w:rsidRPr="00B5475C">
              <w:rPr>
                <w:rFonts w:eastAsia="Times New Roman" w:cs="Arial"/>
                <w:color w:val="000000"/>
                <w:spacing w:val="0"/>
                <w:sz w:val="18"/>
                <w:szCs w:val="18"/>
                <w:lang w:eastAsia="nb-NO"/>
              </w:rPr>
              <w:t> </w:t>
            </w:r>
          </w:p>
        </w:tc>
      </w:tr>
      <w:tr w:rsidRPr="00B5475C" w:rsidR="008813E6" w:rsidTr="004960E0" w14:paraId="06D937A1" w14:textId="77777777">
        <w:tc>
          <w:tcPr>
            <w:tcW w:w="2686" w:type="dxa"/>
            <w:tcBorders>
              <w:top w:val="single" w:color="auto" w:sz="4" w:space="0"/>
            </w:tcBorders>
            <w:shd w:val="clear" w:color="auto" w:fill="auto"/>
            <w:hideMark/>
          </w:tcPr>
          <w:p w:rsidRPr="00B5475C" w:rsidR="008813E6" w:rsidP="004960E0" w:rsidRDefault="008813E6" w14:paraId="24821BB2"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Vangen Barnehage </w:t>
            </w:r>
          </w:p>
        </w:tc>
        <w:tc>
          <w:tcPr>
            <w:tcW w:w="1559" w:type="dxa"/>
            <w:tcBorders>
              <w:top w:val="single" w:color="auto" w:sz="4" w:space="0"/>
            </w:tcBorders>
            <w:shd w:val="clear" w:color="auto" w:fill="auto"/>
            <w:hideMark/>
          </w:tcPr>
          <w:p w:rsidRPr="00B5475C" w:rsidR="008813E6" w:rsidP="00B5475C" w:rsidRDefault="008813E6" w14:paraId="2E6D3E47"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2920007</w:t>
            </w:r>
          </w:p>
        </w:tc>
        <w:tc>
          <w:tcPr>
            <w:tcW w:w="1701" w:type="dxa"/>
            <w:tcBorders>
              <w:top w:val="single" w:color="auto" w:sz="4" w:space="0"/>
            </w:tcBorders>
          </w:tcPr>
          <w:p w:rsidRPr="00B5475C" w:rsidR="008813E6" w:rsidP="00B5475C" w:rsidRDefault="008813E6" w14:paraId="2FFAEFA1"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3 040 000 kr</w:t>
            </w:r>
          </w:p>
        </w:tc>
        <w:tc>
          <w:tcPr>
            <w:tcW w:w="1719" w:type="dxa"/>
            <w:tcBorders>
              <w:top w:val="single" w:color="auto" w:sz="4" w:space="0"/>
            </w:tcBorders>
            <w:shd w:val="clear" w:color="auto" w:fill="auto"/>
            <w:hideMark/>
          </w:tcPr>
          <w:p w:rsidRPr="00B5475C" w:rsidR="008813E6" w:rsidP="00B5475C" w:rsidRDefault="008813E6" w14:paraId="48C7B20E" w14:textId="3B3D6623">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0 kr</w:t>
            </w:r>
          </w:p>
        </w:tc>
        <w:tc>
          <w:tcPr>
            <w:tcW w:w="1389" w:type="dxa"/>
            <w:tcBorders>
              <w:top w:val="single" w:color="auto" w:sz="4" w:space="0"/>
            </w:tcBorders>
            <w:shd w:val="clear" w:color="auto" w:fill="auto"/>
            <w:hideMark/>
          </w:tcPr>
          <w:p w:rsidRPr="00B5475C" w:rsidR="008813E6" w:rsidP="00B5475C" w:rsidRDefault="008813E6" w14:paraId="30069043"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01.12.2020</w:t>
            </w:r>
          </w:p>
        </w:tc>
      </w:tr>
      <w:tr w:rsidRPr="00B5475C" w:rsidR="008813E6" w:rsidTr="004960E0" w14:paraId="3311E7B7" w14:textId="77777777">
        <w:tc>
          <w:tcPr>
            <w:tcW w:w="2686" w:type="dxa"/>
            <w:shd w:val="clear" w:color="auto" w:fill="auto"/>
            <w:hideMark/>
          </w:tcPr>
          <w:p w:rsidRPr="00B5475C" w:rsidR="008813E6" w:rsidP="004960E0" w:rsidRDefault="008813E6" w14:paraId="5637D46F"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Sørli Barnehage </w:t>
            </w:r>
          </w:p>
        </w:tc>
        <w:tc>
          <w:tcPr>
            <w:tcW w:w="1559" w:type="dxa"/>
            <w:shd w:val="clear" w:color="auto" w:fill="auto"/>
            <w:hideMark/>
          </w:tcPr>
          <w:p w:rsidRPr="00B5475C" w:rsidR="008813E6" w:rsidP="00B5475C" w:rsidRDefault="008813E6" w14:paraId="36DD81F6"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2920006</w:t>
            </w:r>
          </w:p>
        </w:tc>
        <w:tc>
          <w:tcPr>
            <w:tcW w:w="1701" w:type="dxa"/>
          </w:tcPr>
          <w:p w:rsidRPr="00B5475C" w:rsidR="008813E6" w:rsidP="00B5475C" w:rsidRDefault="008813E6" w14:paraId="6ACF99D3"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4 130 000 kr</w:t>
            </w:r>
          </w:p>
        </w:tc>
        <w:tc>
          <w:tcPr>
            <w:tcW w:w="1719" w:type="dxa"/>
            <w:shd w:val="clear" w:color="auto" w:fill="auto"/>
            <w:hideMark/>
          </w:tcPr>
          <w:p w:rsidRPr="00B5475C" w:rsidR="008813E6" w:rsidP="00B5475C" w:rsidRDefault="008813E6" w14:paraId="394D1D3A" w14:textId="3D8411F3">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61 950 kr</w:t>
            </w:r>
          </w:p>
        </w:tc>
        <w:tc>
          <w:tcPr>
            <w:tcW w:w="1389" w:type="dxa"/>
            <w:shd w:val="clear" w:color="auto" w:fill="auto"/>
            <w:hideMark/>
          </w:tcPr>
          <w:p w:rsidRPr="00B5475C" w:rsidR="008813E6" w:rsidP="00B5475C" w:rsidRDefault="008813E6" w14:paraId="5E67115C"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04.01.2021 </w:t>
            </w:r>
          </w:p>
        </w:tc>
      </w:tr>
      <w:tr w:rsidRPr="00B5475C" w:rsidR="008813E6" w:rsidTr="004960E0" w14:paraId="34F4BF22" w14:textId="77777777">
        <w:tc>
          <w:tcPr>
            <w:tcW w:w="2686" w:type="dxa"/>
            <w:tcBorders>
              <w:bottom w:val="single" w:color="auto" w:sz="4" w:space="0"/>
            </w:tcBorders>
            <w:shd w:val="clear" w:color="auto" w:fill="auto"/>
            <w:hideMark/>
          </w:tcPr>
          <w:p w:rsidRPr="00B5475C" w:rsidR="008813E6" w:rsidP="004960E0" w:rsidRDefault="008813E6" w14:paraId="50F32388"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Nesåsen Barnehage SA </w:t>
            </w:r>
          </w:p>
        </w:tc>
        <w:tc>
          <w:tcPr>
            <w:tcW w:w="1559" w:type="dxa"/>
            <w:tcBorders>
              <w:bottom w:val="single" w:color="auto" w:sz="4" w:space="0"/>
            </w:tcBorders>
            <w:shd w:val="clear" w:color="auto" w:fill="auto"/>
            <w:hideMark/>
          </w:tcPr>
          <w:p w:rsidRPr="00B5475C" w:rsidR="008813E6" w:rsidP="00B5475C" w:rsidRDefault="008813E6" w14:paraId="1AA70042"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2920022</w:t>
            </w:r>
          </w:p>
        </w:tc>
        <w:tc>
          <w:tcPr>
            <w:tcW w:w="1701" w:type="dxa"/>
            <w:tcBorders>
              <w:bottom w:val="single" w:color="auto" w:sz="4" w:space="0"/>
            </w:tcBorders>
          </w:tcPr>
          <w:p w:rsidRPr="00B5475C" w:rsidR="008813E6" w:rsidP="00B5475C" w:rsidRDefault="008813E6" w14:paraId="13C1B461"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7 582 000 kr</w:t>
            </w:r>
          </w:p>
        </w:tc>
        <w:tc>
          <w:tcPr>
            <w:tcW w:w="1719" w:type="dxa"/>
            <w:tcBorders>
              <w:bottom w:val="single" w:color="auto" w:sz="4" w:space="0"/>
            </w:tcBorders>
            <w:shd w:val="clear" w:color="auto" w:fill="auto"/>
            <w:hideMark/>
          </w:tcPr>
          <w:p w:rsidRPr="00B5475C" w:rsidR="008813E6" w:rsidP="00B5475C" w:rsidRDefault="008813E6" w14:paraId="09319CE5" w14:textId="0EB16AD3">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3 638 269 kr</w:t>
            </w:r>
          </w:p>
        </w:tc>
        <w:tc>
          <w:tcPr>
            <w:tcW w:w="1389" w:type="dxa"/>
            <w:tcBorders>
              <w:bottom w:val="single" w:color="auto" w:sz="4" w:space="0"/>
            </w:tcBorders>
            <w:shd w:val="clear" w:color="auto" w:fill="auto"/>
            <w:hideMark/>
          </w:tcPr>
          <w:p w:rsidRPr="00B5475C" w:rsidR="008813E6" w:rsidP="00B5475C" w:rsidRDefault="008813E6" w14:paraId="4F5CC4BF"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01.12.2032</w:t>
            </w:r>
          </w:p>
        </w:tc>
      </w:tr>
      <w:tr w:rsidRPr="00B5475C" w:rsidR="008813E6" w:rsidTr="004960E0" w14:paraId="43F877D3" w14:textId="77777777">
        <w:tc>
          <w:tcPr>
            <w:tcW w:w="2686" w:type="dxa"/>
            <w:tcBorders>
              <w:top w:val="single" w:color="auto" w:sz="4" w:space="0"/>
              <w:bottom w:val="single" w:color="auto" w:sz="4" w:space="0"/>
            </w:tcBorders>
            <w:shd w:val="clear" w:color="auto" w:fill="auto"/>
            <w:hideMark/>
          </w:tcPr>
          <w:p w:rsidRPr="00B5475C" w:rsidR="008813E6" w:rsidP="004960E0" w:rsidRDefault="008813E6" w14:paraId="2C555CD6"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Sum</w:t>
            </w:r>
            <w:r w:rsidRPr="00B5475C">
              <w:rPr>
                <w:rFonts w:eastAsia="Times New Roman" w:cs="Arial"/>
                <w:color w:val="000000"/>
                <w:spacing w:val="0"/>
                <w:sz w:val="18"/>
                <w:szCs w:val="18"/>
                <w:lang w:eastAsia="nb-NO"/>
              </w:rPr>
              <w:t> </w:t>
            </w:r>
          </w:p>
        </w:tc>
        <w:tc>
          <w:tcPr>
            <w:tcW w:w="1559" w:type="dxa"/>
            <w:tcBorders>
              <w:top w:val="single" w:color="auto" w:sz="4" w:space="0"/>
              <w:bottom w:val="single" w:color="auto" w:sz="4" w:space="0"/>
            </w:tcBorders>
            <w:shd w:val="clear" w:color="auto" w:fill="auto"/>
            <w:hideMark/>
          </w:tcPr>
          <w:p w:rsidRPr="00B5475C" w:rsidR="008813E6" w:rsidP="00B5475C" w:rsidRDefault="008813E6" w14:paraId="61D73D48"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tcPr>
          <w:p w:rsidRPr="00B5475C" w:rsidR="008813E6" w:rsidP="00B5475C" w:rsidRDefault="008813E6" w14:paraId="1956CE32" w14:textId="77777777">
            <w:pPr>
              <w:spacing w:line="240" w:lineRule="auto"/>
              <w:jc w:val="right"/>
              <w:textAlignment w:val="baseline"/>
              <w:rPr>
                <w:rFonts w:eastAsia="Times New Roman" w:cs="Arial"/>
                <w:b/>
                <w:bCs/>
                <w:color w:val="000000"/>
                <w:spacing w:val="0"/>
                <w:sz w:val="18"/>
                <w:szCs w:val="18"/>
                <w:lang w:eastAsia="nb-NO"/>
              </w:rPr>
            </w:pPr>
          </w:p>
        </w:tc>
        <w:tc>
          <w:tcPr>
            <w:tcW w:w="1719" w:type="dxa"/>
            <w:tcBorders>
              <w:top w:val="single" w:color="auto" w:sz="4" w:space="0"/>
              <w:bottom w:val="single" w:color="auto" w:sz="4" w:space="0"/>
            </w:tcBorders>
            <w:shd w:val="clear" w:color="auto" w:fill="auto"/>
            <w:hideMark/>
          </w:tcPr>
          <w:p w:rsidRPr="00B5475C" w:rsidR="008813E6" w:rsidP="00B5475C" w:rsidRDefault="008813E6" w14:paraId="3231223E" w14:textId="475BE86F">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4 501 623 kr</w:t>
            </w:r>
          </w:p>
        </w:tc>
        <w:tc>
          <w:tcPr>
            <w:tcW w:w="1389" w:type="dxa"/>
            <w:tcBorders>
              <w:top w:val="single" w:color="auto" w:sz="4" w:space="0"/>
              <w:bottom w:val="single" w:color="auto" w:sz="4" w:space="0"/>
            </w:tcBorders>
            <w:shd w:val="clear" w:color="auto" w:fill="auto"/>
            <w:hideMark/>
          </w:tcPr>
          <w:p w:rsidRPr="00B5475C" w:rsidR="008813E6" w:rsidP="00B5475C" w:rsidRDefault="008813E6" w14:paraId="21FB6257"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bl>
    <w:p w:rsidRPr="00B5475C" w:rsidR="008813E6" w:rsidP="008813E6" w:rsidRDefault="008813E6" w14:paraId="2E19B9C9"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p w:rsidRPr="00B5475C" w:rsidR="008813E6" w:rsidP="005262BE" w:rsidRDefault="008813E6" w14:paraId="2BF92F95" w14:textId="2C633587">
      <w:pPr>
        <w:pStyle w:val="Overskrift4"/>
      </w:pPr>
      <w:r w:rsidRPr="00B5475C">
        <w:t>Sosialtjeneste</w:t>
      </w:r>
    </w:p>
    <w:tbl>
      <w:tblPr>
        <w:tblW w:w="9030" w:type="dxa"/>
        <w:tblCellMar>
          <w:left w:w="0" w:type="dxa"/>
          <w:right w:w="0" w:type="dxa"/>
        </w:tblCellMar>
        <w:tblLook w:val="04A0" w:firstRow="1" w:lastRow="0" w:firstColumn="1" w:lastColumn="0" w:noHBand="0" w:noVBand="1"/>
      </w:tblPr>
      <w:tblGrid>
        <w:gridCol w:w="4245"/>
        <w:gridCol w:w="1701"/>
        <w:gridCol w:w="1701"/>
        <w:gridCol w:w="1383"/>
      </w:tblGrid>
      <w:tr w:rsidRPr="00B5475C" w:rsidR="008813E6" w:rsidTr="00B5475C" w14:paraId="1970FC87" w14:textId="77777777">
        <w:trPr>
          <w:trHeight w:val="350"/>
        </w:trPr>
        <w:tc>
          <w:tcPr>
            <w:tcW w:w="4245" w:type="dxa"/>
            <w:tcBorders>
              <w:top w:val="single" w:color="auto" w:sz="4" w:space="0"/>
              <w:bottom w:val="single" w:color="auto" w:sz="4" w:space="0"/>
            </w:tcBorders>
            <w:shd w:val="clear" w:color="auto" w:fill="auto"/>
            <w:hideMark/>
          </w:tcPr>
          <w:p w:rsidRPr="00B5475C" w:rsidR="008813E6" w:rsidP="004960E0" w:rsidRDefault="008813E6" w14:paraId="11A33F9F"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Andre garantier</w:t>
            </w: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shd w:val="clear" w:color="auto" w:fill="auto"/>
            <w:hideMark/>
          </w:tcPr>
          <w:p w:rsidRPr="00B5475C" w:rsidR="008813E6" w:rsidP="00B5475C" w:rsidRDefault="008813E6" w14:paraId="3ECC7E18" w14:textId="77777777">
            <w:pPr>
              <w:spacing w:line="240" w:lineRule="auto"/>
              <w:jc w:val="right"/>
              <w:textAlignment w:val="baseline"/>
              <w:rPr>
                <w:rFonts w:eastAsia="Times New Roman" w:cs="Arial"/>
                <w:b/>
                <w:bCs/>
                <w:color w:val="000000"/>
                <w:spacing w:val="0"/>
                <w:sz w:val="18"/>
                <w:szCs w:val="18"/>
                <w:lang w:eastAsia="nb-NO"/>
              </w:rPr>
            </w:pPr>
            <w:r w:rsidRPr="00B5475C">
              <w:rPr>
                <w:rFonts w:eastAsia="Times New Roman" w:cs="Arial"/>
                <w:b/>
                <w:bCs/>
                <w:color w:val="000000"/>
                <w:spacing w:val="0"/>
                <w:sz w:val="18"/>
                <w:szCs w:val="18"/>
                <w:lang w:eastAsia="nb-NO"/>
              </w:rPr>
              <w:t>Balanse</w:t>
            </w:r>
          </w:p>
        </w:tc>
        <w:tc>
          <w:tcPr>
            <w:tcW w:w="1701" w:type="dxa"/>
            <w:tcBorders>
              <w:top w:val="single" w:color="auto" w:sz="4" w:space="0"/>
              <w:bottom w:val="single" w:color="auto" w:sz="4" w:space="0"/>
            </w:tcBorders>
            <w:shd w:val="clear" w:color="auto" w:fill="auto"/>
            <w:hideMark/>
          </w:tcPr>
          <w:p w:rsidRPr="00B5475C" w:rsidR="008813E6" w:rsidP="00B5475C" w:rsidRDefault="008813E6" w14:paraId="460E3590"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Beløp</w:t>
            </w:r>
            <w:r w:rsidRPr="00B5475C">
              <w:rPr>
                <w:rFonts w:eastAsia="Times New Roman" w:cs="Arial"/>
                <w:color w:val="000000"/>
                <w:spacing w:val="0"/>
                <w:sz w:val="18"/>
                <w:szCs w:val="18"/>
                <w:lang w:eastAsia="nb-NO"/>
              </w:rPr>
              <w:t> </w:t>
            </w:r>
          </w:p>
        </w:tc>
        <w:tc>
          <w:tcPr>
            <w:tcW w:w="1383" w:type="dxa"/>
            <w:tcBorders>
              <w:top w:val="single" w:color="auto" w:sz="4" w:space="0"/>
              <w:bottom w:val="single" w:color="auto" w:sz="4" w:space="0"/>
            </w:tcBorders>
            <w:shd w:val="clear" w:color="auto" w:fill="auto"/>
            <w:hideMark/>
          </w:tcPr>
          <w:p w:rsidRPr="00B5475C" w:rsidR="008813E6" w:rsidP="00B5475C" w:rsidRDefault="008813E6" w14:paraId="2A299CCC"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Utløpsdato</w:t>
            </w:r>
            <w:r w:rsidRPr="00B5475C">
              <w:rPr>
                <w:rFonts w:eastAsia="Times New Roman" w:cs="Arial"/>
                <w:color w:val="000000"/>
                <w:spacing w:val="0"/>
                <w:sz w:val="18"/>
                <w:szCs w:val="18"/>
                <w:lang w:eastAsia="nb-NO"/>
              </w:rPr>
              <w:t> </w:t>
            </w:r>
          </w:p>
        </w:tc>
      </w:tr>
      <w:tr w:rsidRPr="00B5475C" w:rsidR="008813E6" w:rsidTr="00B5475C" w14:paraId="709BED36" w14:textId="77777777">
        <w:trPr>
          <w:trHeight w:val="350"/>
        </w:trPr>
        <w:tc>
          <w:tcPr>
            <w:tcW w:w="4245" w:type="dxa"/>
            <w:tcBorders>
              <w:top w:val="single" w:color="auto" w:sz="4" w:space="0"/>
            </w:tcBorders>
            <w:shd w:val="clear" w:color="auto" w:fill="auto"/>
            <w:hideMark/>
          </w:tcPr>
          <w:p w:rsidRPr="00B5475C" w:rsidR="008813E6" w:rsidP="004960E0" w:rsidRDefault="008813E6" w14:paraId="1E948649"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Garantiansvar, kommunal utleier </w:t>
            </w:r>
          </w:p>
        </w:tc>
        <w:tc>
          <w:tcPr>
            <w:tcW w:w="1701" w:type="dxa"/>
            <w:tcBorders>
              <w:top w:val="single" w:color="auto" w:sz="4" w:space="0"/>
            </w:tcBorders>
            <w:shd w:val="clear" w:color="auto" w:fill="auto"/>
            <w:hideMark/>
          </w:tcPr>
          <w:p w:rsidRPr="00B5475C" w:rsidR="008813E6" w:rsidP="00B5475C" w:rsidRDefault="008813E6" w14:paraId="42F05DAF"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tcBorders>
              <w:top w:val="single" w:color="auto" w:sz="4" w:space="0"/>
            </w:tcBorders>
            <w:shd w:val="clear" w:color="auto" w:fill="auto"/>
            <w:hideMark/>
          </w:tcPr>
          <w:p w:rsidRPr="00B5475C" w:rsidR="008813E6" w:rsidP="00B5475C" w:rsidRDefault="008813E6" w14:paraId="1A46E123"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9 114 965 kr </w:t>
            </w:r>
          </w:p>
        </w:tc>
        <w:tc>
          <w:tcPr>
            <w:tcW w:w="1383" w:type="dxa"/>
            <w:tcBorders>
              <w:top w:val="single" w:color="auto" w:sz="4" w:space="0"/>
            </w:tcBorders>
            <w:shd w:val="clear" w:color="auto" w:fill="auto"/>
            <w:hideMark/>
          </w:tcPr>
          <w:p w:rsidRPr="00B5475C" w:rsidR="008813E6" w:rsidP="00B5475C" w:rsidRDefault="008813E6" w14:paraId="2C37B809"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r w:rsidRPr="00B5475C" w:rsidR="008813E6" w:rsidTr="00B5475C" w14:paraId="0AECD677" w14:textId="77777777">
        <w:trPr>
          <w:trHeight w:val="350"/>
        </w:trPr>
        <w:tc>
          <w:tcPr>
            <w:tcW w:w="4245" w:type="dxa"/>
            <w:shd w:val="clear" w:color="auto" w:fill="auto"/>
            <w:hideMark/>
          </w:tcPr>
          <w:p w:rsidRPr="00B5475C" w:rsidR="008813E6" w:rsidP="004960E0" w:rsidRDefault="008813E6" w14:paraId="28E81672"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Garantiansvar, privat utleier </w:t>
            </w:r>
          </w:p>
        </w:tc>
        <w:tc>
          <w:tcPr>
            <w:tcW w:w="1701" w:type="dxa"/>
            <w:shd w:val="clear" w:color="auto" w:fill="auto"/>
            <w:hideMark/>
          </w:tcPr>
          <w:p w:rsidRPr="00B5475C" w:rsidR="008813E6" w:rsidP="00B5475C" w:rsidRDefault="008813E6" w14:paraId="6AB1E78E"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shd w:val="clear" w:color="auto" w:fill="auto"/>
            <w:hideMark/>
          </w:tcPr>
          <w:p w:rsidRPr="00B5475C" w:rsidR="008813E6" w:rsidP="00B5475C" w:rsidRDefault="008813E6" w14:paraId="460D321D"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8 063 153 kr </w:t>
            </w:r>
          </w:p>
        </w:tc>
        <w:tc>
          <w:tcPr>
            <w:tcW w:w="1383" w:type="dxa"/>
            <w:shd w:val="clear" w:color="auto" w:fill="auto"/>
            <w:hideMark/>
          </w:tcPr>
          <w:p w:rsidRPr="00B5475C" w:rsidR="008813E6" w:rsidP="00B5475C" w:rsidRDefault="008813E6" w14:paraId="03486239"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r w:rsidRPr="00B5475C" w:rsidR="008813E6" w:rsidTr="00B5475C" w14:paraId="41E4D62F" w14:textId="77777777">
        <w:trPr>
          <w:trHeight w:val="359"/>
        </w:trPr>
        <w:tc>
          <w:tcPr>
            <w:tcW w:w="4245" w:type="dxa"/>
            <w:tcBorders>
              <w:bottom w:val="single" w:color="auto" w:sz="4" w:space="0"/>
            </w:tcBorders>
            <w:shd w:val="clear" w:color="auto" w:fill="auto"/>
            <w:hideMark/>
          </w:tcPr>
          <w:p w:rsidRPr="00B5475C" w:rsidR="008813E6" w:rsidP="004960E0" w:rsidRDefault="008813E6" w14:paraId="3AEC37B9"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xml:space="preserve"> Totalt garantiansvar Sosiallovgivning </w:t>
            </w:r>
          </w:p>
        </w:tc>
        <w:tc>
          <w:tcPr>
            <w:tcW w:w="1701" w:type="dxa"/>
            <w:tcBorders>
              <w:bottom w:val="single" w:color="auto" w:sz="4" w:space="0"/>
            </w:tcBorders>
            <w:shd w:val="clear" w:color="auto" w:fill="auto"/>
            <w:hideMark/>
          </w:tcPr>
          <w:p w:rsidRPr="00B5475C" w:rsidR="008813E6" w:rsidP="00B5475C" w:rsidRDefault="008813E6" w14:paraId="1322904A"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2920001</w:t>
            </w:r>
          </w:p>
        </w:tc>
        <w:tc>
          <w:tcPr>
            <w:tcW w:w="1701" w:type="dxa"/>
            <w:tcBorders>
              <w:bottom w:val="single" w:color="auto" w:sz="4" w:space="0"/>
            </w:tcBorders>
            <w:shd w:val="clear" w:color="auto" w:fill="auto"/>
            <w:hideMark/>
          </w:tcPr>
          <w:p w:rsidRPr="00B5475C" w:rsidR="008813E6" w:rsidP="00B5475C" w:rsidRDefault="008813E6" w14:paraId="30061424"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17 178 118 kr </w:t>
            </w:r>
          </w:p>
        </w:tc>
        <w:tc>
          <w:tcPr>
            <w:tcW w:w="1383" w:type="dxa"/>
            <w:tcBorders>
              <w:bottom w:val="single" w:color="auto" w:sz="4" w:space="0"/>
            </w:tcBorders>
            <w:shd w:val="clear" w:color="auto" w:fill="auto"/>
            <w:hideMark/>
          </w:tcPr>
          <w:p w:rsidRPr="00B5475C" w:rsidR="008813E6" w:rsidP="00B5475C" w:rsidRDefault="008813E6" w14:paraId="743F77D3"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r w:rsidRPr="00B5475C" w:rsidR="008813E6" w:rsidTr="00B5475C" w14:paraId="5131D172" w14:textId="77777777">
        <w:trPr>
          <w:trHeight w:val="350"/>
        </w:trPr>
        <w:tc>
          <w:tcPr>
            <w:tcW w:w="4245" w:type="dxa"/>
            <w:tcBorders>
              <w:top w:val="single" w:color="auto" w:sz="4" w:space="0"/>
              <w:bottom w:val="single" w:color="auto" w:sz="4" w:space="0"/>
            </w:tcBorders>
            <w:shd w:val="clear" w:color="auto" w:fill="auto"/>
            <w:hideMark/>
          </w:tcPr>
          <w:p w:rsidRPr="00B5475C" w:rsidR="008813E6" w:rsidP="004960E0" w:rsidRDefault="008813E6" w14:paraId="02F99EB9" w14:textId="77777777">
            <w:pPr>
              <w:spacing w:line="240" w:lineRule="auto"/>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 xml:space="preserve"> Sum</w:t>
            </w: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shd w:val="clear" w:color="auto" w:fill="auto"/>
            <w:hideMark/>
          </w:tcPr>
          <w:p w:rsidRPr="00B5475C" w:rsidR="008813E6" w:rsidP="00B5475C" w:rsidRDefault="008813E6" w14:paraId="3D4AC3EC"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c>
          <w:tcPr>
            <w:tcW w:w="1701" w:type="dxa"/>
            <w:tcBorders>
              <w:top w:val="single" w:color="auto" w:sz="4" w:space="0"/>
              <w:bottom w:val="single" w:color="auto" w:sz="4" w:space="0"/>
            </w:tcBorders>
            <w:shd w:val="clear" w:color="auto" w:fill="auto"/>
            <w:hideMark/>
          </w:tcPr>
          <w:p w:rsidRPr="00B5475C" w:rsidR="008813E6" w:rsidP="00B5475C" w:rsidRDefault="008813E6" w14:paraId="784B0EB9"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b/>
                <w:bCs/>
                <w:color w:val="000000"/>
                <w:spacing w:val="0"/>
                <w:sz w:val="18"/>
                <w:szCs w:val="18"/>
                <w:lang w:eastAsia="nb-NO"/>
              </w:rPr>
              <w:t>17 178 118 kr</w:t>
            </w:r>
            <w:r w:rsidRPr="00B5475C">
              <w:rPr>
                <w:rFonts w:eastAsia="Times New Roman" w:cs="Arial"/>
                <w:color w:val="000000"/>
                <w:spacing w:val="0"/>
                <w:sz w:val="18"/>
                <w:szCs w:val="18"/>
                <w:lang w:eastAsia="nb-NO"/>
              </w:rPr>
              <w:t> </w:t>
            </w:r>
          </w:p>
        </w:tc>
        <w:tc>
          <w:tcPr>
            <w:tcW w:w="1383" w:type="dxa"/>
            <w:tcBorders>
              <w:top w:val="single" w:color="auto" w:sz="4" w:space="0"/>
              <w:bottom w:val="single" w:color="auto" w:sz="4" w:space="0"/>
            </w:tcBorders>
            <w:shd w:val="clear" w:color="auto" w:fill="auto"/>
            <w:hideMark/>
          </w:tcPr>
          <w:p w:rsidRPr="00B5475C" w:rsidR="008813E6" w:rsidP="00B5475C" w:rsidRDefault="008813E6" w14:paraId="7280C5D1" w14:textId="77777777">
            <w:pPr>
              <w:spacing w:line="240" w:lineRule="auto"/>
              <w:jc w:val="right"/>
              <w:textAlignment w:val="baseline"/>
              <w:rPr>
                <w:rFonts w:eastAsia="Times New Roman" w:cs="Arial"/>
                <w:color w:val="000000"/>
                <w:spacing w:val="0"/>
                <w:sz w:val="18"/>
                <w:szCs w:val="18"/>
                <w:lang w:eastAsia="nb-NO"/>
              </w:rPr>
            </w:pPr>
            <w:r w:rsidRPr="00B5475C">
              <w:rPr>
                <w:rFonts w:eastAsia="Times New Roman" w:cs="Arial"/>
                <w:color w:val="000000"/>
                <w:spacing w:val="0"/>
                <w:sz w:val="18"/>
                <w:szCs w:val="18"/>
                <w:lang w:eastAsia="nb-NO"/>
              </w:rPr>
              <w:t> </w:t>
            </w:r>
          </w:p>
        </w:tc>
      </w:tr>
    </w:tbl>
    <w:p w:rsidRPr="00B5475C" w:rsidR="008813E6" w:rsidP="008813E6" w:rsidRDefault="008813E6" w14:paraId="7F3CD941" w14:textId="77777777">
      <w:pPr>
        <w:spacing w:after="200"/>
        <w:rPr>
          <w:rFonts w:cs="Arial"/>
          <w:color w:val="auto"/>
          <w:spacing w:val="0"/>
          <w:sz w:val="18"/>
          <w:szCs w:val="18"/>
        </w:rPr>
      </w:pPr>
      <w:r w:rsidRPr="00B5475C">
        <w:rPr>
          <w:rFonts w:cs="Arial"/>
          <w:color w:val="auto"/>
          <w:spacing w:val="0"/>
          <w:sz w:val="18"/>
          <w:szCs w:val="18"/>
        </w:rPr>
        <w:br w:type="page"/>
      </w:r>
    </w:p>
    <w:p w:rsidRPr="00B5475C" w:rsidR="008813E6" w:rsidP="008813E6" w:rsidRDefault="008813E6" w14:paraId="5C678075" w14:textId="77777777">
      <w:pPr>
        <w:spacing w:after="200"/>
        <w:rPr>
          <w:rFonts w:cs="Arial"/>
          <w:color w:val="auto"/>
          <w:spacing w:val="0"/>
          <w:sz w:val="18"/>
          <w:szCs w:val="18"/>
        </w:rPr>
        <w:sectPr w:rsidRPr="00B5475C" w:rsidR="008813E6" w:rsidSect="00D907C9">
          <w:pgSz w:w="11906" w:h="16838" w:orient="portrait"/>
          <w:pgMar w:top="1276" w:right="1418" w:bottom="1134" w:left="1418" w:header="709" w:footer="709" w:gutter="0"/>
          <w:cols w:space="708"/>
          <w:titlePg/>
          <w:docGrid w:linePitch="360"/>
        </w:sectPr>
      </w:pPr>
    </w:p>
    <w:p w:rsidRPr="00F968E7" w:rsidR="008813E6" w:rsidP="000446B5" w:rsidRDefault="008813E6" w14:paraId="09B7ED70" w14:textId="43DAF5C8">
      <w:pPr>
        <w:pStyle w:val="Overskrift3"/>
      </w:pPr>
      <w:bookmarkStart w:name="_Toc65186069" w:id="184"/>
      <w:r w:rsidRPr="00F968E7">
        <w:lastRenderedPageBreak/>
        <w:t>Note 4 Kommunens lån pr 31.12.20</w:t>
      </w:r>
      <w:bookmarkEnd w:id="184"/>
    </w:p>
    <w:tbl>
      <w:tblPr>
        <w:tblW w:w="14741" w:type="dxa"/>
        <w:tblCellMar>
          <w:left w:w="70" w:type="dxa"/>
          <w:right w:w="70" w:type="dxa"/>
        </w:tblCellMar>
        <w:tblLook w:val="04A0" w:firstRow="1" w:lastRow="0" w:firstColumn="1" w:lastColumn="0" w:noHBand="0" w:noVBand="1"/>
      </w:tblPr>
      <w:tblGrid>
        <w:gridCol w:w="1843"/>
        <w:gridCol w:w="1418"/>
        <w:gridCol w:w="1819"/>
        <w:gridCol w:w="1260"/>
        <w:gridCol w:w="1160"/>
        <w:gridCol w:w="941"/>
        <w:gridCol w:w="640"/>
        <w:gridCol w:w="1551"/>
        <w:gridCol w:w="1134"/>
        <w:gridCol w:w="1559"/>
        <w:gridCol w:w="1416"/>
      </w:tblGrid>
      <w:tr w:rsidRPr="00F968E7" w:rsidR="000A2918" w:rsidTr="004E7109" w14:paraId="3DC76C99" w14:textId="77777777">
        <w:trPr>
          <w:trHeight w:val="340"/>
          <w:tblHeader/>
        </w:trPr>
        <w:tc>
          <w:tcPr>
            <w:tcW w:w="1843"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76DBB07C" w14:textId="77777777">
            <w:pPr>
              <w:spacing w:after="0" w:line="240" w:lineRule="auto"/>
              <w:rPr>
                <w:rFonts w:eastAsia="Times New Roman" w:cs="Arial"/>
                <w:b/>
                <w:bCs/>
                <w:color w:val="FF0000"/>
                <w:spacing w:val="0"/>
                <w:sz w:val="20"/>
                <w:szCs w:val="20"/>
                <w:lang w:eastAsia="nb-NO"/>
              </w:rPr>
            </w:pPr>
            <w:r w:rsidRPr="00F968E7">
              <w:rPr>
                <w:rFonts w:eastAsia="Times New Roman" w:cs="Arial"/>
                <w:b/>
                <w:bCs/>
                <w:color w:val="FF0000"/>
                <w:spacing w:val="0"/>
                <w:sz w:val="20"/>
                <w:szCs w:val="20"/>
                <w:lang w:eastAsia="nb-NO"/>
              </w:rPr>
              <w:t> </w:t>
            </w:r>
          </w:p>
        </w:tc>
        <w:tc>
          <w:tcPr>
            <w:tcW w:w="1418"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650E7D14"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Lånenummer</w:t>
            </w:r>
          </w:p>
        </w:tc>
        <w:tc>
          <w:tcPr>
            <w:tcW w:w="1819" w:type="dxa"/>
            <w:tcBorders>
              <w:top w:val="single" w:color="auto" w:sz="4" w:space="0"/>
              <w:left w:val="nil"/>
              <w:bottom w:val="single" w:color="auto" w:sz="4" w:space="0"/>
              <w:right w:val="nil"/>
            </w:tcBorders>
            <w:shd w:val="clear" w:color="auto" w:fill="auto"/>
            <w:vAlign w:val="bottom"/>
            <w:hideMark/>
          </w:tcPr>
          <w:p w:rsidRPr="00F968E7" w:rsidR="000A2918" w:rsidP="00F72458" w:rsidRDefault="000A2918" w14:paraId="77E1682A"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Lånets formål</w:t>
            </w:r>
          </w:p>
        </w:tc>
        <w:tc>
          <w:tcPr>
            <w:tcW w:w="1260" w:type="dxa"/>
            <w:tcBorders>
              <w:top w:val="single" w:color="auto" w:sz="4" w:space="0"/>
              <w:left w:val="nil"/>
              <w:bottom w:val="single" w:color="auto" w:sz="4" w:space="0"/>
              <w:right w:val="nil"/>
            </w:tcBorders>
            <w:shd w:val="clear" w:color="auto" w:fill="auto"/>
            <w:vAlign w:val="bottom"/>
            <w:hideMark/>
          </w:tcPr>
          <w:p w:rsidRPr="00F968E7" w:rsidR="000A2918" w:rsidP="004E7109" w:rsidRDefault="000A2918" w14:paraId="1D6615C9"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Opprinnelig låneopptak</w:t>
            </w:r>
          </w:p>
        </w:tc>
        <w:tc>
          <w:tcPr>
            <w:tcW w:w="1160" w:type="dxa"/>
            <w:tcBorders>
              <w:top w:val="single" w:color="auto" w:sz="4" w:space="0"/>
              <w:left w:val="nil"/>
              <w:bottom w:val="single" w:color="auto" w:sz="4" w:space="0"/>
              <w:right w:val="nil"/>
            </w:tcBorders>
            <w:shd w:val="clear" w:color="auto" w:fill="auto"/>
            <w:vAlign w:val="bottom"/>
            <w:hideMark/>
          </w:tcPr>
          <w:p w:rsidRPr="00F968E7" w:rsidR="000A2918" w:rsidP="004E7109" w:rsidRDefault="000A2918" w14:paraId="705E83AD"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Opprinnelig     lånebeløp</w:t>
            </w:r>
          </w:p>
        </w:tc>
        <w:tc>
          <w:tcPr>
            <w:tcW w:w="941" w:type="dxa"/>
            <w:tcBorders>
              <w:top w:val="single" w:color="auto" w:sz="4" w:space="0"/>
              <w:left w:val="nil"/>
              <w:bottom w:val="single" w:color="auto" w:sz="4" w:space="0"/>
              <w:right w:val="nil"/>
            </w:tcBorders>
            <w:shd w:val="clear" w:color="auto" w:fill="auto"/>
            <w:vAlign w:val="bottom"/>
            <w:hideMark/>
          </w:tcPr>
          <w:p w:rsidRPr="00F968E7" w:rsidR="000A2918" w:rsidP="000A2918" w:rsidRDefault="000A2918" w14:paraId="74EE84DF"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Rente %  31.12.2020</w:t>
            </w:r>
          </w:p>
        </w:tc>
        <w:tc>
          <w:tcPr>
            <w:tcW w:w="640" w:type="dxa"/>
            <w:tcBorders>
              <w:top w:val="single" w:color="auto" w:sz="4" w:space="0"/>
              <w:left w:val="nil"/>
              <w:bottom w:val="single" w:color="auto" w:sz="4" w:space="0"/>
              <w:right w:val="nil"/>
            </w:tcBorders>
            <w:shd w:val="clear" w:color="auto" w:fill="auto"/>
            <w:vAlign w:val="bottom"/>
            <w:hideMark/>
          </w:tcPr>
          <w:p w:rsidRPr="00F968E7" w:rsidR="000A2918" w:rsidP="000A2918" w:rsidRDefault="000A2918" w14:paraId="7D6C571E"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Type</w:t>
            </w:r>
          </w:p>
        </w:tc>
        <w:tc>
          <w:tcPr>
            <w:tcW w:w="1551" w:type="dxa"/>
            <w:tcBorders>
              <w:top w:val="single" w:color="auto" w:sz="4" w:space="0"/>
              <w:left w:val="nil"/>
              <w:bottom w:val="single" w:color="auto" w:sz="4" w:space="0"/>
              <w:right w:val="nil"/>
            </w:tcBorders>
            <w:shd w:val="clear" w:color="auto" w:fill="auto"/>
            <w:vAlign w:val="bottom"/>
            <w:hideMark/>
          </w:tcPr>
          <w:p w:rsidRPr="00F968E7" w:rsidR="000A2918" w:rsidP="000A2918" w:rsidRDefault="000A2918" w14:paraId="405720B2"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Opprinnelig løpetid</w:t>
            </w:r>
          </w:p>
        </w:tc>
        <w:tc>
          <w:tcPr>
            <w:tcW w:w="1134" w:type="dxa"/>
            <w:tcBorders>
              <w:top w:val="single" w:color="auto" w:sz="4" w:space="0"/>
              <w:left w:val="nil"/>
              <w:bottom w:val="single" w:color="auto" w:sz="4" w:space="0"/>
              <w:right w:val="nil"/>
            </w:tcBorders>
            <w:shd w:val="clear" w:color="auto" w:fill="auto"/>
            <w:vAlign w:val="bottom"/>
            <w:hideMark/>
          </w:tcPr>
          <w:p w:rsidRPr="00F968E7" w:rsidR="000A2918" w:rsidP="000A2918" w:rsidRDefault="000A2918" w14:paraId="698E1DCF"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Siste avdrag</w:t>
            </w:r>
          </w:p>
        </w:tc>
        <w:tc>
          <w:tcPr>
            <w:tcW w:w="1559" w:type="dxa"/>
            <w:tcBorders>
              <w:top w:val="single" w:color="auto" w:sz="4" w:space="0"/>
              <w:left w:val="nil"/>
              <w:bottom w:val="single" w:color="auto" w:sz="4" w:space="0"/>
              <w:right w:val="nil"/>
            </w:tcBorders>
            <w:shd w:val="clear" w:color="auto" w:fill="auto"/>
            <w:vAlign w:val="bottom"/>
            <w:hideMark/>
          </w:tcPr>
          <w:p w:rsidRPr="00F968E7" w:rsidR="000A2918" w:rsidP="00900404" w:rsidRDefault="000A2918" w14:paraId="0C1A838A"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Avdrag utgiftsført i regnskapsåret</w:t>
            </w:r>
          </w:p>
        </w:tc>
        <w:tc>
          <w:tcPr>
            <w:tcW w:w="1416" w:type="dxa"/>
            <w:tcBorders>
              <w:top w:val="single" w:color="auto" w:sz="4" w:space="0"/>
              <w:left w:val="nil"/>
              <w:bottom w:val="single" w:color="auto" w:sz="4" w:space="0"/>
              <w:right w:val="nil"/>
            </w:tcBorders>
            <w:shd w:val="clear" w:color="auto" w:fill="auto"/>
            <w:vAlign w:val="bottom"/>
            <w:hideMark/>
          </w:tcPr>
          <w:p w:rsidRPr="00F968E7" w:rsidR="000A2918" w:rsidP="00900404" w:rsidRDefault="000A2918" w14:paraId="703509D7"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Gjeld  31.12.2020</w:t>
            </w:r>
          </w:p>
        </w:tc>
      </w:tr>
      <w:tr w:rsidRPr="00F968E7" w:rsidR="000A2918" w:rsidTr="004E7109" w14:paraId="237F0B27" w14:textId="77777777">
        <w:trPr>
          <w:trHeight w:val="288"/>
        </w:trPr>
        <w:tc>
          <w:tcPr>
            <w:tcW w:w="1843" w:type="dxa"/>
            <w:tcBorders>
              <w:top w:val="nil"/>
              <w:left w:val="nil"/>
              <w:bottom w:val="single" w:color="auto" w:sz="4" w:space="0"/>
              <w:right w:val="nil"/>
            </w:tcBorders>
            <w:shd w:val="clear" w:color="auto" w:fill="auto"/>
            <w:noWrap/>
            <w:vAlign w:val="bottom"/>
            <w:hideMark/>
          </w:tcPr>
          <w:p w:rsidRPr="00F968E7" w:rsidR="000A2918" w:rsidP="00F72458" w:rsidRDefault="000A2918" w14:paraId="269E0E36"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Kommunens lån:</w:t>
            </w:r>
          </w:p>
        </w:tc>
        <w:tc>
          <w:tcPr>
            <w:tcW w:w="1418" w:type="dxa"/>
            <w:tcBorders>
              <w:top w:val="nil"/>
              <w:left w:val="nil"/>
              <w:bottom w:val="single" w:color="auto" w:sz="4" w:space="0"/>
              <w:right w:val="nil"/>
            </w:tcBorders>
            <w:shd w:val="clear" w:color="auto" w:fill="auto"/>
            <w:noWrap/>
            <w:vAlign w:val="bottom"/>
            <w:hideMark/>
          </w:tcPr>
          <w:p w:rsidRPr="00F968E7" w:rsidR="000A2918" w:rsidP="00F72458" w:rsidRDefault="000A2918" w14:paraId="18940549"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819" w:type="dxa"/>
            <w:tcBorders>
              <w:top w:val="nil"/>
              <w:left w:val="nil"/>
              <w:bottom w:val="single" w:color="auto" w:sz="4" w:space="0"/>
              <w:right w:val="nil"/>
            </w:tcBorders>
            <w:shd w:val="clear" w:color="auto" w:fill="auto"/>
            <w:vAlign w:val="bottom"/>
            <w:hideMark/>
          </w:tcPr>
          <w:p w:rsidRPr="00F968E7" w:rsidR="000A2918" w:rsidP="00F72458" w:rsidRDefault="000A2918" w14:paraId="019B88EE"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260" w:type="dxa"/>
            <w:tcBorders>
              <w:top w:val="nil"/>
              <w:left w:val="nil"/>
              <w:bottom w:val="single" w:color="auto" w:sz="4" w:space="0"/>
              <w:right w:val="nil"/>
            </w:tcBorders>
            <w:shd w:val="clear" w:color="auto" w:fill="auto"/>
            <w:vAlign w:val="bottom"/>
            <w:hideMark/>
          </w:tcPr>
          <w:p w:rsidRPr="00F968E7" w:rsidR="000A2918" w:rsidP="004E7109" w:rsidRDefault="000A2918" w14:paraId="46E0C9E8" w14:textId="4247DAAE">
            <w:pPr>
              <w:spacing w:after="0" w:line="240" w:lineRule="auto"/>
              <w:jc w:val="center"/>
              <w:rPr>
                <w:rFonts w:eastAsia="Times New Roman" w:cs="Arial"/>
                <w:b/>
                <w:bCs/>
                <w:color w:val="auto"/>
                <w:spacing w:val="0"/>
                <w:sz w:val="16"/>
                <w:szCs w:val="16"/>
                <w:lang w:eastAsia="nb-NO"/>
              </w:rPr>
            </w:pPr>
          </w:p>
        </w:tc>
        <w:tc>
          <w:tcPr>
            <w:tcW w:w="1160" w:type="dxa"/>
            <w:tcBorders>
              <w:top w:val="nil"/>
              <w:left w:val="nil"/>
              <w:bottom w:val="single" w:color="auto" w:sz="4" w:space="0"/>
              <w:right w:val="nil"/>
            </w:tcBorders>
            <w:shd w:val="clear" w:color="auto" w:fill="auto"/>
            <w:vAlign w:val="bottom"/>
            <w:hideMark/>
          </w:tcPr>
          <w:p w:rsidRPr="00F968E7" w:rsidR="000A2918" w:rsidP="004E7109" w:rsidRDefault="000A2918" w14:paraId="38AEB302"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941" w:type="dxa"/>
            <w:tcBorders>
              <w:top w:val="nil"/>
              <w:left w:val="nil"/>
              <w:bottom w:val="single" w:color="auto" w:sz="4" w:space="0"/>
              <w:right w:val="nil"/>
            </w:tcBorders>
            <w:shd w:val="clear" w:color="auto" w:fill="auto"/>
            <w:vAlign w:val="bottom"/>
            <w:hideMark/>
          </w:tcPr>
          <w:p w:rsidRPr="00F968E7" w:rsidR="000A2918" w:rsidP="000A2918" w:rsidRDefault="000A2918" w14:paraId="21161DFC"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640" w:type="dxa"/>
            <w:tcBorders>
              <w:top w:val="nil"/>
              <w:left w:val="nil"/>
              <w:bottom w:val="single" w:color="auto" w:sz="4" w:space="0"/>
              <w:right w:val="nil"/>
            </w:tcBorders>
            <w:shd w:val="clear" w:color="auto" w:fill="auto"/>
            <w:vAlign w:val="bottom"/>
            <w:hideMark/>
          </w:tcPr>
          <w:p w:rsidRPr="00F968E7" w:rsidR="000A2918" w:rsidP="000A2918" w:rsidRDefault="000A2918" w14:paraId="6889003F"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1" w:type="dxa"/>
            <w:tcBorders>
              <w:top w:val="nil"/>
              <w:left w:val="nil"/>
              <w:bottom w:val="single" w:color="auto" w:sz="4" w:space="0"/>
              <w:right w:val="nil"/>
            </w:tcBorders>
            <w:shd w:val="clear" w:color="auto" w:fill="auto"/>
            <w:vAlign w:val="bottom"/>
            <w:hideMark/>
          </w:tcPr>
          <w:p w:rsidRPr="00F968E7" w:rsidR="000A2918" w:rsidP="000A2918" w:rsidRDefault="000A2918" w14:paraId="6ADB5776"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134" w:type="dxa"/>
            <w:tcBorders>
              <w:top w:val="nil"/>
              <w:left w:val="nil"/>
              <w:bottom w:val="single" w:color="auto" w:sz="4" w:space="0"/>
              <w:right w:val="nil"/>
            </w:tcBorders>
            <w:shd w:val="clear" w:color="auto" w:fill="auto"/>
            <w:vAlign w:val="bottom"/>
            <w:hideMark/>
          </w:tcPr>
          <w:p w:rsidRPr="00F968E7" w:rsidR="000A2918" w:rsidP="000A2918" w:rsidRDefault="000A2918" w14:paraId="7BB73D41"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9" w:type="dxa"/>
            <w:tcBorders>
              <w:top w:val="nil"/>
              <w:left w:val="nil"/>
              <w:bottom w:val="single" w:color="auto" w:sz="4" w:space="0"/>
              <w:right w:val="nil"/>
            </w:tcBorders>
            <w:shd w:val="clear" w:color="auto" w:fill="auto"/>
            <w:vAlign w:val="bottom"/>
            <w:hideMark/>
          </w:tcPr>
          <w:p w:rsidRPr="00F968E7" w:rsidR="000A2918" w:rsidP="00900404" w:rsidRDefault="000A2918" w14:paraId="3FB5DC53"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416" w:type="dxa"/>
            <w:tcBorders>
              <w:top w:val="nil"/>
              <w:left w:val="nil"/>
              <w:bottom w:val="single" w:color="auto" w:sz="4" w:space="0"/>
              <w:right w:val="nil"/>
            </w:tcBorders>
            <w:shd w:val="clear" w:color="auto" w:fill="auto"/>
            <w:vAlign w:val="bottom"/>
            <w:hideMark/>
          </w:tcPr>
          <w:p w:rsidRPr="00F968E7" w:rsidR="000A2918" w:rsidP="00900404" w:rsidRDefault="000A2918" w14:paraId="3ED243C7"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r>
      <w:tr w:rsidRPr="00F968E7" w:rsidR="000A2918" w:rsidTr="004E7109" w14:paraId="5176A94C"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5BDB932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1AA5EE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83175048556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00660F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1FC28FF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25.11.2003</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0618CA7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001C471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0,90 %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7E033F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F36792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22</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7D3918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25.11.2025</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0A82F49D"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CEED53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159 000 000</w:t>
            </w:r>
          </w:p>
        </w:tc>
      </w:tr>
      <w:tr w:rsidRPr="00F968E7" w:rsidR="000A2918" w:rsidTr="004E7109" w14:paraId="0DBC571B"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5049AE4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35B0130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83175048548</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ED65AE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069BFE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24.05.2005</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33F31FE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11B18B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1,04 %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78EEDE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148B7B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DBBCAC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26.05.2030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86021F2"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B0303F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100 000 000</w:t>
            </w:r>
          </w:p>
        </w:tc>
      </w:tr>
      <w:tr w:rsidRPr="00F968E7" w:rsidR="000A2918" w:rsidTr="004E7109" w14:paraId="7B4AA757"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0D664CA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8974BB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83175431597</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F410D1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0DA0022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08.03.2016</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4E7E462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D55959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1,05 %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7598D4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018D2C6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FECC52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08.03.2036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595363C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10 000 000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6F28622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152 500 000</w:t>
            </w:r>
          </w:p>
        </w:tc>
      </w:tr>
      <w:tr w:rsidRPr="00F968E7" w:rsidR="000A2918" w:rsidTr="004E7109" w14:paraId="5473D604"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A02BCE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5615ACF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83175593880</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899E28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2949B4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15.12.2018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A16CAA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768BE1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2,56 %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8520B6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E8CDA2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Bullet</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6C9981D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15.12.2032</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58175BD0"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32A2FA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r>
      <w:tr w:rsidRPr="00F968E7" w:rsidR="000A2918" w:rsidTr="004E7109" w14:paraId="253FC632"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AE62CF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6B57236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83175722095</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08F6A21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8B59E6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25.06.2020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A89CE6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3BFECE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1,09 %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4F04F8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0228DB2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46CDFA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25.06.2050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0FCC099F"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6 666 668</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2199D2F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393 333 332</w:t>
            </w:r>
          </w:p>
        </w:tc>
      </w:tr>
      <w:tr w:rsidRPr="00F968E7" w:rsidR="000A2918" w:rsidTr="004E7109" w14:paraId="36197854"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AA32BE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KLP-Kommunekreditt</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0D9130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83175766564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2BC4EB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2D245B0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01.12.2020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6C6239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A50C8A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0,89 %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82DF6C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660D07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B292F9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01.12.2035</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6141BC2"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C79C22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r>
      <w:tr w:rsidRPr="00F968E7" w:rsidR="000A2918" w:rsidTr="004E7109" w14:paraId="1143F917" w14:textId="77777777">
        <w:trPr>
          <w:trHeight w:val="187"/>
        </w:trPr>
        <w:tc>
          <w:tcPr>
            <w:tcW w:w="1843" w:type="dxa"/>
            <w:tcBorders>
              <w:top w:val="nil"/>
              <w:left w:val="nil"/>
              <w:bottom w:val="nil"/>
              <w:right w:val="nil"/>
            </w:tcBorders>
            <w:shd w:val="clear" w:color="auto" w:fill="auto"/>
            <w:noWrap/>
            <w:vAlign w:val="bottom"/>
            <w:hideMark/>
          </w:tcPr>
          <w:p w:rsidRPr="00F968E7" w:rsidR="000A2918" w:rsidP="00F72458" w:rsidRDefault="000A2918" w14:paraId="0A2A1087" w14:textId="77777777">
            <w:pPr>
              <w:spacing w:after="0" w:line="240" w:lineRule="auto"/>
              <w:rPr>
                <w:rFonts w:eastAsia="Times New Roman" w:cs="Arial"/>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AC8AEA3"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FE06168"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E05A37A"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95D7136"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0CD020E"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13D499F9"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E23927D"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5B7A59F"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15980EE"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21B3FED5"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0E7E1D16"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7B7944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58C19A4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20080181</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64962B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185C47F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02.05.2008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742A26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25C4B8A"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1,03 %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9CAC0F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25A1A7A"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5B6841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04.11.2021</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5F7963D"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364BA177"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250 000 000</w:t>
            </w:r>
          </w:p>
        </w:tc>
      </w:tr>
      <w:tr w:rsidRPr="00F968E7" w:rsidR="000A2918" w:rsidTr="004E7109" w14:paraId="342F2E2F"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72E9A1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1D9B6D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20080166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8497F6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6A9459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24.04.2008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6DFB46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210 000 000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F17D71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0,90 %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0A4404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842242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C72CA6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25.04.2033</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ACAEB2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43 000 000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5ABA03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90 300 000</w:t>
            </w:r>
          </w:p>
        </w:tc>
      </w:tr>
      <w:tr w:rsidRPr="00F968E7" w:rsidR="000A2918" w:rsidTr="004E7109" w14:paraId="5F8DE6D2"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10B9BB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562734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20100416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CEC7D6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0793846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20.07.2010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414B2EC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C4F179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2,98 %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01498AC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D5E86C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E64815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20.07.2039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60C3BDB3"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05171F7"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290 000 000</w:t>
            </w:r>
          </w:p>
        </w:tc>
      </w:tr>
      <w:tr w:rsidRPr="00F968E7" w:rsidR="000A2918" w:rsidTr="004E7109" w14:paraId="5D255240"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61DCFB2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59CD4F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20100239</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CA3365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C677D9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05.05.2010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94A049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430 000 000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79EDC9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048053A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A15471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D55240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07.05.2040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365334B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14 501 960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311A687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282 788 180</w:t>
            </w:r>
          </w:p>
        </w:tc>
      </w:tr>
      <w:tr w:rsidRPr="00F968E7" w:rsidR="000A2918" w:rsidTr="004E7109" w14:paraId="43B3BF2D"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BD1389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475D74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20100653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7D1469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128EE43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14.10.2010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0ED6743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4343D9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0,88 %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32B8FC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693717B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19676B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12.10.2040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0455282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10 000 000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1F1C8D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200 000 000</w:t>
            </w:r>
          </w:p>
        </w:tc>
      </w:tr>
      <w:tr w:rsidRPr="00F968E7" w:rsidR="000A2918" w:rsidTr="004E7109" w14:paraId="62DC3ABA"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61BA09B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3913D90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20160286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979745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53716AE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2002/2011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411DE67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297 500 000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331F744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0,95 %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8BD2DE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6C96A36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6A08626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15.06.2026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5EB36F6B"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24C63497"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297 500 000</w:t>
            </w:r>
          </w:p>
        </w:tc>
      </w:tr>
      <w:tr w:rsidRPr="00F968E7" w:rsidR="000A2918" w:rsidTr="004E7109" w14:paraId="2F54393D"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35C5E26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38BC51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20160614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415C3C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2036AE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05.12.2016</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0828E4B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3DA9DA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2,57 %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14DE64A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2C8773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4F917DC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05.12.2036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B93E3A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10 000 000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390A69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160 000 000</w:t>
            </w:r>
          </w:p>
        </w:tc>
      </w:tr>
      <w:tr w:rsidRPr="00F968E7" w:rsidR="000A2918" w:rsidTr="004E7109" w14:paraId="59A5BC37"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D24A41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1B7D26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20170633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40FC7A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C6A623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08.12.2017</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848074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E4BA9A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0,95 %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7B7248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80070B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33F0B5A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08.12.2027</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3475C91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20 000 000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25AF859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140 000 000</w:t>
            </w:r>
          </w:p>
        </w:tc>
      </w:tr>
      <w:tr w:rsidRPr="00F968E7" w:rsidR="000A2918" w:rsidTr="004E7109" w14:paraId="6618D0D4"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6325E3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Kommunalbanken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554AAA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20190554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6C23F0F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 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9DFBF7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02.12.2019</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57C2328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019DC4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2,52 %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0B25861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994D29A"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D60400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02.12.2049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0851D7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13 333 320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DC83EA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386 666 680</w:t>
            </w:r>
          </w:p>
        </w:tc>
      </w:tr>
      <w:tr w:rsidRPr="00F968E7" w:rsidR="000A2918" w:rsidTr="004E7109" w14:paraId="72C9C9EF" w14:textId="77777777">
        <w:trPr>
          <w:trHeight w:val="241"/>
        </w:trPr>
        <w:tc>
          <w:tcPr>
            <w:tcW w:w="1843" w:type="dxa"/>
            <w:tcBorders>
              <w:top w:val="nil"/>
              <w:left w:val="nil"/>
              <w:bottom w:val="nil"/>
              <w:right w:val="nil"/>
            </w:tcBorders>
            <w:shd w:val="clear" w:color="auto" w:fill="auto"/>
            <w:noWrap/>
            <w:vAlign w:val="bottom"/>
            <w:hideMark/>
          </w:tcPr>
          <w:p w:rsidRPr="00F968E7" w:rsidR="000A2918" w:rsidP="00F72458" w:rsidRDefault="000A2918" w14:paraId="61104362" w14:textId="77777777">
            <w:pPr>
              <w:spacing w:after="0" w:line="240" w:lineRule="auto"/>
              <w:rPr>
                <w:rFonts w:eastAsia="Times New Roman" w:cs="Arial"/>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7F5F5CC"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1E35BDD"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A48156F"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4A6B2F98"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0D0DC61E"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47635F4"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600AF4E"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351F8C4"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AC117DE"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CBDA758"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47D7F0EE"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254D66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Sertifikatlån *</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BB1FB9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KBN 20200363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060CD4D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54D72C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15.09.2011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738104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359 000 000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3CD48C0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0,44 %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10C5FC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2C3257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 mndr, 13.09.2021</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63812DB4" w14:textId="77777777">
            <w:pPr>
              <w:spacing w:after="0" w:line="240" w:lineRule="auto"/>
              <w:rPr>
                <w:rFonts w:eastAsia="Times New Roman" w:cs="Arial"/>
                <w:color w:val="auto"/>
                <w:spacing w:val="0"/>
                <w:sz w:val="16"/>
                <w:szCs w:val="16"/>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6DC34CAC"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8614D1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359 000 000</w:t>
            </w:r>
          </w:p>
        </w:tc>
      </w:tr>
      <w:tr w:rsidRPr="00F968E7" w:rsidR="000A2918" w:rsidTr="004E7109" w14:paraId="373D933F"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242B87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Sertifikatlån *</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4ACB86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KBN 20200341</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12B203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Div.investering</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2E7F747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2004/2010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AA3993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13A0F0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0,43 %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B603C6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5FA8E6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 mndr, 24.08.2021</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38366587" w14:textId="77777777">
            <w:pPr>
              <w:spacing w:after="0" w:line="240" w:lineRule="auto"/>
              <w:rPr>
                <w:rFonts w:eastAsia="Times New Roman" w:cs="Arial"/>
                <w:color w:val="auto"/>
                <w:spacing w:val="0"/>
                <w:sz w:val="16"/>
                <w:szCs w:val="16"/>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9E1D0E6"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717CDC4"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300 000 000</w:t>
            </w:r>
          </w:p>
        </w:tc>
      </w:tr>
      <w:tr w:rsidRPr="00F968E7" w:rsidR="000A2918" w:rsidTr="004E7109" w14:paraId="47F64ACF" w14:textId="77777777">
        <w:trPr>
          <w:trHeight w:val="113"/>
        </w:trPr>
        <w:tc>
          <w:tcPr>
            <w:tcW w:w="1843" w:type="dxa"/>
            <w:tcBorders>
              <w:top w:val="nil"/>
              <w:left w:val="nil"/>
              <w:bottom w:val="nil"/>
              <w:right w:val="nil"/>
            </w:tcBorders>
            <w:shd w:val="clear" w:color="auto" w:fill="auto"/>
            <w:noWrap/>
            <w:vAlign w:val="bottom"/>
            <w:hideMark/>
          </w:tcPr>
          <w:p w:rsidRPr="00F968E7" w:rsidR="000A2918" w:rsidP="00F72458" w:rsidRDefault="000A2918" w14:paraId="5046B6D2" w14:textId="77777777">
            <w:pPr>
              <w:spacing w:after="0" w:line="240" w:lineRule="auto"/>
              <w:rPr>
                <w:rFonts w:eastAsia="Times New Roman" w:cs="Arial"/>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3E07573"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5068A7B"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6FB5206"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28672A4"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AE8DBD6"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2468DEA"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7BF166F"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8CC84A7"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3909DCD3"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4A69628B"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52FE4443"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EA0B8A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6D87CC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11404193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A382BF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Kjøp Mellom-Ha.</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17FBBA1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16.05.1994</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F1EB48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1 280 000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800BDB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0,00 %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F7BF0E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0D671D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DDA125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01.01.2025</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1FF115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76 800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148054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234 446</w:t>
            </w:r>
          </w:p>
        </w:tc>
      </w:tr>
      <w:tr w:rsidRPr="00F968E7" w:rsidR="000A2918" w:rsidTr="004E7109" w14:paraId="47531B73"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F8D9A4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6646AC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11341406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0560941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HVPU Nordh.vn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51DA9F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25.03.1993</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3E0F503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420 000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6C85FB4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0,00 %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B05480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4A8223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1352EF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01.04.2023</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0584A5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25 200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627FE4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56 700</w:t>
            </w:r>
          </w:p>
        </w:tc>
      </w:tr>
      <w:tr w:rsidRPr="00F968E7" w:rsidR="000A2918" w:rsidTr="004E7109" w14:paraId="119A49E1"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5A50D7F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6A7988E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11464065</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386CB6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Omsboliger Benterud</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536306A"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27.08.2001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3AEC585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6 255 000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805783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24E2A15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5535C2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A02C85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01.09.2031</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7CD783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284 318</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089CD6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3 127 498</w:t>
            </w:r>
          </w:p>
        </w:tc>
      </w:tr>
      <w:tr w:rsidRPr="00F968E7" w:rsidR="000A2918" w:rsidTr="004E7109" w14:paraId="6AA6F7B8"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6711059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30F7AC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11507321</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3E6A5E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Barnehage Kjenn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52772E7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18.11.2008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413E50C4"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20 029 000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0EAD384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265419A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03685E0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5EB136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01.12.2038</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3653EB0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667 634</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4C6C1D2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12 017 392</w:t>
            </w:r>
          </w:p>
        </w:tc>
      </w:tr>
      <w:tr w:rsidRPr="00F968E7" w:rsidR="000A2918" w:rsidTr="004E7109" w14:paraId="6F223039"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27A418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730E9A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11507322</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A7F9C8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Barnehage Solheim</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CA5CFF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18.11.2008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0285BE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21 683 000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75960B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AE10DA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66D47A6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067D17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01.12.2038</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9DC00E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722 766</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81C422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13 009 788</w:t>
            </w:r>
          </w:p>
        </w:tc>
      </w:tr>
      <w:tr w:rsidRPr="00F968E7" w:rsidR="000A2918" w:rsidTr="004E7109" w14:paraId="0A637BDA"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0DA0F02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228A10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11507325</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BB5E26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Barnehage Bårlisk.</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2BBC76F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04.12.2008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82DD0B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41 839 000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0AD635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6C8A62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A9AB35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BDF82B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01.01.2039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8A5E24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1 394 634</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EE74C35"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25 103 392</w:t>
            </w:r>
          </w:p>
        </w:tc>
      </w:tr>
      <w:tr w:rsidRPr="00F968E7" w:rsidR="000A2918" w:rsidTr="004E7109" w14:paraId="5791F92C"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593119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lastRenderedPageBreak/>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615CA6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11507323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D03C73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Barnehage Rasta</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4FF2A8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07.05.2009</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C0E6B4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8 680 000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037847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CE1060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FB0CA4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C4CE55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01.06.2039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D0691B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289 332</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0102CC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5 352 642</w:t>
            </w:r>
          </w:p>
        </w:tc>
      </w:tr>
      <w:tr w:rsidRPr="00F968E7" w:rsidR="000A2918" w:rsidTr="004E7109" w14:paraId="513A239A"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611000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539D2D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11507324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65B8AC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Barnehage Grønlia</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0E8D9D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07.05.2009</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FFA51F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8 200 000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31266AF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29E3169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07E799C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B02E36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01.06.2039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8DA88D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273 332</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2BF555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5 056 642</w:t>
            </w:r>
          </w:p>
        </w:tc>
      </w:tr>
      <w:tr w:rsidRPr="00F968E7" w:rsidR="000A2918" w:rsidTr="004E7109" w14:paraId="7A9CCCDC" w14:textId="77777777">
        <w:trPr>
          <w:trHeight w:val="114"/>
        </w:trPr>
        <w:tc>
          <w:tcPr>
            <w:tcW w:w="1843" w:type="dxa"/>
            <w:tcBorders>
              <w:top w:val="nil"/>
              <w:left w:val="nil"/>
              <w:bottom w:val="nil"/>
              <w:right w:val="nil"/>
            </w:tcBorders>
            <w:shd w:val="clear" w:color="auto" w:fill="auto"/>
            <w:noWrap/>
            <w:vAlign w:val="bottom"/>
            <w:hideMark/>
          </w:tcPr>
          <w:p w:rsidRPr="00F968E7" w:rsidR="000A2918" w:rsidP="00F72458" w:rsidRDefault="000A2918" w14:paraId="3E74B6D8" w14:textId="77777777">
            <w:pPr>
              <w:spacing w:after="0" w:line="240" w:lineRule="auto"/>
              <w:rPr>
                <w:rFonts w:eastAsia="Times New Roman" w:cs="Arial"/>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E974587"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C530357"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07B3FC65"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EE675BA"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0A3F1B8B"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210551A"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79D835D"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30C5541D"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D38A166"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209476C3"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61DF29B8" w14:textId="77777777">
        <w:trPr>
          <w:trHeight w:val="288"/>
        </w:trPr>
        <w:tc>
          <w:tcPr>
            <w:tcW w:w="1843"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6C6C12B3"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Startlån:</w:t>
            </w:r>
          </w:p>
        </w:tc>
        <w:tc>
          <w:tcPr>
            <w:tcW w:w="1418"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091643C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819"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36321E2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2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3BBB8C3E" w14:textId="599D3022">
            <w:pPr>
              <w:spacing w:after="0" w:line="240" w:lineRule="auto"/>
              <w:jc w:val="center"/>
              <w:rPr>
                <w:rFonts w:eastAsia="Times New Roman" w:cs="Arial"/>
                <w:color w:val="auto"/>
                <w:spacing w:val="0"/>
                <w:sz w:val="16"/>
                <w:szCs w:val="16"/>
                <w:lang w:eastAsia="nb-NO"/>
              </w:rPr>
            </w:pPr>
          </w:p>
        </w:tc>
        <w:tc>
          <w:tcPr>
            <w:tcW w:w="11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25000AB4"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94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0DA76F9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640"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6B7193C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55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7F40216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134"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5A4E1EB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559"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01FC680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416"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4B2EEA4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r>
      <w:tr w:rsidRPr="00F968E7" w:rsidR="000A2918" w:rsidTr="004E7109" w14:paraId="19C44E22"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9506CF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D70C92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11498023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5AE2727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C4E95D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07.03.2005</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DD6A1E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E0D39F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C756A8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F85C1C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96789E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01.04.2035</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6421DC2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95 413</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20876D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703 847</w:t>
            </w:r>
          </w:p>
        </w:tc>
      </w:tr>
      <w:tr w:rsidRPr="00F968E7" w:rsidR="000A2918" w:rsidTr="004E7109" w14:paraId="0E1039F5"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AF6260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01DA37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11498023</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C14428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0480C8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01.05.2011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71583B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F69DF7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0BAE9A9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46E76B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CCC2F3A"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01.04.2041</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03CB67D"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54319AE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1 258 466</w:t>
            </w:r>
          </w:p>
        </w:tc>
      </w:tr>
      <w:tr w:rsidRPr="00F968E7" w:rsidR="000A2918" w:rsidTr="004E7109" w14:paraId="5EA04B06"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F8C1BA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5D0DE9F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11510375</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9D4FB0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AAEF6A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18.06.2009</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539976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D70F99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62240D2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C18FE8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5E8B8A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01.07.2034</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C0119C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34 619 420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61463D0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2 341 331</w:t>
            </w:r>
          </w:p>
        </w:tc>
      </w:tr>
      <w:tr w:rsidRPr="00F968E7" w:rsidR="000A2918" w:rsidTr="004E7109" w14:paraId="3D64D678"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66B0D5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13EB3BC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11514126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26179E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08EF56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02.07.2010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76A344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063A3C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98E5D4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59E87F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DD43BD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01.08.2040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3208B13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1 012 708</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282C24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22 410 160</w:t>
            </w:r>
          </w:p>
        </w:tc>
      </w:tr>
      <w:tr w:rsidRPr="00F968E7" w:rsidR="000A2918" w:rsidTr="004E7109" w14:paraId="440B751D"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608492E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5904BBE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11514126</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5A95CC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D59A35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01.11.2011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2DC71B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E04226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3,27 %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FA95D0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F61CC3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5E39C7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01.08.2040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07F65634"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055BB9F"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2 531 748</w:t>
            </w:r>
          </w:p>
        </w:tc>
      </w:tr>
      <w:tr w:rsidRPr="00F968E7" w:rsidR="000A2918" w:rsidTr="004E7109" w14:paraId="4A4F7BB6"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0698B5C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B823769"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11534844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D947FC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04F5C2F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12.04.2016</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3454BE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47CE1E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5F2918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5C721E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36C2D4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01.05.2046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811C39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796 577</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C89B77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19 432 444</w:t>
            </w:r>
          </w:p>
        </w:tc>
      </w:tr>
      <w:tr w:rsidRPr="00F968E7" w:rsidR="000A2918" w:rsidTr="004E7109" w14:paraId="01081CC6"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6649D32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3936576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11534844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4C5161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7EE39B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07.10.2016</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929F46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9911C9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F0256D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7C9964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B96C90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01.11.2066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62ABFED1" w14:textId="77777777">
            <w:pPr>
              <w:spacing w:after="0" w:line="240" w:lineRule="auto"/>
              <w:jc w:val="right"/>
              <w:rPr>
                <w:rFonts w:eastAsia="Times New Roman" w:cs="Arial"/>
                <w:color w:val="auto"/>
                <w:spacing w:val="0"/>
                <w:sz w:val="16"/>
                <w:szCs w:val="16"/>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B5B84F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11 341 311</w:t>
            </w:r>
          </w:p>
        </w:tc>
      </w:tr>
      <w:tr w:rsidRPr="00F968E7" w:rsidR="000A2918" w:rsidTr="004E7109" w14:paraId="7DF29115"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F4477E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0B9881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11532030</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8A6497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E5CFC2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14.04.2015</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04308B1"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45 000 000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6B1269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052198B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4EB764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825293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01.05.2045</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4AA9EB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697 616</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0977864"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21 071 935</w:t>
            </w:r>
          </w:p>
        </w:tc>
      </w:tr>
      <w:tr w:rsidRPr="00F968E7" w:rsidR="000A2918" w:rsidTr="004E7109" w14:paraId="5E74330E"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5DB4BD1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79C76CA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11523894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29F42B0"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2CE50D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25.04.2013</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00078D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56 250 000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D297C9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B9CAF0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4F46089"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3E28474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24.04.2043</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A444584"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447 686</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82BAC0D"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12 438 788</w:t>
            </w:r>
          </w:p>
        </w:tc>
      </w:tr>
      <w:tr w:rsidRPr="00F968E7" w:rsidR="000A2918" w:rsidTr="004E7109" w14:paraId="1220F745"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AD7931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B331F5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11528878</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63453C3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224095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01.04.2014</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B87E02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27 300 000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56AFB20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2D4E943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A9990C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3053C0A4"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01.11.2044</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18121CB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397 833</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9E43063"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11 429 678</w:t>
            </w:r>
          </w:p>
        </w:tc>
      </w:tr>
      <w:tr w:rsidRPr="00F968E7" w:rsidR="000A2918" w:rsidTr="004E7109" w14:paraId="2D1EC893"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5BAD97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3C35D4C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11520310</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8304CE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004054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20.03.2012</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654A4A7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65 000 000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6E182F9E"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0E79F8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40E0FECD"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29</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129BCDC0"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15.02.2042</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E30F8F7"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762 351</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37CC211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19 677 273</w:t>
            </w:r>
          </w:p>
        </w:tc>
      </w:tr>
      <w:tr w:rsidRPr="00F968E7" w:rsidR="000A2918" w:rsidTr="004E7109" w14:paraId="5518F429"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110178F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08B1D43"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11516649</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3EE524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18D75DD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28.03.2011</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936C8D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65C460A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9BD0AD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24558C9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0100007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01.04.2036</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81F574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1 363 636</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656454E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21 136 358</w:t>
            </w:r>
          </w:p>
        </w:tc>
      </w:tr>
      <w:tr w:rsidRPr="00F968E7" w:rsidR="000A2918" w:rsidTr="004E7109" w14:paraId="0679410F"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395B9A1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0A3446D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11505844</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28E8D0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01C641F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03.04.2008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DDD0EC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148B9ED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B5871D8"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B1454F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25</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60C7E5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01.05.2033</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5857BE0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223 244</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3922C8AC"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4 486 755</w:t>
            </w:r>
          </w:p>
        </w:tc>
      </w:tr>
      <w:tr w:rsidRPr="00F968E7" w:rsidR="000A2918" w:rsidTr="004E7109" w14:paraId="741D6A1A"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74C1965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1B27DA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11537565</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778B198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2E6024A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26.05.2017</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396B841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6CB6791C"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1,89 %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2F510775"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Fast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297D6B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30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61501B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01.06.1947</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0EEEF3FE"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1 301 778</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0130116"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45 158 283</w:t>
            </w:r>
          </w:p>
        </w:tc>
      </w:tr>
      <w:tr w:rsidRPr="00F968E7" w:rsidR="000A2918" w:rsidTr="004E7109" w14:paraId="63A0E18F"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77C61BB"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69BE14F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11540058</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3C37B70D"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40764DB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06.06.2018</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58FE66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C85F7F8"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A86D20A"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3134A78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4C0B63A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01.06.2068</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6BFA91F9"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1 001 510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06BEDFE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67 275 622</w:t>
            </w:r>
          </w:p>
        </w:tc>
      </w:tr>
      <w:tr w:rsidRPr="00F968E7" w:rsidR="000A2918" w:rsidTr="004E7109" w14:paraId="7C6BD189"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2DFA04B7"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6B93AB2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11541578</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B1B079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6FED357"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09.05.2019</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8FEA63F"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C3C7941"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7049F8F"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76A0ED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AC7F212"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01.05.2069</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39E7D92"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985 984</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32442C7F"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68 301 832</w:t>
            </w:r>
          </w:p>
        </w:tc>
      </w:tr>
      <w:tr w:rsidRPr="00F968E7" w:rsidR="000A2918" w:rsidTr="004E7109" w14:paraId="230D8003"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4F5266F6"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Husbanken</w:t>
            </w: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2744BE51"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11543342</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1345DFD4"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Startlån</w:t>
            </w: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7AA8768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27.03.2020</w:t>
            </w: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2BD8AAF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70 000 000</w:t>
            </w:r>
          </w:p>
        </w:tc>
        <w:tc>
          <w:tcPr>
            <w:tcW w:w="941" w:type="dxa"/>
            <w:tcBorders>
              <w:top w:val="nil"/>
              <w:left w:val="nil"/>
              <w:bottom w:val="nil"/>
              <w:right w:val="nil"/>
            </w:tcBorders>
            <w:shd w:val="clear" w:color="auto" w:fill="auto"/>
            <w:noWrap/>
            <w:vAlign w:val="bottom"/>
            <w:hideMark/>
          </w:tcPr>
          <w:p w:rsidRPr="00F968E7" w:rsidR="000A2918" w:rsidP="000A2918" w:rsidRDefault="000A2918" w14:paraId="32243C05"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0,80 %</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31F67AE"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Flyt</w:t>
            </w: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56D94C36"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50</w:t>
            </w: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694D90D3"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27.03.2070</w:t>
            </w: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5FB9ED5B"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551 700</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7AD39BD0"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69 448 300</w:t>
            </w:r>
          </w:p>
        </w:tc>
      </w:tr>
      <w:tr w:rsidRPr="00F968E7" w:rsidR="000A2918" w:rsidTr="004E7109" w14:paraId="4889E488" w14:textId="77777777">
        <w:trPr>
          <w:trHeight w:val="288"/>
        </w:trPr>
        <w:tc>
          <w:tcPr>
            <w:tcW w:w="1843"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57F4B9E5"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Totalsum innlån 2020</w:t>
            </w:r>
          </w:p>
        </w:tc>
        <w:tc>
          <w:tcPr>
            <w:tcW w:w="1418"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628C78FB"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819"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420A1983"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2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188198C0" w14:textId="7E4C69E8">
            <w:pPr>
              <w:spacing w:after="0" w:line="240" w:lineRule="auto"/>
              <w:jc w:val="center"/>
              <w:rPr>
                <w:rFonts w:eastAsia="Times New Roman" w:cs="Arial"/>
                <w:b/>
                <w:bCs/>
                <w:color w:val="auto"/>
                <w:spacing w:val="0"/>
                <w:sz w:val="16"/>
                <w:szCs w:val="16"/>
                <w:lang w:eastAsia="nb-NO"/>
              </w:rPr>
            </w:pPr>
          </w:p>
        </w:tc>
        <w:tc>
          <w:tcPr>
            <w:tcW w:w="11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3ECDAF47"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94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73CA131A"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640"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2A4BC442"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37B4DC89"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134"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307D5554"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9"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533F3E06"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175 493 420</w:t>
            </w:r>
          </w:p>
        </w:tc>
        <w:tc>
          <w:tcPr>
            <w:tcW w:w="1416"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3C3B4319"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4 625 490 823</w:t>
            </w:r>
          </w:p>
        </w:tc>
      </w:tr>
      <w:tr w:rsidRPr="00F968E7" w:rsidR="000A2918" w:rsidTr="004E7109" w14:paraId="371FC56C" w14:textId="77777777">
        <w:trPr>
          <w:trHeight w:val="288"/>
        </w:trPr>
        <w:tc>
          <w:tcPr>
            <w:tcW w:w="3261" w:type="dxa"/>
            <w:gridSpan w:val="2"/>
            <w:tcBorders>
              <w:top w:val="nil"/>
              <w:left w:val="nil"/>
              <w:bottom w:val="nil"/>
              <w:right w:val="nil"/>
            </w:tcBorders>
            <w:shd w:val="clear" w:color="auto" w:fill="auto"/>
            <w:noWrap/>
            <w:vAlign w:val="bottom"/>
            <w:hideMark/>
          </w:tcPr>
          <w:p w:rsidRPr="00F968E7" w:rsidR="000A2918" w:rsidP="00F72458" w:rsidRDefault="000A2918" w14:paraId="6D111610"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Herav lån til videreformidling 2020</w:t>
            </w: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438849CA" w14:textId="77777777">
            <w:pPr>
              <w:spacing w:after="0" w:line="240" w:lineRule="auto"/>
              <w:rPr>
                <w:rFonts w:eastAsia="Times New Roman" w:cs="Arial"/>
                <w:b/>
                <w:bCs/>
                <w:color w:val="auto"/>
                <w:spacing w:val="0"/>
                <w:sz w:val="16"/>
                <w:szCs w:val="16"/>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5E83AC76"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7C7C2226"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4137129A"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78D16F17"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59FBAB2"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BCA0386"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FF602BE"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44 257 456</w:t>
            </w: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1BD435C7"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400 444 131</w:t>
            </w:r>
          </w:p>
        </w:tc>
      </w:tr>
      <w:tr w:rsidRPr="00F968E7" w:rsidR="000A2918" w:rsidTr="004E7109" w14:paraId="17EBFF09" w14:textId="77777777">
        <w:trPr>
          <w:trHeight w:val="288"/>
        </w:trPr>
        <w:tc>
          <w:tcPr>
            <w:tcW w:w="3261" w:type="dxa"/>
            <w:gridSpan w:val="2"/>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58E58791"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Kommunens egne lån, betalte avdrag i 2020</w:t>
            </w:r>
          </w:p>
        </w:tc>
        <w:tc>
          <w:tcPr>
            <w:tcW w:w="1819" w:type="dxa"/>
            <w:tcBorders>
              <w:top w:val="single" w:color="auto" w:sz="4" w:space="0"/>
              <w:left w:val="nil"/>
              <w:bottom w:val="single" w:color="auto" w:sz="4" w:space="0"/>
              <w:right w:val="nil"/>
            </w:tcBorders>
            <w:shd w:val="clear" w:color="auto" w:fill="auto"/>
            <w:noWrap/>
            <w:vAlign w:val="bottom"/>
            <w:hideMark/>
          </w:tcPr>
          <w:p w:rsidRPr="00F968E7" w:rsidR="000A2918" w:rsidP="00F72458" w:rsidRDefault="000A2918" w14:paraId="788E9C84"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2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121761CD" w14:textId="5487D627">
            <w:pPr>
              <w:spacing w:after="0" w:line="240" w:lineRule="auto"/>
              <w:jc w:val="center"/>
              <w:rPr>
                <w:rFonts w:eastAsia="Times New Roman" w:cs="Arial"/>
                <w:b/>
                <w:bCs/>
                <w:color w:val="auto"/>
                <w:spacing w:val="0"/>
                <w:sz w:val="16"/>
                <w:szCs w:val="16"/>
                <w:lang w:eastAsia="nb-NO"/>
              </w:rPr>
            </w:pPr>
          </w:p>
        </w:tc>
        <w:tc>
          <w:tcPr>
            <w:tcW w:w="1160" w:type="dxa"/>
            <w:tcBorders>
              <w:top w:val="single" w:color="auto" w:sz="4" w:space="0"/>
              <w:left w:val="nil"/>
              <w:bottom w:val="single" w:color="auto" w:sz="4" w:space="0"/>
              <w:right w:val="nil"/>
            </w:tcBorders>
            <w:shd w:val="clear" w:color="auto" w:fill="auto"/>
            <w:noWrap/>
            <w:vAlign w:val="bottom"/>
            <w:hideMark/>
          </w:tcPr>
          <w:p w:rsidRPr="00F968E7" w:rsidR="000A2918" w:rsidP="004E7109" w:rsidRDefault="000A2918" w14:paraId="260FB40A"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94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437AB0CF"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640"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54DDD27C"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551"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5CE0BE5B" w14:textId="77777777">
            <w:pPr>
              <w:spacing w:after="0" w:line="240" w:lineRule="auto"/>
              <w:jc w:val="center"/>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134" w:type="dxa"/>
            <w:tcBorders>
              <w:top w:val="single" w:color="auto" w:sz="4" w:space="0"/>
              <w:left w:val="nil"/>
              <w:bottom w:val="single" w:color="auto" w:sz="4" w:space="0"/>
              <w:right w:val="nil"/>
            </w:tcBorders>
            <w:shd w:val="clear" w:color="auto" w:fill="auto"/>
            <w:noWrap/>
            <w:vAlign w:val="bottom"/>
            <w:hideMark/>
          </w:tcPr>
          <w:p w:rsidRPr="00F968E7" w:rsidR="000A2918" w:rsidP="000A2918" w:rsidRDefault="000A2918" w14:paraId="34F384B2" w14:textId="77777777">
            <w:pPr>
              <w:spacing w:after="0" w:line="240" w:lineRule="auto"/>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w:t>
            </w:r>
          </w:p>
        </w:tc>
        <w:tc>
          <w:tcPr>
            <w:tcW w:w="1559"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7D36801F"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131 235 964</w:t>
            </w:r>
          </w:p>
        </w:tc>
        <w:tc>
          <w:tcPr>
            <w:tcW w:w="1416" w:type="dxa"/>
            <w:tcBorders>
              <w:top w:val="single" w:color="auto" w:sz="4" w:space="0"/>
              <w:left w:val="nil"/>
              <w:bottom w:val="single" w:color="auto" w:sz="4" w:space="0"/>
              <w:right w:val="nil"/>
            </w:tcBorders>
            <w:shd w:val="clear" w:color="auto" w:fill="auto"/>
            <w:noWrap/>
            <w:vAlign w:val="bottom"/>
            <w:hideMark/>
          </w:tcPr>
          <w:p w:rsidRPr="00F968E7" w:rsidR="000A2918" w:rsidP="00900404" w:rsidRDefault="000A2918" w14:paraId="2EDE0ED6"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4 225 046 692</w:t>
            </w:r>
          </w:p>
        </w:tc>
      </w:tr>
      <w:tr w:rsidRPr="00F968E7" w:rsidR="000A2918" w:rsidTr="004E7109" w14:paraId="42B5A5C8" w14:textId="77777777">
        <w:trPr>
          <w:trHeight w:val="288"/>
        </w:trPr>
        <w:tc>
          <w:tcPr>
            <w:tcW w:w="1843" w:type="dxa"/>
            <w:tcBorders>
              <w:top w:val="nil"/>
              <w:left w:val="nil"/>
              <w:bottom w:val="nil"/>
              <w:right w:val="nil"/>
            </w:tcBorders>
            <w:shd w:val="clear" w:color="auto" w:fill="auto"/>
            <w:noWrap/>
            <w:vAlign w:val="bottom"/>
            <w:hideMark/>
          </w:tcPr>
          <w:p w:rsidRPr="00F968E7" w:rsidR="000A2918" w:rsidP="00F72458" w:rsidRDefault="000A2918" w14:paraId="53A3C732" w14:textId="77777777">
            <w:pPr>
              <w:spacing w:after="0" w:line="240" w:lineRule="auto"/>
              <w:rPr>
                <w:rFonts w:eastAsia="Times New Roman" w:cs="Arial"/>
                <w:b/>
                <w:bCs/>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4D1DBB94"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08B2049F"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3067F1CC"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1EB3F521"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78CFBA8B"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5434523E"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7643F627"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28472A02"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4D2361AC"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6166E03E"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430ED4E5" w14:textId="77777777">
        <w:trPr>
          <w:trHeight w:val="300"/>
        </w:trPr>
        <w:tc>
          <w:tcPr>
            <w:tcW w:w="7500" w:type="dxa"/>
            <w:gridSpan w:val="5"/>
            <w:tcBorders>
              <w:top w:val="single" w:color="auto" w:sz="4" w:space="0"/>
              <w:left w:val="nil"/>
              <w:bottom w:val="double" w:color="auto" w:sz="6" w:space="0"/>
              <w:right w:val="nil"/>
            </w:tcBorders>
            <w:shd w:val="clear" w:color="auto" w:fill="auto"/>
            <w:noWrap/>
            <w:vAlign w:val="bottom"/>
            <w:hideMark/>
          </w:tcPr>
          <w:p w:rsidRPr="00F968E7" w:rsidR="000A2918" w:rsidP="004E7109" w:rsidRDefault="000A2918" w14:paraId="4DA5BBC7"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Finansiell leasing 2 eiendommer solgt til Lørenskog kommunale pensjonskasse i 2011.</w:t>
            </w:r>
          </w:p>
        </w:tc>
        <w:tc>
          <w:tcPr>
            <w:tcW w:w="941" w:type="dxa"/>
            <w:tcBorders>
              <w:top w:val="single" w:color="auto" w:sz="4" w:space="0"/>
              <w:left w:val="nil"/>
              <w:bottom w:val="double" w:color="auto" w:sz="6" w:space="0"/>
              <w:right w:val="nil"/>
            </w:tcBorders>
            <w:shd w:val="clear" w:color="auto" w:fill="auto"/>
            <w:noWrap/>
            <w:vAlign w:val="bottom"/>
            <w:hideMark/>
          </w:tcPr>
          <w:p w:rsidRPr="00F968E7" w:rsidR="000A2918" w:rsidP="000A2918" w:rsidRDefault="000A2918" w14:paraId="6A219E20"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640" w:type="dxa"/>
            <w:tcBorders>
              <w:top w:val="single" w:color="auto" w:sz="4" w:space="0"/>
              <w:left w:val="nil"/>
              <w:bottom w:val="double" w:color="auto" w:sz="6" w:space="0"/>
              <w:right w:val="nil"/>
            </w:tcBorders>
            <w:shd w:val="clear" w:color="auto" w:fill="auto"/>
            <w:noWrap/>
            <w:vAlign w:val="bottom"/>
            <w:hideMark/>
          </w:tcPr>
          <w:p w:rsidRPr="00F968E7" w:rsidR="000A2918" w:rsidP="000A2918" w:rsidRDefault="000A2918" w14:paraId="26BC33DA"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1" w:type="dxa"/>
            <w:tcBorders>
              <w:top w:val="single" w:color="auto" w:sz="4" w:space="0"/>
              <w:left w:val="nil"/>
              <w:bottom w:val="double" w:color="auto" w:sz="6" w:space="0"/>
              <w:right w:val="nil"/>
            </w:tcBorders>
            <w:shd w:val="clear" w:color="auto" w:fill="auto"/>
            <w:noWrap/>
            <w:vAlign w:val="bottom"/>
            <w:hideMark/>
          </w:tcPr>
          <w:p w:rsidRPr="00F968E7" w:rsidR="000A2918" w:rsidP="000A2918" w:rsidRDefault="000A2918" w14:paraId="1D1E0033" w14:textId="77777777">
            <w:pPr>
              <w:spacing w:after="0" w:line="240" w:lineRule="auto"/>
              <w:jc w:val="center"/>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134" w:type="dxa"/>
            <w:tcBorders>
              <w:top w:val="single" w:color="auto" w:sz="4" w:space="0"/>
              <w:left w:val="nil"/>
              <w:bottom w:val="double" w:color="auto" w:sz="6" w:space="0"/>
              <w:right w:val="nil"/>
            </w:tcBorders>
            <w:shd w:val="clear" w:color="auto" w:fill="auto"/>
            <w:noWrap/>
            <w:vAlign w:val="bottom"/>
            <w:hideMark/>
          </w:tcPr>
          <w:p w:rsidRPr="00F968E7" w:rsidR="000A2918" w:rsidP="000A2918" w:rsidRDefault="000A2918" w14:paraId="22FA5B61" w14:textId="77777777">
            <w:pPr>
              <w:spacing w:after="0" w:line="240" w:lineRule="auto"/>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 </w:t>
            </w:r>
          </w:p>
        </w:tc>
        <w:tc>
          <w:tcPr>
            <w:tcW w:w="1559" w:type="dxa"/>
            <w:tcBorders>
              <w:top w:val="single" w:color="auto" w:sz="4" w:space="0"/>
              <w:left w:val="nil"/>
              <w:bottom w:val="double" w:color="auto" w:sz="6" w:space="0"/>
              <w:right w:val="nil"/>
            </w:tcBorders>
            <w:shd w:val="clear" w:color="auto" w:fill="auto"/>
            <w:noWrap/>
            <w:vAlign w:val="bottom"/>
            <w:hideMark/>
          </w:tcPr>
          <w:p w:rsidRPr="00F968E7" w:rsidR="000A2918" w:rsidP="00900404" w:rsidRDefault="000A2918" w14:paraId="79904A36"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3 750 000</w:t>
            </w:r>
          </w:p>
        </w:tc>
        <w:tc>
          <w:tcPr>
            <w:tcW w:w="1416" w:type="dxa"/>
            <w:tcBorders>
              <w:top w:val="single" w:color="auto" w:sz="4" w:space="0"/>
              <w:left w:val="nil"/>
              <w:bottom w:val="double" w:color="auto" w:sz="6" w:space="0"/>
              <w:right w:val="nil"/>
            </w:tcBorders>
            <w:shd w:val="clear" w:color="auto" w:fill="auto"/>
            <w:noWrap/>
            <w:vAlign w:val="bottom"/>
            <w:hideMark/>
          </w:tcPr>
          <w:p w:rsidRPr="00F968E7" w:rsidR="000A2918" w:rsidP="00900404" w:rsidRDefault="000A2918" w14:paraId="2F7BFFBD" w14:textId="77777777">
            <w:pPr>
              <w:spacing w:after="0" w:line="240" w:lineRule="auto"/>
              <w:jc w:val="right"/>
              <w:rPr>
                <w:rFonts w:eastAsia="Times New Roman" w:cs="Arial"/>
                <w:b/>
                <w:bCs/>
                <w:color w:val="auto"/>
                <w:spacing w:val="0"/>
                <w:sz w:val="16"/>
                <w:szCs w:val="16"/>
                <w:lang w:eastAsia="nb-NO"/>
              </w:rPr>
            </w:pPr>
            <w:r w:rsidRPr="00F968E7">
              <w:rPr>
                <w:rFonts w:eastAsia="Times New Roman" w:cs="Arial"/>
                <w:b/>
                <w:bCs/>
                <w:color w:val="auto"/>
                <w:spacing w:val="0"/>
                <w:sz w:val="16"/>
                <w:szCs w:val="16"/>
                <w:lang w:eastAsia="nb-NO"/>
              </w:rPr>
              <w:t>45 000 000</w:t>
            </w:r>
          </w:p>
        </w:tc>
      </w:tr>
      <w:tr w:rsidRPr="00F968E7" w:rsidR="000A2918" w:rsidTr="004E7109" w14:paraId="32588C9E" w14:textId="77777777">
        <w:trPr>
          <w:trHeight w:val="300"/>
        </w:trPr>
        <w:tc>
          <w:tcPr>
            <w:tcW w:w="1843" w:type="dxa"/>
            <w:tcBorders>
              <w:top w:val="nil"/>
              <w:left w:val="nil"/>
              <w:bottom w:val="nil"/>
              <w:right w:val="nil"/>
            </w:tcBorders>
            <w:shd w:val="clear" w:color="auto" w:fill="auto"/>
            <w:noWrap/>
            <w:vAlign w:val="bottom"/>
            <w:hideMark/>
          </w:tcPr>
          <w:p w:rsidRPr="00F968E7" w:rsidR="000A2918" w:rsidP="00F72458" w:rsidRDefault="000A2918" w14:paraId="2B0A29DD" w14:textId="77777777">
            <w:pPr>
              <w:spacing w:after="0" w:line="240" w:lineRule="auto"/>
              <w:rPr>
                <w:rFonts w:eastAsia="Times New Roman" w:cs="Arial"/>
                <w:b/>
                <w:bCs/>
                <w:color w:val="auto"/>
                <w:spacing w:val="0"/>
                <w:sz w:val="16"/>
                <w:szCs w:val="16"/>
                <w:lang w:eastAsia="nb-NO"/>
              </w:rPr>
            </w:pPr>
          </w:p>
        </w:tc>
        <w:tc>
          <w:tcPr>
            <w:tcW w:w="1418" w:type="dxa"/>
            <w:tcBorders>
              <w:top w:val="nil"/>
              <w:left w:val="nil"/>
              <w:bottom w:val="nil"/>
              <w:right w:val="nil"/>
            </w:tcBorders>
            <w:shd w:val="clear" w:color="auto" w:fill="auto"/>
            <w:noWrap/>
            <w:vAlign w:val="bottom"/>
            <w:hideMark/>
          </w:tcPr>
          <w:p w:rsidRPr="00F968E7" w:rsidR="000A2918" w:rsidP="00F72458" w:rsidRDefault="000A2918" w14:paraId="3FF4C080" w14:textId="77777777">
            <w:pPr>
              <w:spacing w:after="0" w:line="240" w:lineRule="auto"/>
              <w:rPr>
                <w:rFonts w:eastAsia="Times New Roman" w:cs="Arial"/>
                <w:color w:val="auto"/>
                <w:spacing w:val="0"/>
                <w:sz w:val="20"/>
                <w:szCs w:val="20"/>
                <w:lang w:eastAsia="nb-NO"/>
              </w:rPr>
            </w:pPr>
          </w:p>
        </w:tc>
        <w:tc>
          <w:tcPr>
            <w:tcW w:w="1819" w:type="dxa"/>
            <w:tcBorders>
              <w:top w:val="nil"/>
              <w:left w:val="nil"/>
              <w:bottom w:val="nil"/>
              <w:right w:val="nil"/>
            </w:tcBorders>
            <w:shd w:val="clear" w:color="auto" w:fill="auto"/>
            <w:noWrap/>
            <w:vAlign w:val="bottom"/>
            <w:hideMark/>
          </w:tcPr>
          <w:p w:rsidRPr="00F968E7" w:rsidR="000A2918" w:rsidP="00F72458" w:rsidRDefault="000A2918" w14:paraId="2B89D7B3" w14:textId="77777777">
            <w:pPr>
              <w:spacing w:after="0" w:line="240" w:lineRule="auto"/>
              <w:rPr>
                <w:rFonts w:eastAsia="Times New Roman" w:cs="Arial"/>
                <w:color w:val="auto"/>
                <w:spacing w:val="0"/>
                <w:sz w:val="20"/>
                <w:szCs w:val="20"/>
                <w:lang w:eastAsia="nb-NO"/>
              </w:rPr>
            </w:pPr>
          </w:p>
        </w:tc>
        <w:tc>
          <w:tcPr>
            <w:tcW w:w="1260" w:type="dxa"/>
            <w:tcBorders>
              <w:top w:val="nil"/>
              <w:left w:val="nil"/>
              <w:bottom w:val="nil"/>
              <w:right w:val="nil"/>
            </w:tcBorders>
            <w:shd w:val="clear" w:color="auto" w:fill="auto"/>
            <w:noWrap/>
            <w:vAlign w:val="bottom"/>
            <w:hideMark/>
          </w:tcPr>
          <w:p w:rsidRPr="00F968E7" w:rsidR="000A2918" w:rsidP="004E7109" w:rsidRDefault="000A2918" w14:paraId="6224C8C4" w14:textId="77777777">
            <w:pPr>
              <w:spacing w:after="0" w:line="240" w:lineRule="auto"/>
              <w:jc w:val="center"/>
              <w:rPr>
                <w:rFonts w:eastAsia="Times New Roman" w:cs="Arial"/>
                <w:color w:val="auto"/>
                <w:spacing w:val="0"/>
                <w:sz w:val="20"/>
                <w:szCs w:val="20"/>
                <w:lang w:eastAsia="nb-NO"/>
              </w:rPr>
            </w:pPr>
          </w:p>
        </w:tc>
        <w:tc>
          <w:tcPr>
            <w:tcW w:w="1160" w:type="dxa"/>
            <w:tcBorders>
              <w:top w:val="nil"/>
              <w:left w:val="nil"/>
              <w:bottom w:val="nil"/>
              <w:right w:val="nil"/>
            </w:tcBorders>
            <w:shd w:val="clear" w:color="auto" w:fill="auto"/>
            <w:noWrap/>
            <w:vAlign w:val="bottom"/>
            <w:hideMark/>
          </w:tcPr>
          <w:p w:rsidRPr="00F968E7" w:rsidR="000A2918" w:rsidP="004E7109" w:rsidRDefault="000A2918" w14:paraId="3836DFC5" w14:textId="77777777">
            <w:pPr>
              <w:spacing w:after="0" w:line="240" w:lineRule="auto"/>
              <w:jc w:val="right"/>
              <w:rPr>
                <w:rFonts w:eastAsia="Times New Roman" w:cs="Arial"/>
                <w:color w:val="auto"/>
                <w:spacing w:val="0"/>
                <w:sz w:val="20"/>
                <w:szCs w:val="20"/>
                <w:lang w:eastAsia="nb-NO"/>
              </w:rPr>
            </w:pPr>
          </w:p>
        </w:tc>
        <w:tc>
          <w:tcPr>
            <w:tcW w:w="941" w:type="dxa"/>
            <w:tcBorders>
              <w:top w:val="nil"/>
              <w:left w:val="nil"/>
              <w:bottom w:val="nil"/>
              <w:right w:val="nil"/>
            </w:tcBorders>
            <w:shd w:val="clear" w:color="auto" w:fill="auto"/>
            <w:noWrap/>
            <w:vAlign w:val="bottom"/>
            <w:hideMark/>
          </w:tcPr>
          <w:p w:rsidRPr="00F968E7" w:rsidR="000A2918" w:rsidP="000A2918" w:rsidRDefault="000A2918" w14:paraId="2C3356DE" w14:textId="77777777">
            <w:pPr>
              <w:spacing w:after="0" w:line="240" w:lineRule="auto"/>
              <w:rPr>
                <w:rFonts w:eastAsia="Times New Roman" w:cs="Arial"/>
                <w:color w:val="auto"/>
                <w:spacing w:val="0"/>
                <w:sz w:val="20"/>
                <w:szCs w:val="20"/>
                <w:lang w:eastAsia="nb-NO"/>
              </w:rPr>
            </w:pPr>
          </w:p>
        </w:tc>
        <w:tc>
          <w:tcPr>
            <w:tcW w:w="640" w:type="dxa"/>
            <w:tcBorders>
              <w:top w:val="nil"/>
              <w:left w:val="nil"/>
              <w:bottom w:val="nil"/>
              <w:right w:val="nil"/>
            </w:tcBorders>
            <w:shd w:val="clear" w:color="auto" w:fill="auto"/>
            <w:noWrap/>
            <w:vAlign w:val="bottom"/>
            <w:hideMark/>
          </w:tcPr>
          <w:p w:rsidRPr="00F968E7" w:rsidR="000A2918" w:rsidP="000A2918" w:rsidRDefault="000A2918" w14:paraId="4898555E" w14:textId="77777777">
            <w:pPr>
              <w:spacing w:after="0" w:line="240" w:lineRule="auto"/>
              <w:jc w:val="center"/>
              <w:rPr>
                <w:rFonts w:eastAsia="Times New Roman" w:cs="Arial"/>
                <w:color w:val="auto"/>
                <w:spacing w:val="0"/>
                <w:sz w:val="20"/>
                <w:szCs w:val="20"/>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170FE55F"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57DF2867"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271DEEC8"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425E2FB2" w14:textId="77777777">
            <w:pPr>
              <w:spacing w:after="0" w:line="240" w:lineRule="auto"/>
              <w:jc w:val="right"/>
              <w:rPr>
                <w:rFonts w:eastAsia="Times New Roman" w:cs="Arial"/>
                <w:color w:val="auto"/>
                <w:spacing w:val="0"/>
                <w:sz w:val="20"/>
                <w:szCs w:val="20"/>
                <w:lang w:eastAsia="nb-NO"/>
              </w:rPr>
            </w:pPr>
          </w:p>
        </w:tc>
      </w:tr>
      <w:tr w:rsidRPr="00F968E7" w:rsidR="000A2918" w:rsidTr="004E7109" w14:paraId="4D912508" w14:textId="77777777">
        <w:trPr>
          <w:trHeight w:val="288"/>
        </w:trPr>
        <w:tc>
          <w:tcPr>
            <w:tcW w:w="8441" w:type="dxa"/>
            <w:gridSpan w:val="6"/>
            <w:tcBorders>
              <w:top w:val="nil"/>
              <w:left w:val="nil"/>
              <w:bottom w:val="nil"/>
              <w:right w:val="nil"/>
            </w:tcBorders>
            <w:shd w:val="clear" w:color="auto" w:fill="auto"/>
            <w:noWrap/>
            <w:vAlign w:val="bottom"/>
            <w:hideMark/>
          </w:tcPr>
          <w:p w:rsidRPr="00F968E7" w:rsidR="000A2918" w:rsidP="004E7109" w:rsidRDefault="000A2918" w14:paraId="0A1751C8" w14:textId="77777777">
            <w:pPr>
              <w:spacing w:after="0" w:line="240" w:lineRule="auto"/>
              <w:jc w:val="right"/>
              <w:rPr>
                <w:rFonts w:eastAsia="Times New Roman" w:cs="Arial"/>
                <w:color w:val="auto"/>
                <w:spacing w:val="0"/>
                <w:sz w:val="16"/>
                <w:szCs w:val="16"/>
                <w:lang w:eastAsia="nb-NO"/>
              </w:rPr>
            </w:pPr>
            <w:r w:rsidRPr="00F968E7">
              <w:rPr>
                <w:rFonts w:eastAsia="Times New Roman" w:cs="Arial"/>
                <w:color w:val="auto"/>
                <w:spacing w:val="0"/>
                <w:sz w:val="16"/>
                <w:szCs w:val="16"/>
                <w:lang w:eastAsia="nb-NO"/>
              </w:rPr>
              <w:t>* Neste års forfall på langsiktig gjeld forfall på sertifikatlån. Totalt 659 mill. kr. Forfall fremgår i oppstillingen ovenfor.</w:t>
            </w:r>
          </w:p>
        </w:tc>
        <w:tc>
          <w:tcPr>
            <w:tcW w:w="640" w:type="dxa"/>
            <w:tcBorders>
              <w:top w:val="nil"/>
              <w:left w:val="nil"/>
              <w:bottom w:val="nil"/>
              <w:right w:val="nil"/>
            </w:tcBorders>
            <w:shd w:val="clear" w:color="auto" w:fill="auto"/>
            <w:noWrap/>
            <w:vAlign w:val="bottom"/>
            <w:hideMark/>
          </w:tcPr>
          <w:p w:rsidRPr="00F968E7" w:rsidR="000A2918" w:rsidP="000A2918" w:rsidRDefault="000A2918" w14:paraId="3BA92AF7" w14:textId="77777777">
            <w:pPr>
              <w:spacing w:after="0" w:line="240" w:lineRule="auto"/>
              <w:rPr>
                <w:rFonts w:eastAsia="Times New Roman" w:cs="Arial"/>
                <w:color w:val="auto"/>
                <w:spacing w:val="0"/>
                <w:sz w:val="16"/>
                <w:szCs w:val="16"/>
                <w:lang w:eastAsia="nb-NO"/>
              </w:rPr>
            </w:pPr>
          </w:p>
        </w:tc>
        <w:tc>
          <w:tcPr>
            <w:tcW w:w="1551" w:type="dxa"/>
            <w:tcBorders>
              <w:top w:val="nil"/>
              <w:left w:val="nil"/>
              <w:bottom w:val="nil"/>
              <w:right w:val="nil"/>
            </w:tcBorders>
            <w:shd w:val="clear" w:color="auto" w:fill="auto"/>
            <w:noWrap/>
            <w:vAlign w:val="bottom"/>
            <w:hideMark/>
          </w:tcPr>
          <w:p w:rsidRPr="00F968E7" w:rsidR="000A2918" w:rsidP="000A2918" w:rsidRDefault="000A2918" w14:paraId="63E2203E" w14:textId="77777777">
            <w:pPr>
              <w:spacing w:after="0" w:line="240" w:lineRule="auto"/>
              <w:rPr>
                <w:rFonts w:eastAsia="Times New Roman" w:cs="Arial"/>
                <w:color w:val="auto"/>
                <w:spacing w:val="0"/>
                <w:sz w:val="20"/>
                <w:szCs w:val="20"/>
                <w:lang w:eastAsia="nb-NO"/>
              </w:rPr>
            </w:pPr>
          </w:p>
        </w:tc>
        <w:tc>
          <w:tcPr>
            <w:tcW w:w="1134" w:type="dxa"/>
            <w:tcBorders>
              <w:top w:val="nil"/>
              <w:left w:val="nil"/>
              <w:bottom w:val="nil"/>
              <w:right w:val="nil"/>
            </w:tcBorders>
            <w:shd w:val="clear" w:color="auto" w:fill="auto"/>
            <w:noWrap/>
            <w:vAlign w:val="bottom"/>
            <w:hideMark/>
          </w:tcPr>
          <w:p w:rsidRPr="00F968E7" w:rsidR="000A2918" w:rsidP="000A2918" w:rsidRDefault="000A2918" w14:paraId="74FBD48B" w14:textId="77777777">
            <w:pPr>
              <w:spacing w:after="0" w:line="240" w:lineRule="auto"/>
              <w:jc w:val="center"/>
              <w:rPr>
                <w:rFonts w:eastAsia="Times New Roman" w:cs="Arial"/>
                <w:color w:val="auto"/>
                <w:spacing w:val="0"/>
                <w:sz w:val="20"/>
                <w:szCs w:val="20"/>
                <w:lang w:eastAsia="nb-NO"/>
              </w:rPr>
            </w:pPr>
          </w:p>
        </w:tc>
        <w:tc>
          <w:tcPr>
            <w:tcW w:w="1559" w:type="dxa"/>
            <w:tcBorders>
              <w:top w:val="nil"/>
              <w:left w:val="nil"/>
              <w:bottom w:val="nil"/>
              <w:right w:val="nil"/>
            </w:tcBorders>
            <w:shd w:val="clear" w:color="auto" w:fill="auto"/>
            <w:noWrap/>
            <w:vAlign w:val="bottom"/>
            <w:hideMark/>
          </w:tcPr>
          <w:p w:rsidRPr="00F968E7" w:rsidR="000A2918" w:rsidP="00900404" w:rsidRDefault="000A2918" w14:paraId="7C15D985" w14:textId="77777777">
            <w:pPr>
              <w:spacing w:after="0" w:line="240" w:lineRule="auto"/>
              <w:jc w:val="right"/>
              <w:rPr>
                <w:rFonts w:eastAsia="Times New Roman" w:cs="Arial"/>
                <w:color w:val="auto"/>
                <w:spacing w:val="0"/>
                <w:sz w:val="20"/>
                <w:szCs w:val="20"/>
                <w:lang w:eastAsia="nb-NO"/>
              </w:rPr>
            </w:pPr>
          </w:p>
        </w:tc>
        <w:tc>
          <w:tcPr>
            <w:tcW w:w="1416" w:type="dxa"/>
            <w:tcBorders>
              <w:top w:val="nil"/>
              <w:left w:val="nil"/>
              <w:bottom w:val="nil"/>
              <w:right w:val="nil"/>
            </w:tcBorders>
            <w:shd w:val="clear" w:color="auto" w:fill="auto"/>
            <w:noWrap/>
            <w:vAlign w:val="bottom"/>
            <w:hideMark/>
          </w:tcPr>
          <w:p w:rsidRPr="00F968E7" w:rsidR="000A2918" w:rsidP="00900404" w:rsidRDefault="000A2918" w14:paraId="6D46BB6D" w14:textId="77777777">
            <w:pPr>
              <w:spacing w:after="0" w:line="240" w:lineRule="auto"/>
              <w:jc w:val="right"/>
              <w:rPr>
                <w:rFonts w:eastAsia="Times New Roman" w:cs="Arial"/>
                <w:color w:val="auto"/>
                <w:spacing w:val="0"/>
                <w:sz w:val="20"/>
                <w:szCs w:val="20"/>
                <w:lang w:eastAsia="nb-NO"/>
              </w:rPr>
            </w:pPr>
          </w:p>
        </w:tc>
      </w:tr>
    </w:tbl>
    <w:p w:rsidRPr="00F968E7" w:rsidR="008813E6" w:rsidP="008813E6" w:rsidRDefault="008813E6" w14:paraId="463FC567" w14:textId="77777777">
      <w:pPr>
        <w:spacing w:after="200"/>
        <w:rPr>
          <w:rFonts w:cs="Arial"/>
          <w:color w:val="auto"/>
          <w:spacing w:val="0"/>
          <w:sz w:val="32"/>
          <w:szCs w:val="32"/>
        </w:rPr>
        <w:sectPr w:rsidRPr="00F968E7" w:rsidR="008813E6" w:rsidSect="00994565">
          <w:pgSz w:w="16838" w:h="11906" w:orient="landscape"/>
          <w:pgMar w:top="1418" w:right="1276" w:bottom="1418" w:left="1134" w:header="709" w:footer="709" w:gutter="0"/>
          <w:cols w:space="708"/>
          <w:titlePg/>
          <w:docGrid w:linePitch="360"/>
        </w:sectPr>
      </w:pPr>
    </w:p>
    <w:p w:rsidRPr="00F968E7" w:rsidR="008813E6" w:rsidP="000446B5" w:rsidRDefault="008813E6" w14:paraId="1784E307" w14:textId="3E0EA475">
      <w:pPr>
        <w:pStyle w:val="Overskrift3"/>
      </w:pPr>
      <w:bookmarkStart w:name="_Toc65186070" w:id="185"/>
      <w:r w:rsidRPr="00F968E7">
        <w:lastRenderedPageBreak/>
        <w:t>Note 5 Aksjer og andeler</w:t>
      </w:r>
      <w:bookmarkEnd w:id="185"/>
    </w:p>
    <w:tbl>
      <w:tblPr>
        <w:tblW w:w="0" w:type="auto"/>
        <w:tblCellMar>
          <w:left w:w="70" w:type="dxa"/>
          <w:right w:w="70" w:type="dxa"/>
        </w:tblCellMar>
        <w:tblLook w:val="04A0" w:firstRow="1" w:lastRow="0" w:firstColumn="1" w:lastColumn="0" w:noHBand="0" w:noVBand="1"/>
      </w:tblPr>
      <w:tblGrid>
        <w:gridCol w:w="4131"/>
        <w:gridCol w:w="1573"/>
        <w:gridCol w:w="1619"/>
        <w:gridCol w:w="1747"/>
      </w:tblGrid>
      <w:tr w:rsidRPr="00900404" w:rsidR="00865126" w:rsidTr="00900404" w14:paraId="3B37DF73" w14:textId="77777777">
        <w:trPr>
          <w:trHeight w:val="516"/>
        </w:trPr>
        <w:tc>
          <w:tcPr>
            <w:tcW w:w="0" w:type="auto"/>
            <w:tcBorders>
              <w:top w:val="single" w:color="auto" w:sz="4" w:space="0"/>
              <w:left w:val="nil"/>
              <w:bottom w:val="single" w:color="auto" w:sz="4" w:space="0"/>
              <w:right w:val="nil"/>
            </w:tcBorders>
            <w:shd w:val="clear" w:color="auto" w:fill="auto"/>
            <w:noWrap/>
            <w:vAlign w:val="bottom"/>
            <w:hideMark/>
          </w:tcPr>
          <w:p w:rsidRPr="00900404" w:rsidR="00865126" w:rsidP="00865126" w:rsidRDefault="00865126" w14:paraId="0249ABC3" w14:textId="77777777">
            <w:pPr>
              <w:spacing w:after="0" w:line="240" w:lineRule="auto"/>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Selskapets navn</w:t>
            </w:r>
          </w:p>
        </w:tc>
        <w:tc>
          <w:tcPr>
            <w:tcW w:w="0" w:type="auto"/>
            <w:tcBorders>
              <w:top w:val="single" w:color="auto" w:sz="4" w:space="0"/>
              <w:left w:val="nil"/>
              <w:bottom w:val="single" w:color="auto" w:sz="4" w:space="0"/>
              <w:right w:val="nil"/>
            </w:tcBorders>
            <w:shd w:val="clear" w:color="auto" w:fill="auto"/>
            <w:vAlign w:val="bottom"/>
            <w:hideMark/>
          </w:tcPr>
          <w:p w:rsidRPr="00900404" w:rsidR="00865126" w:rsidP="00900404" w:rsidRDefault="00865126" w14:paraId="5F4EFD9A" w14:textId="77777777">
            <w:pPr>
              <w:spacing w:after="0" w:line="240" w:lineRule="auto"/>
              <w:jc w:val="right"/>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Balanseført verdi</w:t>
            </w:r>
          </w:p>
        </w:tc>
        <w:tc>
          <w:tcPr>
            <w:tcW w:w="1572" w:type="dxa"/>
            <w:tcBorders>
              <w:top w:val="single" w:color="auto" w:sz="4" w:space="0"/>
              <w:left w:val="nil"/>
              <w:bottom w:val="single" w:color="auto" w:sz="4" w:space="0"/>
              <w:right w:val="nil"/>
            </w:tcBorders>
            <w:shd w:val="clear" w:color="auto" w:fill="auto"/>
            <w:vAlign w:val="bottom"/>
            <w:hideMark/>
          </w:tcPr>
          <w:p w:rsidRPr="00900404" w:rsidR="00865126" w:rsidP="00900404" w:rsidRDefault="00865126" w14:paraId="7463EBC4" w14:textId="77777777">
            <w:pPr>
              <w:spacing w:after="0" w:line="240" w:lineRule="auto"/>
              <w:jc w:val="right"/>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Markedsverdi</w:t>
            </w:r>
          </w:p>
        </w:tc>
        <w:tc>
          <w:tcPr>
            <w:tcW w:w="1699" w:type="dxa"/>
            <w:tcBorders>
              <w:top w:val="single" w:color="auto" w:sz="4" w:space="0"/>
              <w:left w:val="nil"/>
              <w:bottom w:val="single" w:color="auto" w:sz="4" w:space="0"/>
              <w:right w:val="nil"/>
            </w:tcBorders>
            <w:shd w:val="clear" w:color="auto" w:fill="auto"/>
            <w:vAlign w:val="bottom"/>
            <w:hideMark/>
          </w:tcPr>
          <w:p w:rsidRPr="00900404" w:rsidR="00865126" w:rsidP="00900404" w:rsidRDefault="00865126" w14:paraId="3858A17C" w14:textId="77777777">
            <w:pPr>
              <w:spacing w:after="0" w:line="240" w:lineRule="auto"/>
              <w:jc w:val="right"/>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Eierandel i selskapet</w:t>
            </w:r>
          </w:p>
        </w:tc>
      </w:tr>
      <w:tr w:rsidRPr="00900404" w:rsidR="00865126" w:rsidTr="00900404" w14:paraId="4656A7B0"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69840A9A" w14:textId="77777777">
            <w:pPr>
              <w:spacing w:after="0" w:line="240" w:lineRule="auto"/>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Anleggsmidler</w:t>
            </w:r>
          </w:p>
        </w:tc>
        <w:tc>
          <w:tcPr>
            <w:tcW w:w="0" w:type="auto"/>
            <w:tcBorders>
              <w:top w:val="nil"/>
              <w:left w:val="nil"/>
              <w:bottom w:val="nil"/>
              <w:right w:val="nil"/>
            </w:tcBorders>
            <w:shd w:val="clear" w:color="auto" w:fill="auto"/>
            <w:vAlign w:val="bottom"/>
            <w:hideMark/>
          </w:tcPr>
          <w:p w:rsidRPr="00900404" w:rsidR="00865126" w:rsidP="00900404" w:rsidRDefault="00865126" w14:paraId="0997AF42" w14:textId="77777777">
            <w:pPr>
              <w:spacing w:after="0" w:line="240" w:lineRule="auto"/>
              <w:jc w:val="right"/>
              <w:rPr>
                <w:rFonts w:eastAsia="Times New Roman" w:cs="Arial"/>
                <w:b/>
                <w:bCs/>
                <w:color w:val="auto"/>
                <w:spacing w:val="0"/>
                <w:sz w:val="18"/>
                <w:szCs w:val="18"/>
                <w:lang w:eastAsia="nb-NO"/>
              </w:rPr>
            </w:pPr>
          </w:p>
        </w:tc>
        <w:tc>
          <w:tcPr>
            <w:tcW w:w="1572" w:type="dxa"/>
            <w:tcBorders>
              <w:top w:val="nil"/>
              <w:left w:val="nil"/>
              <w:bottom w:val="nil"/>
              <w:right w:val="nil"/>
            </w:tcBorders>
            <w:shd w:val="clear" w:color="auto" w:fill="auto"/>
            <w:vAlign w:val="bottom"/>
            <w:hideMark/>
          </w:tcPr>
          <w:p w:rsidRPr="00900404" w:rsidR="00865126" w:rsidP="00900404" w:rsidRDefault="00865126" w14:paraId="1B2B2D61"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vAlign w:val="bottom"/>
            <w:hideMark/>
          </w:tcPr>
          <w:p w:rsidRPr="00900404" w:rsidR="00865126" w:rsidP="00900404" w:rsidRDefault="00865126" w14:paraId="627890C4"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23F7CCED"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056BE7C7"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Lørenskog kommunale pensjonskasse</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17A772CB"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165 900 000</w:t>
            </w:r>
          </w:p>
        </w:tc>
        <w:tc>
          <w:tcPr>
            <w:tcW w:w="1572" w:type="dxa"/>
            <w:tcBorders>
              <w:top w:val="nil"/>
              <w:left w:val="nil"/>
              <w:bottom w:val="nil"/>
              <w:right w:val="nil"/>
            </w:tcBorders>
            <w:shd w:val="clear" w:color="auto" w:fill="auto"/>
            <w:vAlign w:val="bottom"/>
            <w:hideMark/>
          </w:tcPr>
          <w:p w:rsidRPr="00900404" w:rsidR="00865126" w:rsidP="00900404" w:rsidRDefault="00865126" w14:paraId="0DEBA3C0"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vAlign w:val="bottom"/>
            <w:hideMark/>
          </w:tcPr>
          <w:p w:rsidRPr="00900404" w:rsidR="00865126" w:rsidP="00900404" w:rsidRDefault="00865126" w14:paraId="23F5B399"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100 %</w:t>
            </w:r>
          </w:p>
        </w:tc>
      </w:tr>
      <w:tr w:rsidRPr="00900404" w:rsidR="00865126" w:rsidTr="00900404" w14:paraId="250E8EC1"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747D597D"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KLP Egenkapitalinnskudd</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07DF15DC"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7 587 527</w:t>
            </w:r>
          </w:p>
        </w:tc>
        <w:tc>
          <w:tcPr>
            <w:tcW w:w="1572" w:type="dxa"/>
            <w:tcBorders>
              <w:top w:val="nil"/>
              <w:left w:val="nil"/>
              <w:bottom w:val="nil"/>
              <w:right w:val="nil"/>
            </w:tcBorders>
            <w:shd w:val="clear" w:color="auto" w:fill="auto"/>
            <w:vAlign w:val="bottom"/>
            <w:hideMark/>
          </w:tcPr>
          <w:p w:rsidRPr="00900404" w:rsidR="00865126" w:rsidP="00900404" w:rsidRDefault="00865126" w14:paraId="14565FBB"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vAlign w:val="bottom"/>
            <w:hideMark/>
          </w:tcPr>
          <w:p w:rsidRPr="00900404" w:rsidR="00865126" w:rsidP="00900404" w:rsidRDefault="00865126" w14:paraId="50A3555C"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556431EF"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3A873DE8"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Mailandveien 8A og 10</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715EC52B"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46 749 193</w:t>
            </w:r>
          </w:p>
        </w:tc>
        <w:tc>
          <w:tcPr>
            <w:tcW w:w="1572" w:type="dxa"/>
            <w:tcBorders>
              <w:top w:val="nil"/>
              <w:left w:val="nil"/>
              <w:bottom w:val="nil"/>
              <w:right w:val="nil"/>
            </w:tcBorders>
            <w:shd w:val="clear" w:color="auto" w:fill="auto"/>
            <w:vAlign w:val="bottom"/>
            <w:hideMark/>
          </w:tcPr>
          <w:p w:rsidRPr="00900404" w:rsidR="00865126" w:rsidP="00900404" w:rsidRDefault="00865126" w14:paraId="5BBF054B"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vAlign w:val="bottom"/>
            <w:hideMark/>
          </w:tcPr>
          <w:p w:rsidRPr="00900404" w:rsidR="00865126" w:rsidP="00900404" w:rsidRDefault="00865126" w14:paraId="4A3B060E"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100 %</w:t>
            </w:r>
          </w:p>
        </w:tc>
      </w:tr>
      <w:tr w:rsidRPr="00900404" w:rsidR="00865126" w:rsidTr="00900404" w14:paraId="33FFD02E"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7FDC7869"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Nedre Romerike Avløpsselskap AS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48044523"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66DD2641"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4D1183F3"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1/3 andeler</w:t>
            </w:r>
          </w:p>
        </w:tc>
      </w:tr>
      <w:tr w:rsidRPr="00900404" w:rsidR="00865126" w:rsidTr="00900404" w14:paraId="167C1955"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77E23273"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Nedre Romerike Vannverk AS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3BB65964"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5 001</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D9035A8"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00675031"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7/28 aksjer</w:t>
            </w:r>
          </w:p>
        </w:tc>
      </w:tr>
      <w:tr w:rsidRPr="00900404" w:rsidR="00865126" w:rsidTr="00900404" w14:paraId="7D233B84"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31E487D4"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Nedre Romerike Avløpsselskap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273BAFD5"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   </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37D545F0"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0BE8CD93"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4DB8E0C3"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BAF4338"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Nedre Romerike Vannverk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1DB29662"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   </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673FFBAD"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1CA70007"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5D5F9BBF"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89378F9"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ROAF IKS Andelskapital</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5C94C405"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300 000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230CC4E"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351ABA08"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6/28 andeler</w:t>
            </w:r>
          </w:p>
        </w:tc>
      </w:tr>
      <w:tr w:rsidRPr="00900404" w:rsidR="00865126" w:rsidTr="00900404" w14:paraId="1C4DBB93"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37E6DC3B"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Norasonde AS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2E9BA837"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383 000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24910539"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6A821ADF"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4535/29900 aksjer</w:t>
            </w:r>
          </w:p>
        </w:tc>
      </w:tr>
      <w:tr w:rsidRPr="00900404" w:rsidR="00865126" w:rsidTr="00900404" w14:paraId="16ECCBEF"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6D21B2B8"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NITOR (Lørenskog Tiltakskontor)</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40D21F26"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3 000 000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801DAA2"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5A2D4CEB"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100 %</w:t>
            </w:r>
          </w:p>
        </w:tc>
      </w:tr>
      <w:tr w:rsidRPr="00900404" w:rsidR="00865126" w:rsidTr="00900404" w14:paraId="4A2CDF61"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15584D45"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Romerike Revisjon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77990171"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199 500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43D940CA"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00975F3A"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1/13 andel</w:t>
            </w:r>
          </w:p>
        </w:tc>
      </w:tr>
      <w:tr w:rsidRPr="00900404" w:rsidR="00865126" w:rsidTr="00900404" w14:paraId="153293D7"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368265A1"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Romerike krisesenter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4381AB2D"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   </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6090C772"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2D40420C"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12,90 %</w:t>
            </w:r>
          </w:p>
        </w:tc>
      </w:tr>
      <w:tr w:rsidRPr="00900404" w:rsidR="00865126" w:rsidTr="00900404" w14:paraId="56A098A8"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505E4B8A"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Romerike Kontrollutvalgssekretariat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4C84BBF5"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   </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1B2B8324"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6F52CD73"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13,10 %</w:t>
            </w:r>
          </w:p>
        </w:tc>
      </w:tr>
      <w:tr w:rsidRPr="00900404" w:rsidR="00865126" w:rsidTr="00900404" w14:paraId="7247E21B"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6A0D43D0"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Viken Kontrollutvalgssekretariat IKS *</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19EF7A27"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52 000 </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132DD9C0"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61075B56"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146A26F1"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ABA2D47"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Furumo</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6367E637"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23F7BBA0"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71E5B553"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17410621"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764B3B5"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OBOS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7D4EFD84"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2 500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A60BE31"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4C6D46C6"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10 andeler</w:t>
            </w:r>
          </w:p>
        </w:tc>
      </w:tr>
      <w:tr w:rsidRPr="00900404" w:rsidR="00865126" w:rsidTr="00900404" w14:paraId="16465677"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3494DE8E"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LBBL</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4E2ABAC3"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6 000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84BA820"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697DB2EE"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10 andeler</w:t>
            </w:r>
          </w:p>
        </w:tc>
      </w:tr>
      <w:tr w:rsidRPr="00900404" w:rsidR="00865126" w:rsidTr="00900404" w14:paraId="21C77425"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236FCC54"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Berg Studentby NTNU</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12FE75BB"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46F737C9"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15240459"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 andeler</w:t>
            </w:r>
          </w:p>
        </w:tc>
      </w:tr>
      <w:tr w:rsidRPr="00900404" w:rsidR="00865126" w:rsidTr="00900404" w14:paraId="399C9A95"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7BBF708D"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Studenthjemmet Bergen</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7A4DCB81"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1584FE7D"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2A23C72C"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 andeler</w:t>
            </w:r>
          </w:p>
        </w:tc>
      </w:tr>
      <w:tr w:rsidRPr="00900404" w:rsidR="00865126" w:rsidTr="00900404" w14:paraId="7A0127F8"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7E3176D"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Studentersamfunnets Hus AL</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6E068D82"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0C6F970F"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3002E468"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3B2832EE"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19674C28"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Andel aksjekapital Kinoalliansen AS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2AE16623"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5 000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24180AC2"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4961773D" w14:textId="77777777">
            <w:pPr>
              <w:spacing w:after="0" w:line="240" w:lineRule="auto"/>
              <w:jc w:val="right"/>
              <w:rPr>
                <w:rFonts w:eastAsia="Times New Roman" w:cs="Arial"/>
                <w:color w:val="auto"/>
                <w:spacing w:val="0"/>
                <w:sz w:val="18"/>
                <w:szCs w:val="18"/>
                <w:lang w:eastAsia="nb-NO"/>
              </w:rPr>
            </w:pPr>
          </w:p>
        </w:tc>
      </w:tr>
      <w:tr w:rsidRPr="00900404" w:rsidR="00865126" w:rsidTr="00900404" w14:paraId="01198E96"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1036B127"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Stiftelsen utleieboliger BORI</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1D36CCBC"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25 000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5A58F82D"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2235B2D0"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w:t>
            </w:r>
          </w:p>
        </w:tc>
      </w:tr>
      <w:tr w:rsidRPr="00900404" w:rsidR="00865126" w:rsidTr="00900404" w14:paraId="2713CB9D"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4C7FCCBC"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Nedre Romerike brann og redningsvesen IKS</w:t>
            </w:r>
          </w:p>
        </w:tc>
        <w:tc>
          <w:tcPr>
            <w:tcW w:w="0" w:type="auto"/>
            <w:tcBorders>
              <w:top w:val="nil"/>
              <w:left w:val="nil"/>
              <w:bottom w:val="nil"/>
              <w:right w:val="nil"/>
            </w:tcBorders>
            <w:shd w:val="clear" w:color="auto" w:fill="auto"/>
            <w:noWrap/>
            <w:vAlign w:val="bottom"/>
            <w:hideMark/>
          </w:tcPr>
          <w:p w:rsidRPr="00900404" w:rsidR="00865126" w:rsidP="00900404" w:rsidRDefault="00865126" w14:paraId="5DDE23A2"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255 645,00</w:t>
            </w:r>
          </w:p>
        </w:tc>
        <w:tc>
          <w:tcPr>
            <w:tcW w:w="1572" w:type="dxa"/>
            <w:tcBorders>
              <w:top w:val="nil"/>
              <w:left w:val="nil"/>
              <w:bottom w:val="nil"/>
              <w:right w:val="nil"/>
            </w:tcBorders>
            <w:shd w:val="clear" w:color="auto" w:fill="auto"/>
            <w:noWrap/>
            <w:vAlign w:val="bottom"/>
            <w:hideMark/>
          </w:tcPr>
          <w:p w:rsidRPr="00900404" w:rsidR="00865126" w:rsidP="00900404" w:rsidRDefault="00865126" w14:paraId="2E09F344" w14:textId="77777777">
            <w:pPr>
              <w:spacing w:after="0" w:line="240" w:lineRule="auto"/>
              <w:jc w:val="right"/>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900404" w:rsidRDefault="00865126" w14:paraId="4EC64361"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19,85 %</w:t>
            </w:r>
          </w:p>
        </w:tc>
      </w:tr>
      <w:tr w:rsidRPr="00900404" w:rsidR="00865126" w:rsidTr="00900404" w14:paraId="425711A1" w14:textId="77777777">
        <w:trPr>
          <w:trHeight w:val="288"/>
        </w:trPr>
        <w:tc>
          <w:tcPr>
            <w:tcW w:w="0" w:type="auto"/>
            <w:tcBorders>
              <w:top w:val="nil"/>
              <w:left w:val="nil"/>
              <w:bottom w:val="single" w:color="auto" w:sz="4" w:space="0"/>
              <w:right w:val="nil"/>
            </w:tcBorders>
            <w:shd w:val="clear" w:color="auto" w:fill="auto"/>
            <w:noWrap/>
            <w:vAlign w:val="bottom"/>
            <w:hideMark/>
          </w:tcPr>
          <w:p w:rsidRPr="00900404" w:rsidR="00865126" w:rsidP="00865126" w:rsidRDefault="00865126" w14:paraId="3D7704AD"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Bårliskogen Borettslag</w:t>
            </w:r>
          </w:p>
        </w:tc>
        <w:tc>
          <w:tcPr>
            <w:tcW w:w="0" w:type="auto"/>
            <w:tcBorders>
              <w:top w:val="nil"/>
              <w:left w:val="nil"/>
              <w:bottom w:val="single" w:color="auto" w:sz="4" w:space="0"/>
              <w:right w:val="nil"/>
            </w:tcBorders>
            <w:shd w:val="clear" w:color="auto" w:fill="auto"/>
            <w:noWrap/>
            <w:vAlign w:val="bottom"/>
            <w:hideMark/>
          </w:tcPr>
          <w:p w:rsidRPr="00900404" w:rsidR="00865126" w:rsidP="00900404" w:rsidRDefault="00865126" w14:paraId="19FB34FF"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5 000,00</w:t>
            </w:r>
          </w:p>
        </w:tc>
        <w:tc>
          <w:tcPr>
            <w:tcW w:w="1572" w:type="dxa"/>
            <w:tcBorders>
              <w:top w:val="nil"/>
              <w:left w:val="nil"/>
              <w:bottom w:val="single" w:color="auto" w:sz="4" w:space="0"/>
              <w:right w:val="nil"/>
            </w:tcBorders>
            <w:shd w:val="clear" w:color="auto" w:fill="auto"/>
            <w:noWrap/>
            <w:vAlign w:val="bottom"/>
            <w:hideMark/>
          </w:tcPr>
          <w:p w:rsidRPr="00900404" w:rsidR="00865126" w:rsidP="00900404" w:rsidRDefault="00865126" w14:paraId="552CCD70"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w:t>
            </w:r>
          </w:p>
        </w:tc>
        <w:tc>
          <w:tcPr>
            <w:tcW w:w="1699" w:type="dxa"/>
            <w:tcBorders>
              <w:top w:val="nil"/>
              <w:left w:val="nil"/>
              <w:bottom w:val="single" w:color="auto" w:sz="4" w:space="0"/>
              <w:right w:val="nil"/>
            </w:tcBorders>
            <w:shd w:val="clear" w:color="auto" w:fill="auto"/>
            <w:noWrap/>
            <w:vAlign w:val="bottom"/>
            <w:hideMark/>
          </w:tcPr>
          <w:p w:rsidRPr="00900404" w:rsidR="00865126" w:rsidP="00900404" w:rsidRDefault="00865126" w14:paraId="32D2215F"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xml:space="preserve"> 1/8 Andel</w:t>
            </w:r>
          </w:p>
        </w:tc>
      </w:tr>
      <w:tr w:rsidRPr="00900404" w:rsidR="00865126" w:rsidTr="00900404" w14:paraId="3A2DD459" w14:textId="77777777">
        <w:trPr>
          <w:trHeight w:val="300"/>
        </w:trPr>
        <w:tc>
          <w:tcPr>
            <w:tcW w:w="0" w:type="auto"/>
            <w:tcBorders>
              <w:top w:val="single" w:color="auto" w:sz="4" w:space="0"/>
              <w:left w:val="nil"/>
              <w:bottom w:val="double" w:color="auto" w:sz="6" w:space="0"/>
              <w:right w:val="nil"/>
            </w:tcBorders>
            <w:shd w:val="clear" w:color="auto" w:fill="auto"/>
            <w:noWrap/>
            <w:vAlign w:val="bottom"/>
            <w:hideMark/>
          </w:tcPr>
          <w:p w:rsidRPr="00900404" w:rsidR="00865126" w:rsidP="00865126" w:rsidRDefault="00865126" w14:paraId="214C1858" w14:textId="77777777">
            <w:pPr>
              <w:spacing w:after="0" w:line="240" w:lineRule="auto"/>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900404" w:rsidR="00865126" w:rsidP="00865126" w:rsidRDefault="00865126" w14:paraId="7F4EAD0D" w14:textId="77777777">
            <w:pPr>
              <w:spacing w:after="0" w:line="240" w:lineRule="auto"/>
              <w:jc w:val="right"/>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224 475 373</w:t>
            </w:r>
          </w:p>
        </w:tc>
        <w:tc>
          <w:tcPr>
            <w:tcW w:w="1572" w:type="dxa"/>
            <w:tcBorders>
              <w:top w:val="single" w:color="auto" w:sz="4" w:space="0"/>
              <w:left w:val="nil"/>
              <w:bottom w:val="double" w:color="auto" w:sz="6" w:space="0"/>
              <w:right w:val="nil"/>
            </w:tcBorders>
            <w:shd w:val="clear" w:color="auto" w:fill="auto"/>
            <w:noWrap/>
            <w:vAlign w:val="bottom"/>
            <w:hideMark/>
          </w:tcPr>
          <w:p w:rsidRPr="00900404" w:rsidR="00865126" w:rsidP="00865126" w:rsidRDefault="00865126" w14:paraId="0851B7B3" w14:textId="77777777">
            <w:pPr>
              <w:spacing w:after="0" w:line="240" w:lineRule="auto"/>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 </w:t>
            </w:r>
          </w:p>
        </w:tc>
        <w:tc>
          <w:tcPr>
            <w:tcW w:w="1699" w:type="dxa"/>
            <w:tcBorders>
              <w:top w:val="single" w:color="auto" w:sz="4" w:space="0"/>
              <w:left w:val="nil"/>
              <w:bottom w:val="double" w:color="auto" w:sz="6" w:space="0"/>
              <w:right w:val="nil"/>
            </w:tcBorders>
            <w:shd w:val="clear" w:color="auto" w:fill="auto"/>
            <w:noWrap/>
            <w:vAlign w:val="bottom"/>
            <w:hideMark/>
          </w:tcPr>
          <w:p w:rsidRPr="00900404" w:rsidR="00865126" w:rsidP="00865126" w:rsidRDefault="00865126" w14:paraId="4200F7C3" w14:textId="77777777">
            <w:pPr>
              <w:spacing w:after="0" w:line="240" w:lineRule="auto"/>
              <w:rPr>
                <w:rFonts w:eastAsia="Times New Roman" w:cs="Arial"/>
                <w:b/>
                <w:bCs/>
                <w:color w:val="auto"/>
                <w:spacing w:val="0"/>
                <w:sz w:val="18"/>
                <w:szCs w:val="18"/>
                <w:lang w:eastAsia="nb-NO"/>
              </w:rPr>
            </w:pPr>
            <w:r w:rsidRPr="00900404">
              <w:rPr>
                <w:rFonts w:eastAsia="Times New Roman" w:cs="Arial"/>
                <w:b/>
                <w:bCs/>
                <w:color w:val="auto"/>
                <w:spacing w:val="0"/>
                <w:sz w:val="18"/>
                <w:szCs w:val="18"/>
                <w:lang w:eastAsia="nb-NO"/>
              </w:rPr>
              <w:t> </w:t>
            </w:r>
          </w:p>
        </w:tc>
      </w:tr>
      <w:tr w:rsidRPr="00900404" w:rsidR="00865126" w:rsidTr="00900404" w14:paraId="02A069C5" w14:textId="77777777">
        <w:trPr>
          <w:trHeight w:val="300"/>
        </w:trPr>
        <w:tc>
          <w:tcPr>
            <w:tcW w:w="0" w:type="auto"/>
            <w:tcBorders>
              <w:top w:val="nil"/>
              <w:left w:val="nil"/>
              <w:bottom w:val="nil"/>
              <w:right w:val="nil"/>
            </w:tcBorders>
            <w:shd w:val="clear" w:color="auto" w:fill="auto"/>
            <w:noWrap/>
            <w:vAlign w:val="bottom"/>
            <w:hideMark/>
          </w:tcPr>
          <w:p w:rsidRPr="00900404" w:rsidR="00865126" w:rsidP="00865126" w:rsidRDefault="00865126" w14:paraId="0B383260" w14:textId="77777777">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 Bokført feil i regnskapet for 2020. Rettes i 2021.</w:t>
            </w:r>
          </w:p>
        </w:tc>
        <w:tc>
          <w:tcPr>
            <w:tcW w:w="0" w:type="auto"/>
            <w:tcBorders>
              <w:top w:val="nil"/>
              <w:left w:val="nil"/>
              <w:bottom w:val="nil"/>
              <w:right w:val="nil"/>
            </w:tcBorders>
            <w:shd w:val="clear" w:color="auto" w:fill="auto"/>
            <w:noWrap/>
            <w:vAlign w:val="bottom"/>
            <w:hideMark/>
          </w:tcPr>
          <w:p w:rsidRPr="00900404" w:rsidR="00865126" w:rsidP="00865126" w:rsidRDefault="00865126" w14:paraId="05F150C4" w14:textId="77777777">
            <w:pPr>
              <w:spacing w:after="0" w:line="240" w:lineRule="auto"/>
              <w:rPr>
                <w:rFonts w:eastAsia="Times New Roman" w:cs="Arial"/>
                <w:color w:val="auto"/>
                <w:spacing w:val="0"/>
                <w:sz w:val="18"/>
                <w:szCs w:val="18"/>
                <w:lang w:eastAsia="nb-NO"/>
              </w:rPr>
            </w:pPr>
          </w:p>
        </w:tc>
        <w:tc>
          <w:tcPr>
            <w:tcW w:w="1572" w:type="dxa"/>
            <w:tcBorders>
              <w:top w:val="nil"/>
              <w:left w:val="nil"/>
              <w:bottom w:val="nil"/>
              <w:right w:val="nil"/>
            </w:tcBorders>
            <w:shd w:val="clear" w:color="auto" w:fill="auto"/>
            <w:noWrap/>
            <w:vAlign w:val="bottom"/>
            <w:hideMark/>
          </w:tcPr>
          <w:p w:rsidRPr="00900404" w:rsidR="00865126" w:rsidP="00865126" w:rsidRDefault="00865126" w14:paraId="15B4120C" w14:textId="77777777">
            <w:pPr>
              <w:spacing w:after="0" w:line="240" w:lineRule="auto"/>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865126" w:rsidRDefault="00865126" w14:paraId="38251B98" w14:textId="77777777">
            <w:pPr>
              <w:spacing w:after="0" w:line="240" w:lineRule="auto"/>
              <w:rPr>
                <w:rFonts w:eastAsia="Times New Roman" w:cs="Arial"/>
                <w:color w:val="auto"/>
                <w:spacing w:val="0"/>
                <w:sz w:val="18"/>
                <w:szCs w:val="18"/>
                <w:lang w:eastAsia="nb-NO"/>
              </w:rPr>
            </w:pPr>
          </w:p>
        </w:tc>
      </w:tr>
      <w:tr w:rsidRPr="00900404" w:rsidR="00865126" w:rsidTr="00900404" w14:paraId="1443BF30" w14:textId="77777777">
        <w:trPr>
          <w:trHeight w:val="288"/>
        </w:trPr>
        <w:tc>
          <w:tcPr>
            <w:tcW w:w="0" w:type="auto"/>
            <w:tcBorders>
              <w:top w:val="nil"/>
              <w:left w:val="nil"/>
              <w:bottom w:val="nil"/>
              <w:right w:val="nil"/>
            </w:tcBorders>
            <w:shd w:val="clear" w:color="auto" w:fill="auto"/>
            <w:noWrap/>
            <w:vAlign w:val="bottom"/>
            <w:hideMark/>
          </w:tcPr>
          <w:p w:rsidRPr="00900404" w:rsidR="00865126" w:rsidP="00865126" w:rsidRDefault="00865126" w14:paraId="5F064BF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865126" w:rsidP="00865126" w:rsidRDefault="00865126" w14:paraId="0F9DDCD7" w14:textId="77777777">
            <w:pPr>
              <w:spacing w:after="0" w:line="240" w:lineRule="auto"/>
              <w:rPr>
                <w:rFonts w:eastAsia="Times New Roman" w:cs="Arial"/>
                <w:color w:val="auto"/>
                <w:spacing w:val="0"/>
                <w:sz w:val="18"/>
                <w:szCs w:val="18"/>
                <w:lang w:eastAsia="nb-NO"/>
              </w:rPr>
            </w:pPr>
          </w:p>
        </w:tc>
        <w:tc>
          <w:tcPr>
            <w:tcW w:w="1572" w:type="dxa"/>
            <w:tcBorders>
              <w:top w:val="nil"/>
              <w:left w:val="nil"/>
              <w:bottom w:val="nil"/>
              <w:right w:val="nil"/>
            </w:tcBorders>
            <w:shd w:val="clear" w:color="auto" w:fill="auto"/>
            <w:noWrap/>
            <w:vAlign w:val="bottom"/>
            <w:hideMark/>
          </w:tcPr>
          <w:p w:rsidRPr="00900404" w:rsidR="00865126" w:rsidP="00865126" w:rsidRDefault="00865126" w14:paraId="362DE9DD" w14:textId="77777777">
            <w:pPr>
              <w:spacing w:after="0" w:line="240" w:lineRule="auto"/>
              <w:rPr>
                <w:rFonts w:eastAsia="Times New Roman" w:cs="Arial"/>
                <w:color w:val="auto"/>
                <w:spacing w:val="0"/>
                <w:sz w:val="18"/>
                <w:szCs w:val="18"/>
                <w:lang w:eastAsia="nb-NO"/>
              </w:rPr>
            </w:pPr>
          </w:p>
        </w:tc>
        <w:tc>
          <w:tcPr>
            <w:tcW w:w="1699" w:type="dxa"/>
            <w:tcBorders>
              <w:top w:val="nil"/>
              <w:left w:val="nil"/>
              <w:bottom w:val="nil"/>
              <w:right w:val="nil"/>
            </w:tcBorders>
            <w:shd w:val="clear" w:color="auto" w:fill="auto"/>
            <w:noWrap/>
            <w:vAlign w:val="bottom"/>
            <w:hideMark/>
          </w:tcPr>
          <w:p w:rsidRPr="00900404" w:rsidR="00865126" w:rsidP="00865126" w:rsidRDefault="00865126" w14:paraId="1A71A13F" w14:textId="77777777">
            <w:pPr>
              <w:spacing w:after="0" w:line="240" w:lineRule="auto"/>
              <w:rPr>
                <w:rFonts w:eastAsia="Times New Roman" w:cs="Arial"/>
                <w:color w:val="auto"/>
                <w:spacing w:val="0"/>
                <w:sz w:val="18"/>
                <w:szCs w:val="18"/>
                <w:lang w:eastAsia="nb-NO"/>
              </w:rPr>
            </w:pPr>
          </w:p>
        </w:tc>
      </w:tr>
      <w:tr w:rsidRPr="00900404" w:rsidR="00865126" w:rsidTr="00900404" w14:paraId="53EB8860" w14:textId="77777777">
        <w:trPr>
          <w:trHeight w:val="288"/>
        </w:trPr>
        <w:tc>
          <w:tcPr>
            <w:tcW w:w="0" w:type="auto"/>
            <w:gridSpan w:val="4"/>
            <w:tcBorders>
              <w:top w:val="nil"/>
              <w:left w:val="nil"/>
              <w:bottom w:val="nil"/>
              <w:right w:val="nil"/>
            </w:tcBorders>
            <w:shd w:val="clear" w:color="auto" w:fill="auto"/>
            <w:noWrap/>
            <w:vAlign w:val="bottom"/>
            <w:hideMark/>
          </w:tcPr>
          <w:p w:rsidRPr="00900404" w:rsidR="00865126" w:rsidP="00865126" w:rsidRDefault="00865126" w14:paraId="060A4AFD" w14:textId="241EADD0">
            <w:pPr>
              <w:spacing w:after="0" w:line="240" w:lineRule="auto"/>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Lørenskog kommunale pensjonskasse mottok 2 eiendommer i tingsinnskudd i 2011 som ble verdisatt til 115,9 mill kr. i tillegg til kr 50 mill i kontantoverføring.</w:t>
            </w:r>
          </w:p>
        </w:tc>
      </w:tr>
    </w:tbl>
    <w:p w:rsidRPr="00F968E7" w:rsidR="008813E6" w:rsidP="008813E6" w:rsidRDefault="008813E6" w14:paraId="60063884" w14:textId="526F12AE">
      <w:pPr>
        <w:spacing w:after="200"/>
        <w:rPr>
          <w:rFonts w:cs="Arial"/>
          <w:color w:val="auto"/>
          <w:spacing w:val="0"/>
          <w:sz w:val="32"/>
          <w:szCs w:val="32"/>
        </w:rPr>
      </w:pPr>
      <w:r w:rsidRPr="00F968E7">
        <w:rPr>
          <w:rFonts w:cs="Arial"/>
          <w:color w:val="auto"/>
          <w:sz w:val="32"/>
          <w:szCs w:val="32"/>
        </w:rPr>
        <w:br w:type="page"/>
      </w:r>
    </w:p>
    <w:p w:rsidRPr="00F968E7" w:rsidR="008813E6" w:rsidP="000446B5" w:rsidRDefault="008813E6" w14:paraId="69B309E6" w14:textId="77777777">
      <w:pPr>
        <w:pStyle w:val="Overskrift3"/>
      </w:pPr>
      <w:bookmarkStart w:name="_Toc65186071" w:id="186"/>
      <w:r w:rsidRPr="00F968E7">
        <w:lastRenderedPageBreak/>
        <w:t>Note 6 Fondsregnskap</w:t>
      </w:r>
      <w:bookmarkEnd w:id="186"/>
    </w:p>
    <w:p w:rsidRPr="00F968E7" w:rsidR="008813E6" w:rsidP="008813E6" w:rsidRDefault="008813E6" w14:paraId="148FB69E" w14:textId="007EFC6C">
      <w:pPr>
        <w:spacing w:after="200"/>
        <w:rPr>
          <w:rFonts w:eastAsia="Calibri" w:cs="Arial"/>
          <w:color w:val="000000"/>
          <w:spacing w:val="0"/>
          <w:lang w:eastAsia="nb-NO"/>
        </w:rPr>
      </w:pPr>
      <w:r w:rsidRPr="00F968E7">
        <w:rPr>
          <w:rFonts w:eastAsia="Calibri" w:cs="Arial"/>
          <w:color w:val="000000"/>
          <w:spacing w:val="0"/>
          <w:lang w:eastAsia="nb-NO"/>
        </w:rPr>
        <w:t xml:space="preserve">Det har ikke vært benyttet midler fra ubundne fond i regnskapet for 2020. Det skyldes strykningsbestemmelsene som må utføres når kommunen har et mindreforbruk. Lørenskog kommune foretok strykninger på ca 53 </w:t>
      </w:r>
      <w:r w:rsidR="004976CC">
        <w:rPr>
          <w:rFonts w:eastAsia="Calibri" w:cs="Arial"/>
          <w:color w:val="000000"/>
          <w:spacing w:val="0"/>
          <w:lang w:eastAsia="nb-NO"/>
        </w:rPr>
        <w:t>mill.</w:t>
      </w:r>
      <w:r w:rsidRPr="00F968E7">
        <w:rPr>
          <w:rFonts w:eastAsia="Calibri" w:cs="Arial"/>
          <w:color w:val="000000"/>
          <w:spacing w:val="0"/>
          <w:lang w:eastAsia="nb-NO"/>
        </w:rPr>
        <w:t xml:space="preserve"> i årsoppgjøret knyttet til bruk av ubundne fond.  </w:t>
      </w:r>
    </w:p>
    <w:tbl>
      <w:tblPr>
        <w:tblW w:w="8993" w:type="dxa"/>
        <w:tblCellMar>
          <w:left w:w="70" w:type="dxa"/>
          <w:right w:w="70" w:type="dxa"/>
        </w:tblCellMar>
        <w:tblLook w:val="04A0" w:firstRow="1" w:lastRow="0" w:firstColumn="1" w:lastColumn="0" w:noHBand="0" w:noVBand="1"/>
      </w:tblPr>
      <w:tblGrid>
        <w:gridCol w:w="1221"/>
        <w:gridCol w:w="2836"/>
        <w:gridCol w:w="1897"/>
        <w:gridCol w:w="1494"/>
        <w:gridCol w:w="1545"/>
      </w:tblGrid>
      <w:tr w:rsidRPr="00900404" w:rsidR="00C64E0A" w:rsidTr="00900404" w14:paraId="34329D25" w14:textId="77777777">
        <w:trPr>
          <w:trHeight w:val="268"/>
        </w:trPr>
        <w:tc>
          <w:tcPr>
            <w:tcW w:w="0" w:type="auto"/>
            <w:tcBorders>
              <w:top w:val="nil"/>
              <w:left w:val="nil"/>
              <w:bottom w:val="nil"/>
              <w:right w:val="nil"/>
            </w:tcBorders>
            <w:shd w:val="clear" w:color="auto" w:fill="auto"/>
            <w:noWrap/>
            <w:vAlign w:val="bottom"/>
            <w:hideMark/>
          </w:tcPr>
          <w:p w:rsidRPr="00900404" w:rsidR="00C64E0A" w:rsidP="00C64E0A" w:rsidRDefault="00C64E0A" w14:paraId="191DCBE1"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Balansen</w:t>
            </w:r>
          </w:p>
        </w:tc>
        <w:tc>
          <w:tcPr>
            <w:tcW w:w="0" w:type="auto"/>
            <w:tcBorders>
              <w:top w:val="nil"/>
              <w:left w:val="nil"/>
              <w:bottom w:val="nil"/>
              <w:right w:val="nil"/>
            </w:tcBorders>
            <w:shd w:val="clear" w:color="auto" w:fill="auto"/>
            <w:noWrap/>
            <w:vAlign w:val="bottom"/>
            <w:hideMark/>
          </w:tcPr>
          <w:p w:rsidRPr="00900404" w:rsidR="00C64E0A" w:rsidP="00C64E0A" w:rsidRDefault="00C64E0A" w14:paraId="272322CC" w14:textId="77777777">
            <w:pPr>
              <w:spacing w:after="0" w:line="240" w:lineRule="auto"/>
              <w:rPr>
                <w:rFonts w:eastAsia="Times New Roman" w:cs="Arial"/>
                <w:b/>
                <w:bCs/>
                <w:color w:val="000000"/>
                <w:spacing w:val="0"/>
                <w:sz w:val="18"/>
                <w:szCs w:val="18"/>
                <w:lang w:eastAsia="nb-NO"/>
              </w:rPr>
            </w:pPr>
          </w:p>
        </w:tc>
        <w:tc>
          <w:tcPr>
            <w:tcW w:w="1897" w:type="dxa"/>
            <w:tcBorders>
              <w:top w:val="nil"/>
              <w:left w:val="nil"/>
              <w:bottom w:val="nil"/>
              <w:right w:val="nil"/>
            </w:tcBorders>
            <w:shd w:val="clear" w:color="auto" w:fill="auto"/>
            <w:noWrap/>
            <w:vAlign w:val="bottom"/>
            <w:hideMark/>
          </w:tcPr>
          <w:p w:rsidRPr="00900404" w:rsidR="00C64E0A" w:rsidP="00C64E0A" w:rsidRDefault="00C64E0A" w14:paraId="09FABE76" w14:textId="77777777">
            <w:pPr>
              <w:spacing w:after="0" w:line="240" w:lineRule="auto"/>
              <w:rPr>
                <w:rFonts w:eastAsia="Times New Roman" w:cs="Arial"/>
                <w:color w:val="auto"/>
                <w:spacing w:val="0"/>
                <w:sz w:val="18"/>
                <w:szCs w:val="18"/>
                <w:lang w:eastAsia="nb-NO"/>
              </w:rPr>
            </w:pPr>
          </w:p>
        </w:tc>
        <w:tc>
          <w:tcPr>
            <w:tcW w:w="1494" w:type="dxa"/>
            <w:tcBorders>
              <w:top w:val="nil"/>
              <w:left w:val="nil"/>
              <w:bottom w:val="nil"/>
              <w:right w:val="nil"/>
            </w:tcBorders>
            <w:shd w:val="clear" w:color="auto" w:fill="auto"/>
            <w:noWrap/>
            <w:vAlign w:val="bottom"/>
            <w:hideMark/>
          </w:tcPr>
          <w:p w:rsidRPr="00900404" w:rsidR="00C64E0A" w:rsidP="00C64E0A" w:rsidRDefault="00C64E0A" w14:paraId="736959E1" w14:textId="77777777">
            <w:pPr>
              <w:spacing w:after="0" w:line="240" w:lineRule="auto"/>
              <w:rPr>
                <w:rFonts w:eastAsia="Times New Roman" w:cs="Arial"/>
                <w:color w:val="auto"/>
                <w:spacing w:val="0"/>
                <w:sz w:val="18"/>
                <w:szCs w:val="18"/>
                <w:lang w:eastAsia="nb-NO"/>
              </w:rPr>
            </w:pPr>
          </w:p>
        </w:tc>
        <w:tc>
          <w:tcPr>
            <w:tcW w:w="1545" w:type="dxa"/>
            <w:tcBorders>
              <w:top w:val="nil"/>
              <w:left w:val="nil"/>
              <w:bottom w:val="nil"/>
              <w:right w:val="nil"/>
            </w:tcBorders>
            <w:shd w:val="clear" w:color="auto" w:fill="auto"/>
            <w:noWrap/>
            <w:vAlign w:val="bottom"/>
            <w:hideMark/>
          </w:tcPr>
          <w:p w:rsidRPr="00900404" w:rsidR="00C64E0A" w:rsidP="00C64E0A" w:rsidRDefault="00C64E0A" w14:paraId="2BAA029A" w14:textId="77777777">
            <w:pPr>
              <w:spacing w:after="0" w:line="240" w:lineRule="auto"/>
              <w:rPr>
                <w:rFonts w:eastAsia="Times New Roman" w:cs="Arial"/>
                <w:color w:val="auto"/>
                <w:spacing w:val="0"/>
                <w:sz w:val="18"/>
                <w:szCs w:val="18"/>
                <w:lang w:eastAsia="nb-NO"/>
              </w:rPr>
            </w:pPr>
          </w:p>
        </w:tc>
      </w:tr>
      <w:tr w:rsidRPr="00900404" w:rsidR="00C64E0A" w:rsidTr="00900404" w14:paraId="7F0324F0" w14:textId="77777777">
        <w:trPr>
          <w:trHeight w:val="268"/>
        </w:trPr>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14C36E0F"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Kapittel</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C64E0A" w:rsidRDefault="00C64E0A" w14:paraId="2861F238"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Balansen</w:t>
            </w:r>
          </w:p>
        </w:tc>
        <w:tc>
          <w:tcPr>
            <w:tcW w:w="1897"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50960DBB"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01.01.2020</w:t>
            </w:r>
          </w:p>
        </w:tc>
        <w:tc>
          <w:tcPr>
            <w:tcW w:w="1494"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2799B266"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31.12.2020</w:t>
            </w:r>
          </w:p>
        </w:tc>
        <w:tc>
          <w:tcPr>
            <w:tcW w:w="1545"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4E5DC95F"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Endring</w:t>
            </w:r>
          </w:p>
        </w:tc>
      </w:tr>
      <w:tr w:rsidRPr="00900404" w:rsidR="00C64E0A" w:rsidTr="00900404" w14:paraId="1EBD968C" w14:textId="77777777">
        <w:trPr>
          <w:trHeight w:val="268"/>
        </w:trPr>
        <w:tc>
          <w:tcPr>
            <w:tcW w:w="0" w:type="auto"/>
            <w:tcBorders>
              <w:top w:val="nil"/>
              <w:left w:val="nil"/>
              <w:bottom w:val="nil"/>
              <w:right w:val="nil"/>
            </w:tcBorders>
            <w:shd w:val="clear" w:color="auto" w:fill="auto"/>
            <w:noWrap/>
            <w:vAlign w:val="bottom"/>
            <w:hideMark/>
          </w:tcPr>
          <w:p w:rsidRPr="001F67F1" w:rsidR="00C64E0A" w:rsidP="00900404" w:rsidRDefault="00C64E0A" w14:paraId="36AD0CD0" w14:textId="04F52A13">
            <w:pPr>
              <w:spacing w:after="0" w:line="240" w:lineRule="auto"/>
              <w:rPr>
                <w:rFonts w:eastAsia="Times New Roman" w:cs="Arial"/>
                <w:color w:val="000000"/>
                <w:spacing w:val="0"/>
                <w:sz w:val="18"/>
                <w:szCs w:val="18"/>
                <w:lang w:eastAsia="nb-NO"/>
              </w:rPr>
            </w:pPr>
            <w:r w:rsidRPr="001F67F1">
              <w:rPr>
                <w:rFonts w:eastAsia="Times New Roman" w:cs="Arial"/>
                <w:color w:val="000000"/>
                <w:spacing w:val="0"/>
                <w:sz w:val="18"/>
                <w:szCs w:val="18"/>
                <w:lang w:eastAsia="nb-NO"/>
              </w:rPr>
              <w:t>2</w:t>
            </w:r>
            <w:r w:rsidRPr="001F67F1" w:rsidR="00AD6013">
              <w:rPr>
                <w:rFonts w:eastAsia="Times New Roman" w:cs="Arial"/>
                <w:color w:val="000000"/>
                <w:spacing w:val="0"/>
                <w:sz w:val="18"/>
                <w:szCs w:val="18"/>
                <w:lang w:eastAsia="nb-NO"/>
              </w:rPr>
              <w:t>.</w:t>
            </w:r>
            <w:r w:rsidRPr="001F67F1">
              <w:rPr>
                <w:rFonts w:eastAsia="Times New Roman" w:cs="Arial"/>
                <w:color w:val="000000"/>
                <w:spacing w:val="0"/>
                <w:sz w:val="18"/>
                <w:szCs w:val="18"/>
                <w:lang w:eastAsia="nb-NO"/>
              </w:rPr>
              <w:t>56</w:t>
            </w:r>
          </w:p>
        </w:tc>
        <w:tc>
          <w:tcPr>
            <w:tcW w:w="0" w:type="auto"/>
            <w:tcBorders>
              <w:top w:val="nil"/>
              <w:left w:val="nil"/>
              <w:bottom w:val="nil"/>
              <w:right w:val="nil"/>
            </w:tcBorders>
            <w:shd w:val="clear" w:color="auto" w:fill="auto"/>
            <w:noWrap/>
            <w:vAlign w:val="bottom"/>
            <w:hideMark/>
          </w:tcPr>
          <w:p w:rsidRPr="00900404" w:rsidR="00C64E0A" w:rsidP="00C64E0A" w:rsidRDefault="00C64E0A" w14:paraId="27D16AB2"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Disposisjonsfond</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27F6EE0E"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-196 585 968</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47175C30"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-326 839 636</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663873C1"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64001FD8" w14:textId="77777777">
        <w:trPr>
          <w:trHeight w:val="268"/>
        </w:trPr>
        <w:tc>
          <w:tcPr>
            <w:tcW w:w="0" w:type="auto"/>
            <w:tcBorders>
              <w:top w:val="nil"/>
              <w:left w:val="nil"/>
              <w:bottom w:val="nil"/>
              <w:right w:val="nil"/>
            </w:tcBorders>
            <w:shd w:val="clear" w:color="auto" w:fill="auto"/>
            <w:noWrap/>
            <w:vAlign w:val="bottom"/>
            <w:hideMark/>
          </w:tcPr>
          <w:p w:rsidRPr="001F67F1" w:rsidR="00C64E0A" w:rsidP="00900404" w:rsidRDefault="001F67F1" w14:paraId="6A452DC2" w14:textId="7D961001">
            <w:pPr>
              <w:spacing w:after="0" w:line="240" w:lineRule="auto"/>
              <w:rPr>
                <w:rFonts w:eastAsia="Times New Roman" w:cs="Arial"/>
                <w:color w:val="000000"/>
                <w:spacing w:val="0"/>
                <w:sz w:val="18"/>
                <w:szCs w:val="18"/>
                <w:lang w:eastAsia="nb-NO"/>
              </w:rPr>
            </w:pPr>
            <w:r w:rsidRPr="001F67F1">
              <w:rPr>
                <w:rFonts w:eastAsia="Times New Roman" w:cs="Arial"/>
                <w:color w:val="000000"/>
                <w:spacing w:val="0"/>
                <w:sz w:val="18"/>
                <w:szCs w:val="18"/>
                <w:lang w:eastAsia="nb-NO"/>
              </w:rPr>
              <w:t>2.55</w:t>
            </w:r>
          </w:p>
        </w:tc>
        <w:tc>
          <w:tcPr>
            <w:tcW w:w="0" w:type="auto"/>
            <w:tcBorders>
              <w:top w:val="nil"/>
              <w:left w:val="nil"/>
              <w:bottom w:val="nil"/>
              <w:right w:val="nil"/>
            </w:tcBorders>
            <w:shd w:val="clear" w:color="auto" w:fill="auto"/>
            <w:noWrap/>
            <w:vAlign w:val="bottom"/>
            <w:hideMark/>
          </w:tcPr>
          <w:p w:rsidRPr="00900404" w:rsidR="00C64E0A" w:rsidP="00C64E0A" w:rsidRDefault="00C64E0A" w14:paraId="7AF94E74"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Bundne investeringsfond</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4943B652"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-19 793 146</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45B63D22"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-14 318 739</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7B5416EB"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5DE9B39B" w14:textId="77777777">
        <w:trPr>
          <w:trHeight w:val="268"/>
        </w:trPr>
        <w:tc>
          <w:tcPr>
            <w:tcW w:w="0" w:type="auto"/>
            <w:tcBorders>
              <w:top w:val="nil"/>
              <w:left w:val="nil"/>
              <w:bottom w:val="nil"/>
              <w:right w:val="nil"/>
            </w:tcBorders>
            <w:shd w:val="clear" w:color="auto" w:fill="auto"/>
            <w:noWrap/>
            <w:vAlign w:val="bottom"/>
            <w:hideMark/>
          </w:tcPr>
          <w:p w:rsidRPr="001F67F1" w:rsidR="00C64E0A" w:rsidP="00900404" w:rsidRDefault="001F67F1" w14:paraId="73D27FA7" w14:textId="69029914">
            <w:pPr>
              <w:spacing w:after="0" w:line="240" w:lineRule="auto"/>
              <w:rPr>
                <w:rFonts w:eastAsia="Times New Roman" w:cs="Arial"/>
                <w:color w:val="000000"/>
                <w:spacing w:val="0"/>
                <w:sz w:val="18"/>
                <w:szCs w:val="18"/>
                <w:lang w:eastAsia="nb-NO"/>
              </w:rPr>
            </w:pPr>
            <w:r w:rsidRPr="001F67F1">
              <w:rPr>
                <w:rFonts w:eastAsia="Times New Roman" w:cs="Arial"/>
                <w:color w:val="000000"/>
                <w:spacing w:val="0"/>
                <w:sz w:val="18"/>
                <w:szCs w:val="18"/>
                <w:lang w:eastAsia="nb-NO"/>
              </w:rPr>
              <w:t>2.53</w:t>
            </w:r>
          </w:p>
        </w:tc>
        <w:tc>
          <w:tcPr>
            <w:tcW w:w="0" w:type="auto"/>
            <w:tcBorders>
              <w:top w:val="nil"/>
              <w:left w:val="nil"/>
              <w:bottom w:val="nil"/>
              <w:right w:val="nil"/>
            </w:tcBorders>
            <w:shd w:val="clear" w:color="auto" w:fill="auto"/>
            <w:noWrap/>
            <w:vAlign w:val="bottom"/>
            <w:hideMark/>
          </w:tcPr>
          <w:p w:rsidRPr="00900404" w:rsidR="00C64E0A" w:rsidP="00C64E0A" w:rsidRDefault="00C64E0A" w14:paraId="6D780FDE"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Ubundne investeringsfond</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3205AE90"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-107 261 546</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1F0687FB"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-31 583 781</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589B6E77"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0DD664F9" w14:textId="77777777">
        <w:trPr>
          <w:trHeight w:val="268"/>
        </w:trPr>
        <w:tc>
          <w:tcPr>
            <w:tcW w:w="0" w:type="auto"/>
            <w:tcBorders>
              <w:top w:val="nil"/>
              <w:left w:val="nil"/>
              <w:bottom w:val="nil"/>
              <w:right w:val="nil"/>
            </w:tcBorders>
            <w:shd w:val="clear" w:color="auto" w:fill="auto"/>
            <w:noWrap/>
            <w:vAlign w:val="bottom"/>
            <w:hideMark/>
          </w:tcPr>
          <w:p w:rsidRPr="001F67F1" w:rsidR="00C64E0A" w:rsidP="00900404" w:rsidRDefault="001F67F1" w14:paraId="699C1C1F" w14:textId="754AC0A8">
            <w:pPr>
              <w:spacing w:after="0" w:line="240" w:lineRule="auto"/>
              <w:rPr>
                <w:rFonts w:eastAsia="Times New Roman" w:cs="Arial"/>
                <w:color w:val="000000"/>
                <w:spacing w:val="0"/>
                <w:sz w:val="18"/>
                <w:szCs w:val="18"/>
                <w:lang w:eastAsia="nb-NO"/>
              </w:rPr>
            </w:pPr>
            <w:r w:rsidRPr="001F67F1">
              <w:rPr>
                <w:rFonts w:eastAsia="Times New Roman" w:cs="Arial"/>
                <w:color w:val="000000"/>
                <w:spacing w:val="0"/>
                <w:sz w:val="18"/>
                <w:szCs w:val="18"/>
                <w:lang w:eastAsia="nb-NO"/>
              </w:rPr>
              <w:t>2.51</w:t>
            </w:r>
          </w:p>
        </w:tc>
        <w:tc>
          <w:tcPr>
            <w:tcW w:w="0" w:type="auto"/>
            <w:tcBorders>
              <w:top w:val="nil"/>
              <w:left w:val="nil"/>
              <w:bottom w:val="nil"/>
              <w:right w:val="nil"/>
            </w:tcBorders>
            <w:shd w:val="clear" w:color="auto" w:fill="auto"/>
            <w:noWrap/>
            <w:vAlign w:val="bottom"/>
            <w:hideMark/>
          </w:tcPr>
          <w:p w:rsidRPr="00900404" w:rsidR="00C64E0A" w:rsidP="00C64E0A" w:rsidRDefault="00C64E0A" w14:paraId="24EFB0CC"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Bundne driftsfond</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1A5E4C4A"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-61 045 645</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2EA185FB"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-84 306 720</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059DB286"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5654E32B" w14:textId="77777777">
        <w:trPr>
          <w:trHeight w:val="280"/>
        </w:trPr>
        <w:tc>
          <w:tcPr>
            <w:tcW w:w="0" w:type="auto"/>
            <w:tcBorders>
              <w:top w:val="single" w:color="auto" w:sz="4" w:space="0"/>
              <w:left w:val="nil"/>
              <w:bottom w:val="double" w:color="auto" w:sz="6" w:space="0"/>
              <w:right w:val="nil"/>
            </w:tcBorders>
            <w:shd w:val="clear" w:color="auto" w:fill="auto"/>
            <w:noWrap/>
            <w:vAlign w:val="bottom"/>
            <w:hideMark/>
          </w:tcPr>
          <w:p w:rsidRPr="00900404" w:rsidR="00C64E0A" w:rsidP="00900404" w:rsidRDefault="00C64E0A" w14:paraId="74EC50F6"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sum fond</w:t>
            </w:r>
          </w:p>
        </w:tc>
        <w:tc>
          <w:tcPr>
            <w:tcW w:w="0" w:type="auto"/>
            <w:tcBorders>
              <w:top w:val="single" w:color="auto" w:sz="4" w:space="0"/>
              <w:left w:val="nil"/>
              <w:bottom w:val="double" w:color="auto" w:sz="6" w:space="0"/>
              <w:right w:val="nil"/>
            </w:tcBorders>
            <w:shd w:val="clear" w:color="auto" w:fill="auto"/>
            <w:noWrap/>
            <w:vAlign w:val="bottom"/>
            <w:hideMark/>
          </w:tcPr>
          <w:p w:rsidRPr="00900404" w:rsidR="00C64E0A" w:rsidP="00C64E0A" w:rsidRDefault="00C64E0A" w14:paraId="28EAE986"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1897" w:type="dxa"/>
            <w:tcBorders>
              <w:top w:val="single" w:color="auto" w:sz="4" w:space="0"/>
              <w:left w:val="nil"/>
              <w:bottom w:val="double" w:color="auto" w:sz="6" w:space="0"/>
              <w:right w:val="nil"/>
            </w:tcBorders>
            <w:shd w:val="clear" w:color="auto" w:fill="auto"/>
            <w:noWrap/>
            <w:vAlign w:val="bottom"/>
            <w:hideMark/>
          </w:tcPr>
          <w:p w:rsidRPr="00900404" w:rsidR="00C64E0A" w:rsidP="00900404" w:rsidRDefault="00C64E0A" w14:paraId="570D92C5"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-384 686 305</w:t>
            </w:r>
          </w:p>
        </w:tc>
        <w:tc>
          <w:tcPr>
            <w:tcW w:w="1494" w:type="dxa"/>
            <w:tcBorders>
              <w:top w:val="single" w:color="auto" w:sz="4" w:space="0"/>
              <w:left w:val="nil"/>
              <w:bottom w:val="double" w:color="auto" w:sz="6" w:space="0"/>
              <w:right w:val="nil"/>
            </w:tcBorders>
            <w:shd w:val="clear" w:color="auto" w:fill="auto"/>
            <w:noWrap/>
            <w:vAlign w:val="bottom"/>
            <w:hideMark/>
          </w:tcPr>
          <w:p w:rsidRPr="00900404" w:rsidR="00C64E0A" w:rsidP="00900404" w:rsidRDefault="00C64E0A" w14:paraId="3EC46848"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-457 048 876</w:t>
            </w:r>
          </w:p>
        </w:tc>
        <w:tc>
          <w:tcPr>
            <w:tcW w:w="1545" w:type="dxa"/>
            <w:tcBorders>
              <w:top w:val="single" w:color="auto" w:sz="4" w:space="0"/>
              <w:left w:val="nil"/>
              <w:bottom w:val="double" w:color="auto" w:sz="6" w:space="0"/>
              <w:right w:val="nil"/>
            </w:tcBorders>
            <w:shd w:val="clear" w:color="auto" w:fill="auto"/>
            <w:noWrap/>
            <w:vAlign w:val="bottom"/>
            <w:hideMark/>
          </w:tcPr>
          <w:p w:rsidRPr="00900404" w:rsidR="00C64E0A" w:rsidP="00900404" w:rsidRDefault="00C64E0A" w14:paraId="0FE16E65"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72 362 571</w:t>
            </w:r>
          </w:p>
        </w:tc>
      </w:tr>
      <w:tr w:rsidRPr="00900404" w:rsidR="00C64E0A" w:rsidTr="00900404" w14:paraId="703757DC" w14:textId="77777777">
        <w:trPr>
          <w:trHeight w:val="280"/>
        </w:trPr>
        <w:tc>
          <w:tcPr>
            <w:tcW w:w="0" w:type="auto"/>
            <w:tcBorders>
              <w:top w:val="nil"/>
              <w:left w:val="nil"/>
              <w:bottom w:val="nil"/>
              <w:right w:val="nil"/>
            </w:tcBorders>
            <w:shd w:val="clear" w:color="auto" w:fill="auto"/>
            <w:noWrap/>
            <w:vAlign w:val="bottom"/>
            <w:hideMark/>
          </w:tcPr>
          <w:p w:rsidRPr="00900404" w:rsidR="00C64E0A" w:rsidP="00C64E0A" w:rsidRDefault="00C64E0A" w14:paraId="119BD798" w14:textId="77777777">
            <w:pPr>
              <w:spacing w:after="0" w:line="240" w:lineRule="auto"/>
              <w:jc w:val="right"/>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C64E0A" w:rsidP="00C64E0A" w:rsidRDefault="00C64E0A" w14:paraId="22AA9612" w14:textId="77777777">
            <w:pPr>
              <w:spacing w:after="0" w:line="240" w:lineRule="auto"/>
              <w:rPr>
                <w:rFonts w:eastAsia="Times New Roman" w:cs="Arial"/>
                <w:color w:val="auto"/>
                <w:spacing w:val="0"/>
                <w:sz w:val="18"/>
                <w:szCs w:val="18"/>
                <w:lang w:eastAsia="nb-NO"/>
              </w:rPr>
            </w:pPr>
          </w:p>
        </w:tc>
        <w:tc>
          <w:tcPr>
            <w:tcW w:w="1897" w:type="dxa"/>
            <w:tcBorders>
              <w:top w:val="nil"/>
              <w:left w:val="nil"/>
              <w:bottom w:val="nil"/>
              <w:right w:val="nil"/>
            </w:tcBorders>
            <w:shd w:val="clear" w:color="auto" w:fill="auto"/>
            <w:noWrap/>
            <w:vAlign w:val="bottom"/>
            <w:hideMark/>
          </w:tcPr>
          <w:p w:rsidRPr="00900404" w:rsidR="00C64E0A" w:rsidP="00C64E0A" w:rsidRDefault="00C64E0A" w14:paraId="054BFEB1" w14:textId="77777777">
            <w:pPr>
              <w:spacing w:after="0" w:line="240" w:lineRule="auto"/>
              <w:rPr>
                <w:rFonts w:eastAsia="Times New Roman" w:cs="Arial"/>
                <w:color w:val="auto"/>
                <w:spacing w:val="0"/>
                <w:sz w:val="18"/>
                <w:szCs w:val="18"/>
                <w:lang w:eastAsia="nb-NO"/>
              </w:rPr>
            </w:pPr>
          </w:p>
        </w:tc>
        <w:tc>
          <w:tcPr>
            <w:tcW w:w="1494" w:type="dxa"/>
            <w:tcBorders>
              <w:top w:val="nil"/>
              <w:left w:val="nil"/>
              <w:bottom w:val="nil"/>
              <w:right w:val="nil"/>
            </w:tcBorders>
            <w:shd w:val="clear" w:color="auto" w:fill="auto"/>
            <w:noWrap/>
            <w:vAlign w:val="bottom"/>
            <w:hideMark/>
          </w:tcPr>
          <w:p w:rsidRPr="00900404" w:rsidR="00C64E0A" w:rsidP="00C64E0A" w:rsidRDefault="00C64E0A" w14:paraId="4F769116" w14:textId="77777777">
            <w:pPr>
              <w:spacing w:after="0" w:line="240" w:lineRule="auto"/>
              <w:rPr>
                <w:rFonts w:eastAsia="Times New Roman" w:cs="Arial"/>
                <w:color w:val="auto"/>
                <w:spacing w:val="0"/>
                <w:sz w:val="18"/>
                <w:szCs w:val="18"/>
                <w:lang w:eastAsia="nb-NO"/>
              </w:rPr>
            </w:pPr>
          </w:p>
        </w:tc>
        <w:tc>
          <w:tcPr>
            <w:tcW w:w="1545" w:type="dxa"/>
            <w:tcBorders>
              <w:top w:val="nil"/>
              <w:left w:val="nil"/>
              <w:bottom w:val="nil"/>
              <w:right w:val="nil"/>
            </w:tcBorders>
            <w:shd w:val="clear" w:color="auto" w:fill="auto"/>
            <w:noWrap/>
            <w:vAlign w:val="bottom"/>
            <w:hideMark/>
          </w:tcPr>
          <w:p w:rsidRPr="00900404" w:rsidR="00C64E0A" w:rsidP="00C64E0A" w:rsidRDefault="00C64E0A" w14:paraId="12A8C918" w14:textId="77777777">
            <w:pPr>
              <w:spacing w:after="0" w:line="240" w:lineRule="auto"/>
              <w:rPr>
                <w:rFonts w:eastAsia="Times New Roman" w:cs="Arial"/>
                <w:color w:val="auto"/>
                <w:spacing w:val="0"/>
                <w:sz w:val="18"/>
                <w:szCs w:val="18"/>
                <w:lang w:eastAsia="nb-NO"/>
              </w:rPr>
            </w:pPr>
          </w:p>
        </w:tc>
      </w:tr>
      <w:tr w:rsidRPr="00900404" w:rsidR="00C64E0A" w:rsidTr="00900404" w14:paraId="71086B2B" w14:textId="77777777">
        <w:trPr>
          <w:trHeight w:val="280"/>
        </w:trPr>
        <w:tc>
          <w:tcPr>
            <w:tcW w:w="0" w:type="auto"/>
            <w:gridSpan w:val="2"/>
            <w:tcBorders>
              <w:top w:val="nil"/>
              <w:left w:val="nil"/>
              <w:bottom w:val="nil"/>
              <w:right w:val="nil"/>
            </w:tcBorders>
            <w:shd w:val="clear" w:color="auto" w:fill="auto"/>
            <w:noWrap/>
            <w:vAlign w:val="bottom"/>
            <w:hideMark/>
          </w:tcPr>
          <w:p w:rsidRPr="00900404" w:rsidR="00C64E0A" w:rsidP="00C64E0A" w:rsidRDefault="00C64E0A" w14:paraId="16329154"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Drifts og investeringsregnskapet</w:t>
            </w:r>
          </w:p>
        </w:tc>
        <w:tc>
          <w:tcPr>
            <w:tcW w:w="1897" w:type="dxa"/>
            <w:tcBorders>
              <w:top w:val="nil"/>
              <w:left w:val="nil"/>
              <w:bottom w:val="nil"/>
              <w:right w:val="nil"/>
            </w:tcBorders>
            <w:shd w:val="clear" w:color="auto" w:fill="auto"/>
            <w:noWrap/>
            <w:vAlign w:val="bottom"/>
            <w:hideMark/>
          </w:tcPr>
          <w:p w:rsidRPr="00900404" w:rsidR="00C64E0A" w:rsidP="00C64E0A" w:rsidRDefault="00C64E0A" w14:paraId="2CFE077A" w14:textId="77777777">
            <w:pPr>
              <w:spacing w:after="0" w:line="240" w:lineRule="auto"/>
              <w:rPr>
                <w:rFonts w:eastAsia="Times New Roman" w:cs="Arial"/>
                <w:b/>
                <w:bCs/>
                <w:color w:val="000000"/>
                <w:spacing w:val="0"/>
                <w:sz w:val="18"/>
                <w:szCs w:val="18"/>
                <w:lang w:eastAsia="nb-NO"/>
              </w:rPr>
            </w:pPr>
          </w:p>
        </w:tc>
        <w:tc>
          <w:tcPr>
            <w:tcW w:w="1494" w:type="dxa"/>
            <w:tcBorders>
              <w:top w:val="nil"/>
              <w:left w:val="nil"/>
              <w:bottom w:val="nil"/>
              <w:right w:val="nil"/>
            </w:tcBorders>
            <w:shd w:val="clear" w:color="auto" w:fill="auto"/>
            <w:noWrap/>
            <w:vAlign w:val="bottom"/>
            <w:hideMark/>
          </w:tcPr>
          <w:p w:rsidRPr="00900404" w:rsidR="00C64E0A" w:rsidP="00C64E0A" w:rsidRDefault="00C64E0A" w14:paraId="2871A37F" w14:textId="77777777">
            <w:pPr>
              <w:spacing w:after="0" w:line="240" w:lineRule="auto"/>
              <w:rPr>
                <w:rFonts w:eastAsia="Times New Roman" w:cs="Arial"/>
                <w:color w:val="auto"/>
                <w:spacing w:val="0"/>
                <w:sz w:val="18"/>
                <w:szCs w:val="18"/>
                <w:lang w:eastAsia="nb-NO"/>
              </w:rPr>
            </w:pPr>
          </w:p>
        </w:tc>
        <w:tc>
          <w:tcPr>
            <w:tcW w:w="1545" w:type="dxa"/>
            <w:tcBorders>
              <w:top w:val="nil"/>
              <w:left w:val="nil"/>
              <w:bottom w:val="nil"/>
              <w:right w:val="nil"/>
            </w:tcBorders>
            <w:shd w:val="clear" w:color="auto" w:fill="auto"/>
            <w:noWrap/>
            <w:vAlign w:val="bottom"/>
            <w:hideMark/>
          </w:tcPr>
          <w:p w:rsidRPr="00900404" w:rsidR="00C64E0A" w:rsidP="00C64E0A" w:rsidRDefault="00C64E0A" w14:paraId="2A9A0040" w14:textId="77777777">
            <w:pPr>
              <w:spacing w:after="0" w:line="240" w:lineRule="auto"/>
              <w:rPr>
                <w:rFonts w:eastAsia="Times New Roman" w:cs="Arial"/>
                <w:color w:val="auto"/>
                <w:spacing w:val="0"/>
                <w:sz w:val="18"/>
                <w:szCs w:val="18"/>
                <w:lang w:eastAsia="nb-NO"/>
              </w:rPr>
            </w:pPr>
          </w:p>
        </w:tc>
      </w:tr>
      <w:tr w:rsidRPr="00900404" w:rsidR="00C64E0A" w:rsidTr="00900404" w14:paraId="08D50ED9" w14:textId="77777777">
        <w:trPr>
          <w:trHeight w:val="268"/>
        </w:trPr>
        <w:tc>
          <w:tcPr>
            <w:tcW w:w="0" w:type="auto"/>
            <w:tcBorders>
              <w:top w:val="nil"/>
              <w:left w:val="nil"/>
              <w:bottom w:val="single" w:color="auto" w:sz="4" w:space="0"/>
              <w:right w:val="nil"/>
            </w:tcBorders>
            <w:shd w:val="clear" w:color="auto" w:fill="auto"/>
            <w:noWrap/>
            <w:vAlign w:val="bottom"/>
            <w:hideMark/>
          </w:tcPr>
          <w:p w:rsidRPr="00900404" w:rsidR="00C64E0A" w:rsidP="00900404" w:rsidRDefault="00900404" w14:paraId="1A384AA5" w14:textId="4B7F68EB">
            <w:pPr>
              <w:spacing w:after="0" w:line="240" w:lineRule="auto"/>
              <w:jc w:val="center"/>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 xml:space="preserve">Drift </w:t>
            </w:r>
            <w:r w:rsidRPr="00900404" w:rsidR="00C64E0A">
              <w:rPr>
                <w:rFonts w:eastAsia="Times New Roman" w:cs="Arial"/>
                <w:b/>
                <w:bCs/>
                <w:color w:val="000000"/>
                <w:spacing w:val="0"/>
                <w:sz w:val="18"/>
                <w:szCs w:val="18"/>
                <w:lang w:eastAsia="nb-NO"/>
              </w:rPr>
              <w:t>art</w:t>
            </w:r>
          </w:p>
        </w:tc>
        <w:tc>
          <w:tcPr>
            <w:tcW w:w="0" w:type="auto"/>
            <w:tcBorders>
              <w:top w:val="nil"/>
              <w:left w:val="nil"/>
              <w:bottom w:val="single" w:color="auto" w:sz="4" w:space="0"/>
              <w:right w:val="nil"/>
            </w:tcBorders>
            <w:shd w:val="clear" w:color="auto" w:fill="auto"/>
            <w:noWrap/>
            <w:vAlign w:val="bottom"/>
            <w:hideMark/>
          </w:tcPr>
          <w:p w:rsidRPr="00900404" w:rsidR="00C64E0A" w:rsidP="00900404" w:rsidRDefault="00900404" w14:paraId="7C9464EB" w14:textId="43CD3B70">
            <w:pPr>
              <w:spacing w:after="0" w:line="240" w:lineRule="auto"/>
              <w:jc w:val="right"/>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B</w:t>
            </w:r>
            <w:r w:rsidRPr="00900404" w:rsidR="00C64E0A">
              <w:rPr>
                <w:rFonts w:eastAsia="Times New Roman" w:cs="Arial"/>
                <w:b/>
                <w:bCs/>
                <w:color w:val="000000"/>
                <w:spacing w:val="0"/>
                <w:sz w:val="18"/>
                <w:szCs w:val="18"/>
                <w:lang w:eastAsia="nb-NO"/>
              </w:rPr>
              <w:t>eløp</w:t>
            </w:r>
          </w:p>
        </w:tc>
        <w:tc>
          <w:tcPr>
            <w:tcW w:w="1897" w:type="dxa"/>
            <w:tcBorders>
              <w:top w:val="nil"/>
              <w:left w:val="nil"/>
              <w:bottom w:val="single" w:color="auto" w:sz="4" w:space="0"/>
              <w:right w:val="nil"/>
            </w:tcBorders>
            <w:shd w:val="clear" w:color="auto" w:fill="auto"/>
            <w:noWrap/>
            <w:vAlign w:val="bottom"/>
            <w:hideMark/>
          </w:tcPr>
          <w:p w:rsidRPr="00900404" w:rsidR="00C64E0A" w:rsidP="00900404" w:rsidRDefault="00900404" w14:paraId="63F0886D" w14:textId="3F868789">
            <w:pPr>
              <w:spacing w:after="0" w:line="240" w:lineRule="auto"/>
              <w:jc w:val="center"/>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 xml:space="preserve">Investering </w:t>
            </w:r>
            <w:r w:rsidRPr="00900404" w:rsidR="00C64E0A">
              <w:rPr>
                <w:rFonts w:eastAsia="Times New Roman" w:cs="Arial"/>
                <w:b/>
                <w:bCs/>
                <w:color w:val="000000"/>
                <w:spacing w:val="0"/>
                <w:sz w:val="18"/>
                <w:szCs w:val="18"/>
                <w:lang w:eastAsia="nb-NO"/>
              </w:rPr>
              <w:t>art</w:t>
            </w:r>
          </w:p>
        </w:tc>
        <w:tc>
          <w:tcPr>
            <w:tcW w:w="1494" w:type="dxa"/>
            <w:tcBorders>
              <w:top w:val="nil"/>
              <w:left w:val="nil"/>
              <w:bottom w:val="single" w:color="auto" w:sz="4" w:space="0"/>
              <w:right w:val="nil"/>
            </w:tcBorders>
            <w:shd w:val="clear" w:color="auto" w:fill="auto"/>
            <w:noWrap/>
            <w:vAlign w:val="bottom"/>
            <w:hideMark/>
          </w:tcPr>
          <w:p w:rsidRPr="00900404" w:rsidR="00C64E0A" w:rsidP="00900404" w:rsidRDefault="00900404" w14:paraId="1DAE9D95" w14:textId="20895AE2">
            <w:pPr>
              <w:spacing w:after="0" w:line="240" w:lineRule="auto"/>
              <w:jc w:val="right"/>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B</w:t>
            </w:r>
            <w:r w:rsidRPr="00900404" w:rsidR="00C64E0A">
              <w:rPr>
                <w:rFonts w:eastAsia="Times New Roman" w:cs="Arial"/>
                <w:b/>
                <w:bCs/>
                <w:color w:val="000000"/>
                <w:spacing w:val="0"/>
                <w:sz w:val="18"/>
                <w:szCs w:val="18"/>
                <w:lang w:eastAsia="nb-NO"/>
              </w:rPr>
              <w:t>eløp</w:t>
            </w:r>
          </w:p>
        </w:tc>
        <w:tc>
          <w:tcPr>
            <w:tcW w:w="1545" w:type="dxa"/>
            <w:tcBorders>
              <w:top w:val="nil"/>
              <w:left w:val="nil"/>
              <w:bottom w:val="single" w:color="auto" w:sz="4" w:space="0"/>
              <w:right w:val="nil"/>
            </w:tcBorders>
            <w:shd w:val="clear" w:color="auto" w:fill="auto"/>
            <w:noWrap/>
            <w:vAlign w:val="bottom"/>
            <w:hideMark/>
          </w:tcPr>
          <w:p w:rsidRPr="00900404" w:rsidR="00C64E0A" w:rsidP="00900404" w:rsidRDefault="00C64E0A" w14:paraId="4EE02AC1"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C64E0A" w:rsidTr="00900404" w14:paraId="6F9C6D7C" w14:textId="77777777">
        <w:trPr>
          <w:trHeight w:val="268"/>
        </w:trPr>
        <w:tc>
          <w:tcPr>
            <w:tcW w:w="0" w:type="auto"/>
            <w:tcBorders>
              <w:top w:val="nil"/>
              <w:left w:val="nil"/>
              <w:bottom w:val="nil"/>
              <w:right w:val="nil"/>
            </w:tcBorders>
            <w:shd w:val="clear" w:color="auto" w:fill="auto"/>
            <w:noWrap/>
            <w:vAlign w:val="bottom"/>
            <w:hideMark/>
          </w:tcPr>
          <w:p w:rsidRPr="00900404" w:rsidR="00C64E0A" w:rsidP="00900404" w:rsidRDefault="00C64E0A" w14:paraId="70A76169"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940</w:t>
            </w:r>
          </w:p>
        </w:tc>
        <w:tc>
          <w:tcPr>
            <w:tcW w:w="0" w:type="auto"/>
            <w:tcBorders>
              <w:top w:val="nil"/>
              <w:left w:val="nil"/>
              <w:bottom w:val="nil"/>
              <w:right w:val="nil"/>
            </w:tcBorders>
            <w:shd w:val="clear" w:color="auto" w:fill="auto"/>
            <w:noWrap/>
            <w:vAlign w:val="bottom"/>
            <w:hideMark/>
          </w:tcPr>
          <w:p w:rsidRPr="00900404" w:rsidR="00C64E0A" w:rsidP="00900404" w:rsidRDefault="00C64E0A" w14:paraId="6050FD64"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xml:space="preserve"> -   </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1E15D619"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940+948</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46C33EB8"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-75 677 765</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4B49F72E"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55B55563" w14:textId="77777777">
        <w:trPr>
          <w:trHeight w:val="268"/>
        </w:trPr>
        <w:tc>
          <w:tcPr>
            <w:tcW w:w="0" w:type="auto"/>
            <w:tcBorders>
              <w:top w:val="nil"/>
              <w:left w:val="nil"/>
              <w:bottom w:val="single" w:color="auto" w:sz="4" w:space="0"/>
              <w:right w:val="nil"/>
            </w:tcBorders>
            <w:shd w:val="clear" w:color="auto" w:fill="auto"/>
            <w:noWrap/>
            <w:vAlign w:val="bottom"/>
            <w:hideMark/>
          </w:tcPr>
          <w:p w:rsidRPr="00900404" w:rsidR="00C64E0A" w:rsidP="00900404" w:rsidRDefault="00C64E0A" w14:paraId="5F211CB7"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540</w:t>
            </w:r>
          </w:p>
        </w:tc>
        <w:tc>
          <w:tcPr>
            <w:tcW w:w="0" w:type="auto"/>
            <w:tcBorders>
              <w:top w:val="nil"/>
              <w:left w:val="nil"/>
              <w:bottom w:val="single" w:color="auto" w:sz="4" w:space="0"/>
              <w:right w:val="nil"/>
            </w:tcBorders>
            <w:shd w:val="clear" w:color="auto" w:fill="auto"/>
            <w:noWrap/>
            <w:vAlign w:val="bottom"/>
            <w:hideMark/>
          </w:tcPr>
          <w:p w:rsidRPr="00900404" w:rsidR="00C64E0A" w:rsidP="00900404" w:rsidRDefault="00C64E0A" w14:paraId="14577D4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130 253 668</w:t>
            </w:r>
          </w:p>
        </w:tc>
        <w:tc>
          <w:tcPr>
            <w:tcW w:w="1897" w:type="dxa"/>
            <w:tcBorders>
              <w:top w:val="nil"/>
              <w:left w:val="nil"/>
              <w:bottom w:val="single" w:color="auto" w:sz="4" w:space="0"/>
              <w:right w:val="nil"/>
            </w:tcBorders>
            <w:shd w:val="clear" w:color="auto" w:fill="auto"/>
            <w:noWrap/>
            <w:vAlign w:val="bottom"/>
            <w:hideMark/>
          </w:tcPr>
          <w:p w:rsidRPr="00900404" w:rsidR="00C64E0A" w:rsidP="00900404" w:rsidRDefault="00C64E0A" w14:paraId="7B6D3293"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540</w:t>
            </w:r>
          </w:p>
        </w:tc>
        <w:tc>
          <w:tcPr>
            <w:tcW w:w="1494" w:type="dxa"/>
            <w:tcBorders>
              <w:top w:val="nil"/>
              <w:left w:val="nil"/>
              <w:bottom w:val="single" w:color="auto" w:sz="4" w:space="0"/>
              <w:right w:val="nil"/>
            </w:tcBorders>
            <w:shd w:val="clear" w:color="auto" w:fill="auto"/>
            <w:noWrap/>
            <w:vAlign w:val="bottom"/>
            <w:hideMark/>
          </w:tcPr>
          <w:p w:rsidRPr="00900404" w:rsidR="00C64E0A" w:rsidP="00900404" w:rsidRDefault="00C64E0A" w14:paraId="273A3D4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xml:space="preserve"> -   </w:t>
            </w:r>
          </w:p>
        </w:tc>
        <w:tc>
          <w:tcPr>
            <w:tcW w:w="1545" w:type="dxa"/>
            <w:tcBorders>
              <w:top w:val="nil"/>
              <w:left w:val="nil"/>
              <w:bottom w:val="single" w:color="auto" w:sz="4" w:space="0"/>
              <w:right w:val="nil"/>
            </w:tcBorders>
            <w:shd w:val="clear" w:color="auto" w:fill="auto"/>
            <w:noWrap/>
            <w:vAlign w:val="bottom"/>
            <w:hideMark/>
          </w:tcPr>
          <w:p w:rsidRPr="00900404" w:rsidR="00C64E0A" w:rsidP="00900404" w:rsidRDefault="00C64E0A" w14:paraId="004E44E2"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54 575 903</w:t>
            </w:r>
          </w:p>
        </w:tc>
      </w:tr>
      <w:tr w:rsidRPr="00900404" w:rsidR="00C64E0A" w:rsidTr="00900404" w14:paraId="53AEFB23" w14:textId="77777777">
        <w:trPr>
          <w:trHeight w:val="268"/>
        </w:trPr>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900404" w:rsidRDefault="009D3692" w14:paraId="28999527" w14:textId="7C2F25BC">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D</w:t>
            </w:r>
            <w:r w:rsidRPr="00900404" w:rsidR="00C64E0A">
              <w:rPr>
                <w:rFonts w:eastAsia="Times New Roman" w:cs="Arial"/>
                <w:color w:val="000000"/>
                <w:spacing w:val="0"/>
                <w:sz w:val="18"/>
                <w:szCs w:val="18"/>
                <w:lang w:eastAsia="nb-NO"/>
              </w:rPr>
              <w:t>ifferanse</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26FBC765" w14:textId="77777777">
            <w:pPr>
              <w:spacing w:after="0" w:line="240" w:lineRule="auto"/>
              <w:jc w:val="right"/>
              <w:rPr>
                <w:rFonts w:eastAsia="Times New Roman" w:cs="Arial"/>
                <w:color w:val="auto"/>
                <w:spacing w:val="0"/>
                <w:sz w:val="18"/>
                <w:szCs w:val="18"/>
                <w:lang w:eastAsia="nb-NO"/>
              </w:rPr>
            </w:pPr>
            <w:r w:rsidRPr="00900404">
              <w:rPr>
                <w:rFonts w:eastAsia="Times New Roman" w:cs="Arial"/>
                <w:color w:val="auto"/>
                <w:spacing w:val="0"/>
                <w:sz w:val="18"/>
                <w:szCs w:val="18"/>
                <w:lang w:eastAsia="nb-NO"/>
              </w:rPr>
              <w:t>130 253 668</w:t>
            </w:r>
          </w:p>
        </w:tc>
        <w:tc>
          <w:tcPr>
            <w:tcW w:w="1897"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9D3692" w14:paraId="241D3972" w14:textId="02DB9BCB">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D</w:t>
            </w:r>
            <w:r w:rsidRPr="00900404" w:rsidR="00C64E0A">
              <w:rPr>
                <w:rFonts w:eastAsia="Times New Roman" w:cs="Arial"/>
                <w:color w:val="000000"/>
                <w:spacing w:val="0"/>
                <w:sz w:val="18"/>
                <w:szCs w:val="18"/>
                <w:lang w:eastAsia="nb-NO"/>
              </w:rPr>
              <w:t>ifferanse</w:t>
            </w:r>
          </w:p>
        </w:tc>
        <w:tc>
          <w:tcPr>
            <w:tcW w:w="1494"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10319665"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-75 677 765</w:t>
            </w:r>
          </w:p>
        </w:tc>
        <w:tc>
          <w:tcPr>
            <w:tcW w:w="1545"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59635B36"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64E9791C" w14:textId="77777777">
        <w:trPr>
          <w:trHeight w:val="268"/>
        </w:trPr>
        <w:tc>
          <w:tcPr>
            <w:tcW w:w="0" w:type="auto"/>
            <w:tcBorders>
              <w:top w:val="single" w:color="auto" w:sz="4" w:space="0"/>
              <w:left w:val="nil"/>
              <w:bottom w:val="nil"/>
              <w:right w:val="nil"/>
            </w:tcBorders>
            <w:shd w:val="clear" w:color="auto" w:fill="auto"/>
            <w:noWrap/>
            <w:vAlign w:val="bottom"/>
            <w:hideMark/>
          </w:tcPr>
          <w:p w:rsidRPr="00900404" w:rsidR="00C64E0A" w:rsidP="00900404" w:rsidRDefault="00C64E0A" w14:paraId="7AE5435B"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950</w:t>
            </w:r>
          </w:p>
        </w:tc>
        <w:tc>
          <w:tcPr>
            <w:tcW w:w="0" w:type="auto"/>
            <w:tcBorders>
              <w:top w:val="single" w:color="auto" w:sz="4" w:space="0"/>
              <w:left w:val="nil"/>
              <w:bottom w:val="nil"/>
              <w:right w:val="nil"/>
            </w:tcBorders>
            <w:shd w:val="clear" w:color="auto" w:fill="auto"/>
            <w:noWrap/>
            <w:vAlign w:val="bottom"/>
            <w:hideMark/>
          </w:tcPr>
          <w:p w:rsidRPr="00900404" w:rsidR="00C64E0A" w:rsidP="00900404" w:rsidRDefault="00C64E0A" w14:paraId="4855EB80"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-35 849 078</w:t>
            </w:r>
          </w:p>
        </w:tc>
        <w:tc>
          <w:tcPr>
            <w:tcW w:w="1897" w:type="dxa"/>
            <w:tcBorders>
              <w:top w:val="single" w:color="auto" w:sz="4" w:space="0"/>
              <w:left w:val="nil"/>
              <w:bottom w:val="nil"/>
              <w:right w:val="nil"/>
            </w:tcBorders>
            <w:shd w:val="clear" w:color="auto" w:fill="auto"/>
            <w:noWrap/>
            <w:vAlign w:val="bottom"/>
            <w:hideMark/>
          </w:tcPr>
          <w:p w:rsidRPr="00900404" w:rsidR="00C64E0A" w:rsidP="00900404" w:rsidRDefault="00C64E0A" w14:paraId="233867A4"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950</w:t>
            </w:r>
          </w:p>
        </w:tc>
        <w:tc>
          <w:tcPr>
            <w:tcW w:w="1494" w:type="dxa"/>
            <w:tcBorders>
              <w:top w:val="single" w:color="auto" w:sz="4" w:space="0"/>
              <w:left w:val="nil"/>
              <w:bottom w:val="nil"/>
              <w:right w:val="nil"/>
            </w:tcBorders>
            <w:shd w:val="clear" w:color="auto" w:fill="auto"/>
            <w:noWrap/>
            <w:vAlign w:val="bottom"/>
            <w:hideMark/>
          </w:tcPr>
          <w:p w:rsidRPr="00900404" w:rsidR="00C64E0A" w:rsidP="00900404" w:rsidRDefault="00C64E0A" w14:paraId="45ECC5C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-5 492 516</w:t>
            </w:r>
          </w:p>
        </w:tc>
        <w:tc>
          <w:tcPr>
            <w:tcW w:w="1545" w:type="dxa"/>
            <w:tcBorders>
              <w:top w:val="single" w:color="auto" w:sz="4" w:space="0"/>
              <w:left w:val="nil"/>
              <w:bottom w:val="nil"/>
              <w:right w:val="nil"/>
            </w:tcBorders>
            <w:shd w:val="clear" w:color="auto" w:fill="auto"/>
            <w:noWrap/>
            <w:vAlign w:val="bottom"/>
            <w:hideMark/>
          </w:tcPr>
          <w:p w:rsidRPr="00900404" w:rsidR="00C64E0A" w:rsidP="00900404" w:rsidRDefault="00C64E0A" w14:paraId="276B92BF" w14:textId="77777777">
            <w:pPr>
              <w:spacing w:after="0" w:line="240" w:lineRule="auto"/>
              <w:jc w:val="right"/>
              <w:rPr>
                <w:rFonts w:eastAsia="Times New Roman" w:cs="Arial"/>
                <w:color w:val="000000"/>
                <w:spacing w:val="0"/>
                <w:sz w:val="18"/>
                <w:szCs w:val="18"/>
                <w:lang w:eastAsia="nb-NO"/>
              </w:rPr>
            </w:pPr>
          </w:p>
        </w:tc>
      </w:tr>
      <w:tr w:rsidRPr="00900404" w:rsidR="00C64E0A" w:rsidTr="00900404" w14:paraId="4509448A" w14:textId="77777777">
        <w:trPr>
          <w:trHeight w:val="268"/>
        </w:trPr>
        <w:tc>
          <w:tcPr>
            <w:tcW w:w="0" w:type="auto"/>
            <w:tcBorders>
              <w:top w:val="nil"/>
              <w:left w:val="nil"/>
              <w:bottom w:val="nil"/>
              <w:right w:val="nil"/>
            </w:tcBorders>
            <w:shd w:val="clear" w:color="auto" w:fill="auto"/>
            <w:noWrap/>
            <w:vAlign w:val="bottom"/>
            <w:hideMark/>
          </w:tcPr>
          <w:p w:rsidRPr="00900404" w:rsidR="00C64E0A" w:rsidP="00900404" w:rsidRDefault="00C64E0A" w14:paraId="6BD80B33"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550</w:t>
            </w:r>
          </w:p>
        </w:tc>
        <w:tc>
          <w:tcPr>
            <w:tcW w:w="0" w:type="auto"/>
            <w:tcBorders>
              <w:top w:val="nil"/>
              <w:left w:val="nil"/>
              <w:bottom w:val="nil"/>
              <w:right w:val="nil"/>
            </w:tcBorders>
            <w:shd w:val="clear" w:color="auto" w:fill="auto"/>
            <w:noWrap/>
            <w:vAlign w:val="bottom"/>
            <w:hideMark/>
          </w:tcPr>
          <w:p w:rsidRPr="00900404" w:rsidR="00C64E0A" w:rsidP="00900404" w:rsidRDefault="00C64E0A" w14:paraId="5A32902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59 110 149</w:t>
            </w:r>
          </w:p>
        </w:tc>
        <w:tc>
          <w:tcPr>
            <w:tcW w:w="1897" w:type="dxa"/>
            <w:tcBorders>
              <w:top w:val="nil"/>
              <w:left w:val="nil"/>
              <w:bottom w:val="nil"/>
              <w:right w:val="nil"/>
            </w:tcBorders>
            <w:shd w:val="clear" w:color="auto" w:fill="auto"/>
            <w:noWrap/>
            <w:vAlign w:val="bottom"/>
            <w:hideMark/>
          </w:tcPr>
          <w:p w:rsidRPr="00900404" w:rsidR="00C64E0A" w:rsidP="00900404" w:rsidRDefault="00C64E0A" w14:paraId="60D1D082"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550</w:t>
            </w: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6C38F3F9"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18 109</w:t>
            </w:r>
          </w:p>
        </w:tc>
        <w:tc>
          <w:tcPr>
            <w:tcW w:w="1545" w:type="dxa"/>
            <w:tcBorders>
              <w:top w:val="nil"/>
              <w:left w:val="nil"/>
              <w:bottom w:val="nil"/>
              <w:right w:val="nil"/>
            </w:tcBorders>
            <w:shd w:val="clear" w:color="auto" w:fill="auto"/>
            <w:noWrap/>
            <w:vAlign w:val="bottom"/>
            <w:hideMark/>
          </w:tcPr>
          <w:p w:rsidRPr="00900404" w:rsidR="00C64E0A" w:rsidP="00900404" w:rsidRDefault="00C64E0A" w14:paraId="5FF4951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17 786 663</w:t>
            </w:r>
          </w:p>
        </w:tc>
      </w:tr>
      <w:tr w:rsidRPr="00900404" w:rsidR="00C64E0A" w:rsidTr="00900404" w14:paraId="1C4D8E0A" w14:textId="77777777">
        <w:trPr>
          <w:trHeight w:val="280"/>
        </w:trPr>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0F973528" w14:textId="77777777">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Differanse</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36DEFCE6"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23 261 071</w:t>
            </w:r>
          </w:p>
        </w:tc>
        <w:tc>
          <w:tcPr>
            <w:tcW w:w="1897"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9D3692" w14:paraId="2398D454" w14:textId="66AF515F">
            <w:pPr>
              <w:spacing w:after="0" w:line="240" w:lineRule="auto"/>
              <w:jc w:val="center"/>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D</w:t>
            </w:r>
            <w:r w:rsidRPr="00900404" w:rsidR="00C64E0A">
              <w:rPr>
                <w:rFonts w:eastAsia="Times New Roman" w:cs="Arial"/>
                <w:color w:val="000000"/>
                <w:spacing w:val="0"/>
                <w:sz w:val="18"/>
                <w:szCs w:val="18"/>
                <w:lang w:eastAsia="nb-NO"/>
              </w:rPr>
              <w:t>ifferanse</w:t>
            </w:r>
          </w:p>
        </w:tc>
        <w:tc>
          <w:tcPr>
            <w:tcW w:w="1494"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39166D0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-5 474 408</w:t>
            </w:r>
          </w:p>
        </w:tc>
        <w:tc>
          <w:tcPr>
            <w:tcW w:w="1545" w:type="dxa"/>
            <w:tcBorders>
              <w:top w:val="single" w:color="auto" w:sz="4" w:space="0"/>
              <w:left w:val="nil"/>
              <w:bottom w:val="single" w:color="auto" w:sz="4" w:space="0"/>
              <w:right w:val="nil"/>
            </w:tcBorders>
            <w:shd w:val="clear" w:color="auto" w:fill="auto"/>
            <w:noWrap/>
            <w:vAlign w:val="bottom"/>
            <w:hideMark/>
          </w:tcPr>
          <w:p w:rsidRPr="00900404" w:rsidR="00C64E0A" w:rsidP="00900404" w:rsidRDefault="00C64E0A" w14:paraId="2C60E568"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C64E0A" w:rsidTr="00900404" w14:paraId="7B2F9B67" w14:textId="77777777">
        <w:trPr>
          <w:trHeight w:val="291"/>
        </w:trPr>
        <w:tc>
          <w:tcPr>
            <w:tcW w:w="0" w:type="auto"/>
            <w:gridSpan w:val="2"/>
            <w:tcBorders>
              <w:top w:val="nil"/>
              <w:left w:val="nil"/>
              <w:bottom w:val="nil"/>
              <w:right w:val="nil"/>
            </w:tcBorders>
            <w:shd w:val="clear" w:color="auto" w:fill="auto"/>
            <w:noWrap/>
            <w:vAlign w:val="bottom"/>
            <w:hideMark/>
          </w:tcPr>
          <w:p w:rsidRPr="00900404" w:rsidR="00C64E0A" w:rsidP="00C64E0A" w:rsidRDefault="00C64E0A" w14:paraId="664EE581"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Endring drifts- og investeringsregnskapet</w:t>
            </w:r>
          </w:p>
        </w:tc>
        <w:tc>
          <w:tcPr>
            <w:tcW w:w="1897" w:type="dxa"/>
            <w:tcBorders>
              <w:top w:val="nil"/>
              <w:left w:val="nil"/>
              <w:bottom w:val="nil"/>
              <w:right w:val="nil"/>
            </w:tcBorders>
            <w:shd w:val="clear" w:color="auto" w:fill="auto"/>
            <w:noWrap/>
            <w:vAlign w:val="bottom"/>
            <w:hideMark/>
          </w:tcPr>
          <w:p w:rsidRPr="00900404" w:rsidR="00C64E0A" w:rsidP="00C64E0A" w:rsidRDefault="00C64E0A" w14:paraId="7BC777D3" w14:textId="77777777">
            <w:pPr>
              <w:spacing w:after="0" w:line="240" w:lineRule="auto"/>
              <w:rPr>
                <w:rFonts w:eastAsia="Times New Roman" w:cs="Arial"/>
                <w:b/>
                <w:bCs/>
                <w:color w:val="000000"/>
                <w:spacing w:val="0"/>
                <w:sz w:val="18"/>
                <w:szCs w:val="18"/>
                <w:lang w:eastAsia="nb-NO"/>
              </w:rPr>
            </w:pPr>
          </w:p>
        </w:tc>
        <w:tc>
          <w:tcPr>
            <w:tcW w:w="1494" w:type="dxa"/>
            <w:tcBorders>
              <w:top w:val="nil"/>
              <w:left w:val="nil"/>
              <w:bottom w:val="nil"/>
              <w:right w:val="nil"/>
            </w:tcBorders>
            <w:shd w:val="clear" w:color="auto" w:fill="auto"/>
            <w:noWrap/>
            <w:vAlign w:val="bottom"/>
            <w:hideMark/>
          </w:tcPr>
          <w:p w:rsidRPr="00900404" w:rsidR="00C64E0A" w:rsidP="00900404" w:rsidRDefault="00C64E0A" w14:paraId="2E4CE46C" w14:textId="77777777">
            <w:pPr>
              <w:spacing w:after="0" w:line="240" w:lineRule="auto"/>
              <w:jc w:val="right"/>
              <w:rPr>
                <w:rFonts w:eastAsia="Times New Roman" w:cs="Arial"/>
                <w:color w:val="auto"/>
                <w:spacing w:val="0"/>
                <w:sz w:val="18"/>
                <w:szCs w:val="18"/>
                <w:lang w:eastAsia="nb-NO"/>
              </w:rPr>
            </w:pPr>
          </w:p>
        </w:tc>
        <w:tc>
          <w:tcPr>
            <w:tcW w:w="1545" w:type="dxa"/>
            <w:tcBorders>
              <w:top w:val="single" w:color="auto" w:sz="4" w:space="0"/>
              <w:left w:val="nil"/>
              <w:bottom w:val="double" w:color="auto" w:sz="6" w:space="0"/>
              <w:right w:val="nil"/>
            </w:tcBorders>
            <w:shd w:val="clear" w:color="auto" w:fill="auto"/>
            <w:noWrap/>
            <w:vAlign w:val="bottom"/>
            <w:hideMark/>
          </w:tcPr>
          <w:p w:rsidRPr="00900404" w:rsidR="00C64E0A" w:rsidP="00900404" w:rsidRDefault="00C64E0A" w14:paraId="56E3C5FF"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72 362 571</w:t>
            </w:r>
          </w:p>
        </w:tc>
      </w:tr>
    </w:tbl>
    <w:p w:rsidR="008813E6" w:rsidP="008813E6" w:rsidRDefault="008813E6" w14:paraId="685D7AC0" w14:textId="4E3FDE03">
      <w:pPr>
        <w:spacing w:after="200"/>
        <w:rPr>
          <w:rFonts w:eastAsia="Calibri" w:cs="Arial"/>
          <w:color w:val="000000"/>
          <w:spacing w:val="0"/>
          <w:sz w:val="8"/>
          <w:szCs w:val="8"/>
          <w:lang w:eastAsia="nb-NO"/>
        </w:rPr>
      </w:pPr>
    </w:p>
    <w:p w:rsidRPr="00F968E7" w:rsidR="00F67C6E" w:rsidP="008813E6" w:rsidRDefault="00F67C6E" w14:paraId="0334E8BE" w14:textId="77777777">
      <w:pPr>
        <w:spacing w:after="200"/>
        <w:rPr>
          <w:rFonts w:eastAsia="Calibri" w:cs="Arial"/>
          <w:color w:val="000000"/>
          <w:spacing w:val="0"/>
          <w:sz w:val="8"/>
          <w:szCs w:val="8"/>
          <w:lang w:eastAsia="nb-NO"/>
        </w:rPr>
      </w:pPr>
    </w:p>
    <w:tbl>
      <w:tblPr>
        <w:tblW w:w="9005" w:type="dxa"/>
        <w:tblCellMar>
          <w:left w:w="70" w:type="dxa"/>
          <w:right w:w="70" w:type="dxa"/>
        </w:tblCellMar>
        <w:tblLook w:val="04A0" w:firstRow="1" w:lastRow="0" w:firstColumn="1" w:lastColumn="0" w:noHBand="0" w:noVBand="1"/>
      </w:tblPr>
      <w:tblGrid>
        <w:gridCol w:w="3732"/>
        <w:gridCol w:w="1293"/>
        <w:gridCol w:w="2154"/>
        <w:gridCol w:w="1826"/>
      </w:tblGrid>
      <w:tr w:rsidRPr="00900404" w:rsidR="00921FF8" w:rsidTr="00900404" w14:paraId="78C3ACE7"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79F10A11"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Avsetninger og bruk av avsetninger</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F1C3712"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687981F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187C6F39" w14:textId="77777777">
            <w:pPr>
              <w:spacing w:after="0" w:line="240" w:lineRule="auto"/>
              <w:rPr>
                <w:rFonts w:eastAsia="Times New Roman" w:cs="Arial"/>
                <w:color w:val="auto"/>
                <w:spacing w:val="0"/>
                <w:sz w:val="18"/>
                <w:szCs w:val="18"/>
                <w:lang w:eastAsia="nb-NO"/>
              </w:rPr>
            </w:pPr>
          </w:p>
        </w:tc>
      </w:tr>
      <w:tr w:rsidRPr="00900404" w:rsidR="00921FF8" w:rsidTr="00900404" w14:paraId="09C694E7" w14:textId="77777777">
        <w:trPr>
          <w:trHeight w:val="277"/>
        </w:trPr>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05CD19E6" w14:textId="22DE3F29">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Disposisjonsfond 256</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28674953"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Beholdning</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00404" w14:paraId="1D74B48B" w14:textId="795BF8BA">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O</w:t>
            </w:r>
            <w:r w:rsidRPr="00900404" w:rsidR="00921FF8">
              <w:rPr>
                <w:rFonts w:eastAsia="Times New Roman" w:cs="Arial"/>
                <w:b/>
                <w:bCs/>
                <w:color w:val="000000"/>
                <w:spacing w:val="0"/>
                <w:sz w:val="18"/>
                <w:szCs w:val="18"/>
                <w:lang w:eastAsia="nb-NO"/>
              </w:rPr>
              <w:t>pprinnelig budsjett</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213F0599"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Revidert budsjett</w:t>
            </w:r>
          </w:p>
        </w:tc>
      </w:tr>
      <w:tr w:rsidRPr="00900404" w:rsidR="00921FF8" w:rsidTr="00900404" w14:paraId="7CC81862"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224B1EFD"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01.01.2020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6F084CF"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196 585 968</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4423DC2E"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2EC2A887" w14:textId="77777777">
            <w:pPr>
              <w:spacing w:after="0" w:line="240" w:lineRule="auto"/>
              <w:rPr>
                <w:rFonts w:eastAsia="Times New Roman" w:cs="Arial"/>
                <w:color w:val="auto"/>
                <w:spacing w:val="0"/>
                <w:sz w:val="18"/>
                <w:szCs w:val="18"/>
                <w:lang w:eastAsia="nb-NO"/>
              </w:rPr>
            </w:pPr>
          </w:p>
        </w:tc>
      </w:tr>
      <w:tr w:rsidRPr="00900404" w:rsidR="00921FF8" w:rsidTr="00900404" w14:paraId="6A119C3F"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235C6389"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A634308"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130 253 668</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D0F4F97"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37 261 784</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0F6D2ADA"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118 583 600</w:t>
            </w:r>
          </w:p>
        </w:tc>
      </w:tr>
      <w:tr w:rsidRPr="00900404" w:rsidR="00921FF8" w:rsidTr="00900404" w14:paraId="330578A1"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40A41FC9"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driftsregnskapet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7364485E"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93942FE"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54CC0C6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-52 710 467</w:t>
            </w:r>
          </w:p>
        </w:tc>
      </w:tr>
      <w:tr w:rsidRPr="00900404" w:rsidR="00921FF8" w:rsidTr="00900404" w14:paraId="424D85F5" w14:textId="77777777">
        <w:trPr>
          <w:trHeight w:val="289"/>
        </w:trPr>
        <w:tc>
          <w:tcPr>
            <w:tcW w:w="0" w:type="auto"/>
            <w:tcBorders>
              <w:top w:val="nil"/>
              <w:left w:val="nil"/>
              <w:bottom w:val="nil"/>
              <w:right w:val="nil"/>
            </w:tcBorders>
            <w:shd w:val="clear" w:color="auto" w:fill="auto"/>
            <w:noWrap/>
            <w:vAlign w:val="bottom"/>
            <w:hideMark/>
          </w:tcPr>
          <w:p w:rsidRPr="00900404" w:rsidR="00921FF8" w:rsidP="00921FF8" w:rsidRDefault="00921FF8" w14:paraId="73F199D1"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investeringsregnskapet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16A6E542"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1BB5D20C"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2947CB43" w14:textId="77777777">
            <w:pPr>
              <w:spacing w:after="0" w:line="240" w:lineRule="auto"/>
              <w:rPr>
                <w:rFonts w:eastAsia="Times New Roman" w:cs="Arial"/>
                <w:color w:val="auto"/>
                <w:spacing w:val="0"/>
                <w:sz w:val="18"/>
                <w:szCs w:val="18"/>
                <w:lang w:eastAsia="nb-NO"/>
              </w:rPr>
            </w:pPr>
          </w:p>
        </w:tc>
      </w:tr>
      <w:tr w:rsidRPr="00900404" w:rsidR="00921FF8" w:rsidTr="00900404" w14:paraId="0E8BE115" w14:textId="77777777">
        <w:trPr>
          <w:trHeight w:val="289"/>
        </w:trPr>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3318DFD2"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Beregnet beholdning 31.12.2020</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5C4F50A2"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326 839 636</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69D52C6B"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3215EF58"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4D764A4F" w14:textId="77777777">
        <w:trPr>
          <w:trHeight w:val="289"/>
        </w:trPr>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27469B80"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fra balanse 31.12.2020</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5AC8522B"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326 839 636</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52051F33"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298AD0BA"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64F02A16" w14:textId="77777777">
        <w:trPr>
          <w:trHeight w:val="289"/>
        </w:trPr>
        <w:tc>
          <w:tcPr>
            <w:tcW w:w="0" w:type="auto"/>
            <w:tcBorders>
              <w:top w:val="nil"/>
              <w:left w:val="nil"/>
              <w:bottom w:val="nil"/>
              <w:right w:val="nil"/>
            </w:tcBorders>
            <w:shd w:val="clear" w:color="auto" w:fill="auto"/>
            <w:noWrap/>
            <w:vAlign w:val="bottom"/>
            <w:hideMark/>
          </w:tcPr>
          <w:p w:rsidRPr="00900404" w:rsidR="00921FF8" w:rsidP="00921FF8" w:rsidRDefault="00921FF8" w14:paraId="4E0D9144"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798AAC0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57F5751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7E9994D8" w14:textId="77777777">
            <w:pPr>
              <w:spacing w:after="0" w:line="240" w:lineRule="auto"/>
              <w:rPr>
                <w:rFonts w:eastAsia="Times New Roman" w:cs="Arial"/>
                <w:color w:val="auto"/>
                <w:spacing w:val="0"/>
                <w:sz w:val="18"/>
                <w:szCs w:val="18"/>
                <w:lang w:eastAsia="nb-NO"/>
              </w:rPr>
            </w:pPr>
          </w:p>
        </w:tc>
      </w:tr>
      <w:tr w:rsidRPr="00900404" w:rsidR="00921FF8" w:rsidTr="00900404" w14:paraId="4F64C07F" w14:textId="77777777">
        <w:trPr>
          <w:trHeight w:val="277"/>
        </w:trPr>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6C8B8580"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Ubundne investeringsfond 253</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3F8D74D7"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Beholdning</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00404" w14:paraId="30C820F7" w14:textId="3EE475DA">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O</w:t>
            </w:r>
            <w:r w:rsidRPr="00900404" w:rsidR="00921FF8">
              <w:rPr>
                <w:rFonts w:eastAsia="Times New Roman" w:cs="Arial"/>
                <w:b/>
                <w:bCs/>
                <w:color w:val="000000"/>
                <w:spacing w:val="0"/>
                <w:sz w:val="18"/>
                <w:szCs w:val="18"/>
                <w:lang w:eastAsia="nb-NO"/>
              </w:rPr>
              <w:t>pprinnelig budsjett</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08A57ACD"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Revidert budsjett</w:t>
            </w:r>
          </w:p>
        </w:tc>
      </w:tr>
      <w:tr w:rsidRPr="00900404" w:rsidR="00921FF8" w:rsidTr="00900404" w14:paraId="44DD25DD"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6739A08D"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01.01.2020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8D127F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107 261 546</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7AF6703D"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5B3CC1A1" w14:textId="77777777">
            <w:pPr>
              <w:spacing w:after="0" w:line="240" w:lineRule="auto"/>
              <w:rPr>
                <w:rFonts w:eastAsia="Times New Roman" w:cs="Arial"/>
                <w:color w:val="auto"/>
                <w:spacing w:val="0"/>
                <w:sz w:val="18"/>
                <w:szCs w:val="18"/>
                <w:lang w:eastAsia="nb-NO"/>
              </w:rPr>
            </w:pPr>
          </w:p>
        </w:tc>
      </w:tr>
      <w:tr w:rsidRPr="00900404" w:rsidR="00921FF8" w:rsidTr="00900404" w14:paraId="76095B82"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73026A18"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EAD209E"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12C917A8"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479D3BBB"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3 083 000</w:t>
            </w:r>
          </w:p>
        </w:tc>
      </w:tr>
      <w:tr w:rsidRPr="00900404" w:rsidR="00921FF8" w:rsidTr="00900404" w14:paraId="5E4FB867"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60087D9D"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driftsregnskapet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40C7E5BF"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4FC5B7F0"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6F2E4D13" w14:textId="77777777">
            <w:pPr>
              <w:spacing w:after="0" w:line="240" w:lineRule="auto"/>
              <w:rPr>
                <w:rFonts w:eastAsia="Times New Roman" w:cs="Arial"/>
                <w:color w:val="auto"/>
                <w:spacing w:val="0"/>
                <w:sz w:val="18"/>
                <w:szCs w:val="18"/>
                <w:lang w:eastAsia="nb-NO"/>
              </w:rPr>
            </w:pPr>
          </w:p>
        </w:tc>
      </w:tr>
      <w:tr w:rsidRPr="00900404" w:rsidR="00921FF8" w:rsidTr="00900404" w14:paraId="73E3A717"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336233D7"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investeringsregnskapet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596B929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-75 677 765</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0EE2F895"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-75 700 000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467242D"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-78 783 000</w:t>
            </w:r>
          </w:p>
        </w:tc>
      </w:tr>
      <w:tr w:rsidRPr="00900404" w:rsidR="00921FF8" w:rsidTr="00900404" w14:paraId="4BEAE21A" w14:textId="77777777">
        <w:trPr>
          <w:trHeight w:val="277"/>
        </w:trPr>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7F8E07E6"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Beregnet beholdning 31.12.2020</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06D20E26"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31 583 781</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43758A91"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0F51B073"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201C4EA1" w14:textId="77777777">
        <w:trPr>
          <w:trHeight w:val="289"/>
        </w:trPr>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0CF0CD60"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fra balanse 31.12.2020</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0D038BC2"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31 583 781</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5C154793"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3767B1C9"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25A799AA" w14:textId="77777777">
        <w:trPr>
          <w:trHeight w:val="300"/>
        </w:trPr>
        <w:tc>
          <w:tcPr>
            <w:tcW w:w="0" w:type="auto"/>
            <w:tcBorders>
              <w:top w:val="nil"/>
              <w:left w:val="nil"/>
              <w:bottom w:val="nil"/>
              <w:right w:val="nil"/>
            </w:tcBorders>
            <w:shd w:val="clear" w:color="auto" w:fill="auto"/>
            <w:noWrap/>
            <w:vAlign w:val="bottom"/>
            <w:hideMark/>
          </w:tcPr>
          <w:p w:rsidRPr="00900404" w:rsidR="00921FF8" w:rsidP="00921FF8" w:rsidRDefault="00921FF8" w14:paraId="79012B76"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3CED37D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738320C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088D093A" w14:textId="77777777">
            <w:pPr>
              <w:spacing w:after="0" w:line="240" w:lineRule="auto"/>
              <w:rPr>
                <w:rFonts w:eastAsia="Times New Roman" w:cs="Arial"/>
                <w:color w:val="auto"/>
                <w:spacing w:val="0"/>
                <w:sz w:val="18"/>
                <w:szCs w:val="18"/>
                <w:lang w:eastAsia="nb-NO"/>
              </w:rPr>
            </w:pPr>
          </w:p>
        </w:tc>
      </w:tr>
      <w:tr w:rsidRPr="00900404" w:rsidR="00921FF8" w:rsidTr="00900404" w14:paraId="2E8F5373" w14:textId="77777777">
        <w:trPr>
          <w:trHeight w:val="289"/>
        </w:trPr>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29BECCF3"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Bundne driftsfond 251</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17C956FA"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Beholdning</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00404" w14:paraId="221A805A" w14:textId="105618A1">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O</w:t>
            </w:r>
            <w:r w:rsidRPr="00900404" w:rsidR="00921FF8">
              <w:rPr>
                <w:rFonts w:eastAsia="Times New Roman" w:cs="Arial"/>
                <w:b/>
                <w:bCs/>
                <w:color w:val="000000"/>
                <w:spacing w:val="0"/>
                <w:sz w:val="18"/>
                <w:szCs w:val="18"/>
                <w:lang w:eastAsia="nb-NO"/>
              </w:rPr>
              <w:t>pprinnel</w:t>
            </w:r>
            <w:r w:rsidRPr="00900404" w:rsidR="00A1224D">
              <w:rPr>
                <w:rFonts w:eastAsia="Times New Roman" w:cs="Arial"/>
                <w:b/>
                <w:bCs/>
                <w:color w:val="000000"/>
                <w:spacing w:val="0"/>
                <w:sz w:val="18"/>
                <w:szCs w:val="18"/>
                <w:lang w:eastAsia="nb-NO"/>
              </w:rPr>
              <w:t>ig</w:t>
            </w:r>
            <w:r w:rsidRPr="00900404" w:rsidR="00921FF8">
              <w:rPr>
                <w:rFonts w:eastAsia="Times New Roman" w:cs="Arial"/>
                <w:b/>
                <w:bCs/>
                <w:color w:val="000000"/>
                <w:spacing w:val="0"/>
                <w:sz w:val="18"/>
                <w:szCs w:val="18"/>
                <w:lang w:eastAsia="nb-NO"/>
              </w:rPr>
              <w:t xml:space="preserve"> budsjett</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6DBAB3C4"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Revidert budsjett</w:t>
            </w:r>
          </w:p>
        </w:tc>
      </w:tr>
      <w:tr w:rsidRPr="00900404" w:rsidR="00921FF8" w:rsidTr="00900404" w14:paraId="4A33B2B2"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4B813652"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01.01.2020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70DD5EF"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61 045 645</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8D50C1D"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103E89A8" w14:textId="77777777">
            <w:pPr>
              <w:spacing w:after="0" w:line="240" w:lineRule="auto"/>
              <w:rPr>
                <w:rFonts w:eastAsia="Times New Roman" w:cs="Arial"/>
                <w:color w:val="auto"/>
                <w:spacing w:val="0"/>
                <w:sz w:val="18"/>
                <w:szCs w:val="18"/>
                <w:lang w:eastAsia="nb-NO"/>
              </w:rPr>
            </w:pPr>
          </w:p>
        </w:tc>
      </w:tr>
      <w:tr w:rsidRPr="00900404" w:rsidR="00921FF8" w:rsidTr="00900404" w14:paraId="4361A5E4"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3C5B2723"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0FF946B4"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59 110 149</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91A2AD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646 000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BE9CCC7"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646 000</w:t>
            </w:r>
          </w:p>
        </w:tc>
      </w:tr>
      <w:tr w:rsidRPr="00900404" w:rsidR="00921FF8" w:rsidTr="00900404" w14:paraId="7869C43C"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1425ED21"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driftsregnskapet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0E06C18A"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-35 849 078</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43B879A"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-15 424 414</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ACDE8D3"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-32 963 004</w:t>
            </w:r>
          </w:p>
        </w:tc>
      </w:tr>
      <w:tr w:rsidRPr="00900404" w:rsidR="00921FF8" w:rsidTr="00900404" w14:paraId="0229EAA0"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0C9A2D0F"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investeringsregnskapet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11BF4449"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71AB61F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56D9F21B" w14:textId="77777777">
            <w:pPr>
              <w:spacing w:after="0" w:line="240" w:lineRule="auto"/>
              <w:rPr>
                <w:rFonts w:eastAsia="Times New Roman" w:cs="Arial"/>
                <w:color w:val="auto"/>
                <w:spacing w:val="0"/>
                <w:sz w:val="18"/>
                <w:szCs w:val="18"/>
                <w:lang w:eastAsia="nb-NO"/>
              </w:rPr>
            </w:pPr>
          </w:p>
        </w:tc>
      </w:tr>
      <w:tr w:rsidRPr="00900404" w:rsidR="00921FF8" w:rsidTr="00900404" w14:paraId="69A22C6F" w14:textId="77777777">
        <w:trPr>
          <w:trHeight w:val="277"/>
        </w:trPr>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1D1AB66C"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Beregnet beholdning 31.12.2020</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24D50CDA"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84 306 721</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1C5AD9D8"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6463F45B"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0875919B" w14:textId="77777777">
        <w:trPr>
          <w:trHeight w:val="289"/>
        </w:trPr>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0D8F9550"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fra balanse 31.12.2020</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585FE29F"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-84 306 721</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7185CF51"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356F434C"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653CA8C4" w14:textId="77777777">
        <w:trPr>
          <w:trHeight w:val="289"/>
        </w:trPr>
        <w:tc>
          <w:tcPr>
            <w:tcW w:w="0" w:type="auto"/>
            <w:tcBorders>
              <w:top w:val="nil"/>
              <w:left w:val="nil"/>
              <w:bottom w:val="nil"/>
              <w:right w:val="nil"/>
            </w:tcBorders>
            <w:shd w:val="clear" w:color="auto" w:fill="auto"/>
            <w:noWrap/>
            <w:vAlign w:val="bottom"/>
            <w:hideMark/>
          </w:tcPr>
          <w:p w:rsidRPr="00900404" w:rsidR="00921FF8" w:rsidP="00921FF8" w:rsidRDefault="00921FF8" w14:paraId="215F965E"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6B184A52"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1DE8122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6B0CCDB6" w14:textId="77777777">
            <w:pPr>
              <w:spacing w:after="0" w:line="240" w:lineRule="auto"/>
              <w:rPr>
                <w:rFonts w:eastAsia="Times New Roman" w:cs="Arial"/>
                <w:color w:val="auto"/>
                <w:spacing w:val="0"/>
                <w:sz w:val="18"/>
                <w:szCs w:val="18"/>
                <w:lang w:eastAsia="nb-NO"/>
              </w:rPr>
            </w:pPr>
          </w:p>
        </w:tc>
      </w:tr>
      <w:tr w:rsidRPr="00900404" w:rsidR="00921FF8" w:rsidTr="00900404" w14:paraId="7BDA4FD1" w14:textId="77777777">
        <w:trPr>
          <w:trHeight w:val="277"/>
        </w:trPr>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63234589"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Bundne investeringsfond 255</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5B2F8CE8" w14:textId="77777777">
            <w:pPr>
              <w:spacing w:after="0" w:line="240" w:lineRule="auto"/>
              <w:jc w:val="right"/>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Beholdning</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F67C6E" w14:paraId="4A3D8EF3" w14:textId="7D58AF09">
            <w:pPr>
              <w:spacing w:after="0" w:line="240" w:lineRule="auto"/>
              <w:rPr>
                <w:rFonts w:eastAsia="Times New Roman" w:cs="Arial"/>
                <w:b/>
                <w:bCs/>
                <w:color w:val="000000"/>
                <w:spacing w:val="0"/>
                <w:sz w:val="18"/>
                <w:szCs w:val="18"/>
                <w:lang w:eastAsia="nb-NO"/>
              </w:rPr>
            </w:pPr>
            <w:r>
              <w:rPr>
                <w:rFonts w:eastAsia="Times New Roman" w:cs="Arial"/>
                <w:b/>
                <w:bCs/>
                <w:color w:val="000000"/>
                <w:spacing w:val="0"/>
                <w:sz w:val="18"/>
                <w:szCs w:val="18"/>
                <w:lang w:eastAsia="nb-NO"/>
              </w:rPr>
              <w:t>O</w:t>
            </w:r>
            <w:r w:rsidRPr="00900404" w:rsidR="00921FF8">
              <w:rPr>
                <w:rFonts w:eastAsia="Times New Roman" w:cs="Arial"/>
                <w:b/>
                <w:bCs/>
                <w:color w:val="000000"/>
                <w:spacing w:val="0"/>
                <w:sz w:val="18"/>
                <w:szCs w:val="18"/>
                <w:lang w:eastAsia="nb-NO"/>
              </w:rPr>
              <w:t>pprinnel</w:t>
            </w:r>
            <w:r w:rsidRPr="00900404" w:rsidR="00A1224D">
              <w:rPr>
                <w:rFonts w:eastAsia="Times New Roman" w:cs="Arial"/>
                <w:b/>
                <w:bCs/>
                <w:color w:val="000000"/>
                <w:spacing w:val="0"/>
                <w:sz w:val="18"/>
                <w:szCs w:val="18"/>
                <w:lang w:eastAsia="nb-NO"/>
              </w:rPr>
              <w:t>ig</w:t>
            </w:r>
            <w:r w:rsidRPr="00900404" w:rsidR="00921FF8">
              <w:rPr>
                <w:rFonts w:eastAsia="Times New Roman" w:cs="Arial"/>
                <w:b/>
                <w:bCs/>
                <w:color w:val="000000"/>
                <w:spacing w:val="0"/>
                <w:sz w:val="18"/>
                <w:szCs w:val="18"/>
                <w:lang w:eastAsia="nb-NO"/>
              </w:rPr>
              <w:t xml:space="preserve"> budsjett</w:t>
            </w:r>
          </w:p>
        </w:tc>
        <w:tc>
          <w:tcPr>
            <w:tcW w:w="0" w:type="auto"/>
            <w:tcBorders>
              <w:top w:val="single" w:color="auto" w:sz="4" w:space="0"/>
              <w:left w:val="nil"/>
              <w:bottom w:val="single" w:color="auto" w:sz="4" w:space="0"/>
              <w:right w:val="nil"/>
            </w:tcBorders>
            <w:shd w:val="clear" w:color="auto" w:fill="auto"/>
            <w:noWrap/>
            <w:vAlign w:val="bottom"/>
            <w:hideMark/>
          </w:tcPr>
          <w:p w:rsidRPr="00900404" w:rsidR="00921FF8" w:rsidP="00921FF8" w:rsidRDefault="00921FF8" w14:paraId="36A1E4FB" w14:textId="77777777">
            <w:pPr>
              <w:spacing w:after="0" w:line="240" w:lineRule="auto"/>
              <w:rPr>
                <w:rFonts w:eastAsia="Times New Roman" w:cs="Arial"/>
                <w:b/>
                <w:bCs/>
                <w:color w:val="000000"/>
                <w:spacing w:val="0"/>
                <w:sz w:val="18"/>
                <w:szCs w:val="18"/>
                <w:lang w:eastAsia="nb-NO"/>
              </w:rPr>
            </w:pPr>
            <w:r w:rsidRPr="00900404">
              <w:rPr>
                <w:rFonts w:eastAsia="Times New Roman" w:cs="Arial"/>
                <w:b/>
                <w:bCs/>
                <w:color w:val="000000"/>
                <w:spacing w:val="0"/>
                <w:sz w:val="18"/>
                <w:szCs w:val="18"/>
                <w:lang w:eastAsia="nb-NO"/>
              </w:rPr>
              <w:t>Revidert budsjett</w:t>
            </w:r>
          </w:p>
        </w:tc>
      </w:tr>
      <w:tr w:rsidRPr="00900404" w:rsidR="00921FF8" w:rsidTr="00900404" w14:paraId="7B80F830"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0134EE94"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01.01.2020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6B15BB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19 793 146</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3D192F70"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0A3DAF76" w14:textId="77777777">
            <w:pPr>
              <w:spacing w:after="0" w:line="240" w:lineRule="auto"/>
              <w:rPr>
                <w:rFonts w:eastAsia="Times New Roman" w:cs="Arial"/>
                <w:color w:val="auto"/>
                <w:spacing w:val="0"/>
                <w:sz w:val="18"/>
                <w:szCs w:val="18"/>
                <w:lang w:eastAsia="nb-NO"/>
              </w:rPr>
            </w:pPr>
          </w:p>
        </w:tc>
      </w:tr>
      <w:tr w:rsidRPr="00900404" w:rsidR="00921FF8" w:rsidTr="00900404" w14:paraId="40E9A5EB"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1DBE3DBB"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Avsetninger til fondet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652DED1"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18 109</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543AAE06"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A32FB90"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r>
      <w:tr w:rsidRPr="00900404" w:rsidR="00921FF8" w:rsidTr="00900404" w14:paraId="5349AA2A"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5E8F03B5"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driftsregnskapet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2F8E20B4"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7A896D1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00404" w:rsidR="00921FF8" w:rsidP="00921FF8" w:rsidRDefault="00921FF8" w14:paraId="052ABAB7" w14:textId="77777777">
            <w:pPr>
              <w:spacing w:after="0" w:line="240" w:lineRule="auto"/>
              <w:rPr>
                <w:rFonts w:eastAsia="Times New Roman" w:cs="Arial"/>
                <w:color w:val="auto"/>
                <w:spacing w:val="0"/>
                <w:sz w:val="18"/>
                <w:szCs w:val="18"/>
                <w:lang w:eastAsia="nb-NO"/>
              </w:rPr>
            </w:pPr>
          </w:p>
        </w:tc>
      </w:tr>
      <w:tr w:rsidRPr="00900404" w:rsidR="00921FF8" w:rsidTr="00900404" w14:paraId="5740728D" w14:textId="77777777">
        <w:trPr>
          <w:trHeight w:val="277"/>
        </w:trPr>
        <w:tc>
          <w:tcPr>
            <w:tcW w:w="0" w:type="auto"/>
            <w:tcBorders>
              <w:top w:val="nil"/>
              <w:left w:val="nil"/>
              <w:bottom w:val="nil"/>
              <w:right w:val="nil"/>
            </w:tcBorders>
            <w:shd w:val="clear" w:color="auto" w:fill="auto"/>
            <w:noWrap/>
            <w:vAlign w:val="bottom"/>
            <w:hideMark/>
          </w:tcPr>
          <w:p w:rsidRPr="00900404" w:rsidR="00921FF8" w:rsidP="00921FF8" w:rsidRDefault="00921FF8" w14:paraId="4C11E320"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Bruk av fondet i investeringsregnskapet</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6543229B"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-5 492 516</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5B93884C"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c>
          <w:tcPr>
            <w:tcW w:w="0" w:type="auto"/>
            <w:tcBorders>
              <w:top w:val="nil"/>
              <w:left w:val="nil"/>
              <w:bottom w:val="nil"/>
              <w:right w:val="nil"/>
            </w:tcBorders>
            <w:shd w:val="clear" w:color="auto" w:fill="auto"/>
            <w:noWrap/>
            <w:vAlign w:val="bottom"/>
            <w:hideMark/>
          </w:tcPr>
          <w:p w:rsidRPr="00900404" w:rsidR="00921FF8" w:rsidP="00921FF8" w:rsidRDefault="00921FF8" w14:paraId="45E0AC57"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0</w:t>
            </w:r>
          </w:p>
        </w:tc>
      </w:tr>
      <w:tr w:rsidRPr="00900404" w:rsidR="00921FF8" w:rsidTr="00900404" w14:paraId="5964AEAF" w14:textId="77777777">
        <w:trPr>
          <w:trHeight w:val="277"/>
        </w:trPr>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5E77691B"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Beregnet beholdning 31.12.2020</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26082181"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14 318 739</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20FA0C89"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00404" w:rsidR="00921FF8" w:rsidP="00921FF8" w:rsidRDefault="00921FF8" w14:paraId="33BF9FDD"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r w:rsidRPr="00900404" w:rsidR="00921FF8" w:rsidTr="00900404" w14:paraId="76794F28" w14:textId="77777777">
        <w:trPr>
          <w:trHeight w:val="289"/>
        </w:trPr>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068E61C5"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Beholdning fra balanse 31.12.2020</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1F496F27" w14:textId="77777777">
            <w:pPr>
              <w:spacing w:after="0" w:line="240" w:lineRule="auto"/>
              <w:jc w:val="right"/>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14 318 739</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5F39E190"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c>
          <w:tcPr>
            <w:tcW w:w="0" w:type="auto"/>
            <w:tcBorders>
              <w:top w:val="nil"/>
              <w:left w:val="nil"/>
              <w:bottom w:val="double" w:color="auto" w:sz="6" w:space="0"/>
              <w:right w:val="nil"/>
            </w:tcBorders>
            <w:shd w:val="clear" w:color="auto" w:fill="auto"/>
            <w:noWrap/>
            <w:vAlign w:val="bottom"/>
            <w:hideMark/>
          </w:tcPr>
          <w:p w:rsidRPr="00900404" w:rsidR="00921FF8" w:rsidP="00921FF8" w:rsidRDefault="00921FF8" w14:paraId="4A8F4C92" w14:textId="77777777">
            <w:pPr>
              <w:spacing w:after="0" w:line="240" w:lineRule="auto"/>
              <w:rPr>
                <w:rFonts w:eastAsia="Times New Roman" w:cs="Arial"/>
                <w:color w:val="000000"/>
                <w:spacing w:val="0"/>
                <w:sz w:val="18"/>
                <w:szCs w:val="18"/>
                <w:lang w:eastAsia="nb-NO"/>
              </w:rPr>
            </w:pPr>
            <w:r w:rsidRPr="00900404">
              <w:rPr>
                <w:rFonts w:eastAsia="Times New Roman" w:cs="Arial"/>
                <w:color w:val="000000"/>
                <w:spacing w:val="0"/>
                <w:sz w:val="18"/>
                <w:szCs w:val="18"/>
                <w:lang w:eastAsia="nb-NO"/>
              </w:rPr>
              <w:t> </w:t>
            </w:r>
          </w:p>
        </w:tc>
      </w:tr>
    </w:tbl>
    <w:p w:rsidRPr="00F968E7" w:rsidR="00566F5C" w:rsidRDefault="00566F5C" w14:paraId="418416AB" w14:textId="4E67B7CD">
      <w:pPr>
        <w:spacing w:after="200"/>
        <w:rPr>
          <w:rFonts w:eastAsia="Calibri" w:cs="Arial"/>
          <w:color w:val="000000"/>
          <w:spacing w:val="0"/>
          <w:lang w:eastAsia="nb-NO"/>
        </w:rPr>
      </w:pPr>
    </w:p>
    <w:p w:rsidRPr="00F968E7" w:rsidR="00A1224D" w:rsidRDefault="00A1224D" w14:paraId="22813D08" w14:textId="77777777">
      <w:pPr>
        <w:spacing w:after="200"/>
        <w:rPr>
          <w:rFonts w:eastAsia="Calibri" w:cs="Arial"/>
          <w:b/>
          <w:bCs/>
          <w:iCs/>
          <w:smallCaps/>
          <w:color w:val="000000"/>
          <w:spacing w:val="18"/>
          <w:shd w:val="clear" w:color="auto" w:fill="FAF9F8"/>
          <w:lang w:eastAsia="nb-NO"/>
        </w:rPr>
      </w:pPr>
      <w:r w:rsidRPr="00F968E7">
        <w:rPr>
          <w:rFonts w:cs="Arial"/>
        </w:rPr>
        <w:br w:type="page"/>
      </w:r>
    </w:p>
    <w:p w:rsidRPr="00F968E7" w:rsidR="008813E6" w:rsidP="005262BE" w:rsidRDefault="008813E6" w14:paraId="5226BE47" w14:textId="6566596B">
      <w:pPr>
        <w:pStyle w:val="Overskrift4"/>
      </w:pPr>
      <w:r w:rsidRPr="00F968E7">
        <w:lastRenderedPageBreak/>
        <w:t>Oversikt over bundne fond:</w:t>
      </w:r>
    </w:p>
    <w:p w:rsidRPr="00F968E7" w:rsidR="008813E6" w:rsidP="008813E6" w:rsidRDefault="008813E6" w14:paraId="335E8A87" w14:textId="02773912">
      <w:pPr>
        <w:spacing w:after="200"/>
        <w:rPr>
          <w:rFonts w:eastAsia="Calibri" w:cs="Arial"/>
          <w:color w:val="000000"/>
          <w:spacing w:val="0"/>
          <w:sz w:val="12"/>
          <w:szCs w:val="12"/>
          <w:lang w:eastAsia="nb-NO"/>
        </w:rPr>
      </w:pPr>
    </w:p>
    <w:tbl>
      <w:tblPr>
        <w:tblW w:w="9180" w:type="dxa"/>
        <w:tblCellMar>
          <w:left w:w="70" w:type="dxa"/>
          <w:right w:w="70" w:type="dxa"/>
        </w:tblCellMar>
        <w:tblLook w:val="04A0" w:firstRow="1" w:lastRow="0" w:firstColumn="1" w:lastColumn="0" w:noHBand="0" w:noVBand="1"/>
      </w:tblPr>
      <w:tblGrid>
        <w:gridCol w:w="1235"/>
        <w:gridCol w:w="6201"/>
        <w:gridCol w:w="1744"/>
      </w:tblGrid>
      <w:tr w:rsidRPr="00F602A9" w:rsidR="0026693E" w:rsidTr="00F602A9" w14:paraId="27BD07F7" w14:textId="77777777">
        <w:trPr>
          <w:trHeight w:val="347"/>
        </w:trPr>
        <w:tc>
          <w:tcPr>
            <w:tcW w:w="0" w:type="auto"/>
            <w:gridSpan w:val="2"/>
            <w:tcBorders>
              <w:top w:val="nil"/>
              <w:left w:val="nil"/>
              <w:bottom w:val="nil"/>
              <w:right w:val="nil"/>
            </w:tcBorders>
            <w:shd w:val="clear" w:color="auto" w:fill="auto"/>
            <w:noWrap/>
            <w:vAlign w:val="bottom"/>
            <w:hideMark/>
          </w:tcPr>
          <w:p w:rsidRPr="00F602A9" w:rsidR="0026693E" w:rsidP="0026693E" w:rsidRDefault="0026693E" w14:paraId="4BBF67D1"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Bundne driftsfond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8FE883B" w14:textId="77777777">
            <w:pPr>
              <w:spacing w:after="0" w:line="240" w:lineRule="auto"/>
              <w:rPr>
                <w:rFonts w:eastAsia="Times New Roman" w:cs="Arial"/>
                <w:b/>
                <w:bCs/>
                <w:color w:val="000000"/>
                <w:spacing w:val="0"/>
                <w:sz w:val="18"/>
                <w:szCs w:val="18"/>
                <w:lang w:eastAsia="nb-NO"/>
              </w:rPr>
            </w:pPr>
          </w:p>
        </w:tc>
      </w:tr>
      <w:tr w:rsidRPr="00F602A9" w:rsidR="0026693E" w:rsidTr="00F602A9" w14:paraId="077EC49D" w14:textId="77777777">
        <w:trPr>
          <w:trHeight w:val="347"/>
        </w:trPr>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19E761FA"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Art /Konto</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5CA68617"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Tekst</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7B730B20"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Avsatt beløp</w:t>
            </w:r>
          </w:p>
        </w:tc>
      </w:tr>
      <w:tr w:rsidRPr="00F602A9" w:rsidR="0026693E" w:rsidTr="00F602A9" w14:paraId="40CD5E26"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2549636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2510002</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B77FC6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Skogavgiftsfondet</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151AD0EA" w14:textId="77777777">
            <w:pPr>
              <w:spacing w:after="0" w:line="240" w:lineRule="auto"/>
              <w:rPr>
                <w:rFonts w:eastAsia="Times New Roman" w:cs="Arial"/>
                <w:color w:val="auto"/>
                <w:spacing w:val="0"/>
                <w:sz w:val="18"/>
                <w:szCs w:val="18"/>
                <w:lang w:eastAsia="nb-NO"/>
              </w:rPr>
            </w:pPr>
            <w:r w:rsidRPr="00F602A9">
              <w:rPr>
                <w:rFonts w:eastAsia="Times New Roman" w:cs="Arial"/>
                <w:color w:val="auto"/>
                <w:spacing w:val="0"/>
                <w:sz w:val="18"/>
                <w:szCs w:val="18"/>
                <w:lang w:eastAsia="nb-NO"/>
              </w:rPr>
              <w:t xml:space="preserve">               50 000 </w:t>
            </w:r>
          </w:p>
        </w:tc>
      </w:tr>
      <w:tr w:rsidRPr="00F602A9" w:rsidR="0026693E" w:rsidTr="00F602A9" w14:paraId="6980B288"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21A1BA0A"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2510006</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46ACA21"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Renovasjonsfond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1FD92C2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1 841 824 </w:t>
            </w:r>
          </w:p>
        </w:tc>
      </w:tr>
      <w:tr w:rsidRPr="00F602A9" w:rsidR="0026693E" w:rsidTr="00F602A9" w14:paraId="18615255"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094DF2B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2510007</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E65DC4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Vannfond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4C082A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3 792 550 </w:t>
            </w:r>
          </w:p>
        </w:tc>
      </w:tr>
      <w:tr w:rsidRPr="00F602A9" w:rsidR="0026693E" w:rsidTr="00F602A9" w14:paraId="249802BC"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68A03E8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2510008</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68C7F7C"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Feiefond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703B73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1 486 224 </w:t>
            </w:r>
          </w:p>
        </w:tc>
      </w:tr>
      <w:tr w:rsidRPr="00F602A9" w:rsidR="0026693E" w:rsidTr="00F602A9" w14:paraId="0D0A9F62"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76ADACA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2510010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FC5720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Gavefond Lørenskog sykehjem</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4B3B3E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323 488 </w:t>
            </w:r>
          </w:p>
        </w:tc>
      </w:tr>
      <w:tr w:rsidRPr="00F602A9" w:rsidR="0026693E" w:rsidTr="00F602A9" w14:paraId="3C805A53"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6B9137F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2510016</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D1DA00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Gavefond Rolvsrudhjemmet</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491128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319 664 </w:t>
            </w:r>
          </w:p>
        </w:tc>
      </w:tr>
      <w:tr w:rsidRPr="00F602A9" w:rsidR="0026693E" w:rsidTr="00F602A9" w14:paraId="11A12C94"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2315EC1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1B0FAC5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Barnevernvakten, flerkommunalt</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43543C7C"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1 522 773 </w:t>
            </w:r>
          </w:p>
        </w:tc>
      </w:tr>
      <w:tr w:rsidRPr="00F602A9" w:rsidR="0026693E" w:rsidTr="00F602A9" w14:paraId="078BC74A"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6F37E0D6"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2510021</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4DB95EF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Kulturtjenesten - øremerkede midler</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B7DE374"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50 587 </w:t>
            </w:r>
          </w:p>
        </w:tc>
      </w:tr>
      <w:tr w:rsidRPr="00F602A9" w:rsidR="0026693E" w:rsidTr="00F602A9" w14:paraId="6788679D"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186915D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2510022</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12767B5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Dovre arv fra Trolsnes</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665B973" w14:textId="77777777">
            <w:pPr>
              <w:spacing w:after="0" w:line="240" w:lineRule="auto"/>
              <w:rPr>
                <w:rFonts w:eastAsia="Times New Roman" w:cs="Arial"/>
                <w:color w:val="auto"/>
                <w:spacing w:val="0"/>
                <w:sz w:val="18"/>
                <w:szCs w:val="18"/>
                <w:lang w:eastAsia="nb-NO"/>
              </w:rPr>
            </w:pPr>
            <w:r w:rsidRPr="00F602A9">
              <w:rPr>
                <w:rFonts w:eastAsia="Times New Roman" w:cs="Arial"/>
                <w:color w:val="auto"/>
                <w:spacing w:val="0"/>
                <w:sz w:val="18"/>
                <w:szCs w:val="18"/>
                <w:lang w:eastAsia="nb-NO"/>
              </w:rPr>
              <w:t xml:space="preserve">               26 021 </w:t>
            </w:r>
          </w:p>
        </w:tc>
      </w:tr>
      <w:tr w:rsidRPr="00F602A9" w:rsidR="0026693E" w:rsidTr="00F602A9" w14:paraId="74845F7D"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76FBCF05"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2510023</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541DC9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Lørenskog sykehjem arv fra Trolsnes</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AB95F28" w14:textId="77777777">
            <w:pPr>
              <w:spacing w:after="0" w:line="240" w:lineRule="auto"/>
              <w:rPr>
                <w:rFonts w:eastAsia="Times New Roman" w:cs="Arial"/>
                <w:color w:val="auto"/>
                <w:spacing w:val="0"/>
                <w:sz w:val="18"/>
                <w:szCs w:val="18"/>
                <w:lang w:eastAsia="nb-NO"/>
              </w:rPr>
            </w:pPr>
            <w:r w:rsidRPr="00F602A9">
              <w:rPr>
                <w:rFonts w:eastAsia="Times New Roman" w:cs="Arial"/>
                <w:color w:val="auto"/>
                <w:spacing w:val="0"/>
                <w:sz w:val="18"/>
                <w:szCs w:val="18"/>
                <w:lang w:eastAsia="nb-NO"/>
              </w:rPr>
              <w:t xml:space="preserve">               13 899 </w:t>
            </w:r>
          </w:p>
        </w:tc>
      </w:tr>
      <w:tr w:rsidRPr="00F602A9" w:rsidR="0026693E" w:rsidTr="00F602A9" w14:paraId="5F5ACF71"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15503613"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2510025</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41372D8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Viltfond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CDA577A"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72 000 </w:t>
            </w:r>
          </w:p>
        </w:tc>
      </w:tr>
      <w:tr w:rsidRPr="00F602A9" w:rsidR="0026693E" w:rsidTr="00F602A9" w14:paraId="61BDD268"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39D50016"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2510026</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B71244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Landbruk, aktiviteter</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E88D0C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712 101 </w:t>
            </w:r>
          </w:p>
        </w:tc>
      </w:tr>
      <w:tr w:rsidRPr="00F602A9" w:rsidR="0026693E" w:rsidTr="00F602A9" w14:paraId="339206CE"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4A3DCC8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2510027</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FDB39D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Landbruk, flerkommunalt</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846EA2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1 698 845 </w:t>
            </w:r>
          </w:p>
        </w:tc>
      </w:tr>
      <w:tr w:rsidRPr="00F602A9" w:rsidR="0026693E" w:rsidTr="00F602A9" w14:paraId="2736B113"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041BD37F"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2510028</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A8D6DA1"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Landbruk, kommuneskog</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EB37FB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171 370 </w:t>
            </w:r>
          </w:p>
        </w:tc>
      </w:tr>
      <w:tr w:rsidRPr="00F602A9" w:rsidR="0026693E" w:rsidTr="00F602A9" w14:paraId="48425019"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7833DE7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2511000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8EAA71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Nedre Romerike samarbeidsråd, flerkommunalt</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D19F7B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1 556 820 </w:t>
            </w:r>
          </w:p>
        </w:tc>
      </w:tr>
      <w:tr w:rsidRPr="00F602A9" w:rsidR="0026693E" w:rsidTr="00F602A9" w14:paraId="775D3D50"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3307B6A2"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2512000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49F63FB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Oppvekst og utdanning - ubrukte øremerkede tilskudd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6F81C2A"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11 369 842 </w:t>
            </w:r>
          </w:p>
        </w:tc>
      </w:tr>
      <w:tr w:rsidRPr="00F602A9" w:rsidR="0026693E" w:rsidTr="00F602A9" w14:paraId="2D734D7A"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4F061FE5"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2515000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9027B8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Helse og omsorg - ubrukte øremerkede tilskudd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2F49634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16 767 000 </w:t>
            </w:r>
          </w:p>
        </w:tc>
      </w:tr>
      <w:tr w:rsidRPr="00F602A9" w:rsidR="0026693E" w:rsidTr="00F602A9" w14:paraId="4B3562D4"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3B700641"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2516000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3ACC9A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Kultur - ubrukte øremerkede tilskudd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26C0BD9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4 397 528 </w:t>
            </w:r>
          </w:p>
        </w:tc>
      </w:tr>
      <w:tr w:rsidRPr="00F602A9" w:rsidR="0026693E" w:rsidTr="00F602A9" w14:paraId="29EE993A"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5A1D423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2517000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2F824B11"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Fond for kart / oppmåling</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486942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345 369 </w:t>
            </w:r>
          </w:p>
        </w:tc>
      </w:tr>
      <w:tr w:rsidRPr="00F602A9" w:rsidR="0026693E" w:rsidTr="00F602A9" w14:paraId="6A08DBC2"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4178FF9E"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2517002</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9F3170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Byggesaksfond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DC858F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17 029 518 </w:t>
            </w:r>
          </w:p>
        </w:tc>
      </w:tr>
      <w:tr w:rsidRPr="00F602A9" w:rsidR="0026693E" w:rsidTr="00F602A9" w14:paraId="7FD77087"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70E382E1"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2517003</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320F70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Fond for eierseksjonering</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2B1F38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469 297 </w:t>
            </w:r>
          </w:p>
        </w:tc>
      </w:tr>
      <w:tr w:rsidRPr="00F602A9" w:rsidR="0026693E" w:rsidTr="00F602A9" w14:paraId="152DC2A0"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0704F4FE"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2519000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43767B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Styring og virksomhetsutvikling - øremerkede tilskudd (korona)</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C94026C"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20 290 000 </w:t>
            </w:r>
          </w:p>
        </w:tc>
      </w:tr>
      <w:tr w:rsidRPr="00F602A9" w:rsidR="0026693E" w:rsidTr="00F602A9" w14:paraId="604829FE" w14:textId="77777777">
        <w:trPr>
          <w:trHeight w:val="361"/>
        </w:trPr>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1790425A"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144E427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195801C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84 306 720 </w:t>
            </w:r>
          </w:p>
        </w:tc>
      </w:tr>
      <w:tr w:rsidRPr="00F602A9" w:rsidR="0026693E" w:rsidTr="00F602A9" w14:paraId="68D81896" w14:textId="77777777">
        <w:trPr>
          <w:trHeight w:val="361"/>
        </w:trPr>
        <w:tc>
          <w:tcPr>
            <w:tcW w:w="0" w:type="auto"/>
            <w:tcBorders>
              <w:top w:val="nil"/>
              <w:left w:val="nil"/>
              <w:bottom w:val="nil"/>
              <w:right w:val="nil"/>
            </w:tcBorders>
            <w:shd w:val="clear" w:color="auto" w:fill="auto"/>
            <w:noWrap/>
            <w:vAlign w:val="bottom"/>
            <w:hideMark/>
          </w:tcPr>
          <w:p w:rsidRPr="00F602A9" w:rsidR="0026693E" w:rsidP="0026693E" w:rsidRDefault="0026693E" w14:paraId="4B7FF028"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26693E" w:rsidP="0026693E" w:rsidRDefault="0026693E" w14:paraId="062D042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26693E" w:rsidP="0026693E" w:rsidRDefault="0026693E" w14:paraId="0805FD6E" w14:textId="77777777">
            <w:pPr>
              <w:spacing w:after="0" w:line="240" w:lineRule="auto"/>
              <w:rPr>
                <w:rFonts w:eastAsia="Times New Roman" w:cs="Arial"/>
                <w:color w:val="auto"/>
                <w:spacing w:val="0"/>
                <w:sz w:val="18"/>
                <w:szCs w:val="18"/>
                <w:lang w:eastAsia="nb-NO"/>
              </w:rPr>
            </w:pPr>
          </w:p>
        </w:tc>
      </w:tr>
      <w:tr w:rsidRPr="00F602A9" w:rsidR="0026693E" w:rsidTr="00F602A9" w14:paraId="2065D632" w14:textId="77777777">
        <w:trPr>
          <w:trHeight w:val="347"/>
        </w:trPr>
        <w:tc>
          <w:tcPr>
            <w:tcW w:w="0" w:type="auto"/>
            <w:gridSpan w:val="2"/>
            <w:tcBorders>
              <w:top w:val="nil"/>
              <w:left w:val="nil"/>
              <w:bottom w:val="nil"/>
              <w:right w:val="nil"/>
            </w:tcBorders>
            <w:shd w:val="clear" w:color="auto" w:fill="auto"/>
            <w:noWrap/>
            <w:vAlign w:val="bottom"/>
            <w:hideMark/>
          </w:tcPr>
          <w:p w:rsidRPr="00F602A9" w:rsidR="0026693E" w:rsidP="0026693E" w:rsidRDefault="0026693E" w14:paraId="4534121A"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Bundne investeringsfond</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79A74097" w14:textId="77777777">
            <w:pPr>
              <w:spacing w:after="0" w:line="240" w:lineRule="auto"/>
              <w:rPr>
                <w:rFonts w:eastAsia="Times New Roman" w:cs="Arial"/>
                <w:b/>
                <w:bCs/>
                <w:color w:val="000000"/>
                <w:spacing w:val="0"/>
                <w:sz w:val="18"/>
                <w:szCs w:val="18"/>
                <w:lang w:eastAsia="nb-NO"/>
              </w:rPr>
            </w:pPr>
          </w:p>
        </w:tc>
      </w:tr>
      <w:tr w:rsidRPr="00F602A9" w:rsidR="0026693E" w:rsidTr="00F602A9" w14:paraId="67F27896" w14:textId="77777777">
        <w:trPr>
          <w:trHeight w:val="347"/>
        </w:trPr>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7DD70105"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Art /Konto</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3C4F1A3F"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Tekst</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26693E" w:rsidP="0026693E" w:rsidRDefault="0026693E" w14:paraId="41AEBF6C"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Avsatt beløp</w:t>
            </w:r>
          </w:p>
        </w:tc>
      </w:tr>
      <w:tr w:rsidRPr="00F602A9" w:rsidR="0026693E" w:rsidTr="00F602A9" w14:paraId="2D86ADD5"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5C08F0FA"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2550000</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E11828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Bundet investeringsfond vann, avløp</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0C981D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8 230 918 </w:t>
            </w:r>
          </w:p>
        </w:tc>
      </w:tr>
      <w:tr w:rsidRPr="00F602A9" w:rsidR="0026693E" w:rsidTr="00F602A9" w14:paraId="1CE5AC9D"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22C79BF9"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2550001</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EB75FE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Tilfluktsrom</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BE6B62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29 503 </w:t>
            </w:r>
          </w:p>
        </w:tc>
      </w:tr>
      <w:tr w:rsidRPr="00F602A9" w:rsidR="0026693E" w:rsidTr="00F602A9" w14:paraId="164D2C62"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321BC559"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2550004</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6E6EB7A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Fond til fremt. tap form.lån (FRA 96) Tilskuddsmidler HB</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2888771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1 632 611 </w:t>
            </w:r>
          </w:p>
        </w:tc>
      </w:tr>
      <w:tr w:rsidRPr="00F602A9" w:rsidR="0026693E" w:rsidTr="00F602A9" w14:paraId="54C9294B"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29AC7795"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2550005</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87449A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Fond ekstraordinære avdrag startlån</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003A39D4"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2 018 881 </w:t>
            </w:r>
          </w:p>
        </w:tc>
      </w:tr>
      <w:tr w:rsidRPr="00F602A9" w:rsidR="0026693E" w:rsidTr="00F602A9" w14:paraId="4A4072E9" w14:textId="77777777">
        <w:trPr>
          <w:trHeight w:val="347"/>
        </w:trPr>
        <w:tc>
          <w:tcPr>
            <w:tcW w:w="0" w:type="auto"/>
            <w:tcBorders>
              <w:top w:val="nil"/>
              <w:left w:val="nil"/>
              <w:bottom w:val="nil"/>
              <w:right w:val="nil"/>
            </w:tcBorders>
            <w:shd w:val="clear" w:color="auto" w:fill="auto"/>
            <w:noWrap/>
            <w:vAlign w:val="bottom"/>
            <w:hideMark/>
          </w:tcPr>
          <w:p w:rsidRPr="00F602A9" w:rsidR="0026693E" w:rsidP="0026693E" w:rsidRDefault="0026693E" w14:paraId="444213B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2550008</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35FA2F5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Tap startlån</w:t>
            </w:r>
          </w:p>
        </w:tc>
        <w:tc>
          <w:tcPr>
            <w:tcW w:w="0" w:type="auto"/>
            <w:tcBorders>
              <w:top w:val="nil"/>
              <w:left w:val="nil"/>
              <w:bottom w:val="nil"/>
              <w:right w:val="nil"/>
            </w:tcBorders>
            <w:shd w:val="clear" w:color="auto" w:fill="auto"/>
            <w:noWrap/>
            <w:vAlign w:val="bottom"/>
            <w:hideMark/>
          </w:tcPr>
          <w:p w:rsidRPr="00F602A9" w:rsidR="0026693E" w:rsidP="0026693E" w:rsidRDefault="0026693E" w14:paraId="59F5EAE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2 406 825 </w:t>
            </w:r>
          </w:p>
        </w:tc>
      </w:tr>
      <w:tr w:rsidRPr="00F602A9" w:rsidR="0026693E" w:rsidTr="00F602A9" w14:paraId="0CFE89A6" w14:textId="77777777">
        <w:trPr>
          <w:trHeight w:val="361"/>
        </w:trPr>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25851ED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7EFC57B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26693E" w:rsidP="0026693E" w:rsidRDefault="0026693E" w14:paraId="31BF251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14 318 739 </w:t>
            </w:r>
          </w:p>
        </w:tc>
      </w:tr>
    </w:tbl>
    <w:p w:rsidRPr="00F968E7" w:rsidR="008813E6" w:rsidP="008813E6" w:rsidRDefault="008813E6" w14:paraId="4CF523A0" w14:textId="32D517B8">
      <w:pPr>
        <w:spacing w:after="200"/>
        <w:rPr>
          <w:rFonts w:eastAsia="Calibri" w:cs="Arial"/>
          <w:color w:val="000000"/>
          <w:spacing w:val="0"/>
          <w:lang w:eastAsia="nb-NO"/>
        </w:rPr>
      </w:pPr>
    </w:p>
    <w:p w:rsidRPr="00F968E7" w:rsidR="008813E6" w:rsidP="008813E6" w:rsidRDefault="008813E6" w14:paraId="73648F02" w14:textId="77777777">
      <w:pPr>
        <w:spacing w:after="200"/>
        <w:rPr>
          <w:rFonts w:eastAsia="Calibri" w:cs="Arial"/>
          <w:color w:val="000000"/>
          <w:spacing w:val="0"/>
          <w:lang w:eastAsia="nb-NO"/>
        </w:rPr>
      </w:pPr>
    </w:p>
    <w:p w:rsidRPr="00F968E7" w:rsidR="008813E6" w:rsidP="008813E6" w:rsidRDefault="008813E6" w14:paraId="73CF306A" w14:textId="77777777">
      <w:pPr>
        <w:spacing w:after="200"/>
        <w:rPr>
          <w:rFonts w:eastAsia="Calibri" w:cs="Arial"/>
          <w:color w:val="000000"/>
          <w:spacing w:val="0"/>
          <w:lang w:eastAsia="nb-NO"/>
        </w:rPr>
      </w:pPr>
    </w:p>
    <w:p w:rsidRPr="00F968E7" w:rsidR="008813E6" w:rsidP="000446B5" w:rsidRDefault="008813E6" w14:paraId="3013D7FB" w14:textId="77777777">
      <w:pPr>
        <w:pStyle w:val="Overskrift3"/>
      </w:pPr>
      <w:bookmarkStart w:name="_Toc65186072" w:id="187"/>
      <w:r w:rsidRPr="00F968E7">
        <w:lastRenderedPageBreak/>
        <w:t>Note 7 Kapitalkonto</w:t>
      </w:r>
      <w:bookmarkEnd w:id="187"/>
    </w:p>
    <w:tbl>
      <w:tblPr>
        <w:tblW w:w="8971" w:type="dxa"/>
        <w:tblCellMar>
          <w:left w:w="70" w:type="dxa"/>
          <w:right w:w="70" w:type="dxa"/>
        </w:tblCellMar>
        <w:tblLook w:val="04A0" w:firstRow="1" w:lastRow="0" w:firstColumn="1" w:lastColumn="0" w:noHBand="0" w:noVBand="1"/>
      </w:tblPr>
      <w:tblGrid>
        <w:gridCol w:w="5519"/>
        <w:gridCol w:w="1726"/>
        <w:gridCol w:w="1726"/>
      </w:tblGrid>
      <w:tr w:rsidRPr="00F602A9" w:rsidR="00011625" w:rsidTr="00F602A9" w14:paraId="2DBB0811" w14:textId="77777777">
        <w:trPr>
          <w:trHeight w:val="261"/>
        </w:trPr>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011625" w:rsidRDefault="008813E6" w14:paraId="1B78DBE1" w14:textId="50A110B3">
            <w:pPr>
              <w:spacing w:after="0" w:line="240" w:lineRule="auto"/>
              <w:rPr>
                <w:rFonts w:eastAsia="Times New Roman" w:cs="Arial"/>
                <w:color w:val="000000"/>
                <w:spacing w:val="0"/>
                <w:sz w:val="18"/>
                <w:szCs w:val="18"/>
                <w:lang w:eastAsia="nb-NO"/>
              </w:rPr>
            </w:pPr>
            <w:r w:rsidRPr="00F602A9">
              <w:rPr>
                <w:rFonts w:cs="Arial"/>
                <w:color w:val="auto"/>
                <w:spacing w:val="0"/>
                <w:sz w:val="18"/>
                <w:szCs w:val="18"/>
              </w:rPr>
              <w:t xml:space="preserve"> </w:t>
            </w:r>
            <w:r w:rsidRPr="00F602A9" w:rsidR="00011625">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F602A9" w:rsidRDefault="00011625" w14:paraId="0698089B"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DEBET</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F602A9" w:rsidRDefault="00011625" w14:paraId="118EC8D3"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KREDIT</w:t>
            </w:r>
          </w:p>
        </w:tc>
      </w:tr>
      <w:tr w:rsidRPr="00F602A9" w:rsidR="00011625" w:rsidTr="00F602A9" w14:paraId="6E1D2524"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B313D9A"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INNGÅENDE BALANSE</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B153D73" w14:textId="77777777">
            <w:pPr>
              <w:spacing w:after="0" w:line="240" w:lineRule="auto"/>
              <w:jc w:val="right"/>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8E32C08"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1 145 408 367</w:t>
            </w:r>
          </w:p>
        </w:tc>
      </w:tr>
      <w:tr w:rsidRPr="00F602A9" w:rsidR="00011625" w:rsidTr="00F602A9" w14:paraId="52556E3E"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6F26C80B"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Kjøp av aksjer og andeler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3DD5327A"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36FE3C2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677 765</w:t>
            </w:r>
          </w:p>
        </w:tc>
      </w:tr>
      <w:tr w:rsidRPr="00F602A9" w:rsidR="00011625" w:rsidTr="00F602A9" w14:paraId="2E18A4F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3273197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Salg av fast eiendom og anlegg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04A4B503"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12 616 113</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3DC0F235"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114805F7"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27E273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nedskrivning av fast eiendom og anlegg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3CB2863A"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144 088 164</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7D4297A"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1E963045"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31983A3"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Aktivering av fast eiendom og anlegg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4DBD2D0"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10336429"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1 042 172 861</w:t>
            </w:r>
          </w:p>
        </w:tc>
      </w:tr>
      <w:tr w:rsidRPr="00F602A9" w:rsidR="00011625" w:rsidTr="00F602A9" w14:paraId="00D49774"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2C6837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Salg av utstyr, maskiner og transportmidler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4AE08C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624 432</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3939C00"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3C08146E"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6C2DC88"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nedskrivning av utstyr, maskiner, transp.m.</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C9351BB"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40 819 009</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AB34FC5"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5649E491"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D048DF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nedskrivning av leide transportmidler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2C6F39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357B4D1B"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0E9A5461"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6BD26DC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Oppskrivning av utstyr, maskiner, transp.m.</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02C9989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0AEF04DD"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3E9EC660"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1A3B94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Aktivering av utstyr, maskiner og transportmidler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1080EFC"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7D33931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58 222 343</w:t>
            </w:r>
          </w:p>
        </w:tc>
      </w:tr>
      <w:tr w:rsidRPr="00F602A9" w:rsidR="00011625" w:rsidTr="00F602A9" w14:paraId="6D6726E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6C2D35C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Aktivering av leide transportmidler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D75ED0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50126986"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38760FBE"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294D257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Salg av aksjer og andeler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0FA4330F"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29478996"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39A480DD"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2446B41B"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Nedskriving av aksjer og andeler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7783F9B"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63 911</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6B2D084E"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041C94C8"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6F060B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Oppskrivning av aksjer og andeler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EBC5DA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1B617044"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1D0E8535"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784795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Aga netto pensjonsforpliktelser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0302A1F"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22CC921F"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104 209 735</w:t>
            </w:r>
          </w:p>
        </w:tc>
      </w:tr>
      <w:tr w:rsidRPr="00F602A9" w:rsidR="00011625" w:rsidTr="00F602A9" w14:paraId="79EFF3B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11902D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Aktivering av pensjonsmidler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78EE1F9"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4F7FEE9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271 990 114</w:t>
            </w:r>
          </w:p>
        </w:tc>
      </w:tr>
      <w:tr w:rsidRPr="00F602A9" w:rsidR="00011625" w:rsidTr="00F602A9" w14:paraId="31951412"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56662F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pensjonsforpliktelser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3EE83E7"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3047124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467 086 023</w:t>
            </w:r>
          </w:p>
        </w:tc>
      </w:tr>
      <w:tr w:rsidRPr="00F602A9" w:rsidR="00011625" w:rsidTr="00F602A9" w14:paraId="529D5F35"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3F2FCE0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Avskriving div egne lån </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800CEEC"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20EF36C"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6CC723B1"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A5A607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Mottatte avdrag på utlån, næring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83300B4"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60 000</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7AEED01"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27066998"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2EB11F75"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Korr mottatte avdrag på sos utlån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C10A38B"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055EF5C0"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2C90AA49"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3C0DB174"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Mottatte avdrag på sosiale utlån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45D82AF"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524 880</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26B61B8"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611AFA85"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44E16F36"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Mottatte avdrag på tap boliggarantier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774496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3 000</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6330C5A3"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75EF51DD"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6309A744"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Mottatte sos garantier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0462CB93"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48 700</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D288125"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189313E3"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9247AE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Korr mottatte sos garantier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078CC8D1"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3F00B100"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4682ACF2"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D6E987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omgjøring av sos lånm til bidrag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6DD205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29 821</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C2EB281"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07EC5629"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E318E9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Avskriving div utlån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6E38060D"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64D20B2"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3F2103E6"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0B2225D"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nedskrivning på utlån sosial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CDCF77E"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40F6EF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   </w:t>
            </w:r>
          </w:p>
        </w:tc>
      </w:tr>
      <w:tr w:rsidRPr="00F602A9" w:rsidR="00011625" w:rsidTr="00F602A9" w14:paraId="7DC527A2"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09F664B"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nedskriving på sos utlån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E243FFC"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3FB78063"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7116EE8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F8E719C"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 og nedskrivning på utlån startlån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66A9159B"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7FAED464"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 xml:space="preserve"> -   </w:t>
            </w:r>
          </w:p>
        </w:tc>
      </w:tr>
      <w:tr w:rsidRPr="00F602A9" w:rsidR="00011625" w:rsidTr="00F602A9" w14:paraId="051B4744"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7CA5232"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Utlån - utbygger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7BFF9D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821 523</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AE0975B"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0C49EEA3"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289C0F1"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Utlån sosial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9BB8ABB"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2AC61615"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453 625</w:t>
            </w:r>
          </w:p>
        </w:tc>
      </w:tr>
      <w:tr w:rsidRPr="00F602A9" w:rsidR="00011625" w:rsidTr="00F602A9" w14:paraId="7850F29A"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B548FE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utlån sos garantier tap</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62041BE"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5E86E6CB"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340 092</w:t>
            </w:r>
          </w:p>
        </w:tc>
      </w:tr>
      <w:tr w:rsidRPr="00F602A9" w:rsidR="00011625" w:rsidTr="00F602A9" w14:paraId="654EB0E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477FD9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TILBAKEFØRT SOS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A49AA62"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171A417A"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6AC8060F"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6E63224"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Utlån start-/ETABLERINGSLÅN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81E51D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5E3678E0"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83 479 432</w:t>
            </w:r>
          </w:p>
        </w:tc>
      </w:tr>
      <w:tr w:rsidRPr="00F602A9" w:rsidR="00011625" w:rsidTr="00F602A9" w14:paraId="6D2A079F"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169D61B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Utlån næring</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EBB65E7"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6412B61"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3D7459CC"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0073415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Oppskrivning utlån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609F8E7C"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42A14FF"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2D261793"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33A5B4D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Avdrag på utlån etableringslån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771650E6"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38 764 940</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E2A7061"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2849682B"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2963302E"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Bruk av midler fra eksterne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D3C1D0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6320728"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36CF7FDF"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232DFCE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Bruk av midler fra eksterne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364C2E78"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782 393 959</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39F716F" w14:textId="77777777">
            <w:pPr>
              <w:spacing w:after="0" w:line="240" w:lineRule="auto"/>
              <w:jc w:val="right"/>
              <w:rPr>
                <w:rFonts w:eastAsia="Times New Roman" w:cs="Arial"/>
                <w:color w:val="000000"/>
                <w:spacing w:val="0"/>
                <w:sz w:val="18"/>
                <w:szCs w:val="18"/>
                <w:lang w:eastAsia="nb-NO"/>
              </w:rPr>
            </w:pPr>
          </w:p>
        </w:tc>
      </w:tr>
      <w:tr w:rsidRPr="00F602A9" w:rsidR="00011625" w:rsidTr="00F602A9" w14:paraId="544ADE3B"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16971F7"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FP 1992</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5545F66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780AE046"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7E32791B"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573C609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Avdrag på eksterne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2515A11"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45F90B47" w14:textId="77777777">
            <w:pPr>
              <w:spacing w:after="0" w:line="240" w:lineRule="auto"/>
              <w:jc w:val="right"/>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175 493 420</w:t>
            </w:r>
          </w:p>
        </w:tc>
      </w:tr>
      <w:tr w:rsidRPr="00F602A9" w:rsidR="00011625" w:rsidTr="00F602A9" w14:paraId="43B2FC60"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15D0A99"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Avdrag på eksterne lån</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96C9149"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750E612D"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284B4947"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4488C09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Avdrag på forpliktelser leide biler</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4D52741E"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6F3D935D"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2F01E977"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6B46F13F"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Urealisert valutatap</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1BA1F08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2E954196"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5E2B3259" w14:textId="77777777">
        <w:trPr>
          <w:trHeight w:val="261"/>
        </w:trPr>
        <w:tc>
          <w:tcPr>
            <w:tcW w:w="0" w:type="auto"/>
            <w:tcBorders>
              <w:top w:val="nil"/>
              <w:left w:val="nil"/>
              <w:bottom w:val="nil"/>
              <w:right w:val="nil"/>
            </w:tcBorders>
            <w:shd w:val="clear" w:color="auto" w:fill="auto"/>
            <w:noWrap/>
            <w:vAlign w:val="bottom"/>
            <w:hideMark/>
          </w:tcPr>
          <w:p w:rsidRPr="00F602A9" w:rsidR="00011625" w:rsidP="00011625" w:rsidRDefault="00011625" w14:paraId="77664920" w14:textId="77777777">
            <w:pPr>
              <w:spacing w:after="0" w:line="240" w:lineRule="auto"/>
              <w:rPr>
                <w:rFonts w:eastAsia="Times New Roman" w:cs="Arial"/>
                <w:color w:val="000000"/>
                <w:spacing w:val="0"/>
                <w:sz w:val="18"/>
                <w:szCs w:val="18"/>
                <w:lang w:eastAsia="nb-NO"/>
              </w:rPr>
            </w:pPr>
            <w:r w:rsidRPr="00F602A9">
              <w:rPr>
                <w:rFonts w:eastAsia="Times New Roman" w:cs="Arial"/>
                <w:color w:val="000000"/>
                <w:spacing w:val="0"/>
                <w:sz w:val="18"/>
                <w:szCs w:val="18"/>
                <w:lang w:eastAsia="nb-NO"/>
              </w:rPr>
              <w:t>Urealisert valutagevinst</w:t>
            </w:r>
          </w:p>
        </w:tc>
        <w:tc>
          <w:tcPr>
            <w:tcW w:w="0" w:type="auto"/>
            <w:tcBorders>
              <w:top w:val="nil"/>
              <w:left w:val="nil"/>
              <w:bottom w:val="nil"/>
              <w:right w:val="nil"/>
            </w:tcBorders>
            <w:shd w:val="clear" w:color="auto" w:fill="auto"/>
            <w:noWrap/>
            <w:vAlign w:val="bottom"/>
            <w:hideMark/>
          </w:tcPr>
          <w:p w:rsidRPr="00F602A9" w:rsidR="00011625" w:rsidP="00F602A9" w:rsidRDefault="00011625" w14:paraId="2A105B1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602A9" w:rsidR="00011625" w:rsidP="00F602A9" w:rsidRDefault="00011625" w14:paraId="508374F8" w14:textId="77777777">
            <w:pPr>
              <w:spacing w:after="0" w:line="240" w:lineRule="auto"/>
              <w:jc w:val="right"/>
              <w:rPr>
                <w:rFonts w:eastAsia="Times New Roman" w:cs="Arial"/>
                <w:color w:val="auto"/>
                <w:spacing w:val="0"/>
                <w:sz w:val="18"/>
                <w:szCs w:val="18"/>
                <w:lang w:eastAsia="nb-NO"/>
              </w:rPr>
            </w:pPr>
          </w:p>
        </w:tc>
      </w:tr>
      <w:tr w:rsidRPr="00F602A9" w:rsidR="00011625" w:rsidTr="00F602A9" w14:paraId="5556022F" w14:textId="77777777">
        <w:trPr>
          <w:trHeight w:val="261"/>
        </w:trPr>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011625" w:rsidRDefault="00011625" w14:paraId="3A375B85"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SUM BEVEGELSE</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F602A9" w:rsidRDefault="00011625" w14:paraId="78BED953"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1 020 858 451</w:t>
            </w:r>
          </w:p>
        </w:tc>
        <w:tc>
          <w:tcPr>
            <w:tcW w:w="0" w:type="auto"/>
            <w:tcBorders>
              <w:top w:val="single" w:color="auto" w:sz="4" w:space="0"/>
              <w:left w:val="nil"/>
              <w:bottom w:val="single" w:color="auto" w:sz="4" w:space="0"/>
              <w:right w:val="nil"/>
            </w:tcBorders>
            <w:shd w:val="clear" w:color="auto" w:fill="auto"/>
            <w:noWrap/>
            <w:vAlign w:val="bottom"/>
            <w:hideMark/>
          </w:tcPr>
          <w:p w:rsidRPr="00F602A9" w:rsidR="00011625" w:rsidP="00F602A9" w:rsidRDefault="00011625" w14:paraId="4CA44774"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2 204 125 409</w:t>
            </w:r>
          </w:p>
        </w:tc>
      </w:tr>
      <w:tr w:rsidRPr="00F602A9" w:rsidR="00011625" w:rsidTr="00F602A9" w14:paraId="25092701" w14:textId="77777777">
        <w:trPr>
          <w:trHeight w:val="273"/>
        </w:trPr>
        <w:tc>
          <w:tcPr>
            <w:tcW w:w="0" w:type="auto"/>
            <w:tcBorders>
              <w:top w:val="single" w:color="auto" w:sz="4" w:space="0"/>
              <w:left w:val="nil"/>
              <w:bottom w:val="double" w:color="auto" w:sz="6" w:space="0"/>
              <w:right w:val="nil"/>
            </w:tcBorders>
            <w:shd w:val="clear" w:color="auto" w:fill="auto"/>
            <w:noWrap/>
            <w:vAlign w:val="bottom"/>
            <w:hideMark/>
          </w:tcPr>
          <w:p w:rsidRPr="00F602A9" w:rsidR="00011625" w:rsidP="00011625" w:rsidRDefault="00011625" w14:paraId="5F9EA521" w14:textId="77777777">
            <w:pPr>
              <w:spacing w:after="0" w:line="240" w:lineRule="auto"/>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UTGÅENDE BALANSE</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011625" w:rsidP="00F602A9" w:rsidRDefault="00011625" w14:paraId="6431DDF2"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2 328 675 325</w:t>
            </w:r>
          </w:p>
        </w:tc>
        <w:tc>
          <w:tcPr>
            <w:tcW w:w="0" w:type="auto"/>
            <w:tcBorders>
              <w:top w:val="single" w:color="auto" w:sz="4" w:space="0"/>
              <w:left w:val="nil"/>
              <w:bottom w:val="double" w:color="auto" w:sz="6" w:space="0"/>
              <w:right w:val="nil"/>
            </w:tcBorders>
            <w:shd w:val="clear" w:color="auto" w:fill="auto"/>
            <w:noWrap/>
            <w:vAlign w:val="bottom"/>
            <w:hideMark/>
          </w:tcPr>
          <w:p w:rsidRPr="00F602A9" w:rsidR="00011625" w:rsidP="00F602A9" w:rsidRDefault="00011625" w14:paraId="681C6986" w14:textId="77777777">
            <w:pPr>
              <w:spacing w:after="0" w:line="240" w:lineRule="auto"/>
              <w:jc w:val="right"/>
              <w:rPr>
                <w:rFonts w:eastAsia="Times New Roman" w:cs="Arial"/>
                <w:b/>
                <w:bCs/>
                <w:color w:val="000000"/>
                <w:spacing w:val="0"/>
                <w:sz w:val="18"/>
                <w:szCs w:val="18"/>
                <w:lang w:eastAsia="nb-NO"/>
              </w:rPr>
            </w:pPr>
            <w:r w:rsidRPr="00F602A9">
              <w:rPr>
                <w:rFonts w:eastAsia="Times New Roman" w:cs="Arial"/>
                <w:b/>
                <w:bCs/>
                <w:color w:val="000000"/>
                <w:spacing w:val="0"/>
                <w:sz w:val="18"/>
                <w:szCs w:val="18"/>
                <w:lang w:eastAsia="nb-NO"/>
              </w:rPr>
              <w:t> </w:t>
            </w:r>
          </w:p>
        </w:tc>
      </w:tr>
    </w:tbl>
    <w:p w:rsidRPr="00F968E7" w:rsidR="008813E6" w:rsidP="008813E6" w:rsidRDefault="008813E6" w14:paraId="04517554" w14:textId="47A6FB57">
      <w:pPr>
        <w:spacing w:after="200"/>
        <w:rPr>
          <w:rFonts w:cs="Arial"/>
          <w:color w:val="auto"/>
          <w:spacing w:val="0"/>
          <w:sz w:val="32"/>
          <w:szCs w:val="32"/>
        </w:rPr>
      </w:pPr>
      <w:r w:rsidRPr="00F968E7">
        <w:rPr>
          <w:rFonts w:cs="Arial"/>
          <w:color w:val="auto"/>
          <w:spacing w:val="0"/>
          <w:sz w:val="32"/>
          <w:szCs w:val="32"/>
        </w:rPr>
        <w:t xml:space="preserve"> </w:t>
      </w:r>
      <w:r w:rsidRPr="00F968E7">
        <w:rPr>
          <w:rFonts w:cs="Arial"/>
          <w:color w:val="auto"/>
          <w:spacing w:val="0"/>
          <w:sz w:val="32"/>
          <w:szCs w:val="32"/>
        </w:rPr>
        <w:br w:type="page"/>
      </w:r>
    </w:p>
    <w:p w:rsidRPr="00F968E7" w:rsidR="008813E6" w:rsidP="000446B5" w:rsidRDefault="008813E6" w14:paraId="440ED362" w14:textId="77777777">
      <w:pPr>
        <w:pStyle w:val="Overskrift3"/>
      </w:pPr>
      <w:bookmarkStart w:name="_Toc65186073" w:id="188"/>
      <w:r w:rsidRPr="00F968E7">
        <w:lastRenderedPageBreak/>
        <w:t>Note 8 Overføring til investering</w:t>
      </w:r>
      <w:bookmarkEnd w:id="188"/>
    </w:p>
    <w:tbl>
      <w:tblPr>
        <w:tblW w:w="0" w:type="auto"/>
        <w:tblCellMar>
          <w:left w:w="70" w:type="dxa"/>
          <w:right w:w="70" w:type="dxa"/>
        </w:tblCellMar>
        <w:tblLook w:val="04A0" w:firstRow="1" w:lastRow="0" w:firstColumn="1" w:lastColumn="0" w:noHBand="0" w:noVBand="1"/>
      </w:tblPr>
      <w:tblGrid>
        <w:gridCol w:w="5196"/>
        <w:gridCol w:w="2077"/>
        <w:gridCol w:w="1781"/>
      </w:tblGrid>
      <w:tr w:rsidRPr="009F0928" w:rsidR="009B75FC" w:rsidTr="009F0928" w14:paraId="3F2993C0" w14:textId="77777777">
        <w:trPr>
          <w:trHeight w:val="403"/>
        </w:trPr>
        <w:tc>
          <w:tcPr>
            <w:tcW w:w="5196" w:type="dxa"/>
            <w:tcBorders>
              <w:top w:val="single" w:color="auto" w:sz="4" w:space="0"/>
              <w:left w:val="nil"/>
              <w:bottom w:val="single" w:color="auto" w:sz="4" w:space="0"/>
              <w:right w:val="nil"/>
            </w:tcBorders>
            <w:shd w:val="clear" w:color="auto" w:fill="auto"/>
            <w:noWrap/>
            <w:vAlign w:val="bottom"/>
            <w:hideMark/>
          </w:tcPr>
          <w:p w:rsidRPr="009F0928" w:rsidR="009B75FC" w:rsidP="009B75FC" w:rsidRDefault="009B75FC" w14:paraId="4A15D4B1"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Art/Konto 15700 Overføring til investering</w:t>
            </w:r>
          </w:p>
        </w:tc>
        <w:tc>
          <w:tcPr>
            <w:tcW w:w="2077" w:type="dxa"/>
            <w:tcBorders>
              <w:top w:val="single" w:color="auto" w:sz="4" w:space="0"/>
              <w:left w:val="nil"/>
              <w:bottom w:val="single" w:color="auto" w:sz="4" w:space="0"/>
              <w:right w:val="nil"/>
            </w:tcBorders>
            <w:shd w:val="clear" w:color="auto" w:fill="auto"/>
            <w:noWrap/>
            <w:vAlign w:val="bottom"/>
            <w:hideMark/>
          </w:tcPr>
          <w:p w:rsidRPr="009F0928" w:rsidR="009B75FC" w:rsidP="009F0928" w:rsidRDefault="009B75FC" w14:paraId="428D6676"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Regnskap 2020</w:t>
            </w:r>
          </w:p>
        </w:tc>
        <w:tc>
          <w:tcPr>
            <w:tcW w:w="1781" w:type="dxa"/>
            <w:tcBorders>
              <w:top w:val="single" w:color="auto" w:sz="4" w:space="0"/>
              <w:left w:val="nil"/>
              <w:bottom w:val="single" w:color="auto" w:sz="4" w:space="0"/>
              <w:right w:val="nil"/>
            </w:tcBorders>
            <w:shd w:val="clear" w:color="auto" w:fill="auto"/>
            <w:noWrap/>
            <w:vAlign w:val="bottom"/>
            <w:hideMark/>
          </w:tcPr>
          <w:p w:rsidRPr="009F0928" w:rsidR="009B75FC" w:rsidP="009F0928" w:rsidRDefault="009B75FC" w14:paraId="45A0A6BE"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Budsjett 2020</w:t>
            </w:r>
          </w:p>
        </w:tc>
      </w:tr>
      <w:tr w:rsidRPr="009F0928" w:rsidR="009B75FC" w:rsidTr="009F0928" w14:paraId="2B36548D" w14:textId="77777777">
        <w:trPr>
          <w:trHeight w:val="403"/>
        </w:trPr>
        <w:tc>
          <w:tcPr>
            <w:tcW w:w="5196" w:type="dxa"/>
            <w:tcBorders>
              <w:top w:val="nil"/>
              <w:left w:val="nil"/>
              <w:bottom w:val="nil"/>
              <w:right w:val="nil"/>
            </w:tcBorders>
            <w:shd w:val="clear" w:color="auto" w:fill="auto"/>
            <w:noWrap/>
            <w:vAlign w:val="bottom"/>
            <w:hideMark/>
          </w:tcPr>
          <w:p w:rsidRPr="009F0928" w:rsidR="009B75FC" w:rsidP="009B75FC" w:rsidRDefault="009B75FC" w14:paraId="39160697"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Kapitalregnskapet</w:t>
            </w:r>
          </w:p>
        </w:tc>
        <w:tc>
          <w:tcPr>
            <w:tcW w:w="2077" w:type="dxa"/>
            <w:tcBorders>
              <w:top w:val="nil"/>
              <w:left w:val="nil"/>
              <w:bottom w:val="nil"/>
              <w:right w:val="nil"/>
            </w:tcBorders>
            <w:shd w:val="clear" w:color="auto" w:fill="auto"/>
            <w:noWrap/>
            <w:vAlign w:val="bottom"/>
            <w:hideMark/>
          </w:tcPr>
          <w:p w:rsidRPr="009F0928" w:rsidR="009B75FC" w:rsidP="009F0928" w:rsidRDefault="009B75FC" w14:paraId="1D07A088"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xml:space="preserve">             3 083 000 </w:t>
            </w:r>
          </w:p>
        </w:tc>
        <w:tc>
          <w:tcPr>
            <w:tcW w:w="1781" w:type="dxa"/>
            <w:tcBorders>
              <w:top w:val="nil"/>
              <w:left w:val="nil"/>
              <w:bottom w:val="nil"/>
              <w:right w:val="nil"/>
            </w:tcBorders>
            <w:shd w:val="clear" w:color="auto" w:fill="auto"/>
            <w:noWrap/>
            <w:vAlign w:val="bottom"/>
            <w:hideMark/>
          </w:tcPr>
          <w:p w:rsidRPr="009F0928" w:rsidR="009B75FC" w:rsidP="009F0928" w:rsidRDefault="009B75FC" w14:paraId="48A6346F"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xml:space="preserve">           3 083 000 </w:t>
            </w:r>
          </w:p>
        </w:tc>
      </w:tr>
      <w:tr w:rsidRPr="009F0928" w:rsidR="009B75FC" w:rsidTr="009F0928" w14:paraId="4F4750CB" w14:textId="77777777">
        <w:trPr>
          <w:trHeight w:val="403"/>
        </w:trPr>
        <w:tc>
          <w:tcPr>
            <w:tcW w:w="5196" w:type="dxa"/>
            <w:tcBorders>
              <w:top w:val="nil"/>
              <w:left w:val="nil"/>
              <w:bottom w:val="nil"/>
              <w:right w:val="nil"/>
            </w:tcBorders>
            <w:shd w:val="clear" w:color="auto" w:fill="auto"/>
            <w:noWrap/>
            <w:vAlign w:val="bottom"/>
            <w:hideMark/>
          </w:tcPr>
          <w:p w:rsidRPr="009F0928" w:rsidR="009B75FC" w:rsidP="009B75FC" w:rsidRDefault="009B75FC" w14:paraId="5E5670F9" w14:textId="77777777">
            <w:pPr>
              <w:spacing w:after="0" w:line="240" w:lineRule="auto"/>
              <w:rPr>
                <w:rFonts w:eastAsia="Times New Roman" w:cs="Arial"/>
                <w:color w:val="000000"/>
                <w:spacing w:val="0"/>
                <w:sz w:val="18"/>
                <w:szCs w:val="18"/>
                <w:lang w:eastAsia="nb-NO"/>
              </w:rPr>
            </w:pPr>
          </w:p>
        </w:tc>
        <w:tc>
          <w:tcPr>
            <w:tcW w:w="2077" w:type="dxa"/>
            <w:tcBorders>
              <w:top w:val="nil"/>
              <w:left w:val="nil"/>
              <w:bottom w:val="nil"/>
              <w:right w:val="nil"/>
            </w:tcBorders>
            <w:shd w:val="clear" w:color="auto" w:fill="auto"/>
            <w:noWrap/>
            <w:vAlign w:val="bottom"/>
            <w:hideMark/>
          </w:tcPr>
          <w:p w:rsidRPr="009F0928" w:rsidR="009B75FC" w:rsidP="009F0928" w:rsidRDefault="009B75FC" w14:paraId="3538F2CC" w14:textId="77777777">
            <w:pPr>
              <w:spacing w:after="0" w:line="240" w:lineRule="auto"/>
              <w:jc w:val="right"/>
              <w:rPr>
                <w:rFonts w:eastAsia="Times New Roman" w:cs="Arial"/>
                <w:color w:val="auto"/>
                <w:spacing w:val="0"/>
                <w:sz w:val="18"/>
                <w:szCs w:val="18"/>
                <w:lang w:eastAsia="nb-NO"/>
              </w:rPr>
            </w:pPr>
          </w:p>
        </w:tc>
        <w:tc>
          <w:tcPr>
            <w:tcW w:w="1781" w:type="dxa"/>
            <w:tcBorders>
              <w:top w:val="nil"/>
              <w:left w:val="nil"/>
              <w:bottom w:val="nil"/>
              <w:right w:val="nil"/>
            </w:tcBorders>
            <w:shd w:val="clear" w:color="auto" w:fill="auto"/>
            <w:noWrap/>
            <w:vAlign w:val="bottom"/>
            <w:hideMark/>
          </w:tcPr>
          <w:p w:rsidRPr="009F0928" w:rsidR="009B75FC" w:rsidP="009F0928" w:rsidRDefault="009B75FC" w14:paraId="64C75CFD" w14:textId="77777777">
            <w:pPr>
              <w:spacing w:after="0" w:line="240" w:lineRule="auto"/>
              <w:jc w:val="right"/>
              <w:rPr>
                <w:rFonts w:eastAsia="Times New Roman" w:cs="Arial"/>
                <w:color w:val="auto"/>
                <w:spacing w:val="0"/>
                <w:sz w:val="18"/>
                <w:szCs w:val="18"/>
                <w:lang w:eastAsia="nb-NO"/>
              </w:rPr>
            </w:pPr>
          </w:p>
        </w:tc>
      </w:tr>
      <w:tr w:rsidRPr="009F0928" w:rsidR="009B75FC" w:rsidTr="009F0928" w14:paraId="40C14BFE" w14:textId="77777777">
        <w:trPr>
          <w:trHeight w:val="403"/>
        </w:trPr>
        <w:tc>
          <w:tcPr>
            <w:tcW w:w="5196" w:type="dxa"/>
            <w:tcBorders>
              <w:top w:val="single" w:color="auto" w:sz="4" w:space="0"/>
              <w:left w:val="nil"/>
              <w:bottom w:val="single" w:color="auto" w:sz="4" w:space="0"/>
              <w:right w:val="nil"/>
            </w:tcBorders>
            <w:shd w:val="clear" w:color="auto" w:fill="auto"/>
            <w:noWrap/>
            <w:vAlign w:val="bottom"/>
            <w:hideMark/>
          </w:tcPr>
          <w:p w:rsidRPr="009F0928" w:rsidR="009B75FC" w:rsidP="009B75FC" w:rsidRDefault="009B75FC" w14:paraId="7DF35163"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Art / Konto 39700 Overføring fra drift</w:t>
            </w:r>
          </w:p>
        </w:tc>
        <w:tc>
          <w:tcPr>
            <w:tcW w:w="2077" w:type="dxa"/>
            <w:tcBorders>
              <w:top w:val="single" w:color="auto" w:sz="4" w:space="0"/>
              <w:left w:val="nil"/>
              <w:bottom w:val="single" w:color="auto" w:sz="4" w:space="0"/>
              <w:right w:val="nil"/>
            </w:tcBorders>
            <w:shd w:val="clear" w:color="auto" w:fill="auto"/>
            <w:noWrap/>
            <w:vAlign w:val="bottom"/>
            <w:hideMark/>
          </w:tcPr>
          <w:p w:rsidRPr="009F0928" w:rsidR="009B75FC" w:rsidP="009F0928" w:rsidRDefault="009B75FC" w14:paraId="7A863467"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Regnskap 2020</w:t>
            </w:r>
          </w:p>
        </w:tc>
        <w:tc>
          <w:tcPr>
            <w:tcW w:w="1781" w:type="dxa"/>
            <w:tcBorders>
              <w:top w:val="single" w:color="auto" w:sz="4" w:space="0"/>
              <w:left w:val="nil"/>
              <w:bottom w:val="single" w:color="auto" w:sz="4" w:space="0"/>
              <w:right w:val="nil"/>
            </w:tcBorders>
            <w:shd w:val="clear" w:color="auto" w:fill="auto"/>
            <w:noWrap/>
            <w:vAlign w:val="bottom"/>
            <w:hideMark/>
          </w:tcPr>
          <w:p w:rsidRPr="009F0928" w:rsidR="009B75FC" w:rsidP="009F0928" w:rsidRDefault="009B75FC" w14:paraId="099553EC"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Budsjett 2020</w:t>
            </w:r>
          </w:p>
        </w:tc>
      </w:tr>
      <w:tr w:rsidRPr="009F0928" w:rsidR="009B75FC" w:rsidTr="009F0928" w14:paraId="434F0633" w14:textId="77777777">
        <w:trPr>
          <w:trHeight w:val="403"/>
        </w:trPr>
        <w:tc>
          <w:tcPr>
            <w:tcW w:w="5196" w:type="dxa"/>
            <w:tcBorders>
              <w:top w:val="nil"/>
              <w:left w:val="nil"/>
              <w:bottom w:val="nil"/>
              <w:right w:val="nil"/>
            </w:tcBorders>
            <w:shd w:val="clear" w:color="auto" w:fill="auto"/>
            <w:noWrap/>
            <w:vAlign w:val="bottom"/>
            <w:hideMark/>
          </w:tcPr>
          <w:p w:rsidRPr="009F0928" w:rsidR="009B75FC" w:rsidP="009B75FC" w:rsidRDefault="009B75FC" w14:paraId="528D1F25"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Driftsregnskapet</w:t>
            </w:r>
          </w:p>
        </w:tc>
        <w:tc>
          <w:tcPr>
            <w:tcW w:w="2077" w:type="dxa"/>
            <w:tcBorders>
              <w:top w:val="nil"/>
              <w:left w:val="nil"/>
              <w:bottom w:val="nil"/>
              <w:right w:val="nil"/>
            </w:tcBorders>
            <w:shd w:val="clear" w:color="auto" w:fill="auto"/>
            <w:noWrap/>
            <w:vAlign w:val="bottom"/>
            <w:hideMark/>
          </w:tcPr>
          <w:p w:rsidRPr="009F0928" w:rsidR="009B75FC" w:rsidP="009F0928" w:rsidRDefault="009B75FC" w14:paraId="0AF0C069"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xml:space="preserve">             3 083 000 </w:t>
            </w:r>
          </w:p>
        </w:tc>
        <w:tc>
          <w:tcPr>
            <w:tcW w:w="1781" w:type="dxa"/>
            <w:tcBorders>
              <w:top w:val="nil"/>
              <w:left w:val="nil"/>
              <w:bottom w:val="nil"/>
              <w:right w:val="nil"/>
            </w:tcBorders>
            <w:shd w:val="clear" w:color="auto" w:fill="auto"/>
            <w:noWrap/>
            <w:vAlign w:val="bottom"/>
            <w:hideMark/>
          </w:tcPr>
          <w:p w:rsidRPr="009F0928" w:rsidR="009B75FC" w:rsidP="009F0928" w:rsidRDefault="009B75FC" w14:paraId="51123A2F"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xml:space="preserve">           3 083 000 </w:t>
            </w:r>
          </w:p>
        </w:tc>
      </w:tr>
    </w:tbl>
    <w:p w:rsidRPr="00F968E7" w:rsidR="008813E6" w:rsidP="008813E6" w:rsidRDefault="008813E6" w14:paraId="07D03577" w14:textId="77777777">
      <w:pPr>
        <w:spacing w:after="200"/>
        <w:rPr>
          <w:rFonts w:cs="Arial"/>
          <w:noProof/>
        </w:rPr>
      </w:pPr>
    </w:p>
    <w:p w:rsidRPr="00F968E7" w:rsidR="00803915" w:rsidP="008813E6" w:rsidRDefault="00803915" w14:paraId="262548BE" w14:textId="2382E3FC">
      <w:pPr>
        <w:spacing w:after="200"/>
        <w:rPr>
          <w:rFonts w:cs="Arial"/>
          <w:color w:val="auto"/>
          <w:spacing w:val="0"/>
          <w:sz w:val="32"/>
          <w:szCs w:val="32"/>
        </w:rPr>
      </w:pPr>
    </w:p>
    <w:p w:rsidRPr="00F968E7" w:rsidR="008813E6" w:rsidP="00803915" w:rsidRDefault="008813E6" w14:paraId="599FC80E" w14:textId="50E617A0">
      <w:pPr>
        <w:rPr>
          <w:rFonts w:cs="Arial"/>
        </w:rPr>
      </w:pPr>
      <w:r w:rsidRPr="00F968E7">
        <w:rPr>
          <w:rFonts w:cs="Arial"/>
        </w:rPr>
        <w:br w:type="page"/>
      </w:r>
    </w:p>
    <w:p w:rsidRPr="00F968E7" w:rsidR="00C02FC9" w:rsidP="000446B5" w:rsidRDefault="00C02FC9" w14:paraId="6F240254" w14:textId="77777777">
      <w:pPr>
        <w:pStyle w:val="Overskrift3"/>
        <w:sectPr w:rsidRPr="00F968E7" w:rsidR="00C02FC9" w:rsidSect="00103157">
          <w:pgSz w:w="11906" w:h="16838" w:orient="portrait"/>
          <w:pgMar w:top="1276" w:right="1418" w:bottom="1134" w:left="1418" w:header="709" w:footer="709" w:gutter="0"/>
          <w:cols w:space="708"/>
          <w:titlePg/>
          <w:docGrid w:linePitch="360"/>
        </w:sectPr>
      </w:pPr>
      <w:bookmarkStart w:name="_Toc65186074" w:id="189"/>
    </w:p>
    <w:p w:rsidRPr="00F968E7" w:rsidR="008813E6" w:rsidP="000446B5" w:rsidRDefault="008813E6" w14:paraId="61CAB945" w14:textId="49FD6450">
      <w:pPr>
        <w:pStyle w:val="Overskrift3"/>
      </w:pPr>
      <w:r w:rsidRPr="00F968E7">
        <w:lastRenderedPageBreak/>
        <w:t>Note 9A Fondsobligasjoner</w:t>
      </w:r>
      <w:bookmarkEnd w:id="189"/>
    </w:p>
    <w:tbl>
      <w:tblPr>
        <w:tblW w:w="0" w:type="auto"/>
        <w:tblCellMar>
          <w:left w:w="70" w:type="dxa"/>
          <w:right w:w="70" w:type="dxa"/>
        </w:tblCellMar>
        <w:tblLook w:val="04A0" w:firstRow="1" w:lastRow="0" w:firstColumn="1" w:lastColumn="0" w:noHBand="0" w:noVBand="1"/>
      </w:tblPr>
      <w:tblGrid>
        <w:gridCol w:w="842"/>
        <w:gridCol w:w="3152"/>
        <w:gridCol w:w="1412"/>
        <w:gridCol w:w="968"/>
        <w:gridCol w:w="685"/>
        <w:gridCol w:w="1050"/>
        <w:gridCol w:w="1723"/>
        <w:gridCol w:w="1112"/>
        <w:gridCol w:w="1076"/>
        <w:gridCol w:w="1337"/>
        <w:gridCol w:w="1071"/>
      </w:tblGrid>
      <w:tr w:rsidRPr="009F0928" w:rsidR="00BC2DD7" w:rsidTr="00BC2DD7" w14:paraId="6DACB8D2" w14:textId="77777777">
        <w:trPr>
          <w:trHeight w:val="1032"/>
        </w:trPr>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3BD37B50"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Konto</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3B2E7079"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Ansv.lån/fondsobl.</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7F9DA593"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ISIN</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5DE5ED84"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Anskaffet dato</w:t>
            </w:r>
          </w:p>
        </w:tc>
        <w:tc>
          <w:tcPr>
            <w:tcW w:w="0" w:type="auto"/>
            <w:tcBorders>
              <w:top w:val="single" w:color="auto" w:sz="4" w:space="0"/>
              <w:left w:val="nil"/>
              <w:bottom w:val="nil"/>
              <w:right w:val="nil"/>
            </w:tcBorders>
            <w:shd w:val="clear" w:color="auto" w:fill="auto"/>
            <w:hideMark/>
          </w:tcPr>
          <w:p w:rsidRPr="009F0928" w:rsidR="00BC2DD7" w:rsidP="00BC2DD7" w:rsidRDefault="00BC2DD7" w14:paraId="58D5B732"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Call dato</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19E1D5A1"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Pålydende i NOK</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07CD3A83"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Anskaffelsesverdi / Opprinnelig investert beløp</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674A6FD5"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Rente avkastning per 31.12.2019</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2DB119B8" w14:textId="79AA0156">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Lignings</w:t>
            </w:r>
            <w:r w:rsidR="00652722">
              <w:rPr>
                <w:rFonts w:eastAsia="Times New Roman" w:cs="Arial"/>
                <w:b/>
                <w:bCs/>
                <w:color w:val="000000"/>
                <w:spacing w:val="0"/>
                <w:sz w:val="18"/>
                <w:szCs w:val="18"/>
                <w:lang w:eastAsia="nb-NO"/>
              </w:rPr>
              <w:t>-</w:t>
            </w:r>
            <w:r w:rsidRPr="009F0928">
              <w:rPr>
                <w:rFonts w:eastAsia="Times New Roman" w:cs="Arial"/>
                <w:b/>
                <w:bCs/>
                <w:color w:val="000000"/>
                <w:spacing w:val="0"/>
                <w:sz w:val="18"/>
                <w:szCs w:val="18"/>
                <w:lang w:eastAsia="nb-NO"/>
              </w:rPr>
              <w:t>kurs 31.12.2019 (NFMF**)</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7E346B6D"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Ligningsverdi 31.12.2019</w:t>
            </w:r>
          </w:p>
        </w:tc>
        <w:tc>
          <w:tcPr>
            <w:tcW w:w="0" w:type="auto"/>
            <w:vMerge w:val="restart"/>
            <w:tcBorders>
              <w:top w:val="single" w:color="auto" w:sz="4" w:space="0"/>
              <w:left w:val="nil"/>
              <w:bottom w:val="single" w:color="000000" w:sz="4" w:space="0"/>
              <w:right w:val="nil"/>
            </w:tcBorders>
            <w:shd w:val="clear" w:color="auto" w:fill="auto"/>
            <w:hideMark/>
          </w:tcPr>
          <w:p w:rsidRPr="009F0928" w:rsidR="00BC2DD7" w:rsidP="00BC2DD7" w:rsidRDefault="00BC2DD7" w14:paraId="3C0A2EA8"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Bokført Verdi 31.12.2019 (LVP*)</w:t>
            </w:r>
          </w:p>
        </w:tc>
      </w:tr>
      <w:tr w:rsidRPr="009F0928" w:rsidR="00BC2DD7" w:rsidTr="004E1CE2" w14:paraId="1922E726" w14:textId="77777777">
        <w:trPr>
          <w:trHeight w:val="70"/>
        </w:trPr>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163B4FAC" w14:textId="77777777">
            <w:pPr>
              <w:spacing w:after="0" w:line="240" w:lineRule="auto"/>
              <w:rPr>
                <w:rFonts w:eastAsia="Times New Roman" w:cs="Arial"/>
                <w:b/>
                <w:bCs/>
                <w:color w:val="auto"/>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7C6C24DD" w14:textId="77777777">
            <w:pPr>
              <w:spacing w:after="0" w:line="240" w:lineRule="auto"/>
              <w:rPr>
                <w:rFonts w:eastAsia="Times New Roman" w:cs="Arial"/>
                <w:b/>
                <w:bCs/>
                <w:color w:val="auto"/>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5BCF3901" w14:textId="77777777">
            <w:pPr>
              <w:spacing w:after="0" w:line="240" w:lineRule="auto"/>
              <w:rPr>
                <w:rFonts w:eastAsia="Times New Roman" w:cs="Arial"/>
                <w:b/>
                <w:bCs/>
                <w:color w:val="auto"/>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37CACBFB" w14:textId="77777777">
            <w:pPr>
              <w:spacing w:after="0" w:line="240" w:lineRule="auto"/>
              <w:rPr>
                <w:rFonts w:eastAsia="Times New Roman" w:cs="Arial"/>
                <w:b/>
                <w:bCs/>
                <w:color w:val="auto"/>
                <w:spacing w:val="0"/>
                <w:sz w:val="18"/>
                <w:szCs w:val="18"/>
                <w:lang w:eastAsia="nb-NO"/>
              </w:rPr>
            </w:pPr>
          </w:p>
        </w:tc>
        <w:tc>
          <w:tcPr>
            <w:tcW w:w="0" w:type="auto"/>
            <w:tcBorders>
              <w:top w:val="nil"/>
              <w:left w:val="nil"/>
              <w:bottom w:val="single" w:color="auto" w:sz="4" w:space="0"/>
              <w:right w:val="nil"/>
            </w:tcBorders>
            <w:shd w:val="clear" w:color="auto" w:fill="auto"/>
            <w:noWrap/>
          </w:tcPr>
          <w:p w:rsidRPr="009F0928" w:rsidR="00BC2DD7" w:rsidP="00473723" w:rsidRDefault="00BC2DD7" w14:paraId="7A00363F" w14:textId="6AF9CDF0">
            <w:pPr>
              <w:spacing w:after="0" w:line="240" w:lineRule="auto"/>
              <w:rPr>
                <w:rFonts w:eastAsia="Times New Roman" w:cs="Arial"/>
                <w:color w:val="000000"/>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752DF576" w14:textId="77777777">
            <w:pPr>
              <w:spacing w:after="0" w:line="240" w:lineRule="auto"/>
              <w:rPr>
                <w:rFonts w:eastAsia="Times New Roman" w:cs="Arial"/>
                <w:b/>
                <w:bCs/>
                <w:color w:val="auto"/>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7F2EA354" w14:textId="77777777">
            <w:pPr>
              <w:spacing w:after="0" w:line="240" w:lineRule="auto"/>
              <w:rPr>
                <w:rFonts w:eastAsia="Times New Roman" w:cs="Arial"/>
                <w:b/>
                <w:bCs/>
                <w:color w:val="auto"/>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3B3CCA46" w14:textId="77777777">
            <w:pPr>
              <w:spacing w:after="0" w:line="240" w:lineRule="auto"/>
              <w:rPr>
                <w:rFonts w:eastAsia="Times New Roman" w:cs="Arial"/>
                <w:b/>
                <w:bCs/>
                <w:color w:val="000000"/>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2628A38B" w14:textId="77777777">
            <w:pPr>
              <w:spacing w:after="0" w:line="240" w:lineRule="auto"/>
              <w:rPr>
                <w:rFonts w:eastAsia="Times New Roman" w:cs="Arial"/>
                <w:b/>
                <w:bCs/>
                <w:color w:val="000000"/>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0016C33F" w14:textId="77777777">
            <w:pPr>
              <w:spacing w:after="0" w:line="240" w:lineRule="auto"/>
              <w:rPr>
                <w:rFonts w:eastAsia="Times New Roman" w:cs="Arial"/>
                <w:b/>
                <w:bCs/>
                <w:color w:val="000000"/>
                <w:spacing w:val="0"/>
                <w:sz w:val="18"/>
                <w:szCs w:val="18"/>
                <w:lang w:eastAsia="nb-NO"/>
              </w:rPr>
            </w:pPr>
          </w:p>
        </w:tc>
        <w:tc>
          <w:tcPr>
            <w:tcW w:w="0" w:type="auto"/>
            <w:vMerge/>
            <w:tcBorders>
              <w:top w:val="single" w:color="auto" w:sz="4" w:space="0"/>
              <w:left w:val="nil"/>
              <w:bottom w:val="single" w:color="000000" w:sz="4" w:space="0"/>
              <w:right w:val="nil"/>
            </w:tcBorders>
            <w:vAlign w:val="center"/>
            <w:hideMark/>
          </w:tcPr>
          <w:p w:rsidRPr="009F0928" w:rsidR="00BC2DD7" w:rsidP="00BC2DD7" w:rsidRDefault="00BC2DD7" w14:paraId="044D00C3" w14:textId="77777777">
            <w:pPr>
              <w:spacing w:after="0" w:line="240" w:lineRule="auto"/>
              <w:rPr>
                <w:rFonts w:eastAsia="Times New Roman" w:cs="Arial"/>
                <w:b/>
                <w:bCs/>
                <w:color w:val="000000"/>
                <w:spacing w:val="0"/>
                <w:sz w:val="18"/>
                <w:szCs w:val="18"/>
                <w:lang w:eastAsia="nb-NO"/>
              </w:rPr>
            </w:pPr>
          </w:p>
        </w:tc>
      </w:tr>
      <w:tr w:rsidRPr="009F0928" w:rsidR="00BC2DD7" w:rsidTr="00BC2DD7" w14:paraId="1B6B6758" w14:textId="77777777">
        <w:trPr>
          <w:trHeight w:val="288"/>
        </w:trPr>
        <w:tc>
          <w:tcPr>
            <w:tcW w:w="0" w:type="auto"/>
            <w:tcBorders>
              <w:top w:val="nil"/>
              <w:left w:val="nil"/>
              <w:bottom w:val="nil"/>
              <w:right w:val="nil"/>
            </w:tcBorders>
            <w:shd w:val="clear" w:color="auto" w:fill="auto"/>
            <w:noWrap/>
            <w:vAlign w:val="bottom"/>
            <w:hideMark/>
          </w:tcPr>
          <w:p w:rsidRPr="009F0928" w:rsidR="00BC2DD7" w:rsidP="00BC2DD7" w:rsidRDefault="00BC2DD7" w14:paraId="6B0A67AD"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2112001</w:t>
            </w:r>
          </w:p>
        </w:tc>
        <w:tc>
          <w:tcPr>
            <w:tcW w:w="0" w:type="auto"/>
            <w:tcBorders>
              <w:top w:val="nil"/>
              <w:left w:val="nil"/>
              <w:bottom w:val="nil"/>
              <w:right w:val="nil"/>
            </w:tcBorders>
            <w:shd w:val="clear" w:color="auto" w:fill="auto"/>
            <w:noWrap/>
            <w:vAlign w:val="bottom"/>
            <w:hideMark/>
          </w:tcPr>
          <w:p w:rsidRPr="009F0928" w:rsidR="00BC2DD7" w:rsidP="00BC2DD7" w:rsidRDefault="00BC2DD7" w14:paraId="09383B73"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Totens Spb 06/PERP ADJ C HYBRID</w:t>
            </w:r>
          </w:p>
        </w:tc>
        <w:tc>
          <w:tcPr>
            <w:tcW w:w="0" w:type="auto"/>
            <w:tcBorders>
              <w:top w:val="nil"/>
              <w:left w:val="nil"/>
              <w:bottom w:val="nil"/>
              <w:right w:val="nil"/>
            </w:tcBorders>
            <w:shd w:val="clear" w:color="auto" w:fill="auto"/>
            <w:noWrap/>
            <w:vAlign w:val="bottom"/>
            <w:hideMark/>
          </w:tcPr>
          <w:p w:rsidRPr="009F0928" w:rsidR="00BC2DD7" w:rsidP="00BC2DD7" w:rsidRDefault="00BC2DD7" w14:paraId="4D4D65E5"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NO0010341811</w:t>
            </w:r>
          </w:p>
        </w:tc>
        <w:tc>
          <w:tcPr>
            <w:tcW w:w="0" w:type="auto"/>
            <w:tcBorders>
              <w:top w:val="nil"/>
              <w:left w:val="nil"/>
              <w:bottom w:val="nil"/>
              <w:right w:val="nil"/>
            </w:tcBorders>
            <w:shd w:val="clear" w:color="auto" w:fill="auto"/>
            <w:hideMark/>
          </w:tcPr>
          <w:p w:rsidRPr="009F0928" w:rsidR="00BC2DD7" w:rsidP="00BC2DD7" w:rsidRDefault="00BC2DD7" w14:paraId="2D4AE818"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mar.08</w:t>
            </w:r>
          </w:p>
        </w:tc>
        <w:tc>
          <w:tcPr>
            <w:tcW w:w="0" w:type="auto"/>
            <w:tcBorders>
              <w:top w:val="nil"/>
              <w:left w:val="nil"/>
              <w:bottom w:val="nil"/>
              <w:right w:val="nil"/>
            </w:tcBorders>
            <w:shd w:val="clear" w:color="auto" w:fill="auto"/>
            <w:hideMark/>
          </w:tcPr>
          <w:p w:rsidRPr="009F0928" w:rsidR="00BC2DD7" w:rsidP="00BC2DD7" w:rsidRDefault="00BC2DD7" w14:paraId="2DB6BBC2"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des.21</w:t>
            </w:r>
          </w:p>
        </w:tc>
        <w:tc>
          <w:tcPr>
            <w:tcW w:w="0" w:type="auto"/>
            <w:tcBorders>
              <w:top w:val="nil"/>
              <w:left w:val="nil"/>
              <w:bottom w:val="nil"/>
              <w:right w:val="nil"/>
            </w:tcBorders>
            <w:shd w:val="clear" w:color="auto" w:fill="auto"/>
            <w:vAlign w:val="bottom"/>
            <w:hideMark/>
          </w:tcPr>
          <w:p w:rsidRPr="009F0928" w:rsidR="00BC2DD7" w:rsidP="00842B80" w:rsidRDefault="00BC2DD7" w14:paraId="564DCF8D"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500 000</w:t>
            </w:r>
          </w:p>
        </w:tc>
        <w:tc>
          <w:tcPr>
            <w:tcW w:w="0" w:type="auto"/>
            <w:tcBorders>
              <w:top w:val="nil"/>
              <w:left w:val="nil"/>
              <w:bottom w:val="nil"/>
              <w:right w:val="nil"/>
            </w:tcBorders>
            <w:shd w:val="clear" w:color="auto" w:fill="auto"/>
            <w:vAlign w:val="bottom"/>
            <w:hideMark/>
          </w:tcPr>
          <w:p w:rsidRPr="009F0928" w:rsidR="00BC2DD7" w:rsidP="00842B80" w:rsidRDefault="00BC2DD7" w14:paraId="02203868"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500 000</w:t>
            </w:r>
          </w:p>
        </w:tc>
        <w:tc>
          <w:tcPr>
            <w:tcW w:w="0" w:type="auto"/>
            <w:tcBorders>
              <w:top w:val="nil"/>
              <w:left w:val="nil"/>
              <w:bottom w:val="nil"/>
              <w:right w:val="nil"/>
            </w:tcBorders>
            <w:shd w:val="clear" w:color="auto" w:fill="auto"/>
            <w:noWrap/>
            <w:vAlign w:val="bottom"/>
            <w:hideMark/>
          </w:tcPr>
          <w:p w:rsidRPr="009F0928" w:rsidR="00BC2DD7" w:rsidP="00842B80" w:rsidRDefault="00BC2DD7" w14:paraId="29209BA4"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1,95 %</w:t>
            </w:r>
          </w:p>
        </w:tc>
        <w:tc>
          <w:tcPr>
            <w:tcW w:w="0" w:type="auto"/>
            <w:tcBorders>
              <w:top w:val="nil"/>
              <w:left w:val="nil"/>
              <w:bottom w:val="nil"/>
              <w:right w:val="nil"/>
            </w:tcBorders>
            <w:shd w:val="clear" w:color="auto" w:fill="auto"/>
            <w:noWrap/>
            <w:vAlign w:val="bottom"/>
            <w:hideMark/>
          </w:tcPr>
          <w:p w:rsidRPr="009F0928" w:rsidR="00BC2DD7" w:rsidP="00842B80" w:rsidRDefault="00BC2DD7" w14:paraId="62FF9C59"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99,54</w:t>
            </w:r>
          </w:p>
        </w:tc>
        <w:tc>
          <w:tcPr>
            <w:tcW w:w="0" w:type="auto"/>
            <w:tcBorders>
              <w:top w:val="nil"/>
              <w:left w:val="nil"/>
              <w:bottom w:val="nil"/>
              <w:right w:val="nil"/>
            </w:tcBorders>
            <w:shd w:val="clear" w:color="auto" w:fill="auto"/>
            <w:noWrap/>
            <w:vAlign w:val="bottom"/>
            <w:hideMark/>
          </w:tcPr>
          <w:p w:rsidRPr="009F0928" w:rsidR="00BC2DD7" w:rsidP="00842B80" w:rsidRDefault="00BC2DD7" w14:paraId="031DF4E7"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497 700</w:t>
            </w:r>
          </w:p>
        </w:tc>
        <w:tc>
          <w:tcPr>
            <w:tcW w:w="0" w:type="auto"/>
            <w:tcBorders>
              <w:top w:val="nil"/>
              <w:left w:val="nil"/>
              <w:bottom w:val="nil"/>
              <w:right w:val="nil"/>
            </w:tcBorders>
            <w:shd w:val="clear" w:color="auto" w:fill="auto"/>
            <w:noWrap/>
            <w:vAlign w:val="bottom"/>
            <w:hideMark/>
          </w:tcPr>
          <w:p w:rsidRPr="009F0928" w:rsidR="00BC2DD7" w:rsidP="00842B80" w:rsidRDefault="00BC2DD7" w14:paraId="2F48EAFB"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497 700</w:t>
            </w:r>
          </w:p>
        </w:tc>
      </w:tr>
      <w:tr w:rsidRPr="009F0928" w:rsidR="00BC2DD7" w:rsidTr="00BC2DD7" w14:paraId="33512907"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BC2DD7" w:rsidRDefault="00BC2DD7" w14:paraId="02686261" w14:textId="77777777">
            <w:pPr>
              <w:spacing w:after="0" w:line="240" w:lineRule="auto"/>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 </w:t>
            </w:r>
          </w:p>
        </w:tc>
        <w:tc>
          <w:tcPr>
            <w:tcW w:w="0" w:type="auto"/>
            <w:gridSpan w:val="2"/>
            <w:tcBorders>
              <w:top w:val="single" w:color="auto" w:sz="4" w:space="0"/>
              <w:left w:val="nil"/>
              <w:bottom w:val="single" w:color="auto" w:sz="4" w:space="0"/>
              <w:right w:val="nil"/>
            </w:tcBorders>
            <w:shd w:val="clear" w:color="auto" w:fill="auto"/>
            <w:noWrap/>
            <w:vAlign w:val="bottom"/>
            <w:hideMark/>
          </w:tcPr>
          <w:p w:rsidRPr="009F0928" w:rsidR="00BC2DD7" w:rsidP="00BC2DD7" w:rsidRDefault="00BC2DD7" w14:paraId="7992DAAF" w14:textId="77777777">
            <w:pPr>
              <w:spacing w:after="0" w:line="240" w:lineRule="auto"/>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Totalt 2.1120.XX</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BC2DD7" w:rsidRDefault="00BC2DD7" w14:paraId="11DC554E"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BC2DD7" w:rsidRDefault="00BC2DD7" w14:paraId="4CC140C4" w14:textId="77777777">
            <w:pPr>
              <w:spacing w:after="0" w:line="240" w:lineRule="auto"/>
              <w:jc w:val="center"/>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2CDE7838" w14:textId="77777777">
            <w:pPr>
              <w:spacing w:after="0" w:line="240" w:lineRule="auto"/>
              <w:jc w:val="right"/>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500 000</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6DB6CE17" w14:textId="77777777">
            <w:pPr>
              <w:spacing w:after="0" w:line="240" w:lineRule="auto"/>
              <w:jc w:val="right"/>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500 000</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190D28B7"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1,95 %</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28DFBEBC" w14:textId="77777777">
            <w:pPr>
              <w:spacing w:after="0" w:line="240" w:lineRule="auto"/>
              <w:jc w:val="right"/>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2AA50C5D" w14:textId="77777777">
            <w:pPr>
              <w:spacing w:after="0" w:line="240" w:lineRule="auto"/>
              <w:jc w:val="right"/>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497 700</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BC2DD7" w:rsidP="00842B80" w:rsidRDefault="00BC2DD7" w14:paraId="18D80C00" w14:textId="77777777">
            <w:pPr>
              <w:spacing w:after="0" w:line="240" w:lineRule="auto"/>
              <w:jc w:val="right"/>
              <w:rPr>
                <w:rFonts w:eastAsia="Times New Roman" w:cs="Arial"/>
                <w:b/>
                <w:bCs/>
                <w:color w:val="auto"/>
                <w:spacing w:val="0"/>
                <w:sz w:val="18"/>
                <w:szCs w:val="18"/>
                <w:lang w:eastAsia="nb-NO"/>
              </w:rPr>
            </w:pPr>
            <w:r w:rsidRPr="009F0928">
              <w:rPr>
                <w:rFonts w:eastAsia="Times New Roman" w:cs="Arial"/>
                <w:b/>
                <w:bCs/>
                <w:color w:val="auto"/>
                <w:spacing w:val="0"/>
                <w:sz w:val="18"/>
                <w:szCs w:val="18"/>
                <w:lang w:eastAsia="nb-NO"/>
              </w:rPr>
              <w:t>497 700</w:t>
            </w:r>
          </w:p>
        </w:tc>
      </w:tr>
      <w:tr w:rsidRPr="009F0928" w:rsidR="00BC2DD7" w:rsidTr="00BC2DD7" w14:paraId="79EDE62B" w14:textId="77777777">
        <w:trPr>
          <w:trHeight w:val="156"/>
        </w:trPr>
        <w:tc>
          <w:tcPr>
            <w:tcW w:w="0" w:type="auto"/>
            <w:tcBorders>
              <w:top w:val="nil"/>
              <w:left w:val="nil"/>
              <w:bottom w:val="nil"/>
              <w:right w:val="nil"/>
            </w:tcBorders>
            <w:shd w:val="clear" w:color="auto" w:fill="auto"/>
            <w:noWrap/>
            <w:vAlign w:val="bottom"/>
            <w:hideMark/>
          </w:tcPr>
          <w:p w:rsidRPr="009F0928" w:rsidR="00BC2DD7" w:rsidP="00BC2DD7" w:rsidRDefault="00BC2DD7" w14:paraId="4B9FC0E4" w14:textId="77777777">
            <w:pPr>
              <w:spacing w:after="0" w:line="240" w:lineRule="auto"/>
              <w:jc w:val="right"/>
              <w:rPr>
                <w:rFonts w:eastAsia="Times New Roman" w:cs="Arial"/>
                <w:b/>
                <w:bCs/>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BC2DD7" w:rsidRDefault="00BC2DD7" w14:paraId="4AB7D26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BC2DD7" w:rsidRDefault="00BC2DD7" w14:paraId="090EAE2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BC2DD7" w:rsidRDefault="00BC2DD7" w14:paraId="133AE82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BC2DD7" w:rsidRDefault="00BC2DD7" w14:paraId="55E8000C" w14:textId="77777777">
            <w:pPr>
              <w:spacing w:after="0" w:line="240" w:lineRule="auto"/>
              <w:jc w:val="center"/>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40569FD4"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563E6F31"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343C8936"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1168B15D"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786900F7"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6F570F2B" w14:textId="77777777">
            <w:pPr>
              <w:spacing w:after="0" w:line="240" w:lineRule="auto"/>
              <w:jc w:val="right"/>
              <w:rPr>
                <w:rFonts w:eastAsia="Times New Roman" w:cs="Arial"/>
                <w:color w:val="auto"/>
                <w:spacing w:val="0"/>
                <w:sz w:val="18"/>
                <w:szCs w:val="18"/>
                <w:lang w:eastAsia="nb-NO"/>
              </w:rPr>
            </w:pPr>
          </w:p>
        </w:tc>
      </w:tr>
      <w:tr w:rsidRPr="009F0928" w:rsidR="00182D27" w:rsidTr="00BC2DD7" w14:paraId="6CC14A8F" w14:textId="77777777">
        <w:trPr>
          <w:trHeight w:val="288"/>
        </w:trPr>
        <w:tc>
          <w:tcPr>
            <w:tcW w:w="0" w:type="auto"/>
            <w:gridSpan w:val="5"/>
            <w:tcBorders>
              <w:top w:val="nil"/>
              <w:left w:val="nil"/>
              <w:bottom w:val="nil"/>
              <w:right w:val="nil"/>
            </w:tcBorders>
            <w:shd w:val="clear" w:color="auto" w:fill="auto"/>
            <w:noWrap/>
            <w:vAlign w:val="bottom"/>
            <w:hideMark/>
          </w:tcPr>
          <w:p w:rsidRPr="009F0928" w:rsidR="00BC2DD7" w:rsidP="00BC2DD7" w:rsidRDefault="00BC2DD7" w14:paraId="36A40212"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LVP = Laveste verdi prinsipp (lavest av anskaffelsesverdi og markedsverdi)</w:t>
            </w:r>
          </w:p>
        </w:tc>
        <w:tc>
          <w:tcPr>
            <w:tcW w:w="0" w:type="auto"/>
            <w:tcBorders>
              <w:top w:val="nil"/>
              <w:left w:val="nil"/>
              <w:bottom w:val="nil"/>
              <w:right w:val="nil"/>
            </w:tcBorders>
            <w:shd w:val="clear" w:color="auto" w:fill="auto"/>
            <w:noWrap/>
            <w:vAlign w:val="bottom"/>
            <w:hideMark/>
          </w:tcPr>
          <w:p w:rsidRPr="009F0928" w:rsidR="00BC2DD7" w:rsidP="00842B80" w:rsidRDefault="00BC2DD7" w14:paraId="4CF04F8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3A277922"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175EE2B3"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2E2B9C3C"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5A156DE8"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03263B65" w14:textId="77777777">
            <w:pPr>
              <w:spacing w:after="0" w:line="240" w:lineRule="auto"/>
              <w:jc w:val="right"/>
              <w:rPr>
                <w:rFonts w:eastAsia="Times New Roman" w:cs="Arial"/>
                <w:color w:val="auto"/>
                <w:spacing w:val="0"/>
                <w:sz w:val="18"/>
                <w:szCs w:val="18"/>
                <w:lang w:eastAsia="nb-NO"/>
              </w:rPr>
            </w:pPr>
          </w:p>
        </w:tc>
      </w:tr>
      <w:tr w:rsidRPr="009F0928" w:rsidR="00BC2DD7" w:rsidTr="00BC2DD7" w14:paraId="605516EC" w14:textId="77777777">
        <w:trPr>
          <w:trHeight w:val="288"/>
        </w:trPr>
        <w:tc>
          <w:tcPr>
            <w:tcW w:w="0" w:type="auto"/>
            <w:gridSpan w:val="3"/>
            <w:tcBorders>
              <w:top w:val="nil"/>
              <w:left w:val="nil"/>
              <w:bottom w:val="nil"/>
              <w:right w:val="nil"/>
            </w:tcBorders>
            <w:shd w:val="clear" w:color="auto" w:fill="auto"/>
            <w:noWrap/>
            <w:vAlign w:val="bottom"/>
            <w:hideMark/>
          </w:tcPr>
          <w:p w:rsidRPr="009F0928" w:rsidR="00BC2DD7" w:rsidP="00BC2DD7" w:rsidRDefault="00BC2DD7" w14:paraId="4E564AFC"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 NFMF = Norsk fondsmeglerforbund</w:t>
            </w:r>
          </w:p>
        </w:tc>
        <w:tc>
          <w:tcPr>
            <w:tcW w:w="0" w:type="auto"/>
            <w:tcBorders>
              <w:top w:val="nil"/>
              <w:left w:val="nil"/>
              <w:bottom w:val="nil"/>
              <w:right w:val="nil"/>
            </w:tcBorders>
            <w:shd w:val="clear" w:color="auto" w:fill="auto"/>
            <w:noWrap/>
            <w:vAlign w:val="bottom"/>
            <w:hideMark/>
          </w:tcPr>
          <w:p w:rsidRPr="009F0928" w:rsidR="00BC2DD7" w:rsidP="00BC2DD7" w:rsidRDefault="00BC2DD7" w14:paraId="5F8779D7"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BC2DD7" w:rsidRDefault="00BC2DD7" w14:paraId="6B5A1434" w14:textId="77777777">
            <w:pPr>
              <w:spacing w:after="0" w:line="240" w:lineRule="auto"/>
              <w:jc w:val="center"/>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79C60CB1"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3DE1E19B"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1D98C22A"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085D8A58"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07911795"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BC2DD7" w:rsidP="00842B80" w:rsidRDefault="00BC2DD7" w14:paraId="644258CA" w14:textId="77777777">
            <w:pPr>
              <w:spacing w:after="0" w:line="240" w:lineRule="auto"/>
              <w:jc w:val="right"/>
              <w:rPr>
                <w:rFonts w:eastAsia="Times New Roman" w:cs="Arial"/>
                <w:color w:val="auto"/>
                <w:spacing w:val="0"/>
                <w:sz w:val="18"/>
                <w:szCs w:val="18"/>
                <w:lang w:eastAsia="nb-NO"/>
              </w:rPr>
            </w:pPr>
          </w:p>
        </w:tc>
      </w:tr>
    </w:tbl>
    <w:p w:rsidRPr="00F968E7" w:rsidR="008813E6" w:rsidP="000E2DE1" w:rsidRDefault="008813E6" w14:paraId="18FE2BF4" w14:textId="77777777">
      <w:pPr>
        <w:rPr>
          <w:rFonts w:cs="Arial"/>
          <w:lang w:eastAsia="nb-NO"/>
        </w:rPr>
      </w:pPr>
    </w:p>
    <w:p w:rsidRPr="00F968E7" w:rsidR="008813E6" w:rsidP="000446B5" w:rsidRDefault="008813E6" w14:paraId="5F81AFAC" w14:textId="0F2092C5">
      <w:pPr>
        <w:pStyle w:val="Overskrift3"/>
      </w:pPr>
      <w:bookmarkStart w:name="_Toc65186075" w:id="190"/>
      <w:r w:rsidRPr="00F968E7">
        <w:t>Note 9B Fond og pengemarked</w:t>
      </w:r>
      <w:bookmarkEnd w:id="190"/>
    </w:p>
    <w:tbl>
      <w:tblPr>
        <w:tblW w:w="0" w:type="auto"/>
        <w:tblCellMar>
          <w:left w:w="70" w:type="dxa"/>
          <w:right w:w="70" w:type="dxa"/>
        </w:tblCellMar>
        <w:tblLook w:val="04A0" w:firstRow="1" w:lastRow="0" w:firstColumn="1" w:lastColumn="0" w:noHBand="0" w:noVBand="1"/>
      </w:tblPr>
      <w:tblGrid>
        <w:gridCol w:w="842"/>
        <w:gridCol w:w="3482"/>
        <w:gridCol w:w="1041"/>
        <w:gridCol w:w="2342"/>
        <w:gridCol w:w="1122"/>
        <w:gridCol w:w="1219"/>
        <w:gridCol w:w="1232"/>
        <w:gridCol w:w="1374"/>
        <w:gridCol w:w="1774"/>
      </w:tblGrid>
      <w:tr w:rsidRPr="009F0928" w:rsidR="00842B80" w:rsidTr="004E1CE2" w14:paraId="01B3F103" w14:textId="77777777">
        <w:trPr>
          <w:trHeight w:val="878"/>
        </w:trPr>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70CE9503"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Konto</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40379557"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Plassering</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2F69112F"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Kjøpt dato</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6CC50519"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Anskaffelsesverdi / opprinnelig investert beløp</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5D6185CB"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Verdi 1.1.2020</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0156A460"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Verdi 31.12.2020</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73ECB25D"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Avkastning 2020</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5A83A287"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Bokført verdi* 31.12.2020</w:t>
            </w:r>
          </w:p>
        </w:tc>
        <w:tc>
          <w:tcPr>
            <w:tcW w:w="0" w:type="auto"/>
            <w:tcBorders>
              <w:top w:val="single" w:color="auto" w:sz="4" w:space="0"/>
              <w:left w:val="nil"/>
              <w:bottom w:val="single" w:color="auto" w:sz="4" w:space="0"/>
              <w:right w:val="nil"/>
            </w:tcBorders>
            <w:shd w:val="clear" w:color="auto" w:fill="auto"/>
            <w:hideMark/>
          </w:tcPr>
          <w:p w:rsidRPr="009F0928" w:rsidR="00842B80" w:rsidP="00842B80" w:rsidRDefault="00842B80" w14:paraId="06FF0D75"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Avkastning i % av verdi (annualisert)</w:t>
            </w:r>
          </w:p>
        </w:tc>
      </w:tr>
      <w:tr w:rsidRPr="009F0928" w:rsidR="00842B80" w:rsidTr="00842B80" w14:paraId="050C4299" w14:textId="77777777">
        <w:trPr>
          <w:trHeight w:val="288"/>
        </w:trPr>
        <w:tc>
          <w:tcPr>
            <w:tcW w:w="0" w:type="auto"/>
            <w:tcBorders>
              <w:top w:val="nil"/>
              <w:left w:val="nil"/>
              <w:bottom w:val="nil"/>
              <w:right w:val="nil"/>
            </w:tcBorders>
            <w:shd w:val="clear" w:color="auto" w:fill="auto"/>
            <w:noWrap/>
            <w:vAlign w:val="bottom"/>
            <w:hideMark/>
          </w:tcPr>
          <w:p w:rsidRPr="009F0928" w:rsidR="00842B80" w:rsidP="00842B80" w:rsidRDefault="00842B80" w14:paraId="6F31B9B5"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2187010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61AE48BE"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PLUSS kort Likviditet II (Fondsforvaltning)</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762998D5" w14:textId="77777777">
            <w:pPr>
              <w:spacing w:after="0" w:line="240" w:lineRule="auto"/>
              <w:jc w:val="right"/>
              <w:rPr>
                <w:rFonts w:eastAsia="Times New Roman" w:cs="Arial"/>
                <w:color w:val="auto"/>
                <w:spacing w:val="0"/>
                <w:sz w:val="18"/>
                <w:szCs w:val="18"/>
                <w:lang w:eastAsia="nb-NO"/>
              </w:rPr>
            </w:pPr>
            <w:r w:rsidRPr="009F0928">
              <w:rPr>
                <w:rFonts w:eastAsia="Times New Roman" w:cs="Arial"/>
                <w:color w:val="auto"/>
                <w:spacing w:val="0"/>
                <w:sz w:val="18"/>
                <w:szCs w:val="18"/>
                <w:lang w:eastAsia="nb-NO"/>
              </w:rPr>
              <w:t>06.03.2017</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34D90E3A"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50 000 000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603A1D0"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52 320 392</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54635AC3"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53 027 734</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29DDF82" w14:textId="77777777">
            <w:pPr>
              <w:spacing w:after="0" w:line="240" w:lineRule="auto"/>
              <w:jc w:val="right"/>
              <w:rPr>
                <w:rFonts w:eastAsia="Times New Roman" w:cs="Arial"/>
                <w:color w:val="auto"/>
                <w:spacing w:val="0"/>
                <w:sz w:val="18"/>
                <w:szCs w:val="18"/>
                <w:lang w:eastAsia="nb-NO"/>
              </w:rPr>
            </w:pPr>
            <w:r w:rsidRPr="009F0928">
              <w:rPr>
                <w:rFonts w:eastAsia="Times New Roman" w:cs="Arial"/>
                <w:color w:val="auto"/>
                <w:spacing w:val="0"/>
                <w:sz w:val="18"/>
                <w:szCs w:val="18"/>
                <w:lang w:eastAsia="nb-NO"/>
              </w:rPr>
              <w:t>707 343</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7D942A95" w14:textId="77777777">
            <w:pPr>
              <w:spacing w:after="0" w:line="240" w:lineRule="auto"/>
              <w:jc w:val="right"/>
              <w:rPr>
                <w:rFonts w:eastAsia="Times New Roman" w:cs="Arial"/>
                <w:color w:val="auto"/>
                <w:spacing w:val="0"/>
                <w:sz w:val="18"/>
                <w:szCs w:val="18"/>
                <w:lang w:eastAsia="nb-NO"/>
              </w:rPr>
            </w:pPr>
            <w:r w:rsidRPr="009F0928">
              <w:rPr>
                <w:rFonts w:eastAsia="Times New Roman" w:cs="Arial"/>
                <w:color w:val="auto"/>
                <w:spacing w:val="0"/>
                <w:sz w:val="18"/>
                <w:szCs w:val="18"/>
                <w:lang w:eastAsia="nb-NO"/>
              </w:rPr>
              <w:t>53 027 734</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3832845A"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1,30 %</w:t>
            </w:r>
          </w:p>
        </w:tc>
      </w:tr>
      <w:tr w:rsidRPr="009F0928" w:rsidR="00842B80" w:rsidTr="00842B80" w14:paraId="44CCECFD"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42638926"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gridSpan w:val="2"/>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7F915F07"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Sum pengemarkedsfond 31.12.20</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06F782C9"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50 000 000</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60611A95"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52 320 392</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08459D80"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53 027 734</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71B7E308"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707 343</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368D9834"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53 027 734</w:t>
            </w:r>
          </w:p>
        </w:tc>
        <w:tc>
          <w:tcPr>
            <w:tcW w:w="0" w:type="auto"/>
            <w:tcBorders>
              <w:top w:val="single" w:color="auto" w:sz="4" w:space="0"/>
              <w:left w:val="nil"/>
              <w:bottom w:val="single" w:color="auto" w:sz="4" w:space="0"/>
              <w:right w:val="nil"/>
            </w:tcBorders>
            <w:shd w:val="clear" w:color="auto" w:fill="auto"/>
            <w:noWrap/>
            <w:vAlign w:val="bottom"/>
            <w:hideMark/>
          </w:tcPr>
          <w:p w:rsidRPr="009F0928" w:rsidR="00842B80" w:rsidP="00842B80" w:rsidRDefault="00842B80" w14:paraId="7114C4C0"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r>
      <w:tr w:rsidRPr="009F0928" w:rsidR="00842B80" w:rsidTr="00842B80" w14:paraId="40B02113" w14:textId="77777777">
        <w:trPr>
          <w:trHeight w:val="288"/>
        </w:trPr>
        <w:tc>
          <w:tcPr>
            <w:tcW w:w="0" w:type="auto"/>
            <w:gridSpan w:val="2"/>
            <w:tcBorders>
              <w:top w:val="nil"/>
              <w:left w:val="nil"/>
              <w:bottom w:val="nil"/>
              <w:right w:val="nil"/>
            </w:tcBorders>
            <w:shd w:val="clear" w:color="auto" w:fill="auto"/>
            <w:noWrap/>
            <w:vAlign w:val="bottom"/>
            <w:hideMark/>
          </w:tcPr>
          <w:p w:rsidRPr="009F0928" w:rsidR="00842B80" w:rsidP="00842B80" w:rsidRDefault="00842B80" w14:paraId="04AC8DD7"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Totalt fond 2020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6ACA221B"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78B5E11"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50 000 000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68A4A08B"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52 320 392</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EAFE3B1"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53 027 734</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CBEC60F"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707 343</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DC0EF3D" w14:textId="77777777">
            <w:pPr>
              <w:spacing w:after="0" w:line="240" w:lineRule="auto"/>
              <w:jc w:val="right"/>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53 027 734</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3DA6BD12" w14:textId="77777777">
            <w:pPr>
              <w:spacing w:after="0" w:line="240" w:lineRule="auto"/>
              <w:jc w:val="right"/>
              <w:rPr>
                <w:rFonts w:eastAsia="Times New Roman" w:cs="Arial"/>
                <w:b/>
                <w:bCs/>
                <w:color w:val="000000"/>
                <w:spacing w:val="0"/>
                <w:sz w:val="18"/>
                <w:szCs w:val="18"/>
                <w:lang w:eastAsia="nb-NO"/>
              </w:rPr>
            </w:pPr>
          </w:p>
        </w:tc>
      </w:tr>
      <w:tr w:rsidRPr="009F0928" w:rsidR="00842B80" w:rsidTr="00842B80" w14:paraId="37A45BFC" w14:textId="77777777">
        <w:trPr>
          <w:trHeight w:val="288"/>
        </w:trPr>
        <w:tc>
          <w:tcPr>
            <w:tcW w:w="0" w:type="auto"/>
            <w:gridSpan w:val="2"/>
            <w:tcBorders>
              <w:top w:val="nil"/>
              <w:left w:val="nil"/>
              <w:bottom w:val="nil"/>
              <w:right w:val="nil"/>
            </w:tcBorders>
            <w:shd w:val="clear" w:color="auto" w:fill="auto"/>
            <w:noWrap/>
            <w:vAlign w:val="bottom"/>
            <w:hideMark/>
          </w:tcPr>
          <w:p w:rsidRPr="009F0928" w:rsidR="00842B80" w:rsidP="00842B80" w:rsidRDefault="00842B80" w14:paraId="3FF19EF5"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*Bokføres til markedsverdi</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336BFAAA" w14:textId="77777777">
            <w:pPr>
              <w:spacing w:after="0" w:line="240" w:lineRule="auto"/>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507C278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605ECE4"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C5DC82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4D4A4DC"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CC56F5A"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D4DAAF5" w14:textId="77777777">
            <w:pPr>
              <w:spacing w:after="0" w:line="240" w:lineRule="auto"/>
              <w:rPr>
                <w:rFonts w:eastAsia="Times New Roman" w:cs="Arial"/>
                <w:color w:val="auto"/>
                <w:spacing w:val="0"/>
                <w:sz w:val="18"/>
                <w:szCs w:val="18"/>
                <w:lang w:eastAsia="nb-NO"/>
              </w:rPr>
            </w:pPr>
          </w:p>
        </w:tc>
      </w:tr>
      <w:tr w:rsidRPr="009F0928" w:rsidR="00842B80" w:rsidTr="00842B80" w14:paraId="6691185B" w14:textId="77777777">
        <w:trPr>
          <w:trHeight w:val="288"/>
        </w:trPr>
        <w:tc>
          <w:tcPr>
            <w:tcW w:w="0" w:type="auto"/>
            <w:tcBorders>
              <w:top w:val="nil"/>
              <w:left w:val="nil"/>
              <w:bottom w:val="nil"/>
              <w:right w:val="nil"/>
            </w:tcBorders>
            <w:shd w:val="clear" w:color="auto" w:fill="auto"/>
            <w:noWrap/>
            <w:vAlign w:val="bottom"/>
            <w:hideMark/>
          </w:tcPr>
          <w:p w:rsidRPr="009F0928" w:rsidR="00842B80" w:rsidP="00842B80" w:rsidRDefault="00842B80" w14:paraId="3769AA5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BB98720"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781D28E"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5A777C3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34E4E94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CD705F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700CAA2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30E8505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5B5F0008" w14:textId="77777777">
            <w:pPr>
              <w:spacing w:after="0" w:line="240" w:lineRule="auto"/>
              <w:rPr>
                <w:rFonts w:eastAsia="Times New Roman" w:cs="Arial"/>
                <w:color w:val="auto"/>
                <w:spacing w:val="0"/>
                <w:sz w:val="18"/>
                <w:szCs w:val="18"/>
                <w:lang w:eastAsia="nb-NO"/>
              </w:rPr>
            </w:pPr>
          </w:p>
        </w:tc>
      </w:tr>
      <w:tr w:rsidRPr="009F0928" w:rsidR="00842B80" w:rsidTr="00842B80" w14:paraId="0373069D" w14:textId="77777777">
        <w:trPr>
          <w:trHeight w:val="288"/>
        </w:trPr>
        <w:tc>
          <w:tcPr>
            <w:tcW w:w="0" w:type="auto"/>
            <w:gridSpan w:val="2"/>
            <w:tcBorders>
              <w:top w:val="single" w:color="auto" w:sz="4" w:space="0"/>
              <w:left w:val="nil"/>
              <w:bottom w:val="nil"/>
              <w:right w:val="nil"/>
            </w:tcBorders>
            <w:shd w:val="clear" w:color="auto" w:fill="auto"/>
            <w:noWrap/>
            <w:vAlign w:val="bottom"/>
            <w:hideMark/>
          </w:tcPr>
          <w:p w:rsidRPr="009F0928" w:rsidR="00842B80" w:rsidP="00842B80" w:rsidRDefault="00842B80" w14:paraId="67605903"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Bøkført Visma 7.1.2021</w:t>
            </w:r>
          </w:p>
        </w:tc>
        <w:tc>
          <w:tcPr>
            <w:tcW w:w="0" w:type="auto"/>
            <w:tcBorders>
              <w:top w:val="single" w:color="auto" w:sz="4" w:space="0"/>
              <w:left w:val="nil"/>
              <w:bottom w:val="nil"/>
              <w:right w:val="nil"/>
            </w:tcBorders>
            <w:shd w:val="clear" w:color="auto" w:fill="auto"/>
            <w:noWrap/>
            <w:vAlign w:val="bottom"/>
            <w:hideMark/>
          </w:tcPr>
          <w:p w:rsidRPr="009F0928" w:rsidR="00842B80" w:rsidP="00842B80" w:rsidRDefault="00842B80" w14:paraId="7643AEE3"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F0928" w:rsidR="00842B80" w:rsidP="00842B80" w:rsidRDefault="00842B80" w14:paraId="1D9942C3"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F0928" w:rsidR="00842B80" w:rsidP="00842B80" w:rsidRDefault="00842B80" w14:paraId="1BA2F5E7"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single" w:color="auto" w:sz="4" w:space="0"/>
              <w:left w:val="nil"/>
              <w:bottom w:val="nil"/>
              <w:right w:val="nil"/>
            </w:tcBorders>
            <w:shd w:val="clear" w:color="auto" w:fill="auto"/>
            <w:noWrap/>
            <w:vAlign w:val="bottom"/>
            <w:hideMark/>
          </w:tcPr>
          <w:p w:rsidRPr="009F0928" w:rsidR="00842B80" w:rsidP="00842B80" w:rsidRDefault="00842B80" w14:paraId="55C06832" w14:textId="77777777">
            <w:pPr>
              <w:spacing w:after="0" w:line="240" w:lineRule="auto"/>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516A38BB"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730F2D5B"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284BEA94" w14:textId="77777777">
            <w:pPr>
              <w:spacing w:after="0" w:line="240" w:lineRule="auto"/>
              <w:rPr>
                <w:rFonts w:eastAsia="Times New Roman" w:cs="Arial"/>
                <w:color w:val="auto"/>
                <w:spacing w:val="0"/>
                <w:sz w:val="18"/>
                <w:szCs w:val="18"/>
                <w:lang w:eastAsia="nb-NO"/>
              </w:rPr>
            </w:pPr>
          </w:p>
        </w:tc>
      </w:tr>
      <w:tr w:rsidRPr="009F0928" w:rsidR="00842B80" w:rsidTr="00842B80" w14:paraId="687D2F9C" w14:textId="77777777">
        <w:trPr>
          <w:trHeight w:val="288"/>
        </w:trPr>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6ED15627"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6FE2FAF2"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ART</w:t>
            </w:r>
          </w:p>
        </w:tc>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71C1FB97"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Ansvar</w:t>
            </w:r>
          </w:p>
        </w:tc>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39DDBC6D"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Tjeneste</w:t>
            </w:r>
          </w:p>
        </w:tc>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0A928315"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 </w:t>
            </w:r>
          </w:p>
        </w:tc>
        <w:tc>
          <w:tcPr>
            <w:tcW w:w="0" w:type="auto"/>
            <w:tcBorders>
              <w:top w:val="nil"/>
              <w:left w:val="nil"/>
              <w:bottom w:val="single" w:color="auto" w:sz="4" w:space="0"/>
              <w:right w:val="nil"/>
            </w:tcBorders>
            <w:shd w:val="clear" w:color="auto" w:fill="auto"/>
            <w:noWrap/>
            <w:vAlign w:val="bottom"/>
            <w:hideMark/>
          </w:tcPr>
          <w:p w:rsidRPr="009F0928" w:rsidR="00842B80" w:rsidP="00842B80" w:rsidRDefault="00842B80" w14:paraId="31BB7C2B" w14:textId="77777777">
            <w:pPr>
              <w:spacing w:after="0" w:line="240" w:lineRule="auto"/>
              <w:jc w:val="center"/>
              <w:rPr>
                <w:rFonts w:eastAsia="Times New Roman" w:cs="Arial"/>
                <w:b/>
                <w:bCs/>
                <w:color w:val="000000"/>
                <w:spacing w:val="0"/>
                <w:sz w:val="18"/>
                <w:szCs w:val="18"/>
                <w:lang w:eastAsia="nb-NO"/>
              </w:rPr>
            </w:pPr>
            <w:r w:rsidRPr="009F0928">
              <w:rPr>
                <w:rFonts w:eastAsia="Times New Roman" w:cs="Arial"/>
                <w:b/>
                <w:bCs/>
                <w:color w:val="000000"/>
                <w:spacing w:val="0"/>
                <w:sz w:val="18"/>
                <w:szCs w:val="18"/>
                <w:lang w:eastAsia="nb-NO"/>
              </w:rPr>
              <w:t>Beløp</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09758AA" w14:textId="77777777">
            <w:pPr>
              <w:spacing w:after="0" w:line="240" w:lineRule="auto"/>
              <w:jc w:val="center"/>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931197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7BAAF4C5" w14:textId="77777777">
            <w:pPr>
              <w:spacing w:after="0" w:line="240" w:lineRule="auto"/>
              <w:rPr>
                <w:rFonts w:eastAsia="Times New Roman" w:cs="Arial"/>
                <w:color w:val="auto"/>
                <w:spacing w:val="0"/>
                <w:sz w:val="18"/>
                <w:szCs w:val="18"/>
                <w:lang w:eastAsia="nb-NO"/>
              </w:rPr>
            </w:pPr>
          </w:p>
        </w:tc>
      </w:tr>
      <w:tr w:rsidRPr="009F0928" w:rsidR="00842B80" w:rsidTr="00842B80" w14:paraId="6CBF71D6" w14:textId="77777777">
        <w:trPr>
          <w:trHeight w:val="288"/>
        </w:trPr>
        <w:tc>
          <w:tcPr>
            <w:tcW w:w="0" w:type="auto"/>
            <w:tcBorders>
              <w:top w:val="nil"/>
              <w:left w:val="nil"/>
              <w:bottom w:val="nil"/>
              <w:right w:val="nil"/>
            </w:tcBorders>
            <w:shd w:val="clear" w:color="auto" w:fill="auto"/>
            <w:noWrap/>
            <w:vAlign w:val="bottom"/>
            <w:hideMark/>
          </w:tcPr>
          <w:p w:rsidRPr="009F0928" w:rsidR="00842B80" w:rsidP="00842B80" w:rsidRDefault="00842B80" w14:paraId="2598723A"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Debet</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6462ECE4"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2187010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4226CE28"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5BF9A83" w14:textId="77777777">
            <w:pPr>
              <w:spacing w:after="0" w:line="240" w:lineRule="auto"/>
              <w:jc w:val="center"/>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02978676" w14:textId="77777777">
            <w:pPr>
              <w:spacing w:after="0" w:line="240" w:lineRule="auto"/>
              <w:jc w:val="center"/>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0A0DFB71"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707 342,73</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5573D5B9"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57DB097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09070109" w14:textId="77777777">
            <w:pPr>
              <w:spacing w:after="0" w:line="240" w:lineRule="auto"/>
              <w:rPr>
                <w:rFonts w:eastAsia="Times New Roman" w:cs="Arial"/>
                <w:color w:val="auto"/>
                <w:spacing w:val="0"/>
                <w:sz w:val="18"/>
                <w:szCs w:val="18"/>
                <w:lang w:eastAsia="nb-NO"/>
              </w:rPr>
            </w:pPr>
          </w:p>
        </w:tc>
      </w:tr>
      <w:tr w:rsidRPr="009F0928" w:rsidR="00842B80" w:rsidTr="00842B80" w14:paraId="65E5A785" w14:textId="77777777">
        <w:trPr>
          <w:trHeight w:val="288"/>
        </w:trPr>
        <w:tc>
          <w:tcPr>
            <w:tcW w:w="0" w:type="auto"/>
            <w:tcBorders>
              <w:top w:val="nil"/>
              <w:left w:val="nil"/>
              <w:bottom w:val="nil"/>
              <w:right w:val="nil"/>
            </w:tcBorders>
            <w:shd w:val="clear" w:color="auto" w:fill="auto"/>
            <w:noWrap/>
            <w:vAlign w:val="bottom"/>
            <w:hideMark/>
          </w:tcPr>
          <w:p w:rsidRPr="009F0928" w:rsidR="00842B80" w:rsidP="00842B80" w:rsidRDefault="00842B80" w14:paraId="077F0818" w14:textId="77777777">
            <w:pPr>
              <w:spacing w:after="0" w:line="240" w:lineRule="auto"/>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Kredit</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2F66432E"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19021</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12C19FA"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99000</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13ED2C44" w14:textId="77777777">
            <w:pPr>
              <w:spacing w:after="0" w:line="240" w:lineRule="auto"/>
              <w:jc w:val="center"/>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87001</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CC7F922" w14:textId="77777777">
            <w:pPr>
              <w:spacing w:after="0" w:line="240" w:lineRule="auto"/>
              <w:jc w:val="center"/>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6EAD56D1" w14:textId="77777777">
            <w:pPr>
              <w:spacing w:after="0" w:line="240" w:lineRule="auto"/>
              <w:jc w:val="right"/>
              <w:rPr>
                <w:rFonts w:eastAsia="Times New Roman" w:cs="Arial"/>
                <w:color w:val="000000"/>
                <w:spacing w:val="0"/>
                <w:sz w:val="18"/>
                <w:szCs w:val="18"/>
                <w:lang w:eastAsia="nb-NO"/>
              </w:rPr>
            </w:pPr>
            <w:r w:rsidRPr="009F0928">
              <w:rPr>
                <w:rFonts w:eastAsia="Times New Roman" w:cs="Arial"/>
                <w:color w:val="000000"/>
                <w:spacing w:val="0"/>
                <w:sz w:val="18"/>
                <w:szCs w:val="18"/>
                <w:lang w:eastAsia="nb-NO"/>
              </w:rPr>
              <w:t>-707 342,73</w:t>
            </w:r>
          </w:p>
        </w:tc>
        <w:tc>
          <w:tcPr>
            <w:tcW w:w="0" w:type="auto"/>
            <w:tcBorders>
              <w:top w:val="nil"/>
              <w:left w:val="nil"/>
              <w:bottom w:val="nil"/>
              <w:right w:val="nil"/>
            </w:tcBorders>
            <w:shd w:val="clear" w:color="auto" w:fill="auto"/>
            <w:noWrap/>
            <w:vAlign w:val="bottom"/>
            <w:hideMark/>
          </w:tcPr>
          <w:p w:rsidRPr="009F0928" w:rsidR="00842B80" w:rsidP="00842B80" w:rsidRDefault="00842B80" w14:paraId="0AE880BC"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149F5E4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9F0928" w:rsidR="00842B80" w:rsidP="00842B80" w:rsidRDefault="00842B80" w14:paraId="40F08330" w14:textId="77777777">
            <w:pPr>
              <w:spacing w:after="0" w:line="240" w:lineRule="auto"/>
              <w:rPr>
                <w:rFonts w:eastAsia="Times New Roman" w:cs="Arial"/>
                <w:color w:val="auto"/>
                <w:spacing w:val="0"/>
                <w:sz w:val="18"/>
                <w:szCs w:val="18"/>
                <w:lang w:eastAsia="nb-NO"/>
              </w:rPr>
            </w:pPr>
          </w:p>
        </w:tc>
      </w:tr>
    </w:tbl>
    <w:p w:rsidRPr="00F968E7" w:rsidR="008813E6" w:rsidP="000446B5" w:rsidRDefault="008813E6" w14:paraId="03A6DDA2" w14:textId="77777777">
      <w:pPr>
        <w:pStyle w:val="Overskrift3"/>
      </w:pPr>
      <w:bookmarkStart w:name="_Toc65186076" w:id="191"/>
      <w:r w:rsidRPr="00F968E7">
        <w:lastRenderedPageBreak/>
        <w:t>Note 9C Sikringer</w:t>
      </w:r>
      <w:bookmarkEnd w:id="191"/>
    </w:p>
    <w:tbl>
      <w:tblPr>
        <w:tblW w:w="0" w:type="auto"/>
        <w:tblCellMar>
          <w:left w:w="70" w:type="dxa"/>
          <w:right w:w="70" w:type="dxa"/>
        </w:tblCellMar>
        <w:tblLook w:val="04A0" w:firstRow="1" w:lastRow="0" w:firstColumn="1" w:lastColumn="0" w:noHBand="0" w:noVBand="1"/>
      </w:tblPr>
      <w:tblGrid>
        <w:gridCol w:w="1218"/>
        <w:gridCol w:w="2578"/>
        <w:gridCol w:w="4026"/>
        <w:gridCol w:w="1739"/>
        <w:gridCol w:w="1954"/>
        <w:gridCol w:w="2913"/>
      </w:tblGrid>
      <w:tr w:rsidRPr="00652722" w:rsidR="00363EE7" w:rsidTr="00363EE7" w14:paraId="60D6DE0D" w14:textId="77777777">
        <w:trPr>
          <w:trHeight w:val="288"/>
        </w:trPr>
        <w:tc>
          <w:tcPr>
            <w:tcW w:w="0" w:type="auto"/>
            <w:gridSpan w:val="6"/>
            <w:tcBorders>
              <w:top w:val="nil"/>
              <w:left w:val="nil"/>
              <w:bottom w:val="nil"/>
              <w:right w:val="nil"/>
            </w:tcBorders>
            <w:shd w:val="clear" w:color="auto" w:fill="auto"/>
            <w:noWrap/>
            <w:vAlign w:val="bottom"/>
            <w:hideMark/>
          </w:tcPr>
          <w:p w:rsidRPr="00652722" w:rsidR="00363EE7" w:rsidP="00363EE7" w:rsidRDefault="00363EE7" w14:paraId="0F198382"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RENTEBYTTEAVTALER KNYTTET TIL KOMMUNENS GJELD - SIKRING</w:t>
            </w:r>
          </w:p>
        </w:tc>
      </w:tr>
      <w:tr w:rsidRPr="00652722" w:rsidR="00363EE7" w:rsidTr="00363EE7" w14:paraId="0EC3C963" w14:textId="77777777">
        <w:trPr>
          <w:trHeight w:val="576"/>
        </w:trPr>
        <w:tc>
          <w:tcPr>
            <w:tcW w:w="0" w:type="auto"/>
            <w:tcBorders>
              <w:top w:val="single" w:color="auto" w:sz="4" w:space="0"/>
              <w:left w:val="nil"/>
              <w:bottom w:val="single" w:color="auto" w:sz="4" w:space="0"/>
              <w:right w:val="nil"/>
            </w:tcBorders>
            <w:shd w:val="clear" w:color="auto" w:fill="auto"/>
            <w:vAlign w:val="center"/>
            <w:hideMark/>
          </w:tcPr>
          <w:p w:rsidRPr="00652722" w:rsidR="00363EE7" w:rsidP="00363EE7" w:rsidRDefault="00363EE7" w14:paraId="2E119208" w14:textId="77777777">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Motpart</w:t>
            </w:r>
          </w:p>
        </w:tc>
        <w:tc>
          <w:tcPr>
            <w:tcW w:w="0" w:type="auto"/>
            <w:tcBorders>
              <w:top w:val="single" w:color="auto" w:sz="4" w:space="0"/>
              <w:left w:val="nil"/>
              <w:bottom w:val="single" w:color="auto" w:sz="4" w:space="0"/>
              <w:right w:val="nil"/>
            </w:tcBorders>
            <w:shd w:val="clear" w:color="auto" w:fill="auto"/>
            <w:noWrap/>
            <w:vAlign w:val="center"/>
            <w:hideMark/>
          </w:tcPr>
          <w:p w:rsidRPr="00652722" w:rsidR="00363EE7" w:rsidP="00363EE7" w:rsidRDefault="00363EE7" w14:paraId="731C19AA"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Kontraktsnummer</w:t>
            </w:r>
          </w:p>
        </w:tc>
        <w:tc>
          <w:tcPr>
            <w:tcW w:w="0" w:type="auto"/>
            <w:tcBorders>
              <w:top w:val="single" w:color="auto" w:sz="4" w:space="0"/>
              <w:left w:val="nil"/>
              <w:bottom w:val="single" w:color="auto" w:sz="4" w:space="0"/>
              <w:right w:val="nil"/>
            </w:tcBorders>
            <w:shd w:val="clear" w:color="auto" w:fill="auto"/>
            <w:noWrap/>
            <w:vAlign w:val="center"/>
            <w:hideMark/>
          </w:tcPr>
          <w:p w:rsidRPr="00652722" w:rsidR="00363EE7" w:rsidP="00363EE7" w:rsidRDefault="00363EE7" w14:paraId="18118A05"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Type risiko/ sikring</w:t>
            </w:r>
          </w:p>
        </w:tc>
        <w:tc>
          <w:tcPr>
            <w:tcW w:w="0" w:type="auto"/>
            <w:tcBorders>
              <w:top w:val="single" w:color="auto" w:sz="4" w:space="0"/>
              <w:left w:val="nil"/>
              <w:bottom w:val="single" w:color="auto" w:sz="4" w:space="0"/>
              <w:right w:val="nil"/>
            </w:tcBorders>
            <w:shd w:val="clear" w:color="auto" w:fill="auto"/>
            <w:noWrap/>
            <w:vAlign w:val="center"/>
            <w:hideMark/>
          </w:tcPr>
          <w:p w:rsidRPr="00652722" w:rsidR="00363EE7" w:rsidP="00363EE7" w:rsidRDefault="00363EE7" w14:paraId="73E88DA6"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vAlign w:val="center"/>
            <w:hideMark/>
          </w:tcPr>
          <w:p w:rsidRPr="00652722" w:rsidR="00363EE7" w:rsidP="00363EE7" w:rsidRDefault="00363EE7" w14:paraId="3B8EFD1C" w14:textId="77777777">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Varighet sikring</w:t>
            </w:r>
          </w:p>
        </w:tc>
        <w:tc>
          <w:tcPr>
            <w:tcW w:w="0" w:type="auto"/>
            <w:tcBorders>
              <w:top w:val="single" w:color="auto" w:sz="4" w:space="0"/>
              <w:left w:val="nil"/>
              <w:bottom w:val="single" w:color="auto" w:sz="4" w:space="0"/>
              <w:right w:val="nil"/>
            </w:tcBorders>
            <w:shd w:val="clear" w:color="auto" w:fill="auto"/>
            <w:noWrap/>
            <w:vAlign w:val="center"/>
            <w:hideMark/>
          </w:tcPr>
          <w:p w:rsidRPr="00652722" w:rsidR="00363EE7" w:rsidP="00363EE7" w:rsidRDefault="00363EE7" w14:paraId="7790F2E9"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Jfr. Finansreglement</w:t>
            </w:r>
          </w:p>
        </w:tc>
      </w:tr>
      <w:tr w:rsidRPr="00652722" w:rsidR="00363EE7" w:rsidTr="00363EE7" w14:paraId="45FAC148" w14:textId="77777777">
        <w:trPr>
          <w:trHeight w:val="288"/>
        </w:trPr>
        <w:tc>
          <w:tcPr>
            <w:tcW w:w="0" w:type="auto"/>
            <w:tcBorders>
              <w:top w:val="nil"/>
              <w:left w:val="nil"/>
              <w:bottom w:val="nil"/>
              <w:right w:val="nil"/>
            </w:tcBorders>
            <w:shd w:val="clear" w:color="auto" w:fill="auto"/>
            <w:noWrap/>
            <w:vAlign w:val="bottom"/>
            <w:hideMark/>
          </w:tcPr>
          <w:p w:rsidRPr="00652722" w:rsidR="00363EE7" w:rsidP="00363EE7" w:rsidRDefault="00363EE7" w14:paraId="08118E7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Nordea</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249256B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788737/1672916</w:t>
            </w:r>
          </w:p>
        </w:tc>
        <w:tc>
          <w:tcPr>
            <w:tcW w:w="0" w:type="auto"/>
            <w:tcBorders>
              <w:top w:val="nil"/>
              <w:left w:val="nil"/>
              <w:bottom w:val="nil"/>
              <w:right w:val="nil"/>
            </w:tcBorders>
            <w:shd w:val="clear" w:color="auto" w:fill="auto"/>
            <w:noWrap/>
            <w:hideMark/>
          </w:tcPr>
          <w:p w:rsidRPr="00652722" w:rsidR="00363EE7" w:rsidP="00363EE7" w:rsidRDefault="00363EE7" w14:paraId="1D15D09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renterisiko/ kontantstrømsikring</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68F04BC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550 000 000</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65990FF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31.07.2028</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3C05CF9E" w14:textId="77777777">
            <w:pPr>
              <w:spacing w:after="0" w:line="240" w:lineRule="auto"/>
              <w:jc w:val="center"/>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Pkt. 7</w:t>
            </w:r>
          </w:p>
        </w:tc>
      </w:tr>
      <w:tr w:rsidRPr="00652722" w:rsidR="00363EE7" w:rsidTr="00363EE7" w14:paraId="6A3BC641" w14:textId="77777777">
        <w:trPr>
          <w:trHeight w:val="288"/>
        </w:trPr>
        <w:tc>
          <w:tcPr>
            <w:tcW w:w="0" w:type="auto"/>
            <w:tcBorders>
              <w:top w:val="nil"/>
              <w:left w:val="nil"/>
              <w:bottom w:val="nil"/>
              <w:right w:val="nil"/>
            </w:tcBorders>
            <w:shd w:val="clear" w:color="auto" w:fill="auto"/>
            <w:noWrap/>
            <w:vAlign w:val="bottom"/>
            <w:hideMark/>
          </w:tcPr>
          <w:p w:rsidRPr="00652722" w:rsidR="00363EE7" w:rsidP="00363EE7" w:rsidRDefault="00363EE7" w14:paraId="3FD5BBA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Nordea</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058DB17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1004752/1263714</w:t>
            </w:r>
          </w:p>
        </w:tc>
        <w:tc>
          <w:tcPr>
            <w:tcW w:w="0" w:type="auto"/>
            <w:tcBorders>
              <w:top w:val="nil"/>
              <w:left w:val="nil"/>
              <w:bottom w:val="nil"/>
              <w:right w:val="nil"/>
            </w:tcBorders>
            <w:shd w:val="clear" w:color="auto" w:fill="auto"/>
            <w:noWrap/>
            <w:hideMark/>
          </w:tcPr>
          <w:p w:rsidRPr="00652722" w:rsidR="00363EE7" w:rsidP="00363EE7" w:rsidRDefault="00363EE7" w14:paraId="27DEF9D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renterisiko/ kontantstrømsikring</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3023FA2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118 000 000</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6F41BCA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12.04.2021</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47F056B9" w14:textId="77777777">
            <w:pPr>
              <w:spacing w:after="0" w:line="240" w:lineRule="auto"/>
              <w:jc w:val="center"/>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Pkt. 7</w:t>
            </w:r>
          </w:p>
        </w:tc>
      </w:tr>
      <w:tr w:rsidRPr="00652722" w:rsidR="00363EE7" w:rsidTr="00363EE7" w14:paraId="3F8F8234" w14:textId="77777777">
        <w:trPr>
          <w:trHeight w:val="288"/>
        </w:trPr>
        <w:tc>
          <w:tcPr>
            <w:tcW w:w="0" w:type="auto"/>
            <w:tcBorders>
              <w:top w:val="nil"/>
              <w:left w:val="nil"/>
              <w:bottom w:val="nil"/>
              <w:right w:val="nil"/>
            </w:tcBorders>
            <w:shd w:val="clear" w:color="auto" w:fill="auto"/>
            <w:noWrap/>
            <w:vAlign w:val="bottom"/>
            <w:hideMark/>
          </w:tcPr>
          <w:p w:rsidRPr="00652722" w:rsidR="00363EE7" w:rsidP="00363EE7" w:rsidRDefault="00363EE7" w14:paraId="12319DA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Nordea</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1479FB0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1019185/1284313</w:t>
            </w:r>
          </w:p>
        </w:tc>
        <w:tc>
          <w:tcPr>
            <w:tcW w:w="0" w:type="auto"/>
            <w:tcBorders>
              <w:top w:val="nil"/>
              <w:left w:val="nil"/>
              <w:bottom w:val="nil"/>
              <w:right w:val="nil"/>
            </w:tcBorders>
            <w:shd w:val="clear" w:color="auto" w:fill="auto"/>
            <w:noWrap/>
            <w:hideMark/>
          </w:tcPr>
          <w:p w:rsidRPr="00652722" w:rsidR="00363EE7" w:rsidP="00363EE7" w:rsidRDefault="00363EE7" w14:paraId="26A093A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renterisiko/ kontantstrømsikring</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794CA85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300 000 000</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0CE3AA9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27.06.2021</w:t>
            </w:r>
          </w:p>
        </w:tc>
        <w:tc>
          <w:tcPr>
            <w:tcW w:w="0" w:type="auto"/>
            <w:tcBorders>
              <w:top w:val="nil"/>
              <w:left w:val="nil"/>
              <w:bottom w:val="nil"/>
              <w:right w:val="nil"/>
            </w:tcBorders>
            <w:shd w:val="clear" w:color="auto" w:fill="auto"/>
            <w:noWrap/>
            <w:vAlign w:val="bottom"/>
            <w:hideMark/>
          </w:tcPr>
          <w:p w:rsidRPr="00652722" w:rsidR="00363EE7" w:rsidP="00363EE7" w:rsidRDefault="00363EE7" w14:paraId="15141C54" w14:textId="77777777">
            <w:pPr>
              <w:spacing w:after="0" w:line="240" w:lineRule="auto"/>
              <w:jc w:val="center"/>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Pkt. 7</w:t>
            </w:r>
          </w:p>
        </w:tc>
      </w:tr>
      <w:tr w:rsidRPr="00652722" w:rsidR="00363EE7" w:rsidTr="00363EE7" w14:paraId="4E1957B5"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7F82EDDD"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5CEC237B"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6A1A0A9C"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0415F637"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968 000 000</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599352E7"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63EE7" w:rsidP="00363EE7" w:rsidRDefault="00363EE7" w14:paraId="03E0473B"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r>
      <w:tr w:rsidRPr="00652722" w:rsidR="00363EE7" w:rsidTr="00363EE7" w14:paraId="627F56AC" w14:textId="77777777">
        <w:trPr>
          <w:trHeight w:val="288"/>
        </w:trPr>
        <w:tc>
          <w:tcPr>
            <w:tcW w:w="0" w:type="auto"/>
            <w:tcBorders>
              <w:top w:val="nil"/>
              <w:left w:val="nil"/>
              <w:bottom w:val="nil"/>
              <w:right w:val="nil"/>
            </w:tcBorders>
            <w:shd w:val="clear" w:color="auto" w:fill="auto"/>
            <w:noWrap/>
            <w:vAlign w:val="bottom"/>
            <w:hideMark/>
          </w:tcPr>
          <w:p w:rsidRPr="00652722" w:rsidR="00363EE7" w:rsidP="00363EE7" w:rsidRDefault="00363EE7" w14:paraId="3D469A37"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63EE7" w:rsidP="00363EE7" w:rsidRDefault="00363EE7" w14:paraId="5896F33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63EE7" w:rsidP="00363EE7" w:rsidRDefault="00363EE7" w14:paraId="31FC7605"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63EE7" w:rsidP="00363EE7" w:rsidRDefault="00363EE7" w14:paraId="3D4861C7"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63EE7" w:rsidP="00363EE7" w:rsidRDefault="00363EE7" w14:paraId="1CDBDF7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63EE7" w:rsidP="00363EE7" w:rsidRDefault="00363EE7" w14:paraId="3A18BFB5" w14:textId="77777777">
            <w:pPr>
              <w:spacing w:after="0" w:line="240" w:lineRule="auto"/>
              <w:rPr>
                <w:rFonts w:eastAsia="Times New Roman" w:cs="Arial"/>
                <w:color w:val="auto"/>
                <w:spacing w:val="0"/>
                <w:sz w:val="18"/>
                <w:szCs w:val="18"/>
                <w:lang w:eastAsia="nb-NO"/>
              </w:rPr>
            </w:pPr>
          </w:p>
        </w:tc>
      </w:tr>
      <w:tr w:rsidRPr="00652722" w:rsidR="00363EE7" w:rsidTr="00363EE7" w14:paraId="38DDCADB" w14:textId="77777777">
        <w:trPr>
          <w:trHeight w:val="912"/>
        </w:trPr>
        <w:tc>
          <w:tcPr>
            <w:tcW w:w="0" w:type="auto"/>
            <w:gridSpan w:val="6"/>
            <w:tcBorders>
              <w:top w:val="nil"/>
              <w:left w:val="nil"/>
              <w:bottom w:val="nil"/>
              <w:right w:val="nil"/>
            </w:tcBorders>
            <w:shd w:val="clear" w:color="auto" w:fill="auto"/>
            <w:hideMark/>
          </w:tcPr>
          <w:p w:rsidRPr="00652722" w:rsidR="00363EE7" w:rsidP="00363EE7" w:rsidRDefault="00363EE7" w14:paraId="4A2CEF1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Formålet med sikringen er å redusere den netto virkning endringer i markedsrentene (NIBOR) har på kommunens fremtidige rentebetalinger på eksisterende gjeld. Den sikrede risikoen er variabiliteten i fremtidige rentebetalinger på grunn av forandringer i NIBOR-renten - vurdert i forhold til kommunens samlede renteeksponering (jfr. Finansreglementet).</w:t>
            </w:r>
          </w:p>
        </w:tc>
      </w:tr>
    </w:tbl>
    <w:p w:rsidRPr="00F968E7" w:rsidR="008813E6" w:rsidP="008813E6" w:rsidRDefault="008813E6" w14:paraId="33914786" w14:textId="5E1A50B1">
      <w:pPr>
        <w:spacing w:after="200"/>
        <w:rPr>
          <w:rFonts w:cs="Arial"/>
          <w:color w:val="auto"/>
          <w:spacing w:val="0"/>
          <w:sz w:val="32"/>
          <w:szCs w:val="32"/>
        </w:rPr>
      </w:pPr>
      <w:r w:rsidRPr="00F968E7">
        <w:rPr>
          <w:rFonts w:cs="Arial"/>
          <w:color w:val="auto"/>
          <w:sz w:val="32"/>
          <w:szCs w:val="32"/>
        </w:rPr>
        <w:br w:type="page"/>
      </w:r>
    </w:p>
    <w:p w:rsidRPr="00F968E7" w:rsidR="008813E6" w:rsidP="008813E6" w:rsidRDefault="008813E6" w14:paraId="6771B7F1" w14:textId="77777777">
      <w:pPr>
        <w:spacing w:after="200"/>
        <w:rPr>
          <w:rFonts w:cs="Arial"/>
          <w:color w:val="auto"/>
          <w:spacing w:val="0"/>
          <w:sz w:val="32"/>
          <w:szCs w:val="32"/>
        </w:rPr>
        <w:sectPr w:rsidRPr="00F968E7" w:rsidR="008813E6" w:rsidSect="00C02FC9">
          <w:pgSz w:w="16838" w:h="11906" w:orient="landscape"/>
          <w:pgMar w:top="1418" w:right="1276" w:bottom="1418" w:left="1134" w:header="709" w:footer="709" w:gutter="0"/>
          <w:cols w:space="708"/>
          <w:titlePg/>
          <w:docGrid w:linePitch="360"/>
        </w:sectPr>
      </w:pPr>
    </w:p>
    <w:p w:rsidRPr="00F968E7" w:rsidR="008813E6" w:rsidP="000446B5" w:rsidRDefault="008813E6" w14:paraId="10AA97B5" w14:textId="23B7E004">
      <w:pPr>
        <w:pStyle w:val="Overskrift3"/>
      </w:pPr>
      <w:bookmarkStart w:name="_Toc65186077" w:id="192"/>
      <w:r w:rsidRPr="00F968E7">
        <w:lastRenderedPageBreak/>
        <w:t>Note 10 Investeringsregnskapet</w:t>
      </w:r>
      <w:bookmarkEnd w:id="192"/>
    </w:p>
    <w:tbl>
      <w:tblPr>
        <w:tblW w:w="14650" w:type="dxa"/>
        <w:tblCellMar>
          <w:left w:w="70" w:type="dxa"/>
          <w:right w:w="70" w:type="dxa"/>
        </w:tblCellMar>
        <w:tblLook w:val="04A0" w:firstRow="1" w:lastRow="0" w:firstColumn="1" w:lastColumn="0" w:noHBand="0" w:noVBand="1"/>
      </w:tblPr>
      <w:tblGrid>
        <w:gridCol w:w="1690"/>
        <w:gridCol w:w="3732"/>
        <w:gridCol w:w="953"/>
        <w:gridCol w:w="1663"/>
        <w:gridCol w:w="2002"/>
        <w:gridCol w:w="1447"/>
        <w:gridCol w:w="1766"/>
        <w:gridCol w:w="1397"/>
      </w:tblGrid>
      <w:tr w:rsidRPr="00652722" w:rsidR="00044C74" w:rsidTr="00652722" w14:paraId="0B4BF0F2" w14:textId="77777777">
        <w:trPr>
          <w:trHeight w:val="311"/>
        </w:trPr>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447B55D1"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4A981CA6"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2578" w:type="dxa"/>
            <w:gridSpan w:val="2"/>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488FF175" w14:textId="77777777">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Tidsperiode</w:t>
            </w:r>
          </w:p>
        </w:tc>
        <w:tc>
          <w:tcPr>
            <w:tcW w:w="2002" w:type="dxa"/>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552EF796" w14:textId="77777777">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gridSpan w:val="3"/>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05DD066B" w14:textId="77777777">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Regnskap </w:t>
            </w:r>
          </w:p>
        </w:tc>
      </w:tr>
      <w:tr w:rsidRPr="00652722" w:rsidR="00652722" w:rsidTr="00652722" w14:paraId="3CDCB425" w14:textId="77777777">
        <w:trPr>
          <w:trHeight w:val="935"/>
        </w:trPr>
        <w:tc>
          <w:tcPr>
            <w:tcW w:w="0" w:type="auto"/>
            <w:tcBorders>
              <w:top w:val="nil"/>
              <w:left w:val="nil"/>
              <w:bottom w:val="single" w:color="auto" w:sz="4" w:space="0"/>
              <w:right w:val="nil"/>
            </w:tcBorders>
            <w:shd w:val="clear" w:color="auto" w:fill="auto"/>
            <w:vAlign w:val="bottom"/>
            <w:hideMark/>
          </w:tcPr>
          <w:p w:rsidRPr="00652722" w:rsidR="006D798C" w:rsidP="006D798C" w:rsidRDefault="006D798C" w14:paraId="7B671E9F"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Prosjekt-nummer</w:t>
            </w:r>
          </w:p>
        </w:tc>
        <w:tc>
          <w:tcPr>
            <w:tcW w:w="0" w:type="auto"/>
            <w:tcBorders>
              <w:top w:val="nil"/>
              <w:left w:val="nil"/>
              <w:bottom w:val="single" w:color="auto" w:sz="4" w:space="0"/>
              <w:right w:val="nil"/>
            </w:tcBorders>
            <w:shd w:val="clear" w:color="auto" w:fill="auto"/>
            <w:vAlign w:val="bottom"/>
            <w:hideMark/>
          </w:tcPr>
          <w:p w:rsidRPr="00652722" w:rsidR="006D798C" w:rsidP="006D798C" w:rsidRDefault="006D798C" w14:paraId="3E0EA822"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Prosjektnavn</w:t>
            </w:r>
          </w:p>
        </w:tc>
        <w:tc>
          <w:tcPr>
            <w:tcW w:w="0" w:type="auto"/>
            <w:tcBorders>
              <w:top w:val="nil"/>
              <w:left w:val="nil"/>
              <w:bottom w:val="single" w:color="auto" w:sz="4" w:space="0"/>
              <w:right w:val="nil"/>
            </w:tcBorders>
            <w:shd w:val="clear" w:color="auto" w:fill="auto"/>
            <w:vAlign w:val="bottom"/>
            <w:hideMark/>
          </w:tcPr>
          <w:p w:rsidRPr="00652722" w:rsidR="006D798C" w:rsidP="006D798C" w:rsidRDefault="006D798C" w14:paraId="5354E942"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Oppstart</w:t>
            </w:r>
          </w:p>
        </w:tc>
        <w:tc>
          <w:tcPr>
            <w:tcW w:w="1620" w:type="dxa"/>
            <w:tcBorders>
              <w:top w:val="nil"/>
              <w:left w:val="nil"/>
              <w:bottom w:val="single" w:color="auto" w:sz="4" w:space="0"/>
              <w:right w:val="nil"/>
            </w:tcBorders>
            <w:shd w:val="clear" w:color="auto" w:fill="auto"/>
            <w:vAlign w:val="bottom"/>
            <w:hideMark/>
          </w:tcPr>
          <w:p w:rsidRPr="00652722" w:rsidR="006D798C" w:rsidP="006D798C" w:rsidRDefault="006D798C" w14:paraId="7B8558B2" w14:textId="512829B3">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Forventet ferdigstillelse</w:t>
            </w:r>
          </w:p>
        </w:tc>
        <w:tc>
          <w:tcPr>
            <w:tcW w:w="2002" w:type="dxa"/>
            <w:tcBorders>
              <w:top w:val="nil"/>
              <w:left w:val="nil"/>
              <w:bottom w:val="single" w:color="auto" w:sz="4" w:space="0"/>
              <w:right w:val="nil"/>
            </w:tcBorders>
            <w:shd w:val="clear" w:color="auto" w:fill="auto"/>
            <w:vAlign w:val="bottom"/>
            <w:hideMark/>
          </w:tcPr>
          <w:p w:rsidRPr="00652722" w:rsidR="006D798C" w:rsidP="006D798C" w:rsidRDefault="006D798C" w14:paraId="45A8AF0E"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Vedtatt ramme </w:t>
            </w:r>
          </w:p>
        </w:tc>
        <w:tc>
          <w:tcPr>
            <w:tcW w:w="1447" w:type="dxa"/>
            <w:tcBorders>
              <w:top w:val="nil"/>
              <w:left w:val="nil"/>
              <w:bottom w:val="single" w:color="auto" w:sz="4" w:space="0"/>
              <w:right w:val="nil"/>
            </w:tcBorders>
            <w:shd w:val="clear" w:color="auto" w:fill="auto"/>
            <w:vAlign w:val="bottom"/>
            <w:hideMark/>
          </w:tcPr>
          <w:p w:rsidRPr="00652722" w:rsidR="006D798C" w:rsidP="006D798C" w:rsidRDefault="006D798C" w14:paraId="735098CE"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Per 31.12.2019 </w:t>
            </w:r>
          </w:p>
        </w:tc>
        <w:tc>
          <w:tcPr>
            <w:tcW w:w="1766" w:type="dxa"/>
            <w:tcBorders>
              <w:top w:val="nil"/>
              <w:left w:val="nil"/>
              <w:bottom w:val="single" w:color="auto" w:sz="4" w:space="0"/>
              <w:right w:val="nil"/>
            </w:tcBorders>
            <w:shd w:val="clear" w:color="auto" w:fill="auto"/>
            <w:vAlign w:val="bottom"/>
            <w:hideMark/>
          </w:tcPr>
          <w:p w:rsidRPr="00652722" w:rsidR="006D798C" w:rsidP="0030631E" w:rsidRDefault="006D798C" w14:paraId="7603062D" w14:textId="2B72F8ED">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2020 (per 10221)</w:t>
            </w:r>
          </w:p>
        </w:tc>
        <w:tc>
          <w:tcPr>
            <w:tcW w:w="0" w:type="auto"/>
            <w:tcBorders>
              <w:top w:val="nil"/>
              <w:left w:val="nil"/>
              <w:bottom w:val="single" w:color="auto" w:sz="4" w:space="0"/>
              <w:right w:val="nil"/>
            </w:tcBorders>
            <w:shd w:val="clear" w:color="auto" w:fill="auto"/>
            <w:vAlign w:val="bottom"/>
            <w:hideMark/>
          </w:tcPr>
          <w:p w:rsidRPr="00652722" w:rsidR="006D798C" w:rsidP="0030631E" w:rsidRDefault="006D798C" w14:paraId="6D10E98D" w14:textId="16459F4B">
            <w:pPr>
              <w:spacing w:after="0" w:line="240" w:lineRule="auto"/>
              <w:jc w:val="center"/>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Totalt bokført</w:t>
            </w:r>
          </w:p>
        </w:tc>
      </w:tr>
      <w:tr w:rsidRPr="00652722" w:rsidR="00652722" w:rsidTr="00652722" w14:paraId="077700B1"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79F7B4E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V1001</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EE3C40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Garchinggata</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72E33C4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2010</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28CF29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2020</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44439A0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172 000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7079764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27 619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7EBA88C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90 232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51E538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117 850 </w:t>
            </w:r>
          </w:p>
        </w:tc>
      </w:tr>
      <w:tr w:rsidRPr="00652722" w:rsidR="00652722" w:rsidTr="00652722" w14:paraId="3FE6829C"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7B6244F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V1403*</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03FBA5B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Ny Fjellhamar skole</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81076E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2014</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5AAE629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2023</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6F084F0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1 890 000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2CCCD78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46 718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49740B1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189 467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03D93C2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236 185 </w:t>
            </w:r>
          </w:p>
        </w:tc>
      </w:tr>
      <w:tr w:rsidRPr="00652722" w:rsidR="00652722" w:rsidTr="00652722" w14:paraId="2DC00922"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092D629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V1408</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D2C962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Skårersletta (K8530)</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289E2DD"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2014</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ED0F9B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2022</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5208117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745 000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1A928FA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61 352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039D742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64 139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4A7CB88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125 490 </w:t>
            </w:r>
          </w:p>
        </w:tc>
      </w:tr>
      <w:tr w:rsidRPr="00652722" w:rsidR="00652722" w:rsidTr="00652722" w14:paraId="39CD50E8"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3B2B1B0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V1601</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7FB8551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Lørenskog kirkegård og gravlund, utvidelse</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DA58875"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2016</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3270CB65"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2020</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2C37A1D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153 000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6D482E6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41 175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052A522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79 481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439EAFD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120 656 </w:t>
            </w:r>
          </w:p>
        </w:tc>
      </w:tr>
      <w:tr w:rsidRPr="00652722" w:rsidR="00652722" w:rsidTr="00652722" w14:paraId="0E56A5E9"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14A5A0C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V1610</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11603F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Vannledning til Nordlimyra til Skårersletta</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4A285AD"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2016</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59EF161D"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2023</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44302F5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131 500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0794665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9 374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63279DC7"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21 992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01DCCAA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31 366 </w:t>
            </w:r>
          </w:p>
        </w:tc>
      </w:tr>
      <w:tr w:rsidRPr="00652722" w:rsidR="00652722" w:rsidTr="00652722" w14:paraId="70A603EF"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2D27953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V1709*</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293567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Røykåsbekken, flomreduserende tiltak</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4968C8A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2017</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53E69C10"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2025</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50FDF32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3965AA6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6 185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0C473B1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6 860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3B1A22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13 045 </w:t>
            </w:r>
          </w:p>
        </w:tc>
      </w:tr>
      <w:tr w:rsidRPr="00652722" w:rsidR="00652722" w:rsidTr="00652722" w14:paraId="51E1420A"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2BF1E54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V1801</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79F4CB2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Ny barnehage 2020 - Skårer Syd</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F225728"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2018</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2376782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2020</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12ECCCE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157 000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217DBE7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20 889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7000C16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112 472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8098FD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133 361 </w:t>
            </w:r>
          </w:p>
        </w:tc>
      </w:tr>
      <w:tr w:rsidRPr="00652722" w:rsidR="00652722" w:rsidTr="00652722" w14:paraId="497B4B2F"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49AF6647"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V1808</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8F39A2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Grønlibekken inkl utskifting</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46E3E6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2018</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745E07D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2022</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56604D1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51 500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477AB1B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2 605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48FFA59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2 615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127FBCD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5 220 </w:t>
            </w:r>
          </w:p>
        </w:tc>
      </w:tr>
      <w:tr w:rsidRPr="00652722" w:rsidR="00652722" w:rsidTr="00652722" w14:paraId="7FA0DB4A"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1A0018D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V1818</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10C52CD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Benterud skole</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775549C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2018</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DFC612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2023</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7628441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01CA5E7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2 746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4B97936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14 017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10FE1CB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16 763 </w:t>
            </w:r>
          </w:p>
        </w:tc>
      </w:tr>
      <w:tr w:rsidRPr="00652722" w:rsidR="00652722" w:rsidTr="00652722" w14:paraId="354E89B0"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5909B04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V1902</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3BC5A2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Steinerud barnehage</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4BDB5326"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3811AF7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2022</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19867B0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572B420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819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3190784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4 819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0E6434E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5 638 </w:t>
            </w:r>
          </w:p>
        </w:tc>
      </w:tr>
      <w:tr w:rsidRPr="00652722" w:rsidR="00652722" w:rsidTr="00652722" w14:paraId="0E02F1D5"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210503E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V1903</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872612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Garchinggata barnehage</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706A2B0"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49BFB4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2023</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3F03954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0781BCE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291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1737A42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2 158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4CA26B8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2 449 </w:t>
            </w:r>
          </w:p>
        </w:tc>
      </w:tr>
      <w:tr w:rsidRPr="00652722" w:rsidR="00652722" w:rsidTr="00652722" w14:paraId="32B69C15"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2204342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V1906</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165253E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Ahus - forsterkning av vannforsyning</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6F6894A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A1CF56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2022</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63FE9B8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39A1453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163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7AE9FBA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1 405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7D68A60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1 568 </w:t>
            </w:r>
          </w:p>
        </w:tc>
      </w:tr>
      <w:tr w:rsidRPr="00652722" w:rsidR="00652722" w:rsidTr="00652722" w14:paraId="708C704A"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228EB25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V1918</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75D605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VA fra Skårersletta til Metro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446D40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1C41279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2022</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0A98F99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29ACDE7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1 819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67E0552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4 105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4306B2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5 924 </w:t>
            </w:r>
          </w:p>
        </w:tc>
      </w:tr>
      <w:tr w:rsidRPr="00652722" w:rsidR="00652722" w:rsidTr="00652722" w14:paraId="5DF14F1C"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56BCCA0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V1921</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39E83C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Kjenn skole - kapasitetsutvidelse (fase 1)</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1331FCA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7FB55AB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2020</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6B66217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13 500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481E4C7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313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4D68254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14 329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F6C046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14 642 </w:t>
            </w:r>
          </w:p>
        </w:tc>
      </w:tr>
      <w:tr w:rsidRPr="00652722" w:rsidR="00652722" w:rsidTr="00652722" w14:paraId="72C28ACA" w14:textId="77777777">
        <w:trPr>
          <w:trHeight w:val="311"/>
        </w:trPr>
        <w:tc>
          <w:tcPr>
            <w:tcW w:w="0" w:type="auto"/>
            <w:tcBorders>
              <w:top w:val="nil"/>
              <w:left w:val="nil"/>
              <w:bottom w:val="nil"/>
              <w:right w:val="nil"/>
            </w:tcBorders>
            <w:shd w:val="clear" w:color="auto" w:fill="auto"/>
            <w:noWrap/>
            <w:vAlign w:val="bottom"/>
            <w:hideMark/>
          </w:tcPr>
          <w:p w:rsidRPr="00652722" w:rsidR="006D798C" w:rsidP="006D798C" w:rsidRDefault="006D798C" w14:paraId="0D74DCC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V2003</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745D46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Skårerparken</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2CF2F3D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2019</w:t>
            </w: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7F80AF2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2023</w:t>
            </w: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06CC72A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6C56C0A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551 </w:t>
            </w: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57291CD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3 463 </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5F44F046"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4 014 </w:t>
            </w:r>
          </w:p>
        </w:tc>
      </w:tr>
      <w:tr w:rsidRPr="00652722" w:rsidR="00652722" w:rsidTr="00652722" w14:paraId="388C90A3" w14:textId="77777777">
        <w:trPr>
          <w:trHeight w:val="311"/>
        </w:trPr>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2C534DA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12D723F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Øvrige investeringer 2020</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628C615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620" w:type="dxa"/>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3E7F754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2002" w:type="dxa"/>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3AC274B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447" w:type="dxa"/>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51036C9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766" w:type="dxa"/>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0B6A935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176 890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6D798C" w:rsidP="006D798C" w:rsidRDefault="006D798C" w14:paraId="12A3FF7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176 890 </w:t>
            </w:r>
          </w:p>
        </w:tc>
      </w:tr>
      <w:tr w:rsidRPr="00652722" w:rsidR="00652722" w:rsidTr="00652722" w14:paraId="278F086F" w14:textId="77777777">
        <w:trPr>
          <w:trHeight w:val="311"/>
        </w:trPr>
        <w:tc>
          <w:tcPr>
            <w:tcW w:w="0" w:type="auto"/>
            <w:tcBorders>
              <w:top w:val="nil"/>
              <w:left w:val="nil"/>
              <w:bottom w:val="single" w:color="auto" w:sz="4" w:space="0"/>
              <w:right w:val="nil"/>
            </w:tcBorders>
            <w:shd w:val="clear" w:color="auto" w:fill="auto"/>
            <w:noWrap/>
            <w:vAlign w:val="bottom"/>
            <w:hideMark/>
          </w:tcPr>
          <w:p w:rsidRPr="00652722" w:rsidR="006D798C" w:rsidP="006D798C" w:rsidRDefault="006D798C" w14:paraId="0395823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0" w:type="auto"/>
            <w:tcBorders>
              <w:top w:val="nil"/>
              <w:left w:val="nil"/>
              <w:bottom w:val="single" w:color="auto" w:sz="4" w:space="0"/>
              <w:right w:val="nil"/>
            </w:tcBorders>
            <w:shd w:val="clear" w:color="auto" w:fill="auto"/>
            <w:noWrap/>
            <w:vAlign w:val="bottom"/>
            <w:hideMark/>
          </w:tcPr>
          <w:p w:rsidRPr="00652722" w:rsidR="006D798C" w:rsidP="006D798C" w:rsidRDefault="006D798C" w14:paraId="19B1A9B7"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Programområdeprosjekter 2020</w:t>
            </w:r>
          </w:p>
        </w:tc>
        <w:tc>
          <w:tcPr>
            <w:tcW w:w="0" w:type="auto"/>
            <w:tcBorders>
              <w:top w:val="nil"/>
              <w:left w:val="nil"/>
              <w:bottom w:val="single" w:color="auto" w:sz="4" w:space="0"/>
              <w:right w:val="nil"/>
            </w:tcBorders>
            <w:shd w:val="clear" w:color="auto" w:fill="auto"/>
            <w:noWrap/>
            <w:vAlign w:val="bottom"/>
            <w:hideMark/>
          </w:tcPr>
          <w:p w:rsidRPr="00652722" w:rsidR="006D798C" w:rsidP="006D798C" w:rsidRDefault="006D798C" w14:paraId="4FC87F4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620" w:type="dxa"/>
            <w:tcBorders>
              <w:top w:val="nil"/>
              <w:left w:val="nil"/>
              <w:bottom w:val="single" w:color="auto" w:sz="4" w:space="0"/>
              <w:right w:val="nil"/>
            </w:tcBorders>
            <w:shd w:val="clear" w:color="auto" w:fill="auto"/>
            <w:noWrap/>
            <w:vAlign w:val="bottom"/>
            <w:hideMark/>
          </w:tcPr>
          <w:p w:rsidRPr="00652722" w:rsidR="006D798C" w:rsidP="006D798C" w:rsidRDefault="006D798C" w14:paraId="59C70681"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2002" w:type="dxa"/>
            <w:tcBorders>
              <w:top w:val="nil"/>
              <w:left w:val="nil"/>
              <w:bottom w:val="single" w:color="auto" w:sz="4" w:space="0"/>
              <w:right w:val="nil"/>
            </w:tcBorders>
            <w:shd w:val="clear" w:color="auto" w:fill="auto"/>
            <w:noWrap/>
            <w:vAlign w:val="bottom"/>
            <w:hideMark/>
          </w:tcPr>
          <w:p w:rsidRPr="00652722" w:rsidR="006D798C" w:rsidP="006D798C" w:rsidRDefault="006D798C" w14:paraId="4351628C"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447" w:type="dxa"/>
            <w:tcBorders>
              <w:top w:val="nil"/>
              <w:left w:val="nil"/>
              <w:bottom w:val="single" w:color="auto" w:sz="4" w:space="0"/>
              <w:right w:val="nil"/>
            </w:tcBorders>
            <w:shd w:val="clear" w:color="auto" w:fill="auto"/>
            <w:noWrap/>
            <w:vAlign w:val="bottom"/>
            <w:hideMark/>
          </w:tcPr>
          <w:p w:rsidRPr="00652722" w:rsidR="006D798C" w:rsidP="006D798C" w:rsidRDefault="006D798C" w14:paraId="243E6CFA"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766" w:type="dxa"/>
            <w:tcBorders>
              <w:top w:val="nil"/>
              <w:left w:val="nil"/>
              <w:bottom w:val="single" w:color="auto" w:sz="4" w:space="0"/>
              <w:right w:val="nil"/>
            </w:tcBorders>
            <w:shd w:val="clear" w:color="auto" w:fill="auto"/>
            <w:noWrap/>
            <w:vAlign w:val="bottom"/>
            <w:hideMark/>
          </w:tcPr>
          <w:p w:rsidRPr="00652722" w:rsidR="006D798C" w:rsidP="006D798C" w:rsidRDefault="006D798C" w14:paraId="09E77DA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387 425 </w:t>
            </w:r>
          </w:p>
        </w:tc>
        <w:tc>
          <w:tcPr>
            <w:tcW w:w="0" w:type="auto"/>
            <w:tcBorders>
              <w:top w:val="nil"/>
              <w:left w:val="nil"/>
              <w:bottom w:val="single" w:color="auto" w:sz="4" w:space="0"/>
              <w:right w:val="nil"/>
            </w:tcBorders>
            <w:shd w:val="clear" w:color="auto" w:fill="auto"/>
            <w:noWrap/>
            <w:vAlign w:val="bottom"/>
            <w:hideMark/>
          </w:tcPr>
          <w:p w:rsidRPr="00652722" w:rsidR="006D798C" w:rsidP="006D798C" w:rsidRDefault="006D798C" w14:paraId="10CD1AE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387 425 </w:t>
            </w:r>
          </w:p>
        </w:tc>
      </w:tr>
      <w:tr w:rsidRPr="00652722" w:rsidR="00652722" w:rsidTr="00652722" w14:paraId="4BCD2123" w14:textId="77777777">
        <w:trPr>
          <w:trHeight w:val="324"/>
        </w:trPr>
        <w:tc>
          <w:tcPr>
            <w:tcW w:w="0" w:type="auto"/>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35435A5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73EDE1D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Sum investeringer</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07FF042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1620" w:type="dxa"/>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5D4FF60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w:t>
            </w:r>
          </w:p>
        </w:tc>
        <w:tc>
          <w:tcPr>
            <w:tcW w:w="2002" w:type="dxa"/>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5F9D8563"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3 313 500 </w:t>
            </w:r>
          </w:p>
        </w:tc>
        <w:tc>
          <w:tcPr>
            <w:tcW w:w="1447" w:type="dxa"/>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39131EE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222 617 </w:t>
            </w:r>
          </w:p>
        </w:tc>
        <w:tc>
          <w:tcPr>
            <w:tcW w:w="1766" w:type="dxa"/>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2D963C85"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1 175 869 </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6D798C" w:rsidP="006D798C" w:rsidRDefault="006D798C" w14:paraId="779C8CA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1 398 486 </w:t>
            </w:r>
          </w:p>
        </w:tc>
      </w:tr>
      <w:tr w:rsidRPr="00652722" w:rsidR="0030631E" w:rsidTr="00652722" w14:paraId="0585E684" w14:textId="77777777">
        <w:trPr>
          <w:trHeight w:val="324"/>
        </w:trPr>
        <w:tc>
          <w:tcPr>
            <w:tcW w:w="0" w:type="auto"/>
            <w:gridSpan w:val="2"/>
            <w:tcBorders>
              <w:top w:val="nil"/>
              <w:left w:val="nil"/>
              <w:bottom w:val="nil"/>
              <w:right w:val="nil"/>
            </w:tcBorders>
            <w:shd w:val="clear" w:color="auto" w:fill="auto"/>
            <w:noWrap/>
            <w:vAlign w:val="bottom"/>
            <w:hideMark/>
          </w:tcPr>
          <w:p w:rsidRPr="00652722" w:rsidR="006D798C" w:rsidP="006D798C" w:rsidRDefault="006D798C" w14:paraId="177D0B5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Tall i hele tusen</w:t>
            </w:r>
          </w:p>
        </w:tc>
        <w:tc>
          <w:tcPr>
            <w:tcW w:w="0" w:type="auto"/>
            <w:tcBorders>
              <w:top w:val="nil"/>
              <w:left w:val="nil"/>
              <w:bottom w:val="nil"/>
              <w:right w:val="nil"/>
            </w:tcBorders>
            <w:shd w:val="clear" w:color="auto" w:fill="auto"/>
            <w:noWrap/>
            <w:vAlign w:val="bottom"/>
            <w:hideMark/>
          </w:tcPr>
          <w:p w:rsidRPr="00652722" w:rsidR="006D798C" w:rsidP="006D798C" w:rsidRDefault="006D798C" w14:paraId="3329CBD9" w14:textId="77777777">
            <w:pPr>
              <w:spacing w:after="0" w:line="240" w:lineRule="auto"/>
              <w:rPr>
                <w:rFonts w:eastAsia="Times New Roman" w:cs="Arial"/>
                <w:color w:val="000000"/>
                <w:spacing w:val="0"/>
                <w:sz w:val="18"/>
                <w:szCs w:val="18"/>
                <w:lang w:eastAsia="nb-NO"/>
              </w:rPr>
            </w:pPr>
          </w:p>
        </w:tc>
        <w:tc>
          <w:tcPr>
            <w:tcW w:w="1620" w:type="dxa"/>
            <w:tcBorders>
              <w:top w:val="nil"/>
              <w:left w:val="nil"/>
              <w:bottom w:val="nil"/>
              <w:right w:val="nil"/>
            </w:tcBorders>
            <w:shd w:val="clear" w:color="auto" w:fill="auto"/>
            <w:noWrap/>
            <w:vAlign w:val="bottom"/>
            <w:hideMark/>
          </w:tcPr>
          <w:p w:rsidRPr="00652722" w:rsidR="006D798C" w:rsidP="006D798C" w:rsidRDefault="006D798C" w14:paraId="657E0E3C" w14:textId="77777777">
            <w:pPr>
              <w:spacing w:after="0" w:line="240" w:lineRule="auto"/>
              <w:rPr>
                <w:rFonts w:eastAsia="Times New Roman" w:cs="Arial"/>
                <w:color w:val="auto"/>
                <w:spacing w:val="0"/>
                <w:sz w:val="18"/>
                <w:szCs w:val="18"/>
                <w:lang w:eastAsia="nb-NO"/>
              </w:rPr>
            </w:pPr>
          </w:p>
        </w:tc>
        <w:tc>
          <w:tcPr>
            <w:tcW w:w="2002" w:type="dxa"/>
            <w:tcBorders>
              <w:top w:val="nil"/>
              <w:left w:val="nil"/>
              <w:bottom w:val="nil"/>
              <w:right w:val="nil"/>
            </w:tcBorders>
            <w:shd w:val="clear" w:color="auto" w:fill="auto"/>
            <w:noWrap/>
            <w:vAlign w:val="bottom"/>
            <w:hideMark/>
          </w:tcPr>
          <w:p w:rsidRPr="00652722" w:rsidR="006D798C" w:rsidP="006D798C" w:rsidRDefault="006D798C" w14:paraId="2FF4FBCC" w14:textId="77777777">
            <w:pPr>
              <w:spacing w:after="0" w:line="240" w:lineRule="auto"/>
              <w:rPr>
                <w:rFonts w:eastAsia="Times New Roman" w:cs="Arial"/>
                <w:color w:val="auto"/>
                <w:spacing w:val="0"/>
                <w:sz w:val="18"/>
                <w:szCs w:val="18"/>
                <w:lang w:eastAsia="nb-NO"/>
              </w:rPr>
            </w:pPr>
          </w:p>
        </w:tc>
        <w:tc>
          <w:tcPr>
            <w:tcW w:w="1447" w:type="dxa"/>
            <w:tcBorders>
              <w:top w:val="nil"/>
              <w:left w:val="nil"/>
              <w:bottom w:val="nil"/>
              <w:right w:val="nil"/>
            </w:tcBorders>
            <w:shd w:val="clear" w:color="auto" w:fill="auto"/>
            <w:noWrap/>
            <w:vAlign w:val="bottom"/>
            <w:hideMark/>
          </w:tcPr>
          <w:p w:rsidRPr="00652722" w:rsidR="006D798C" w:rsidP="006D798C" w:rsidRDefault="006D798C" w14:paraId="646C9F71" w14:textId="77777777">
            <w:pPr>
              <w:spacing w:after="0" w:line="240" w:lineRule="auto"/>
              <w:rPr>
                <w:rFonts w:eastAsia="Times New Roman" w:cs="Arial"/>
                <w:color w:val="auto"/>
                <w:spacing w:val="0"/>
                <w:sz w:val="18"/>
                <w:szCs w:val="18"/>
                <w:lang w:eastAsia="nb-NO"/>
              </w:rPr>
            </w:pPr>
          </w:p>
        </w:tc>
        <w:tc>
          <w:tcPr>
            <w:tcW w:w="1766" w:type="dxa"/>
            <w:tcBorders>
              <w:top w:val="nil"/>
              <w:left w:val="nil"/>
              <w:bottom w:val="nil"/>
              <w:right w:val="nil"/>
            </w:tcBorders>
            <w:shd w:val="clear" w:color="auto" w:fill="auto"/>
            <w:noWrap/>
            <w:vAlign w:val="bottom"/>
            <w:hideMark/>
          </w:tcPr>
          <w:p w:rsidRPr="00652722" w:rsidR="006D798C" w:rsidP="006D798C" w:rsidRDefault="006D798C" w14:paraId="362DA631"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6D798C" w:rsidP="006D798C" w:rsidRDefault="006D798C" w14:paraId="104D6E1C" w14:textId="77777777">
            <w:pPr>
              <w:spacing w:after="0" w:line="240" w:lineRule="auto"/>
              <w:rPr>
                <w:rFonts w:eastAsia="Times New Roman" w:cs="Arial"/>
                <w:color w:val="auto"/>
                <w:spacing w:val="0"/>
                <w:sz w:val="18"/>
                <w:szCs w:val="18"/>
                <w:lang w:eastAsia="nb-NO"/>
              </w:rPr>
            </w:pPr>
          </w:p>
        </w:tc>
      </w:tr>
    </w:tbl>
    <w:p w:rsidRPr="00F968E7" w:rsidR="008813E6" w:rsidP="008813E6" w:rsidRDefault="008813E6" w14:paraId="7B8AB798" w14:textId="3070D9C2">
      <w:pPr>
        <w:spacing w:after="200"/>
        <w:rPr>
          <w:rFonts w:cs="Arial"/>
          <w:color w:val="auto"/>
          <w:spacing w:val="0"/>
          <w:sz w:val="32"/>
          <w:szCs w:val="32"/>
        </w:rPr>
      </w:pPr>
      <w:r w:rsidRPr="00F968E7">
        <w:rPr>
          <w:rFonts w:cs="Arial"/>
          <w:color w:val="auto"/>
          <w:spacing w:val="0"/>
          <w:sz w:val="32"/>
          <w:szCs w:val="32"/>
        </w:rPr>
        <w:t xml:space="preserve"> </w:t>
      </w:r>
      <w:r w:rsidRPr="00F968E7">
        <w:rPr>
          <w:rFonts w:cs="Arial"/>
          <w:color w:val="auto"/>
          <w:spacing w:val="0"/>
          <w:sz w:val="32"/>
          <w:szCs w:val="32"/>
        </w:rPr>
        <w:br w:type="page"/>
      </w:r>
    </w:p>
    <w:p w:rsidRPr="00F968E7" w:rsidR="008813E6" w:rsidP="008813E6" w:rsidRDefault="008813E6" w14:paraId="13B22EF1" w14:textId="77777777">
      <w:pPr>
        <w:spacing w:after="200"/>
        <w:rPr>
          <w:rFonts w:cs="Arial"/>
          <w:color w:val="auto"/>
          <w:spacing w:val="0"/>
          <w:sz w:val="32"/>
          <w:szCs w:val="32"/>
        </w:rPr>
        <w:sectPr w:rsidRPr="00F968E7" w:rsidR="008813E6" w:rsidSect="00C02FC9">
          <w:pgSz w:w="16838" w:h="11906" w:orient="landscape"/>
          <w:pgMar w:top="1418" w:right="1276" w:bottom="1418" w:left="1134" w:header="709" w:footer="709" w:gutter="0"/>
          <w:cols w:space="708"/>
          <w:titlePg/>
          <w:docGrid w:linePitch="360"/>
        </w:sectPr>
      </w:pPr>
    </w:p>
    <w:p w:rsidRPr="00F968E7" w:rsidR="008813E6" w:rsidP="000446B5" w:rsidRDefault="008813E6" w14:paraId="35BF9C9B" w14:textId="21AEB2A6">
      <w:pPr>
        <w:pStyle w:val="Overskrift3"/>
      </w:pPr>
      <w:bookmarkStart w:name="_Toc65186078" w:id="193"/>
      <w:r w:rsidRPr="00F968E7">
        <w:lastRenderedPageBreak/>
        <w:t>Note 11 Selvkost</w:t>
      </w:r>
      <w:bookmarkEnd w:id="193"/>
    </w:p>
    <w:p w:rsidRPr="00F968E7" w:rsidR="008813E6" w:rsidP="008813E6" w:rsidRDefault="008813E6" w14:paraId="12E7C3F9" w14:textId="77777777">
      <w:pPr>
        <w:rPr>
          <w:rFonts w:cs="Arial"/>
        </w:rPr>
      </w:pPr>
      <w:r w:rsidRPr="00F968E7">
        <w:rPr>
          <w:rFonts w:cs="Arial"/>
        </w:rPr>
        <w:t>Lørenskog kommune har utarbeidet etterkalkyler for gebyrfinansierte selvkosttjenester i henhold til ''Forskrift om beregning av selvkost''. Kommunen benytter selvkostberegningsmodellen Momentum Selvkost Kommune.</w:t>
      </w:r>
    </w:p>
    <w:p w:rsidRPr="00F968E7" w:rsidR="008813E6" w:rsidP="008813E6" w:rsidRDefault="008813E6" w14:paraId="59079122" w14:textId="77777777">
      <w:pPr>
        <w:rPr>
          <w:rFonts w:cs="Arial"/>
        </w:rPr>
      </w:pPr>
      <w:r w:rsidRPr="00F968E7">
        <w:rPr>
          <w:rStyle w:val="Overskrift4Tegn"/>
          <w:rFonts w:ascii="Arial" w:hAnsi="Arial"/>
        </w:rPr>
        <w:t>Hva er selvkost</w:t>
      </w:r>
      <w:r w:rsidRPr="00F968E7">
        <w:rPr>
          <w:rStyle w:val="Overskrift4Tegn"/>
          <w:rFonts w:ascii="Arial" w:hAnsi="Arial"/>
        </w:rPr>
        <w:br/>
      </w:r>
      <w:r w:rsidRPr="00F968E7">
        <w:rPr>
          <w:rFonts w:cs="Arial"/>
        </w:rPr>
        <w:t>Selvkost innebærer at kommunens kostnader med å frembringe tjenestene skal dekkes av gebyrene som brukerne av tjenestene betaler. Kommunen har ikke anledning til å tjene penger på tjenestene. For å kontrollere at dette ikke skjer må kommunen, etter hvert regnskapsår, utarbeide en selvkostkalkyle som viser selvkostregnskapet for det enkelte gebyrområdet. Elementene i en selvkostkalkyle avviker fra kommunens ordinære driftsregnskap på enkelte områder og de to regnskapene vil, som oppstillingen under viser, ikke være direkte sammenlignbare.</w:t>
      </w:r>
    </w:p>
    <w:p w:rsidRPr="00F968E7" w:rsidR="008813E6" w:rsidP="008813E6" w:rsidRDefault="008813E6" w14:paraId="1257A6B0" w14:textId="77777777">
      <w:pPr>
        <w:rPr>
          <w:rFonts w:cs="Arial"/>
          <w:color w:val="auto"/>
          <w:spacing w:val="0"/>
        </w:rPr>
      </w:pPr>
    </w:p>
    <w:p w:rsidRPr="00F968E7" w:rsidR="008813E6" w:rsidP="008813E6" w:rsidRDefault="008813E6" w14:paraId="47A25F8A" w14:textId="77777777">
      <w:pPr>
        <w:spacing w:after="200"/>
        <w:rPr>
          <w:rFonts w:cs="Arial"/>
          <w:color w:val="auto"/>
          <w:spacing w:val="0"/>
        </w:rPr>
      </w:pPr>
      <w:r w:rsidRPr="00F968E7">
        <w:rPr>
          <w:rFonts w:cs="Arial"/>
          <w:noProof/>
        </w:rPr>
        <w:drawing>
          <wp:inline distT="0" distB="0" distL="0" distR="0" wp14:anchorId="3B83EB76" wp14:editId="4EECE23C">
            <wp:extent cx="6006873" cy="2581275"/>
            <wp:effectExtent l="0" t="0" r="0" b="0"/>
            <wp:docPr id="1176578382" name="Bilde 117657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323" r="4078"/>
                    <a:stretch/>
                  </pic:blipFill>
                  <pic:spPr bwMode="auto">
                    <a:xfrm>
                      <a:off x="0" y="0"/>
                      <a:ext cx="6010587" cy="2582871"/>
                    </a:xfrm>
                    <a:prstGeom prst="rect">
                      <a:avLst/>
                    </a:prstGeom>
                    <a:ln>
                      <a:noFill/>
                    </a:ln>
                    <a:extLst>
                      <a:ext uri="{53640926-AAD7-44D8-BBD7-CCE9431645EC}">
                        <a14:shadowObscured xmlns:a14="http://schemas.microsoft.com/office/drawing/2010/main"/>
                      </a:ext>
                    </a:extLst>
                  </pic:spPr>
                </pic:pic>
              </a:graphicData>
            </a:graphic>
          </wp:inline>
        </w:drawing>
      </w:r>
    </w:p>
    <w:p w:rsidRPr="00F968E7" w:rsidR="008813E6" w:rsidP="008813E6" w:rsidRDefault="008813E6" w14:paraId="3B38146A" w14:textId="77777777">
      <w:pPr>
        <w:rPr>
          <w:rFonts w:cs="Arial"/>
          <w:w w:val="105"/>
        </w:rPr>
      </w:pPr>
      <w:r w:rsidRPr="00F968E7">
        <w:rPr>
          <w:rFonts w:cs="Arial"/>
          <w:w w:val="105"/>
        </w:rPr>
        <w:t>I selvkostkalkylen inngår regnskapsmessige driftsinntekter, driftsutgifter eksklusive regnskapsmessige avskrivninger, kalkulatoriske avskrivninger og rentekostnader, samt henførte indirekte driftsutgifter (administrasjonsutgifter).</w:t>
      </w:r>
    </w:p>
    <w:p w:rsidRPr="00F968E7" w:rsidR="008813E6" w:rsidP="008813E6" w:rsidRDefault="008813E6" w14:paraId="085E1D9B" w14:textId="77777777">
      <w:pPr>
        <w:rPr>
          <w:rFonts w:cs="Arial"/>
          <w:w w:val="105"/>
        </w:rPr>
      </w:pPr>
      <w:r w:rsidRPr="00F968E7">
        <w:rPr>
          <w:rFonts w:cs="Arial"/>
          <w:w w:val="105"/>
        </w:rPr>
        <w:t>Ved beregning av kalkulatoriske avskrivninger skal det i selvkostberegningene gjøres fratrekk av fremmedfinansiering. Kalkulatorisk rentekostnad inngår ikke i kommunens driftsregnskap, men representerer en alternativ avkastning kommunen går glipp av ved at kapital er bundet i anleggsmidler. Den kalkulatoriske rentekostnaden beregnes med utgangspunkt i anleggsmidlenes restavskrivningsverdi og en kalkylerente. Kalkylerenten er årsgjennomsnittet av 5-årig SWAP-rente + ½ % -poeng. I 2020 var denne lik 1,39 %.</w:t>
      </w:r>
    </w:p>
    <w:p w:rsidRPr="00F968E7" w:rsidR="008813E6" w:rsidP="008813E6" w:rsidRDefault="008813E6" w14:paraId="7C4C5358" w14:textId="77777777">
      <w:pPr>
        <w:rPr>
          <w:rFonts w:eastAsia="Times New Roman" w:cs="Arial"/>
          <w:w w:val="105"/>
        </w:rPr>
      </w:pPr>
      <w:r w:rsidRPr="00F968E7">
        <w:rPr>
          <w:rFonts w:eastAsia="Times New Roman" w:cs="Arial"/>
          <w:w w:val="105"/>
        </w:rPr>
        <w:t xml:space="preserve">Retningslinjene fastsetter regler for henføring av relevante administrasjonsutgifter som kan inngå i selvkostgrunnlaget. Et overskudd fra et enkelt år skal tilbakeføres til brukerne i form av lavere gebyrer i løpet av en femårsperiode. Kostnadene ved tjenestene som ytes i dag skal dekkes av de brukerne som drar nytte av tjenesten. Dette innebærer at dersom </w:t>
      </w:r>
      <w:r w:rsidRPr="00F968E7">
        <w:rPr>
          <w:rFonts w:eastAsia="Times New Roman" w:cs="Arial"/>
          <w:w w:val="105"/>
        </w:rPr>
        <w:lastRenderedPageBreak/>
        <w:t xml:space="preserve">kommunen har overskudd som er eldre enn fire år, må dette i sin helhet gå til reduksjon av gebyrene det kommende budsjettåret. </w:t>
      </w:r>
    </w:p>
    <w:p w:rsidRPr="00F968E7" w:rsidR="008813E6" w:rsidP="008813E6" w:rsidRDefault="008813E6" w14:paraId="34164E4D" w14:textId="77777777">
      <w:pPr>
        <w:pStyle w:val="paragraph"/>
        <w:spacing w:before="0" w:beforeAutospacing="0" w:after="0" w:afterAutospacing="0" w:line="276" w:lineRule="auto"/>
        <w:textAlignment w:val="baseline"/>
        <w:rPr>
          <w:rStyle w:val="eop"/>
          <w:rFonts w:ascii="Arial" w:hAnsi="Arial" w:eastAsia="Calibri" w:cs="Arial"/>
          <w:szCs w:val="22"/>
        </w:rPr>
      </w:pPr>
      <w:r w:rsidRPr="00F968E7">
        <w:rPr>
          <w:rStyle w:val="normaltextrun"/>
          <w:rFonts w:ascii="Arial" w:hAnsi="Arial" w:cs="Arial"/>
          <w:szCs w:val="22"/>
        </w:rPr>
        <w:t>Et underskudd som ikke dekkes inn ved å bruke av selvkostfondet, skal fremføres i selvkostregnskapet til inndekning av et fremtidig overskudd senest i det femte året etter at underskuddet oppsto. Et underskudd kan likevel fremføres ut over fem år, hvis dette er nødvendig for at brukerne ikke skal betale for fremtidig bruk av gjennomførte investeringer.</w:t>
      </w:r>
      <w:r w:rsidRPr="00F968E7">
        <w:rPr>
          <w:rStyle w:val="eop"/>
          <w:rFonts w:ascii="Arial" w:hAnsi="Arial" w:eastAsia="Calibri" w:cs="Arial"/>
          <w:szCs w:val="22"/>
        </w:rPr>
        <w:t> </w:t>
      </w:r>
    </w:p>
    <w:p w:rsidRPr="00F968E7" w:rsidR="008813E6" w:rsidP="008813E6" w:rsidRDefault="008813E6" w14:paraId="56C6BE62" w14:textId="77777777">
      <w:pPr>
        <w:pStyle w:val="paragraph"/>
        <w:spacing w:before="0" w:beforeAutospacing="0" w:after="0" w:afterAutospacing="0" w:line="276" w:lineRule="auto"/>
        <w:textAlignment w:val="baseline"/>
        <w:rPr>
          <w:rStyle w:val="eop"/>
          <w:rFonts w:ascii="Arial" w:hAnsi="Arial" w:eastAsia="Calibri" w:cs="Arial"/>
          <w:szCs w:val="22"/>
        </w:rPr>
      </w:pPr>
    </w:p>
    <w:p w:rsidRPr="00F968E7" w:rsidR="008813E6" w:rsidP="008813E6" w:rsidRDefault="008813E6" w14:paraId="21828A59" w14:textId="77777777">
      <w:pPr>
        <w:pStyle w:val="paragraph"/>
        <w:spacing w:before="0" w:beforeAutospacing="0" w:after="0" w:afterAutospacing="0" w:line="276" w:lineRule="auto"/>
        <w:textAlignment w:val="baseline"/>
        <w:rPr>
          <w:rStyle w:val="eop"/>
          <w:rFonts w:ascii="Arial" w:hAnsi="Arial" w:eastAsia="Calibri" w:cs="Arial"/>
          <w:szCs w:val="22"/>
        </w:rPr>
      </w:pPr>
      <w:r w:rsidRPr="00F968E7">
        <w:rPr>
          <w:rStyle w:val="eop"/>
          <w:rFonts w:ascii="Arial" w:hAnsi="Arial" w:eastAsia="Calibri" w:cs="Arial"/>
          <w:szCs w:val="22"/>
        </w:rPr>
        <w:t>Et overskudd på gebyrer som er hjemlet i plan- og bygningsloven, eierseksjonsloven og matrikkellova, skal avsettes til bundet fond. Dersom disse områdene viser underskudd, og dette ikke kan finansieres av midler på selvkostfondet kan et underskudd ikke framføres til senere år. Underskuddet må da finansieres av kommunen selv. Unntaket her er plansaker, som kan ha forskyvning i tidspunkt for når utgiften oppstår, og tidspunkt for når inntekter føres i regnskapet. Her er praksis underskudd kan fremføres for ett år.</w:t>
      </w:r>
    </w:p>
    <w:p w:rsidRPr="00F968E7" w:rsidR="008813E6" w:rsidP="008813E6" w:rsidRDefault="008813E6" w14:paraId="28023C85" w14:textId="77777777">
      <w:pPr>
        <w:pStyle w:val="paragraph"/>
        <w:spacing w:before="0" w:beforeAutospacing="0" w:after="0" w:afterAutospacing="0" w:line="276" w:lineRule="auto"/>
        <w:textAlignment w:val="baseline"/>
        <w:rPr>
          <w:rStyle w:val="eop"/>
          <w:rFonts w:ascii="Arial" w:hAnsi="Arial" w:eastAsia="Calibri" w:cs="Arial"/>
          <w:szCs w:val="22"/>
        </w:rPr>
      </w:pPr>
    </w:p>
    <w:p w:rsidRPr="00F968E7" w:rsidR="008813E6" w:rsidP="008813E6" w:rsidRDefault="008813E6" w14:paraId="78D87907" w14:textId="31967829">
      <w:pPr>
        <w:pStyle w:val="paragraph"/>
        <w:spacing w:before="0" w:beforeAutospacing="0" w:after="0" w:afterAutospacing="0" w:line="276" w:lineRule="auto"/>
        <w:textAlignment w:val="baseline"/>
        <w:rPr>
          <w:rStyle w:val="eop"/>
          <w:rFonts w:ascii="Arial" w:hAnsi="Arial" w:eastAsia="Calibri" w:cs="Arial"/>
          <w:szCs w:val="22"/>
        </w:rPr>
      </w:pPr>
      <w:r w:rsidRPr="00F968E7">
        <w:rPr>
          <w:rStyle w:val="eop"/>
          <w:rFonts w:ascii="Arial" w:hAnsi="Arial" w:eastAsia="Calibri" w:cs="Arial"/>
          <w:szCs w:val="22"/>
        </w:rPr>
        <w:t xml:space="preserve">Tabellen nedenfor viser status på selvkostfondene ved utgangen av 2020. Kommunen har dekket inn underskudd innenfor avløpsområdet med 7,910 </w:t>
      </w:r>
      <w:r w:rsidR="004976CC">
        <w:rPr>
          <w:rStyle w:val="eop"/>
          <w:rFonts w:ascii="Arial" w:hAnsi="Arial" w:eastAsia="Calibri" w:cs="Arial"/>
          <w:szCs w:val="22"/>
        </w:rPr>
        <w:t>mill.</w:t>
      </w:r>
      <w:r w:rsidRPr="00F968E7">
        <w:rPr>
          <w:rStyle w:val="eop"/>
          <w:rFonts w:ascii="Arial" w:hAnsi="Arial" w:eastAsia="Calibri" w:cs="Arial"/>
          <w:szCs w:val="22"/>
        </w:rPr>
        <w:t xml:space="preserve"> </w:t>
      </w:r>
      <w:r w:rsidR="002D007E">
        <w:rPr>
          <w:rStyle w:val="eop"/>
          <w:rFonts w:ascii="Arial" w:hAnsi="Arial" w:eastAsia="Calibri" w:cs="Arial"/>
          <w:szCs w:val="22"/>
        </w:rPr>
        <w:t>kr</w:t>
      </w:r>
      <w:r w:rsidRPr="00F968E7">
        <w:rPr>
          <w:rStyle w:val="eop"/>
          <w:rFonts w:ascii="Arial" w:hAnsi="Arial" w:eastAsia="Calibri" w:cs="Arial"/>
          <w:szCs w:val="22"/>
        </w:rPr>
        <w:t xml:space="preserve">, som forventes dekket inn igjen ved fremtidige gebyrinntekter de neste år. For plansaker har kommunen dekket underskudd med 2,064 </w:t>
      </w:r>
      <w:r w:rsidR="004976CC">
        <w:rPr>
          <w:rStyle w:val="eop"/>
          <w:rFonts w:ascii="Arial" w:hAnsi="Arial" w:eastAsia="Calibri" w:cs="Arial"/>
          <w:szCs w:val="22"/>
        </w:rPr>
        <w:t>mill.</w:t>
      </w:r>
      <w:r w:rsidRPr="00F968E7">
        <w:rPr>
          <w:rStyle w:val="eop"/>
          <w:rFonts w:ascii="Arial" w:hAnsi="Arial" w:eastAsia="Calibri" w:cs="Arial"/>
          <w:szCs w:val="22"/>
        </w:rPr>
        <w:t xml:space="preserve"> </w:t>
      </w:r>
      <w:r w:rsidR="002D007E">
        <w:rPr>
          <w:rStyle w:val="eop"/>
          <w:rFonts w:ascii="Arial" w:hAnsi="Arial" w:eastAsia="Calibri" w:cs="Arial"/>
          <w:szCs w:val="22"/>
        </w:rPr>
        <w:t>kr</w:t>
      </w:r>
      <w:r w:rsidRPr="00F968E7">
        <w:rPr>
          <w:rStyle w:val="eop"/>
          <w:rFonts w:ascii="Arial" w:hAnsi="Arial" w:eastAsia="Calibri" w:cs="Arial"/>
          <w:szCs w:val="22"/>
        </w:rPr>
        <w:t>, dette er forskuttering som må dekkes i løpet av 2021, da underskuddet ikke kan fremføres for mer enn ett år.</w:t>
      </w:r>
    </w:p>
    <w:p w:rsidRPr="00F968E7" w:rsidR="008813E6" w:rsidP="008813E6" w:rsidRDefault="008813E6" w14:paraId="23A80305" w14:textId="77777777">
      <w:pPr>
        <w:pStyle w:val="paragraph"/>
        <w:spacing w:before="0" w:beforeAutospacing="0" w:after="0" w:afterAutospacing="0" w:line="276" w:lineRule="auto"/>
        <w:textAlignment w:val="baseline"/>
        <w:rPr>
          <w:rStyle w:val="eop"/>
          <w:rFonts w:ascii="Arial" w:hAnsi="Arial" w:eastAsia="Calibri" w:cs="Arial"/>
          <w:szCs w:val="22"/>
        </w:rPr>
      </w:pPr>
    </w:p>
    <w:p w:rsidRPr="00F968E7" w:rsidR="008813E6" w:rsidP="008813E6" w:rsidRDefault="008813E6" w14:paraId="7F88ABDB" w14:textId="77777777">
      <w:pPr>
        <w:spacing w:after="200"/>
        <w:rPr>
          <w:rStyle w:val="eop"/>
          <w:rFonts w:eastAsia="Calibri" w:cs="Arial"/>
          <w:color w:val="auto"/>
          <w:spacing w:val="0"/>
          <w:lang w:eastAsia="nb-NO"/>
        </w:rPr>
      </w:pPr>
      <w:r w:rsidRPr="00F968E7">
        <w:rPr>
          <w:rStyle w:val="eop"/>
          <w:rFonts w:eastAsia="Calibri" w:cs="Arial"/>
        </w:rPr>
        <w:br w:type="page"/>
      </w:r>
    </w:p>
    <w:p w:rsidRPr="00F968E7" w:rsidR="008813E6" w:rsidP="008813E6" w:rsidRDefault="008813E6" w14:paraId="3935F6FB" w14:textId="77777777">
      <w:pPr>
        <w:pStyle w:val="paragraph"/>
        <w:spacing w:before="0" w:beforeAutospacing="0" w:after="0" w:afterAutospacing="0" w:line="276" w:lineRule="auto"/>
        <w:textAlignment w:val="baseline"/>
        <w:rPr>
          <w:rStyle w:val="eop"/>
          <w:rFonts w:ascii="Arial" w:hAnsi="Arial" w:eastAsia="Calibri" w:cs="Arial"/>
          <w:szCs w:val="22"/>
        </w:rPr>
        <w:sectPr w:rsidRPr="00F968E7" w:rsidR="008813E6" w:rsidSect="00363EE7">
          <w:pgSz w:w="11906" w:h="16838" w:orient="portrait"/>
          <w:pgMar w:top="1276" w:right="1418" w:bottom="1134" w:left="1418" w:header="709" w:footer="709" w:gutter="0"/>
          <w:cols w:space="708"/>
          <w:titlePg/>
          <w:docGrid w:linePitch="360"/>
        </w:sectPr>
      </w:pPr>
    </w:p>
    <w:p w:rsidRPr="00F968E7" w:rsidR="008813E6" w:rsidP="005262BE" w:rsidRDefault="008813E6" w14:paraId="6650CFED" w14:textId="77777777">
      <w:pPr>
        <w:pStyle w:val="Overskrift4"/>
        <w:rPr>
          <w:rStyle w:val="eop"/>
          <w:rFonts w:ascii="Arial" w:hAnsi="Arial"/>
        </w:rPr>
      </w:pPr>
      <w:r w:rsidRPr="00F968E7">
        <w:rPr>
          <w:rStyle w:val="eop"/>
          <w:rFonts w:ascii="Arial" w:hAnsi="Arial"/>
        </w:rPr>
        <w:lastRenderedPageBreak/>
        <w:t>Samlet etterkalkyle 2020</w:t>
      </w:r>
    </w:p>
    <w:p w:rsidRPr="00F968E7" w:rsidR="008813E6" w:rsidP="008813E6" w:rsidRDefault="008813E6" w14:paraId="4545A1A5" w14:textId="77777777">
      <w:pPr>
        <w:pStyle w:val="paragraph"/>
        <w:spacing w:before="0" w:beforeAutospacing="0" w:after="0" w:afterAutospacing="0" w:line="276" w:lineRule="auto"/>
        <w:textAlignment w:val="baseline"/>
        <w:rPr>
          <w:rFonts w:ascii="Arial" w:hAnsi="Arial" w:cs="Arial"/>
          <w:szCs w:val="22"/>
        </w:rPr>
      </w:pPr>
      <w:r w:rsidRPr="00F968E7">
        <w:rPr>
          <w:rFonts w:ascii="Arial" w:hAnsi="Arial" w:cs="Arial"/>
          <w:szCs w:val="22"/>
        </w:rPr>
        <w:t>Etterkalkylene for 2020 er basert på regnskap datert 3. februar 2021.</w:t>
      </w:r>
    </w:p>
    <w:p w:rsidRPr="00F968E7" w:rsidR="00E250F3" w:rsidP="008813E6" w:rsidRDefault="008813E6" w14:paraId="6AA4EEE9" w14:textId="72999D36">
      <w:pPr>
        <w:pStyle w:val="paragraph"/>
        <w:spacing w:before="0" w:beforeAutospacing="0" w:after="0" w:afterAutospacing="0" w:line="276" w:lineRule="auto"/>
        <w:textAlignment w:val="baseline"/>
        <w:rPr>
          <w:rFonts w:ascii="Arial" w:hAnsi="Arial" w:cs="Arial"/>
        </w:rPr>
      </w:pPr>
      <w:r w:rsidRPr="00F968E7">
        <w:rPr>
          <w:rFonts w:ascii="Arial" w:hAnsi="Arial" w:cs="Arial"/>
        </w:rPr>
        <w:t xml:space="preserve"> </w:t>
      </w:r>
    </w:p>
    <w:tbl>
      <w:tblPr>
        <w:tblW w:w="14399" w:type="dxa"/>
        <w:tblLayout w:type="fixed"/>
        <w:tblCellMar>
          <w:left w:w="70" w:type="dxa"/>
          <w:right w:w="70" w:type="dxa"/>
        </w:tblCellMar>
        <w:tblLook w:val="04A0" w:firstRow="1" w:lastRow="0" w:firstColumn="1" w:lastColumn="0" w:noHBand="0" w:noVBand="1"/>
      </w:tblPr>
      <w:tblGrid>
        <w:gridCol w:w="5615"/>
        <w:gridCol w:w="1756"/>
        <w:gridCol w:w="1757"/>
        <w:gridCol w:w="1757"/>
        <w:gridCol w:w="1757"/>
        <w:gridCol w:w="1757"/>
      </w:tblGrid>
      <w:tr w:rsidRPr="00652722" w:rsidR="00A66FA9" w:rsidTr="00652722" w14:paraId="3BEB306B" w14:textId="77777777">
        <w:trPr>
          <w:trHeight w:val="189"/>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58EF8844" w14:textId="77777777">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Etterkalkyle selvkost 2020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784B765C" w14:textId="2F5B9CD7">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Vann</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0208A994" w14:textId="689CA7D7">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Avløp</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215E3383" w14:textId="5CDFC4BC">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Renovasjon</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35EAEA88" w14:textId="0F8B5424">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Feiing</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103427E5" w14:textId="6F279582">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Totalt</w:t>
            </w:r>
          </w:p>
        </w:tc>
      </w:tr>
      <w:tr w:rsidRPr="00652722" w:rsidR="00A66FA9" w:rsidTr="00652722" w14:paraId="7F0D9CA9"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48AD4380"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Direkte driftsutgifter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3A035C0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62 043 433  </w:t>
            </w:r>
          </w:p>
        </w:tc>
        <w:tc>
          <w:tcPr>
            <w:tcW w:w="1757" w:type="dxa"/>
            <w:tcBorders>
              <w:top w:val="nil"/>
              <w:left w:val="nil"/>
              <w:bottom w:val="nil"/>
              <w:right w:val="nil"/>
            </w:tcBorders>
            <w:shd w:val="clear" w:color="auto" w:fill="auto"/>
            <w:vAlign w:val="center"/>
            <w:hideMark/>
          </w:tcPr>
          <w:p w:rsidRPr="00652722" w:rsidR="002611DD" w:rsidP="002611DD" w:rsidRDefault="002611DD" w14:paraId="2DEEE3F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78 564 631  </w:t>
            </w:r>
          </w:p>
        </w:tc>
        <w:tc>
          <w:tcPr>
            <w:tcW w:w="1757" w:type="dxa"/>
            <w:tcBorders>
              <w:top w:val="nil"/>
              <w:left w:val="nil"/>
              <w:bottom w:val="nil"/>
              <w:right w:val="nil"/>
            </w:tcBorders>
            <w:shd w:val="clear" w:color="auto" w:fill="auto"/>
            <w:vAlign w:val="center"/>
            <w:hideMark/>
          </w:tcPr>
          <w:p w:rsidRPr="00652722" w:rsidR="002611DD" w:rsidP="002611DD" w:rsidRDefault="002611DD" w14:paraId="40AC6FF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51 106 408  </w:t>
            </w:r>
          </w:p>
        </w:tc>
        <w:tc>
          <w:tcPr>
            <w:tcW w:w="1757" w:type="dxa"/>
            <w:tcBorders>
              <w:top w:val="nil"/>
              <w:left w:val="nil"/>
              <w:bottom w:val="nil"/>
              <w:right w:val="nil"/>
            </w:tcBorders>
            <w:shd w:val="clear" w:color="auto" w:fill="auto"/>
            <w:vAlign w:val="center"/>
            <w:hideMark/>
          </w:tcPr>
          <w:p w:rsidRPr="00652722" w:rsidR="002611DD" w:rsidP="002611DD" w:rsidRDefault="002611DD" w14:paraId="3251476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4 283 603  </w:t>
            </w:r>
          </w:p>
        </w:tc>
        <w:tc>
          <w:tcPr>
            <w:tcW w:w="1757" w:type="dxa"/>
            <w:tcBorders>
              <w:top w:val="nil"/>
              <w:left w:val="nil"/>
              <w:bottom w:val="nil"/>
              <w:right w:val="nil"/>
            </w:tcBorders>
            <w:shd w:val="clear" w:color="auto" w:fill="auto"/>
            <w:vAlign w:val="center"/>
            <w:hideMark/>
          </w:tcPr>
          <w:p w:rsidRPr="00652722" w:rsidR="002611DD" w:rsidP="002611DD" w:rsidRDefault="002611DD" w14:paraId="732C217D" w14:textId="0681BC2C">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195 998 075  </w:t>
            </w:r>
          </w:p>
        </w:tc>
      </w:tr>
      <w:tr w:rsidRPr="00652722" w:rsidR="00A66FA9" w:rsidTr="00652722" w14:paraId="56419442"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48400118"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Avskrivningskostnad </w:t>
            </w:r>
          </w:p>
        </w:tc>
        <w:tc>
          <w:tcPr>
            <w:tcW w:w="1756" w:type="dxa"/>
            <w:tcBorders>
              <w:top w:val="nil"/>
              <w:left w:val="nil"/>
              <w:bottom w:val="nil"/>
              <w:right w:val="nil"/>
            </w:tcBorders>
            <w:shd w:val="clear" w:color="auto" w:fill="auto"/>
            <w:vAlign w:val="center"/>
            <w:hideMark/>
          </w:tcPr>
          <w:p w:rsidRPr="00652722" w:rsidR="002611DD" w:rsidP="002611DD" w:rsidRDefault="002611DD" w14:paraId="5A76DFB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6 063 766  </w:t>
            </w:r>
          </w:p>
        </w:tc>
        <w:tc>
          <w:tcPr>
            <w:tcW w:w="1757" w:type="dxa"/>
            <w:tcBorders>
              <w:top w:val="nil"/>
              <w:left w:val="nil"/>
              <w:bottom w:val="nil"/>
              <w:right w:val="nil"/>
            </w:tcBorders>
            <w:shd w:val="clear" w:color="auto" w:fill="auto"/>
            <w:vAlign w:val="center"/>
            <w:hideMark/>
          </w:tcPr>
          <w:p w:rsidRPr="00652722" w:rsidR="002611DD" w:rsidP="002611DD" w:rsidRDefault="002611DD" w14:paraId="1D7256B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4 991 555  </w:t>
            </w:r>
          </w:p>
        </w:tc>
        <w:tc>
          <w:tcPr>
            <w:tcW w:w="1757" w:type="dxa"/>
            <w:tcBorders>
              <w:top w:val="nil"/>
              <w:left w:val="nil"/>
              <w:bottom w:val="nil"/>
              <w:right w:val="nil"/>
            </w:tcBorders>
            <w:shd w:val="clear" w:color="auto" w:fill="auto"/>
            <w:vAlign w:val="center"/>
            <w:hideMark/>
          </w:tcPr>
          <w:p w:rsidRPr="00652722" w:rsidR="002611DD" w:rsidP="002611DD" w:rsidRDefault="002611DD" w14:paraId="46746F89"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4 184 901  </w:t>
            </w:r>
          </w:p>
        </w:tc>
        <w:tc>
          <w:tcPr>
            <w:tcW w:w="1757" w:type="dxa"/>
            <w:tcBorders>
              <w:top w:val="nil"/>
              <w:left w:val="nil"/>
              <w:bottom w:val="nil"/>
              <w:right w:val="nil"/>
            </w:tcBorders>
            <w:shd w:val="clear" w:color="auto" w:fill="auto"/>
            <w:vAlign w:val="center"/>
            <w:hideMark/>
          </w:tcPr>
          <w:p w:rsidRPr="00652722" w:rsidR="002611DD" w:rsidP="002611DD" w:rsidRDefault="002611DD" w14:paraId="7BE7AD3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0  </w:t>
            </w:r>
          </w:p>
        </w:tc>
        <w:tc>
          <w:tcPr>
            <w:tcW w:w="1757" w:type="dxa"/>
            <w:tcBorders>
              <w:top w:val="nil"/>
              <w:left w:val="nil"/>
              <w:bottom w:val="nil"/>
              <w:right w:val="nil"/>
            </w:tcBorders>
            <w:shd w:val="clear" w:color="auto" w:fill="auto"/>
            <w:vAlign w:val="center"/>
            <w:hideMark/>
          </w:tcPr>
          <w:p w:rsidRPr="00652722" w:rsidR="002611DD" w:rsidP="002611DD" w:rsidRDefault="002611DD" w14:paraId="01EC0327"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15 240 222  </w:t>
            </w:r>
          </w:p>
        </w:tc>
      </w:tr>
      <w:tr w:rsidRPr="00652722" w:rsidR="00A66FA9" w:rsidTr="00652722" w14:paraId="74E3FAFB"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2CE17E73"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Kalkulatorisk rente (1,39 %) </w:t>
            </w:r>
          </w:p>
        </w:tc>
        <w:tc>
          <w:tcPr>
            <w:tcW w:w="1756" w:type="dxa"/>
            <w:tcBorders>
              <w:top w:val="nil"/>
              <w:left w:val="nil"/>
              <w:bottom w:val="nil"/>
              <w:right w:val="nil"/>
            </w:tcBorders>
            <w:shd w:val="clear" w:color="auto" w:fill="auto"/>
            <w:vAlign w:val="center"/>
            <w:hideMark/>
          </w:tcPr>
          <w:p w:rsidRPr="00652722" w:rsidR="002611DD" w:rsidP="002611DD" w:rsidRDefault="002611DD" w14:paraId="61BCBD6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2 887 154  </w:t>
            </w:r>
          </w:p>
        </w:tc>
        <w:tc>
          <w:tcPr>
            <w:tcW w:w="1757" w:type="dxa"/>
            <w:tcBorders>
              <w:top w:val="nil"/>
              <w:left w:val="nil"/>
              <w:bottom w:val="nil"/>
              <w:right w:val="nil"/>
            </w:tcBorders>
            <w:shd w:val="clear" w:color="auto" w:fill="auto"/>
            <w:vAlign w:val="center"/>
            <w:hideMark/>
          </w:tcPr>
          <w:p w:rsidRPr="00652722" w:rsidR="002611DD" w:rsidP="002611DD" w:rsidRDefault="002611DD" w14:paraId="20BBA23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1 849 211  </w:t>
            </w:r>
          </w:p>
        </w:tc>
        <w:tc>
          <w:tcPr>
            <w:tcW w:w="1757" w:type="dxa"/>
            <w:tcBorders>
              <w:top w:val="nil"/>
              <w:left w:val="nil"/>
              <w:bottom w:val="nil"/>
              <w:right w:val="nil"/>
            </w:tcBorders>
            <w:shd w:val="clear" w:color="auto" w:fill="auto"/>
            <w:vAlign w:val="center"/>
            <w:hideMark/>
          </w:tcPr>
          <w:p w:rsidRPr="00652722" w:rsidR="002611DD" w:rsidP="002611DD" w:rsidRDefault="002611DD" w14:paraId="5949EFF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1 455 089  </w:t>
            </w:r>
          </w:p>
        </w:tc>
        <w:tc>
          <w:tcPr>
            <w:tcW w:w="1757" w:type="dxa"/>
            <w:tcBorders>
              <w:top w:val="nil"/>
              <w:left w:val="nil"/>
              <w:bottom w:val="nil"/>
              <w:right w:val="nil"/>
            </w:tcBorders>
            <w:shd w:val="clear" w:color="auto" w:fill="auto"/>
            <w:vAlign w:val="center"/>
            <w:hideMark/>
          </w:tcPr>
          <w:p w:rsidRPr="00652722" w:rsidR="002611DD" w:rsidP="002611DD" w:rsidRDefault="002611DD" w14:paraId="0488B3F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0  </w:t>
            </w:r>
          </w:p>
        </w:tc>
        <w:tc>
          <w:tcPr>
            <w:tcW w:w="1757" w:type="dxa"/>
            <w:tcBorders>
              <w:top w:val="nil"/>
              <w:left w:val="nil"/>
              <w:bottom w:val="nil"/>
              <w:right w:val="nil"/>
            </w:tcBorders>
            <w:shd w:val="clear" w:color="auto" w:fill="auto"/>
            <w:vAlign w:val="center"/>
            <w:hideMark/>
          </w:tcPr>
          <w:p w:rsidRPr="00652722" w:rsidR="002611DD" w:rsidP="002611DD" w:rsidRDefault="002611DD" w14:paraId="0B6D22F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6 191 453  </w:t>
            </w:r>
          </w:p>
        </w:tc>
      </w:tr>
      <w:tr w:rsidRPr="00652722" w:rsidR="00A66FA9" w:rsidTr="00652722" w14:paraId="7A37F7A5"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69205C6D"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Indirekte driftsutgifter (netto) </w:t>
            </w:r>
          </w:p>
        </w:tc>
        <w:tc>
          <w:tcPr>
            <w:tcW w:w="1756" w:type="dxa"/>
            <w:tcBorders>
              <w:top w:val="nil"/>
              <w:left w:val="nil"/>
              <w:bottom w:val="nil"/>
              <w:right w:val="nil"/>
            </w:tcBorders>
            <w:shd w:val="clear" w:color="auto" w:fill="auto"/>
            <w:vAlign w:val="center"/>
            <w:hideMark/>
          </w:tcPr>
          <w:p w:rsidRPr="00652722" w:rsidR="002611DD" w:rsidP="002611DD" w:rsidRDefault="002611DD" w14:paraId="1986BB8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1 540 726  </w:t>
            </w:r>
          </w:p>
        </w:tc>
        <w:tc>
          <w:tcPr>
            <w:tcW w:w="1757" w:type="dxa"/>
            <w:tcBorders>
              <w:top w:val="nil"/>
              <w:left w:val="nil"/>
              <w:bottom w:val="nil"/>
              <w:right w:val="nil"/>
            </w:tcBorders>
            <w:shd w:val="clear" w:color="auto" w:fill="auto"/>
            <w:vAlign w:val="center"/>
            <w:hideMark/>
          </w:tcPr>
          <w:p w:rsidRPr="00652722" w:rsidR="002611DD" w:rsidP="002611DD" w:rsidRDefault="002611DD" w14:paraId="60D4320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1 595 774  </w:t>
            </w:r>
          </w:p>
        </w:tc>
        <w:tc>
          <w:tcPr>
            <w:tcW w:w="1757" w:type="dxa"/>
            <w:tcBorders>
              <w:top w:val="nil"/>
              <w:left w:val="nil"/>
              <w:bottom w:val="nil"/>
              <w:right w:val="nil"/>
            </w:tcBorders>
            <w:shd w:val="clear" w:color="auto" w:fill="auto"/>
            <w:vAlign w:val="center"/>
            <w:hideMark/>
          </w:tcPr>
          <w:p w:rsidRPr="00652722" w:rsidR="002611DD" w:rsidP="002611DD" w:rsidRDefault="002611DD" w14:paraId="478F510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255 314  </w:t>
            </w:r>
          </w:p>
        </w:tc>
        <w:tc>
          <w:tcPr>
            <w:tcW w:w="1757" w:type="dxa"/>
            <w:tcBorders>
              <w:top w:val="nil"/>
              <w:left w:val="nil"/>
              <w:bottom w:val="nil"/>
              <w:right w:val="nil"/>
            </w:tcBorders>
            <w:shd w:val="clear" w:color="auto" w:fill="auto"/>
            <w:vAlign w:val="center"/>
            <w:hideMark/>
          </w:tcPr>
          <w:p w:rsidRPr="00652722" w:rsidR="002611DD" w:rsidP="002611DD" w:rsidRDefault="002611DD" w14:paraId="6023DB9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91 547  </w:t>
            </w:r>
          </w:p>
        </w:tc>
        <w:tc>
          <w:tcPr>
            <w:tcW w:w="1757" w:type="dxa"/>
            <w:tcBorders>
              <w:top w:val="nil"/>
              <w:left w:val="nil"/>
              <w:bottom w:val="nil"/>
              <w:right w:val="nil"/>
            </w:tcBorders>
            <w:shd w:val="clear" w:color="auto" w:fill="auto"/>
            <w:vAlign w:val="center"/>
            <w:hideMark/>
          </w:tcPr>
          <w:p w:rsidRPr="00652722" w:rsidR="002611DD" w:rsidP="002611DD" w:rsidRDefault="002611DD" w14:paraId="5AAB571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3 483 361  </w:t>
            </w:r>
          </w:p>
        </w:tc>
      </w:tr>
      <w:tr w:rsidRPr="00652722" w:rsidR="00A66FA9" w:rsidTr="00652722" w14:paraId="70975241"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5024784A"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Driftskostnader </w:t>
            </w:r>
          </w:p>
        </w:tc>
        <w:tc>
          <w:tcPr>
            <w:tcW w:w="1756" w:type="dxa"/>
            <w:tcBorders>
              <w:top w:val="nil"/>
              <w:left w:val="nil"/>
              <w:bottom w:val="nil"/>
              <w:right w:val="nil"/>
            </w:tcBorders>
            <w:shd w:val="clear" w:color="auto" w:fill="auto"/>
            <w:vAlign w:val="center"/>
            <w:hideMark/>
          </w:tcPr>
          <w:p w:rsidRPr="00652722" w:rsidR="002611DD" w:rsidP="002611DD" w:rsidRDefault="002611DD" w14:paraId="222798C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72 535 079  </w:t>
            </w:r>
          </w:p>
        </w:tc>
        <w:tc>
          <w:tcPr>
            <w:tcW w:w="1757" w:type="dxa"/>
            <w:tcBorders>
              <w:top w:val="nil"/>
              <w:left w:val="nil"/>
              <w:bottom w:val="nil"/>
              <w:right w:val="nil"/>
            </w:tcBorders>
            <w:shd w:val="clear" w:color="auto" w:fill="auto"/>
            <w:vAlign w:val="center"/>
            <w:hideMark/>
          </w:tcPr>
          <w:p w:rsidRPr="00652722" w:rsidR="002611DD" w:rsidP="002611DD" w:rsidRDefault="002611DD" w14:paraId="641C173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87 001 170  </w:t>
            </w:r>
          </w:p>
        </w:tc>
        <w:tc>
          <w:tcPr>
            <w:tcW w:w="1757" w:type="dxa"/>
            <w:tcBorders>
              <w:top w:val="nil"/>
              <w:left w:val="nil"/>
              <w:bottom w:val="nil"/>
              <w:right w:val="nil"/>
            </w:tcBorders>
            <w:shd w:val="clear" w:color="auto" w:fill="auto"/>
            <w:vAlign w:val="center"/>
            <w:hideMark/>
          </w:tcPr>
          <w:p w:rsidRPr="00652722" w:rsidR="002611DD" w:rsidP="002611DD" w:rsidRDefault="002611DD" w14:paraId="24B2FFB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57 001 712  </w:t>
            </w:r>
          </w:p>
        </w:tc>
        <w:tc>
          <w:tcPr>
            <w:tcW w:w="1757" w:type="dxa"/>
            <w:tcBorders>
              <w:top w:val="nil"/>
              <w:left w:val="nil"/>
              <w:bottom w:val="nil"/>
              <w:right w:val="nil"/>
            </w:tcBorders>
            <w:shd w:val="clear" w:color="auto" w:fill="auto"/>
            <w:vAlign w:val="center"/>
            <w:hideMark/>
          </w:tcPr>
          <w:p w:rsidRPr="00652722" w:rsidR="002611DD" w:rsidP="002611DD" w:rsidRDefault="002611DD" w14:paraId="02097A9C"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4 375 150  </w:t>
            </w:r>
          </w:p>
        </w:tc>
        <w:tc>
          <w:tcPr>
            <w:tcW w:w="1757" w:type="dxa"/>
            <w:tcBorders>
              <w:top w:val="nil"/>
              <w:left w:val="nil"/>
              <w:bottom w:val="nil"/>
              <w:right w:val="nil"/>
            </w:tcBorders>
            <w:shd w:val="clear" w:color="auto" w:fill="auto"/>
            <w:vAlign w:val="center"/>
            <w:hideMark/>
          </w:tcPr>
          <w:p w:rsidRPr="00652722" w:rsidR="002611DD" w:rsidP="002611DD" w:rsidRDefault="002611DD" w14:paraId="40B165B3" w14:textId="3A1CA2C6">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220 913 112  </w:t>
            </w:r>
          </w:p>
        </w:tc>
      </w:tr>
      <w:tr w:rsidRPr="00652722" w:rsidR="00A66FA9" w:rsidTr="00652722" w14:paraId="08247C24"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783B6A5E"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Øvrige driftsinntekter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1A6C8193"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-6 237  </w:t>
            </w:r>
          </w:p>
        </w:tc>
        <w:tc>
          <w:tcPr>
            <w:tcW w:w="1757" w:type="dxa"/>
            <w:tcBorders>
              <w:top w:val="nil"/>
              <w:left w:val="nil"/>
              <w:bottom w:val="nil"/>
              <w:right w:val="nil"/>
            </w:tcBorders>
            <w:shd w:val="clear" w:color="auto" w:fill="auto"/>
            <w:vAlign w:val="center"/>
            <w:hideMark/>
          </w:tcPr>
          <w:p w:rsidRPr="00652722" w:rsidR="002611DD" w:rsidP="002611DD" w:rsidRDefault="002611DD" w14:paraId="4FB3ADC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-1 420 464  </w:t>
            </w:r>
          </w:p>
        </w:tc>
        <w:tc>
          <w:tcPr>
            <w:tcW w:w="1757" w:type="dxa"/>
            <w:tcBorders>
              <w:top w:val="nil"/>
              <w:left w:val="nil"/>
              <w:bottom w:val="nil"/>
              <w:right w:val="nil"/>
            </w:tcBorders>
            <w:shd w:val="clear" w:color="auto" w:fill="auto"/>
            <w:vAlign w:val="center"/>
            <w:hideMark/>
          </w:tcPr>
          <w:p w:rsidRPr="00652722" w:rsidR="002611DD" w:rsidP="002611DD" w:rsidRDefault="002611DD" w14:paraId="3B1DBEA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0  </w:t>
            </w:r>
          </w:p>
        </w:tc>
        <w:tc>
          <w:tcPr>
            <w:tcW w:w="1757" w:type="dxa"/>
            <w:tcBorders>
              <w:top w:val="nil"/>
              <w:left w:val="nil"/>
              <w:bottom w:val="nil"/>
              <w:right w:val="nil"/>
            </w:tcBorders>
            <w:shd w:val="clear" w:color="auto" w:fill="auto"/>
            <w:vAlign w:val="center"/>
            <w:hideMark/>
          </w:tcPr>
          <w:p w:rsidRPr="00652722" w:rsidR="002611DD" w:rsidP="002611DD" w:rsidRDefault="002611DD" w14:paraId="7F27B19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0  </w:t>
            </w:r>
          </w:p>
        </w:tc>
        <w:tc>
          <w:tcPr>
            <w:tcW w:w="1757" w:type="dxa"/>
            <w:tcBorders>
              <w:top w:val="nil"/>
              <w:left w:val="nil"/>
              <w:bottom w:val="nil"/>
              <w:right w:val="nil"/>
            </w:tcBorders>
            <w:shd w:val="clear" w:color="auto" w:fill="auto"/>
            <w:vAlign w:val="center"/>
            <w:hideMark/>
          </w:tcPr>
          <w:p w:rsidRPr="00652722" w:rsidR="002611DD" w:rsidP="002611DD" w:rsidRDefault="002611DD" w14:paraId="30D5763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-1 426 701  </w:t>
            </w:r>
          </w:p>
        </w:tc>
      </w:tr>
      <w:tr w:rsidRPr="00652722" w:rsidR="00A66FA9" w:rsidTr="00652722" w14:paraId="56505215"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7ABB1CFC"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Samlet selvkost (Gebyrgrunnlag) </w:t>
            </w:r>
          </w:p>
        </w:tc>
        <w:tc>
          <w:tcPr>
            <w:tcW w:w="1756" w:type="dxa"/>
            <w:tcBorders>
              <w:top w:val="nil"/>
              <w:left w:val="nil"/>
              <w:bottom w:val="nil"/>
              <w:right w:val="nil"/>
            </w:tcBorders>
            <w:shd w:val="clear" w:color="auto" w:fill="auto"/>
            <w:vAlign w:val="center"/>
            <w:hideMark/>
          </w:tcPr>
          <w:p w:rsidRPr="00652722" w:rsidR="002611DD" w:rsidP="002611DD" w:rsidRDefault="002611DD" w14:paraId="7753DA5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72 528 842  </w:t>
            </w:r>
          </w:p>
        </w:tc>
        <w:tc>
          <w:tcPr>
            <w:tcW w:w="1757" w:type="dxa"/>
            <w:tcBorders>
              <w:top w:val="nil"/>
              <w:left w:val="nil"/>
              <w:bottom w:val="nil"/>
              <w:right w:val="nil"/>
            </w:tcBorders>
            <w:shd w:val="clear" w:color="auto" w:fill="auto"/>
            <w:vAlign w:val="center"/>
            <w:hideMark/>
          </w:tcPr>
          <w:p w:rsidRPr="00652722" w:rsidR="002611DD" w:rsidP="002611DD" w:rsidRDefault="002611DD" w14:paraId="66EB4F7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85 580 706  </w:t>
            </w:r>
          </w:p>
        </w:tc>
        <w:tc>
          <w:tcPr>
            <w:tcW w:w="1757" w:type="dxa"/>
            <w:tcBorders>
              <w:top w:val="nil"/>
              <w:left w:val="nil"/>
              <w:bottom w:val="nil"/>
              <w:right w:val="nil"/>
            </w:tcBorders>
            <w:shd w:val="clear" w:color="auto" w:fill="auto"/>
            <w:vAlign w:val="center"/>
            <w:hideMark/>
          </w:tcPr>
          <w:p w:rsidRPr="00652722" w:rsidR="002611DD" w:rsidP="002611DD" w:rsidRDefault="002611DD" w14:paraId="6C551DD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57 001 712  </w:t>
            </w:r>
          </w:p>
        </w:tc>
        <w:tc>
          <w:tcPr>
            <w:tcW w:w="1757" w:type="dxa"/>
            <w:tcBorders>
              <w:top w:val="nil"/>
              <w:left w:val="nil"/>
              <w:bottom w:val="nil"/>
              <w:right w:val="nil"/>
            </w:tcBorders>
            <w:shd w:val="clear" w:color="auto" w:fill="auto"/>
            <w:vAlign w:val="center"/>
            <w:hideMark/>
          </w:tcPr>
          <w:p w:rsidRPr="00652722" w:rsidR="002611DD" w:rsidP="002611DD" w:rsidRDefault="002611DD" w14:paraId="18669A1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4 375 150  </w:t>
            </w:r>
          </w:p>
        </w:tc>
        <w:tc>
          <w:tcPr>
            <w:tcW w:w="1757" w:type="dxa"/>
            <w:tcBorders>
              <w:top w:val="nil"/>
              <w:left w:val="nil"/>
              <w:bottom w:val="nil"/>
              <w:right w:val="nil"/>
            </w:tcBorders>
            <w:shd w:val="clear" w:color="auto" w:fill="auto"/>
            <w:vAlign w:val="center"/>
            <w:hideMark/>
          </w:tcPr>
          <w:p w:rsidRPr="00652722" w:rsidR="002611DD" w:rsidP="002611DD" w:rsidRDefault="002611DD" w14:paraId="33336902" w14:textId="779D6802">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219 486 411  </w:t>
            </w:r>
          </w:p>
        </w:tc>
      </w:tr>
      <w:tr w:rsidRPr="00652722" w:rsidR="00A66FA9" w:rsidTr="00652722" w14:paraId="163B9744"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6269E018"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Gebyrinntekter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12C6EB3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60 227 247  </w:t>
            </w:r>
          </w:p>
        </w:tc>
        <w:tc>
          <w:tcPr>
            <w:tcW w:w="1757" w:type="dxa"/>
            <w:tcBorders>
              <w:top w:val="nil"/>
              <w:left w:val="nil"/>
              <w:bottom w:val="nil"/>
              <w:right w:val="nil"/>
            </w:tcBorders>
            <w:shd w:val="clear" w:color="auto" w:fill="auto"/>
            <w:vAlign w:val="center"/>
            <w:hideMark/>
          </w:tcPr>
          <w:p w:rsidRPr="00652722" w:rsidR="002611DD" w:rsidP="002611DD" w:rsidRDefault="002611DD" w14:paraId="743A3F1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77 900 432  </w:t>
            </w:r>
          </w:p>
        </w:tc>
        <w:tc>
          <w:tcPr>
            <w:tcW w:w="1757" w:type="dxa"/>
            <w:tcBorders>
              <w:top w:val="nil"/>
              <w:left w:val="nil"/>
              <w:bottom w:val="nil"/>
              <w:right w:val="nil"/>
            </w:tcBorders>
            <w:shd w:val="clear" w:color="auto" w:fill="auto"/>
            <w:vAlign w:val="center"/>
            <w:hideMark/>
          </w:tcPr>
          <w:p w:rsidRPr="00652722" w:rsidR="002611DD" w:rsidP="002611DD" w:rsidRDefault="002611DD" w14:paraId="7992882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55 879 501  </w:t>
            </w:r>
          </w:p>
        </w:tc>
        <w:tc>
          <w:tcPr>
            <w:tcW w:w="1757" w:type="dxa"/>
            <w:tcBorders>
              <w:top w:val="nil"/>
              <w:left w:val="nil"/>
              <w:bottom w:val="nil"/>
              <w:right w:val="nil"/>
            </w:tcBorders>
            <w:shd w:val="clear" w:color="auto" w:fill="auto"/>
            <w:vAlign w:val="center"/>
            <w:hideMark/>
          </w:tcPr>
          <w:p w:rsidRPr="00652722" w:rsidR="002611DD" w:rsidP="002611DD" w:rsidRDefault="002611DD" w14:paraId="057F234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 3 217 520  </w:t>
            </w:r>
          </w:p>
        </w:tc>
        <w:tc>
          <w:tcPr>
            <w:tcW w:w="1757" w:type="dxa"/>
            <w:tcBorders>
              <w:top w:val="nil"/>
              <w:left w:val="nil"/>
              <w:bottom w:val="nil"/>
              <w:right w:val="nil"/>
            </w:tcBorders>
            <w:shd w:val="clear" w:color="auto" w:fill="auto"/>
            <w:vAlign w:val="center"/>
            <w:hideMark/>
          </w:tcPr>
          <w:p w:rsidRPr="00652722" w:rsidR="002611DD" w:rsidP="002611DD" w:rsidRDefault="002611DD" w14:paraId="797846A8" w14:textId="6CAC0C03">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xml:space="preserve">197 224 700  </w:t>
            </w:r>
          </w:p>
        </w:tc>
      </w:tr>
      <w:tr w:rsidRPr="00652722" w:rsidR="00A66FA9" w:rsidTr="00652722" w14:paraId="3AF270EA" w14:textId="77777777">
        <w:trPr>
          <w:trHeight w:val="189"/>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726C57A" w14:textId="77777777">
            <w:pPr>
              <w:spacing w:after="0" w:line="240" w:lineRule="auto"/>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Selvkostresultat (Gebyrinntekter - gebyrgrunnlag)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75728E84"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 xml:space="preserve"> -12 301 595 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6D25CCE"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 xml:space="preserve"> -7 680 274 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F3F389C"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 xml:space="preserve"> -1 122 211 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76B701F"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 xml:space="preserve"> -1 157 630 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3FB9189F"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 xml:space="preserve"> -22 261 710  </w:t>
            </w:r>
          </w:p>
        </w:tc>
      </w:tr>
      <w:tr w:rsidRPr="00652722" w:rsidR="00A66FA9" w:rsidTr="00652722" w14:paraId="2EF036AE"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01E2A318"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Selvkostgrad i % </w:t>
            </w:r>
          </w:p>
        </w:tc>
        <w:tc>
          <w:tcPr>
            <w:tcW w:w="1756" w:type="dxa"/>
            <w:tcBorders>
              <w:top w:val="nil"/>
              <w:left w:val="nil"/>
              <w:bottom w:val="nil"/>
              <w:right w:val="nil"/>
            </w:tcBorders>
            <w:shd w:val="clear" w:color="auto" w:fill="auto"/>
            <w:vAlign w:val="center"/>
            <w:hideMark/>
          </w:tcPr>
          <w:p w:rsidRPr="00652722" w:rsidR="002611DD" w:rsidP="002611DD" w:rsidRDefault="002611DD" w14:paraId="6E977A47"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100 % </w:t>
            </w:r>
          </w:p>
        </w:tc>
        <w:tc>
          <w:tcPr>
            <w:tcW w:w="1757" w:type="dxa"/>
            <w:tcBorders>
              <w:top w:val="nil"/>
              <w:left w:val="nil"/>
              <w:bottom w:val="nil"/>
              <w:right w:val="nil"/>
            </w:tcBorders>
            <w:shd w:val="clear" w:color="auto" w:fill="auto"/>
            <w:vAlign w:val="center"/>
            <w:hideMark/>
          </w:tcPr>
          <w:p w:rsidRPr="00652722" w:rsidR="002611DD" w:rsidP="002611DD" w:rsidRDefault="002611DD" w14:paraId="443AD63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100 % </w:t>
            </w:r>
          </w:p>
        </w:tc>
        <w:tc>
          <w:tcPr>
            <w:tcW w:w="1757" w:type="dxa"/>
            <w:tcBorders>
              <w:top w:val="nil"/>
              <w:left w:val="nil"/>
              <w:bottom w:val="nil"/>
              <w:right w:val="nil"/>
            </w:tcBorders>
            <w:shd w:val="clear" w:color="auto" w:fill="auto"/>
            <w:vAlign w:val="center"/>
            <w:hideMark/>
          </w:tcPr>
          <w:p w:rsidRPr="00652722" w:rsidR="002611DD" w:rsidP="002611DD" w:rsidRDefault="002611DD" w14:paraId="2039572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100 % </w:t>
            </w:r>
          </w:p>
        </w:tc>
        <w:tc>
          <w:tcPr>
            <w:tcW w:w="1757" w:type="dxa"/>
            <w:tcBorders>
              <w:top w:val="nil"/>
              <w:left w:val="nil"/>
              <w:bottom w:val="nil"/>
              <w:right w:val="nil"/>
            </w:tcBorders>
            <w:shd w:val="clear" w:color="auto" w:fill="auto"/>
            <w:vAlign w:val="center"/>
            <w:hideMark/>
          </w:tcPr>
          <w:p w:rsidRPr="00652722" w:rsidR="002611DD" w:rsidP="002611DD" w:rsidRDefault="002611DD" w14:paraId="52D10BB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100 % </w:t>
            </w:r>
          </w:p>
        </w:tc>
        <w:tc>
          <w:tcPr>
            <w:tcW w:w="1757" w:type="dxa"/>
            <w:tcBorders>
              <w:top w:val="nil"/>
              <w:left w:val="nil"/>
              <w:bottom w:val="nil"/>
              <w:right w:val="nil"/>
            </w:tcBorders>
            <w:shd w:val="clear" w:color="auto" w:fill="auto"/>
            <w:vAlign w:val="center"/>
            <w:hideMark/>
          </w:tcPr>
          <w:p w:rsidRPr="00652722" w:rsidR="002611DD" w:rsidP="002611DD" w:rsidRDefault="002611DD" w14:paraId="38BC680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100 % </w:t>
            </w:r>
          </w:p>
        </w:tc>
      </w:tr>
      <w:tr w:rsidRPr="00652722" w:rsidR="00C53F19" w:rsidTr="00652722" w14:paraId="65CB6C91" w14:textId="77777777">
        <w:trPr>
          <w:trHeight w:val="189"/>
        </w:trPr>
        <w:tc>
          <w:tcPr>
            <w:tcW w:w="5615" w:type="dxa"/>
            <w:tcBorders>
              <w:top w:val="nil"/>
              <w:left w:val="nil"/>
              <w:bottom w:val="nil"/>
              <w:right w:val="nil"/>
            </w:tcBorders>
            <w:shd w:val="clear" w:color="auto" w:fill="auto"/>
            <w:noWrap/>
            <w:vAlign w:val="bottom"/>
            <w:hideMark/>
          </w:tcPr>
          <w:p w:rsidRPr="00652722" w:rsidR="002611DD" w:rsidP="002611DD" w:rsidRDefault="002611DD" w14:paraId="506E6C07" w14:textId="77777777">
            <w:pPr>
              <w:spacing w:after="0" w:line="240" w:lineRule="auto"/>
              <w:jc w:val="right"/>
              <w:rPr>
                <w:rFonts w:eastAsia="Times New Roman" w:cs="Arial"/>
                <w:color w:val="auto"/>
                <w:spacing w:val="0"/>
                <w:sz w:val="18"/>
                <w:szCs w:val="18"/>
                <w:lang w:eastAsia="nb-NO"/>
              </w:rPr>
            </w:pPr>
          </w:p>
        </w:tc>
        <w:tc>
          <w:tcPr>
            <w:tcW w:w="1756" w:type="dxa"/>
            <w:tcBorders>
              <w:top w:val="nil"/>
              <w:left w:val="nil"/>
              <w:bottom w:val="nil"/>
              <w:right w:val="nil"/>
            </w:tcBorders>
            <w:shd w:val="clear" w:color="auto" w:fill="auto"/>
            <w:noWrap/>
            <w:vAlign w:val="bottom"/>
            <w:hideMark/>
          </w:tcPr>
          <w:p w:rsidRPr="00652722" w:rsidR="002611DD" w:rsidP="002611DD" w:rsidRDefault="002611DD" w14:paraId="373338F0" w14:textId="77777777">
            <w:pPr>
              <w:spacing w:after="0" w:line="240" w:lineRule="auto"/>
              <w:jc w:val="right"/>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431C1459" w14:textId="77777777">
            <w:pPr>
              <w:spacing w:after="0" w:line="240" w:lineRule="auto"/>
              <w:jc w:val="right"/>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274566E9" w14:textId="77777777">
            <w:pPr>
              <w:spacing w:after="0" w:line="240" w:lineRule="auto"/>
              <w:jc w:val="right"/>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2C89C48C" w14:textId="77777777">
            <w:pPr>
              <w:spacing w:after="0" w:line="240" w:lineRule="auto"/>
              <w:jc w:val="right"/>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3C4608C6" w14:textId="77777777">
            <w:pPr>
              <w:spacing w:after="0" w:line="240" w:lineRule="auto"/>
              <w:jc w:val="right"/>
              <w:rPr>
                <w:rFonts w:eastAsia="Times New Roman" w:cs="Arial"/>
                <w:color w:val="auto"/>
                <w:spacing w:val="0"/>
                <w:sz w:val="18"/>
                <w:szCs w:val="18"/>
                <w:lang w:eastAsia="nb-NO"/>
              </w:rPr>
            </w:pPr>
          </w:p>
        </w:tc>
      </w:tr>
      <w:tr w:rsidRPr="00652722" w:rsidR="00A66FA9" w:rsidTr="00652722" w14:paraId="39052ACC" w14:textId="77777777">
        <w:trPr>
          <w:trHeight w:val="189"/>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810F24F"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Selvkostfond 01.01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D2C8F4C"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15 957 827 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182453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-174 683 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3DA5B9A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2 931 093 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19CF11E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2 615 544 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37EDCE03"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21 329 780 </w:t>
            </w:r>
          </w:p>
        </w:tc>
      </w:tr>
      <w:tr w:rsidRPr="00652722" w:rsidR="00A66FA9" w:rsidTr="00652722" w14:paraId="7B9169DA"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1647A88E"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Bruk av/avsetning til selvkostfond </w:t>
            </w:r>
          </w:p>
        </w:tc>
        <w:tc>
          <w:tcPr>
            <w:tcW w:w="1756" w:type="dxa"/>
            <w:tcBorders>
              <w:top w:val="nil"/>
              <w:left w:val="nil"/>
              <w:bottom w:val="nil"/>
              <w:right w:val="nil"/>
            </w:tcBorders>
            <w:shd w:val="clear" w:color="auto" w:fill="auto"/>
            <w:vAlign w:val="center"/>
            <w:hideMark/>
          </w:tcPr>
          <w:p w:rsidRPr="00652722" w:rsidR="002611DD" w:rsidP="002611DD" w:rsidRDefault="002611DD" w14:paraId="561A1E4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-12 301 595 </w:t>
            </w:r>
          </w:p>
        </w:tc>
        <w:tc>
          <w:tcPr>
            <w:tcW w:w="1757" w:type="dxa"/>
            <w:tcBorders>
              <w:top w:val="nil"/>
              <w:left w:val="nil"/>
              <w:bottom w:val="nil"/>
              <w:right w:val="nil"/>
            </w:tcBorders>
            <w:shd w:val="clear" w:color="auto" w:fill="auto"/>
            <w:vAlign w:val="center"/>
            <w:hideMark/>
          </w:tcPr>
          <w:p w:rsidRPr="00652722" w:rsidR="002611DD" w:rsidP="002611DD" w:rsidRDefault="002611DD" w14:paraId="4307BF8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-7 680 274 </w:t>
            </w:r>
          </w:p>
        </w:tc>
        <w:tc>
          <w:tcPr>
            <w:tcW w:w="1757" w:type="dxa"/>
            <w:tcBorders>
              <w:top w:val="nil"/>
              <w:left w:val="nil"/>
              <w:bottom w:val="nil"/>
              <w:right w:val="nil"/>
            </w:tcBorders>
            <w:shd w:val="clear" w:color="auto" w:fill="auto"/>
            <w:vAlign w:val="center"/>
            <w:hideMark/>
          </w:tcPr>
          <w:p w:rsidRPr="00652722" w:rsidR="002611DD" w:rsidP="002611DD" w:rsidRDefault="002611DD" w14:paraId="1B4BEAC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-1 122 211 </w:t>
            </w:r>
          </w:p>
        </w:tc>
        <w:tc>
          <w:tcPr>
            <w:tcW w:w="1757" w:type="dxa"/>
            <w:tcBorders>
              <w:top w:val="nil"/>
              <w:left w:val="nil"/>
              <w:bottom w:val="nil"/>
              <w:right w:val="nil"/>
            </w:tcBorders>
            <w:shd w:val="clear" w:color="auto" w:fill="auto"/>
            <w:vAlign w:val="center"/>
            <w:hideMark/>
          </w:tcPr>
          <w:p w:rsidRPr="00652722" w:rsidR="002611DD" w:rsidP="002611DD" w:rsidRDefault="002611DD" w14:paraId="4A79848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-1 157 630 </w:t>
            </w:r>
          </w:p>
        </w:tc>
        <w:tc>
          <w:tcPr>
            <w:tcW w:w="1757" w:type="dxa"/>
            <w:tcBorders>
              <w:top w:val="nil"/>
              <w:left w:val="nil"/>
              <w:bottom w:val="nil"/>
              <w:right w:val="nil"/>
            </w:tcBorders>
            <w:shd w:val="clear" w:color="auto" w:fill="auto"/>
            <w:vAlign w:val="center"/>
            <w:hideMark/>
          </w:tcPr>
          <w:p w:rsidRPr="00652722" w:rsidR="002611DD" w:rsidP="002611DD" w:rsidRDefault="002611DD" w14:paraId="32DDA1B5"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-22 261 710 </w:t>
            </w:r>
          </w:p>
        </w:tc>
      </w:tr>
      <w:tr w:rsidRPr="00652722" w:rsidR="00A66FA9" w:rsidTr="00652722" w14:paraId="32A7A6D1"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1496CCE1"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Kalkulert renteinntekt/rentekostnad selvkostfond </w:t>
            </w:r>
          </w:p>
        </w:tc>
        <w:tc>
          <w:tcPr>
            <w:tcW w:w="1756" w:type="dxa"/>
            <w:tcBorders>
              <w:top w:val="nil"/>
              <w:left w:val="nil"/>
              <w:bottom w:val="nil"/>
              <w:right w:val="nil"/>
            </w:tcBorders>
            <w:shd w:val="clear" w:color="auto" w:fill="auto"/>
            <w:vAlign w:val="center"/>
            <w:hideMark/>
          </w:tcPr>
          <w:p w:rsidRPr="00652722" w:rsidR="002611DD" w:rsidP="002611DD" w:rsidRDefault="002611DD" w14:paraId="783E90C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136 318 </w:t>
            </w:r>
          </w:p>
        </w:tc>
        <w:tc>
          <w:tcPr>
            <w:tcW w:w="1757" w:type="dxa"/>
            <w:tcBorders>
              <w:top w:val="nil"/>
              <w:left w:val="nil"/>
              <w:bottom w:val="nil"/>
              <w:right w:val="nil"/>
            </w:tcBorders>
            <w:shd w:val="clear" w:color="auto" w:fill="auto"/>
            <w:vAlign w:val="center"/>
            <w:hideMark/>
          </w:tcPr>
          <w:p w:rsidRPr="00652722" w:rsidR="002611DD" w:rsidP="002611DD" w:rsidRDefault="002611DD" w14:paraId="13460A1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-55 806 </w:t>
            </w:r>
          </w:p>
        </w:tc>
        <w:tc>
          <w:tcPr>
            <w:tcW w:w="1757" w:type="dxa"/>
            <w:tcBorders>
              <w:top w:val="nil"/>
              <w:left w:val="nil"/>
              <w:bottom w:val="nil"/>
              <w:right w:val="nil"/>
            </w:tcBorders>
            <w:shd w:val="clear" w:color="auto" w:fill="auto"/>
            <w:vAlign w:val="center"/>
            <w:hideMark/>
          </w:tcPr>
          <w:p w:rsidRPr="00652722" w:rsidR="002611DD" w:rsidP="002611DD" w:rsidRDefault="002611DD" w14:paraId="00FE4437"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32 943 </w:t>
            </w:r>
          </w:p>
        </w:tc>
        <w:tc>
          <w:tcPr>
            <w:tcW w:w="1757" w:type="dxa"/>
            <w:tcBorders>
              <w:top w:val="nil"/>
              <w:left w:val="nil"/>
              <w:bottom w:val="nil"/>
              <w:right w:val="nil"/>
            </w:tcBorders>
            <w:shd w:val="clear" w:color="auto" w:fill="auto"/>
            <w:vAlign w:val="center"/>
            <w:hideMark/>
          </w:tcPr>
          <w:p w:rsidRPr="00652722" w:rsidR="002611DD" w:rsidP="002611DD" w:rsidRDefault="002611DD" w14:paraId="358BB15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28 311 </w:t>
            </w:r>
          </w:p>
        </w:tc>
        <w:tc>
          <w:tcPr>
            <w:tcW w:w="1757" w:type="dxa"/>
            <w:tcBorders>
              <w:top w:val="nil"/>
              <w:left w:val="nil"/>
              <w:bottom w:val="nil"/>
              <w:right w:val="nil"/>
            </w:tcBorders>
            <w:shd w:val="clear" w:color="auto" w:fill="auto"/>
            <w:vAlign w:val="center"/>
            <w:hideMark/>
          </w:tcPr>
          <w:p w:rsidRPr="00652722" w:rsidR="002611DD" w:rsidP="002611DD" w:rsidRDefault="002611DD" w14:paraId="4B20569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141 765 </w:t>
            </w:r>
          </w:p>
        </w:tc>
      </w:tr>
      <w:tr w:rsidRPr="00652722" w:rsidR="00A66FA9" w:rsidTr="00652722" w14:paraId="26D34FC7" w14:textId="77777777">
        <w:trPr>
          <w:trHeight w:val="198"/>
        </w:trPr>
        <w:tc>
          <w:tcPr>
            <w:tcW w:w="5615"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64B77B56" w14:textId="77777777">
            <w:pPr>
              <w:spacing w:after="0" w:line="240" w:lineRule="auto"/>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Selvkostfond 31.12</w:t>
            </w:r>
            <w:r w:rsidRPr="00652722">
              <w:rPr>
                <w:rFonts w:eastAsia="Times New Roman" w:cs="Arial"/>
                <w:color w:val="auto"/>
                <w:spacing w:val="0"/>
                <w:sz w:val="18"/>
                <w:szCs w:val="18"/>
                <w:lang w:eastAsia="nb-NO"/>
              </w:rPr>
              <w:t> </w:t>
            </w:r>
          </w:p>
        </w:tc>
        <w:tc>
          <w:tcPr>
            <w:tcW w:w="1756"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6E038328"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3 792 549</w:t>
            </w:r>
            <w:r w:rsidRPr="00652722">
              <w:rPr>
                <w:rFonts w:eastAsia="Times New Roman" w:cs="Arial"/>
                <w:color w:val="auto"/>
                <w:spacing w:val="0"/>
                <w:sz w:val="18"/>
                <w:szCs w:val="18"/>
                <w:lang w:eastAsia="nb-NO"/>
              </w:rPr>
              <w:t>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17CB8B79"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-7 910 763</w:t>
            </w:r>
            <w:r w:rsidRPr="00652722">
              <w:rPr>
                <w:rFonts w:eastAsia="Times New Roman" w:cs="Arial"/>
                <w:color w:val="auto"/>
                <w:spacing w:val="0"/>
                <w:sz w:val="18"/>
                <w:szCs w:val="18"/>
                <w:lang w:eastAsia="nb-NO"/>
              </w:rPr>
              <w:t>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76B250D5"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1 841 824</w:t>
            </w:r>
            <w:r w:rsidRPr="00652722">
              <w:rPr>
                <w:rFonts w:eastAsia="Times New Roman" w:cs="Arial"/>
                <w:color w:val="auto"/>
                <w:spacing w:val="0"/>
                <w:sz w:val="18"/>
                <w:szCs w:val="18"/>
                <w:lang w:eastAsia="nb-NO"/>
              </w:rPr>
              <w:t>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31D3FE34"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1 486 224</w:t>
            </w:r>
            <w:r w:rsidRPr="00652722">
              <w:rPr>
                <w:rFonts w:eastAsia="Times New Roman" w:cs="Arial"/>
                <w:color w:val="auto"/>
                <w:spacing w:val="0"/>
                <w:sz w:val="18"/>
                <w:szCs w:val="18"/>
                <w:lang w:eastAsia="nb-NO"/>
              </w:rPr>
              <w:t>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2CCBF06D"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-790 165</w:t>
            </w:r>
            <w:r w:rsidRPr="00652722">
              <w:rPr>
                <w:rFonts w:eastAsia="Times New Roman" w:cs="Arial"/>
                <w:color w:val="auto"/>
                <w:spacing w:val="0"/>
                <w:sz w:val="18"/>
                <w:szCs w:val="18"/>
                <w:lang w:eastAsia="nb-NO"/>
              </w:rPr>
              <w:t> </w:t>
            </w:r>
          </w:p>
        </w:tc>
      </w:tr>
      <w:tr w:rsidRPr="00652722" w:rsidR="00C53F19" w:rsidTr="00652722" w14:paraId="007B3873" w14:textId="77777777">
        <w:trPr>
          <w:trHeight w:val="198"/>
        </w:trPr>
        <w:tc>
          <w:tcPr>
            <w:tcW w:w="5615" w:type="dxa"/>
            <w:tcBorders>
              <w:top w:val="nil"/>
              <w:left w:val="nil"/>
              <w:bottom w:val="nil"/>
              <w:right w:val="nil"/>
            </w:tcBorders>
            <w:shd w:val="clear" w:color="auto" w:fill="auto"/>
            <w:noWrap/>
            <w:vAlign w:val="bottom"/>
            <w:hideMark/>
          </w:tcPr>
          <w:p w:rsidRPr="00652722" w:rsidR="002611DD" w:rsidP="002611DD" w:rsidRDefault="002611DD" w14:paraId="13A85864" w14:textId="77777777">
            <w:pPr>
              <w:spacing w:after="0" w:line="240" w:lineRule="auto"/>
              <w:jc w:val="right"/>
              <w:rPr>
                <w:rFonts w:eastAsia="Times New Roman" w:cs="Arial"/>
                <w:b/>
                <w:bCs/>
                <w:color w:val="auto"/>
                <w:spacing w:val="0"/>
                <w:sz w:val="18"/>
                <w:szCs w:val="18"/>
                <w:lang w:eastAsia="nb-NO"/>
              </w:rPr>
            </w:pPr>
          </w:p>
        </w:tc>
        <w:tc>
          <w:tcPr>
            <w:tcW w:w="1756" w:type="dxa"/>
            <w:tcBorders>
              <w:top w:val="nil"/>
              <w:left w:val="nil"/>
              <w:bottom w:val="nil"/>
              <w:right w:val="nil"/>
            </w:tcBorders>
            <w:shd w:val="clear" w:color="auto" w:fill="auto"/>
            <w:noWrap/>
            <w:vAlign w:val="bottom"/>
            <w:hideMark/>
          </w:tcPr>
          <w:p w:rsidRPr="00652722" w:rsidR="002611DD" w:rsidP="002611DD" w:rsidRDefault="002611DD" w14:paraId="3C53B8AA"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72E01E68"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1AFB7505"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3BC4F065"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0D4739A5" w14:textId="77777777">
            <w:pPr>
              <w:spacing w:after="0" w:line="240" w:lineRule="auto"/>
              <w:rPr>
                <w:rFonts w:eastAsia="Times New Roman" w:cs="Arial"/>
                <w:color w:val="auto"/>
                <w:spacing w:val="0"/>
                <w:sz w:val="18"/>
                <w:szCs w:val="18"/>
                <w:lang w:eastAsia="nb-NO"/>
              </w:rPr>
            </w:pPr>
          </w:p>
        </w:tc>
      </w:tr>
      <w:tr w:rsidRPr="00652722" w:rsidR="00A66FA9" w:rsidTr="00652722" w14:paraId="20BDF4AA" w14:textId="77777777">
        <w:trPr>
          <w:trHeight w:val="406"/>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12314E86" w14:textId="77777777">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Etterkalkyle selvkost 2020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089E2DBF" w14:textId="5C9F916A">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Private planer</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374DA6CE" w14:textId="709A6CA4">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Byggesak</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390507B0" w14:textId="6F46C750">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Oppmåling</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1104BAD0" w14:textId="37885E40">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Eierseksjoneringssaker</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07443E" w:rsidRDefault="002611DD" w14:paraId="7D7F8929" w14:textId="3CFD5B14">
            <w:pPr>
              <w:spacing w:after="0" w:line="240" w:lineRule="auto"/>
              <w:jc w:val="center"/>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Totalt</w:t>
            </w:r>
          </w:p>
        </w:tc>
      </w:tr>
      <w:tr w:rsidRPr="00652722" w:rsidR="00A66FA9" w:rsidTr="00652722" w14:paraId="09E456C5"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325FE085"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Direkte driftsutgifter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23352217"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3 093 526 </w:t>
            </w:r>
          </w:p>
        </w:tc>
        <w:tc>
          <w:tcPr>
            <w:tcW w:w="1757" w:type="dxa"/>
            <w:tcBorders>
              <w:top w:val="nil"/>
              <w:left w:val="nil"/>
              <w:bottom w:val="nil"/>
              <w:right w:val="nil"/>
            </w:tcBorders>
            <w:shd w:val="clear" w:color="auto" w:fill="auto"/>
            <w:vAlign w:val="center"/>
            <w:hideMark/>
          </w:tcPr>
          <w:p w:rsidRPr="00652722" w:rsidR="002611DD" w:rsidP="002611DD" w:rsidRDefault="002611DD" w14:paraId="486982A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14 584 301 </w:t>
            </w:r>
          </w:p>
        </w:tc>
        <w:tc>
          <w:tcPr>
            <w:tcW w:w="1757" w:type="dxa"/>
            <w:tcBorders>
              <w:top w:val="nil"/>
              <w:left w:val="nil"/>
              <w:bottom w:val="nil"/>
              <w:right w:val="nil"/>
            </w:tcBorders>
            <w:shd w:val="clear" w:color="auto" w:fill="auto"/>
            <w:vAlign w:val="center"/>
            <w:hideMark/>
          </w:tcPr>
          <w:p w:rsidRPr="00652722" w:rsidR="002611DD" w:rsidP="002611DD" w:rsidRDefault="002611DD" w14:paraId="12C71B2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1 394 098 </w:t>
            </w:r>
          </w:p>
        </w:tc>
        <w:tc>
          <w:tcPr>
            <w:tcW w:w="1757" w:type="dxa"/>
            <w:tcBorders>
              <w:top w:val="nil"/>
              <w:left w:val="nil"/>
              <w:bottom w:val="nil"/>
              <w:right w:val="nil"/>
            </w:tcBorders>
            <w:shd w:val="clear" w:color="auto" w:fill="auto"/>
            <w:vAlign w:val="center"/>
            <w:hideMark/>
          </w:tcPr>
          <w:p w:rsidRPr="00652722" w:rsidR="002611DD" w:rsidP="002611DD" w:rsidRDefault="002611DD" w14:paraId="7B68E3F4"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217 435 </w:t>
            </w:r>
          </w:p>
        </w:tc>
        <w:tc>
          <w:tcPr>
            <w:tcW w:w="1757" w:type="dxa"/>
            <w:tcBorders>
              <w:top w:val="nil"/>
              <w:left w:val="nil"/>
              <w:bottom w:val="nil"/>
              <w:right w:val="nil"/>
            </w:tcBorders>
            <w:shd w:val="clear" w:color="auto" w:fill="auto"/>
            <w:vAlign w:val="center"/>
            <w:hideMark/>
          </w:tcPr>
          <w:p w:rsidRPr="00652722" w:rsidR="002611DD" w:rsidP="002611DD" w:rsidRDefault="002611DD" w14:paraId="01FE0A7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19 289 360 </w:t>
            </w:r>
          </w:p>
        </w:tc>
      </w:tr>
      <w:tr w:rsidRPr="00652722" w:rsidR="00A66FA9" w:rsidTr="00652722" w14:paraId="1B1A1EC6"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17E16763"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Avskrivningskostnad </w:t>
            </w:r>
          </w:p>
        </w:tc>
        <w:tc>
          <w:tcPr>
            <w:tcW w:w="1756" w:type="dxa"/>
            <w:tcBorders>
              <w:top w:val="nil"/>
              <w:left w:val="nil"/>
              <w:bottom w:val="nil"/>
              <w:right w:val="nil"/>
            </w:tcBorders>
            <w:shd w:val="clear" w:color="auto" w:fill="auto"/>
            <w:vAlign w:val="center"/>
            <w:hideMark/>
          </w:tcPr>
          <w:p w:rsidRPr="00652722" w:rsidR="002611DD" w:rsidP="002611DD" w:rsidRDefault="002611DD" w14:paraId="3D4804B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nil"/>
              <w:left w:val="nil"/>
              <w:bottom w:val="nil"/>
              <w:right w:val="nil"/>
            </w:tcBorders>
            <w:shd w:val="clear" w:color="auto" w:fill="auto"/>
            <w:vAlign w:val="center"/>
            <w:hideMark/>
          </w:tcPr>
          <w:p w:rsidRPr="00652722" w:rsidR="002611DD" w:rsidP="002611DD" w:rsidRDefault="002611DD" w14:paraId="0EE8CCB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97 312 </w:t>
            </w:r>
          </w:p>
        </w:tc>
        <w:tc>
          <w:tcPr>
            <w:tcW w:w="1757" w:type="dxa"/>
            <w:tcBorders>
              <w:top w:val="nil"/>
              <w:left w:val="nil"/>
              <w:bottom w:val="nil"/>
              <w:right w:val="nil"/>
            </w:tcBorders>
            <w:shd w:val="clear" w:color="auto" w:fill="auto"/>
            <w:vAlign w:val="center"/>
            <w:hideMark/>
          </w:tcPr>
          <w:p w:rsidRPr="00652722" w:rsidR="002611DD" w:rsidP="002611DD" w:rsidRDefault="002611DD" w14:paraId="14013795"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24 145 </w:t>
            </w:r>
          </w:p>
        </w:tc>
        <w:tc>
          <w:tcPr>
            <w:tcW w:w="1757" w:type="dxa"/>
            <w:tcBorders>
              <w:top w:val="nil"/>
              <w:left w:val="nil"/>
              <w:bottom w:val="nil"/>
              <w:right w:val="nil"/>
            </w:tcBorders>
            <w:shd w:val="clear" w:color="auto" w:fill="auto"/>
            <w:vAlign w:val="center"/>
            <w:hideMark/>
          </w:tcPr>
          <w:p w:rsidRPr="00652722" w:rsidR="002611DD" w:rsidP="002611DD" w:rsidRDefault="002611DD" w14:paraId="0DBE191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nil"/>
              <w:left w:val="nil"/>
              <w:bottom w:val="nil"/>
              <w:right w:val="nil"/>
            </w:tcBorders>
            <w:shd w:val="clear" w:color="auto" w:fill="auto"/>
            <w:vAlign w:val="center"/>
            <w:hideMark/>
          </w:tcPr>
          <w:p w:rsidRPr="00652722" w:rsidR="002611DD" w:rsidP="002611DD" w:rsidRDefault="002611DD" w14:paraId="50D51F2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121 457 </w:t>
            </w:r>
          </w:p>
        </w:tc>
      </w:tr>
      <w:tr w:rsidRPr="00652722" w:rsidR="00A66FA9" w:rsidTr="00652722" w14:paraId="4EEE4F5E"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541B5D75"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Kalkulatorisk rente (1,39 %) </w:t>
            </w:r>
          </w:p>
        </w:tc>
        <w:tc>
          <w:tcPr>
            <w:tcW w:w="1756" w:type="dxa"/>
            <w:tcBorders>
              <w:top w:val="nil"/>
              <w:left w:val="nil"/>
              <w:bottom w:val="nil"/>
              <w:right w:val="nil"/>
            </w:tcBorders>
            <w:shd w:val="clear" w:color="auto" w:fill="auto"/>
            <w:vAlign w:val="center"/>
            <w:hideMark/>
          </w:tcPr>
          <w:p w:rsidRPr="00652722" w:rsidR="002611DD" w:rsidP="002611DD" w:rsidRDefault="002611DD" w14:paraId="38DD2EF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nil"/>
              <w:left w:val="nil"/>
              <w:bottom w:val="nil"/>
              <w:right w:val="nil"/>
            </w:tcBorders>
            <w:shd w:val="clear" w:color="auto" w:fill="auto"/>
            <w:vAlign w:val="center"/>
            <w:hideMark/>
          </w:tcPr>
          <w:p w:rsidRPr="00652722" w:rsidR="002611DD" w:rsidP="002611DD" w:rsidRDefault="002611DD" w14:paraId="185E9A7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4 734 </w:t>
            </w:r>
          </w:p>
        </w:tc>
        <w:tc>
          <w:tcPr>
            <w:tcW w:w="1757" w:type="dxa"/>
            <w:tcBorders>
              <w:top w:val="nil"/>
              <w:left w:val="nil"/>
              <w:bottom w:val="nil"/>
              <w:right w:val="nil"/>
            </w:tcBorders>
            <w:shd w:val="clear" w:color="auto" w:fill="auto"/>
            <w:vAlign w:val="center"/>
            <w:hideMark/>
          </w:tcPr>
          <w:p w:rsidRPr="00652722" w:rsidR="002611DD" w:rsidP="002611DD" w:rsidRDefault="002611DD" w14:paraId="005767B9"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2 181 </w:t>
            </w:r>
          </w:p>
        </w:tc>
        <w:tc>
          <w:tcPr>
            <w:tcW w:w="1757" w:type="dxa"/>
            <w:tcBorders>
              <w:top w:val="nil"/>
              <w:left w:val="nil"/>
              <w:bottom w:val="nil"/>
              <w:right w:val="nil"/>
            </w:tcBorders>
            <w:shd w:val="clear" w:color="auto" w:fill="auto"/>
            <w:vAlign w:val="center"/>
            <w:hideMark/>
          </w:tcPr>
          <w:p w:rsidRPr="00652722" w:rsidR="002611DD" w:rsidP="002611DD" w:rsidRDefault="002611DD" w14:paraId="3432DE0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nil"/>
              <w:left w:val="nil"/>
              <w:bottom w:val="nil"/>
              <w:right w:val="nil"/>
            </w:tcBorders>
            <w:shd w:val="clear" w:color="auto" w:fill="auto"/>
            <w:vAlign w:val="center"/>
            <w:hideMark/>
          </w:tcPr>
          <w:p w:rsidRPr="00652722" w:rsidR="002611DD" w:rsidP="002611DD" w:rsidRDefault="002611DD" w14:paraId="1E7D7B4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6 916 </w:t>
            </w:r>
          </w:p>
        </w:tc>
      </w:tr>
      <w:tr w:rsidRPr="00652722" w:rsidR="00A66FA9" w:rsidTr="00652722" w14:paraId="0D8602A5"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2767B26D"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Indirekte driftsutgifter (netto) </w:t>
            </w:r>
          </w:p>
        </w:tc>
        <w:tc>
          <w:tcPr>
            <w:tcW w:w="1756" w:type="dxa"/>
            <w:tcBorders>
              <w:top w:val="nil"/>
              <w:left w:val="nil"/>
              <w:bottom w:val="nil"/>
              <w:right w:val="nil"/>
            </w:tcBorders>
            <w:shd w:val="clear" w:color="auto" w:fill="auto"/>
            <w:vAlign w:val="center"/>
            <w:hideMark/>
          </w:tcPr>
          <w:p w:rsidRPr="00652722" w:rsidR="002611DD" w:rsidP="002611DD" w:rsidRDefault="002611DD" w14:paraId="5034BAF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220 000 </w:t>
            </w:r>
          </w:p>
        </w:tc>
        <w:tc>
          <w:tcPr>
            <w:tcW w:w="1757" w:type="dxa"/>
            <w:tcBorders>
              <w:top w:val="nil"/>
              <w:left w:val="nil"/>
              <w:bottom w:val="nil"/>
              <w:right w:val="nil"/>
            </w:tcBorders>
            <w:shd w:val="clear" w:color="auto" w:fill="auto"/>
            <w:vAlign w:val="center"/>
            <w:hideMark/>
          </w:tcPr>
          <w:p w:rsidRPr="00652722" w:rsidR="002611DD" w:rsidP="002611DD" w:rsidRDefault="002611DD" w14:paraId="11F4840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1 282 130 </w:t>
            </w:r>
          </w:p>
        </w:tc>
        <w:tc>
          <w:tcPr>
            <w:tcW w:w="1757" w:type="dxa"/>
            <w:tcBorders>
              <w:top w:val="nil"/>
              <w:left w:val="nil"/>
              <w:bottom w:val="nil"/>
              <w:right w:val="nil"/>
            </w:tcBorders>
            <w:shd w:val="clear" w:color="auto" w:fill="auto"/>
            <w:vAlign w:val="center"/>
            <w:hideMark/>
          </w:tcPr>
          <w:p w:rsidRPr="00652722" w:rsidR="002611DD" w:rsidP="002611DD" w:rsidRDefault="002611DD" w14:paraId="6C789C4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161 551 </w:t>
            </w:r>
          </w:p>
        </w:tc>
        <w:tc>
          <w:tcPr>
            <w:tcW w:w="1757" w:type="dxa"/>
            <w:tcBorders>
              <w:top w:val="nil"/>
              <w:left w:val="nil"/>
              <w:bottom w:val="nil"/>
              <w:right w:val="nil"/>
            </w:tcBorders>
            <w:shd w:val="clear" w:color="auto" w:fill="auto"/>
            <w:vAlign w:val="center"/>
            <w:hideMark/>
          </w:tcPr>
          <w:p w:rsidRPr="00652722" w:rsidR="002611DD" w:rsidP="002611DD" w:rsidRDefault="002611DD" w14:paraId="6A11784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7 531 </w:t>
            </w:r>
          </w:p>
        </w:tc>
        <w:tc>
          <w:tcPr>
            <w:tcW w:w="1757" w:type="dxa"/>
            <w:tcBorders>
              <w:top w:val="nil"/>
              <w:left w:val="nil"/>
              <w:bottom w:val="nil"/>
              <w:right w:val="nil"/>
            </w:tcBorders>
            <w:shd w:val="clear" w:color="auto" w:fill="auto"/>
            <w:vAlign w:val="center"/>
            <w:hideMark/>
          </w:tcPr>
          <w:p w:rsidRPr="00652722" w:rsidR="002611DD" w:rsidP="002611DD" w:rsidRDefault="002611DD" w14:paraId="3B3F7C0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1 671 211 </w:t>
            </w:r>
          </w:p>
        </w:tc>
      </w:tr>
      <w:tr w:rsidRPr="00652722" w:rsidR="00A66FA9" w:rsidTr="00652722" w14:paraId="4F02E1C2"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69202F35"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Driftskostnader </w:t>
            </w:r>
          </w:p>
        </w:tc>
        <w:tc>
          <w:tcPr>
            <w:tcW w:w="1756" w:type="dxa"/>
            <w:tcBorders>
              <w:top w:val="nil"/>
              <w:left w:val="nil"/>
              <w:bottom w:val="nil"/>
              <w:right w:val="nil"/>
            </w:tcBorders>
            <w:shd w:val="clear" w:color="auto" w:fill="auto"/>
            <w:vAlign w:val="center"/>
            <w:hideMark/>
          </w:tcPr>
          <w:p w:rsidRPr="00652722" w:rsidR="002611DD" w:rsidP="002611DD" w:rsidRDefault="002611DD" w14:paraId="12BFF819"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3 313 526 </w:t>
            </w:r>
          </w:p>
        </w:tc>
        <w:tc>
          <w:tcPr>
            <w:tcW w:w="1757" w:type="dxa"/>
            <w:tcBorders>
              <w:top w:val="nil"/>
              <w:left w:val="nil"/>
              <w:bottom w:val="nil"/>
              <w:right w:val="nil"/>
            </w:tcBorders>
            <w:shd w:val="clear" w:color="auto" w:fill="auto"/>
            <w:vAlign w:val="center"/>
            <w:hideMark/>
          </w:tcPr>
          <w:p w:rsidRPr="00652722" w:rsidR="002611DD" w:rsidP="002611DD" w:rsidRDefault="002611DD" w14:paraId="699D8383"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15 968 477 </w:t>
            </w:r>
          </w:p>
        </w:tc>
        <w:tc>
          <w:tcPr>
            <w:tcW w:w="1757" w:type="dxa"/>
            <w:tcBorders>
              <w:top w:val="nil"/>
              <w:left w:val="nil"/>
              <w:bottom w:val="nil"/>
              <w:right w:val="nil"/>
            </w:tcBorders>
            <w:shd w:val="clear" w:color="auto" w:fill="auto"/>
            <w:vAlign w:val="center"/>
            <w:hideMark/>
          </w:tcPr>
          <w:p w:rsidRPr="00652722" w:rsidR="002611DD" w:rsidP="002611DD" w:rsidRDefault="002611DD" w14:paraId="5ACB2DC7"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1 581 975 </w:t>
            </w:r>
          </w:p>
        </w:tc>
        <w:tc>
          <w:tcPr>
            <w:tcW w:w="1757" w:type="dxa"/>
            <w:tcBorders>
              <w:top w:val="nil"/>
              <w:left w:val="nil"/>
              <w:bottom w:val="nil"/>
              <w:right w:val="nil"/>
            </w:tcBorders>
            <w:shd w:val="clear" w:color="auto" w:fill="auto"/>
            <w:vAlign w:val="center"/>
            <w:hideMark/>
          </w:tcPr>
          <w:p w:rsidRPr="00652722" w:rsidR="002611DD" w:rsidP="002611DD" w:rsidRDefault="002611DD" w14:paraId="3FA8086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224 966 </w:t>
            </w:r>
          </w:p>
        </w:tc>
        <w:tc>
          <w:tcPr>
            <w:tcW w:w="1757" w:type="dxa"/>
            <w:tcBorders>
              <w:top w:val="nil"/>
              <w:left w:val="nil"/>
              <w:bottom w:val="nil"/>
              <w:right w:val="nil"/>
            </w:tcBorders>
            <w:shd w:val="clear" w:color="auto" w:fill="auto"/>
            <w:vAlign w:val="center"/>
            <w:hideMark/>
          </w:tcPr>
          <w:p w:rsidRPr="00652722" w:rsidR="002611DD" w:rsidP="002611DD" w:rsidRDefault="002611DD" w14:paraId="2C583556"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21 088 944 </w:t>
            </w:r>
          </w:p>
        </w:tc>
      </w:tr>
      <w:tr w:rsidRPr="00652722" w:rsidR="00A66FA9" w:rsidTr="00652722" w14:paraId="53F22B32"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3C9BAE30"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Øvrige driftsinntekter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3B7631B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-156 280 </w:t>
            </w:r>
          </w:p>
        </w:tc>
        <w:tc>
          <w:tcPr>
            <w:tcW w:w="1757" w:type="dxa"/>
            <w:tcBorders>
              <w:top w:val="nil"/>
              <w:left w:val="nil"/>
              <w:bottom w:val="nil"/>
              <w:right w:val="nil"/>
            </w:tcBorders>
            <w:shd w:val="clear" w:color="auto" w:fill="auto"/>
            <w:vAlign w:val="center"/>
            <w:hideMark/>
          </w:tcPr>
          <w:p w:rsidRPr="00652722" w:rsidR="002611DD" w:rsidP="002611DD" w:rsidRDefault="002611DD" w14:paraId="405D2D5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-406 815 </w:t>
            </w:r>
          </w:p>
        </w:tc>
        <w:tc>
          <w:tcPr>
            <w:tcW w:w="1757" w:type="dxa"/>
            <w:tcBorders>
              <w:top w:val="nil"/>
              <w:left w:val="nil"/>
              <w:bottom w:val="nil"/>
              <w:right w:val="nil"/>
            </w:tcBorders>
            <w:shd w:val="clear" w:color="auto" w:fill="auto"/>
            <w:vAlign w:val="center"/>
            <w:hideMark/>
          </w:tcPr>
          <w:p w:rsidRPr="00652722" w:rsidR="002611DD" w:rsidP="002611DD" w:rsidRDefault="002611DD" w14:paraId="51A22F5C"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-12 180 </w:t>
            </w:r>
          </w:p>
        </w:tc>
        <w:tc>
          <w:tcPr>
            <w:tcW w:w="1757" w:type="dxa"/>
            <w:tcBorders>
              <w:top w:val="nil"/>
              <w:left w:val="nil"/>
              <w:bottom w:val="nil"/>
              <w:right w:val="nil"/>
            </w:tcBorders>
            <w:shd w:val="clear" w:color="auto" w:fill="auto"/>
            <w:vAlign w:val="center"/>
            <w:hideMark/>
          </w:tcPr>
          <w:p w:rsidRPr="00652722" w:rsidR="002611DD" w:rsidP="002611DD" w:rsidRDefault="002611DD" w14:paraId="55FFCFC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nil"/>
              <w:left w:val="nil"/>
              <w:bottom w:val="nil"/>
              <w:right w:val="nil"/>
            </w:tcBorders>
            <w:shd w:val="clear" w:color="auto" w:fill="auto"/>
            <w:vAlign w:val="center"/>
            <w:hideMark/>
          </w:tcPr>
          <w:p w:rsidRPr="00652722" w:rsidR="002611DD" w:rsidP="002611DD" w:rsidRDefault="002611DD" w14:paraId="51D42DE9"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-575 275 </w:t>
            </w:r>
          </w:p>
        </w:tc>
      </w:tr>
      <w:tr w:rsidRPr="00652722" w:rsidR="00A66FA9" w:rsidTr="00652722" w14:paraId="361A7982"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0C6FF80E"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Samlet selvkost (Gebyrgrunnlag) </w:t>
            </w:r>
          </w:p>
        </w:tc>
        <w:tc>
          <w:tcPr>
            <w:tcW w:w="1756" w:type="dxa"/>
            <w:tcBorders>
              <w:top w:val="nil"/>
              <w:left w:val="nil"/>
              <w:bottom w:val="nil"/>
              <w:right w:val="nil"/>
            </w:tcBorders>
            <w:shd w:val="clear" w:color="auto" w:fill="auto"/>
            <w:vAlign w:val="center"/>
            <w:hideMark/>
          </w:tcPr>
          <w:p w:rsidRPr="00652722" w:rsidR="002611DD" w:rsidP="002611DD" w:rsidRDefault="002611DD" w14:paraId="3E8BF13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3 157 246 </w:t>
            </w:r>
          </w:p>
        </w:tc>
        <w:tc>
          <w:tcPr>
            <w:tcW w:w="1757" w:type="dxa"/>
            <w:tcBorders>
              <w:top w:val="nil"/>
              <w:left w:val="nil"/>
              <w:bottom w:val="nil"/>
              <w:right w:val="nil"/>
            </w:tcBorders>
            <w:shd w:val="clear" w:color="auto" w:fill="auto"/>
            <w:vAlign w:val="center"/>
            <w:hideMark/>
          </w:tcPr>
          <w:p w:rsidRPr="00652722" w:rsidR="002611DD" w:rsidP="002611DD" w:rsidRDefault="002611DD" w14:paraId="19B2042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15 561 662 </w:t>
            </w:r>
          </w:p>
        </w:tc>
        <w:tc>
          <w:tcPr>
            <w:tcW w:w="1757" w:type="dxa"/>
            <w:tcBorders>
              <w:top w:val="nil"/>
              <w:left w:val="nil"/>
              <w:bottom w:val="nil"/>
              <w:right w:val="nil"/>
            </w:tcBorders>
            <w:shd w:val="clear" w:color="auto" w:fill="auto"/>
            <w:vAlign w:val="center"/>
            <w:hideMark/>
          </w:tcPr>
          <w:p w:rsidRPr="00652722" w:rsidR="002611DD" w:rsidP="002611DD" w:rsidRDefault="002611DD" w14:paraId="5D553975"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1 569 795 </w:t>
            </w:r>
          </w:p>
        </w:tc>
        <w:tc>
          <w:tcPr>
            <w:tcW w:w="1757" w:type="dxa"/>
            <w:tcBorders>
              <w:top w:val="nil"/>
              <w:left w:val="nil"/>
              <w:bottom w:val="nil"/>
              <w:right w:val="nil"/>
            </w:tcBorders>
            <w:shd w:val="clear" w:color="auto" w:fill="auto"/>
            <w:vAlign w:val="center"/>
            <w:hideMark/>
          </w:tcPr>
          <w:p w:rsidRPr="00652722" w:rsidR="002611DD" w:rsidP="002611DD" w:rsidRDefault="002611DD" w14:paraId="298A24A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224 966 </w:t>
            </w:r>
          </w:p>
        </w:tc>
        <w:tc>
          <w:tcPr>
            <w:tcW w:w="1757" w:type="dxa"/>
            <w:tcBorders>
              <w:top w:val="nil"/>
              <w:left w:val="nil"/>
              <w:bottom w:val="nil"/>
              <w:right w:val="nil"/>
            </w:tcBorders>
            <w:shd w:val="clear" w:color="auto" w:fill="auto"/>
            <w:vAlign w:val="center"/>
            <w:hideMark/>
          </w:tcPr>
          <w:p w:rsidRPr="00652722" w:rsidR="002611DD" w:rsidP="002611DD" w:rsidRDefault="002611DD" w14:paraId="33AE059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20 513 669 </w:t>
            </w:r>
          </w:p>
        </w:tc>
      </w:tr>
      <w:tr w:rsidRPr="00652722" w:rsidR="00A66FA9" w:rsidTr="00652722" w14:paraId="7E042744"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30B4346A"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Gebyrinntekter </w:t>
            </w:r>
          </w:p>
        </w:tc>
        <w:tc>
          <w:tcPr>
            <w:tcW w:w="1756" w:type="dxa"/>
            <w:tcBorders>
              <w:top w:val="nil"/>
              <w:left w:val="nil"/>
              <w:bottom w:val="nil"/>
              <w:right w:val="nil"/>
            </w:tcBorders>
            <w:shd w:val="clear" w:color="auto" w:fill="auto"/>
            <w:vAlign w:val="center"/>
            <w:hideMark/>
          </w:tcPr>
          <w:p w:rsidRPr="00652722" w:rsidR="002611DD" w:rsidP="002611DD" w:rsidRDefault="002611DD" w14:paraId="0C4B853A"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1 106 888 </w:t>
            </w:r>
          </w:p>
        </w:tc>
        <w:tc>
          <w:tcPr>
            <w:tcW w:w="1757" w:type="dxa"/>
            <w:tcBorders>
              <w:top w:val="nil"/>
              <w:left w:val="nil"/>
              <w:bottom w:val="nil"/>
              <w:right w:val="nil"/>
            </w:tcBorders>
            <w:shd w:val="clear" w:color="auto" w:fill="auto"/>
            <w:vAlign w:val="center"/>
            <w:hideMark/>
          </w:tcPr>
          <w:p w:rsidRPr="00652722" w:rsidR="002611DD" w:rsidP="002611DD" w:rsidRDefault="002611DD" w14:paraId="4842B6D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12 839 495 </w:t>
            </w:r>
          </w:p>
        </w:tc>
        <w:tc>
          <w:tcPr>
            <w:tcW w:w="1757" w:type="dxa"/>
            <w:tcBorders>
              <w:top w:val="nil"/>
              <w:left w:val="nil"/>
              <w:bottom w:val="nil"/>
              <w:right w:val="nil"/>
            </w:tcBorders>
            <w:shd w:val="clear" w:color="auto" w:fill="auto"/>
            <w:vAlign w:val="center"/>
            <w:hideMark/>
          </w:tcPr>
          <w:p w:rsidRPr="00652722" w:rsidR="002611DD" w:rsidP="002611DD" w:rsidRDefault="002611DD" w14:paraId="426C6B55"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1 912 780 </w:t>
            </w:r>
          </w:p>
        </w:tc>
        <w:tc>
          <w:tcPr>
            <w:tcW w:w="1757" w:type="dxa"/>
            <w:tcBorders>
              <w:top w:val="nil"/>
              <w:left w:val="nil"/>
              <w:bottom w:val="nil"/>
              <w:right w:val="nil"/>
            </w:tcBorders>
            <w:shd w:val="clear" w:color="auto" w:fill="auto"/>
            <w:vAlign w:val="center"/>
            <w:hideMark/>
          </w:tcPr>
          <w:p w:rsidRPr="00652722" w:rsidR="002611DD" w:rsidP="002611DD" w:rsidRDefault="002611DD" w14:paraId="545E7BF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448 180 </w:t>
            </w:r>
          </w:p>
        </w:tc>
        <w:tc>
          <w:tcPr>
            <w:tcW w:w="1757" w:type="dxa"/>
            <w:tcBorders>
              <w:top w:val="nil"/>
              <w:left w:val="nil"/>
              <w:bottom w:val="nil"/>
              <w:right w:val="nil"/>
            </w:tcBorders>
            <w:shd w:val="clear" w:color="auto" w:fill="auto"/>
            <w:vAlign w:val="center"/>
            <w:hideMark/>
          </w:tcPr>
          <w:p w:rsidRPr="00652722" w:rsidR="002611DD" w:rsidP="002611DD" w:rsidRDefault="002611DD" w14:paraId="47C57AC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16 307 343 </w:t>
            </w:r>
          </w:p>
        </w:tc>
      </w:tr>
      <w:tr w:rsidRPr="00652722" w:rsidR="00A66FA9" w:rsidTr="00652722" w14:paraId="28F0C4D1" w14:textId="77777777">
        <w:trPr>
          <w:trHeight w:val="189"/>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0634907" w14:textId="77777777">
            <w:pPr>
              <w:spacing w:after="0" w:line="240" w:lineRule="auto"/>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Selvkostresultat (Gebyrinntekter - gebyrgrunnlag)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7BF5459D"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-2 050 358 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B7CA175"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-2 722 167 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74ACC50"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342 985 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1B8CE57E"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223 214 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074CD0BE"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-4 206 326 </w:t>
            </w:r>
          </w:p>
        </w:tc>
      </w:tr>
      <w:tr w:rsidRPr="00652722" w:rsidR="00A66FA9" w:rsidTr="00652722" w14:paraId="4F1996AB"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37BB5DD1" w14:textId="77777777">
            <w:pPr>
              <w:spacing w:after="0" w:line="240" w:lineRule="auto"/>
              <w:ind w:firstLine="180" w:firstLineChars="100"/>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Selvkostgrad i %</w:t>
            </w:r>
            <w:r w:rsidRPr="00652722">
              <w:rPr>
                <w:rFonts w:eastAsia="Times New Roman" w:cs="Arial"/>
                <w:color w:val="auto"/>
                <w:spacing w:val="0"/>
                <w:sz w:val="18"/>
                <w:szCs w:val="18"/>
                <w:lang w:eastAsia="nb-NO"/>
              </w:rPr>
              <w:t> </w:t>
            </w:r>
          </w:p>
        </w:tc>
        <w:tc>
          <w:tcPr>
            <w:tcW w:w="1756" w:type="dxa"/>
            <w:tcBorders>
              <w:top w:val="nil"/>
              <w:left w:val="nil"/>
              <w:bottom w:val="nil"/>
              <w:right w:val="nil"/>
            </w:tcBorders>
            <w:shd w:val="clear" w:color="auto" w:fill="auto"/>
            <w:vAlign w:val="center"/>
            <w:hideMark/>
          </w:tcPr>
          <w:p w:rsidRPr="00652722" w:rsidR="002611DD" w:rsidP="002611DD" w:rsidRDefault="002611DD" w14:paraId="2A0AF73D" w14:textId="77777777">
            <w:pPr>
              <w:spacing w:after="0" w:line="240" w:lineRule="auto"/>
              <w:jc w:val="right"/>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100 %</w:t>
            </w:r>
            <w:r w:rsidRPr="00652722">
              <w:rPr>
                <w:rFonts w:eastAsia="Times New Roman" w:cs="Arial"/>
                <w:color w:val="auto"/>
                <w:spacing w:val="0"/>
                <w:sz w:val="18"/>
                <w:szCs w:val="18"/>
                <w:lang w:eastAsia="nb-NO"/>
              </w:rPr>
              <w:t> </w:t>
            </w:r>
          </w:p>
        </w:tc>
        <w:tc>
          <w:tcPr>
            <w:tcW w:w="1757" w:type="dxa"/>
            <w:tcBorders>
              <w:top w:val="nil"/>
              <w:left w:val="nil"/>
              <w:bottom w:val="nil"/>
              <w:right w:val="nil"/>
            </w:tcBorders>
            <w:shd w:val="clear" w:color="auto" w:fill="auto"/>
            <w:vAlign w:val="center"/>
            <w:hideMark/>
          </w:tcPr>
          <w:p w:rsidRPr="00652722" w:rsidR="002611DD" w:rsidP="002611DD" w:rsidRDefault="002611DD" w14:paraId="01BBB09D" w14:textId="77777777">
            <w:pPr>
              <w:spacing w:after="0" w:line="240" w:lineRule="auto"/>
              <w:jc w:val="right"/>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100 %</w:t>
            </w:r>
            <w:r w:rsidRPr="00652722">
              <w:rPr>
                <w:rFonts w:eastAsia="Times New Roman" w:cs="Arial"/>
                <w:color w:val="auto"/>
                <w:spacing w:val="0"/>
                <w:sz w:val="18"/>
                <w:szCs w:val="18"/>
                <w:lang w:eastAsia="nb-NO"/>
              </w:rPr>
              <w:t> </w:t>
            </w:r>
          </w:p>
        </w:tc>
        <w:tc>
          <w:tcPr>
            <w:tcW w:w="1757" w:type="dxa"/>
            <w:tcBorders>
              <w:top w:val="nil"/>
              <w:left w:val="nil"/>
              <w:bottom w:val="nil"/>
              <w:right w:val="nil"/>
            </w:tcBorders>
            <w:shd w:val="clear" w:color="auto" w:fill="auto"/>
            <w:vAlign w:val="center"/>
            <w:hideMark/>
          </w:tcPr>
          <w:p w:rsidRPr="00652722" w:rsidR="002611DD" w:rsidP="002611DD" w:rsidRDefault="002611DD" w14:paraId="18731529" w14:textId="77777777">
            <w:pPr>
              <w:spacing w:after="0" w:line="240" w:lineRule="auto"/>
              <w:jc w:val="right"/>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100 %</w:t>
            </w:r>
            <w:r w:rsidRPr="00652722">
              <w:rPr>
                <w:rFonts w:eastAsia="Times New Roman" w:cs="Arial"/>
                <w:color w:val="auto"/>
                <w:spacing w:val="0"/>
                <w:sz w:val="18"/>
                <w:szCs w:val="18"/>
                <w:lang w:eastAsia="nb-NO"/>
              </w:rPr>
              <w:t> </w:t>
            </w:r>
          </w:p>
        </w:tc>
        <w:tc>
          <w:tcPr>
            <w:tcW w:w="1757" w:type="dxa"/>
            <w:tcBorders>
              <w:top w:val="nil"/>
              <w:left w:val="nil"/>
              <w:bottom w:val="nil"/>
              <w:right w:val="nil"/>
            </w:tcBorders>
            <w:shd w:val="clear" w:color="auto" w:fill="auto"/>
            <w:vAlign w:val="center"/>
            <w:hideMark/>
          </w:tcPr>
          <w:p w:rsidRPr="00652722" w:rsidR="002611DD" w:rsidP="002611DD" w:rsidRDefault="002611DD" w14:paraId="11FF7A20" w14:textId="77777777">
            <w:pPr>
              <w:spacing w:after="0" w:line="240" w:lineRule="auto"/>
              <w:jc w:val="right"/>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100 %</w:t>
            </w:r>
            <w:r w:rsidRPr="00652722">
              <w:rPr>
                <w:rFonts w:eastAsia="Times New Roman" w:cs="Arial"/>
                <w:color w:val="auto"/>
                <w:spacing w:val="0"/>
                <w:sz w:val="18"/>
                <w:szCs w:val="18"/>
                <w:lang w:eastAsia="nb-NO"/>
              </w:rPr>
              <w:t> </w:t>
            </w:r>
          </w:p>
        </w:tc>
        <w:tc>
          <w:tcPr>
            <w:tcW w:w="1757" w:type="dxa"/>
            <w:tcBorders>
              <w:top w:val="nil"/>
              <w:left w:val="nil"/>
              <w:bottom w:val="nil"/>
              <w:right w:val="nil"/>
            </w:tcBorders>
            <w:shd w:val="clear" w:color="auto" w:fill="auto"/>
            <w:vAlign w:val="center"/>
            <w:hideMark/>
          </w:tcPr>
          <w:p w:rsidRPr="00652722" w:rsidR="002611DD" w:rsidP="002611DD" w:rsidRDefault="002611DD" w14:paraId="10FCD8E5" w14:textId="77777777">
            <w:pPr>
              <w:spacing w:after="0" w:line="240" w:lineRule="auto"/>
              <w:jc w:val="right"/>
              <w:rPr>
                <w:rFonts w:eastAsia="Times New Roman" w:cs="Arial"/>
                <w:i/>
                <w:iCs/>
                <w:color w:val="auto"/>
                <w:spacing w:val="0"/>
                <w:sz w:val="18"/>
                <w:szCs w:val="18"/>
                <w:lang w:eastAsia="nb-NO"/>
              </w:rPr>
            </w:pPr>
            <w:r w:rsidRPr="00652722">
              <w:rPr>
                <w:rFonts w:eastAsia="Times New Roman" w:cs="Arial"/>
                <w:i/>
                <w:iCs/>
                <w:color w:val="auto"/>
                <w:spacing w:val="0"/>
                <w:sz w:val="18"/>
                <w:szCs w:val="18"/>
                <w:lang w:eastAsia="nb-NO"/>
              </w:rPr>
              <w:t>100 %</w:t>
            </w:r>
            <w:r w:rsidRPr="00652722">
              <w:rPr>
                <w:rFonts w:eastAsia="Times New Roman" w:cs="Arial"/>
                <w:color w:val="auto"/>
                <w:spacing w:val="0"/>
                <w:sz w:val="18"/>
                <w:szCs w:val="18"/>
                <w:lang w:eastAsia="nb-NO"/>
              </w:rPr>
              <w:t> </w:t>
            </w:r>
          </w:p>
        </w:tc>
      </w:tr>
      <w:tr w:rsidRPr="00652722" w:rsidR="00C53F19" w:rsidTr="00652722" w14:paraId="2B3F90C0" w14:textId="77777777">
        <w:trPr>
          <w:trHeight w:val="189"/>
        </w:trPr>
        <w:tc>
          <w:tcPr>
            <w:tcW w:w="5615" w:type="dxa"/>
            <w:tcBorders>
              <w:top w:val="nil"/>
              <w:left w:val="nil"/>
              <w:bottom w:val="nil"/>
              <w:right w:val="nil"/>
            </w:tcBorders>
            <w:shd w:val="clear" w:color="auto" w:fill="auto"/>
            <w:noWrap/>
            <w:vAlign w:val="bottom"/>
            <w:hideMark/>
          </w:tcPr>
          <w:p w:rsidRPr="00652722" w:rsidR="002611DD" w:rsidP="002611DD" w:rsidRDefault="002611DD" w14:paraId="23B5F0EB" w14:textId="77777777">
            <w:pPr>
              <w:spacing w:after="0" w:line="240" w:lineRule="auto"/>
              <w:jc w:val="right"/>
              <w:rPr>
                <w:rFonts w:eastAsia="Times New Roman" w:cs="Arial"/>
                <w:i/>
                <w:iCs/>
                <w:color w:val="auto"/>
                <w:spacing w:val="0"/>
                <w:sz w:val="18"/>
                <w:szCs w:val="18"/>
                <w:lang w:eastAsia="nb-NO"/>
              </w:rPr>
            </w:pPr>
          </w:p>
        </w:tc>
        <w:tc>
          <w:tcPr>
            <w:tcW w:w="1756" w:type="dxa"/>
            <w:tcBorders>
              <w:top w:val="nil"/>
              <w:left w:val="nil"/>
              <w:bottom w:val="nil"/>
              <w:right w:val="nil"/>
            </w:tcBorders>
            <w:shd w:val="clear" w:color="auto" w:fill="auto"/>
            <w:noWrap/>
            <w:vAlign w:val="bottom"/>
            <w:hideMark/>
          </w:tcPr>
          <w:p w:rsidRPr="00652722" w:rsidR="002611DD" w:rsidP="002611DD" w:rsidRDefault="002611DD" w14:paraId="15E83633"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0873F94E"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642FD058"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1958A3DA" w14:textId="77777777">
            <w:pPr>
              <w:spacing w:after="0" w:line="240" w:lineRule="auto"/>
              <w:rPr>
                <w:rFonts w:eastAsia="Times New Roman" w:cs="Arial"/>
                <w:color w:val="auto"/>
                <w:spacing w:val="0"/>
                <w:sz w:val="18"/>
                <w:szCs w:val="18"/>
                <w:lang w:eastAsia="nb-NO"/>
              </w:rPr>
            </w:pPr>
          </w:p>
        </w:tc>
        <w:tc>
          <w:tcPr>
            <w:tcW w:w="1757" w:type="dxa"/>
            <w:tcBorders>
              <w:top w:val="nil"/>
              <w:left w:val="nil"/>
              <w:bottom w:val="nil"/>
              <w:right w:val="nil"/>
            </w:tcBorders>
            <w:shd w:val="clear" w:color="auto" w:fill="auto"/>
            <w:noWrap/>
            <w:vAlign w:val="bottom"/>
            <w:hideMark/>
          </w:tcPr>
          <w:p w:rsidRPr="00652722" w:rsidR="002611DD" w:rsidP="002611DD" w:rsidRDefault="002611DD" w14:paraId="78929A8A" w14:textId="77777777">
            <w:pPr>
              <w:spacing w:after="0" w:line="240" w:lineRule="auto"/>
              <w:rPr>
                <w:rFonts w:eastAsia="Times New Roman" w:cs="Arial"/>
                <w:color w:val="auto"/>
                <w:spacing w:val="0"/>
                <w:sz w:val="18"/>
                <w:szCs w:val="18"/>
                <w:lang w:eastAsia="nb-NO"/>
              </w:rPr>
            </w:pPr>
          </w:p>
        </w:tc>
      </w:tr>
      <w:tr w:rsidRPr="00652722" w:rsidR="00A66FA9" w:rsidTr="00652722" w14:paraId="7B476ECF" w14:textId="77777777">
        <w:trPr>
          <w:trHeight w:val="189"/>
        </w:trPr>
        <w:tc>
          <w:tcPr>
            <w:tcW w:w="5615"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40A0EFE4" w14:textId="77777777">
            <w:pPr>
              <w:spacing w:after="0" w:line="240" w:lineRule="auto"/>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Selvkostfond 01.01 </w:t>
            </w:r>
          </w:p>
        </w:tc>
        <w:tc>
          <w:tcPr>
            <w:tcW w:w="1756"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791FC50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52D5CCF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19 499 560 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6F26226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0 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2503E753"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241 179 </w:t>
            </w:r>
          </w:p>
        </w:tc>
        <w:tc>
          <w:tcPr>
            <w:tcW w:w="1757" w:type="dxa"/>
            <w:tcBorders>
              <w:top w:val="single" w:color="auto" w:sz="4" w:space="0"/>
              <w:left w:val="nil"/>
              <w:bottom w:val="single" w:color="auto" w:sz="4" w:space="0"/>
              <w:right w:val="nil"/>
            </w:tcBorders>
            <w:shd w:val="clear" w:color="auto" w:fill="auto"/>
            <w:vAlign w:val="center"/>
            <w:hideMark/>
          </w:tcPr>
          <w:p w:rsidRPr="00652722" w:rsidR="002611DD" w:rsidP="002611DD" w:rsidRDefault="002611DD" w14:paraId="21CE1D51"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19 740 740 </w:t>
            </w:r>
          </w:p>
        </w:tc>
      </w:tr>
      <w:tr w:rsidRPr="00652722" w:rsidR="00A66FA9" w:rsidTr="00652722" w14:paraId="1819DA7B"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7E72F8DA"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Bruk av/avsetning til selvkostfond </w:t>
            </w:r>
          </w:p>
        </w:tc>
        <w:tc>
          <w:tcPr>
            <w:tcW w:w="1756" w:type="dxa"/>
            <w:tcBorders>
              <w:top w:val="nil"/>
              <w:left w:val="nil"/>
              <w:bottom w:val="nil"/>
              <w:right w:val="nil"/>
            </w:tcBorders>
            <w:shd w:val="clear" w:color="auto" w:fill="auto"/>
            <w:vAlign w:val="center"/>
            <w:hideMark/>
          </w:tcPr>
          <w:p w:rsidRPr="00652722" w:rsidR="002611DD" w:rsidP="002611DD" w:rsidRDefault="002611DD" w14:paraId="1BC1B490"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-2 050 358 </w:t>
            </w:r>
          </w:p>
        </w:tc>
        <w:tc>
          <w:tcPr>
            <w:tcW w:w="1757" w:type="dxa"/>
            <w:tcBorders>
              <w:top w:val="nil"/>
              <w:left w:val="nil"/>
              <w:bottom w:val="nil"/>
              <w:right w:val="nil"/>
            </w:tcBorders>
            <w:shd w:val="clear" w:color="auto" w:fill="auto"/>
            <w:vAlign w:val="center"/>
            <w:hideMark/>
          </w:tcPr>
          <w:p w:rsidRPr="00652722" w:rsidR="002611DD" w:rsidP="002611DD" w:rsidRDefault="002611DD" w14:paraId="7138CB6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-2 722 167 </w:t>
            </w:r>
          </w:p>
        </w:tc>
        <w:tc>
          <w:tcPr>
            <w:tcW w:w="1757" w:type="dxa"/>
            <w:tcBorders>
              <w:top w:val="nil"/>
              <w:left w:val="nil"/>
              <w:bottom w:val="nil"/>
              <w:right w:val="nil"/>
            </w:tcBorders>
            <w:shd w:val="clear" w:color="auto" w:fill="auto"/>
            <w:vAlign w:val="center"/>
            <w:hideMark/>
          </w:tcPr>
          <w:p w:rsidRPr="00652722" w:rsidR="002611DD" w:rsidP="002611DD" w:rsidRDefault="002611DD" w14:paraId="2AE03F7B"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342 985 </w:t>
            </w:r>
          </w:p>
        </w:tc>
        <w:tc>
          <w:tcPr>
            <w:tcW w:w="1757" w:type="dxa"/>
            <w:tcBorders>
              <w:top w:val="nil"/>
              <w:left w:val="nil"/>
              <w:bottom w:val="nil"/>
              <w:right w:val="nil"/>
            </w:tcBorders>
            <w:shd w:val="clear" w:color="auto" w:fill="auto"/>
            <w:vAlign w:val="center"/>
            <w:hideMark/>
          </w:tcPr>
          <w:p w:rsidRPr="00652722" w:rsidR="002611DD" w:rsidP="002611DD" w:rsidRDefault="002611DD" w14:paraId="77F01E55"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223 214 </w:t>
            </w:r>
          </w:p>
        </w:tc>
        <w:tc>
          <w:tcPr>
            <w:tcW w:w="1757" w:type="dxa"/>
            <w:tcBorders>
              <w:top w:val="nil"/>
              <w:left w:val="nil"/>
              <w:bottom w:val="nil"/>
              <w:right w:val="nil"/>
            </w:tcBorders>
            <w:shd w:val="clear" w:color="auto" w:fill="auto"/>
            <w:vAlign w:val="center"/>
            <w:hideMark/>
          </w:tcPr>
          <w:p w:rsidRPr="00652722" w:rsidR="002611DD" w:rsidP="002611DD" w:rsidRDefault="002611DD" w14:paraId="51C89C1D"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-4 206 326 </w:t>
            </w:r>
          </w:p>
        </w:tc>
      </w:tr>
      <w:tr w:rsidRPr="00652722" w:rsidR="00A66FA9" w:rsidTr="00652722" w14:paraId="207FEB5B" w14:textId="77777777">
        <w:trPr>
          <w:trHeight w:val="189"/>
        </w:trPr>
        <w:tc>
          <w:tcPr>
            <w:tcW w:w="5615" w:type="dxa"/>
            <w:tcBorders>
              <w:top w:val="nil"/>
              <w:left w:val="nil"/>
              <w:bottom w:val="nil"/>
              <w:right w:val="nil"/>
            </w:tcBorders>
            <w:shd w:val="clear" w:color="auto" w:fill="auto"/>
            <w:vAlign w:val="center"/>
            <w:hideMark/>
          </w:tcPr>
          <w:p w:rsidRPr="00652722" w:rsidR="002611DD" w:rsidP="002611DD" w:rsidRDefault="002611DD" w14:paraId="32DF6146" w14:textId="77777777">
            <w:pPr>
              <w:spacing w:after="0" w:line="240" w:lineRule="auto"/>
              <w:ind w:firstLine="180" w:firstLineChars="100"/>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 Kalkulert renteinntekt/rentekostnad selvkostfond </w:t>
            </w:r>
          </w:p>
        </w:tc>
        <w:tc>
          <w:tcPr>
            <w:tcW w:w="1756" w:type="dxa"/>
            <w:tcBorders>
              <w:top w:val="nil"/>
              <w:left w:val="nil"/>
              <w:bottom w:val="nil"/>
              <w:right w:val="nil"/>
            </w:tcBorders>
            <w:shd w:val="clear" w:color="auto" w:fill="auto"/>
            <w:vAlign w:val="center"/>
            <w:hideMark/>
          </w:tcPr>
          <w:p w:rsidRPr="00652722" w:rsidR="002611DD" w:rsidP="002611DD" w:rsidRDefault="002611DD" w14:paraId="3EA383E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-14 250 </w:t>
            </w:r>
          </w:p>
        </w:tc>
        <w:tc>
          <w:tcPr>
            <w:tcW w:w="1757" w:type="dxa"/>
            <w:tcBorders>
              <w:top w:val="nil"/>
              <w:left w:val="nil"/>
              <w:bottom w:val="nil"/>
              <w:right w:val="nil"/>
            </w:tcBorders>
            <w:shd w:val="clear" w:color="auto" w:fill="auto"/>
            <w:vAlign w:val="center"/>
            <w:hideMark/>
          </w:tcPr>
          <w:p w:rsidRPr="00652722" w:rsidR="002611DD" w:rsidP="002611DD" w:rsidRDefault="002611DD" w14:paraId="220948EF"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252 125 </w:t>
            </w:r>
          </w:p>
        </w:tc>
        <w:tc>
          <w:tcPr>
            <w:tcW w:w="1757" w:type="dxa"/>
            <w:tcBorders>
              <w:top w:val="nil"/>
              <w:left w:val="nil"/>
              <w:bottom w:val="nil"/>
              <w:right w:val="nil"/>
            </w:tcBorders>
            <w:shd w:val="clear" w:color="auto" w:fill="auto"/>
            <w:vAlign w:val="center"/>
            <w:hideMark/>
          </w:tcPr>
          <w:p w:rsidRPr="00652722" w:rsidR="002611DD" w:rsidP="002611DD" w:rsidRDefault="002611DD" w14:paraId="593FBBE2"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2 384 </w:t>
            </w:r>
          </w:p>
        </w:tc>
        <w:tc>
          <w:tcPr>
            <w:tcW w:w="1757" w:type="dxa"/>
            <w:tcBorders>
              <w:top w:val="nil"/>
              <w:left w:val="nil"/>
              <w:bottom w:val="nil"/>
              <w:right w:val="nil"/>
            </w:tcBorders>
            <w:shd w:val="clear" w:color="auto" w:fill="auto"/>
            <w:vAlign w:val="center"/>
            <w:hideMark/>
          </w:tcPr>
          <w:p w:rsidRPr="00652722" w:rsidR="002611DD" w:rsidP="002611DD" w:rsidRDefault="002611DD" w14:paraId="7D17BCBE"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4 904 </w:t>
            </w:r>
          </w:p>
        </w:tc>
        <w:tc>
          <w:tcPr>
            <w:tcW w:w="1757" w:type="dxa"/>
            <w:tcBorders>
              <w:top w:val="nil"/>
              <w:left w:val="nil"/>
              <w:bottom w:val="nil"/>
              <w:right w:val="nil"/>
            </w:tcBorders>
            <w:shd w:val="clear" w:color="auto" w:fill="auto"/>
            <w:vAlign w:val="center"/>
            <w:hideMark/>
          </w:tcPr>
          <w:p w:rsidRPr="00652722" w:rsidR="002611DD" w:rsidP="002611DD" w:rsidRDefault="002611DD" w14:paraId="12B0B798" w14:textId="77777777">
            <w:pPr>
              <w:spacing w:after="0" w:line="240" w:lineRule="auto"/>
              <w:jc w:val="right"/>
              <w:rPr>
                <w:rFonts w:eastAsia="Times New Roman" w:cs="Arial"/>
                <w:color w:val="auto"/>
                <w:spacing w:val="0"/>
                <w:sz w:val="18"/>
                <w:szCs w:val="18"/>
                <w:lang w:eastAsia="nb-NO"/>
              </w:rPr>
            </w:pPr>
            <w:r w:rsidRPr="00652722">
              <w:rPr>
                <w:rFonts w:eastAsia="Times New Roman" w:cs="Arial"/>
                <w:color w:val="auto"/>
                <w:spacing w:val="0"/>
                <w:sz w:val="18"/>
                <w:szCs w:val="18"/>
                <w:lang w:eastAsia="nb-NO"/>
              </w:rPr>
              <w:t>245 162 </w:t>
            </w:r>
          </w:p>
        </w:tc>
      </w:tr>
      <w:tr w:rsidRPr="00652722" w:rsidR="00A66FA9" w:rsidTr="00652722" w14:paraId="694083EA" w14:textId="77777777">
        <w:trPr>
          <w:trHeight w:val="198"/>
        </w:trPr>
        <w:tc>
          <w:tcPr>
            <w:tcW w:w="5615"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6674D12E" w14:textId="77777777">
            <w:pPr>
              <w:spacing w:after="0" w:line="240" w:lineRule="auto"/>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Selvkostfond 31.12 </w:t>
            </w:r>
          </w:p>
        </w:tc>
        <w:tc>
          <w:tcPr>
            <w:tcW w:w="1756"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2A89CAB9"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-2 064 608 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0332DC19"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17 029 518 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51326A19"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345 369 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161D11B6"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469 297 </w:t>
            </w:r>
          </w:p>
        </w:tc>
        <w:tc>
          <w:tcPr>
            <w:tcW w:w="1757" w:type="dxa"/>
            <w:tcBorders>
              <w:top w:val="single" w:color="auto" w:sz="4" w:space="0"/>
              <w:left w:val="nil"/>
              <w:bottom w:val="double" w:color="auto" w:sz="6" w:space="0"/>
              <w:right w:val="nil"/>
            </w:tcBorders>
            <w:shd w:val="clear" w:color="auto" w:fill="auto"/>
            <w:vAlign w:val="center"/>
            <w:hideMark/>
          </w:tcPr>
          <w:p w:rsidRPr="00652722" w:rsidR="002611DD" w:rsidP="002611DD" w:rsidRDefault="002611DD" w14:paraId="743D2850" w14:textId="77777777">
            <w:pPr>
              <w:spacing w:after="0" w:line="240" w:lineRule="auto"/>
              <w:jc w:val="right"/>
              <w:rPr>
                <w:rFonts w:eastAsia="Times New Roman" w:cs="Arial"/>
                <w:b/>
                <w:bCs/>
                <w:color w:val="auto"/>
                <w:spacing w:val="0"/>
                <w:sz w:val="18"/>
                <w:szCs w:val="18"/>
                <w:lang w:eastAsia="nb-NO"/>
              </w:rPr>
            </w:pPr>
            <w:r w:rsidRPr="00652722">
              <w:rPr>
                <w:rFonts w:eastAsia="Times New Roman" w:cs="Arial"/>
                <w:b/>
                <w:bCs/>
                <w:color w:val="auto"/>
                <w:spacing w:val="0"/>
                <w:sz w:val="18"/>
                <w:szCs w:val="18"/>
                <w:lang w:eastAsia="nb-NO"/>
              </w:rPr>
              <w:t>15 779 576 </w:t>
            </w:r>
          </w:p>
        </w:tc>
      </w:tr>
    </w:tbl>
    <w:p w:rsidRPr="00F968E7" w:rsidR="008813E6" w:rsidP="008813E6" w:rsidRDefault="008813E6" w14:paraId="1B571C06" w14:textId="0A312758">
      <w:pPr>
        <w:pStyle w:val="paragraph"/>
        <w:spacing w:before="0" w:beforeAutospacing="0" w:after="0" w:afterAutospacing="0" w:line="276" w:lineRule="auto"/>
        <w:textAlignment w:val="baseline"/>
        <w:rPr>
          <w:rFonts w:ascii="Arial" w:hAnsi="Arial" w:cs="Arial"/>
          <w:szCs w:val="22"/>
        </w:rPr>
      </w:pPr>
      <w:r w:rsidRPr="00F968E7">
        <w:rPr>
          <w:rFonts w:ascii="Arial" w:hAnsi="Arial" w:cs="Arial"/>
        </w:rPr>
        <w:t xml:space="preserve"> </w:t>
      </w:r>
      <w:r w:rsidRPr="00F968E7">
        <w:rPr>
          <w:rFonts w:ascii="Arial" w:hAnsi="Arial" w:cs="Arial"/>
        </w:rPr>
        <w:br w:type="page"/>
      </w:r>
    </w:p>
    <w:p w:rsidRPr="00F968E7" w:rsidR="008813E6" w:rsidP="005262BE" w:rsidRDefault="008813E6" w14:paraId="77DAC6ED" w14:textId="77777777">
      <w:pPr>
        <w:pStyle w:val="Overskrift4"/>
        <w:sectPr w:rsidRPr="00F968E7" w:rsidR="008813E6" w:rsidSect="001F6DC8">
          <w:pgSz w:w="16838" w:h="11906" w:orient="landscape"/>
          <w:pgMar w:top="1418" w:right="1276" w:bottom="1418" w:left="1134" w:header="709" w:footer="709" w:gutter="0"/>
          <w:cols w:space="708"/>
          <w:titlePg/>
          <w:docGrid w:linePitch="360"/>
        </w:sectPr>
      </w:pPr>
    </w:p>
    <w:p w:rsidRPr="00F968E7" w:rsidR="008813E6" w:rsidP="000446B5" w:rsidRDefault="008813E6" w14:paraId="1F0E6D82" w14:textId="24BF472F">
      <w:pPr>
        <w:pStyle w:val="Overskrift3"/>
      </w:pPr>
      <w:bookmarkStart w:name="_Toc65186079" w:id="194"/>
      <w:r w:rsidRPr="00F968E7">
        <w:lastRenderedPageBreak/>
        <w:t>Note 12 Anleggsmidler</w:t>
      </w:r>
      <w:bookmarkEnd w:id="194"/>
    </w:p>
    <w:tbl>
      <w:tblPr>
        <w:tblW w:w="14406" w:type="dxa"/>
        <w:tblCellMar>
          <w:left w:w="70" w:type="dxa"/>
          <w:right w:w="70" w:type="dxa"/>
        </w:tblCellMar>
        <w:tblLook w:val="04A0" w:firstRow="1" w:lastRow="0" w:firstColumn="1" w:lastColumn="0" w:noHBand="0" w:noVBand="1"/>
      </w:tblPr>
      <w:tblGrid>
        <w:gridCol w:w="4534"/>
        <w:gridCol w:w="1316"/>
        <w:gridCol w:w="1316"/>
        <w:gridCol w:w="1316"/>
        <w:gridCol w:w="1385"/>
        <w:gridCol w:w="1490"/>
        <w:gridCol w:w="1490"/>
        <w:gridCol w:w="1559"/>
      </w:tblGrid>
      <w:tr w:rsidRPr="00652722" w:rsidR="007E5962" w:rsidTr="00652722" w14:paraId="04EC70FB" w14:textId="77777777">
        <w:trPr>
          <w:trHeight w:val="386"/>
        </w:trPr>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7E5962" w:rsidRDefault="007E5962" w14:paraId="7170C098"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0D997824"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00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53A2A65D"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05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21D51AD9"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10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0773C13D"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20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7EC902CB"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40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007D2A73"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50 ÅR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7E5962" w:rsidP="00652722" w:rsidRDefault="007E5962" w14:paraId="5CD22543"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Sum</w:t>
            </w:r>
          </w:p>
        </w:tc>
      </w:tr>
      <w:tr w:rsidRPr="00652722" w:rsidR="007E5962" w:rsidTr="00652722" w14:paraId="7C1AEAA4"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7DB712D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Akkumulert anskaffelseskost pr. 01.01.20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735BA5A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159 143 512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DEE5A1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175 084 075</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C02481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142 795 918</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E95901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476 434 442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2AC5E9D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3 596 007 241</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5A7F5D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2 365 308 677</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78FA0DD"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6 914 773 864</w:t>
            </w:r>
          </w:p>
        </w:tc>
      </w:tr>
      <w:tr w:rsidRPr="00652722" w:rsidR="007E5962" w:rsidTr="00652722" w14:paraId="7B5F51D4"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2FA883C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Akkumulerte/reverserte nedskrivinger</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ED50A70"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-488 279</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7DFE690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-866 660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240FA1E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-497 298</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6C2367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3AF50A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-221 443 050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7B550E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-87 275 660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1EDD05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-310 570 946</w:t>
            </w:r>
          </w:p>
        </w:tc>
      </w:tr>
      <w:tr w:rsidRPr="00652722" w:rsidR="007E5962" w:rsidTr="00652722" w14:paraId="3F986034"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12D32E4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Akkumulerte ordinære avskrivinger pr. 01.01.20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AA20705"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-31 177</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4F4266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-80 190 641</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5712FB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-66 212 425</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240E044"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-214 527 422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DE8678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-653 757 859</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7D92D5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-442 999 737</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1AD4763"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-1 457 719 260</w:t>
            </w:r>
          </w:p>
        </w:tc>
      </w:tr>
      <w:tr w:rsidRPr="00652722" w:rsidR="007E5962" w:rsidTr="00652722" w14:paraId="42A5FD97"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53AF906B"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Bokført verdi 01.01.20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144376F"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158 624 056</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10F59A5"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94 026 774</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4EECAE2"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76 086 195</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7EA25EF"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261 907 020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CBDFAFF"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2 720 806 333</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F52D2D0"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1 835 033 279</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76E6F05"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5 146 483 658</w:t>
            </w:r>
          </w:p>
        </w:tc>
      </w:tr>
      <w:tr w:rsidRPr="00652722" w:rsidR="007E5962" w:rsidTr="00652722" w14:paraId="7200C62C"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74FE5D7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Tilgang i året</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D54E01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231 379 594</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C24E8C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23 882 073</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F031D1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33 952 369</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580E748"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22 425 685</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7D3597C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753 124 404</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C0BEF2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35 631 079</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0E37B5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1 100 395 204</w:t>
            </w:r>
          </w:p>
        </w:tc>
      </w:tr>
      <w:tr w:rsidRPr="00652722" w:rsidR="007E5962" w:rsidTr="00652722" w14:paraId="69FF7413"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22BF7DF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Avgang i året</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274F7F69"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2FD7B876"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01CC4E2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-624 432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5DDF180"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7E86871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-12 616 113</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9F9EBDB"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53D9EA54"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-13 240 545</w:t>
            </w:r>
          </w:p>
        </w:tc>
      </w:tr>
      <w:tr w:rsidRPr="00652722" w:rsidR="007E5962" w:rsidTr="00652722" w14:paraId="45A7920B"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0814FBC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Årets ordinære avskrivinger</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280B08C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-31 177</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4A5DC40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-20 176 858</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A36A17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-11 277 028</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CDDAA1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-23 009 123</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0ED366B0"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-73 025 062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F172D1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-45 080 992</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72A1D0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-172 600 240</w:t>
            </w:r>
          </w:p>
        </w:tc>
      </w:tr>
      <w:tr w:rsidRPr="00652722" w:rsidR="007E5962" w:rsidTr="00652722" w14:paraId="22BBF8FB" w14:textId="77777777">
        <w:trPr>
          <w:trHeight w:val="386"/>
        </w:trPr>
        <w:tc>
          <w:tcPr>
            <w:tcW w:w="0" w:type="auto"/>
            <w:tcBorders>
              <w:top w:val="nil"/>
              <w:left w:val="nil"/>
              <w:bottom w:val="nil"/>
              <w:right w:val="nil"/>
            </w:tcBorders>
            <w:shd w:val="clear" w:color="auto" w:fill="auto"/>
            <w:noWrap/>
            <w:vAlign w:val="bottom"/>
            <w:hideMark/>
          </w:tcPr>
          <w:p w:rsidRPr="00652722" w:rsidR="007E5962" w:rsidP="007E5962" w:rsidRDefault="007E5962" w14:paraId="489A924D"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Årets nedskrivinger</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6CEB79CC"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20AC818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-9 320 710</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14F283D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36B8C0D9"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7E5962" w:rsidP="00652722" w:rsidRDefault="007E5962" w14:paraId="68CB1454"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-311 445</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1D7D00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-2 674 777</w:t>
            </w:r>
          </w:p>
        </w:tc>
        <w:tc>
          <w:tcPr>
            <w:tcW w:w="0" w:type="auto"/>
            <w:tcBorders>
              <w:top w:val="nil"/>
              <w:left w:val="nil"/>
              <w:bottom w:val="nil"/>
              <w:right w:val="nil"/>
            </w:tcBorders>
            <w:shd w:val="clear" w:color="auto" w:fill="auto"/>
            <w:noWrap/>
            <w:vAlign w:val="bottom"/>
            <w:hideMark/>
          </w:tcPr>
          <w:p w:rsidRPr="00652722" w:rsidR="007E5962" w:rsidP="00652722" w:rsidRDefault="007E5962" w14:paraId="5F538902"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-12 306 932</w:t>
            </w:r>
          </w:p>
        </w:tc>
      </w:tr>
      <w:tr w:rsidRPr="00652722" w:rsidR="007E5962" w:rsidTr="00652722" w14:paraId="5F696B93" w14:textId="77777777">
        <w:trPr>
          <w:trHeight w:val="402"/>
        </w:trPr>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7E5962" w:rsidRDefault="007E5962" w14:paraId="204B7433"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Bokført verdi 31.12.20</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09B59927"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389 972 474</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16C131BB"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88 411 278</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0C9D8E21"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98 137 104</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13624E80"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261 323 582</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3D6A350E"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3 387 978 117</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2E82288A"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1 822 908 589</w:t>
            </w:r>
          </w:p>
        </w:tc>
        <w:tc>
          <w:tcPr>
            <w:tcW w:w="0" w:type="auto"/>
            <w:tcBorders>
              <w:top w:val="single" w:color="auto" w:sz="4" w:space="0"/>
              <w:left w:val="nil"/>
              <w:bottom w:val="double" w:color="auto" w:sz="6" w:space="0"/>
              <w:right w:val="nil"/>
            </w:tcBorders>
            <w:shd w:val="clear" w:color="auto" w:fill="auto"/>
            <w:noWrap/>
            <w:vAlign w:val="bottom"/>
            <w:hideMark/>
          </w:tcPr>
          <w:p w:rsidRPr="00652722" w:rsidR="007E5962" w:rsidP="00652722" w:rsidRDefault="007E5962" w14:paraId="5259F06D"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6 048 731 144</w:t>
            </w:r>
          </w:p>
        </w:tc>
      </w:tr>
    </w:tbl>
    <w:p w:rsidRPr="00F968E7" w:rsidR="008813E6" w:rsidP="008813E6" w:rsidRDefault="008813E6" w14:paraId="078BCE00" w14:textId="4B256782">
      <w:pPr>
        <w:pStyle w:val="paragraph"/>
        <w:spacing w:before="0" w:beforeAutospacing="0" w:after="0" w:afterAutospacing="0"/>
        <w:textAlignment w:val="baseline"/>
        <w:rPr>
          <w:rFonts w:ascii="Arial" w:hAnsi="Arial" w:cs="Arial"/>
          <w:sz w:val="18"/>
          <w:szCs w:val="18"/>
        </w:rPr>
      </w:pPr>
      <w:r w:rsidRPr="00F968E7">
        <w:rPr>
          <w:rStyle w:val="TopptekstTegn"/>
          <w:rFonts w:ascii="Arial" w:hAnsi="Arial" w:cs="Arial"/>
        </w:rPr>
        <w:t xml:space="preserve"> </w:t>
      </w:r>
      <w:r w:rsidRPr="00F968E7">
        <w:rPr>
          <w:rFonts w:ascii="Arial" w:hAnsi="Arial" w:cs="Arial"/>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1785"/>
      </w:tblGrid>
      <w:tr w:rsidRPr="00F968E7" w:rsidR="008813E6" w:rsidTr="004960E0" w14:paraId="4E531326" w14:textId="77777777">
        <w:trPr>
          <w:trHeight w:val="300"/>
        </w:trPr>
        <w:tc>
          <w:tcPr>
            <w:tcW w:w="4665" w:type="dxa"/>
            <w:tcBorders>
              <w:top w:val="nil"/>
              <w:left w:val="nil"/>
              <w:bottom w:val="nil"/>
              <w:right w:val="nil"/>
            </w:tcBorders>
            <w:shd w:val="clear" w:color="auto" w:fill="auto"/>
            <w:vAlign w:val="bottom"/>
            <w:hideMark/>
          </w:tcPr>
          <w:p w:rsidRPr="00F968E7" w:rsidR="008813E6" w:rsidP="00626CC7" w:rsidRDefault="008813E6" w14:paraId="196A8B34" w14:textId="77777777">
            <w:pPr>
              <w:spacing w:after="0"/>
              <w:rPr>
                <w:rFonts w:cs="Arial"/>
                <w:color w:val="auto"/>
                <w:szCs w:val="24"/>
                <w:lang w:eastAsia="nb-NO"/>
              </w:rPr>
            </w:pPr>
            <w:r w:rsidRPr="00F968E7">
              <w:rPr>
                <w:rFonts w:cs="Arial"/>
                <w:lang w:eastAsia="nb-NO"/>
              </w:rPr>
              <w:t>00 ÅR = Ikke avskrivbare anleggsmidler </w:t>
            </w:r>
          </w:p>
        </w:tc>
        <w:tc>
          <w:tcPr>
            <w:tcW w:w="1770" w:type="dxa"/>
            <w:tcBorders>
              <w:top w:val="nil"/>
              <w:left w:val="nil"/>
              <w:bottom w:val="nil"/>
              <w:right w:val="nil"/>
            </w:tcBorders>
            <w:shd w:val="clear" w:color="auto" w:fill="auto"/>
            <w:vAlign w:val="bottom"/>
            <w:hideMark/>
          </w:tcPr>
          <w:p w:rsidRPr="00F968E7" w:rsidR="008813E6" w:rsidP="00626CC7" w:rsidRDefault="008813E6" w14:paraId="276AFC05" w14:textId="77777777">
            <w:pPr>
              <w:spacing w:after="0"/>
              <w:rPr>
                <w:rFonts w:cs="Arial"/>
                <w:color w:val="auto"/>
                <w:szCs w:val="24"/>
                <w:lang w:eastAsia="nb-NO"/>
              </w:rPr>
            </w:pPr>
            <w:r w:rsidRPr="00F968E7">
              <w:rPr>
                <w:rFonts w:cs="Arial"/>
                <w:lang w:eastAsia="nb-NO"/>
              </w:rPr>
              <w:t> </w:t>
            </w:r>
          </w:p>
        </w:tc>
      </w:tr>
      <w:tr w:rsidRPr="00F968E7" w:rsidR="008813E6" w:rsidTr="004960E0" w14:paraId="0E0ED5CD" w14:textId="77777777">
        <w:trPr>
          <w:trHeight w:val="300"/>
        </w:trPr>
        <w:tc>
          <w:tcPr>
            <w:tcW w:w="4665" w:type="dxa"/>
            <w:tcBorders>
              <w:top w:val="nil"/>
              <w:left w:val="nil"/>
              <w:bottom w:val="nil"/>
              <w:right w:val="nil"/>
            </w:tcBorders>
            <w:shd w:val="clear" w:color="auto" w:fill="auto"/>
            <w:vAlign w:val="bottom"/>
            <w:hideMark/>
          </w:tcPr>
          <w:p w:rsidRPr="00F968E7" w:rsidR="008813E6" w:rsidP="00626CC7" w:rsidRDefault="008813E6" w14:paraId="64126FA5" w14:textId="77777777">
            <w:pPr>
              <w:spacing w:after="0"/>
              <w:rPr>
                <w:rFonts w:cs="Arial"/>
                <w:color w:val="auto"/>
                <w:szCs w:val="24"/>
                <w:lang w:eastAsia="nb-NO"/>
              </w:rPr>
            </w:pPr>
            <w:r w:rsidRPr="00F968E7">
              <w:rPr>
                <w:rFonts w:cs="Arial"/>
                <w:lang w:eastAsia="nb-NO"/>
              </w:rPr>
              <w:t>05 ÅR = IKT-utstyr, kontormaskiner o.l. </w:t>
            </w:r>
          </w:p>
        </w:tc>
        <w:tc>
          <w:tcPr>
            <w:tcW w:w="1770" w:type="dxa"/>
            <w:tcBorders>
              <w:top w:val="nil"/>
              <w:left w:val="nil"/>
              <w:bottom w:val="nil"/>
              <w:right w:val="nil"/>
            </w:tcBorders>
            <w:shd w:val="clear" w:color="auto" w:fill="auto"/>
            <w:vAlign w:val="bottom"/>
            <w:hideMark/>
          </w:tcPr>
          <w:p w:rsidRPr="00F968E7" w:rsidR="008813E6" w:rsidP="00626CC7" w:rsidRDefault="008813E6" w14:paraId="3251FACA" w14:textId="77777777">
            <w:pPr>
              <w:spacing w:after="0"/>
              <w:rPr>
                <w:rFonts w:cs="Arial"/>
                <w:color w:val="auto"/>
                <w:szCs w:val="24"/>
                <w:lang w:eastAsia="nb-NO"/>
              </w:rPr>
            </w:pPr>
            <w:r w:rsidRPr="00F968E7">
              <w:rPr>
                <w:rFonts w:cs="Arial"/>
                <w:lang w:eastAsia="nb-NO"/>
              </w:rPr>
              <w:t> </w:t>
            </w:r>
          </w:p>
        </w:tc>
      </w:tr>
      <w:tr w:rsidRPr="00F968E7" w:rsidR="008813E6" w:rsidTr="004960E0" w14:paraId="5582A3A5" w14:textId="77777777">
        <w:trPr>
          <w:trHeight w:val="300"/>
        </w:trPr>
        <w:tc>
          <w:tcPr>
            <w:tcW w:w="6450" w:type="dxa"/>
            <w:gridSpan w:val="2"/>
            <w:tcBorders>
              <w:top w:val="nil"/>
              <w:left w:val="nil"/>
              <w:bottom w:val="nil"/>
              <w:right w:val="nil"/>
            </w:tcBorders>
            <w:shd w:val="clear" w:color="auto" w:fill="auto"/>
            <w:vAlign w:val="bottom"/>
            <w:hideMark/>
          </w:tcPr>
          <w:p w:rsidRPr="00F968E7" w:rsidR="008813E6" w:rsidP="00626CC7" w:rsidRDefault="008813E6" w14:paraId="6A2CD8B6" w14:textId="77777777">
            <w:pPr>
              <w:spacing w:after="0"/>
              <w:rPr>
                <w:rFonts w:cs="Arial"/>
                <w:color w:val="auto"/>
                <w:szCs w:val="24"/>
                <w:lang w:eastAsia="nb-NO"/>
              </w:rPr>
            </w:pPr>
            <w:r w:rsidRPr="00F968E7">
              <w:rPr>
                <w:rFonts w:cs="Arial"/>
                <w:lang w:eastAsia="nb-NO"/>
              </w:rPr>
              <w:t>10 ÅR = Anleggsmaskiner, biler, inventar og utstyr o.l. </w:t>
            </w:r>
          </w:p>
        </w:tc>
      </w:tr>
      <w:tr w:rsidRPr="00F968E7" w:rsidR="008813E6" w:rsidTr="004960E0" w14:paraId="45E17B04" w14:textId="77777777">
        <w:trPr>
          <w:trHeight w:val="300"/>
        </w:trPr>
        <w:tc>
          <w:tcPr>
            <w:tcW w:w="4665" w:type="dxa"/>
            <w:tcBorders>
              <w:top w:val="nil"/>
              <w:left w:val="nil"/>
              <w:bottom w:val="nil"/>
              <w:right w:val="nil"/>
            </w:tcBorders>
            <w:shd w:val="clear" w:color="auto" w:fill="auto"/>
            <w:vAlign w:val="bottom"/>
            <w:hideMark/>
          </w:tcPr>
          <w:p w:rsidRPr="00F968E7" w:rsidR="008813E6" w:rsidP="00626CC7" w:rsidRDefault="008813E6" w14:paraId="0FCCCF81" w14:textId="77777777">
            <w:pPr>
              <w:spacing w:after="0"/>
              <w:rPr>
                <w:rFonts w:cs="Arial"/>
                <w:color w:val="auto"/>
                <w:szCs w:val="24"/>
                <w:lang w:eastAsia="nb-NO"/>
              </w:rPr>
            </w:pPr>
            <w:r w:rsidRPr="00F968E7">
              <w:rPr>
                <w:rFonts w:cs="Arial"/>
                <w:lang w:eastAsia="nb-NO"/>
              </w:rPr>
              <w:t>20 ÅR = Tekniske anlegg, brannbiler o.l. </w:t>
            </w:r>
          </w:p>
        </w:tc>
        <w:tc>
          <w:tcPr>
            <w:tcW w:w="1770" w:type="dxa"/>
            <w:tcBorders>
              <w:top w:val="nil"/>
              <w:left w:val="nil"/>
              <w:bottom w:val="nil"/>
              <w:right w:val="nil"/>
            </w:tcBorders>
            <w:shd w:val="clear" w:color="auto" w:fill="auto"/>
            <w:vAlign w:val="bottom"/>
            <w:hideMark/>
          </w:tcPr>
          <w:p w:rsidRPr="00F968E7" w:rsidR="008813E6" w:rsidP="00626CC7" w:rsidRDefault="008813E6" w14:paraId="3F41442E" w14:textId="77777777">
            <w:pPr>
              <w:spacing w:after="0"/>
              <w:rPr>
                <w:rFonts w:cs="Arial"/>
                <w:color w:val="auto"/>
                <w:szCs w:val="24"/>
                <w:lang w:eastAsia="nb-NO"/>
              </w:rPr>
            </w:pPr>
            <w:r w:rsidRPr="00F968E7">
              <w:rPr>
                <w:rFonts w:cs="Arial"/>
                <w:lang w:eastAsia="nb-NO"/>
              </w:rPr>
              <w:t> </w:t>
            </w:r>
          </w:p>
        </w:tc>
      </w:tr>
      <w:tr w:rsidRPr="00F968E7" w:rsidR="008813E6" w:rsidTr="004960E0" w14:paraId="0AB1543B" w14:textId="77777777">
        <w:trPr>
          <w:trHeight w:val="300"/>
        </w:trPr>
        <w:tc>
          <w:tcPr>
            <w:tcW w:w="6450" w:type="dxa"/>
            <w:gridSpan w:val="2"/>
            <w:tcBorders>
              <w:top w:val="nil"/>
              <w:left w:val="nil"/>
              <w:bottom w:val="nil"/>
              <w:right w:val="nil"/>
            </w:tcBorders>
            <w:shd w:val="clear" w:color="auto" w:fill="auto"/>
            <w:vAlign w:val="bottom"/>
            <w:hideMark/>
          </w:tcPr>
          <w:p w:rsidRPr="00F968E7" w:rsidR="008813E6" w:rsidP="00626CC7" w:rsidRDefault="008813E6" w14:paraId="76392E47" w14:textId="77777777">
            <w:pPr>
              <w:spacing w:after="0"/>
              <w:rPr>
                <w:rFonts w:cs="Arial"/>
                <w:color w:val="auto"/>
                <w:szCs w:val="24"/>
                <w:lang w:eastAsia="nb-NO"/>
              </w:rPr>
            </w:pPr>
            <w:r w:rsidRPr="00F968E7">
              <w:rPr>
                <w:rFonts w:cs="Arial"/>
                <w:lang w:eastAsia="nb-NO"/>
              </w:rPr>
              <w:t>40 ÅR = Boliger, skoler, barnehager, ledningsnett, veganlegg, pumpes </w:t>
            </w:r>
          </w:p>
        </w:tc>
      </w:tr>
    </w:tbl>
    <w:p w:rsidRPr="00F968E7" w:rsidR="008813E6" w:rsidP="005262BE" w:rsidRDefault="008813E6" w14:paraId="1F9E5F40" w14:textId="4881BFF3">
      <w:pPr>
        <w:pStyle w:val="Overskrift4"/>
        <w:rPr>
          <w:sz w:val="18"/>
          <w:szCs w:val="18"/>
        </w:rPr>
      </w:pPr>
      <w:r w:rsidRPr="00F968E7">
        <w:t> Årsak til årets nedskrivning </w:t>
      </w:r>
    </w:p>
    <w:p w:rsidRPr="00F968E7" w:rsidR="008813E6" w:rsidP="000A6E8D" w:rsidRDefault="008813E6" w14:paraId="32751906" w14:textId="65C25A57">
      <w:pPr>
        <w:textAlignment w:val="baseline"/>
        <w:rPr>
          <w:rFonts w:cs="Arial"/>
          <w:color w:val="auto"/>
          <w:spacing w:val="0"/>
          <w:sz w:val="32"/>
          <w:szCs w:val="32"/>
        </w:rPr>
      </w:pPr>
      <w:r w:rsidRPr="00F968E7">
        <w:rPr>
          <w:rFonts w:eastAsia="Times New Roman" w:cs="Arial"/>
          <w:color w:val="auto"/>
          <w:spacing w:val="0"/>
          <w:lang w:eastAsia="nb-NO"/>
        </w:rPr>
        <w:t>Årets nedskrivning av anleggsmidler skyldes korrigering av tidligere års investeringsprosjekter. Noen prosjekter var feilklassifisert i investeringsregnskapet og de er flyttet til driftsregnskapet i 2020.  </w:t>
      </w:r>
    </w:p>
    <w:p w:rsidRPr="00F968E7" w:rsidR="008813E6" w:rsidP="005262BE" w:rsidRDefault="008813E6" w14:paraId="2E34BD8E" w14:textId="77777777">
      <w:pPr>
        <w:pStyle w:val="Overskrift4"/>
        <w:sectPr w:rsidRPr="00F968E7" w:rsidR="008813E6" w:rsidSect="001F6DC8">
          <w:pgSz w:w="16838" w:h="11906" w:orient="landscape"/>
          <w:pgMar w:top="1418" w:right="1276" w:bottom="1418" w:left="1134" w:header="709" w:footer="709" w:gutter="0"/>
          <w:cols w:space="708"/>
          <w:titlePg/>
          <w:docGrid w:linePitch="360"/>
        </w:sectPr>
      </w:pPr>
    </w:p>
    <w:p w:rsidRPr="00F968E7" w:rsidR="008813E6" w:rsidP="000446B5" w:rsidRDefault="008813E6" w14:paraId="3858C136" w14:textId="7844BD05">
      <w:pPr>
        <w:pStyle w:val="Overskrift3"/>
      </w:pPr>
      <w:bookmarkStart w:name="_Toc65186080" w:id="195"/>
      <w:r w:rsidRPr="00F968E7">
        <w:lastRenderedPageBreak/>
        <w:t>Note 13 Godtgjørelse og tilskudd</w:t>
      </w:r>
      <w:bookmarkEnd w:id="195"/>
    </w:p>
    <w:p w:rsidRPr="00F968E7" w:rsidR="008813E6" w:rsidP="005262BE" w:rsidRDefault="008813E6" w14:paraId="3FF8F92D" w14:textId="77777777">
      <w:pPr>
        <w:pStyle w:val="Overskrift4"/>
        <w:rPr>
          <w:color w:val="auto"/>
          <w:sz w:val="18"/>
          <w:szCs w:val="18"/>
        </w:rPr>
      </w:pPr>
      <w:r w:rsidRPr="00F968E7">
        <w:t>Godtgjøring rådmann og ordfører </w:t>
      </w:r>
    </w:p>
    <w:p w:rsidRPr="00F968E7" w:rsidR="008813E6" w:rsidP="008813E6" w:rsidRDefault="008813E6" w14:paraId="4D7C14E7" w14:textId="77777777">
      <w:pPr>
        <w:spacing w:line="240" w:lineRule="auto"/>
        <w:ind w:firstLine="9810"/>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 </w:t>
      </w:r>
    </w:p>
    <w:p w:rsidRPr="00F968E7" w:rsidR="008813E6" w:rsidP="00626CC7" w:rsidRDefault="008813E6" w14:paraId="2C3ACECA" w14:textId="77777777">
      <w:pPr>
        <w:rPr>
          <w:rFonts w:cs="Arial"/>
          <w:sz w:val="18"/>
          <w:szCs w:val="18"/>
          <w:lang w:eastAsia="nb-NO"/>
        </w:rPr>
      </w:pPr>
      <w:r w:rsidRPr="00F968E7">
        <w:rPr>
          <w:rFonts w:cs="Arial"/>
          <w:lang w:eastAsia="nb-NO"/>
        </w:rPr>
        <w:t>Det fremgår av merknaden til regnskapsforskriften § 15 at ytelser til ledende personer som kommunaldirektør og ordfører skal opplyses om i note. </w:t>
      </w:r>
    </w:p>
    <w:tbl>
      <w:tblPr>
        <w:tblW w:w="9025" w:type="dxa"/>
        <w:tblCellMar>
          <w:left w:w="70" w:type="dxa"/>
          <w:right w:w="70" w:type="dxa"/>
        </w:tblCellMar>
        <w:tblLook w:val="04A0" w:firstRow="1" w:lastRow="0" w:firstColumn="1" w:lastColumn="0" w:noHBand="0" w:noVBand="1"/>
      </w:tblPr>
      <w:tblGrid>
        <w:gridCol w:w="4021"/>
        <w:gridCol w:w="1548"/>
        <w:gridCol w:w="1308"/>
        <w:gridCol w:w="2148"/>
      </w:tblGrid>
      <w:tr w:rsidRPr="00652722" w:rsidR="003E6AB0" w:rsidTr="00652722" w14:paraId="1A39B281"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42C52518" w14:textId="6E284514">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Lønn og god</w:t>
            </w:r>
            <w:r w:rsidRPr="00652722" w:rsidR="00606333">
              <w:rPr>
                <w:rFonts w:eastAsia="Times New Roman" w:cs="Arial"/>
                <w:b/>
                <w:bCs/>
                <w:color w:val="000000"/>
                <w:spacing w:val="0"/>
                <w:sz w:val="18"/>
                <w:szCs w:val="18"/>
                <w:lang w:eastAsia="nb-NO"/>
              </w:rPr>
              <w:t>t</w:t>
            </w:r>
            <w:r w:rsidRPr="00652722">
              <w:rPr>
                <w:rFonts w:eastAsia="Times New Roman" w:cs="Arial"/>
                <w:b/>
                <w:bCs/>
                <w:color w:val="000000"/>
                <w:spacing w:val="0"/>
                <w:sz w:val="18"/>
                <w:szCs w:val="18"/>
                <w:lang w:eastAsia="nb-NO"/>
              </w:rPr>
              <w:t>gjørelse 2020</w:t>
            </w:r>
          </w:p>
        </w:tc>
        <w:tc>
          <w:tcPr>
            <w:tcW w:w="0" w:type="auto"/>
            <w:tcBorders>
              <w:top w:val="nil"/>
              <w:left w:val="nil"/>
              <w:bottom w:val="nil"/>
              <w:right w:val="nil"/>
            </w:tcBorders>
            <w:shd w:val="clear" w:color="auto" w:fill="auto"/>
            <w:noWrap/>
            <w:vAlign w:val="bottom"/>
            <w:hideMark/>
          </w:tcPr>
          <w:p w:rsidRPr="00652722" w:rsidR="003E6AB0" w:rsidP="003E6AB0" w:rsidRDefault="003E6AB0" w14:paraId="202CE270"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E6AB0" w:rsidP="003E6AB0" w:rsidRDefault="003E6AB0" w14:paraId="74F7988F"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E6AB0" w:rsidP="003E6AB0" w:rsidRDefault="003E6AB0" w14:paraId="59A496CA" w14:textId="77777777">
            <w:pPr>
              <w:spacing w:after="0" w:line="240" w:lineRule="auto"/>
              <w:rPr>
                <w:rFonts w:eastAsia="Times New Roman" w:cs="Arial"/>
                <w:color w:val="auto"/>
                <w:spacing w:val="0"/>
                <w:sz w:val="18"/>
                <w:szCs w:val="18"/>
                <w:lang w:eastAsia="nb-NO"/>
              </w:rPr>
            </w:pPr>
          </w:p>
        </w:tc>
      </w:tr>
      <w:tr w:rsidRPr="00652722" w:rsidR="003E6AB0" w:rsidTr="00652722" w14:paraId="1B589835" w14:textId="77777777">
        <w:trPr>
          <w:trHeight w:val="328"/>
        </w:trPr>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3E6AB0" w:rsidRDefault="003E6AB0" w14:paraId="3281C0A7"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36C88C94"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Varaordfører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46C5CF4D"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Ordfører</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2DAE8607"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Kommunedirektør</w:t>
            </w:r>
          </w:p>
        </w:tc>
      </w:tr>
      <w:tr w:rsidRPr="00652722" w:rsidR="003E6AB0" w:rsidTr="00652722" w14:paraId="64509FF5"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30D3DEAE"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Lønn</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4B12803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768 756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1FCEABD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882 099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56A3C886"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1 449 300 </w:t>
            </w:r>
          </w:p>
        </w:tc>
      </w:tr>
      <w:tr w:rsidRPr="00652722" w:rsidR="003E6AB0" w:rsidTr="00652722" w14:paraId="203BE859"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04156DB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Feriepenger</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451E0A86"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23 025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2C868DB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105 898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40F8B4C6"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174 000 </w:t>
            </w:r>
          </w:p>
        </w:tc>
      </w:tr>
      <w:tr w:rsidRPr="00652722" w:rsidR="003E6AB0" w:rsidTr="00652722" w14:paraId="3DD1F51B"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354D5EB2"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Fordel forsikring</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7436ADA0"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586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70AFC098"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586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217C6F99"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586 </w:t>
            </w:r>
          </w:p>
        </w:tc>
      </w:tr>
      <w:tr w:rsidRPr="00652722" w:rsidR="003E6AB0" w:rsidTr="00652722" w14:paraId="6EBF9394"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3AB4F350"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Fordel elektronisk komm</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4AE70A1F"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4 392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1C7C1AB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4 392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601A5F1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4 392 </w:t>
            </w:r>
          </w:p>
        </w:tc>
      </w:tr>
      <w:tr w:rsidRPr="00652722" w:rsidR="003E6AB0" w:rsidTr="00652722" w14:paraId="4C6DD05A"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468D8FDF"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Fordel andre naturalytelser (overnatting)</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3FD548A3"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E6AB0" w:rsidP="00652722" w:rsidRDefault="003E6AB0" w14:paraId="74505AE5"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49BC008C"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36 157 </w:t>
            </w:r>
          </w:p>
        </w:tc>
      </w:tr>
      <w:tr w:rsidRPr="00652722" w:rsidR="003E6AB0" w:rsidTr="00652722" w14:paraId="64BC2A25" w14:textId="77777777">
        <w:trPr>
          <w:trHeight w:val="328"/>
        </w:trPr>
        <w:tc>
          <w:tcPr>
            <w:tcW w:w="0" w:type="auto"/>
            <w:tcBorders>
              <w:top w:val="nil"/>
              <w:left w:val="nil"/>
              <w:bottom w:val="nil"/>
              <w:right w:val="nil"/>
            </w:tcBorders>
            <w:shd w:val="clear" w:color="auto" w:fill="auto"/>
            <w:noWrap/>
            <w:vAlign w:val="bottom"/>
            <w:hideMark/>
          </w:tcPr>
          <w:p w:rsidRPr="00652722" w:rsidR="003E6AB0" w:rsidP="003E6AB0" w:rsidRDefault="003E6AB0" w14:paraId="2BDEF034" w14:textId="19EF0F92">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KM-god</w:t>
            </w:r>
            <w:r w:rsidRPr="00652722" w:rsidR="00606333">
              <w:rPr>
                <w:rFonts w:eastAsia="Times New Roman" w:cs="Arial"/>
                <w:color w:val="000000"/>
                <w:spacing w:val="0"/>
                <w:sz w:val="18"/>
                <w:szCs w:val="18"/>
                <w:lang w:eastAsia="nb-NO"/>
              </w:rPr>
              <w:t>t</w:t>
            </w:r>
            <w:r w:rsidRPr="00652722">
              <w:rPr>
                <w:rFonts w:eastAsia="Times New Roman" w:cs="Arial"/>
                <w:color w:val="000000"/>
                <w:spacing w:val="0"/>
                <w:sz w:val="18"/>
                <w:szCs w:val="18"/>
                <w:lang w:eastAsia="nb-NO"/>
              </w:rPr>
              <w:t>gjørelse</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22B1B6C3"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652722" w:rsidR="003E6AB0" w:rsidP="00652722" w:rsidRDefault="003E6AB0" w14:paraId="16BD0F57"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169 </w:t>
            </w:r>
          </w:p>
        </w:tc>
        <w:tc>
          <w:tcPr>
            <w:tcW w:w="0" w:type="auto"/>
            <w:tcBorders>
              <w:top w:val="nil"/>
              <w:left w:val="nil"/>
              <w:bottom w:val="nil"/>
              <w:right w:val="nil"/>
            </w:tcBorders>
            <w:shd w:val="clear" w:color="auto" w:fill="auto"/>
            <w:noWrap/>
            <w:vAlign w:val="bottom"/>
            <w:hideMark/>
          </w:tcPr>
          <w:p w:rsidRPr="00652722" w:rsidR="003E6AB0" w:rsidP="00652722" w:rsidRDefault="003E6AB0" w14:paraId="6E022E6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   </w:t>
            </w:r>
          </w:p>
        </w:tc>
      </w:tr>
      <w:tr w:rsidRPr="00652722" w:rsidR="003E6AB0" w:rsidTr="00652722" w14:paraId="543B46E6" w14:textId="77777777">
        <w:trPr>
          <w:trHeight w:val="328"/>
        </w:trPr>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3E6AB0" w:rsidRDefault="003E6AB0" w14:paraId="21A9B4C5" w14:textId="77777777">
            <w:pPr>
              <w:spacing w:after="0" w:line="240" w:lineRule="auto"/>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Sum årslønn pr 31.12.20</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0688AF8E"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796 759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44C380B9"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993 144 </w:t>
            </w:r>
          </w:p>
        </w:tc>
        <w:tc>
          <w:tcPr>
            <w:tcW w:w="0" w:type="auto"/>
            <w:tcBorders>
              <w:top w:val="single" w:color="auto" w:sz="4" w:space="0"/>
              <w:left w:val="nil"/>
              <w:bottom w:val="single" w:color="auto" w:sz="4" w:space="0"/>
              <w:right w:val="nil"/>
            </w:tcBorders>
            <w:shd w:val="clear" w:color="auto" w:fill="auto"/>
            <w:noWrap/>
            <w:vAlign w:val="bottom"/>
            <w:hideMark/>
          </w:tcPr>
          <w:p w:rsidRPr="00652722" w:rsidR="003E6AB0" w:rsidP="00652722" w:rsidRDefault="003E6AB0" w14:paraId="1B2E2482" w14:textId="77777777">
            <w:pPr>
              <w:spacing w:after="0" w:line="240" w:lineRule="auto"/>
              <w:jc w:val="right"/>
              <w:rPr>
                <w:rFonts w:eastAsia="Times New Roman" w:cs="Arial"/>
                <w:b/>
                <w:bCs/>
                <w:color w:val="000000"/>
                <w:spacing w:val="0"/>
                <w:sz w:val="18"/>
                <w:szCs w:val="18"/>
                <w:lang w:eastAsia="nb-NO"/>
              </w:rPr>
            </w:pPr>
            <w:r w:rsidRPr="00652722">
              <w:rPr>
                <w:rFonts w:eastAsia="Times New Roman" w:cs="Arial"/>
                <w:b/>
                <w:bCs/>
                <w:color w:val="000000"/>
                <w:spacing w:val="0"/>
                <w:sz w:val="18"/>
                <w:szCs w:val="18"/>
                <w:lang w:eastAsia="nb-NO"/>
              </w:rPr>
              <w:t xml:space="preserve">                1 664 435 </w:t>
            </w:r>
          </w:p>
        </w:tc>
      </w:tr>
    </w:tbl>
    <w:p w:rsidRPr="00F968E7" w:rsidR="008813E6" w:rsidP="008813E6" w:rsidRDefault="008813E6" w14:paraId="34A009E5" w14:textId="77777777">
      <w:pPr>
        <w:spacing w:line="240" w:lineRule="auto"/>
        <w:textAlignment w:val="baseline"/>
        <w:rPr>
          <w:rFonts w:eastAsia="Times New Roman" w:cs="Arial"/>
          <w:color w:val="auto"/>
          <w:spacing w:val="0"/>
          <w:sz w:val="18"/>
          <w:szCs w:val="18"/>
          <w:lang w:eastAsia="nb-NO"/>
        </w:rPr>
      </w:pPr>
      <w:r w:rsidRPr="00F968E7">
        <w:rPr>
          <w:rFonts w:eastAsia="Times New Roman" w:cs="Arial"/>
          <w:color w:val="auto"/>
          <w:spacing w:val="0"/>
          <w:lang w:eastAsia="nb-NO"/>
        </w:rPr>
        <w:t> </w:t>
      </w:r>
    </w:p>
    <w:p w:rsidRPr="00F968E7" w:rsidR="008813E6" w:rsidP="005262BE" w:rsidRDefault="008813E6" w14:paraId="26F0A1D8" w14:textId="77777777">
      <w:pPr>
        <w:pStyle w:val="Overskrift4"/>
        <w:rPr>
          <w:sz w:val="18"/>
          <w:szCs w:val="18"/>
        </w:rPr>
      </w:pPr>
      <w:r w:rsidRPr="00F968E7">
        <w:t>Betaling til revisjon </w:t>
      </w:r>
    </w:p>
    <w:p w:rsidRPr="00F968E7" w:rsidR="008813E6" w:rsidP="008813E6" w:rsidRDefault="008813E6" w14:paraId="074004CB" w14:textId="03351EE5">
      <w:pPr>
        <w:textAlignment w:val="baseline"/>
        <w:rPr>
          <w:rFonts w:eastAsia="Times New Roman" w:cs="Arial"/>
          <w:color w:val="auto"/>
          <w:spacing w:val="0"/>
          <w:lang w:eastAsia="nb-NO"/>
        </w:rPr>
      </w:pPr>
      <w:r w:rsidRPr="00F968E7">
        <w:rPr>
          <w:rFonts w:eastAsia="Times New Roman" w:cs="Arial"/>
          <w:color w:val="auto"/>
          <w:spacing w:val="0"/>
          <w:lang w:eastAsia="nb-NO"/>
        </w:rPr>
        <w:t>Kommunens revisor er Romerike revisjon IKS. Kommunens betaling til Romerike revisjon IKS utgjorde 2 871 673 kr i 2020 (2 786 044 kr i 2019). Kostnadene knytter seg til regnskapsrevisjon, forvaltningsrevisjon, attestasjon og selskapskontroll.  </w:t>
      </w:r>
    </w:p>
    <w:p w:rsidRPr="00F968E7" w:rsidR="00606333" w:rsidP="008813E6" w:rsidRDefault="00606333" w14:paraId="27EEFC47" w14:textId="578C19EC">
      <w:pPr>
        <w:textAlignment w:val="baseline"/>
        <w:rPr>
          <w:rFonts w:eastAsia="Times New Roman" w:cs="Arial"/>
          <w:color w:val="auto"/>
          <w:spacing w:val="0"/>
          <w:lang w:eastAsia="nb-NO"/>
        </w:rPr>
      </w:pPr>
    </w:p>
    <w:p w:rsidRPr="00F968E7" w:rsidR="00606333" w:rsidP="008813E6" w:rsidRDefault="00606333" w14:paraId="17059D17" w14:textId="77777777">
      <w:pPr>
        <w:textAlignment w:val="baseline"/>
        <w:rPr>
          <w:rFonts w:eastAsia="Times New Roman" w:cs="Arial"/>
          <w:color w:val="auto"/>
          <w:spacing w:val="0"/>
          <w:sz w:val="18"/>
          <w:szCs w:val="18"/>
          <w:lang w:eastAsia="nb-NO"/>
        </w:rPr>
      </w:pPr>
    </w:p>
    <w:p w:rsidRPr="00F968E7" w:rsidR="008813E6" w:rsidP="008813E6" w:rsidRDefault="008813E6" w14:paraId="3E048A3B" w14:textId="77777777">
      <w:pPr>
        <w:spacing w:after="200"/>
        <w:rPr>
          <w:rFonts w:cs="Arial"/>
          <w:color w:val="auto"/>
          <w:spacing w:val="0"/>
          <w:sz w:val="32"/>
          <w:szCs w:val="32"/>
        </w:rPr>
      </w:pPr>
      <w:r w:rsidRPr="00F968E7">
        <w:rPr>
          <w:rFonts w:cs="Arial"/>
          <w:color w:val="auto"/>
          <w:spacing w:val="0"/>
          <w:sz w:val="32"/>
          <w:szCs w:val="32"/>
        </w:rPr>
        <w:br w:type="page"/>
      </w:r>
    </w:p>
    <w:p w:rsidRPr="00F968E7" w:rsidR="008813E6" w:rsidP="000446B5" w:rsidRDefault="008813E6" w14:paraId="4F37D2E6" w14:textId="77777777">
      <w:pPr>
        <w:pStyle w:val="Overskrift3"/>
      </w:pPr>
      <w:bookmarkStart w:name="_Toc65186081" w:id="196"/>
      <w:r w:rsidRPr="00F968E7">
        <w:lastRenderedPageBreak/>
        <w:t>Note 14 Minimumsavdrag</w:t>
      </w:r>
      <w:bookmarkEnd w:id="196"/>
    </w:p>
    <w:p w:rsidRPr="00F968E7" w:rsidR="008813E6" w:rsidP="008813E6" w:rsidRDefault="008813E6" w14:paraId="2BA296C0" w14:textId="7DDEAB5D">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Lørenskog kommune har per 31.</w:t>
      </w:r>
      <w:r w:rsidR="00907D6B">
        <w:rPr>
          <w:rFonts w:eastAsia="Times New Roman" w:cs="Arial"/>
          <w:color w:val="000000"/>
          <w:spacing w:val="0"/>
          <w:lang w:eastAsia="nb-NO"/>
        </w:rPr>
        <w:t xml:space="preserve"> desember </w:t>
      </w:r>
      <w:r w:rsidRPr="00F968E7">
        <w:rPr>
          <w:rFonts w:eastAsia="Times New Roman" w:cs="Arial"/>
          <w:color w:val="000000"/>
          <w:spacing w:val="0"/>
          <w:lang w:eastAsia="nb-NO"/>
        </w:rPr>
        <w:t>2020 en samlet langsiktig gjeld på 4,6 mrd. kr. Av dette er 4,22 mrd. kr kommunens egne lån, mens 400,4 mill. kr er kommunens innlån fra Husbanken til videre utlån, Startlånsmidler. Kommunen har i 2020 tatt opp nye lån på totalt 700 mill. kr til finansiering av investeringsprosjekter.  </w:t>
      </w:r>
    </w:p>
    <w:tbl>
      <w:tblPr>
        <w:tblW w:w="8886" w:type="dxa"/>
        <w:tblInd w:w="105" w:type="dxa"/>
        <w:tblCellMar>
          <w:left w:w="0" w:type="dxa"/>
          <w:right w:w="0" w:type="dxa"/>
        </w:tblCellMar>
        <w:tblLook w:val="04A0" w:firstRow="1" w:lastRow="0" w:firstColumn="1" w:lastColumn="0" w:noHBand="0" w:noVBand="1"/>
      </w:tblPr>
      <w:tblGrid>
        <w:gridCol w:w="5732"/>
        <w:gridCol w:w="1577"/>
        <w:gridCol w:w="1577"/>
      </w:tblGrid>
      <w:tr w:rsidRPr="00F968E7" w:rsidR="008813E6" w:rsidTr="00E17A9C" w14:paraId="67E5C94F" w14:textId="77777777">
        <w:trPr>
          <w:trHeight w:val="283"/>
        </w:trPr>
        <w:tc>
          <w:tcPr>
            <w:tcW w:w="5732" w:type="dxa"/>
            <w:tcBorders>
              <w:top w:val="single" w:color="auto" w:sz="4" w:space="0"/>
              <w:bottom w:val="single" w:color="auto" w:sz="4" w:space="0"/>
            </w:tcBorders>
            <w:shd w:val="clear" w:color="auto" w:fill="auto"/>
            <w:vAlign w:val="center"/>
            <w:hideMark/>
          </w:tcPr>
          <w:p w:rsidRPr="00F968E7" w:rsidR="008813E6" w:rsidP="00E17A9C" w:rsidRDefault="008813E6" w14:paraId="59877AF4" w14:textId="77777777">
            <w:pPr>
              <w:spacing w:after="0" w:line="240" w:lineRule="auto"/>
              <w:jc w:val="center"/>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 </w:t>
            </w:r>
          </w:p>
        </w:tc>
        <w:tc>
          <w:tcPr>
            <w:tcW w:w="1577" w:type="dxa"/>
            <w:tcBorders>
              <w:top w:val="single" w:color="auto" w:sz="4" w:space="0"/>
              <w:bottom w:val="single" w:color="auto" w:sz="4" w:space="0"/>
            </w:tcBorders>
            <w:shd w:val="clear" w:color="auto" w:fill="auto"/>
            <w:vAlign w:val="center"/>
            <w:hideMark/>
          </w:tcPr>
          <w:p w:rsidRPr="00F968E7" w:rsidR="008813E6" w:rsidP="00E17A9C" w:rsidRDefault="008813E6" w14:paraId="3D84C000"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b/>
                <w:bCs/>
                <w:color w:val="000000"/>
                <w:spacing w:val="0"/>
                <w:sz w:val="18"/>
                <w:szCs w:val="18"/>
                <w:lang w:eastAsia="nb-NO"/>
              </w:rPr>
              <w:t>2019</w:t>
            </w:r>
            <w:r w:rsidRPr="00F968E7">
              <w:rPr>
                <w:rFonts w:eastAsia="Times New Roman" w:cs="Arial"/>
                <w:color w:val="000000"/>
                <w:spacing w:val="0"/>
                <w:sz w:val="18"/>
                <w:szCs w:val="18"/>
                <w:lang w:eastAsia="nb-NO"/>
              </w:rPr>
              <w:t> </w:t>
            </w:r>
          </w:p>
        </w:tc>
        <w:tc>
          <w:tcPr>
            <w:tcW w:w="1577" w:type="dxa"/>
            <w:tcBorders>
              <w:top w:val="single" w:color="auto" w:sz="4" w:space="0"/>
              <w:bottom w:val="single" w:color="auto" w:sz="4" w:space="0"/>
            </w:tcBorders>
            <w:shd w:val="clear" w:color="auto" w:fill="auto"/>
            <w:vAlign w:val="center"/>
            <w:hideMark/>
          </w:tcPr>
          <w:p w:rsidRPr="00F968E7" w:rsidR="008813E6" w:rsidP="00E17A9C" w:rsidRDefault="008813E6" w14:paraId="28C6A647"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b/>
                <w:bCs/>
                <w:color w:val="000000"/>
                <w:spacing w:val="0"/>
                <w:sz w:val="18"/>
                <w:szCs w:val="18"/>
                <w:lang w:eastAsia="nb-NO"/>
              </w:rPr>
              <w:t>2020</w:t>
            </w:r>
            <w:r w:rsidRPr="00F968E7">
              <w:rPr>
                <w:rFonts w:eastAsia="Times New Roman" w:cs="Arial"/>
                <w:color w:val="000000"/>
                <w:spacing w:val="0"/>
                <w:sz w:val="18"/>
                <w:szCs w:val="18"/>
                <w:lang w:eastAsia="nb-NO"/>
              </w:rPr>
              <w:t> </w:t>
            </w:r>
          </w:p>
        </w:tc>
      </w:tr>
      <w:tr w:rsidRPr="00F968E7" w:rsidR="008813E6" w:rsidTr="00E17A9C" w14:paraId="0FA96743" w14:textId="77777777">
        <w:trPr>
          <w:trHeight w:val="283"/>
        </w:trPr>
        <w:tc>
          <w:tcPr>
            <w:tcW w:w="5732" w:type="dxa"/>
            <w:tcBorders>
              <w:top w:val="single" w:color="auto" w:sz="4" w:space="0"/>
            </w:tcBorders>
            <w:shd w:val="clear" w:color="auto" w:fill="auto"/>
            <w:vAlign w:val="center"/>
            <w:hideMark/>
          </w:tcPr>
          <w:p w:rsidRPr="00F968E7" w:rsidR="008813E6" w:rsidP="00E17A9C" w:rsidRDefault="008813E6" w14:paraId="7568BB88"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Udisponerte lånemidler investeringsprosjekter 1. januar </w:t>
            </w:r>
          </w:p>
        </w:tc>
        <w:tc>
          <w:tcPr>
            <w:tcW w:w="1577" w:type="dxa"/>
            <w:tcBorders>
              <w:top w:val="single" w:color="auto" w:sz="4" w:space="0"/>
            </w:tcBorders>
            <w:shd w:val="clear" w:color="auto" w:fill="auto"/>
            <w:vAlign w:val="center"/>
            <w:hideMark/>
          </w:tcPr>
          <w:p w:rsidRPr="00F968E7" w:rsidR="008813E6" w:rsidP="00E17A9C" w:rsidRDefault="008813E6" w14:paraId="4DEF3675"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146 814 752 </w:t>
            </w:r>
          </w:p>
        </w:tc>
        <w:tc>
          <w:tcPr>
            <w:tcW w:w="1577" w:type="dxa"/>
            <w:tcBorders>
              <w:top w:val="single" w:color="auto" w:sz="4" w:space="0"/>
            </w:tcBorders>
            <w:shd w:val="clear" w:color="auto" w:fill="auto"/>
            <w:vAlign w:val="center"/>
            <w:hideMark/>
          </w:tcPr>
          <w:p w:rsidRPr="00F968E7" w:rsidR="008813E6" w:rsidP="00E17A9C" w:rsidRDefault="008813E6" w14:paraId="6D090FA0"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202 665 699 </w:t>
            </w:r>
          </w:p>
        </w:tc>
      </w:tr>
      <w:tr w:rsidRPr="00F968E7" w:rsidR="008813E6" w:rsidTr="00E17A9C" w14:paraId="36DD9789" w14:textId="77777777">
        <w:trPr>
          <w:trHeight w:val="283"/>
        </w:trPr>
        <w:tc>
          <w:tcPr>
            <w:tcW w:w="5732" w:type="dxa"/>
            <w:shd w:val="clear" w:color="auto" w:fill="auto"/>
            <w:vAlign w:val="center"/>
            <w:hideMark/>
          </w:tcPr>
          <w:p w:rsidRPr="00F968E7" w:rsidR="008813E6" w:rsidP="00E17A9C" w:rsidRDefault="008813E6" w14:paraId="70EB2BCF"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Låneopptak  </w:t>
            </w:r>
          </w:p>
        </w:tc>
        <w:tc>
          <w:tcPr>
            <w:tcW w:w="1577" w:type="dxa"/>
            <w:shd w:val="clear" w:color="auto" w:fill="auto"/>
            <w:vAlign w:val="center"/>
            <w:hideMark/>
          </w:tcPr>
          <w:p w:rsidRPr="00F968E7" w:rsidR="008813E6" w:rsidP="00E17A9C" w:rsidRDefault="008813E6" w14:paraId="08FCA66E"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400 000 000 </w:t>
            </w:r>
          </w:p>
        </w:tc>
        <w:tc>
          <w:tcPr>
            <w:tcW w:w="1577" w:type="dxa"/>
            <w:shd w:val="clear" w:color="auto" w:fill="auto"/>
            <w:vAlign w:val="center"/>
            <w:hideMark/>
          </w:tcPr>
          <w:p w:rsidRPr="00F968E7" w:rsidR="008813E6" w:rsidP="00E17A9C" w:rsidRDefault="008813E6" w14:paraId="5F8971BF"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 700 000 000  </w:t>
            </w:r>
          </w:p>
        </w:tc>
      </w:tr>
      <w:tr w:rsidRPr="00F968E7" w:rsidR="008813E6" w:rsidTr="00E17A9C" w14:paraId="5B929049" w14:textId="77777777">
        <w:trPr>
          <w:trHeight w:val="283"/>
        </w:trPr>
        <w:tc>
          <w:tcPr>
            <w:tcW w:w="5732" w:type="dxa"/>
            <w:tcBorders>
              <w:bottom w:val="single" w:color="auto" w:sz="4" w:space="0"/>
            </w:tcBorders>
            <w:shd w:val="clear" w:color="auto" w:fill="auto"/>
            <w:vAlign w:val="center"/>
            <w:hideMark/>
          </w:tcPr>
          <w:p w:rsidRPr="00F968E7" w:rsidR="008813E6" w:rsidP="00E17A9C" w:rsidRDefault="008813E6" w14:paraId="6E0B32DE"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Bruk av lånemidler til investeringsprosjekter  </w:t>
            </w:r>
          </w:p>
        </w:tc>
        <w:tc>
          <w:tcPr>
            <w:tcW w:w="1577" w:type="dxa"/>
            <w:tcBorders>
              <w:bottom w:val="single" w:color="auto" w:sz="4" w:space="0"/>
            </w:tcBorders>
            <w:shd w:val="clear" w:color="auto" w:fill="auto"/>
            <w:vAlign w:val="center"/>
            <w:hideMark/>
          </w:tcPr>
          <w:p w:rsidRPr="00F968E7" w:rsidR="008813E6" w:rsidP="00E17A9C" w:rsidRDefault="008813E6" w14:paraId="3EAB4F28"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-344 149 053 </w:t>
            </w:r>
          </w:p>
        </w:tc>
        <w:tc>
          <w:tcPr>
            <w:tcW w:w="1577" w:type="dxa"/>
            <w:tcBorders>
              <w:bottom w:val="single" w:color="auto" w:sz="4" w:space="0"/>
            </w:tcBorders>
            <w:shd w:val="clear" w:color="auto" w:fill="auto"/>
            <w:vAlign w:val="center"/>
            <w:hideMark/>
          </w:tcPr>
          <w:p w:rsidRPr="00F968E7" w:rsidR="008813E6" w:rsidP="00E17A9C" w:rsidRDefault="008813E6" w14:paraId="4D088992"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-698 920 897 </w:t>
            </w:r>
          </w:p>
        </w:tc>
      </w:tr>
      <w:tr w:rsidRPr="00F968E7" w:rsidR="008813E6" w:rsidTr="00E17A9C" w14:paraId="049A7A34" w14:textId="77777777">
        <w:trPr>
          <w:trHeight w:val="283"/>
        </w:trPr>
        <w:tc>
          <w:tcPr>
            <w:tcW w:w="5732" w:type="dxa"/>
            <w:tcBorders>
              <w:top w:val="single" w:color="auto" w:sz="4" w:space="0"/>
              <w:bottom w:val="single" w:color="auto" w:sz="4" w:space="0"/>
            </w:tcBorders>
            <w:shd w:val="clear" w:color="auto" w:fill="auto"/>
            <w:vAlign w:val="center"/>
            <w:hideMark/>
          </w:tcPr>
          <w:p w:rsidRPr="00F968E7" w:rsidR="008813E6" w:rsidP="00E17A9C" w:rsidRDefault="008813E6" w14:paraId="20B63017"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Udisponerte lånemidler investeringsprosjekter 31. desember </w:t>
            </w:r>
          </w:p>
        </w:tc>
        <w:tc>
          <w:tcPr>
            <w:tcW w:w="1577" w:type="dxa"/>
            <w:tcBorders>
              <w:top w:val="single" w:color="auto" w:sz="4" w:space="0"/>
              <w:bottom w:val="single" w:color="auto" w:sz="4" w:space="0"/>
            </w:tcBorders>
            <w:shd w:val="clear" w:color="auto" w:fill="auto"/>
            <w:vAlign w:val="center"/>
            <w:hideMark/>
          </w:tcPr>
          <w:p w:rsidRPr="00F968E7" w:rsidR="008813E6" w:rsidP="00E17A9C" w:rsidRDefault="008813E6" w14:paraId="085FA798"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202 665 699 </w:t>
            </w:r>
          </w:p>
        </w:tc>
        <w:tc>
          <w:tcPr>
            <w:tcW w:w="1577" w:type="dxa"/>
            <w:tcBorders>
              <w:top w:val="single" w:color="auto" w:sz="4" w:space="0"/>
              <w:bottom w:val="single" w:color="auto" w:sz="4" w:space="0"/>
            </w:tcBorders>
            <w:shd w:val="clear" w:color="auto" w:fill="auto"/>
            <w:vAlign w:val="center"/>
            <w:hideMark/>
          </w:tcPr>
          <w:p w:rsidRPr="00F968E7" w:rsidR="008813E6" w:rsidP="00E17A9C" w:rsidRDefault="008813E6" w14:paraId="58AD1F66"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203 744 802 </w:t>
            </w:r>
          </w:p>
        </w:tc>
      </w:tr>
    </w:tbl>
    <w:p w:rsidRPr="00F968E7" w:rsidR="008813E6" w:rsidP="008813E6" w:rsidRDefault="008813E6" w14:paraId="354ED0D1" w14:textId="77777777">
      <w:pPr>
        <w:spacing w:line="240" w:lineRule="auto"/>
        <w:textAlignment w:val="baseline"/>
        <w:rPr>
          <w:rFonts w:eastAsia="Times New Roman" w:cs="Arial"/>
          <w:color w:val="auto"/>
          <w:spacing w:val="0"/>
          <w:sz w:val="18"/>
          <w:szCs w:val="18"/>
          <w:lang w:eastAsia="nb-NO"/>
        </w:rPr>
      </w:pPr>
      <w:r w:rsidRPr="00F968E7">
        <w:rPr>
          <w:rFonts w:eastAsia="Times New Roman" w:cs="Arial"/>
          <w:color w:val="auto"/>
          <w:spacing w:val="0"/>
          <w:sz w:val="18"/>
          <w:szCs w:val="18"/>
          <w:lang w:eastAsia="nb-NO"/>
        </w:rPr>
        <w:t> </w:t>
      </w:r>
    </w:p>
    <w:p w:rsidRPr="00F968E7" w:rsidR="008813E6" w:rsidP="008813E6" w:rsidRDefault="008813E6" w14:paraId="2BADB70C" w14:textId="77777777">
      <w:pPr>
        <w:spacing w:line="240" w:lineRule="auto"/>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 </w:t>
      </w:r>
    </w:p>
    <w:tbl>
      <w:tblPr>
        <w:tblW w:w="9029" w:type="dxa"/>
        <w:tblInd w:w="105" w:type="dxa"/>
        <w:tblCellMar>
          <w:left w:w="0" w:type="dxa"/>
          <w:right w:w="0" w:type="dxa"/>
        </w:tblCellMar>
        <w:tblLook w:val="04A0" w:firstRow="1" w:lastRow="0" w:firstColumn="1" w:lastColumn="0" w:noHBand="0" w:noVBand="1"/>
      </w:tblPr>
      <w:tblGrid>
        <w:gridCol w:w="5825"/>
        <w:gridCol w:w="1602"/>
        <w:gridCol w:w="1602"/>
      </w:tblGrid>
      <w:tr w:rsidRPr="00F968E7" w:rsidR="008813E6" w:rsidTr="00E17A9C" w14:paraId="48A17577" w14:textId="77777777">
        <w:trPr>
          <w:trHeight w:val="283"/>
        </w:trPr>
        <w:tc>
          <w:tcPr>
            <w:tcW w:w="5825" w:type="dxa"/>
            <w:tcBorders>
              <w:top w:val="single" w:color="auto" w:sz="4" w:space="0"/>
              <w:bottom w:val="single" w:color="auto" w:sz="4" w:space="0"/>
            </w:tcBorders>
            <w:shd w:val="clear" w:color="auto" w:fill="auto"/>
            <w:hideMark/>
          </w:tcPr>
          <w:p w:rsidRPr="00F968E7" w:rsidR="008813E6" w:rsidP="00E17A9C" w:rsidRDefault="008813E6" w14:paraId="42540806"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Cs w:val="24"/>
                <w:lang w:eastAsia="nb-NO"/>
              </w:rPr>
              <w:t> </w:t>
            </w:r>
          </w:p>
        </w:tc>
        <w:tc>
          <w:tcPr>
            <w:tcW w:w="1602" w:type="dxa"/>
            <w:tcBorders>
              <w:top w:val="single" w:color="auto" w:sz="4" w:space="0"/>
              <w:bottom w:val="single" w:color="auto" w:sz="4" w:space="0"/>
            </w:tcBorders>
            <w:shd w:val="clear" w:color="auto" w:fill="auto"/>
            <w:hideMark/>
          </w:tcPr>
          <w:p w:rsidRPr="00F968E7" w:rsidR="008813E6" w:rsidP="00E17A9C" w:rsidRDefault="008813E6" w14:paraId="2CC49EA7"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b/>
                <w:bCs/>
                <w:color w:val="000000"/>
                <w:spacing w:val="0"/>
                <w:sz w:val="18"/>
                <w:szCs w:val="18"/>
                <w:lang w:eastAsia="nb-NO"/>
              </w:rPr>
              <w:t>2019</w:t>
            </w:r>
            <w:r w:rsidRPr="00F968E7">
              <w:rPr>
                <w:rFonts w:eastAsia="Times New Roman" w:cs="Arial"/>
                <w:color w:val="000000"/>
                <w:spacing w:val="0"/>
                <w:sz w:val="18"/>
                <w:szCs w:val="18"/>
                <w:lang w:eastAsia="nb-NO"/>
              </w:rPr>
              <w:t> </w:t>
            </w:r>
          </w:p>
        </w:tc>
        <w:tc>
          <w:tcPr>
            <w:tcW w:w="1602" w:type="dxa"/>
            <w:tcBorders>
              <w:top w:val="single" w:color="auto" w:sz="4" w:space="0"/>
              <w:bottom w:val="single" w:color="auto" w:sz="4" w:space="0"/>
            </w:tcBorders>
            <w:shd w:val="clear" w:color="auto" w:fill="auto"/>
            <w:hideMark/>
          </w:tcPr>
          <w:p w:rsidRPr="00F968E7" w:rsidR="008813E6" w:rsidP="00E17A9C" w:rsidRDefault="008813E6" w14:paraId="0E0749A8"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b/>
                <w:bCs/>
                <w:color w:val="000000"/>
                <w:spacing w:val="0"/>
                <w:sz w:val="18"/>
                <w:szCs w:val="18"/>
                <w:lang w:eastAsia="nb-NO"/>
              </w:rPr>
              <w:t>2020</w:t>
            </w:r>
            <w:r w:rsidRPr="00F968E7">
              <w:rPr>
                <w:rFonts w:eastAsia="Times New Roman" w:cs="Arial"/>
                <w:color w:val="000000"/>
                <w:spacing w:val="0"/>
                <w:sz w:val="18"/>
                <w:szCs w:val="18"/>
                <w:lang w:eastAsia="nb-NO"/>
              </w:rPr>
              <w:t> </w:t>
            </w:r>
          </w:p>
        </w:tc>
      </w:tr>
      <w:tr w:rsidRPr="00F968E7" w:rsidR="008813E6" w:rsidTr="00E17A9C" w14:paraId="01086D2C" w14:textId="77777777">
        <w:trPr>
          <w:trHeight w:val="283"/>
        </w:trPr>
        <w:tc>
          <w:tcPr>
            <w:tcW w:w="5825" w:type="dxa"/>
            <w:tcBorders>
              <w:top w:val="single" w:color="auto" w:sz="4" w:space="0"/>
            </w:tcBorders>
            <w:shd w:val="clear" w:color="auto" w:fill="auto"/>
            <w:hideMark/>
          </w:tcPr>
          <w:p w:rsidRPr="00F968E7" w:rsidR="008813E6" w:rsidP="00E17A9C" w:rsidRDefault="008813E6" w14:paraId="75244259"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Udisponerte lånemidler investeringsprosjekter  </w:t>
            </w:r>
          </w:p>
        </w:tc>
        <w:tc>
          <w:tcPr>
            <w:tcW w:w="1602" w:type="dxa"/>
            <w:tcBorders>
              <w:top w:val="single" w:color="auto" w:sz="4" w:space="0"/>
            </w:tcBorders>
            <w:shd w:val="clear" w:color="auto" w:fill="auto"/>
            <w:vAlign w:val="center"/>
            <w:hideMark/>
          </w:tcPr>
          <w:p w:rsidRPr="00F968E7" w:rsidR="008813E6" w:rsidP="00E17A9C" w:rsidRDefault="008813E6" w14:paraId="0B1254A9"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202 665 699 </w:t>
            </w:r>
          </w:p>
        </w:tc>
        <w:tc>
          <w:tcPr>
            <w:tcW w:w="1602" w:type="dxa"/>
            <w:tcBorders>
              <w:top w:val="single" w:color="auto" w:sz="4" w:space="0"/>
            </w:tcBorders>
            <w:shd w:val="clear" w:color="auto" w:fill="auto"/>
            <w:vAlign w:val="center"/>
            <w:hideMark/>
          </w:tcPr>
          <w:p w:rsidRPr="00F968E7" w:rsidR="008813E6" w:rsidP="00E17A9C" w:rsidRDefault="008813E6" w14:paraId="5946827A"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000000"/>
                <w:spacing w:val="0"/>
                <w:sz w:val="18"/>
                <w:szCs w:val="18"/>
                <w:lang w:eastAsia="nb-NO"/>
              </w:rPr>
              <w:t>203 744 802 </w:t>
            </w:r>
          </w:p>
        </w:tc>
      </w:tr>
      <w:tr w:rsidRPr="00F968E7" w:rsidR="008813E6" w:rsidTr="00E17A9C" w14:paraId="2932D026" w14:textId="77777777">
        <w:trPr>
          <w:trHeight w:val="283"/>
        </w:trPr>
        <w:tc>
          <w:tcPr>
            <w:tcW w:w="5825" w:type="dxa"/>
            <w:shd w:val="clear" w:color="auto" w:fill="auto"/>
            <w:vAlign w:val="center"/>
            <w:hideMark/>
          </w:tcPr>
          <w:p w:rsidRPr="00F968E7" w:rsidR="008813E6" w:rsidP="00E17A9C" w:rsidRDefault="008813E6" w14:paraId="3B50E536"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Udisponerte lånemidler startlån </w:t>
            </w:r>
          </w:p>
        </w:tc>
        <w:tc>
          <w:tcPr>
            <w:tcW w:w="1602" w:type="dxa"/>
            <w:shd w:val="clear" w:color="auto" w:fill="auto"/>
            <w:vAlign w:val="center"/>
            <w:hideMark/>
          </w:tcPr>
          <w:p w:rsidRPr="00F968E7" w:rsidR="008813E6" w:rsidP="00E17A9C" w:rsidRDefault="008813E6" w14:paraId="29761340"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39 419 601 </w:t>
            </w:r>
          </w:p>
        </w:tc>
        <w:tc>
          <w:tcPr>
            <w:tcW w:w="1602" w:type="dxa"/>
            <w:shd w:val="clear" w:color="auto" w:fill="auto"/>
            <w:vAlign w:val="center"/>
            <w:hideMark/>
          </w:tcPr>
          <w:p w:rsidRPr="00F968E7" w:rsidR="008813E6" w:rsidP="00E17A9C" w:rsidRDefault="008813E6" w14:paraId="31CD39E5"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25 946 538 </w:t>
            </w:r>
          </w:p>
        </w:tc>
      </w:tr>
      <w:tr w:rsidRPr="00F968E7" w:rsidR="008813E6" w:rsidTr="00E17A9C" w14:paraId="02CE1302" w14:textId="77777777">
        <w:trPr>
          <w:trHeight w:val="283"/>
        </w:trPr>
        <w:tc>
          <w:tcPr>
            <w:tcW w:w="5825" w:type="dxa"/>
            <w:shd w:val="clear" w:color="auto" w:fill="auto"/>
            <w:vAlign w:val="center"/>
            <w:hideMark/>
          </w:tcPr>
          <w:p w:rsidRPr="00F968E7" w:rsidR="008813E6" w:rsidP="00E17A9C" w:rsidRDefault="008813E6" w14:paraId="1D67FFFF"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Lån finansiell leasing </w:t>
            </w:r>
          </w:p>
        </w:tc>
        <w:tc>
          <w:tcPr>
            <w:tcW w:w="1602" w:type="dxa"/>
            <w:shd w:val="clear" w:color="auto" w:fill="auto"/>
            <w:vAlign w:val="center"/>
            <w:hideMark/>
          </w:tcPr>
          <w:p w:rsidRPr="00F968E7" w:rsidR="008813E6" w:rsidP="00E17A9C" w:rsidRDefault="008813E6" w14:paraId="39D4AA56"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48 750 000 </w:t>
            </w:r>
          </w:p>
        </w:tc>
        <w:tc>
          <w:tcPr>
            <w:tcW w:w="1602" w:type="dxa"/>
            <w:shd w:val="clear" w:color="auto" w:fill="auto"/>
            <w:vAlign w:val="center"/>
            <w:hideMark/>
          </w:tcPr>
          <w:p w:rsidRPr="00F968E7" w:rsidR="008813E6" w:rsidP="00E17A9C" w:rsidRDefault="008813E6" w14:paraId="2E9770C5"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45 000 000 </w:t>
            </w:r>
          </w:p>
        </w:tc>
      </w:tr>
      <w:tr w:rsidRPr="00F968E7" w:rsidR="008813E6" w:rsidTr="00E17A9C" w14:paraId="755C949C" w14:textId="77777777">
        <w:trPr>
          <w:trHeight w:val="283"/>
        </w:trPr>
        <w:tc>
          <w:tcPr>
            <w:tcW w:w="5825" w:type="dxa"/>
            <w:tcBorders>
              <w:bottom w:val="single" w:color="auto" w:sz="4" w:space="0"/>
            </w:tcBorders>
            <w:shd w:val="clear" w:color="auto" w:fill="auto"/>
            <w:vAlign w:val="center"/>
            <w:hideMark/>
          </w:tcPr>
          <w:p w:rsidRPr="00F968E7" w:rsidR="008813E6" w:rsidP="00E17A9C" w:rsidRDefault="008813E6" w14:paraId="36BBD43F"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Bet - vedlikeholdsfond </w:t>
            </w:r>
          </w:p>
        </w:tc>
        <w:tc>
          <w:tcPr>
            <w:tcW w:w="1602" w:type="dxa"/>
            <w:tcBorders>
              <w:bottom w:val="single" w:color="auto" w:sz="4" w:space="0"/>
            </w:tcBorders>
            <w:shd w:val="clear" w:color="auto" w:fill="auto"/>
            <w:vAlign w:val="center"/>
            <w:hideMark/>
          </w:tcPr>
          <w:p w:rsidRPr="00F968E7" w:rsidR="008813E6" w:rsidP="00E17A9C" w:rsidRDefault="008813E6" w14:paraId="5ECA4848"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10 250 321 </w:t>
            </w:r>
          </w:p>
        </w:tc>
        <w:tc>
          <w:tcPr>
            <w:tcW w:w="1602" w:type="dxa"/>
            <w:tcBorders>
              <w:bottom w:val="single" w:color="auto" w:sz="4" w:space="0"/>
            </w:tcBorders>
            <w:shd w:val="clear" w:color="auto" w:fill="auto"/>
            <w:vAlign w:val="center"/>
            <w:hideMark/>
          </w:tcPr>
          <w:p w:rsidRPr="00F968E7" w:rsidR="008813E6" w:rsidP="00E17A9C" w:rsidRDefault="008813E6" w14:paraId="1143E95F"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10 250 321  </w:t>
            </w:r>
          </w:p>
        </w:tc>
      </w:tr>
      <w:tr w:rsidRPr="00F968E7" w:rsidR="008813E6" w:rsidTr="00E17A9C" w14:paraId="5420D12A" w14:textId="77777777">
        <w:trPr>
          <w:trHeight w:val="283"/>
        </w:trPr>
        <w:tc>
          <w:tcPr>
            <w:tcW w:w="5825" w:type="dxa"/>
            <w:tcBorders>
              <w:top w:val="single" w:color="auto" w:sz="4" w:space="0"/>
              <w:bottom w:val="single" w:color="auto" w:sz="4" w:space="0"/>
            </w:tcBorders>
            <w:shd w:val="clear" w:color="auto" w:fill="auto"/>
            <w:vAlign w:val="center"/>
            <w:hideMark/>
          </w:tcPr>
          <w:p w:rsidRPr="00F968E7" w:rsidR="008813E6" w:rsidP="00E17A9C" w:rsidRDefault="008813E6" w14:paraId="7BBE203A" w14:textId="77777777">
            <w:pPr>
              <w:spacing w:after="0" w:line="240" w:lineRule="auto"/>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Udisponerte lånemidler i henhold til memorialkonto </w:t>
            </w:r>
          </w:p>
        </w:tc>
        <w:tc>
          <w:tcPr>
            <w:tcW w:w="1602" w:type="dxa"/>
            <w:tcBorders>
              <w:top w:val="single" w:color="auto" w:sz="4" w:space="0"/>
              <w:bottom w:val="single" w:color="auto" w:sz="4" w:space="0"/>
            </w:tcBorders>
            <w:shd w:val="clear" w:color="auto" w:fill="auto"/>
            <w:vAlign w:val="center"/>
            <w:hideMark/>
          </w:tcPr>
          <w:p w:rsidRPr="00F968E7" w:rsidR="008813E6" w:rsidP="00E17A9C" w:rsidRDefault="008813E6" w14:paraId="47E73F24"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301 085 621 </w:t>
            </w:r>
          </w:p>
        </w:tc>
        <w:tc>
          <w:tcPr>
            <w:tcW w:w="1602" w:type="dxa"/>
            <w:tcBorders>
              <w:top w:val="single" w:color="auto" w:sz="4" w:space="0"/>
              <w:bottom w:val="single" w:color="auto" w:sz="4" w:space="0"/>
            </w:tcBorders>
            <w:shd w:val="clear" w:color="auto" w:fill="auto"/>
            <w:vAlign w:val="center"/>
            <w:hideMark/>
          </w:tcPr>
          <w:p w:rsidRPr="00F968E7" w:rsidR="008813E6" w:rsidP="00E17A9C" w:rsidRDefault="008813E6" w14:paraId="0D6E1B7A" w14:textId="77777777">
            <w:pPr>
              <w:spacing w:after="0" w:line="240" w:lineRule="auto"/>
              <w:jc w:val="right"/>
              <w:textAlignment w:val="baseline"/>
              <w:rPr>
                <w:rFonts w:eastAsia="Times New Roman" w:cs="Arial"/>
                <w:color w:val="auto"/>
                <w:spacing w:val="0"/>
                <w:szCs w:val="24"/>
                <w:lang w:eastAsia="nb-NO"/>
              </w:rPr>
            </w:pPr>
            <w:r w:rsidRPr="00F968E7">
              <w:rPr>
                <w:rFonts w:eastAsia="Times New Roman" w:cs="Arial"/>
                <w:color w:val="auto"/>
                <w:spacing w:val="0"/>
                <w:sz w:val="18"/>
                <w:szCs w:val="18"/>
                <w:lang w:eastAsia="nb-NO"/>
              </w:rPr>
              <w:t>284 941 661 </w:t>
            </w:r>
          </w:p>
        </w:tc>
      </w:tr>
    </w:tbl>
    <w:p w:rsidRPr="00F968E7" w:rsidR="008813E6" w:rsidP="008813E6" w:rsidRDefault="008813E6" w14:paraId="0A051ACB" w14:textId="77777777">
      <w:pPr>
        <w:spacing w:line="240" w:lineRule="auto"/>
        <w:textAlignment w:val="baseline"/>
        <w:rPr>
          <w:rFonts w:eastAsia="Times New Roman" w:cs="Arial"/>
          <w:color w:val="auto"/>
          <w:spacing w:val="0"/>
          <w:sz w:val="18"/>
          <w:szCs w:val="18"/>
          <w:lang w:eastAsia="nb-NO"/>
        </w:rPr>
      </w:pPr>
      <w:r w:rsidRPr="00F968E7">
        <w:rPr>
          <w:rFonts w:eastAsia="Times New Roman" w:cs="Arial"/>
          <w:color w:val="FF0000"/>
          <w:spacing w:val="0"/>
          <w:lang w:eastAsia="nb-NO"/>
        </w:rPr>
        <w:t> </w:t>
      </w:r>
    </w:p>
    <w:p w:rsidRPr="00F968E7" w:rsidR="008813E6" w:rsidP="008813E6" w:rsidRDefault="008813E6" w14:paraId="00E18BC2" w14:textId="77777777">
      <w:pPr>
        <w:textAlignment w:val="baseline"/>
        <w:rPr>
          <w:rFonts w:eastAsia="Times New Roman" w:cs="Arial"/>
          <w:color w:val="000000"/>
          <w:spacing w:val="0"/>
          <w:lang w:eastAsia="nb-NO"/>
        </w:rPr>
      </w:pPr>
      <w:r w:rsidRPr="00F968E7">
        <w:rPr>
          <w:rFonts w:eastAsia="Times New Roman" w:cs="Arial"/>
          <w:color w:val="000000"/>
          <w:spacing w:val="0"/>
          <w:lang w:eastAsia="nb-NO"/>
        </w:rPr>
        <w:t>Lørenskog kommune benytter fra 2020 </w:t>
      </w:r>
      <w:r w:rsidRPr="00F968E7">
        <w:rPr>
          <w:rFonts w:eastAsia="Times New Roman" w:cs="Arial"/>
          <w:color w:val="auto"/>
          <w:spacing w:val="0"/>
          <w:lang w:eastAsia="nb-NO"/>
        </w:rPr>
        <w:t>forenklet modell ved beregningen av minimumsavdrag,</w:t>
      </w:r>
      <w:r w:rsidRPr="00F968E7">
        <w:rPr>
          <w:rFonts w:eastAsia="Times New Roman" w:cs="Arial"/>
          <w:color w:val="000000"/>
          <w:spacing w:val="0"/>
          <w:lang w:eastAsia="nb-NO"/>
        </w:rPr>
        <w:t> KL § 14-18. I 2020 er minimumsavdraget etter denne modellen beregnet til 127,5 mill. kr. Denne modellen sørger for at minimumsavdraget minst er lik avskrivningene justert for forholdet mellom størrelsen på lånegjelden og størrelsen på de avskrivbare anleggsmidlene. </w:t>
      </w:r>
    </w:p>
    <w:p w:rsidRPr="00F968E7" w:rsidR="008813E6" w:rsidP="005262BE" w:rsidRDefault="008813E6" w14:paraId="0141C661" w14:textId="77777777">
      <w:pPr>
        <w:pStyle w:val="Overskrift5"/>
      </w:pPr>
      <w:r w:rsidRPr="00F968E7">
        <w:t>Utregning av minimumsavdrag:</w:t>
      </w:r>
    </w:p>
    <w:tbl>
      <w:tblPr>
        <w:tblW w:w="9072" w:type="dxa"/>
        <w:tblCellMar>
          <w:left w:w="70" w:type="dxa"/>
          <w:right w:w="70" w:type="dxa"/>
        </w:tblCellMar>
        <w:tblLook w:val="04A0" w:firstRow="1" w:lastRow="0" w:firstColumn="1" w:lastColumn="0" w:noHBand="0" w:noVBand="1"/>
      </w:tblPr>
      <w:tblGrid>
        <w:gridCol w:w="6581"/>
        <w:gridCol w:w="2491"/>
      </w:tblGrid>
      <w:tr w:rsidRPr="00652722" w:rsidR="009E5F10" w:rsidTr="009E5F10" w14:paraId="3094E331" w14:textId="77777777">
        <w:trPr>
          <w:trHeight w:val="288"/>
        </w:trPr>
        <w:tc>
          <w:tcPr>
            <w:tcW w:w="0" w:type="auto"/>
            <w:tcBorders>
              <w:top w:val="single" w:color="auto" w:sz="4" w:space="0"/>
              <w:left w:val="nil"/>
              <w:bottom w:val="single" w:color="auto" w:sz="4" w:space="0"/>
              <w:right w:val="nil"/>
            </w:tcBorders>
            <w:shd w:val="clear" w:color="auto" w:fill="auto"/>
            <w:noWrap/>
            <w:vAlign w:val="bottom"/>
            <w:hideMark/>
          </w:tcPr>
          <w:p w:rsidRPr="00652722" w:rsidR="009E5F10" w:rsidP="009E5F10" w:rsidRDefault="009E5F10" w14:paraId="2834DAE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Forenklet modell</w:t>
            </w:r>
          </w:p>
        </w:tc>
        <w:tc>
          <w:tcPr>
            <w:tcW w:w="2491" w:type="dxa"/>
            <w:tcBorders>
              <w:top w:val="single" w:color="auto" w:sz="4" w:space="0"/>
              <w:left w:val="nil"/>
              <w:bottom w:val="single" w:color="auto" w:sz="4" w:space="0"/>
              <w:right w:val="nil"/>
            </w:tcBorders>
            <w:shd w:val="clear" w:color="auto" w:fill="auto"/>
            <w:noWrap/>
            <w:vAlign w:val="bottom"/>
            <w:hideMark/>
          </w:tcPr>
          <w:p w:rsidRPr="00652722" w:rsidR="009E5F10" w:rsidP="009E5F10" w:rsidRDefault="009E5F10" w14:paraId="0EBE2B6E"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2020 årsoppgjør</w:t>
            </w:r>
          </w:p>
        </w:tc>
      </w:tr>
      <w:tr w:rsidRPr="00652722" w:rsidR="009E5F10" w:rsidTr="009E5F10" w14:paraId="023F8BF5" w14:textId="77777777">
        <w:trPr>
          <w:trHeight w:val="288"/>
        </w:trPr>
        <w:tc>
          <w:tcPr>
            <w:tcW w:w="0" w:type="auto"/>
            <w:tcBorders>
              <w:top w:val="nil"/>
              <w:left w:val="nil"/>
              <w:bottom w:val="nil"/>
              <w:right w:val="nil"/>
            </w:tcBorders>
            <w:shd w:val="clear" w:color="auto" w:fill="auto"/>
            <w:noWrap/>
            <w:vAlign w:val="bottom"/>
            <w:hideMark/>
          </w:tcPr>
          <w:p w:rsidRPr="00652722" w:rsidR="009E5F10" w:rsidP="009E5F10" w:rsidRDefault="009E5F10" w14:paraId="5ADCAC8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Langsiktig gjeld 1.1 (eksl startlån og fin. leasing)</w:t>
            </w:r>
          </w:p>
        </w:tc>
        <w:tc>
          <w:tcPr>
            <w:tcW w:w="2491" w:type="dxa"/>
            <w:tcBorders>
              <w:top w:val="nil"/>
              <w:left w:val="nil"/>
              <w:bottom w:val="nil"/>
              <w:right w:val="nil"/>
            </w:tcBorders>
            <w:shd w:val="clear" w:color="auto" w:fill="auto"/>
            <w:noWrap/>
            <w:vAlign w:val="bottom"/>
            <w:hideMark/>
          </w:tcPr>
          <w:p w:rsidRPr="00652722" w:rsidR="009E5F10" w:rsidP="009E5F10" w:rsidRDefault="009E5F10" w14:paraId="5ED3E686"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3 656 282 656 </w:t>
            </w:r>
          </w:p>
        </w:tc>
      </w:tr>
      <w:tr w:rsidRPr="00652722" w:rsidR="009E5F10" w:rsidTr="009E5F10" w14:paraId="7FBA32F8" w14:textId="77777777">
        <w:trPr>
          <w:trHeight w:val="288"/>
        </w:trPr>
        <w:tc>
          <w:tcPr>
            <w:tcW w:w="0" w:type="auto"/>
            <w:tcBorders>
              <w:top w:val="nil"/>
              <w:left w:val="nil"/>
              <w:bottom w:val="nil"/>
              <w:right w:val="nil"/>
            </w:tcBorders>
            <w:shd w:val="clear" w:color="auto" w:fill="auto"/>
            <w:noWrap/>
            <w:vAlign w:val="bottom"/>
            <w:hideMark/>
          </w:tcPr>
          <w:p w:rsidRPr="00652722" w:rsidR="009E5F10" w:rsidP="009E5F10" w:rsidRDefault="009E5F10" w14:paraId="5AE8F15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Bokført verdi anleggsmidler 1.1 (UB året før) fratrukket finansiell leasing</w:t>
            </w:r>
          </w:p>
        </w:tc>
        <w:tc>
          <w:tcPr>
            <w:tcW w:w="2491" w:type="dxa"/>
            <w:tcBorders>
              <w:top w:val="nil"/>
              <w:left w:val="nil"/>
              <w:bottom w:val="nil"/>
              <w:right w:val="nil"/>
            </w:tcBorders>
            <w:shd w:val="clear" w:color="auto" w:fill="auto"/>
            <w:noWrap/>
            <w:vAlign w:val="bottom"/>
            <w:hideMark/>
          </w:tcPr>
          <w:p w:rsidRPr="00652722" w:rsidR="009E5F10" w:rsidP="009E5F10" w:rsidRDefault="009E5F10" w14:paraId="357FB7C8"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4 948 385 378 </w:t>
            </w:r>
          </w:p>
        </w:tc>
      </w:tr>
      <w:tr w:rsidRPr="00652722" w:rsidR="009E5F10" w:rsidTr="009E5F10" w14:paraId="25820F4E" w14:textId="77777777">
        <w:trPr>
          <w:trHeight w:val="288"/>
        </w:trPr>
        <w:tc>
          <w:tcPr>
            <w:tcW w:w="0" w:type="auto"/>
            <w:tcBorders>
              <w:top w:val="nil"/>
              <w:left w:val="nil"/>
              <w:bottom w:val="nil"/>
              <w:right w:val="nil"/>
            </w:tcBorders>
            <w:shd w:val="clear" w:color="auto" w:fill="auto"/>
            <w:noWrap/>
            <w:vAlign w:val="bottom"/>
            <w:hideMark/>
          </w:tcPr>
          <w:p w:rsidRPr="00652722" w:rsidR="009E5F10" w:rsidP="009E5F10" w:rsidRDefault="009E5F10" w14:paraId="25424098"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Prosent av avskrivningene i avdrag</w:t>
            </w:r>
          </w:p>
        </w:tc>
        <w:tc>
          <w:tcPr>
            <w:tcW w:w="2491" w:type="dxa"/>
            <w:tcBorders>
              <w:top w:val="nil"/>
              <w:left w:val="nil"/>
              <w:bottom w:val="nil"/>
              <w:right w:val="nil"/>
            </w:tcBorders>
            <w:shd w:val="clear" w:color="auto" w:fill="auto"/>
            <w:noWrap/>
            <w:vAlign w:val="bottom"/>
            <w:hideMark/>
          </w:tcPr>
          <w:p w:rsidRPr="00652722" w:rsidR="009E5F10" w:rsidP="009E5F10" w:rsidRDefault="009E5F10" w14:paraId="79B4BB4A"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73,9 %</w:t>
            </w:r>
          </w:p>
        </w:tc>
      </w:tr>
      <w:tr w:rsidRPr="00652722" w:rsidR="009E5F10" w:rsidTr="009E5F10" w14:paraId="24D1E6C1" w14:textId="77777777">
        <w:trPr>
          <w:trHeight w:val="288"/>
        </w:trPr>
        <w:tc>
          <w:tcPr>
            <w:tcW w:w="0" w:type="auto"/>
            <w:tcBorders>
              <w:top w:val="nil"/>
              <w:left w:val="nil"/>
              <w:bottom w:val="nil"/>
              <w:right w:val="nil"/>
            </w:tcBorders>
            <w:shd w:val="clear" w:color="auto" w:fill="auto"/>
            <w:noWrap/>
            <w:vAlign w:val="bottom"/>
            <w:hideMark/>
          </w:tcPr>
          <w:p w:rsidRPr="00652722" w:rsidR="009E5F10" w:rsidP="009E5F10" w:rsidRDefault="009E5F10" w14:paraId="0991DBE9"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Ganger med årets avskrivninger (avskrivninger inneværende år)</w:t>
            </w:r>
          </w:p>
        </w:tc>
        <w:tc>
          <w:tcPr>
            <w:tcW w:w="2491" w:type="dxa"/>
            <w:tcBorders>
              <w:top w:val="nil"/>
              <w:left w:val="nil"/>
              <w:bottom w:val="nil"/>
              <w:right w:val="nil"/>
            </w:tcBorders>
            <w:shd w:val="clear" w:color="auto" w:fill="auto"/>
            <w:noWrap/>
            <w:vAlign w:val="bottom"/>
            <w:hideMark/>
          </w:tcPr>
          <w:p w:rsidRPr="00652722" w:rsidR="009E5F10" w:rsidP="009E5F10" w:rsidRDefault="009E5F10" w14:paraId="3BAE3271"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172 600 240 </w:t>
            </w:r>
          </w:p>
        </w:tc>
      </w:tr>
      <w:tr w:rsidRPr="00652722" w:rsidR="009E5F10" w:rsidTr="009E5F10" w14:paraId="5FAA5934" w14:textId="77777777">
        <w:trPr>
          <w:trHeight w:val="300"/>
        </w:trPr>
        <w:tc>
          <w:tcPr>
            <w:tcW w:w="0" w:type="auto"/>
            <w:tcBorders>
              <w:top w:val="single" w:color="auto" w:sz="4" w:space="0"/>
              <w:left w:val="nil"/>
              <w:bottom w:val="double" w:color="auto" w:sz="6" w:space="0"/>
              <w:right w:val="nil"/>
            </w:tcBorders>
            <w:shd w:val="clear" w:color="auto" w:fill="auto"/>
            <w:noWrap/>
            <w:vAlign w:val="bottom"/>
            <w:hideMark/>
          </w:tcPr>
          <w:p w:rsidRPr="00652722" w:rsidR="009E5F10" w:rsidP="009E5F10" w:rsidRDefault="009E5F10" w14:paraId="238E3B74" w14:textId="77777777">
            <w:pPr>
              <w:spacing w:after="0" w:line="240" w:lineRule="auto"/>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Forenklet modell</w:t>
            </w:r>
          </w:p>
        </w:tc>
        <w:tc>
          <w:tcPr>
            <w:tcW w:w="2491" w:type="dxa"/>
            <w:tcBorders>
              <w:top w:val="single" w:color="auto" w:sz="4" w:space="0"/>
              <w:left w:val="nil"/>
              <w:bottom w:val="double" w:color="auto" w:sz="6" w:space="0"/>
              <w:right w:val="nil"/>
            </w:tcBorders>
            <w:shd w:val="clear" w:color="auto" w:fill="auto"/>
            <w:noWrap/>
            <w:vAlign w:val="bottom"/>
            <w:hideMark/>
          </w:tcPr>
          <w:p w:rsidRPr="00652722" w:rsidR="009E5F10" w:rsidP="009E5F10" w:rsidRDefault="009E5F10" w14:paraId="228B939B" w14:textId="77777777">
            <w:pPr>
              <w:spacing w:after="0" w:line="240" w:lineRule="auto"/>
              <w:jc w:val="right"/>
              <w:rPr>
                <w:rFonts w:eastAsia="Times New Roman" w:cs="Arial"/>
                <w:color w:val="000000"/>
                <w:spacing w:val="0"/>
                <w:sz w:val="18"/>
                <w:szCs w:val="18"/>
                <w:lang w:eastAsia="nb-NO"/>
              </w:rPr>
            </w:pPr>
            <w:r w:rsidRPr="00652722">
              <w:rPr>
                <w:rFonts w:eastAsia="Times New Roman" w:cs="Arial"/>
                <w:color w:val="000000"/>
                <w:spacing w:val="0"/>
                <w:sz w:val="18"/>
                <w:szCs w:val="18"/>
                <w:lang w:eastAsia="nb-NO"/>
              </w:rPr>
              <w:t xml:space="preserve">           127 531 551 </w:t>
            </w:r>
          </w:p>
        </w:tc>
      </w:tr>
    </w:tbl>
    <w:p w:rsidRPr="00F968E7" w:rsidR="008813E6" w:rsidP="008813E6" w:rsidRDefault="008813E6" w14:paraId="457F77E0" w14:textId="77777777">
      <w:pPr>
        <w:spacing w:after="200"/>
        <w:rPr>
          <w:rFonts w:cs="Arial"/>
          <w:color w:val="auto"/>
          <w:sz w:val="28"/>
          <w:lang w:eastAsia="nb-NO"/>
        </w:rPr>
      </w:pPr>
      <w:r w:rsidRPr="00F968E7">
        <w:rPr>
          <w:rFonts w:cs="Arial"/>
          <w:color w:val="auto"/>
          <w:sz w:val="28"/>
          <w:lang w:eastAsia="nb-NO"/>
        </w:rPr>
        <w:br w:type="page"/>
      </w:r>
    </w:p>
    <w:p w:rsidRPr="00F968E7" w:rsidR="008813E6" w:rsidP="000446B5" w:rsidRDefault="008813E6" w14:paraId="4626B606" w14:textId="77777777">
      <w:pPr>
        <w:pStyle w:val="Overskrift3"/>
      </w:pPr>
      <w:bookmarkStart w:name="_Toc65186082" w:id="197"/>
      <w:r w:rsidRPr="00F968E7">
        <w:lastRenderedPageBreak/>
        <w:t>Note 15 Tap på krav</w:t>
      </w:r>
      <w:bookmarkEnd w:id="197"/>
    </w:p>
    <w:p w:rsidRPr="00F968E7" w:rsidR="008813E6" w:rsidP="008813E6" w:rsidRDefault="008813E6" w14:paraId="5621E25D" w14:textId="5131B3F3">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Det er foretatt en gjennomgang av kundefordringer Det er avsatt ca 17,5 </w:t>
      </w:r>
      <w:r w:rsidR="004976CC">
        <w:rPr>
          <w:rFonts w:eastAsia="Times New Roman" w:cs="Arial"/>
          <w:color w:val="000000"/>
          <w:spacing w:val="0"/>
          <w:lang w:eastAsia="nb-NO"/>
        </w:rPr>
        <w:t>mill.</w:t>
      </w:r>
      <w:r w:rsidRPr="00F968E7">
        <w:rPr>
          <w:rFonts w:eastAsia="Times New Roman" w:cs="Arial"/>
          <w:color w:val="000000"/>
          <w:spacing w:val="0"/>
          <w:lang w:eastAsia="nb-NO"/>
        </w:rPr>
        <w:t xml:space="preserve"> til tap på konto 2130002 som gjelder kundefordringer. Det er etter ny gjennomgang i 2020 gjort en vurdering på at det ikke settes av mer til tap på kundefordringer. </w:t>
      </w:r>
    </w:p>
    <w:tbl>
      <w:tblPr>
        <w:tblW w:w="8974" w:type="dxa"/>
        <w:tblCellMar>
          <w:left w:w="70" w:type="dxa"/>
          <w:right w:w="70" w:type="dxa"/>
        </w:tblCellMar>
        <w:tblLook w:val="04A0" w:firstRow="1" w:lastRow="0" w:firstColumn="1" w:lastColumn="0" w:noHBand="0" w:noVBand="1"/>
      </w:tblPr>
      <w:tblGrid>
        <w:gridCol w:w="1449"/>
        <w:gridCol w:w="1542"/>
        <w:gridCol w:w="1490"/>
        <w:gridCol w:w="1594"/>
        <w:gridCol w:w="1346"/>
        <w:gridCol w:w="1553"/>
      </w:tblGrid>
      <w:tr w:rsidRPr="00CD4721" w:rsidR="0032090F" w:rsidTr="00F14F53" w14:paraId="651F0F38" w14:textId="77777777">
        <w:trPr>
          <w:trHeight w:val="296"/>
        </w:trPr>
        <w:tc>
          <w:tcPr>
            <w:tcW w:w="0" w:type="auto"/>
            <w:gridSpan w:val="2"/>
            <w:tcBorders>
              <w:top w:val="nil"/>
              <w:left w:val="nil"/>
              <w:bottom w:val="nil"/>
              <w:right w:val="nil"/>
            </w:tcBorders>
            <w:shd w:val="clear" w:color="auto" w:fill="auto"/>
            <w:noWrap/>
            <w:vAlign w:val="bottom"/>
            <w:hideMark/>
          </w:tcPr>
          <w:p w:rsidRPr="00CD4721" w:rsidR="0032090F" w:rsidP="0032090F" w:rsidRDefault="0032090F" w14:paraId="3B7D1AD5" w14:textId="52EAB32D">
            <w:pPr>
              <w:spacing w:after="0" w:line="240" w:lineRule="auto"/>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Utestående krav kunder</w:t>
            </w:r>
          </w:p>
        </w:tc>
        <w:tc>
          <w:tcPr>
            <w:tcW w:w="0" w:type="auto"/>
            <w:tcBorders>
              <w:top w:val="nil"/>
              <w:left w:val="nil"/>
              <w:bottom w:val="nil"/>
              <w:right w:val="nil"/>
            </w:tcBorders>
            <w:shd w:val="clear" w:color="auto" w:fill="auto"/>
            <w:noWrap/>
            <w:vAlign w:val="bottom"/>
            <w:hideMark/>
          </w:tcPr>
          <w:p w:rsidRPr="00CD4721" w:rsidR="0032090F" w:rsidP="0032090F" w:rsidRDefault="0032090F" w14:paraId="497B25AF"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32090F" w:rsidRDefault="0032090F" w14:paraId="14618F48"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32090F" w:rsidRDefault="0032090F" w14:paraId="7DC2756D" w14:textId="77777777">
            <w:pPr>
              <w:spacing w:after="0" w:line="240" w:lineRule="auto"/>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32090F" w:rsidRDefault="0032090F" w14:paraId="281FC040" w14:textId="77777777">
            <w:pPr>
              <w:spacing w:after="0" w:line="240" w:lineRule="auto"/>
              <w:rPr>
                <w:rFonts w:eastAsia="Times New Roman" w:cs="Arial"/>
                <w:color w:val="auto"/>
                <w:spacing w:val="0"/>
                <w:sz w:val="18"/>
                <w:szCs w:val="18"/>
                <w:lang w:eastAsia="nb-NO"/>
              </w:rPr>
            </w:pPr>
          </w:p>
        </w:tc>
      </w:tr>
      <w:tr w:rsidRPr="00CD4721" w:rsidR="0032090F" w:rsidTr="00F14F53" w14:paraId="7F18D36A" w14:textId="77777777">
        <w:trPr>
          <w:trHeight w:val="296"/>
        </w:trPr>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32090F" w:rsidRDefault="0032090F" w14:paraId="7397CB7B" w14:textId="77777777">
            <w:pPr>
              <w:spacing w:after="0" w:line="240" w:lineRule="auto"/>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Reskontrotype</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21661C5B"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Saldo</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655A8D79"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0-30 dager</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5DF2408F"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31-60 dager</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31A3937A"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61-90 dager</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6B5D8DE1"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over 90 dager</w:t>
            </w:r>
          </w:p>
        </w:tc>
      </w:tr>
      <w:tr w:rsidRPr="00CD4721" w:rsidR="0032090F" w:rsidTr="00F14F53" w14:paraId="4ED206E7"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76739240"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ABE8E1F"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1 220 298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B5F124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494 469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594C1D0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143 238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5802987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31 270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69F0D66"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551 321 </w:t>
            </w:r>
          </w:p>
        </w:tc>
      </w:tr>
      <w:tr w:rsidRPr="00CD4721" w:rsidR="0032090F" w:rsidTr="00F14F53" w14:paraId="7F09AC68"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6A5FA7B4"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K11</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2B191C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132AD5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0312DBD"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9B46F8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A28171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r>
      <w:tr w:rsidRPr="00CD4721" w:rsidR="0032090F" w:rsidTr="00F14F53" w14:paraId="14DCBFCA"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31280BB1"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K12</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8554D2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125 286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B7DD8CA"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117 210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5F28E6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54D06A4"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7048E8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8 076 </w:t>
            </w:r>
          </w:p>
        </w:tc>
      </w:tr>
      <w:tr w:rsidRPr="00CD4721" w:rsidR="0032090F" w:rsidTr="00F14F53" w14:paraId="19DB657E"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73B66DB0"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K13</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89AF9D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181 247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C6E8A96"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7C7772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157 043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A330B2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33EC36A"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338 290 </w:t>
            </w:r>
          </w:p>
        </w:tc>
      </w:tr>
      <w:tr w:rsidRPr="00CD4721" w:rsidR="0032090F" w:rsidTr="00F14F53" w14:paraId="0A14920C"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10D15E28"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K14</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B15E4A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52 368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1F2608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52 368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A6E87F7"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D62F5E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880A3B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r>
      <w:tr w:rsidRPr="00CD4721" w:rsidR="0032090F" w:rsidTr="00F14F53" w14:paraId="6FD28CF3"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52339A8B"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K15</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0BCAB94"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554 099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10F0185"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71 469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7B9F9FF"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144 800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4B88BB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72 425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6D40BB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265 405 </w:t>
            </w:r>
          </w:p>
        </w:tc>
      </w:tr>
      <w:tr w:rsidRPr="00CD4721" w:rsidR="0032090F" w:rsidTr="00F14F53" w14:paraId="33C9D34E"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7B7630D2"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K16</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03BF3E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707E7DE"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556DD0F"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06B4D25"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F7B2F1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r>
      <w:tr w:rsidRPr="00CD4721" w:rsidR="0032090F" w:rsidTr="00F14F53" w14:paraId="3C984B13"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60BC2449"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K17</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CC8F344"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11 400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4293D03"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CD4721" w:rsidRDefault="0032090F" w14:paraId="2D16769B"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CD4721" w:rsidRDefault="0032090F" w14:paraId="51D0DBF8" w14:textId="77777777">
            <w:pPr>
              <w:spacing w:after="0" w:line="240" w:lineRule="auto"/>
              <w:jc w:val="right"/>
              <w:rPr>
                <w:rFonts w:eastAsia="Times New Roman" w:cs="Arial"/>
                <w:color w:val="auto"/>
                <w:spacing w:val="0"/>
                <w:sz w:val="18"/>
                <w:szCs w:val="18"/>
                <w:lang w:eastAsia="nb-NO"/>
              </w:rPr>
            </w:pPr>
          </w:p>
        </w:tc>
        <w:tc>
          <w:tcPr>
            <w:tcW w:w="0" w:type="auto"/>
            <w:tcBorders>
              <w:top w:val="nil"/>
              <w:left w:val="nil"/>
              <w:bottom w:val="nil"/>
              <w:right w:val="nil"/>
            </w:tcBorders>
            <w:shd w:val="clear" w:color="auto" w:fill="auto"/>
            <w:noWrap/>
            <w:vAlign w:val="bottom"/>
            <w:hideMark/>
          </w:tcPr>
          <w:p w:rsidRPr="00CD4721" w:rsidR="0032090F" w:rsidP="00CD4721" w:rsidRDefault="0032090F" w14:paraId="549393C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11 400 </w:t>
            </w:r>
          </w:p>
        </w:tc>
      </w:tr>
      <w:tr w:rsidRPr="00CD4721" w:rsidR="0032090F" w:rsidTr="00F14F53" w14:paraId="34E8B483"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3984EA53"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K20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B1E448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1 723 291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336ADE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503 253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3B9603D"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252 123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9ADD34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132 192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C8F6A2A"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835 723 </w:t>
            </w:r>
          </w:p>
        </w:tc>
      </w:tr>
      <w:tr w:rsidRPr="00CD4721" w:rsidR="0032090F" w:rsidTr="00F14F53" w14:paraId="060C82B2"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5E61C49A"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K22</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7C03EEE"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640 394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553B1B6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59 630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5796602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24 915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EF3CB67"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5 689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9CF0556"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550 160 </w:t>
            </w:r>
          </w:p>
        </w:tc>
      </w:tr>
      <w:tr w:rsidRPr="00CD4721" w:rsidR="0032090F" w:rsidTr="00F14F53" w14:paraId="0F076390"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28FEA0F6"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K30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B71BCF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6 411 424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56BCB3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515 584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35EE0C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392 916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9E130A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190 656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F14E0F7"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5 312 267 </w:t>
            </w:r>
          </w:p>
        </w:tc>
      </w:tr>
      <w:tr w:rsidRPr="00CD4721" w:rsidR="0032090F" w:rsidTr="00F14F53" w14:paraId="1ABD40DB"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29833A4B"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K40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A6024D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504 320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5712A09"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461 758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166796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83 946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34B5D7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9 558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D4DBFA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31 826 </w:t>
            </w:r>
          </w:p>
        </w:tc>
      </w:tr>
      <w:tr w:rsidRPr="00CD4721" w:rsidR="0032090F" w:rsidTr="00F14F53" w14:paraId="2E012986"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696DE254"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K50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790A96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126 189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3BEA13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3 571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33A9C1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6 045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A81BB5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19 550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5DFC2AC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97 023 </w:t>
            </w:r>
          </w:p>
        </w:tc>
      </w:tr>
      <w:tr w:rsidRPr="00CD4721" w:rsidR="0032090F" w:rsidTr="00F14F53" w14:paraId="61899557"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7DA2B35F"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K90</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5C83E7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9 894 158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4E115E4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31 620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B5ABE16"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324 152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33B01DF"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11 559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9C3A478"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9 526 827 </w:t>
            </w:r>
          </w:p>
        </w:tc>
      </w:tr>
      <w:tr w:rsidRPr="00CD4721" w:rsidR="0032090F" w:rsidTr="00F14F53" w14:paraId="0D35A99C"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76330D48"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BIBL</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F918BD4"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6 199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DAE037B"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1 830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07C859C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2C281350"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879A182"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4 369 </w:t>
            </w:r>
          </w:p>
        </w:tc>
      </w:tr>
      <w:tr w:rsidRPr="00CD4721" w:rsidR="0032090F" w:rsidTr="00F14F53" w14:paraId="77A2A523" w14:textId="77777777">
        <w:trPr>
          <w:trHeight w:val="296"/>
        </w:trPr>
        <w:tc>
          <w:tcPr>
            <w:tcW w:w="0" w:type="auto"/>
            <w:tcBorders>
              <w:top w:val="nil"/>
              <w:left w:val="nil"/>
              <w:bottom w:val="nil"/>
              <w:right w:val="nil"/>
            </w:tcBorders>
            <w:shd w:val="clear" w:color="auto" w:fill="auto"/>
            <w:noWrap/>
            <w:vAlign w:val="bottom"/>
            <w:hideMark/>
          </w:tcPr>
          <w:p w:rsidRPr="00CD4721" w:rsidR="0032090F" w:rsidP="0032090F" w:rsidRDefault="0032090F" w14:paraId="5EB86DAF" w14:textId="77777777">
            <w:pPr>
              <w:spacing w:after="0" w:line="240" w:lineRule="auto"/>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UTBY</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6454AC43"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20 369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1F61707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8235A51"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7F4CC943"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   </w:t>
            </w:r>
          </w:p>
        </w:tc>
        <w:tc>
          <w:tcPr>
            <w:tcW w:w="0" w:type="auto"/>
            <w:tcBorders>
              <w:top w:val="nil"/>
              <w:left w:val="nil"/>
              <w:bottom w:val="nil"/>
              <w:right w:val="nil"/>
            </w:tcBorders>
            <w:shd w:val="clear" w:color="auto" w:fill="auto"/>
            <w:noWrap/>
            <w:vAlign w:val="bottom"/>
            <w:hideMark/>
          </w:tcPr>
          <w:p w:rsidRPr="00CD4721" w:rsidR="0032090F" w:rsidP="00CD4721" w:rsidRDefault="0032090F" w14:paraId="3FD208A6" w14:textId="77777777">
            <w:pPr>
              <w:spacing w:after="0" w:line="240" w:lineRule="auto"/>
              <w:jc w:val="right"/>
              <w:rPr>
                <w:rFonts w:eastAsia="Times New Roman" w:cs="Arial"/>
                <w:color w:val="000000"/>
                <w:spacing w:val="0"/>
                <w:sz w:val="18"/>
                <w:szCs w:val="18"/>
                <w:lang w:eastAsia="nb-NO"/>
              </w:rPr>
            </w:pPr>
            <w:r w:rsidRPr="00CD4721">
              <w:rPr>
                <w:rFonts w:eastAsia="Times New Roman" w:cs="Arial"/>
                <w:color w:val="000000"/>
                <w:spacing w:val="0"/>
                <w:sz w:val="18"/>
                <w:szCs w:val="18"/>
                <w:lang w:eastAsia="nb-NO"/>
              </w:rPr>
              <w:t xml:space="preserve">-               20 369 </w:t>
            </w:r>
          </w:p>
        </w:tc>
      </w:tr>
      <w:tr w:rsidRPr="00CD4721" w:rsidR="0032090F" w:rsidTr="00F14F53" w14:paraId="25107041" w14:textId="77777777">
        <w:trPr>
          <w:trHeight w:val="296"/>
        </w:trPr>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32090F" w:rsidRDefault="0032090F" w14:paraId="35A631F1" w14:textId="77777777">
            <w:pPr>
              <w:spacing w:after="0" w:line="240" w:lineRule="auto"/>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43D6B8B3"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xml:space="preserve">        21 407 504 </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1F78962D"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xml:space="preserve">         2 312 763 </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70260C72"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xml:space="preserve">           1 215 093 </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7EB851EB"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xml:space="preserve">          453 783 </w:t>
            </w:r>
          </w:p>
        </w:tc>
        <w:tc>
          <w:tcPr>
            <w:tcW w:w="0" w:type="auto"/>
            <w:tcBorders>
              <w:top w:val="single" w:color="auto" w:sz="4" w:space="0"/>
              <w:left w:val="nil"/>
              <w:bottom w:val="single" w:color="auto" w:sz="4" w:space="0"/>
              <w:right w:val="nil"/>
            </w:tcBorders>
            <w:shd w:val="clear" w:color="auto" w:fill="auto"/>
            <w:noWrap/>
            <w:vAlign w:val="bottom"/>
            <w:hideMark/>
          </w:tcPr>
          <w:p w:rsidRPr="00CD4721" w:rsidR="0032090F" w:rsidP="00CD4721" w:rsidRDefault="0032090F" w14:paraId="002BA2C8" w14:textId="77777777">
            <w:pPr>
              <w:spacing w:after="0" w:line="240" w:lineRule="auto"/>
              <w:jc w:val="right"/>
              <w:rPr>
                <w:rFonts w:eastAsia="Times New Roman" w:cs="Arial"/>
                <w:b/>
                <w:bCs/>
                <w:color w:val="000000"/>
                <w:spacing w:val="0"/>
                <w:sz w:val="18"/>
                <w:szCs w:val="18"/>
                <w:lang w:eastAsia="nb-NO"/>
              </w:rPr>
            </w:pPr>
            <w:r w:rsidRPr="00CD4721">
              <w:rPr>
                <w:rFonts w:eastAsia="Times New Roman" w:cs="Arial"/>
                <w:b/>
                <w:bCs/>
                <w:color w:val="000000"/>
                <w:spacing w:val="0"/>
                <w:sz w:val="18"/>
                <w:szCs w:val="18"/>
                <w:lang w:eastAsia="nb-NO"/>
              </w:rPr>
              <w:t xml:space="preserve">        17 425 865 </w:t>
            </w:r>
          </w:p>
        </w:tc>
      </w:tr>
    </w:tbl>
    <w:p w:rsidRPr="00F968E7" w:rsidR="008813E6" w:rsidP="008813E6" w:rsidRDefault="008813E6" w14:paraId="32048D76" w14:textId="46B24D50">
      <w:pPr>
        <w:spacing w:line="240" w:lineRule="auto"/>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 </w:t>
      </w:r>
    </w:p>
    <w:p w:rsidRPr="00F968E7" w:rsidR="008813E6" w:rsidP="008813E6" w:rsidRDefault="008813E6" w14:paraId="73B3A588" w14:textId="0C93D6FF">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Det er kundefordringene mot ABI NOR Utemiljø (5 mill. kr.), Lørenskog idrettsforening (3 mill. kr.) og Normeca AS (4 mill. kr.) som er de største postene i avsetningen. De andre fordringene er av mindre karakter, i forhold, og består av mange forskjellige kunder som totalt utgjør resterende beløp (5,5 mill. kr.). </w:t>
      </w:r>
    </w:p>
    <w:p w:rsidRPr="00F968E7" w:rsidR="008813E6" w:rsidP="008813E6" w:rsidRDefault="008813E6" w14:paraId="4DE23F0D" w14:textId="77777777">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 </w:t>
      </w:r>
    </w:p>
    <w:p w:rsidRPr="00F968E7" w:rsidR="008813E6" w:rsidP="005262BE" w:rsidRDefault="008813E6" w14:paraId="54245FA3" w14:textId="77777777">
      <w:pPr>
        <w:pStyle w:val="Overskrift4"/>
        <w:rPr>
          <w:color w:val="auto"/>
          <w:sz w:val="18"/>
          <w:szCs w:val="18"/>
        </w:rPr>
      </w:pPr>
      <w:r w:rsidRPr="00F968E7">
        <w:t>Tap på krav – sykerefusjon </w:t>
      </w:r>
    </w:p>
    <w:p w:rsidRPr="00F968E7" w:rsidR="008813E6" w:rsidP="008813E6" w:rsidRDefault="008813E6" w14:paraId="1275C7A9" w14:textId="77777777">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Det er ikke avsatt for tap knyttet til krav om sykerefusjon i 2020. </w:t>
      </w:r>
    </w:p>
    <w:p w:rsidRPr="00F968E7" w:rsidR="008813E6" w:rsidP="008813E6" w:rsidRDefault="008813E6" w14:paraId="08214B5E" w14:textId="132A77EE">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   </w:t>
      </w:r>
    </w:p>
    <w:p w:rsidRPr="00F968E7" w:rsidR="008813E6" w:rsidP="005262BE" w:rsidRDefault="008813E6" w14:paraId="00551764" w14:textId="77777777">
      <w:pPr>
        <w:pStyle w:val="Overskrift4"/>
        <w:rPr>
          <w:color w:val="auto"/>
          <w:sz w:val="18"/>
          <w:szCs w:val="18"/>
        </w:rPr>
      </w:pPr>
      <w:r w:rsidRPr="00F968E7">
        <w:t>Tap på krav – merverdiavgift </w:t>
      </w:r>
    </w:p>
    <w:p w:rsidRPr="00F968E7" w:rsidR="008813E6" w:rsidP="008813E6" w:rsidRDefault="008813E6" w14:paraId="5B6EFA51" w14:textId="77777777">
      <w:pPr>
        <w:textAlignment w:val="baseline"/>
        <w:rPr>
          <w:rFonts w:eastAsia="Times New Roman" w:cs="Arial"/>
          <w:color w:val="auto"/>
          <w:spacing w:val="0"/>
          <w:sz w:val="18"/>
          <w:szCs w:val="18"/>
          <w:lang w:eastAsia="nb-NO"/>
        </w:rPr>
      </w:pPr>
      <w:r w:rsidRPr="00F968E7">
        <w:rPr>
          <w:rFonts w:eastAsia="Times New Roman" w:cs="Arial"/>
          <w:color w:val="000000"/>
          <w:spacing w:val="0"/>
          <w:lang w:eastAsia="nb-NO"/>
        </w:rPr>
        <w:t>Det er ikke avsatt for tap knyttet til merverdiavgift i 2020. </w:t>
      </w:r>
    </w:p>
    <w:p w:rsidRPr="00F968E7" w:rsidR="008813E6" w:rsidP="008813E6" w:rsidRDefault="008813E6" w14:paraId="4B85EEF6" w14:textId="77777777">
      <w:pPr>
        <w:spacing w:after="200"/>
        <w:rPr>
          <w:rFonts w:cs="Arial"/>
          <w:color w:val="auto"/>
          <w:spacing w:val="0"/>
          <w:sz w:val="32"/>
          <w:szCs w:val="32"/>
        </w:rPr>
      </w:pPr>
      <w:r w:rsidRPr="00F968E7">
        <w:rPr>
          <w:rFonts w:cs="Arial"/>
          <w:color w:val="auto"/>
          <w:spacing w:val="0"/>
          <w:sz w:val="32"/>
          <w:szCs w:val="32"/>
        </w:rPr>
        <w:br w:type="page"/>
      </w:r>
    </w:p>
    <w:p w:rsidRPr="00F968E7" w:rsidR="008813E6" w:rsidP="000446B5" w:rsidRDefault="008813E6" w14:paraId="6C2D2D0E" w14:textId="77777777">
      <w:pPr>
        <w:pStyle w:val="Overskrift3"/>
      </w:pPr>
      <w:bookmarkStart w:name="_Toc65186083" w:id="198"/>
      <w:r w:rsidRPr="00F968E7">
        <w:lastRenderedPageBreak/>
        <w:t>Note 16 Finansielle leieavtaler</w:t>
      </w:r>
      <w:bookmarkEnd w:id="198"/>
    </w:p>
    <w:p w:rsidRPr="00F968E7" w:rsidR="008813E6" w:rsidP="008813E6" w:rsidRDefault="008813E6" w14:paraId="1C265C30" w14:textId="77777777">
      <w:pPr>
        <w:rPr>
          <w:rFonts w:cs="Arial"/>
          <w:shd w:val="clear" w:color="auto" w:fill="FAF9F8"/>
        </w:rPr>
      </w:pPr>
      <w:r w:rsidRPr="00F968E7">
        <w:rPr>
          <w:rFonts w:cs="Arial"/>
          <w:shd w:val="clear" w:color="auto" w:fill="FAF9F8"/>
        </w:rPr>
        <w:t xml:space="preserve">Kommunen har to finansielle leieavtaler og de gjelder avtaler med Lørenskog kommunale pensjonskasse om to idrettshaller. Lørenskog kommune solgte Fjellhamarhallen og Lørenskog ishall til Lørenskog pensjonskasse i 2012. I begge tilfeller har kommunen leiet eiendommene tilbake på langsiktige leiekontrakter. </w:t>
      </w:r>
    </w:p>
    <w:tbl>
      <w:tblPr>
        <w:tblW w:w="0" w:type="auto"/>
        <w:tblCellMar>
          <w:left w:w="70" w:type="dxa"/>
          <w:right w:w="70" w:type="dxa"/>
        </w:tblCellMar>
        <w:tblLook w:val="04A0" w:firstRow="1" w:lastRow="0" w:firstColumn="1" w:lastColumn="0" w:noHBand="0" w:noVBand="1"/>
      </w:tblPr>
      <w:tblGrid>
        <w:gridCol w:w="6638"/>
        <w:gridCol w:w="2397"/>
      </w:tblGrid>
      <w:tr w:rsidRPr="00F14F53" w:rsidR="00587DFD" w:rsidTr="00F14F53" w14:paraId="5F664708" w14:textId="77777777">
        <w:trPr>
          <w:trHeight w:val="314"/>
        </w:trPr>
        <w:tc>
          <w:tcPr>
            <w:tcW w:w="6638" w:type="dxa"/>
            <w:tcBorders>
              <w:top w:val="nil"/>
              <w:left w:val="nil"/>
              <w:bottom w:val="nil"/>
              <w:right w:val="nil"/>
            </w:tcBorders>
            <w:shd w:val="clear" w:color="auto" w:fill="auto"/>
            <w:noWrap/>
            <w:vAlign w:val="bottom"/>
            <w:hideMark/>
          </w:tcPr>
          <w:p w:rsidRPr="00F14F53" w:rsidR="00587DFD" w:rsidP="00587DFD" w:rsidRDefault="00587DFD" w14:paraId="068C34A1"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Anleggsmidler</w:t>
            </w:r>
          </w:p>
        </w:tc>
        <w:tc>
          <w:tcPr>
            <w:tcW w:w="2397" w:type="dxa"/>
            <w:tcBorders>
              <w:top w:val="nil"/>
              <w:left w:val="nil"/>
              <w:bottom w:val="nil"/>
              <w:right w:val="nil"/>
            </w:tcBorders>
            <w:shd w:val="clear" w:color="auto" w:fill="auto"/>
            <w:noWrap/>
            <w:vAlign w:val="bottom"/>
            <w:hideMark/>
          </w:tcPr>
          <w:p w:rsidRPr="00F14F53" w:rsidR="00587DFD" w:rsidP="00587DFD" w:rsidRDefault="00587DFD" w14:paraId="4BCBAADA" w14:textId="77777777">
            <w:pPr>
              <w:spacing w:after="0" w:line="240" w:lineRule="auto"/>
              <w:rPr>
                <w:rFonts w:eastAsia="Times New Roman" w:cs="Arial"/>
                <w:b/>
                <w:bCs/>
                <w:color w:val="000000"/>
                <w:spacing w:val="0"/>
                <w:sz w:val="18"/>
                <w:szCs w:val="18"/>
                <w:lang w:eastAsia="nb-NO"/>
              </w:rPr>
            </w:pPr>
          </w:p>
        </w:tc>
      </w:tr>
      <w:tr w:rsidRPr="00F14F53" w:rsidR="00587DFD" w:rsidTr="00F14F53" w14:paraId="1316A6DB" w14:textId="77777777">
        <w:trPr>
          <w:trHeight w:val="170"/>
        </w:trPr>
        <w:tc>
          <w:tcPr>
            <w:tcW w:w="6638" w:type="dxa"/>
            <w:tcBorders>
              <w:top w:val="nil"/>
              <w:left w:val="nil"/>
              <w:bottom w:val="nil"/>
              <w:right w:val="nil"/>
            </w:tcBorders>
            <w:shd w:val="clear" w:color="auto" w:fill="auto"/>
            <w:noWrap/>
            <w:vAlign w:val="bottom"/>
            <w:hideMark/>
          </w:tcPr>
          <w:p w:rsidRPr="00F14F53" w:rsidR="00587DFD" w:rsidP="00587DFD" w:rsidRDefault="00587DFD" w14:paraId="71BFF5F0" w14:textId="77777777">
            <w:pPr>
              <w:spacing w:after="0" w:line="240" w:lineRule="auto"/>
              <w:rPr>
                <w:rFonts w:eastAsia="Times New Roman" w:cs="Arial"/>
                <w:color w:val="auto"/>
                <w:spacing w:val="0"/>
                <w:sz w:val="18"/>
                <w:szCs w:val="18"/>
                <w:lang w:eastAsia="nb-NO"/>
              </w:rPr>
            </w:pPr>
          </w:p>
        </w:tc>
        <w:tc>
          <w:tcPr>
            <w:tcW w:w="2397" w:type="dxa"/>
            <w:tcBorders>
              <w:top w:val="nil"/>
              <w:left w:val="nil"/>
              <w:bottom w:val="nil"/>
              <w:right w:val="nil"/>
            </w:tcBorders>
            <w:shd w:val="clear" w:color="auto" w:fill="auto"/>
            <w:noWrap/>
            <w:vAlign w:val="bottom"/>
            <w:hideMark/>
          </w:tcPr>
          <w:p w:rsidRPr="00F14F53" w:rsidR="00587DFD" w:rsidP="00587DFD" w:rsidRDefault="00587DFD" w14:paraId="6C4AF7F0" w14:textId="77777777">
            <w:pPr>
              <w:spacing w:after="0" w:line="240" w:lineRule="auto"/>
              <w:rPr>
                <w:rFonts w:eastAsia="Times New Roman" w:cs="Arial"/>
                <w:color w:val="auto"/>
                <w:spacing w:val="0"/>
                <w:sz w:val="18"/>
                <w:szCs w:val="18"/>
                <w:lang w:eastAsia="nb-NO"/>
              </w:rPr>
            </w:pPr>
          </w:p>
        </w:tc>
      </w:tr>
      <w:tr w:rsidRPr="00F14F53" w:rsidR="00587DFD" w:rsidTr="00F14F53" w14:paraId="1BC70238" w14:textId="77777777">
        <w:trPr>
          <w:trHeight w:val="314"/>
        </w:trPr>
        <w:tc>
          <w:tcPr>
            <w:tcW w:w="6638" w:type="dxa"/>
            <w:tcBorders>
              <w:top w:val="nil"/>
              <w:left w:val="nil"/>
              <w:bottom w:val="nil"/>
              <w:right w:val="nil"/>
            </w:tcBorders>
            <w:shd w:val="clear" w:color="auto" w:fill="auto"/>
            <w:noWrap/>
            <w:vAlign w:val="bottom"/>
            <w:hideMark/>
          </w:tcPr>
          <w:p w:rsidRPr="00F14F53" w:rsidR="00587DFD" w:rsidP="00587DFD" w:rsidRDefault="00587DFD" w14:paraId="670BCBFD"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Anleggsgruppe F9 - Finansiell leasing</w:t>
            </w:r>
          </w:p>
        </w:tc>
        <w:tc>
          <w:tcPr>
            <w:tcW w:w="2397" w:type="dxa"/>
            <w:tcBorders>
              <w:top w:val="nil"/>
              <w:left w:val="nil"/>
              <w:bottom w:val="nil"/>
              <w:right w:val="nil"/>
            </w:tcBorders>
            <w:shd w:val="clear" w:color="auto" w:fill="auto"/>
            <w:noWrap/>
            <w:vAlign w:val="bottom"/>
            <w:hideMark/>
          </w:tcPr>
          <w:p w:rsidRPr="00F14F53" w:rsidR="00587DFD" w:rsidP="00587DFD" w:rsidRDefault="00587DFD" w14:paraId="4A9D9E19" w14:textId="77777777">
            <w:pPr>
              <w:spacing w:after="0" w:line="240" w:lineRule="auto"/>
              <w:rPr>
                <w:rFonts w:eastAsia="Times New Roman" w:cs="Arial"/>
                <w:b/>
                <w:bCs/>
                <w:color w:val="000000"/>
                <w:spacing w:val="0"/>
                <w:sz w:val="18"/>
                <w:szCs w:val="18"/>
                <w:lang w:eastAsia="nb-NO"/>
              </w:rPr>
            </w:pPr>
          </w:p>
        </w:tc>
      </w:tr>
      <w:tr w:rsidRPr="00F14F53" w:rsidR="00587DFD" w:rsidTr="00E17A9C" w14:paraId="15DA5F22" w14:textId="77777777">
        <w:trPr>
          <w:trHeight w:val="283"/>
        </w:trPr>
        <w:tc>
          <w:tcPr>
            <w:tcW w:w="6638" w:type="dxa"/>
            <w:tcBorders>
              <w:top w:val="single" w:color="auto" w:sz="4" w:space="0"/>
              <w:left w:val="nil"/>
              <w:bottom w:val="single" w:color="auto" w:sz="4" w:space="0"/>
              <w:right w:val="nil"/>
            </w:tcBorders>
            <w:shd w:val="clear" w:color="auto" w:fill="auto"/>
            <w:noWrap/>
            <w:vAlign w:val="bottom"/>
            <w:hideMark/>
          </w:tcPr>
          <w:p w:rsidRPr="00F14F53" w:rsidR="00587DFD" w:rsidP="00587DFD" w:rsidRDefault="00587DFD" w14:paraId="3CACEFB7"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 </w:t>
            </w:r>
          </w:p>
        </w:tc>
        <w:tc>
          <w:tcPr>
            <w:tcW w:w="2397" w:type="dxa"/>
            <w:tcBorders>
              <w:top w:val="single" w:color="auto" w:sz="4" w:space="0"/>
              <w:left w:val="nil"/>
              <w:bottom w:val="single" w:color="auto" w:sz="4" w:space="0"/>
              <w:right w:val="nil"/>
            </w:tcBorders>
            <w:shd w:val="clear" w:color="auto" w:fill="auto"/>
            <w:noWrap/>
            <w:vAlign w:val="bottom"/>
            <w:hideMark/>
          </w:tcPr>
          <w:p w:rsidRPr="00F14F53" w:rsidR="00587DFD" w:rsidP="00F14F53" w:rsidRDefault="00587DFD" w14:paraId="5175235C" w14:textId="77777777">
            <w:pPr>
              <w:spacing w:after="0" w:line="240" w:lineRule="auto"/>
              <w:jc w:val="right"/>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40 ÅR</w:t>
            </w:r>
          </w:p>
        </w:tc>
      </w:tr>
      <w:tr w:rsidRPr="00F14F53" w:rsidR="00587DFD" w:rsidTr="00E17A9C" w14:paraId="398EB43D"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7580659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Anskaffelseskost</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59C6C55F"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54 228 717</w:t>
            </w:r>
          </w:p>
        </w:tc>
      </w:tr>
      <w:tr w:rsidRPr="00F14F53" w:rsidR="00587DFD" w:rsidTr="00E17A9C" w14:paraId="4728B33C"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32A56320"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Akkumulerte ordinære avskrivninger pr 01.01.20</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0DD889BC"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26 430 925</w:t>
            </w:r>
          </w:p>
        </w:tc>
      </w:tr>
      <w:tr w:rsidRPr="00F14F53" w:rsidR="00587DFD" w:rsidTr="00E17A9C" w14:paraId="0E6D9AC1"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7F70D8A3"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Bokført verdi 01.01.20</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2733EF3C"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27 797 792</w:t>
            </w:r>
          </w:p>
        </w:tc>
      </w:tr>
      <w:tr w:rsidRPr="00F14F53" w:rsidR="00587DFD" w:rsidTr="00E17A9C" w14:paraId="58C77DCC"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1DD69C4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Tilgang i året</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4D372D09"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0</w:t>
            </w:r>
          </w:p>
        </w:tc>
      </w:tr>
      <w:tr w:rsidRPr="00F14F53" w:rsidR="00587DFD" w:rsidTr="00E17A9C" w14:paraId="4CAD0191"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7831D88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Avgang i året</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2B4D39BE"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0</w:t>
            </w:r>
          </w:p>
        </w:tc>
      </w:tr>
      <w:tr w:rsidRPr="00F14F53" w:rsidR="00587DFD" w:rsidTr="00E17A9C" w14:paraId="45CFB9E2"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242205D3"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Årets ordinære avskrivninger</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48462394"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-2 138 292</w:t>
            </w:r>
          </w:p>
        </w:tc>
      </w:tr>
      <w:tr w:rsidRPr="00F14F53" w:rsidR="00587DFD" w:rsidTr="00E17A9C" w14:paraId="0E1E4FDB"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4D1AFA21"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Årets nedskrivninger</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1EFA9477"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0</w:t>
            </w:r>
          </w:p>
        </w:tc>
      </w:tr>
      <w:tr w:rsidRPr="00F14F53" w:rsidR="00587DFD" w:rsidTr="00E17A9C" w14:paraId="08664BA8" w14:textId="77777777">
        <w:trPr>
          <w:trHeight w:val="283"/>
        </w:trPr>
        <w:tc>
          <w:tcPr>
            <w:tcW w:w="6638" w:type="dxa"/>
            <w:tcBorders>
              <w:top w:val="single" w:color="auto" w:sz="4" w:space="0"/>
              <w:left w:val="nil"/>
              <w:bottom w:val="double" w:color="auto" w:sz="6" w:space="0"/>
              <w:right w:val="nil"/>
            </w:tcBorders>
            <w:shd w:val="clear" w:color="auto" w:fill="auto"/>
            <w:noWrap/>
            <w:vAlign w:val="bottom"/>
            <w:hideMark/>
          </w:tcPr>
          <w:p w:rsidRPr="00F14F53" w:rsidR="00587DFD" w:rsidP="00587DFD" w:rsidRDefault="00587DFD" w14:paraId="3BEA47FF"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Bokført verdi 31.12.20</w:t>
            </w:r>
          </w:p>
        </w:tc>
        <w:tc>
          <w:tcPr>
            <w:tcW w:w="2397" w:type="dxa"/>
            <w:tcBorders>
              <w:top w:val="single" w:color="auto" w:sz="4" w:space="0"/>
              <w:left w:val="nil"/>
              <w:bottom w:val="double" w:color="auto" w:sz="6" w:space="0"/>
              <w:right w:val="nil"/>
            </w:tcBorders>
            <w:shd w:val="clear" w:color="auto" w:fill="auto"/>
            <w:noWrap/>
            <w:vAlign w:val="bottom"/>
            <w:hideMark/>
          </w:tcPr>
          <w:p w:rsidRPr="00F14F53" w:rsidR="00587DFD" w:rsidP="00F14F53" w:rsidRDefault="00587DFD" w14:paraId="25D8C766" w14:textId="77777777">
            <w:pPr>
              <w:spacing w:after="0" w:line="240" w:lineRule="auto"/>
              <w:jc w:val="right"/>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25 659 500</w:t>
            </w:r>
          </w:p>
        </w:tc>
      </w:tr>
      <w:tr w:rsidRPr="00F14F53" w:rsidR="00587DFD" w:rsidTr="00F14F53" w14:paraId="728C1C68" w14:textId="77777777">
        <w:trPr>
          <w:trHeight w:val="327"/>
        </w:trPr>
        <w:tc>
          <w:tcPr>
            <w:tcW w:w="6638" w:type="dxa"/>
            <w:tcBorders>
              <w:top w:val="nil"/>
              <w:left w:val="nil"/>
              <w:bottom w:val="nil"/>
              <w:right w:val="nil"/>
            </w:tcBorders>
            <w:shd w:val="clear" w:color="auto" w:fill="auto"/>
            <w:noWrap/>
            <w:vAlign w:val="bottom"/>
            <w:hideMark/>
          </w:tcPr>
          <w:p w:rsidRPr="00F14F53" w:rsidR="00587DFD" w:rsidP="00587DFD" w:rsidRDefault="00587DFD" w14:paraId="577116F7" w14:textId="77777777">
            <w:pPr>
              <w:spacing w:after="0" w:line="240" w:lineRule="auto"/>
              <w:jc w:val="right"/>
              <w:rPr>
                <w:rFonts w:eastAsia="Times New Roman" w:cs="Arial"/>
                <w:b/>
                <w:bCs/>
                <w:color w:val="000000"/>
                <w:spacing w:val="0"/>
                <w:sz w:val="18"/>
                <w:szCs w:val="18"/>
                <w:lang w:eastAsia="nb-NO"/>
              </w:rPr>
            </w:pP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288ADEA5" w14:textId="77777777">
            <w:pPr>
              <w:spacing w:after="0" w:line="240" w:lineRule="auto"/>
              <w:jc w:val="right"/>
              <w:rPr>
                <w:rFonts w:eastAsia="Times New Roman" w:cs="Arial"/>
                <w:color w:val="auto"/>
                <w:spacing w:val="0"/>
                <w:sz w:val="18"/>
                <w:szCs w:val="18"/>
                <w:lang w:eastAsia="nb-NO"/>
              </w:rPr>
            </w:pPr>
          </w:p>
        </w:tc>
      </w:tr>
      <w:tr w:rsidRPr="00F14F53" w:rsidR="00587DFD" w:rsidTr="00F14F53" w14:paraId="13118CC4" w14:textId="77777777">
        <w:trPr>
          <w:trHeight w:val="314"/>
        </w:trPr>
        <w:tc>
          <w:tcPr>
            <w:tcW w:w="6638" w:type="dxa"/>
            <w:tcBorders>
              <w:top w:val="nil"/>
              <w:left w:val="nil"/>
              <w:bottom w:val="nil"/>
              <w:right w:val="nil"/>
            </w:tcBorders>
            <w:shd w:val="clear" w:color="auto" w:fill="auto"/>
            <w:noWrap/>
            <w:vAlign w:val="bottom"/>
            <w:hideMark/>
          </w:tcPr>
          <w:p w:rsidRPr="00F14F53" w:rsidR="00587DFD" w:rsidP="00587DFD" w:rsidRDefault="00587DFD" w14:paraId="042AB207"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Leieforpliktelsen</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74FC6DE9" w14:textId="77777777">
            <w:pPr>
              <w:spacing w:after="0" w:line="240" w:lineRule="auto"/>
              <w:jc w:val="right"/>
              <w:rPr>
                <w:rFonts w:eastAsia="Times New Roman" w:cs="Arial"/>
                <w:b/>
                <w:bCs/>
                <w:color w:val="000000"/>
                <w:spacing w:val="0"/>
                <w:sz w:val="18"/>
                <w:szCs w:val="18"/>
                <w:lang w:eastAsia="nb-NO"/>
              </w:rPr>
            </w:pPr>
          </w:p>
        </w:tc>
      </w:tr>
      <w:tr w:rsidRPr="00F14F53" w:rsidR="00587DFD" w:rsidTr="00E17A9C" w14:paraId="216772C0"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2351FE44"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Lånesum</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1B943FFC" w14:textId="77777777">
            <w:pPr>
              <w:spacing w:after="0" w:line="240" w:lineRule="auto"/>
              <w:jc w:val="right"/>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75 000 000</w:t>
            </w:r>
          </w:p>
        </w:tc>
      </w:tr>
      <w:tr w:rsidRPr="00F14F53" w:rsidR="00587DFD" w:rsidTr="00E17A9C" w14:paraId="76D810A1"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18A9FF2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Bokført verdi lån år 01.01.20</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4CAF2981"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48 750 000</w:t>
            </w:r>
          </w:p>
        </w:tc>
      </w:tr>
      <w:tr w:rsidRPr="00F14F53" w:rsidR="00587DFD" w:rsidTr="00E17A9C" w14:paraId="1DF045AD"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5A02D75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Årets avdragsutgifter</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3A0CF3C3"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3 750 000</w:t>
            </w:r>
          </w:p>
        </w:tc>
      </w:tr>
      <w:tr w:rsidRPr="00F14F53" w:rsidR="00587DFD" w:rsidTr="00E17A9C" w14:paraId="53C145DC" w14:textId="77777777">
        <w:trPr>
          <w:trHeight w:val="283"/>
        </w:trPr>
        <w:tc>
          <w:tcPr>
            <w:tcW w:w="6638" w:type="dxa"/>
            <w:tcBorders>
              <w:top w:val="single" w:color="auto" w:sz="4" w:space="0"/>
              <w:left w:val="nil"/>
              <w:bottom w:val="double" w:color="auto" w:sz="6" w:space="0"/>
              <w:right w:val="nil"/>
            </w:tcBorders>
            <w:shd w:val="clear" w:color="auto" w:fill="auto"/>
            <w:noWrap/>
            <w:vAlign w:val="bottom"/>
            <w:hideMark/>
          </w:tcPr>
          <w:p w:rsidRPr="00F14F53" w:rsidR="00587DFD" w:rsidP="00587DFD" w:rsidRDefault="00587DFD" w14:paraId="25ADBC6A"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Bokført verdi 31.12.20</w:t>
            </w:r>
          </w:p>
        </w:tc>
        <w:tc>
          <w:tcPr>
            <w:tcW w:w="2397" w:type="dxa"/>
            <w:tcBorders>
              <w:top w:val="single" w:color="auto" w:sz="4" w:space="0"/>
              <w:left w:val="nil"/>
              <w:bottom w:val="double" w:color="auto" w:sz="6" w:space="0"/>
              <w:right w:val="nil"/>
            </w:tcBorders>
            <w:shd w:val="clear" w:color="auto" w:fill="auto"/>
            <w:noWrap/>
            <w:vAlign w:val="bottom"/>
            <w:hideMark/>
          </w:tcPr>
          <w:p w:rsidRPr="00F14F53" w:rsidR="00587DFD" w:rsidP="00F14F53" w:rsidRDefault="00587DFD" w14:paraId="1521FBB0" w14:textId="77777777">
            <w:pPr>
              <w:spacing w:after="0" w:line="240" w:lineRule="auto"/>
              <w:jc w:val="right"/>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45 000 000</w:t>
            </w:r>
          </w:p>
        </w:tc>
      </w:tr>
      <w:tr w:rsidRPr="00F14F53" w:rsidR="00587DFD" w:rsidTr="00E17A9C" w14:paraId="41EAC0FF"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38A1E83B" w14:textId="77777777">
            <w:pPr>
              <w:spacing w:after="0" w:line="240" w:lineRule="auto"/>
              <w:jc w:val="right"/>
              <w:rPr>
                <w:rFonts w:eastAsia="Times New Roman" w:cs="Arial"/>
                <w:b/>
                <w:bCs/>
                <w:color w:val="000000"/>
                <w:spacing w:val="0"/>
                <w:sz w:val="18"/>
                <w:szCs w:val="18"/>
                <w:lang w:eastAsia="nb-NO"/>
              </w:rPr>
            </w:pP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3656FB12" w14:textId="77777777">
            <w:pPr>
              <w:spacing w:after="0" w:line="240" w:lineRule="auto"/>
              <w:jc w:val="right"/>
              <w:rPr>
                <w:rFonts w:eastAsia="Times New Roman" w:cs="Arial"/>
                <w:color w:val="auto"/>
                <w:spacing w:val="0"/>
                <w:sz w:val="18"/>
                <w:szCs w:val="18"/>
                <w:lang w:eastAsia="nb-NO"/>
              </w:rPr>
            </w:pPr>
          </w:p>
        </w:tc>
      </w:tr>
      <w:tr w:rsidRPr="00F14F53" w:rsidR="00587DFD" w:rsidTr="00E17A9C" w14:paraId="76752BB3"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65FAE03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Årets renteutgifter</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64784ED5"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1 220 000</w:t>
            </w:r>
          </w:p>
        </w:tc>
      </w:tr>
      <w:tr w:rsidRPr="00F14F53" w:rsidR="00587DFD" w:rsidTr="00E17A9C" w14:paraId="087D300C" w14:textId="77777777">
        <w:trPr>
          <w:trHeight w:val="283"/>
        </w:trPr>
        <w:tc>
          <w:tcPr>
            <w:tcW w:w="6638" w:type="dxa"/>
            <w:tcBorders>
              <w:top w:val="nil"/>
              <w:left w:val="nil"/>
              <w:bottom w:val="nil"/>
              <w:right w:val="nil"/>
            </w:tcBorders>
            <w:shd w:val="clear" w:color="auto" w:fill="auto"/>
            <w:noWrap/>
            <w:vAlign w:val="bottom"/>
            <w:hideMark/>
          </w:tcPr>
          <w:p w:rsidRPr="00F14F53" w:rsidR="00587DFD" w:rsidP="00587DFD" w:rsidRDefault="00587DFD" w14:paraId="081A6891"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Årets husleieutgifter</w:t>
            </w:r>
          </w:p>
        </w:tc>
        <w:tc>
          <w:tcPr>
            <w:tcW w:w="2397" w:type="dxa"/>
            <w:tcBorders>
              <w:top w:val="nil"/>
              <w:left w:val="nil"/>
              <w:bottom w:val="nil"/>
              <w:right w:val="nil"/>
            </w:tcBorders>
            <w:shd w:val="clear" w:color="auto" w:fill="auto"/>
            <w:noWrap/>
            <w:vAlign w:val="bottom"/>
            <w:hideMark/>
          </w:tcPr>
          <w:p w:rsidRPr="00F14F53" w:rsidR="00587DFD" w:rsidP="00F14F53" w:rsidRDefault="00587DFD" w14:paraId="782A43EF"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4 970 000</w:t>
            </w:r>
          </w:p>
        </w:tc>
      </w:tr>
    </w:tbl>
    <w:p w:rsidRPr="00F968E7" w:rsidR="008813E6" w:rsidP="008813E6" w:rsidRDefault="008813E6" w14:paraId="7676E53A" w14:textId="143809C7">
      <w:pPr>
        <w:rPr>
          <w:rFonts w:cs="Arial"/>
          <w:color w:val="auto"/>
          <w:spacing w:val="0"/>
        </w:rPr>
      </w:pPr>
      <w:r w:rsidRPr="00F968E7">
        <w:rPr>
          <w:rFonts w:cs="Arial"/>
          <w:color w:val="auto"/>
          <w:spacing w:val="0"/>
        </w:rPr>
        <w:br w:type="page"/>
      </w:r>
    </w:p>
    <w:p w:rsidRPr="00F968E7" w:rsidR="008813E6" w:rsidP="000446B5" w:rsidRDefault="008813E6" w14:paraId="4A44DB3B" w14:textId="77777777">
      <w:pPr>
        <w:pStyle w:val="Overskrift3"/>
      </w:pPr>
      <w:bookmarkStart w:name="_Toc65186084" w:id="199"/>
      <w:r w:rsidRPr="00F968E7">
        <w:lastRenderedPageBreak/>
        <w:t>Note 17 Vesentlig transaksjoner</w:t>
      </w:r>
      <w:bookmarkEnd w:id="199"/>
    </w:p>
    <w:p w:rsidRPr="00F968E7" w:rsidR="008813E6" w:rsidP="008813E6" w:rsidRDefault="008813E6" w14:paraId="4E9B3555" w14:textId="77777777">
      <w:pPr>
        <w:spacing w:after="200"/>
        <w:rPr>
          <w:rFonts w:cs="Arial"/>
          <w:color w:val="auto"/>
          <w:spacing w:val="0"/>
        </w:rPr>
      </w:pPr>
      <w:r w:rsidRPr="00F968E7">
        <w:rPr>
          <w:rFonts w:cs="Arial"/>
          <w:color w:val="auto"/>
          <w:spacing w:val="0"/>
        </w:rPr>
        <w:t>Det er ingen vesentlige transaksjoner i regnskapet.</w:t>
      </w:r>
    </w:p>
    <w:p w:rsidRPr="00F968E7" w:rsidR="008813E6" w:rsidP="000446B5" w:rsidRDefault="008813E6" w14:paraId="1A3F4DCD" w14:textId="5F978E15">
      <w:pPr>
        <w:pStyle w:val="Overskrift3"/>
      </w:pPr>
      <w:bookmarkStart w:name="_Toc65186085" w:id="200"/>
      <w:r w:rsidRPr="00F968E7">
        <w:t>Note 18 Usikre forpliktelser og hendelser etter balansedagen</w:t>
      </w:r>
      <w:bookmarkEnd w:id="200"/>
    </w:p>
    <w:p w:rsidRPr="00F968E7" w:rsidR="008813E6" w:rsidP="008813E6" w:rsidRDefault="008813E6" w14:paraId="09986F5E" w14:textId="77777777">
      <w:pPr>
        <w:pStyle w:val="paragraph"/>
        <w:spacing w:before="0" w:beforeAutospacing="0" w:after="0" w:afterAutospacing="0"/>
        <w:textAlignment w:val="baseline"/>
        <w:rPr>
          <w:rFonts w:ascii="Arial" w:hAnsi="Arial" w:cs="Arial"/>
          <w:szCs w:val="22"/>
        </w:rPr>
      </w:pPr>
      <w:r w:rsidRPr="00F968E7">
        <w:rPr>
          <w:rStyle w:val="normaltextrun"/>
          <w:rFonts w:ascii="Arial" w:hAnsi="Arial" w:cs="Arial"/>
          <w:szCs w:val="22"/>
          <w:shd w:val="clear" w:color="auto" w:fill="FAF9F8"/>
        </w:rPr>
        <w:t>Usikre forpliktelser er ført etter kommunal regnskapsstandard nr. 7 –foreløpig standard om usikre forpliktelser, betingede eiendeler og hendelser etter balansedagen. </w:t>
      </w:r>
      <w:r w:rsidRPr="00F968E7">
        <w:rPr>
          <w:rStyle w:val="eop"/>
          <w:rFonts w:ascii="Arial" w:hAnsi="Arial" w:cs="Arial"/>
          <w:szCs w:val="22"/>
        </w:rPr>
        <w:t> </w:t>
      </w:r>
    </w:p>
    <w:p w:rsidRPr="00F968E7" w:rsidR="008813E6" w:rsidP="008813E6" w:rsidRDefault="008813E6" w14:paraId="37F51DF9" w14:textId="77777777">
      <w:pPr>
        <w:pStyle w:val="paragraph"/>
        <w:spacing w:before="0" w:beforeAutospacing="0" w:after="0" w:afterAutospacing="0"/>
        <w:textAlignment w:val="baseline"/>
        <w:rPr>
          <w:rFonts w:ascii="Arial" w:hAnsi="Arial" w:cs="Arial"/>
          <w:szCs w:val="22"/>
        </w:rPr>
      </w:pPr>
      <w:r w:rsidRPr="00F968E7">
        <w:rPr>
          <w:rStyle w:val="eop"/>
          <w:rFonts w:ascii="Arial" w:hAnsi="Arial" w:cs="Arial"/>
          <w:szCs w:val="22"/>
        </w:rPr>
        <w:t> </w:t>
      </w:r>
    </w:p>
    <w:p w:rsidRPr="00F968E7" w:rsidR="008813E6" w:rsidP="008813E6" w:rsidRDefault="008813E6" w14:paraId="518BB578" w14:textId="77777777">
      <w:pPr>
        <w:pStyle w:val="paragraph"/>
        <w:spacing w:before="0" w:beforeAutospacing="0" w:after="0" w:afterAutospacing="0"/>
        <w:textAlignment w:val="baseline"/>
        <w:rPr>
          <w:rFonts w:ascii="Arial" w:hAnsi="Arial" w:cs="Arial"/>
          <w:szCs w:val="22"/>
        </w:rPr>
      </w:pPr>
      <w:r w:rsidRPr="00F968E7">
        <w:rPr>
          <w:rStyle w:val="normaltextrun"/>
          <w:rFonts w:ascii="Arial" w:hAnsi="Arial" w:cs="Arial"/>
          <w:szCs w:val="22"/>
          <w:shd w:val="clear" w:color="auto" w:fill="FAF9F8"/>
        </w:rPr>
        <w:t>Dersom det er usikkert om en forpliktelse faktisk vil komme til oppgjør på et framtidig tidspunkt, og dette avhenger av bestemte framtidige utløsende hendelser som kommunen ikke har full innflytelse på, kalles det en betinget forpliktelse. Betingede forpliktelser er således en type usikre forpliktelser, men de skal ikke </w:t>
      </w:r>
      <w:r w:rsidRPr="00F968E7">
        <w:rPr>
          <w:rStyle w:val="spellingerror"/>
          <w:rFonts w:ascii="Arial" w:hAnsi="Arial" w:cs="Arial"/>
          <w:szCs w:val="22"/>
          <w:shd w:val="clear" w:color="auto" w:fill="FAF9F8"/>
        </w:rPr>
        <w:t>regnskapsføres</w:t>
      </w:r>
      <w:r w:rsidRPr="00F968E7">
        <w:rPr>
          <w:rStyle w:val="normaltextrun"/>
          <w:rFonts w:ascii="Arial" w:hAnsi="Arial" w:cs="Arial"/>
          <w:szCs w:val="22"/>
          <w:shd w:val="clear" w:color="auto" w:fill="FAF9F8"/>
        </w:rPr>
        <w:t>. </w:t>
      </w:r>
      <w:r w:rsidRPr="00F968E7">
        <w:rPr>
          <w:rStyle w:val="eop"/>
          <w:rFonts w:ascii="Arial" w:hAnsi="Arial" w:cs="Arial"/>
          <w:szCs w:val="22"/>
        </w:rPr>
        <w:t> </w:t>
      </w:r>
    </w:p>
    <w:p w:rsidRPr="00F968E7" w:rsidR="008813E6" w:rsidP="008813E6" w:rsidRDefault="008813E6" w14:paraId="77BD9887" w14:textId="77777777">
      <w:pPr>
        <w:pStyle w:val="paragraph"/>
        <w:spacing w:before="0" w:beforeAutospacing="0" w:after="0" w:afterAutospacing="0"/>
        <w:textAlignment w:val="baseline"/>
        <w:rPr>
          <w:rFonts w:ascii="Arial" w:hAnsi="Arial" w:cs="Arial"/>
          <w:szCs w:val="22"/>
        </w:rPr>
      </w:pPr>
      <w:r w:rsidRPr="00F968E7">
        <w:rPr>
          <w:rStyle w:val="eop"/>
          <w:rFonts w:ascii="Arial" w:hAnsi="Arial" w:cs="Arial"/>
          <w:color w:val="000000"/>
          <w:szCs w:val="22"/>
        </w:rPr>
        <w:t> </w:t>
      </w:r>
    </w:p>
    <w:p w:rsidRPr="00F968E7" w:rsidR="008813E6" w:rsidP="008813E6" w:rsidRDefault="008813E6" w14:paraId="3F916E60" w14:textId="77777777">
      <w:pPr>
        <w:pStyle w:val="paragraph"/>
        <w:spacing w:before="0" w:beforeAutospacing="0" w:after="0" w:afterAutospacing="0"/>
        <w:textAlignment w:val="baseline"/>
        <w:rPr>
          <w:rFonts w:ascii="Arial" w:hAnsi="Arial" w:cs="Arial"/>
          <w:szCs w:val="22"/>
        </w:rPr>
      </w:pPr>
      <w:r w:rsidRPr="00F968E7">
        <w:rPr>
          <w:rStyle w:val="normaltextrun"/>
          <w:rFonts w:ascii="Arial" w:hAnsi="Arial" w:cs="Arial"/>
          <w:color w:val="000000"/>
          <w:szCs w:val="22"/>
        </w:rPr>
        <w:t>Følgende saker/tvister foreligger per 31.12.2020:</w:t>
      </w:r>
      <w:r w:rsidRPr="00F968E7">
        <w:rPr>
          <w:rStyle w:val="eop"/>
          <w:rFonts w:ascii="Arial" w:hAnsi="Arial" w:cs="Arial"/>
          <w:color w:val="000000"/>
          <w:szCs w:val="22"/>
        </w:rPr>
        <w:t> </w:t>
      </w:r>
    </w:p>
    <w:p w:rsidRPr="00F968E7" w:rsidR="008813E6" w:rsidP="00611A93" w:rsidRDefault="008813E6" w14:paraId="4944321D" w14:textId="77777777">
      <w:pPr>
        <w:pStyle w:val="paragraph"/>
        <w:numPr>
          <w:ilvl w:val="0"/>
          <w:numId w:val="27"/>
        </w:numPr>
        <w:spacing w:before="0" w:beforeAutospacing="0" w:after="0" w:afterAutospacing="0"/>
        <w:ind w:left="360" w:firstLine="0"/>
        <w:textAlignment w:val="baseline"/>
        <w:rPr>
          <w:rFonts w:ascii="Arial" w:hAnsi="Arial" w:cs="Arial"/>
          <w:szCs w:val="22"/>
        </w:rPr>
      </w:pPr>
      <w:r w:rsidRPr="00F968E7">
        <w:rPr>
          <w:rStyle w:val="normaltextrun"/>
          <w:rFonts w:ascii="Arial" w:hAnsi="Arial" w:cs="Arial"/>
          <w:color w:val="000000"/>
          <w:szCs w:val="22"/>
        </w:rPr>
        <w:t>Tvist om tilknytningsgebyr </w:t>
      </w:r>
      <w:r w:rsidRPr="00F968E7">
        <w:rPr>
          <w:rStyle w:val="spellingerror"/>
          <w:rFonts w:ascii="Arial" w:hAnsi="Arial" w:cs="Arial"/>
          <w:color w:val="000000"/>
          <w:szCs w:val="22"/>
        </w:rPr>
        <w:t>avfallssug</w:t>
      </w:r>
      <w:r w:rsidRPr="00F968E7">
        <w:rPr>
          <w:rStyle w:val="normaltextrun"/>
          <w:rFonts w:ascii="Arial" w:hAnsi="Arial" w:cs="Arial"/>
          <w:color w:val="000000"/>
          <w:szCs w:val="22"/>
        </w:rPr>
        <w:t> med Bakkegruppen, krav på 4 mill. NOK.</w:t>
      </w:r>
      <w:r w:rsidRPr="00F968E7">
        <w:rPr>
          <w:rStyle w:val="eop"/>
          <w:rFonts w:ascii="Arial" w:hAnsi="Arial" w:cs="Arial"/>
          <w:color w:val="000000"/>
          <w:szCs w:val="22"/>
        </w:rPr>
        <w:t> </w:t>
      </w:r>
    </w:p>
    <w:p w:rsidRPr="00F968E7" w:rsidR="008813E6" w:rsidP="00611A93" w:rsidRDefault="008813E6" w14:paraId="58436930" w14:textId="77777777">
      <w:pPr>
        <w:pStyle w:val="paragraph"/>
        <w:numPr>
          <w:ilvl w:val="0"/>
          <w:numId w:val="27"/>
        </w:numPr>
        <w:spacing w:before="0" w:beforeAutospacing="0" w:after="0" w:afterAutospacing="0"/>
        <w:ind w:left="360" w:firstLine="0"/>
        <w:textAlignment w:val="baseline"/>
        <w:rPr>
          <w:rFonts w:ascii="Arial" w:hAnsi="Arial" w:cs="Arial"/>
          <w:szCs w:val="22"/>
        </w:rPr>
      </w:pPr>
      <w:r w:rsidRPr="00F968E7">
        <w:rPr>
          <w:rStyle w:val="normaltextrun"/>
          <w:rFonts w:ascii="Arial" w:hAnsi="Arial" w:cs="Arial"/>
          <w:color w:val="000000"/>
          <w:szCs w:val="22"/>
        </w:rPr>
        <w:t>Tvist om fordeling av kostnader til offentlig infrastruktur med </w:t>
      </w:r>
      <w:r w:rsidRPr="00F968E7">
        <w:rPr>
          <w:rStyle w:val="spellingerror"/>
          <w:rFonts w:ascii="Arial" w:hAnsi="Arial" w:cs="Arial"/>
          <w:color w:val="000000"/>
          <w:szCs w:val="22"/>
        </w:rPr>
        <w:t>Stasjonsgaarden</w:t>
      </w:r>
      <w:r w:rsidRPr="00F968E7">
        <w:rPr>
          <w:rStyle w:val="normaltextrun"/>
          <w:rFonts w:ascii="Arial" w:hAnsi="Arial" w:cs="Arial"/>
          <w:color w:val="000000"/>
          <w:szCs w:val="22"/>
        </w:rPr>
        <w:t> AS i forbindelse med utbyggingen Fjellhammer Sentrum Vest, krav på ca. 20 mill. NOK.</w:t>
      </w:r>
      <w:r w:rsidRPr="00F968E7">
        <w:rPr>
          <w:rStyle w:val="eop"/>
          <w:rFonts w:ascii="Arial" w:hAnsi="Arial" w:cs="Arial"/>
          <w:color w:val="000000"/>
          <w:szCs w:val="22"/>
        </w:rPr>
        <w:t> </w:t>
      </w:r>
    </w:p>
    <w:p w:rsidRPr="00F968E7" w:rsidR="008813E6" w:rsidP="00611A93" w:rsidRDefault="008813E6" w14:paraId="2D272A6F" w14:textId="77777777">
      <w:pPr>
        <w:pStyle w:val="paragraph"/>
        <w:numPr>
          <w:ilvl w:val="0"/>
          <w:numId w:val="27"/>
        </w:numPr>
        <w:spacing w:before="0" w:beforeAutospacing="0" w:after="0" w:afterAutospacing="0"/>
        <w:ind w:left="360" w:firstLine="0"/>
        <w:textAlignment w:val="baseline"/>
        <w:rPr>
          <w:rFonts w:ascii="Arial" w:hAnsi="Arial" w:cs="Arial"/>
          <w:szCs w:val="22"/>
        </w:rPr>
      </w:pPr>
      <w:r w:rsidRPr="00F968E7">
        <w:rPr>
          <w:rStyle w:val="normaltextrun"/>
          <w:rFonts w:ascii="Arial" w:hAnsi="Arial" w:cs="Arial"/>
          <w:color w:val="000000"/>
          <w:szCs w:val="22"/>
        </w:rPr>
        <w:t>Søksmål fra B&amp;N Utvikling etter endring av rammetillatelse, krav på </w:t>
      </w:r>
      <w:r w:rsidRPr="00F968E7">
        <w:rPr>
          <w:rStyle w:val="spellingerror"/>
          <w:rFonts w:ascii="Arial" w:hAnsi="Arial" w:cs="Arial"/>
          <w:color w:val="000000"/>
          <w:szCs w:val="22"/>
        </w:rPr>
        <w:t>ca</w:t>
      </w:r>
      <w:r w:rsidRPr="00F968E7">
        <w:rPr>
          <w:rStyle w:val="normaltextrun"/>
          <w:rFonts w:ascii="Arial" w:hAnsi="Arial" w:cs="Arial"/>
          <w:color w:val="000000"/>
          <w:szCs w:val="22"/>
        </w:rPr>
        <w:t> 500.000 NOK.</w:t>
      </w:r>
      <w:r w:rsidRPr="00F968E7">
        <w:rPr>
          <w:rStyle w:val="eop"/>
          <w:rFonts w:ascii="Arial" w:hAnsi="Arial" w:cs="Arial"/>
          <w:color w:val="000000"/>
          <w:szCs w:val="22"/>
        </w:rPr>
        <w:t> </w:t>
      </w:r>
    </w:p>
    <w:p w:rsidRPr="00F968E7" w:rsidR="008813E6" w:rsidP="008813E6" w:rsidRDefault="008813E6" w14:paraId="5293AF8D" w14:textId="77777777">
      <w:pPr>
        <w:spacing w:after="200"/>
        <w:rPr>
          <w:rFonts w:cs="Arial"/>
          <w:color w:val="auto"/>
          <w:spacing w:val="0"/>
          <w:sz w:val="32"/>
          <w:szCs w:val="32"/>
        </w:rPr>
      </w:pPr>
      <w:r w:rsidRPr="00F968E7">
        <w:rPr>
          <w:rFonts w:cs="Arial"/>
          <w:color w:val="auto"/>
          <w:spacing w:val="0"/>
          <w:sz w:val="32"/>
          <w:szCs w:val="32"/>
        </w:rPr>
        <w:br w:type="page"/>
      </w:r>
    </w:p>
    <w:p w:rsidRPr="00F968E7" w:rsidR="008813E6" w:rsidP="000446B5" w:rsidRDefault="008813E6" w14:paraId="06C29C27" w14:textId="77777777">
      <w:pPr>
        <w:pStyle w:val="Overskrift3"/>
      </w:pPr>
      <w:bookmarkStart w:name="_Toc65186086" w:id="201"/>
      <w:r w:rsidRPr="00F968E7">
        <w:lastRenderedPageBreak/>
        <w:t>Note 19 Vertskommunesamarbeid</w:t>
      </w:r>
      <w:bookmarkEnd w:id="201"/>
    </w:p>
    <w:p w:rsidRPr="00F968E7" w:rsidR="008813E6" w:rsidP="008813E6" w:rsidRDefault="008813E6" w14:paraId="72ED352B" w14:textId="77777777">
      <w:pPr>
        <w:spacing w:after="200"/>
        <w:rPr>
          <w:rStyle w:val="normaltextrun"/>
          <w:rFonts w:cs="Arial"/>
          <w:color w:val="000000"/>
          <w:shd w:val="clear" w:color="auto" w:fill="FFFFFF"/>
        </w:rPr>
      </w:pPr>
      <w:r w:rsidRPr="00F968E7">
        <w:rPr>
          <w:rStyle w:val="normaltextrun"/>
          <w:rFonts w:cs="Arial"/>
          <w:color w:val="000000"/>
          <w:shd w:val="clear" w:color="auto" w:fill="FFFFFF"/>
        </w:rPr>
        <w:t>Lørenskog kommune er kontorkommune for Samarbeidsrådet nedre Romerike, Landbrukskontoret og barnevernsvakta som også inkluderer tilsyn i fosterhjem. Disse inngår i Lørenskog kommunes sitt regnskap.</w:t>
      </w:r>
    </w:p>
    <w:tbl>
      <w:tblPr>
        <w:tblW w:w="8264" w:type="dxa"/>
        <w:tblCellMar>
          <w:left w:w="70" w:type="dxa"/>
          <w:right w:w="70" w:type="dxa"/>
        </w:tblCellMar>
        <w:tblLook w:val="04A0" w:firstRow="1" w:lastRow="0" w:firstColumn="1" w:lastColumn="0" w:noHBand="0" w:noVBand="1"/>
      </w:tblPr>
      <w:tblGrid>
        <w:gridCol w:w="4391"/>
        <w:gridCol w:w="1912"/>
        <w:gridCol w:w="1961"/>
      </w:tblGrid>
      <w:tr w:rsidRPr="00F14F53" w:rsidR="00A60DB8" w:rsidTr="00F14F53" w14:paraId="63D2E412" w14:textId="77777777">
        <w:trPr>
          <w:trHeight w:val="363"/>
        </w:trPr>
        <w:tc>
          <w:tcPr>
            <w:tcW w:w="0" w:type="auto"/>
            <w:tcBorders>
              <w:top w:val="nil"/>
              <w:left w:val="nil"/>
              <w:bottom w:val="nil"/>
              <w:right w:val="nil"/>
            </w:tcBorders>
            <w:shd w:val="clear" w:color="auto" w:fill="auto"/>
            <w:noWrap/>
            <w:vAlign w:val="bottom"/>
            <w:hideMark/>
          </w:tcPr>
          <w:p w:rsidRPr="00F14F53" w:rsidR="00A60DB8" w:rsidP="00A60DB8" w:rsidRDefault="00A60DB8" w14:paraId="4FF65A4F"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Samarbeidsrådet nedre Romerike (SNR)</w:t>
            </w:r>
          </w:p>
        </w:tc>
        <w:tc>
          <w:tcPr>
            <w:tcW w:w="0" w:type="auto"/>
            <w:tcBorders>
              <w:top w:val="nil"/>
              <w:left w:val="nil"/>
              <w:bottom w:val="nil"/>
              <w:right w:val="nil"/>
            </w:tcBorders>
            <w:shd w:val="clear" w:color="auto" w:fill="auto"/>
            <w:noWrap/>
            <w:vAlign w:val="bottom"/>
            <w:hideMark/>
          </w:tcPr>
          <w:p w:rsidRPr="00F14F53" w:rsidR="00A60DB8" w:rsidP="00A60DB8" w:rsidRDefault="00A60DB8" w14:paraId="38F36C5B" w14:textId="77777777">
            <w:pPr>
              <w:spacing w:after="0" w:line="240" w:lineRule="auto"/>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noWrap/>
            <w:vAlign w:val="bottom"/>
            <w:hideMark/>
          </w:tcPr>
          <w:p w:rsidRPr="00F14F53" w:rsidR="00A60DB8" w:rsidP="00A60DB8" w:rsidRDefault="00A60DB8" w14:paraId="6D90B73F" w14:textId="77777777">
            <w:pPr>
              <w:spacing w:after="0" w:line="240" w:lineRule="auto"/>
              <w:rPr>
                <w:rFonts w:eastAsia="Times New Roman" w:cs="Arial"/>
                <w:color w:val="auto"/>
                <w:spacing w:val="0"/>
                <w:sz w:val="18"/>
                <w:szCs w:val="18"/>
                <w:lang w:eastAsia="nb-NO"/>
              </w:rPr>
            </w:pPr>
          </w:p>
        </w:tc>
      </w:tr>
      <w:tr w:rsidRPr="00F14F53" w:rsidR="00A60DB8" w:rsidTr="00F14F53" w14:paraId="6DAA4A11" w14:textId="77777777">
        <w:trPr>
          <w:trHeight w:val="290"/>
        </w:trPr>
        <w:tc>
          <w:tcPr>
            <w:tcW w:w="0" w:type="auto"/>
            <w:tcBorders>
              <w:top w:val="single" w:color="auto" w:sz="4" w:space="0"/>
              <w:left w:val="nil"/>
              <w:bottom w:val="single" w:color="auto" w:sz="4" w:space="0"/>
              <w:right w:val="nil"/>
            </w:tcBorders>
            <w:shd w:val="clear" w:color="auto" w:fill="auto"/>
            <w:noWrap/>
            <w:vAlign w:val="center"/>
            <w:hideMark/>
          </w:tcPr>
          <w:p w:rsidRPr="00F14F53" w:rsidR="00A60DB8" w:rsidP="00A60DB8" w:rsidRDefault="00A60DB8" w14:paraId="2C846DDE" w14:textId="77777777">
            <w:pPr>
              <w:spacing w:after="0" w:line="240" w:lineRule="auto"/>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Tekst</w:t>
            </w:r>
          </w:p>
        </w:tc>
        <w:tc>
          <w:tcPr>
            <w:tcW w:w="0" w:type="auto"/>
            <w:tcBorders>
              <w:top w:val="single" w:color="auto" w:sz="4" w:space="0"/>
              <w:left w:val="nil"/>
              <w:bottom w:val="single" w:color="auto" w:sz="4" w:space="0"/>
              <w:right w:val="nil"/>
            </w:tcBorders>
            <w:shd w:val="clear" w:color="auto" w:fill="auto"/>
            <w:noWrap/>
            <w:vAlign w:val="center"/>
            <w:hideMark/>
          </w:tcPr>
          <w:p w:rsidRPr="00F14F53" w:rsidR="00A60DB8" w:rsidP="00F14F53" w:rsidRDefault="00A60DB8" w14:paraId="6F77A3A1"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Utgifter</w:t>
            </w:r>
          </w:p>
        </w:tc>
        <w:tc>
          <w:tcPr>
            <w:tcW w:w="0" w:type="auto"/>
            <w:tcBorders>
              <w:top w:val="single" w:color="auto" w:sz="4" w:space="0"/>
              <w:left w:val="nil"/>
              <w:bottom w:val="single" w:color="auto" w:sz="4" w:space="0"/>
              <w:right w:val="nil"/>
            </w:tcBorders>
            <w:shd w:val="clear" w:color="auto" w:fill="auto"/>
            <w:noWrap/>
            <w:vAlign w:val="center"/>
            <w:hideMark/>
          </w:tcPr>
          <w:p w:rsidRPr="00F14F53" w:rsidR="00A60DB8" w:rsidP="00F14F53" w:rsidRDefault="00A60DB8" w14:paraId="5BCD4A5A"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Inntekter</w:t>
            </w:r>
          </w:p>
        </w:tc>
      </w:tr>
      <w:tr w:rsidRPr="00F14F53" w:rsidR="00A60DB8" w:rsidTr="00F14F53" w14:paraId="61B071E4"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38E8532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deltakerkommuner</w:t>
            </w:r>
          </w:p>
        </w:tc>
        <w:tc>
          <w:tcPr>
            <w:tcW w:w="0" w:type="auto"/>
            <w:tcBorders>
              <w:top w:val="nil"/>
              <w:left w:val="nil"/>
              <w:bottom w:val="nil"/>
              <w:right w:val="nil"/>
            </w:tcBorders>
            <w:shd w:val="clear" w:color="auto" w:fill="auto"/>
            <w:vAlign w:val="center"/>
            <w:hideMark/>
          </w:tcPr>
          <w:p w:rsidRPr="00F14F53" w:rsidR="00A60DB8" w:rsidP="00F14F53" w:rsidRDefault="00A60DB8" w14:paraId="43CBDFDB"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7F57ADB8"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2 000 000 </w:t>
            </w:r>
          </w:p>
        </w:tc>
      </w:tr>
      <w:tr w:rsidRPr="00F14F53" w:rsidR="00A60DB8" w:rsidTr="00F14F53" w14:paraId="0CA3477C"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490E100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Andre overføringer</w:t>
            </w:r>
          </w:p>
        </w:tc>
        <w:tc>
          <w:tcPr>
            <w:tcW w:w="0" w:type="auto"/>
            <w:tcBorders>
              <w:top w:val="nil"/>
              <w:left w:val="nil"/>
              <w:bottom w:val="nil"/>
              <w:right w:val="nil"/>
            </w:tcBorders>
            <w:shd w:val="clear" w:color="auto" w:fill="auto"/>
            <w:vAlign w:val="center"/>
            <w:hideMark/>
          </w:tcPr>
          <w:p w:rsidRPr="00F14F53" w:rsidR="00A60DB8" w:rsidP="00F14F53" w:rsidRDefault="00A60DB8" w14:paraId="3B8961A4"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2073918B"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152 323 </w:t>
            </w:r>
          </w:p>
        </w:tc>
      </w:tr>
      <w:tr w:rsidRPr="00F14F53" w:rsidR="00A60DB8" w:rsidTr="00F14F53" w14:paraId="74B2891F"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6EFA062F"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Øvrige inntekter inkl finans</w:t>
            </w:r>
          </w:p>
        </w:tc>
        <w:tc>
          <w:tcPr>
            <w:tcW w:w="0" w:type="auto"/>
            <w:tcBorders>
              <w:top w:val="nil"/>
              <w:left w:val="nil"/>
              <w:bottom w:val="nil"/>
              <w:right w:val="nil"/>
            </w:tcBorders>
            <w:shd w:val="clear" w:color="auto" w:fill="auto"/>
            <w:vAlign w:val="center"/>
            <w:hideMark/>
          </w:tcPr>
          <w:p w:rsidRPr="00F14F53" w:rsidR="00A60DB8" w:rsidP="00F14F53" w:rsidRDefault="00A60DB8" w14:paraId="08CC2460"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1A9C2E8D"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1 829 </w:t>
            </w:r>
          </w:p>
        </w:tc>
      </w:tr>
      <w:tr w:rsidRPr="00F14F53" w:rsidR="00A60DB8" w:rsidTr="00F14F53" w14:paraId="16DA5D5E"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0043696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Totale inntekter</w:t>
            </w:r>
          </w:p>
        </w:tc>
        <w:tc>
          <w:tcPr>
            <w:tcW w:w="0" w:type="auto"/>
            <w:tcBorders>
              <w:top w:val="nil"/>
              <w:left w:val="nil"/>
              <w:bottom w:val="nil"/>
              <w:right w:val="nil"/>
            </w:tcBorders>
            <w:shd w:val="clear" w:color="auto" w:fill="auto"/>
            <w:vAlign w:val="center"/>
            <w:hideMark/>
          </w:tcPr>
          <w:p w:rsidRPr="00F14F53" w:rsidR="00A60DB8" w:rsidP="00F14F53" w:rsidRDefault="00A60DB8" w14:paraId="352FEACA"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0A4F14B7"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2 154 152 </w:t>
            </w:r>
          </w:p>
        </w:tc>
      </w:tr>
      <w:tr w:rsidRPr="00F14F53" w:rsidR="00A60DB8" w:rsidTr="00F14F53" w14:paraId="50AD743F"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523C8B0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Totale driftsutgifter</w:t>
            </w:r>
          </w:p>
        </w:tc>
        <w:tc>
          <w:tcPr>
            <w:tcW w:w="0" w:type="auto"/>
            <w:tcBorders>
              <w:top w:val="nil"/>
              <w:left w:val="nil"/>
              <w:bottom w:val="nil"/>
              <w:right w:val="nil"/>
            </w:tcBorders>
            <w:shd w:val="clear" w:color="auto" w:fill="auto"/>
            <w:vAlign w:val="center"/>
            <w:hideMark/>
          </w:tcPr>
          <w:p w:rsidRPr="00F14F53" w:rsidR="00A60DB8" w:rsidP="00F14F53" w:rsidRDefault="00A60DB8" w14:paraId="77AF82DB"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2 083 221 </w:t>
            </w:r>
          </w:p>
        </w:tc>
        <w:tc>
          <w:tcPr>
            <w:tcW w:w="0" w:type="auto"/>
            <w:tcBorders>
              <w:top w:val="nil"/>
              <w:left w:val="nil"/>
              <w:bottom w:val="nil"/>
              <w:right w:val="nil"/>
            </w:tcBorders>
            <w:shd w:val="clear" w:color="auto" w:fill="auto"/>
            <w:vAlign w:val="center"/>
            <w:hideMark/>
          </w:tcPr>
          <w:p w:rsidRPr="00F14F53" w:rsidR="00A60DB8" w:rsidP="00F14F53" w:rsidRDefault="00A60DB8" w14:paraId="233C058B" w14:textId="77777777">
            <w:pPr>
              <w:spacing w:after="0" w:line="240" w:lineRule="auto"/>
              <w:jc w:val="right"/>
              <w:rPr>
                <w:rFonts w:eastAsia="Times New Roman" w:cs="Arial"/>
                <w:color w:val="000000"/>
                <w:spacing w:val="0"/>
                <w:sz w:val="18"/>
                <w:szCs w:val="18"/>
                <w:lang w:eastAsia="nb-NO"/>
              </w:rPr>
            </w:pPr>
          </w:p>
        </w:tc>
      </w:tr>
      <w:tr w:rsidRPr="00F14F53" w:rsidR="00A60DB8" w:rsidTr="00F14F53" w14:paraId="1CF85B4D"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29516B0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Bruk av fond</w:t>
            </w:r>
          </w:p>
        </w:tc>
        <w:tc>
          <w:tcPr>
            <w:tcW w:w="0" w:type="auto"/>
            <w:tcBorders>
              <w:top w:val="nil"/>
              <w:left w:val="nil"/>
              <w:bottom w:val="nil"/>
              <w:right w:val="nil"/>
            </w:tcBorders>
            <w:shd w:val="clear" w:color="auto" w:fill="auto"/>
            <w:vAlign w:val="center"/>
            <w:hideMark/>
          </w:tcPr>
          <w:p w:rsidRPr="00F14F53" w:rsidR="00A60DB8" w:rsidP="00F14F53" w:rsidRDefault="00A60DB8" w14:paraId="3384CD95"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08CF8A46"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1 375 000 </w:t>
            </w:r>
          </w:p>
        </w:tc>
      </w:tr>
      <w:tr w:rsidRPr="00F14F53" w:rsidR="00A60DB8" w:rsidTr="00F14F53" w14:paraId="27CC6F4E" w14:textId="77777777">
        <w:trPr>
          <w:trHeight w:val="290"/>
        </w:trPr>
        <w:tc>
          <w:tcPr>
            <w:tcW w:w="0" w:type="auto"/>
            <w:tcBorders>
              <w:top w:val="single" w:color="auto" w:sz="4" w:space="0"/>
              <w:left w:val="nil"/>
              <w:bottom w:val="single" w:color="auto" w:sz="4" w:space="0"/>
              <w:right w:val="nil"/>
            </w:tcBorders>
            <w:shd w:val="clear" w:color="auto" w:fill="auto"/>
            <w:vAlign w:val="center"/>
            <w:hideMark/>
          </w:tcPr>
          <w:p w:rsidRPr="00F14F53" w:rsidR="00A60DB8" w:rsidP="00A60DB8" w:rsidRDefault="00A60DB8" w14:paraId="7ED35177"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virksomheten</w:t>
            </w:r>
          </w:p>
        </w:tc>
        <w:tc>
          <w:tcPr>
            <w:tcW w:w="0" w:type="auto"/>
            <w:tcBorders>
              <w:top w:val="single" w:color="auto" w:sz="4" w:space="0"/>
              <w:left w:val="nil"/>
              <w:bottom w:val="single" w:color="auto" w:sz="4" w:space="0"/>
              <w:right w:val="nil"/>
            </w:tcBorders>
            <w:shd w:val="clear" w:color="auto" w:fill="auto"/>
            <w:vAlign w:val="center"/>
            <w:hideMark/>
          </w:tcPr>
          <w:p w:rsidRPr="00F14F53" w:rsidR="00A60DB8" w:rsidP="00F14F53" w:rsidRDefault="00A60DB8" w14:paraId="0BE940CA"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0" w:type="auto"/>
            <w:tcBorders>
              <w:top w:val="single" w:color="auto" w:sz="4" w:space="0"/>
              <w:left w:val="nil"/>
              <w:bottom w:val="single" w:color="auto" w:sz="4" w:space="0"/>
              <w:right w:val="nil"/>
            </w:tcBorders>
            <w:shd w:val="clear" w:color="auto" w:fill="auto"/>
            <w:vAlign w:val="center"/>
            <w:hideMark/>
          </w:tcPr>
          <w:p w:rsidRPr="00F14F53" w:rsidR="00A60DB8" w:rsidP="00F14F53" w:rsidRDefault="00A60DB8" w14:paraId="0E6730EB"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1 445 931 </w:t>
            </w:r>
          </w:p>
        </w:tc>
      </w:tr>
      <w:tr w:rsidRPr="00F14F53" w:rsidR="00A60DB8" w:rsidTr="00F14F53" w14:paraId="07DD7499"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68D6C532"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Disponering av resultat</w:t>
            </w:r>
          </w:p>
        </w:tc>
        <w:tc>
          <w:tcPr>
            <w:tcW w:w="0" w:type="auto"/>
            <w:tcBorders>
              <w:top w:val="nil"/>
              <w:left w:val="nil"/>
              <w:bottom w:val="nil"/>
              <w:right w:val="nil"/>
            </w:tcBorders>
            <w:shd w:val="clear" w:color="auto" w:fill="auto"/>
            <w:vAlign w:val="center"/>
            <w:hideMark/>
          </w:tcPr>
          <w:p w:rsidRPr="00F14F53" w:rsidR="00A60DB8" w:rsidP="00F14F53" w:rsidRDefault="00A60DB8" w14:paraId="12580268" w14:textId="77777777">
            <w:pPr>
              <w:spacing w:after="0" w:line="240" w:lineRule="auto"/>
              <w:jc w:val="right"/>
              <w:rPr>
                <w:rFonts w:eastAsia="Times New Roman" w:cs="Arial"/>
                <w:b/>
                <w:bCs/>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55611131" w14:textId="77777777">
            <w:pPr>
              <w:spacing w:after="0" w:line="240" w:lineRule="auto"/>
              <w:jc w:val="right"/>
              <w:rPr>
                <w:rFonts w:eastAsia="Times New Roman" w:cs="Arial"/>
                <w:color w:val="auto"/>
                <w:spacing w:val="0"/>
                <w:sz w:val="18"/>
                <w:szCs w:val="18"/>
                <w:lang w:eastAsia="nb-NO"/>
              </w:rPr>
            </w:pPr>
          </w:p>
        </w:tc>
      </w:tr>
      <w:tr w:rsidRPr="00F14F53" w:rsidR="00A60DB8" w:rsidTr="00F14F53" w14:paraId="39B90DC8"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55CEC55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Tilbakeført deltaker kommunene</w:t>
            </w:r>
          </w:p>
        </w:tc>
        <w:tc>
          <w:tcPr>
            <w:tcW w:w="0" w:type="auto"/>
            <w:tcBorders>
              <w:top w:val="nil"/>
              <w:left w:val="nil"/>
              <w:bottom w:val="nil"/>
              <w:right w:val="nil"/>
            </w:tcBorders>
            <w:shd w:val="clear" w:color="auto" w:fill="auto"/>
            <w:vAlign w:val="center"/>
            <w:hideMark/>
          </w:tcPr>
          <w:p w:rsidRPr="00F14F53" w:rsidR="00A60DB8" w:rsidP="00F14F53" w:rsidRDefault="00A60DB8" w14:paraId="7876219A"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66F40036"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A60DB8" w:rsidTr="00F14F53" w14:paraId="541583D9"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0B52764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Overført til neste driftsår</w:t>
            </w:r>
          </w:p>
        </w:tc>
        <w:tc>
          <w:tcPr>
            <w:tcW w:w="0" w:type="auto"/>
            <w:tcBorders>
              <w:top w:val="nil"/>
              <w:left w:val="nil"/>
              <w:bottom w:val="nil"/>
              <w:right w:val="nil"/>
            </w:tcBorders>
            <w:shd w:val="clear" w:color="auto" w:fill="auto"/>
            <w:vAlign w:val="center"/>
            <w:hideMark/>
          </w:tcPr>
          <w:p w:rsidRPr="00F14F53" w:rsidR="00A60DB8" w:rsidP="00F14F53" w:rsidRDefault="00A60DB8" w14:paraId="7590DD68" w14:textId="77777777">
            <w:pPr>
              <w:spacing w:after="0" w:line="240" w:lineRule="auto"/>
              <w:jc w:val="right"/>
              <w:rPr>
                <w:rFonts w:eastAsia="Times New Roman" w:cs="Arial"/>
                <w:color w:val="000000"/>
                <w:spacing w:val="0"/>
                <w:sz w:val="18"/>
                <w:szCs w:val="18"/>
                <w:lang w:eastAsia="nb-NO"/>
              </w:rPr>
            </w:pPr>
          </w:p>
        </w:tc>
        <w:tc>
          <w:tcPr>
            <w:tcW w:w="0" w:type="auto"/>
            <w:tcBorders>
              <w:top w:val="nil"/>
              <w:left w:val="nil"/>
              <w:bottom w:val="nil"/>
              <w:right w:val="nil"/>
            </w:tcBorders>
            <w:shd w:val="clear" w:color="auto" w:fill="auto"/>
            <w:vAlign w:val="center"/>
            <w:hideMark/>
          </w:tcPr>
          <w:p w:rsidRPr="00F14F53" w:rsidR="00A60DB8" w:rsidP="00F14F53" w:rsidRDefault="00A60DB8" w14:paraId="518AC788"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A60DB8" w:rsidTr="00F14F53" w14:paraId="6A2F5552" w14:textId="77777777">
        <w:trPr>
          <w:trHeight w:val="290"/>
        </w:trPr>
        <w:tc>
          <w:tcPr>
            <w:tcW w:w="0" w:type="auto"/>
            <w:tcBorders>
              <w:top w:val="nil"/>
              <w:left w:val="nil"/>
              <w:bottom w:val="nil"/>
              <w:right w:val="nil"/>
            </w:tcBorders>
            <w:shd w:val="clear" w:color="auto" w:fill="auto"/>
            <w:vAlign w:val="center"/>
            <w:hideMark/>
          </w:tcPr>
          <w:p w:rsidRPr="00F14F53" w:rsidR="00A60DB8" w:rsidP="00A60DB8" w:rsidRDefault="00A60DB8" w14:paraId="586FF4B2"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Avsatt til fond</w:t>
            </w:r>
          </w:p>
        </w:tc>
        <w:tc>
          <w:tcPr>
            <w:tcW w:w="0" w:type="auto"/>
            <w:tcBorders>
              <w:top w:val="nil"/>
              <w:left w:val="nil"/>
              <w:bottom w:val="nil"/>
              <w:right w:val="nil"/>
            </w:tcBorders>
            <w:shd w:val="clear" w:color="auto" w:fill="auto"/>
            <w:vAlign w:val="center"/>
            <w:hideMark/>
          </w:tcPr>
          <w:p w:rsidRPr="00F14F53" w:rsidR="00A60DB8" w:rsidP="00F14F53" w:rsidRDefault="00A60DB8" w14:paraId="5A0B3AD6"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1 445 931 </w:t>
            </w:r>
          </w:p>
        </w:tc>
        <w:tc>
          <w:tcPr>
            <w:tcW w:w="0" w:type="auto"/>
            <w:tcBorders>
              <w:top w:val="nil"/>
              <w:left w:val="nil"/>
              <w:bottom w:val="nil"/>
              <w:right w:val="nil"/>
            </w:tcBorders>
            <w:shd w:val="clear" w:color="auto" w:fill="auto"/>
            <w:vAlign w:val="center"/>
            <w:hideMark/>
          </w:tcPr>
          <w:p w:rsidRPr="00F14F53" w:rsidR="00A60DB8" w:rsidP="00F14F53" w:rsidRDefault="00A60DB8" w14:paraId="7BDD0C57" w14:textId="77777777">
            <w:pPr>
              <w:spacing w:after="0" w:line="240" w:lineRule="auto"/>
              <w:jc w:val="right"/>
              <w:rPr>
                <w:rFonts w:eastAsia="Times New Roman" w:cs="Arial"/>
                <w:color w:val="000000"/>
                <w:spacing w:val="0"/>
                <w:sz w:val="18"/>
                <w:szCs w:val="18"/>
                <w:lang w:eastAsia="nb-NO"/>
              </w:rPr>
            </w:pPr>
          </w:p>
        </w:tc>
      </w:tr>
      <w:tr w:rsidRPr="00F14F53" w:rsidR="00A60DB8" w:rsidTr="00F14F53" w14:paraId="3D6FF0CB" w14:textId="77777777">
        <w:trPr>
          <w:trHeight w:val="302"/>
        </w:trPr>
        <w:tc>
          <w:tcPr>
            <w:tcW w:w="0" w:type="auto"/>
            <w:tcBorders>
              <w:top w:val="single" w:color="auto" w:sz="4" w:space="0"/>
              <w:left w:val="nil"/>
              <w:bottom w:val="double" w:color="auto" w:sz="6" w:space="0"/>
              <w:right w:val="nil"/>
            </w:tcBorders>
            <w:shd w:val="clear" w:color="auto" w:fill="auto"/>
            <w:noWrap/>
            <w:vAlign w:val="bottom"/>
            <w:hideMark/>
          </w:tcPr>
          <w:p w:rsidRPr="00F14F53" w:rsidR="00A60DB8" w:rsidP="00A60DB8" w:rsidRDefault="00A60DB8" w14:paraId="34E92466"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Disponering av resultat</w:t>
            </w:r>
          </w:p>
        </w:tc>
        <w:tc>
          <w:tcPr>
            <w:tcW w:w="0" w:type="auto"/>
            <w:tcBorders>
              <w:top w:val="single" w:color="auto" w:sz="4" w:space="0"/>
              <w:left w:val="nil"/>
              <w:bottom w:val="double" w:color="auto" w:sz="6" w:space="0"/>
              <w:right w:val="nil"/>
            </w:tcBorders>
            <w:shd w:val="clear" w:color="auto" w:fill="auto"/>
            <w:noWrap/>
            <w:vAlign w:val="bottom"/>
            <w:hideMark/>
          </w:tcPr>
          <w:p w:rsidRPr="00F14F53" w:rsidR="00A60DB8" w:rsidP="00F14F53" w:rsidRDefault="00A60DB8" w14:paraId="6F262F53"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c>
          <w:tcPr>
            <w:tcW w:w="0" w:type="auto"/>
            <w:tcBorders>
              <w:top w:val="single" w:color="auto" w:sz="4" w:space="0"/>
              <w:left w:val="nil"/>
              <w:bottom w:val="double" w:color="auto" w:sz="6" w:space="0"/>
              <w:right w:val="nil"/>
            </w:tcBorders>
            <w:shd w:val="clear" w:color="auto" w:fill="auto"/>
            <w:noWrap/>
            <w:vAlign w:val="bottom"/>
            <w:hideMark/>
          </w:tcPr>
          <w:p w:rsidRPr="00F14F53" w:rsidR="00A60DB8" w:rsidP="00F14F53" w:rsidRDefault="00A60DB8" w14:paraId="26F26DED"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bl>
    <w:p w:rsidRPr="00F968E7" w:rsidR="008813E6" w:rsidP="008813E6" w:rsidRDefault="008813E6" w14:paraId="111DAAE2" w14:textId="77777777">
      <w:pPr>
        <w:spacing w:after="200"/>
        <w:rPr>
          <w:rStyle w:val="normaltextrun"/>
          <w:rFonts w:cs="Arial"/>
          <w:color w:val="000000"/>
          <w:shd w:val="clear" w:color="auto" w:fill="FFFFFF"/>
        </w:rPr>
      </w:pPr>
    </w:p>
    <w:tbl>
      <w:tblPr>
        <w:tblW w:w="0" w:type="auto"/>
        <w:tblCellMar>
          <w:left w:w="70" w:type="dxa"/>
          <w:right w:w="70" w:type="dxa"/>
        </w:tblCellMar>
        <w:tblLook w:val="04A0" w:firstRow="1" w:lastRow="0" w:firstColumn="1" w:lastColumn="0" w:noHBand="0" w:noVBand="1"/>
      </w:tblPr>
      <w:tblGrid>
        <w:gridCol w:w="5020"/>
        <w:gridCol w:w="166"/>
        <w:gridCol w:w="1605"/>
        <w:gridCol w:w="1623"/>
      </w:tblGrid>
      <w:tr w:rsidRPr="00F14F53" w:rsidR="000739E8" w:rsidTr="00F14F53" w14:paraId="497DA1E3" w14:textId="77777777">
        <w:trPr>
          <w:gridAfter w:val="1"/>
          <w:wAfter w:w="1623" w:type="dxa"/>
          <w:trHeight w:val="370"/>
        </w:trPr>
        <w:tc>
          <w:tcPr>
            <w:tcW w:w="5020" w:type="dxa"/>
            <w:tcBorders>
              <w:top w:val="nil"/>
              <w:left w:val="nil"/>
              <w:bottom w:val="nil"/>
              <w:right w:val="nil"/>
            </w:tcBorders>
            <w:shd w:val="clear" w:color="auto" w:fill="auto"/>
            <w:noWrap/>
            <w:vAlign w:val="bottom"/>
            <w:hideMark/>
          </w:tcPr>
          <w:p w:rsidRPr="00F14F53" w:rsidR="000739E8" w:rsidP="000739E8" w:rsidRDefault="000739E8" w14:paraId="55990079"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Landbruk</w:t>
            </w:r>
          </w:p>
        </w:tc>
        <w:tc>
          <w:tcPr>
            <w:tcW w:w="166" w:type="dxa"/>
            <w:tcBorders>
              <w:top w:val="nil"/>
              <w:left w:val="nil"/>
              <w:bottom w:val="nil"/>
              <w:right w:val="nil"/>
            </w:tcBorders>
            <w:shd w:val="clear" w:color="auto" w:fill="auto"/>
            <w:noWrap/>
            <w:vAlign w:val="bottom"/>
            <w:hideMark/>
          </w:tcPr>
          <w:p w:rsidRPr="00F14F53" w:rsidR="000739E8" w:rsidP="000739E8" w:rsidRDefault="000739E8" w14:paraId="69B3F50D" w14:textId="77777777">
            <w:pPr>
              <w:spacing w:after="0" w:line="240" w:lineRule="auto"/>
              <w:rPr>
                <w:rFonts w:eastAsia="Times New Roman" w:cs="Arial"/>
                <w:b/>
                <w:bCs/>
                <w:color w:val="000000"/>
                <w:spacing w:val="0"/>
                <w:sz w:val="18"/>
                <w:szCs w:val="18"/>
                <w:lang w:eastAsia="nb-NO"/>
              </w:rPr>
            </w:pPr>
          </w:p>
        </w:tc>
        <w:tc>
          <w:tcPr>
            <w:tcW w:w="1605" w:type="dxa"/>
            <w:tcBorders>
              <w:top w:val="nil"/>
              <w:left w:val="nil"/>
              <w:bottom w:val="nil"/>
              <w:right w:val="nil"/>
            </w:tcBorders>
            <w:shd w:val="clear" w:color="auto" w:fill="auto"/>
            <w:noWrap/>
            <w:vAlign w:val="bottom"/>
            <w:hideMark/>
          </w:tcPr>
          <w:p w:rsidRPr="00F14F53" w:rsidR="000739E8" w:rsidP="000739E8" w:rsidRDefault="000739E8" w14:paraId="37CCDE6C" w14:textId="77777777">
            <w:pPr>
              <w:spacing w:after="0" w:line="240" w:lineRule="auto"/>
              <w:rPr>
                <w:rFonts w:eastAsia="Times New Roman" w:cs="Arial"/>
                <w:color w:val="auto"/>
                <w:spacing w:val="0"/>
                <w:sz w:val="18"/>
                <w:szCs w:val="18"/>
                <w:lang w:eastAsia="nb-NO"/>
              </w:rPr>
            </w:pPr>
          </w:p>
        </w:tc>
      </w:tr>
      <w:tr w:rsidRPr="00F14F53" w:rsidR="000739E8" w:rsidTr="00F14F53" w14:paraId="56AFB123" w14:textId="77777777">
        <w:trPr>
          <w:trHeight w:val="296"/>
        </w:trPr>
        <w:tc>
          <w:tcPr>
            <w:tcW w:w="5020" w:type="dxa"/>
            <w:tcBorders>
              <w:top w:val="single" w:color="auto" w:sz="4" w:space="0"/>
              <w:left w:val="nil"/>
              <w:bottom w:val="single" w:color="auto" w:sz="4" w:space="0"/>
              <w:right w:val="nil"/>
            </w:tcBorders>
            <w:shd w:val="clear" w:color="auto" w:fill="auto"/>
            <w:noWrap/>
            <w:vAlign w:val="center"/>
            <w:hideMark/>
          </w:tcPr>
          <w:p w:rsidRPr="00F14F53" w:rsidR="000739E8" w:rsidP="000739E8" w:rsidRDefault="000739E8" w14:paraId="73B85455" w14:textId="77777777">
            <w:pPr>
              <w:spacing w:after="0" w:line="240" w:lineRule="auto"/>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Tekst</w:t>
            </w:r>
          </w:p>
        </w:tc>
        <w:tc>
          <w:tcPr>
            <w:tcW w:w="1771" w:type="dxa"/>
            <w:gridSpan w:val="2"/>
            <w:tcBorders>
              <w:top w:val="single" w:color="auto" w:sz="4" w:space="0"/>
              <w:left w:val="nil"/>
              <w:bottom w:val="single" w:color="auto" w:sz="4" w:space="0"/>
              <w:right w:val="nil"/>
            </w:tcBorders>
            <w:shd w:val="clear" w:color="auto" w:fill="auto"/>
            <w:noWrap/>
            <w:vAlign w:val="center"/>
            <w:hideMark/>
          </w:tcPr>
          <w:p w:rsidRPr="00F14F53" w:rsidR="000739E8" w:rsidP="00F14F53" w:rsidRDefault="000739E8" w14:paraId="01883D0A"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Utgifter</w:t>
            </w:r>
          </w:p>
        </w:tc>
        <w:tc>
          <w:tcPr>
            <w:tcW w:w="1623" w:type="dxa"/>
            <w:tcBorders>
              <w:top w:val="single" w:color="auto" w:sz="4" w:space="0"/>
              <w:left w:val="nil"/>
              <w:bottom w:val="single" w:color="auto" w:sz="4" w:space="0"/>
              <w:right w:val="nil"/>
            </w:tcBorders>
            <w:shd w:val="clear" w:color="auto" w:fill="auto"/>
            <w:noWrap/>
            <w:vAlign w:val="center"/>
            <w:hideMark/>
          </w:tcPr>
          <w:p w:rsidRPr="00F14F53" w:rsidR="000739E8" w:rsidP="00F14F53" w:rsidRDefault="000739E8" w14:paraId="629A5B5C"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Inntekter</w:t>
            </w:r>
          </w:p>
        </w:tc>
      </w:tr>
      <w:tr w:rsidRPr="00F14F53" w:rsidR="000739E8" w:rsidTr="00F14F53" w14:paraId="5D8D1D09"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2D2B736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deltakerkommuner</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76F79254"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12B5A524" w14:textId="70F2D61E">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5 555 803 </w:t>
            </w:r>
          </w:p>
        </w:tc>
      </w:tr>
      <w:tr w:rsidRPr="00F14F53" w:rsidR="000739E8" w:rsidTr="00F14F53" w14:paraId="436BF991"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099FBCA3"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Andre overføringer</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50146EF0"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3AF0D018" w14:textId="1E660FFA">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1 064 714 </w:t>
            </w:r>
          </w:p>
        </w:tc>
      </w:tr>
      <w:tr w:rsidRPr="00F14F53" w:rsidR="000739E8" w:rsidTr="00F14F53" w14:paraId="0684FA2B"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20520924"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Øvrige inntekter inkl finans</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06357F47"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4D606810" w14:textId="3E20FD5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0739E8" w:rsidTr="00F14F53" w14:paraId="404C509E"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367DFA9F"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Totale inntekter</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1A0465AE"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35BD755D" w14:textId="44552FDD">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6 620 517 </w:t>
            </w:r>
          </w:p>
        </w:tc>
      </w:tr>
      <w:tr w:rsidRPr="00F14F53" w:rsidR="000739E8" w:rsidTr="00F14F53" w14:paraId="06E6E8D9"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4ABDA373"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Totale driftsutgifter</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68345BC0"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4 209 571 </w:t>
            </w:r>
          </w:p>
        </w:tc>
        <w:tc>
          <w:tcPr>
            <w:tcW w:w="1623" w:type="dxa"/>
            <w:tcBorders>
              <w:top w:val="nil"/>
              <w:left w:val="nil"/>
              <w:bottom w:val="nil"/>
              <w:right w:val="nil"/>
            </w:tcBorders>
            <w:shd w:val="clear" w:color="auto" w:fill="auto"/>
            <w:vAlign w:val="center"/>
            <w:hideMark/>
          </w:tcPr>
          <w:p w:rsidRPr="00F14F53" w:rsidR="000739E8" w:rsidP="00F14F53" w:rsidRDefault="000739E8" w14:paraId="3BB0C0F2" w14:textId="77777777">
            <w:pPr>
              <w:spacing w:after="0" w:line="240" w:lineRule="auto"/>
              <w:jc w:val="right"/>
              <w:rPr>
                <w:rFonts w:eastAsia="Times New Roman" w:cs="Arial"/>
                <w:color w:val="000000"/>
                <w:spacing w:val="0"/>
                <w:sz w:val="18"/>
                <w:szCs w:val="18"/>
                <w:lang w:eastAsia="nb-NO"/>
              </w:rPr>
            </w:pPr>
          </w:p>
        </w:tc>
      </w:tr>
      <w:tr w:rsidRPr="00F14F53" w:rsidR="000739E8" w:rsidTr="00F14F53" w14:paraId="2BA482E1"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637F73A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Bruk av fond</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2B845E3B"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101FB662"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0739E8" w:rsidTr="00F14F53" w14:paraId="1D24ECE2" w14:textId="77777777">
        <w:trPr>
          <w:trHeight w:val="296"/>
        </w:trPr>
        <w:tc>
          <w:tcPr>
            <w:tcW w:w="5020" w:type="dxa"/>
            <w:tcBorders>
              <w:top w:val="single" w:color="auto" w:sz="4" w:space="0"/>
              <w:left w:val="nil"/>
              <w:bottom w:val="single" w:color="auto" w:sz="4" w:space="0"/>
              <w:right w:val="nil"/>
            </w:tcBorders>
            <w:shd w:val="clear" w:color="auto" w:fill="auto"/>
            <w:vAlign w:val="center"/>
            <w:hideMark/>
          </w:tcPr>
          <w:p w:rsidRPr="00F14F53" w:rsidR="000739E8" w:rsidP="000739E8" w:rsidRDefault="000739E8" w14:paraId="613DAAD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virksomheten</w:t>
            </w:r>
          </w:p>
        </w:tc>
        <w:tc>
          <w:tcPr>
            <w:tcW w:w="1771" w:type="dxa"/>
            <w:gridSpan w:val="2"/>
            <w:tcBorders>
              <w:top w:val="single" w:color="auto" w:sz="4" w:space="0"/>
              <w:left w:val="nil"/>
              <w:bottom w:val="single" w:color="auto" w:sz="4" w:space="0"/>
              <w:right w:val="nil"/>
            </w:tcBorders>
            <w:shd w:val="clear" w:color="auto" w:fill="auto"/>
            <w:vAlign w:val="center"/>
            <w:hideMark/>
          </w:tcPr>
          <w:p w:rsidRPr="00F14F53" w:rsidR="000739E8" w:rsidP="00F14F53" w:rsidRDefault="000739E8" w14:paraId="15CF96F5"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1623" w:type="dxa"/>
            <w:tcBorders>
              <w:top w:val="single" w:color="auto" w:sz="4" w:space="0"/>
              <w:left w:val="nil"/>
              <w:bottom w:val="single" w:color="auto" w:sz="4" w:space="0"/>
              <w:right w:val="nil"/>
            </w:tcBorders>
            <w:shd w:val="clear" w:color="auto" w:fill="auto"/>
            <w:vAlign w:val="center"/>
            <w:hideMark/>
          </w:tcPr>
          <w:p w:rsidRPr="00F14F53" w:rsidR="000739E8" w:rsidP="00F14F53" w:rsidRDefault="000739E8" w14:paraId="57DEE5DB" w14:textId="74F884CC">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2 410 946 </w:t>
            </w:r>
          </w:p>
        </w:tc>
      </w:tr>
      <w:tr w:rsidRPr="00F14F53" w:rsidR="000739E8" w:rsidTr="00F14F53" w14:paraId="42125D27"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2CA06A47"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Disponering av resultat</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2119E6E8" w14:textId="77777777">
            <w:pPr>
              <w:spacing w:after="0" w:line="240" w:lineRule="auto"/>
              <w:jc w:val="right"/>
              <w:rPr>
                <w:rFonts w:eastAsia="Times New Roman" w:cs="Arial"/>
                <w:b/>
                <w:bCs/>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79BC2633" w14:textId="77777777">
            <w:pPr>
              <w:spacing w:after="0" w:line="240" w:lineRule="auto"/>
              <w:jc w:val="right"/>
              <w:rPr>
                <w:rFonts w:eastAsia="Times New Roman" w:cs="Arial"/>
                <w:color w:val="auto"/>
                <w:spacing w:val="0"/>
                <w:sz w:val="18"/>
                <w:szCs w:val="18"/>
                <w:lang w:eastAsia="nb-NO"/>
              </w:rPr>
            </w:pPr>
          </w:p>
        </w:tc>
      </w:tr>
      <w:tr w:rsidRPr="00F14F53" w:rsidR="000739E8" w:rsidTr="00F14F53" w14:paraId="48C73C4C"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558C66E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Tilbakeført deltaker kommunene</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06557010"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16B8C0C0"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0739E8" w:rsidTr="00F14F53" w14:paraId="7702DB2D"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1E611271"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Overført til neste driftsår</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0D0D42EF" w14:textId="77777777">
            <w:pPr>
              <w:spacing w:after="0" w:line="240" w:lineRule="auto"/>
              <w:jc w:val="right"/>
              <w:rPr>
                <w:rFonts w:eastAsia="Times New Roman" w:cs="Arial"/>
                <w:color w:val="000000"/>
                <w:spacing w:val="0"/>
                <w:sz w:val="18"/>
                <w:szCs w:val="18"/>
                <w:lang w:eastAsia="nb-NO"/>
              </w:rPr>
            </w:pPr>
          </w:p>
        </w:tc>
        <w:tc>
          <w:tcPr>
            <w:tcW w:w="1623" w:type="dxa"/>
            <w:tcBorders>
              <w:top w:val="nil"/>
              <w:left w:val="nil"/>
              <w:bottom w:val="nil"/>
              <w:right w:val="nil"/>
            </w:tcBorders>
            <w:shd w:val="clear" w:color="auto" w:fill="auto"/>
            <w:vAlign w:val="center"/>
            <w:hideMark/>
          </w:tcPr>
          <w:p w:rsidRPr="00F14F53" w:rsidR="000739E8" w:rsidP="00F14F53" w:rsidRDefault="000739E8" w14:paraId="50CD820C"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r w:rsidRPr="00F14F53" w:rsidR="000739E8" w:rsidTr="00F14F53" w14:paraId="0BEFE982" w14:textId="77777777">
        <w:trPr>
          <w:trHeight w:val="296"/>
        </w:trPr>
        <w:tc>
          <w:tcPr>
            <w:tcW w:w="5020" w:type="dxa"/>
            <w:tcBorders>
              <w:top w:val="nil"/>
              <w:left w:val="nil"/>
              <w:bottom w:val="nil"/>
              <w:right w:val="nil"/>
            </w:tcBorders>
            <w:shd w:val="clear" w:color="auto" w:fill="auto"/>
            <w:vAlign w:val="center"/>
            <w:hideMark/>
          </w:tcPr>
          <w:p w:rsidRPr="00F14F53" w:rsidR="000739E8" w:rsidP="000739E8" w:rsidRDefault="000739E8" w14:paraId="439F3ED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Avsatt til fond</w:t>
            </w:r>
          </w:p>
        </w:tc>
        <w:tc>
          <w:tcPr>
            <w:tcW w:w="1771" w:type="dxa"/>
            <w:gridSpan w:val="2"/>
            <w:tcBorders>
              <w:top w:val="nil"/>
              <w:left w:val="nil"/>
              <w:bottom w:val="nil"/>
              <w:right w:val="nil"/>
            </w:tcBorders>
            <w:shd w:val="clear" w:color="auto" w:fill="auto"/>
            <w:vAlign w:val="center"/>
            <w:hideMark/>
          </w:tcPr>
          <w:p w:rsidRPr="00F14F53" w:rsidR="000739E8" w:rsidP="00F14F53" w:rsidRDefault="000739E8" w14:paraId="4F3B8551"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2 410 946 </w:t>
            </w:r>
          </w:p>
        </w:tc>
        <w:tc>
          <w:tcPr>
            <w:tcW w:w="1623" w:type="dxa"/>
            <w:tcBorders>
              <w:top w:val="nil"/>
              <w:left w:val="nil"/>
              <w:bottom w:val="nil"/>
              <w:right w:val="nil"/>
            </w:tcBorders>
            <w:shd w:val="clear" w:color="auto" w:fill="auto"/>
            <w:vAlign w:val="center"/>
            <w:hideMark/>
          </w:tcPr>
          <w:p w:rsidRPr="00F14F53" w:rsidR="000739E8" w:rsidP="00F14F53" w:rsidRDefault="000739E8" w14:paraId="397656E2" w14:textId="77777777">
            <w:pPr>
              <w:spacing w:after="0" w:line="240" w:lineRule="auto"/>
              <w:jc w:val="right"/>
              <w:rPr>
                <w:rFonts w:eastAsia="Times New Roman" w:cs="Arial"/>
                <w:color w:val="000000"/>
                <w:spacing w:val="0"/>
                <w:sz w:val="18"/>
                <w:szCs w:val="18"/>
                <w:lang w:eastAsia="nb-NO"/>
              </w:rPr>
            </w:pPr>
          </w:p>
        </w:tc>
      </w:tr>
      <w:tr w:rsidRPr="00F14F53" w:rsidR="000739E8" w:rsidTr="00F14F53" w14:paraId="6D846832" w14:textId="77777777">
        <w:trPr>
          <w:trHeight w:val="308"/>
        </w:trPr>
        <w:tc>
          <w:tcPr>
            <w:tcW w:w="5020" w:type="dxa"/>
            <w:tcBorders>
              <w:top w:val="single" w:color="auto" w:sz="4" w:space="0"/>
              <w:left w:val="nil"/>
              <w:bottom w:val="double" w:color="auto" w:sz="6" w:space="0"/>
              <w:right w:val="nil"/>
            </w:tcBorders>
            <w:shd w:val="clear" w:color="auto" w:fill="auto"/>
            <w:noWrap/>
            <w:vAlign w:val="bottom"/>
            <w:hideMark/>
          </w:tcPr>
          <w:p w:rsidRPr="00F14F53" w:rsidR="000739E8" w:rsidP="000739E8" w:rsidRDefault="000739E8" w14:paraId="0DDDC5B2"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Disponering av resultat</w:t>
            </w:r>
          </w:p>
        </w:tc>
        <w:tc>
          <w:tcPr>
            <w:tcW w:w="1771" w:type="dxa"/>
            <w:gridSpan w:val="2"/>
            <w:tcBorders>
              <w:top w:val="single" w:color="auto" w:sz="4" w:space="0"/>
              <w:left w:val="nil"/>
              <w:bottom w:val="double" w:color="auto" w:sz="6" w:space="0"/>
              <w:right w:val="nil"/>
            </w:tcBorders>
            <w:shd w:val="clear" w:color="auto" w:fill="auto"/>
            <w:noWrap/>
            <w:vAlign w:val="bottom"/>
            <w:hideMark/>
          </w:tcPr>
          <w:p w:rsidRPr="00F14F53" w:rsidR="000739E8" w:rsidP="00F14F53" w:rsidRDefault="000739E8" w14:paraId="0FF5EA40"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c>
          <w:tcPr>
            <w:tcW w:w="1623" w:type="dxa"/>
            <w:tcBorders>
              <w:top w:val="single" w:color="auto" w:sz="4" w:space="0"/>
              <w:left w:val="nil"/>
              <w:bottom w:val="double" w:color="auto" w:sz="6" w:space="0"/>
              <w:right w:val="nil"/>
            </w:tcBorders>
            <w:shd w:val="clear" w:color="auto" w:fill="auto"/>
            <w:noWrap/>
            <w:vAlign w:val="bottom"/>
            <w:hideMark/>
          </w:tcPr>
          <w:p w:rsidRPr="00F14F53" w:rsidR="000739E8" w:rsidP="00F14F53" w:rsidRDefault="000739E8" w14:paraId="68284FA5"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   </w:t>
            </w:r>
          </w:p>
        </w:tc>
      </w:tr>
    </w:tbl>
    <w:p w:rsidRPr="00F968E7" w:rsidR="0031743D" w:rsidP="008813E6" w:rsidRDefault="0031743D" w14:paraId="549356E6" w14:textId="68E07C0B">
      <w:pPr>
        <w:spacing w:after="200"/>
        <w:rPr>
          <w:rStyle w:val="normaltextrun"/>
          <w:rFonts w:cs="Arial"/>
          <w:color w:val="000000"/>
          <w:shd w:val="clear" w:color="auto" w:fill="FFFFFF"/>
        </w:rPr>
      </w:pPr>
    </w:p>
    <w:p w:rsidRPr="00F968E7" w:rsidR="0031743D" w:rsidRDefault="0031743D" w14:paraId="0703A624" w14:textId="77777777">
      <w:pPr>
        <w:spacing w:after="200"/>
        <w:rPr>
          <w:rStyle w:val="normaltextrun"/>
          <w:rFonts w:cs="Arial"/>
          <w:color w:val="000000"/>
          <w:shd w:val="clear" w:color="auto" w:fill="FFFFFF"/>
        </w:rPr>
      </w:pPr>
      <w:r w:rsidRPr="00F968E7">
        <w:rPr>
          <w:rStyle w:val="normaltextrun"/>
          <w:rFonts w:cs="Arial"/>
          <w:color w:val="000000"/>
          <w:shd w:val="clear" w:color="auto" w:fill="FFFFFF"/>
        </w:rPr>
        <w:br w:type="page"/>
      </w:r>
    </w:p>
    <w:p w:rsidRPr="00F968E7" w:rsidR="000739E8" w:rsidP="008813E6" w:rsidRDefault="000739E8" w14:paraId="49A20D2E" w14:textId="77777777">
      <w:pPr>
        <w:spacing w:after="200"/>
        <w:rPr>
          <w:rStyle w:val="normaltextrun"/>
          <w:rFonts w:cs="Arial"/>
          <w:color w:val="000000"/>
          <w:shd w:val="clear" w:color="auto" w:fill="FFFFFF"/>
        </w:rPr>
      </w:pPr>
    </w:p>
    <w:tbl>
      <w:tblPr>
        <w:tblW w:w="8508" w:type="dxa"/>
        <w:tblCellMar>
          <w:left w:w="70" w:type="dxa"/>
          <w:right w:w="70" w:type="dxa"/>
        </w:tblCellMar>
        <w:tblLook w:val="04A0" w:firstRow="1" w:lastRow="0" w:firstColumn="1" w:lastColumn="0" w:noHBand="0" w:noVBand="1"/>
      </w:tblPr>
      <w:tblGrid>
        <w:gridCol w:w="5276"/>
        <w:gridCol w:w="1616"/>
        <w:gridCol w:w="1616"/>
      </w:tblGrid>
      <w:tr w:rsidRPr="00F14F53" w:rsidR="0031743D" w:rsidTr="0031743D" w14:paraId="4B01833E" w14:textId="77777777">
        <w:trPr>
          <w:trHeight w:val="360"/>
        </w:trPr>
        <w:tc>
          <w:tcPr>
            <w:tcW w:w="5276" w:type="dxa"/>
            <w:tcBorders>
              <w:top w:val="nil"/>
              <w:left w:val="nil"/>
              <w:bottom w:val="nil"/>
              <w:right w:val="nil"/>
            </w:tcBorders>
            <w:shd w:val="clear" w:color="auto" w:fill="auto"/>
            <w:noWrap/>
            <w:vAlign w:val="center"/>
            <w:hideMark/>
          </w:tcPr>
          <w:p w:rsidRPr="00F14F53" w:rsidR="0031743D" w:rsidP="0031743D" w:rsidRDefault="0031743D" w14:paraId="26A9CB5A"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Barnevernsvakta</w:t>
            </w:r>
          </w:p>
        </w:tc>
        <w:tc>
          <w:tcPr>
            <w:tcW w:w="1616" w:type="dxa"/>
            <w:tcBorders>
              <w:top w:val="nil"/>
              <w:left w:val="nil"/>
              <w:bottom w:val="nil"/>
              <w:right w:val="nil"/>
            </w:tcBorders>
            <w:shd w:val="clear" w:color="auto" w:fill="auto"/>
            <w:noWrap/>
            <w:vAlign w:val="center"/>
            <w:hideMark/>
          </w:tcPr>
          <w:p w:rsidRPr="00F14F53" w:rsidR="0031743D" w:rsidP="0031743D" w:rsidRDefault="0031743D" w14:paraId="5AEAFF0E" w14:textId="77777777">
            <w:pPr>
              <w:spacing w:after="0" w:line="240" w:lineRule="auto"/>
              <w:rPr>
                <w:rFonts w:eastAsia="Times New Roman" w:cs="Arial"/>
                <w:b/>
                <w:bCs/>
                <w:color w:val="000000"/>
                <w:spacing w:val="0"/>
                <w:sz w:val="18"/>
                <w:szCs w:val="18"/>
                <w:lang w:eastAsia="nb-NO"/>
              </w:rPr>
            </w:pPr>
          </w:p>
        </w:tc>
        <w:tc>
          <w:tcPr>
            <w:tcW w:w="1616" w:type="dxa"/>
            <w:tcBorders>
              <w:top w:val="nil"/>
              <w:left w:val="nil"/>
              <w:bottom w:val="nil"/>
              <w:right w:val="nil"/>
            </w:tcBorders>
            <w:shd w:val="clear" w:color="auto" w:fill="auto"/>
            <w:noWrap/>
            <w:vAlign w:val="center"/>
            <w:hideMark/>
          </w:tcPr>
          <w:p w:rsidRPr="00F14F53" w:rsidR="0031743D" w:rsidP="0031743D" w:rsidRDefault="0031743D" w14:paraId="0447A13E" w14:textId="77777777">
            <w:pPr>
              <w:spacing w:after="0" w:line="240" w:lineRule="auto"/>
              <w:rPr>
                <w:rFonts w:eastAsia="Times New Roman" w:cs="Arial"/>
                <w:color w:val="auto"/>
                <w:spacing w:val="0"/>
                <w:sz w:val="18"/>
                <w:szCs w:val="18"/>
                <w:lang w:eastAsia="nb-NO"/>
              </w:rPr>
            </w:pPr>
          </w:p>
        </w:tc>
      </w:tr>
      <w:tr w:rsidRPr="00F14F53" w:rsidR="0031743D" w:rsidTr="0031743D" w14:paraId="2E234470" w14:textId="77777777">
        <w:trPr>
          <w:trHeight w:val="288"/>
        </w:trPr>
        <w:tc>
          <w:tcPr>
            <w:tcW w:w="5276" w:type="dxa"/>
            <w:tcBorders>
              <w:top w:val="single" w:color="auto" w:sz="4" w:space="0"/>
              <w:left w:val="nil"/>
              <w:bottom w:val="single" w:color="auto" w:sz="4" w:space="0"/>
              <w:right w:val="nil"/>
            </w:tcBorders>
            <w:shd w:val="clear" w:color="auto" w:fill="auto"/>
            <w:noWrap/>
            <w:vAlign w:val="center"/>
            <w:hideMark/>
          </w:tcPr>
          <w:p w:rsidRPr="00F14F53" w:rsidR="0031743D" w:rsidP="0031743D" w:rsidRDefault="0031743D" w14:paraId="1414B273" w14:textId="77777777">
            <w:pPr>
              <w:spacing w:after="0" w:line="240" w:lineRule="auto"/>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Tekst</w:t>
            </w:r>
          </w:p>
        </w:tc>
        <w:tc>
          <w:tcPr>
            <w:tcW w:w="1616" w:type="dxa"/>
            <w:tcBorders>
              <w:top w:val="single" w:color="auto" w:sz="4" w:space="0"/>
              <w:left w:val="nil"/>
              <w:bottom w:val="single" w:color="auto" w:sz="4" w:space="0"/>
              <w:right w:val="nil"/>
            </w:tcBorders>
            <w:shd w:val="clear" w:color="auto" w:fill="auto"/>
            <w:noWrap/>
            <w:vAlign w:val="center"/>
            <w:hideMark/>
          </w:tcPr>
          <w:p w:rsidRPr="00F14F53" w:rsidR="0031743D" w:rsidP="00F14F53" w:rsidRDefault="0031743D" w14:paraId="790E9FD8"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Utgifter</w:t>
            </w:r>
          </w:p>
        </w:tc>
        <w:tc>
          <w:tcPr>
            <w:tcW w:w="1616" w:type="dxa"/>
            <w:tcBorders>
              <w:top w:val="single" w:color="auto" w:sz="4" w:space="0"/>
              <w:left w:val="nil"/>
              <w:bottom w:val="single" w:color="auto" w:sz="4" w:space="0"/>
              <w:right w:val="nil"/>
            </w:tcBorders>
            <w:shd w:val="clear" w:color="auto" w:fill="auto"/>
            <w:noWrap/>
            <w:vAlign w:val="center"/>
            <w:hideMark/>
          </w:tcPr>
          <w:p w:rsidRPr="00F14F53" w:rsidR="0031743D" w:rsidP="00F14F53" w:rsidRDefault="0031743D" w14:paraId="411718E8" w14:textId="77777777">
            <w:pPr>
              <w:spacing w:after="0" w:line="240" w:lineRule="auto"/>
              <w:jc w:val="right"/>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Inntekter</w:t>
            </w:r>
          </w:p>
        </w:tc>
      </w:tr>
      <w:tr w:rsidRPr="00F14F53" w:rsidR="0031743D" w:rsidTr="0031743D" w14:paraId="21ED8BED"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1A05537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Lørenskog kommune (kontorkommunen)</w:t>
            </w:r>
          </w:p>
        </w:tc>
        <w:tc>
          <w:tcPr>
            <w:tcW w:w="1616" w:type="dxa"/>
            <w:tcBorders>
              <w:top w:val="nil"/>
              <w:left w:val="nil"/>
              <w:bottom w:val="nil"/>
              <w:right w:val="nil"/>
            </w:tcBorders>
            <w:shd w:val="clear" w:color="auto" w:fill="auto"/>
            <w:vAlign w:val="center"/>
            <w:hideMark/>
          </w:tcPr>
          <w:p w:rsidRPr="00F14F53" w:rsidR="0031743D" w:rsidP="00F14F53" w:rsidRDefault="0031743D" w14:paraId="595F7004"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3D59325A" w14:textId="573F7BA2">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1 870 005 </w:t>
            </w:r>
          </w:p>
        </w:tc>
      </w:tr>
      <w:tr w:rsidRPr="00F14F53" w:rsidR="0031743D" w:rsidTr="0031743D" w14:paraId="7F113DA1"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311DC5C9"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Nes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5E397CD2"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5E766518" w14:textId="577D092D">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1 029 222 </w:t>
            </w:r>
          </w:p>
        </w:tc>
      </w:tr>
      <w:tr w:rsidRPr="00F14F53" w:rsidR="0031743D" w:rsidTr="0031743D" w14:paraId="433277C9"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5376499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Aurskog Høland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7BF2FD40"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33EA6BB3" w14:textId="579696AA">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781 409 </w:t>
            </w:r>
          </w:p>
        </w:tc>
      </w:tr>
      <w:tr w:rsidRPr="00F14F53" w:rsidR="0031743D" w:rsidTr="0031743D" w14:paraId="1D3D710E"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022A37FC"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Eidsvoll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28B2697C"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5F857098" w14:textId="26201B9F">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1 142 860 </w:t>
            </w:r>
          </w:p>
        </w:tc>
      </w:tr>
      <w:tr w:rsidRPr="00F14F53" w:rsidR="0031743D" w:rsidTr="0031743D" w14:paraId="4AA7BF81"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5926E6E6"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Lillestrøm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4474E3F7"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535A4F79" w14:textId="6E9E5C1F">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3 850 185 </w:t>
            </w:r>
          </w:p>
        </w:tc>
      </w:tr>
      <w:tr w:rsidRPr="00F14F53" w:rsidR="0031743D" w:rsidTr="0031743D" w14:paraId="3029B288"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206A9CF2"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Gjerdum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3513A4AA"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4DA0E2CD" w14:textId="6C9100C5">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308 687 </w:t>
            </w:r>
          </w:p>
        </w:tc>
      </w:tr>
      <w:tr w:rsidRPr="00F14F53" w:rsidR="0031743D" w:rsidTr="0031743D" w14:paraId="0ED3FFA4"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4AB2E000"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Hurdal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4B483C9C"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2D4A19FE" w14:textId="7826BB39">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126 963 </w:t>
            </w:r>
          </w:p>
        </w:tc>
      </w:tr>
      <w:tr w:rsidRPr="00F14F53" w:rsidR="0031743D" w:rsidTr="0031743D" w14:paraId="5F9223F4"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7602EC4C"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Nannestad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693028E0"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779D1095" w14:textId="3CA5FF1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638 528 </w:t>
            </w:r>
          </w:p>
        </w:tc>
      </w:tr>
      <w:tr w:rsidRPr="00F14F53" w:rsidR="0031743D" w:rsidTr="0031743D" w14:paraId="05D696A8"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047A435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Nittedal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617682E6"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1A889C08" w14:textId="19484B3A">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1 082 708 </w:t>
            </w:r>
          </w:p>
        </w:tc>
      </w:tr>
      <w:tr w:rsidRPr="00F14F53" w:rsidR="0031743D" w:rsidTr="0031743D" w14:paraId="607732BD"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145E63E8"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Rælingen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042B6997"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107E8313" w14:textId="0ED28DB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827 553 </w:t>
            </w:r>
          </w:p>
        </w:tc>
      </w:tr>
      <w:tr w:rsidRPr="00F14F53" w:rsidR="0031743D" w:rsidTr="0031743D" w14:paraId="5440AE88"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57E25766"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Ullensaker kommune (deltaker)</w:t>
            </w:r>
          </w:p>
        </w:tc>
        <w:tc>
          <w:tcPr>
            <w:tcW w:w="1616" w:type="dxa"/>
            <w:tcBorders>
              <w:top w:val="nil"/>
              <w:left w:val="nil"/>
              <w:bottom w:val="nil"/>
              <w:right w:val="nil"/>
            </w:tcBorders>
            <w:shd w:val="clear" w:color="auto" w:fill="auto"/>
            <w:vAlign w:val="center"/>
            <w:hideMark/>
          </w:tcPr>
          <w:p w:rsidRPr="00F14F53" w:rsidR="0031743D" w:rsidP="00F14F53" w:rsidRDefault="0031743D" w14:paraId="213FBC9F"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2533EE10" w14:textId="4F5A624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1 781 617 </w:t>
            </w:r>
          </w:p>
        </w:tc>
      </w:tr>
      <w:tr w:rsidRPr="00F14F53" w:rsidR="0031743D" w:rsidTr="0031743D" w14:paraId="2CEEE0FC" w14:textId="77777777">
        <w:trPr>
          <w:trHeight w:val="288"/>
        </w:trPr>
        <w:tc>
          <w:tcPr>
            <w:tcW w:w="5276" w:type="dxa"/>
            <w:tcBorders>
              <w:top w:val="single" w:color="auto" w:sz="4" w:space="0"/>
              <w:left w:val="nil"/>
              <w:bottom w:val="single" w:color="auto" w:sz="4" w:space="0"/>
              <w:right w:val="nil"/>
            </w:tcBorders>
            <w:shd w:val="clear" w:color="auto" w:fill="auto"/>
            <w:vAlign w:val="center"/>
            <w:hideMark/>
          </w:tcPr>
          <w:p w:rsidRPr="00F14F53" w:rsidR="0031743D" w:rsidP="0031743D" w:rsidRDefault="0031743D" w14:paraId="507485A0"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overføringer</w:t>
            </w:r>
          </w:p>
        </w:tc>
        <w:tc>
          <w:tcPr>
            <w:tcW w:w="1616" w:type="dxa"/>
            <w:tcBorders>
              <w:top w:val="single" w:color="auto" w:sz="4" w:space="0"/>
              <w:left w:val="nil"/>
              <w:bottom w:val="single" w:color="auto" w:sz="4" w:space="0"/>
              <w:right w:val="nil"/>
            </w:tcBorders>
            <w:shd w:val="clear" w:color="auto" w:fill="auto"/>
            <w:vAlign w:val="center"/>
            <w:hideMark/>
          </w:tcPr>
          <w:p w:rsidRPr="00F14F53" w:rsidR="0031743D" w:rsidP="00F14F53" w:rsidRDefault="0031743D" w14:paraId="21372C62"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1616" w:type="dxa"/>
            <w:tcBorders>
              <w:top w:val="single" w:color="auto" w:sz="4" w:space="0"/>
              <w:left w:val="nil"/>
              <w:bottom w:val="single" w:color="auto" w:sz="4" w:space="0"/>
              <w:right w:val="nil"/>
            </w:tcBorders>
            <w:shd w:val="clear" w:color="auto" w:fill="auto"/>
            <w:vAlign w:val="center"/>
            <w:hideMark/>
          </w:tcPr>
          <w:p w:rsidRPr="00F14F53" w:rsidR="0031743D" w:rsidP="00F14F53" w:rsidRDefault="0031743D" w14:paraId="5CAE7C99" w14:textId="57761543">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13 439 737 </w:t>
            </w:r>
          </w:p>
        </w:tc>
      </w:tr>
      <w:tr w:rsidRPr="00F14F53" w:rsidR="0031743D" w:rsidTr="0031743D" w14:paraId="5997A3A8"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6339F07F"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Øvrige inntekter </w:t>
            </w:r>
          </w:p>
        </w:tc>
        <w:tc>
          <w:tcPr>
            <w:tcW w:w="1616" w:type="dxa"/>
            <w:tcBorders>
              <w:top w:val="nil"/>
              <w:left w:val="nil"/>
              <w:bottom w:val="nil"/>
              <w:right w:val="nil"/>
            </w:tcBorders>
            <w:shd w:val="clear" w:color="auto" w:fill="auto"/>
            <w:vAlign w:val="center"/>
            <w:hideMark/>
          </w:tcPr>
          <w:p w:rsidRPr="00F14F53" w:rsidR="0031743D" w:rsidP="00F14F53" w:rsidRDefault="0031743D" w14:paraId="40CC26E2"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72FC7168" w14:textId="546FE4D1">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xml:space="preserve">1 377 423 </w:t>
            </w:r>
          </w:p>
        </w:tc>
      </w:tr>
      <w:tr w:rsidRPr="00F14F53" w:rsidR="0031743D" w:rsidTr="0031743D" w14:paraId="00DB54C2"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296E4E0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Totale driftsutgifter </w:t>
            </w:r>
          </w:p>
        </w:tc>
        <w:tc>
          <w:tcPr>
            <w:tcW w:w="1616" w:type="dxa"/>
            <w:tcBorders>
              <w:top w:val="nil"/>
              <w:left w:val="nil"/>
              <w:bottom w:val="nil"/>
              <w:right w:val="nil"/>
            </w:tcBorders>
            <w:shd w:val="clear" w:color="auto" w:fill="auto"/>
            <w:vAlign w:val="center"/>
            <w:hideMark/>
          </w:tcPr>
          <w:p w:rsidRPr="00F14F53" w:rsidR="0031743D" w:rsidP="00F14F53" w:rsidRDefault="0031743D" w14:paraId="07B549C1" w14:textId="40EF082B">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xml:space="preserve">13 424 521 </w:t>
            </w:r>
          </w:p>
        </w:tc>
        <w:tc>
          <w:tcPr>
            <w:tcW w:w="1616" w:type="dxa"/>
            <w:tcBorders>
              <w:top w:val="nil"/>
              <w:left w:val="nil"/>
              <w:bottom w:val="nil"/>
              <w:right w:val="nil"/>
            </w:tcBorders>
            <w:shd w:val="clear" w:color="auto" w:fill="auto"/>
            <w:vAlign w:val="center"/>
            <w:hideMark/>
          </w:tcPr>
          <w:p w:rsidRPr="00F14F53" w:rsidR="0031743D" w:rsidP="00F14F53" w:rsidRDefault="0031743D" w14:paraId="50DB1C59" w14:textId="77777777">
            <w:pPr>
              <w:spacing w:after="0" w:line="240" w:lineRule="auto"/>
              <w:jc w:val="right"/>
              <w:rPr>
                <w:rFonts w:eastAsia="Times New Roman" w:cs="Arial"/>
                <w:color w:val="auto"/>
                <w:spacing w:val="0"/>
                <w:sz w:val="18"/>
                <w:szCs w:val="18"/>
                <w:lang w:eastAsia="nb-NO"/>
              </w:rPr>
            </w:pPr>
          </w:p>
        </w:tc>
      </w:tr>
      <w:tr w:rsidRPr="00F14F53" w:rsidR="0031743D" w:rsidTr="0031743D" w14:paraId="4287A53F" w14:textId="77777777">
        <w:trPr>
          <w:trHeight w:val="288"/>
        </w:trPr>
        <w:tc>
          <w:tcPr>
            <w:tcW w:w="5276" w:type="dxa"/>
            <w:tcBorders>
              <w:top w:val="single" w:color="auto" w:sz="4" w:space="0"/>
              <w:left w:val="nil"/>
              <w:bottom w:val="single" w:color="auto" w:sz="4" w:space="0"/>
              <w:right w:val="nil"/>
            </w:tcBorders>
            <w:shd w:val="clear" w:color="auto" w:fill="auto"/>
            <w:vAlign w:val="center"/>
            <w:hideMark/>
          </w:tcPr>
          <w:p w:rsidRPr="00F14F53" w:rsidR="0031743D" w:rsidP="0031743D" w:rsidRDefault="0031743D" w14:paraId="794F427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virksomheten</w:t>
            </w:r>
          </w:p>
        </w:tc>
        <w:tc>
          <w:tcPr>
            <w:tcW w:w="1616" w:type="dxa"/>
            <w:tcBorders>
              <w:top w:val="single" w:color="auto" w:sz="4" w:space="0"/>
              <w:left w:val="nil"/>
              <w:bottom w:val="single" w:color="auto" w:sz="4" w:space="0"/>
              <w:right w:val="nil"/>
            </w:tcBorders>
            <w:shd w:val="clear" w:color="auto" w:fill="auto"/>
            <w:vAlign w:val="center"/>
            <w:hideMark/>
          </w:tcPr>
          <w:p w:rsidRPr="00F14F53" w:rsidR="0031743D" w:rsidP="00F14F53" w:rsidRDefault="0031743D" w14:paraId="70B5743E"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1616" w:type="dxa"/>
            <w:tcBorders>
              <w:top w:val="single" w:color="auto" w:sz="4" w:space="0"/>
              <w:left w:val="nil"/>
              <w:bottom w:val="single" w:color="auto" w:sz="4" w:space="0"/>
              <w:right w:val="nil"/>
            </w:tcBorders>
            <w:shd w:val="clear" w:color="auto" w:fill="auto"/>
            <w:vAlign w:val="center"/>
            <w:hideMark/>
          </w:tcPr>
          <w:p w:rsidRPr="00F14F53" w:rsidR="0031743D" w:rsidP="00F14F53" w:rsidRDefault="0031743D" w14:paraId="7C396FEC" w14:textId="5C3D4CAA">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1 392 639 </w:t>
            </w:r>
          </w:p>
        </w:tc>
      </w:tr>
      <w:tr w:rsidRPr="00F14F53" w:rsidR="0031743D" w:rsidTr="0031743D" w14:paraId="18956547"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68DB4D1B"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Disponering av resultatet</w:t>
            </w:r>
          </w:p>
        </w:tc>
        <w:tc>
          <w:tcPr>
            <w:tcW w:w="1616" w:type="dxa"/>
            <w:tcBorders>
              <w:top w:val="nil"/>
              <w:left w:val="nil"/>
              <w:bottom w:val="nil"/>
              <w:right w:val="nil"/>
            </w:tcBorders>
            <w:shd w:val="clear" w:color="auto" w:fill="auto"/>
            <w:vAlign w:val="center"/>
            <w:hideMark/>
          </w:tcPr>
          <w:p w:rsidRPr="00F14F53" w:rsidR="0031743D" w:rsidP="00F14F53" w:rsidRDefault="0031743D" w14:paraId="402A023D"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26A4BA8C" w14:textId="77777777">
            <w:pPr>
              <w:spacing w:after="0" w:line="240" w:lineRule="auto"/>
              <w:jc w:val="right"/>
              <w:rPr>
                <w:rFonts w:eastAsia="Times New Roman" w:cs="Arial"/>
                <w:color w:val="auto"/>
                <w:spacing w:val="0"/>
                <w:sz w:val="18"/>
                <w:szCs w:val="18"/>
                <w:lang w:eastAsia="nb-NO"/>
              </w:rPr>
            </w:pPr>
          </w:p>
        </w:tc>
      </w:tr>
      <w:tr w:rsidRPr="00F14F53" w:rsidR="0031743D" w:rsidTr="0031743D" w14:paraId="488F2FD3"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365B1528"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Tilbakeføres deltaker kommunene</w:t>
            </w:r>
          </w:p>
        </w:tc>
        <w:tc>
          <w:tcPr>
            <w:tcW w:w="1616" w:type="dxa"/>
            <w:tcBorders>
              <w:top w:val="nil"/>
              <w:left w:val="nil"/>
              <w:bottom w:val="nil"/>
              <w:right w:val="nil"/>
            </w:tcBorders>
            <w:shd w:val="clear" w:color="auto" w:fill="auto"/>
            <w:vAlign w:val="center"/>
            <w:hideMark/>
          </w:tcPr>
          <w:p w:rsidRPr="00F14F53" w:rsidR="0031743D" w:rsidP="00F14F53" w:rsidRDefault="0031743D" w14:paraId="5F477A7E" w14:textId="517E4700">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xml:space="preserve">1 392 639 </w:t>
            </w:r>
          </w:p>
        </w:tc>
        <w:tc>
          <w:tcPr>
            <w:tcW w:w="1616" w:type="dxa"/>
            <w:tcBorders>
              <w:top w:val="nil"/>
              <w:left w:val="nil"/>
              <w:bottom w:val="nil"/>
              <w:right w:val="nil"/>
            </w:tcBorders>
            <w:shd w:val="clear" w:color="auto" w:fill="auto"/>
            <w:vAlign w:val="center"/>
            <w:hideMark/>
          </w:tcPr>
          <w:p w:rsidRPr="00F14F53" w:rsidR="0031743D" w:rsidP="00F14F53" w:rsidRDefault="0031743D" w14:paraId="5433213E" w14:textId="77777777">
            <w:pPr>
              <w:spacing w:after="0" w:line="240" w:lineRule="auto"/>
              <w:jc w:val="right"/>
              <w:rPr>
                <w:rFonts w:eastAsia="Times New Roman" w:cs="Arial"/>
                <w:color w:val="auto"/>
                <w:spacing w:val="0"/>
                <w:sz w:val="18"/>
                <w:szCs w:val="18"/>
                <w:lang w:eastAsia="nb-NO"/>
              </w:rPr>
            </w:pPr>
          </w:p>
        </w:tc>
      </w:tr>
      <w:tr w:rsidRPr="00F14F53" w:rsidR="0031743D" w:rsidTr="0031743D" w14:paraId="04FD54D8" w14:textId="77777777">
        <w:trPr>
          <w:trHeight w:val="288"/>
        </w:trPr>
        <w:tc>
          <w:tcPr>
            <w:tcW w:w="5276" w:type="dxa"/>
            <w:tcBorders>
              <w:top w:val="nil"/>
              <w:left w:val="nil"/>
              <w:bottom w:val="nil"/>
              <w:right w:val="nil"/>
            </w:tcBorders>
            <w:shd w:val="clear" w:color="auto" w:fill="auto"/>
            <w:vAlign w:val="center"/>
            <w:hideMark/>
          </w:tcPr>
          <w:p w:rsidRPr="00F14F53" w:rsidR="0031743D" w:rsidP="0031743D" w:rsidRDefault="0031743D" w14:paraId="382A857F"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Overført til neste driftsår</w:t>
            </w:r>
          </w:p>
        </w:tc>
        <w:tc>
          <w:tcPr>
            <w:tcW w:w="1616" w:type="dxa"/>
            <w:tcBorders>
              <w:top w:val="nil"/>
              <w:left w:val="nil"/>
              <w:bottom w:val="nil"/>
              <w:right w:val="nil"/>
            </w:tcBorders>
            <w:shd w:val="clear" w:color="auto" w:fill="auto"/>
            <w:vAlign w:val="bottom"/>
            <w:hideMark/>
          </w:tcPr>
          <w:p w:rsidRPr="00F14F53" w:rsidR="0031743D" w:rsidP="00F14F53" w:rsidRDefault="0031743D" w14:paraId="52503CCA" w14:textId="77777777">
            <w:pPr>
              <w:spacing w:after="0" w:line="240" w:lineRule="auto"/>
              <w:jc w:val="right"/>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31743D" w:rsidP="00F14F53" w:rsidRDefault="0031743D" w14:paraId="6B39018C" w14:textId="77777777">
            <w:pPr>
              <w:spacing w:after="0" w:line="240" w:lineRule="auto"/>
              <w:jc w:val="right"/>
              <w:rPr>
                <w:rFonts w:eastAsia="Times New Roman" w:cs="Arial"/>
                <w:color w:val="auto"/>
                <w:spacing w:val="0"/>
                <w:sz w:val="18"/>
                <w:szCs w:val="18"/>
                <w:lang w:eastAsia="nb-NO"/>
              </w:rPr>
            </w:pPr>
          </w:p>
        </w:tc>
      </w:tr>
      <w:tr w:rsidRPr="00F14F53" w:rsidR="0031743D" w:rsidTr="0031743D" w14:paraId="0E9376E6" w14:textId="77777777">
        <w:trPr>
          <w:trHeight w:val="300"/>
        </w:trPr>
        <w:tc>
          <w:tcPr>
            <w:tcW w:w="5276" w:type="dxa"/>
            <w:tcBorders>
              <w:top w:val="single" w:color="auto" w:sz="4" w:space="0"/>
              <w:left w:val="nil"/>
              <w:bottom w:val="double" w:color="auto" w:sz="6" w:space="0"/>
              <w:right w:val="nil"/>
            </w:tcBorders>
            <w:shd w:val="clear" w:color="auto" w:fill="auto"/>
            <w:vAlign w:val="center"/>
            <w:hideMark/>
          </w:tcPr>
          <w:p w:rsidRPr="00F14F53" w:rsidR="0031743D" w:rsidP="0031743D" w:rsidRDefault="0031743D" w14:paraId="05AC950D"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Udekket underskudd</w:t>
            </w:r>
          </w:p>
        </w:tc>
        <w:tc>
          <w:tcPr>
            <w:tcW w:w="1616" w:type="dxa"/>
            <w:tcBorders>
              <w:top w:val="single" w:color="auto" w:sz="4" w:space="0"/>
              <w:left w:val="nil"/>
              <w:bottom w:val="double" w:color="auto" w:sz="6" w:space="0"/>
              <w:right w:val="nil"/>
            </w:tcBorders>
            <w:shd w:val="clear" w:color="auto" w:fill="auto"/>
            <w:vAlign w:val="center"/>
            <w:hideMark/>
          </w:tcPr>
          <w:p w:rsidRPr="00F14F53" w:rsidR="0031743D" w:rsidP="00F14F53" w:rsidRDefault="0031743D" w14:paraId="48DEB823" w14:textId="1638367E">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0 </w:t>
            </w:r>
          </w:p>
        </w:tc>
        <w:tc>
          <w:tcPr>
            <w:tcW w:w="1616" w:type="dxa"/>
            <w:tcBorders>
              <w:top w:val="single" w:color="auto" w:sz="4" w:space="0"/>
              <w:left w:val="nil"/>
              <w:bottom w:val="double" w:color="auto" w:sz="6" w:space="0"/>
              <w:right w:val="nil"/>
            </w:tcBorders>
            <w:shd w:val="clear" w:color="auto" w:fill="auto"/>
            <w:vAlign w:val="center"/>
            <w:hideMark/>
          </w:tcPr>
          <w:p w:rsidRPr="00F14F53" w:rsidR="0031743D" w:rsidP="00F14F53" w:rsidRDefault="0031743D" w14:paraId="234AFB32" w14:textId="56A3FF96">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-0 </w:t>
            </w:r>
          </w:p>
        </w:tc>
      </w:tr>
    </w:tbl>
    <w:p w:rsidRPr="00F968E7" w:rsidR="008813E6" w:rsidP="008813E6" w:rsidRDefault="008813E6" w14:paraId="3A31681C" w14:textId="096EF77F">
      <w:pPr>
        <w:spacing w:after="200"/>
        <w:rPr>
          <w:rFonts w:cs="Arial"/>
          <w:color w:val="auto"/>
          <w:spacing w:val="0"/>
        </w:rPr>
      </w:pPr>
    </w:p>
    <w:tbl>
      <w:tblPr>
        <w:tblW w:w="8508" w:type="dxa"/>
        <w:tblCellMar>
          <w:left w:w="70" w:type="dxa"/>
          <w:right w:w="70" w:type="dxa"/>
        </w:tblCellMar>
        <w:tblLook w:val="04A0" w:firstRow="1" w:lastRow="0" w:firstColumn="1" w:lastColumn="0" w:noHBand="0" w:noVBand="1"/>
      </w:tblPr>
      <w:tblGrid>
        <w:gridCol w:w="5276"/>
        <w:gridCol w:w="1616"/>
        <w:gridCol w:w="1616"/>
      </w:tblGrid>
      <w:tr w:rsidRPr="00F14F53" w:rsidR="001D6D3E" w:rsidTr="001D6D3E" w14:paraId="5E726A51" w14:textId="77777777">
        <w:trPr>
          <w:trHeight w:val="360"/>
        </w:trPr>
        <w:tc>
          <w:tcPr>
            <w:tcW w:w="5276" w:type="dxa"/>
            <w:tcBorders>
              <w:top w:val="nil"/>
              <w:left w:val="nil"/>
              <w:bottom w:val="nil"/>
              <w:right w:val="nil"/>
            </w:tcBorders>
            <w:shd w:val="clear" w:color="auto" w:fill="auto"/>
            <w:noWrap/>
            <w:vAlign w:val="bottom"/>
            <w:hideMark/>
          </w:tcPr>
          <w:p w:rsidRPr="00F14F53" w:rsidR="001D6D3E" w:rsidP="001D6D3E" w:rsidRDefault="001D6D3E" w14:paraId="61C8AD4B" w14:textId="77777777">
            <w:pPr>
              <w:spacing w:after="0" w:line="240" w:lineRule="auto"/>
              <w:rPr>
                <w:rFonts w:eastAsia="Times New Roman" w:cs="Arial"/>
                <w:b/>
                <w:bCs/>
                <w:color w:val="000000"/>
                <w:spacing w:val="0"/>
                <w:sz w:val="18"/>
                <w:szCs w:val="18"/>
                <w:lang w:eastAsia="nb-NO"/>
              </w:rPr>
            </w:pPr>
            <w:r w:rsidRPr="00F14F53">
              <w:rPr>
                <w:rFonts w:eastAsia="Times New Roman" w:cs="Arial"/>
                <w:b/>
                <w:bCs/>
                <w:color w:val="000000"/>
                <w:spacing w:val="0"/>
                <w:sz w:val="18"/>
                <w:szCs w:val="18"/>
                <w:lang w:eastAsia="nb-NO"/>
              </w:rPr>
              <w:t>Tilsyn i fosterhjem</w:t>
            </w:r>
          </w:p>
        </w:tc>
        <w:tc>
          <w:tcPr>
            <w:tcW w:w="1616" w:type="dxa"/>
            <w:tcBorders>
              <w:top w:val="nil"/>
              <w:left w:val="nil"/>
              <w:bottom w:val="nil"/>
              <w:right w:val="nil"/>
            </w:tcBorders>
            <w:shd w:val="clear" w:color="auto" w:fill="auto"/>
            <w:noWrap/>
            <w:vAlign w:val="bottom"/>
            <w:hideMark/>
          </w:tcPr>
          <w:p w:rsidRPr="00F14F53" w:rsidR="001D6D3E" w:rsidP="001D6D3E" w:rsidRDefault="001D6D3E" w14:paraId="6AAD0A02" w14:textId="77777777">
            <w:pPr>
              <w:spacing w:after="0" w:line="240" w:lineRule="auto"/>
              <w:rPr>
                <w:rFonts w:eastAsia="Times New Roman" w:cs="Arial"/>
                <w:b/>
                <w:bCs/>
                <w:color w:val="000000"/>
                <w:spacing w:val="0"/>
                <w:sz w:val="18"/>
                <w:szCs w:val="18"/>
                <w:lang w:eastAsia="nb-NO"/>
              </w:rPr>
            </w:pPr>
          </w:p>
        </w:tc>
        <w:tc>
          <w:tcPr>
            <w:tcW w:w="1616" w:type="dxa"/>
            <w:tcBorders>
              <w:top w:val="nil"/>
              <w:left w:val="nil"/>
              <w:bottom w:val="nil"/>
              <w:right w:val="nil"/>
            </w:tcBorders>
            <w:shd w:val="clear" w:color="auto" w:fill="auto"/>
            <w:noWrap/>
            <w:vAlign w:val="bottom"/>
            <w:hideMark/>
          </w:tcPr>
          <w:p w:rsidRPr="00F14F53" w:rsidR="001D6D3E" w:rsidP="001D6D3E" w:rsidRDefault="001D6D3E" w14:paraId="0B65E0EC" w14:textId="77777777">
            <w:pPr>
              <w:spacing w:after="0" w:line="240" w:lineRule="auto"/>
              <w:rPr>
                <w:rFonts w:eastAsia="Times New Roman" w:cs="Arial"/>
                <w:color w:val="auto"/>
                <w:spacing w:val="0"/>
                <w:sz w:val="18"/>
                <w:szCs w:val="18"/>
                <w:lang w:eastAsia="nb-NO"/>
              </w:rPr>
            </w:pPr>
          </w:p>
        </w:tc>
      </w:tr>
      <w:tr w:rsidRPr="00F14F53" w:rsidR="001D6D3E" w:rsidTr="001D6D3E" w14:paraId="37420FD6" w14:textId="77777777">
        <w:trPr>
          <w:trHeight w:val="288"/>
        </w:trPr>
        <w:tc>
          <w:tcPr>
            <w:tcW w:w="5276" w:type="dxa"/>
            <w:tcBorders>
              <w:top w:val="single" w:color="auto" w:sz="4" w:space="0"/>
              <w:left w:val="nil"/>
              <w:bottom w:val="single" w:color="auto" w:sz="4" w:space="0"/>
              <w:right w:val="nil"/>
            </w:tcBorders>
            <w:shd w:val="clear" w:color="auto" w:fill="auto"/>
            <w:noWrap/>
            <w:vAlign w:val="center"/>
            <w:hideMark/>
          </w:tcPr>
          <w:p w:rsidRPr="00F14F53" w:rsidR="001D6D3E" w:rsidP="001D6D3E" w:rsidRDefault="001D6D3E" w14:paraId="6665822F" w14:textId="77777777">
            <w:pPr>
              <w:spacing w:after="0" w:line="240" w:lineRule="auto"/>
              <w:rPr>
                <w:rFonts w:eastAsia="Times New Roman" w:cs="Arial"/>
                <w:b/>
                <w:bCs/>
                <w:i/>
                <w:iCs/>
                <w:color w:val="000000"/>
                <w:spacing w:val="0"/>
                <w:sz w:val="18"/>
                <w:szCs w:val="18"/>
                <w:lang w:eastAsia="nb-NO"/>
              </w:rPr>
            </w:pPr>
            <w:r w:rsidRPr="00F14F53">
              <w:rPr>
                <w:rFonts w:eastAsia="Times New Roman" w:cs="Arial"/>
                <w:b/>
                <w:bCs/>
                <w:i/>
                <w:iCs/>
                <w:color w:val="000000"/>
                <w:spacing w:val="0"/>
                <w:sz w:val="18"/>
                <w:szCs w:val="18"/>
                <w:lang w:eastAsia="nb-NO"/>
              </w:rPr>
              <w:t> Tekst</w:t>
            </w:r>
          </w:p>
        </w:tc>
        <w:tc>
          <w:tcPr>
            <w:tcW w:w="1616" w:type="dxa"/>
            <w:tcBorders>
              <w:top w:val="single" w:color="auto" w:sz="4" w:space="0"/>
              <w:left w:val="nil"/>
              <w:bottom w:val="single" w:color="auto" w:sz="4" w:space="0"/>
              <w:right w:val="nil"/>
            </w:tcBorders>
            <w:shd w:val="clear" w:color="auto" w:fill="auto"/>
            <w:noWrap/>
            <w:vAlign w:val="bottom"/>
            <w:hideMark/>
          </w:tcPr>
          <w:p w:rsidRPr="00F14F53" w:rsidR="001D6D3E" w:rsidP="001D6D3E" w:rsidRDefault="001D6D3E" w14:paraId="5F404054"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1616" w:type="dxa"/>
            <w:tcBorders>
              <w:top w:val="single" w:color="auto" w:sz="4" w:space="0"/>
              <w:left w:val="nil"/>
              <w:bottom w:val="single" w:color="auto" w:sz="4" w:space="0"/>
              <w:right w:val="nil"/>
            </w:tcBorders>
            <w:shd w:val="clear" w:color="auto" w:fill="auto"/>
            <w:noWrap/>
            <w:vAlign w:val="bottom"/>
            <w:hideMark/>
          </w:tcPr>
          <w:p w:rsidRPr="00F14F53" w:rsidR="001D6D3E" w:rsidP="001D6D3E" w:rsidRDefault="001D6D3E" w14:paraId="3EF0CF00"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r>
      <w:tr w:rsidRPr="00F14F53" w:rsidR="001D6D3E" w:rsidTr="001D6D3E" w14:paraId="07EFD1EF"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7C66609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Lørenskog kommune (kontor kommunen)</w:t>
            </w:r>
          </w:p>
        </w:tc>
        <w:tc>
          <w:tcPr>
            <w:tcW w:w="1616" w:type="dxa"/>
            <w:tcBorders>
              <w:top w:val="nil"/>
              <w:left w:val="nil"/>
              <w:bottom w:val="nil"/>
              <w:right w:val="nil"/>
            </w:tcBorders>
            <w:shd w:val="clear" w:color="auto" w:fill="auto"/>
            <w:vAlign w:val="center"/>
            <w:hideMark/>
          </w:tcPr>
          <w:p w:rsidRPr="00F14F53" w:rsidR="001D6D3E" w:rsidP="001D6D3E" w:rsidRDefault="001D6D3E" w14:paraId="7E94E84E"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31A0FBFC" w14:textId="339F9330">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422 883 </w:t>
            </w:r>
          </w:p>
        </w:tc>
      </w:tr>
      <w:tr w:rsidRPr="00F14F53" w:rsidR="001D6D3E" w:rsidTr="001D6D3E" w14:paraId="06B441D5"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16557A12"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Aurskog-Høland kommune</w:t>
            </w:r>
          </w:p>
        </w:tc>
        <w:tc>
          <w:tcPr>
            <w:tcW w:w="1616" w:type="dxa"/>
            <w:tcBorders>
              <w:top w:val="nil"/>
              <w:left w:val="nil"/>
              <w:bottom w:val="nil"/>
              <w:right w:val="nil"/>
            </w:tcBorders>
            <w:shd w:val="clear" w:color="auto" w:fill="auto"/>
            <w:vAlign w:val="center"/>
            <w:hideMark/>
          </w:tcPr>
          <w:p w:rsidRPr="00F14F53" w:rsidR="001D6D3E" w:rsidP="001D6D3E" w:rsidRDefault="001D6D3E" w14:paraId="6838B983"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6331C089" w14:textId="7982C658">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3 700 </w:t>
            </w:r>
          </w:p>
        </w:tc>
      </w:tr>
      <w:tr w:rsidRPr="00F14F53" w:rsidR="001D6D3E" w:rsidTr="001D6D3E" w14:paraId="569343E0"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4C4E37BC"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Nittedal kommune</w:t>
            </w:r>
          </w:p>
        </w:tc>
        <w:tc>
          <w:tcPr>
            <w:tcW w:w="1616" w:type="dxa"/>
            <w:tcBorders>
              <w:top w:val="nil"/>
              <w:left w:val="nil"/>
              <w:bottom w:val="nil"/>
              <w:right w:val="nil"/>
            </w:tcBorders>
            <w:shd w:val="clear" w:color="auto" w:fill="auto"/>
            <w:vAlign w:val="center"/>
            <w:hideMark/>
          </w:tcPr>
          <w:p w:rsidRPr="00F14F53" w:rsidR="001D6D3E" w:rsidP="001D6D3E" w:rsidRDefault="001D6D3E" w14:paraId="6FBCF957"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3FB67AD6" w14:textId="65042A3C">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116 153 </w:t>
            </w:r>
          </w:p>
        </w:tc>
      </w:tr>
      <w:tr w:rsidRPr="00F14F53" w:rsidR="001D6D3E" w:rsidTr="001D6D3E" w14:paraId="2E373357"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6A9FC3EF"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Lillestrøm kommune</w:t>
            </w:r>
          </w:p>
        </w:tc>
        <w:tc>
          <w:tcPr>
            <w:tcW w:w="1616" w:type="dxa"/>
            <w:tcBorders>
              <w:top w:val="nil"/>
              <w:left w:val="nil"/>
              <w:bottom w:val="nil"/>
              <w:right w:val="nil"/>
            </w:tcBorders>
            <w:shd w:val="clear" w:color="auto" w:fill="auto"/>
            <w:vAlign w:val="center"/>
            <w:hideMark/>
          </w:tcPr>
          <w:p w:rsidRPr="00F14F53" w:rsidR="001D6D3E" w:rsidP="001D6D3E" w:rsidRDefault="001D6D3E" w14:paraId="0E2CA6AE"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6203288A" w14:textId="2137099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508 260 </w:t>
            </w:r>
          </w:p>
        </w:tc>
      </w:tr>
      <w:tr w:rsidRPr="00F14F53" w:rsidR="001D6D3E" w:rsidTr="001D6D3E" w14:paraId="0EE29E27"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16B95817"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fra Nes kommune</w:t>
            </w:r>
          </w:p>
        </w:tc>
        <w:tc>
          <w:tcPr>
            <w:tcW w:w="1616" w:type="dxa"/>
            <w:tcBorders>
              <w:top w:val="nil"/>
              <w:left w:val="nil"/>
              <w:bottom w:val="nil"/>
              <w:right w:val="nil"/>
            </w:tcBorders>
            <w:shd w:val="clear" w:color="auto" w:fill="auto"/>
            <w:vAlign w:val="center"/>
            <w:hideMark/>
          </w:tcPr>
          <w:p w:rsidRPr="00F14F53" w:rsidR="001D6D3E" w:rsidP="001D6D3E" w:rsidRDefault="001D6D3E" w14:paraId="5F7528C5"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2CA9F32C" w14:textId="01C3663D">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15 288 </w:t>
            </w:r>
          </w:p>
        </w:tc>
      </w:tr>
      <w:tr w:rsidRPr="00F14F53" w:rsidR="001D6D3E" w:rsidTr="001D6D3E" w14:paraId="13FE989A" w14:textId="77777777">
        <w:trPr>
          <w:trHeight w:val="288"/>
        </w:trPr>
        <w:tc>
          <w:tcPr>
            <w:tcW w:w="527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26D9F65E"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overføringer</w:t>
            </w:r>
          </w:p>
        </w:tc>
        <w:tc>
          <w:tcPr>
            <w:tcW w:w="161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12CD3078"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w:t>
            </w:r>
          </w:p>
        </w:tc>
        <w:tc>
          <w:tcPr>
            <w:tcW w:w="161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64C92789" w14:textId="531B7F9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1 066 284 </w:t>
            </w:r>
          </w:p>
        </w:tc>
      </w:tr>
      <w:tr w:rsidRPr="00F14F53" w:rsidR="001D6D3E" w:rsidTr="001D6D3E" w14:paraId="03BE791A" w14:textId="77777777">
        <w:trPr>
          <w:trHeight w:val="360"/>
        </w:trPr>
        <w:tc>
          <w:tcPr>
            <w:tcW w:w="5276" w:type="dxa"/>
            <w:tcBorders>
              <w:top w:val="nil"/>
              <w:left w:val="nil"/>
              <w:bottom w:val="nil"/>
              <w:right w:val="nil"/>
            </w:tcBorders>
            <w:shd w:val="clear" w:color="auto" w:fill="auto"/>
            <w:vAlign w:val="center"/>
            <w:hideMark/>
          </w:tcPr>
          <w:p w:rsidRPr="00F14F53" w:rsidR="001D6D3E" w:rsidP="001D6D3E" w:rsidRDefault="001D6D3E" w14:paraId="2930F9A7"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Øvrige inntekter</w:t>
            </w:r>
          </w:p>
        </w:tc>
        <w:tc>
          <w:tcPr>
            <w:tcW w:w="1616" w:type="dxa"/>
            <w:tcBorders>
              <w:top w:val="nil"/>
              <w:left w:val="nil"/>
              <w:bottom w:val="nil"/>
              <w:right w:val="nil"/>
            </w:tcBorders>
            <w:shd w:val="clear" w:color="auto" w:fill="auto"/>
            <w:vAlign w:val="center"/>
            <w:hideMark/>
          </w:tcPr>
          <w:p w:rsidRPr="00F14F53" w:rsidR="001D6D3E" w:rsidP="001D6D3E" w:rsidRDefault="001D6D3E" w14:paraId="56E64DDD"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5C45FB17" w14:textId="5FB3C34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160 496 </w:t>
            </w:r>
          </w:p>
        </w:tc>
      </w:tr>
      <w:tr w:rsidRPr="00F14F53" w:rsidR="001D6D3E" w:rsidTr="001D6D3E" w14:paraId="48107230"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3D388275"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Totale driftsutgifter</w:t>
            </w:r>
          </w:p>
        </w:tc>
        <w:tc>
          <w:tcPr>
            <w:tcW w:w="1616" w:type="dxa"/>
            <w:tcBorders>
              <w:top w:val="nil"/>
              <w:left w:val="nil"/>
              <w:bottom w:val="nil"/>
              <w:right w:val="nil"/>
            </w:tcBorders>
            <w:shd w:val="clear" w:color="auto" w:fill="auto"/>
            <w:vAlign w:val="center"/>
            <w:hideMark/>
          </w:tcPr>
          <w:p w:rsidRPr="00F14F53" w:rsidR="001D6D3E" w:rsidP="001D6D3E" w:rsidRDefault="001D6D3E" w14:paraId="3BF19C32" w14:textId="512ED1B2">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xml:space="preserve">1 096 646 </w:t>
            </w:r>
          </w:p>
        </w:tc>
        <w:tc>
          <w:tcPr>
            <w:tcW w:w="1616" w:type="dxa"/>
            <w:tcBorders>
              <w:top w:val="nil"/>
              <w:left w:val="nil"/>
              <w:bottom w:val="nil"/>
              <w:right w:val="nil"/>
            </w:tcBorders>
            <w:shd w:val="clear" w:color="auto" w:fill="auto"/>
            <w:vAlign w:val="center"/>
            <w:hideMark/>
          </w:tcPr>
          <w:p w:rsidRPr="00F14F53" w:rsidR="001D6D3E" w:rsidP="001D6D3E" w:rsidRDefault="001D6D3E" w14:paraId="3F01EDE6" w14:textId="77777777">
            <w:pPr>
              <w:spacing w:after="0" w:line="240" w:lineRule="auto"/>
              <w:jc w:val="right"/>
              <w:rPr>
                <w:rFonts w:eastAsia="Times New Roman" w:cs="Arial"/>
                <w:color w:val="auto"/>
                <w:spacing w:val="0"/>
                <w:sz w:val="18"/>
                <w:szCs w:val="18"/>
                <w:lang w:eastAsia="nb-NO"/>
              </w:rPr>
            </w:pPr>
          </w:p>
        </w:tc>
      </w:tr>
      <w:tr w:rsidRPr="00F14F53" w:rsidR="001D6D3E" w:rsidTr="001D6D3E" w14:paraId="39014C88" w14:textId="77777777">
        <w:trPr>
          <w:trHeight w:val="288"/>
        </w:trPr>
        <w:tc>
          <w:tcPr>
            <w:tcW w:w="527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39F968E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Resultat av virksomheten</w:t>
            </w:r>
          </w:p>
        </w:tc>
        <w:tc>
          <w:tcPr>
            <w:tcW w:w="161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303AABCE" w14:textId="77777777">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w:t>
            </w:r>
          </w:p>
        </w:tc>
        <w:tc>
          <w:tcPr>
            <w:tcW w:w="1616" w:type="dxa"/>
            <w:tcBorders>
              <w:top w:val="single" w:color="auto" w:sz="4" w:space="0"/>
              <w:left w:val="nil"/>
              <w:bottom w:val="single" w:color="auto" w:sz="4" w:space="0"/>
              <w:right w:val="nil"/>
            </w:tcBorders>
            <w:shd w:val="clear" w:color="auto" w:fill="auto"/>
            <w:vAlign w:val="center"/>
            <w:hideMark/>
          </w:tcPr>
          <w:p w:rsidRPr="00F14F53" w:rsidR="001D6D3E" w:rsidP="001D6D3E" w:rsidRDefault="001D6D3E" w14:paraId="55DDCCA9" w14:textId="3177DD84">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130 134 </w:t>
            </w:r>
          </w:p>
        </w:tc>
      </w:tr>
      <w:tr w:rsidRPr="00F14F53" w:rsidR="001D6D3E" w:rsidTr="001D6D3E" w14:paraId="37FD57EC"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01E1CEC8"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Disponering av resultat</w:t>
            </w:r>
          </w:p>
        </w:tc>
        <w:tc>
          <w:tcPr>
            <w:tcW w:w="1616" w:type="dxa"/>
            <w:tcBorders>
              <w:top w:val="nil"/>
              <w:left w:val="nil"/>
              <w:bottom w:val="nil"/>
              <w:right w:val="nil"/>
            </w:tcBorders>
            <w:shd w:val="clear" w:color="auto" w:fill="auto"/>
            <w:vAlign w:val="center"/>
            <w:hideMark/>
          </w:tcPr>
          <w:p w:rsidRPr="00F14F53" w:rsidR="001D6D3E" w:rsidP="001D6D3E" w:rsidRDefault="001D6D3E" w14:paraId="4EC68C2C"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31FC52B2" w14:textId="77777777">
            <w:pPr>
              <w:spacing w:after="0" w:line="240" w:lineRule="auto"/>
              <w:jc w:val="right"/>
              <w:rPr>
                <w:rFonts w:eastAsia="Times New Roman" w:cs="Arial"/>
                <w:color w:val="auto"/>
                <w:spacing w:val="0"/>
                <w:sz w:val="18"/>
                <w:szCs w:val="18"/>
                <w:lang w:eastAsia="nb-NO"/>
              </w:rPr>
            </w:pPr>
          </w:p>
        </w:tc>
      </w:tr>
      <w:tr w:rsidRPr="00F14F53" w:rsidR="001D6D3E" w:rsidTr="001D6D3E" w14:paraId="3A5A388C"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0D22C9BC"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Tilbakeføres deltaker kommunene</w:t>
            </w:r>
          </w:p>
        </w:tc>
        <w:tc>
          <w:tcPr>
            <w:tcW w:w="1616" w:type="dxa"/>
            <w:tcBorders>
              <w:top w:val="nil"/>
              <w:left w:val="nil"/>
              <w:bottom w:val="nil"/>
              <w:right w:val="nil"/>
            </w:tcBorders>
            <w:shd w:val="clear" w:color="auto" w:fill="auto"/>
            <w:vAlign w:val="center"/>
            <w:hideMark/>
          </w:tcPr>
          <w:p w:rsidRPr="00F14F53" w:rsidR="001D6D3E" w:rsidP="001D6D3E" w:rsidRDefault="001D6D3E" w14:paraId="0AA1F257" w14:textId="1A81E52F">
            <w:pPr>
              <w:spacing w:after="0" w:line="240" w:lineRule="auto"/>
              <w:jc w:val="right"/>
              <w:rPr>
                <w:rFonts w:eastAsia="Times New Roman" w:cs="Arial"/>
                <w:color w:val="auto"/>
                <w:spacing w:val="0"/>
                <w:sz w:val="18"/>
                <w:szCs w:val="18"/>
                <w:lang w:eastAsia="nb-NO"/>
              </w:rPr>
            </w:pPr>
            <w:r w:rsidRPr="00F14F53">
              <w:rPr>
                <w:rFonts w:eastAsia="Times New Roman" w:cs="Arial"/>
                <w:color w:val="auto"/>
                <w:spacing w:val="0"/>
                <w:sz w:val="18"/>
                <w:szCs w:val="18"/>
                <w:lang w:eastAsia="nb-NO"/>
              </w:rPr>
              <w:t xml:space="preserve">130 134 </w:t>
            </w:r>
          </w:p>
        </w:tc>
        <w:tc>
          <w:tcPr>
            <w:tcW w:w="1616" w:type="dxa"/>
            <w:tcBorders>
              <w:top w:val="nil"/>
              <w:left w:val="nil"/>
              <w:bottom w:val="nil"/>
              <w:right w:val="nil"/>
            </w:tcBorders>
            <w:shd w:val="clear" w:color="auto" w:fill="auto"/>
            <w:vAlign w:val="center"/>
            <w:hideMark/>
          </w:tcPr>
          <w:p w:rsidRPr="00F14F53" w:rsidR="001D6D3E" w:rsidP="001D6D3E" w:rsidRDefault="001D6D3E" w14:paraId="01DA9A33" w14:textId="77777777">
            <w:pPr>
              <w:spacing w:after="0" w:line="240" w:lineRule="auto"/>
              <w:jc w:val="right"/>
              <w:rPr>
                <w:rFonts w:eastAsia="Times New Roman" w:cs="Arial"/>
                <w:color w:val="auto"/>
                <w:spacing w:val="0"/>
                <w:sz w:val="18"/>
                <w:szCs w:val="18"/>
                <w:lang w:eastAsia="nb-NO"/>
              </w:rPr>
            </w:pPr>
          </w:p>
        </w:tc>
      </w:tr>
      <w:tr w:rsidRPr="00F14F53" w:rsidR="001D6D3E" w:rsidTr="001D6D3E" w14:paraId="267E17F9"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3238182C"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Overført til neste driftsår</w:t>
            </w:r>
          </w:p>
        </w:tc>
        <w:tc>
          <w:tcPr>
            <w:tcW w:w="1616" w:type="dxa"/>
            <w:tcBorders>
              <w:top w:val="nil"/>
              <w:left w:val="nil"/>
              <w:bottom w:val="nil"/>
              <w:right w:val="nil"/>
            </w:tcBorders>
            <w:shd w:val="clear" w:color="auto" w:fill="auto"/>
            <w:vAlign w:val="center"/>
            <w:hideMark/>
          </w:tcPr>
          <w:p w:rsidRPr="00F14F53" w:rsidR="001D6D3E" w:rsidP="001D6D3E" w:rsidRDefault="001D6D3E" w14:paraId="2D041B24"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1191EEAD" w14:textId="77777777">
            <w:pPr>
              <w:spacing w:after="0" w:line="240" w:lineRule="auto"/>
              <w:jc w:val="right"/>
              <w:rPr>
                <w:rFonts w:eastAsia="Times New Roman" w:cs="Arial"/>
                <w:color w:val="auto"/>
                <w:spacing w:val="0"/>
                <w:sz w:val="18"/>
                <w:szCs w:val="18"/>
                <w:lang w:eastAsia="nb-NO"/>
              </w:rPr>
            </w:pPr>
          </w:p>
        </w:tc>
      </w:tr>
      <w:tr w:rsidRPr="00F14F53" w:rsidR="001D6D3E" w:rsidTr="001D6D3E" w14:paraId="15F26F95" w14:textId="77777777">
        <w:trPr>
          <w:trHeight w:val="288"/>
        </w:trPr>
        <w:tc>
          <w:tcPr>
            <w:tcW w:w="5276" w:type="dxa"/>
            <w:tcBorders>
              <w:top w:val="nil"/>
              <w:left w:val="nil"/>
              <w:bottom w:val="nil"/>
              <w:right w:val="nil"/>
            </w:tcBorders>
            <w:shd w:val="clear" w:color="auto" w:fill="auto"/>
            <w:vAlign w:val="center"/>
            <w:hideMark/>
          </w:tcPr>
          <w:p w:rsidRPr="00F14F53" w:rsidR="001D6D3E" w:rsidP="001D6D3E" w:rsidRDefault="001D6D3E" w14:paraId="4E6A7CF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Overføring av øremerkede midler</w:t>
            </w:r>
          </w:p>
        </w:tc>
        <w:tc>
          <w:tcPr>
            <w:tcW w:w="1616" w:type="dxa"/>
            <w:tcBorders>
              <w:top w:val="nil"/>
              <w:left w:val="nil"/>
              <w:bottom w:val="nil"/>
              <w:right w:val="nil"/>
            </w:tcBorders>
            <w:shd w:val="clear" w:color="auto" w:fill="auto"/>
            <w:vAlign w:val="center"/>
            <w:hideMark/>
          </w:tcPr>
          <w:p w:rsidRPr="00F14F53" w:rsidR="001D6D3E" w:rsidP="001D6D3E" w:rsidRDefault="001D6D3E" w14:paraId="664974A2" w14:textId="77777777">
            <w:pPr>
              <w:spacing w:after="0" w:line="240" w:lineRule="auto"/>
              <w:rPr>
                <w:rFonts w:eastAsia="Times New Roman" w:cs="Arial"/>
                <w:color w:val="000000"/>
                <w:spacing w:val="0"/>
                <w:sz w:val="18"/>
                <w:szCs w:val="18"/>
                <w:lang w:eastAsia="nb-NO"/>
              </w:rPr>
            </w:pPr>
          </w:p>
        </w:tc>
        <w:tc>
          <w:tcPr>
            <w:tcW w:w="1616" w:type="dxa"/>
            <w:tcBorders>
              <w:top w:val="nil"/>
              <w:left w:val="nil"/>
              <w:bottom w:val="nil"/>
              <w:right w:val="nil"/>
            </w:tcBorders>
            <w:shd w:val="clear" w:color="auto" w:fill="auto"/>
            <w:vAlign w:val="center"/>
            <w:hideMark/>
          </w:tcPr>
          <w:p w:rsidRPr="00F14F53" w:rsidR="001D6D3E" w:rsidP="001D6D3E" w:rsidRDefault="001D6D3E" w14:paraId="2B0C67AF" w14:textId="77777777">
            <w:pPr>
              <w:spacing w:after="0" w:line="240" w:lineRule="auto"/>
              <w:jc w:val="right"/>
              <w:rPr>
                <w:rFonts w:eastAsia="Times New Roman" w:cs="Arial"/>
                <w:color w:val="auto"/>
                <w:spacing w:val="0"/>
                <w:sz w:val="18"/>
                <w:szCs w:val="18"/>
                <w:lang w:eastAsia="nb-NO"/>
              </w:rPr>
            </w:pPr>
          </w:p>
        </w:tc>
      </w:tr>
      <w:tr w:rsidRPr="00F14F53" w:rsidR="001D6D3E" w:rsidTr="001D6D3E" w14:paraId="6E03962C" w14:textId="77777777">
        <w:trPr>
          <w:trHeight w:val="300"/>
        </w:trPr>
        <w:tc>
          <w:tcPr>
            <w:tcW w:w="5276" w:type="dxa"/>
            <w:tcBorders>
              <w:top w:val="single" w:color="auto" w:sz="4" w:space="0"/>
              <w:left w:val="nil"/>
              <w:bottom w:val="double" w:color="auto" w:sz="6" w:space="0"/>
              <w:right w:val="nil"/>
            </w:tcBorders>
            <w:shd w:val="clear" w:color="auto" w:fill="auto"/>
            <w:vAlign w:val="center"/>
            <w:hideMark/>
          </w:tcPr>
          <w:p w:rsidRPr="00F14F53" w:rsidR="001D6D3E" w:rsidP="001D6D3E" w:rsidRDefault="001D6D3E" w14:paraId="10AF53CA" w14:textId="77777777">
            <w:pPr>
              <w:spacing w:after="0" w:line="240" w:lineRule="auto"/>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Udekket underskudd</w:t>
            </w:r>
          </w:p>
        </w:tc>
        <w:tc>
          <w:tcPr>
            <w:tcW w:w="1616" w:type="dxa"/>
            <w:tcBorders>
              <w:top w:val="single" w:color="auto" w:sz="4" w:space="0"/>
              <w:left w:val="nil"/>
              <w:bottom w:val="double" w:color="auto" w:sz="6" w:space="0"/>
              <w:right w:val="nil"/>
            </w:tcBorders>
            <w:shd w:val="clear" w:color="auto" w:fill="auto"/>
            <w:vAlign w:val="center"/>
            <w:hideMark/>
          </w:tcPr>
          <w:p w:rsidRPr="00F14F53" w:rsidR="001D6D3E" w:rsidP="001D6D3E" w:rsidRDefault="001D6D3E" w14:paraId="312E29C0"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0 </w:t>
            </w:r>
          </w:p>
        </w:tc>
        <w:tc>
          <w:tcPr>
            <w:tcW w:w="1616" w:type="dxa"/>
            <w:tcBorders>
              <w:top w:val="single" w:color="auto" w:sz="4" w:space="0"/>
              <w:left w:val="nil"/>
              <w:bottom w:val="double" w:color="auto" w:sz="6" w:space="0"/>
              <w:right w:val="nil"/>
            </w:tcBorders>
            <w:shd w:val="clear" w:color="auto" w:fill="auto"/>
            <w:vAlign w:val="center"/>
            <w:hideMark/>
          </w:tcPr>
          <w:p w:rsidRPr="00F14F53" w:rsidR="001D6D3E" w:rsidP="001D6D3E" w:rsidRDefault="001D6D3E" w14:paraId="53047B86" w14:textId="77777777">
            <w:pPr>
              <w:spacing w:after="0" w:line="240" w:lineRule="auto"/>
              <w:jc w:val="right"/>
              <w:rPr>
                <w:rFonts w:eastAsia="Times New Roman" w:cs="Arial"/>
                <w:color w:val="000000"/>
                <w:spacing w:val="0"/>
                <w:sz w:val="18"/>
                <w:szCs w:val="18"/>
                <w:lang w:eastAsia="nb-NO"/>
              </w:rPr>
            </w:pPr>
            <w:r w:rsidRPr="00F14F53">
              <w:rPr>
                <w:rFonts w:eastAsia="Times New Roman" w:cs="Arial"/>
                <w:color w:val="000000"/>
                <w:spacing w:val="0"/>
                <w:sz w:val="18"/>
                <w:szCs w:val="18"/>
                <w:lang w:eastAsia="nb-NO"/>
              </w:rPr>
              <w:t xml:space="preserve">                          -0 </w:t>
            </w:r>
          </w:p>
        </w:tc>
      </w:tr>
    </w:tbl>
    <w:p w:rsidRPr="00F968E7" w:rsidR="008813E6" w:rsidP="008813E6" w:rsidRDefault="008813E6" w14:paraId="380CC61F" w14:textId="77777777">
      <w:pPr>
        <w:spacing w:after="200"/>
        <w:rPr>
          <w:rFonts w:cs="Arial"/>
          <w:color w:val="auto"/>
          <w:spacing w:val="0"/>
        </w:rPr>
      </w:pPr>
    </w:p>
    <w:p w:rsidRPr="00F968E7" w:rsidR="008813E6" w:rsidP="008813E6" w:rsidRDefault="008813E6" w14:paraId="5D19550C" w14:textId="2CDAF1CF">
      <w:pPr>
        <w:spacing w:after="200"/>
        <w:rPr>
          <w:rFonts w:cs="Arial"/>
          <w:color w:val="auto"/>
          <w:spacing w:val="0"/>
        </w:rPr>
      </w:pPr>
    </w:p>
    <w:p w:rsidRPr="00F968E7" w:rsidR="008813E6" w:rsidP="008813E6" w:rsidRDefault="008813E6" w14:paraId="5672A162" w14:textId="77777777">
      <w:pPr>
        <w:spacing w:after="200"/>
        <w:rPr>
          <w:rFonts w:cs="Arial"/>
          <w:color w:val="auto"/>
          <w:spacing w:val="0"/>
          <w:sz w:val="32"/>
          <w:szCs w:val="32"/>
        </w:rPr>
      </w:pPr>
      <w:r w:rsidRPr="00F968E7">
        <w:rPr>
          <w:rFonts w:cs="Arial"/>
          <w:color w:val="auto"/>
          <w:spacing w:val="0"/>
          <w:sz w:val="32"/>
          <w:szCs w:val="32"/>
        </w:rPr>
        <w:br w:type="page"/>
      </w:r>
    </w:p>
    <w:p w:rsidRPr="00F968E7" w:rsidR="008813E6" w:rsidP="000446B5" w:rsidRDefault="008813E6" w14:paraId="06A61C06" w14:textId="77777777">
      <w:pPr>
        <w:pStyle w:val="Overskrift3"/>
      </w:pPr>
      <w:bookmarkStart w:name="_Toc65186087" w:id="202"/>
      <w:r w:rsidRPr="00F968E7">
        <w:lastRenderedPageBreak/>
        <w:t>Note 20 Fordringer og gjeld til IKS</w:t>
      </w:r>
      <w:bookmarkEnd w:id="202"/>
    </w:p>
    <w:tbl>
      <w:tblPr>
        <w:tblW w:w="0" w:type="auto"/>
        <w:tblLayout w:type="fixed"/>
        <w:tblCellMar>
          <w:left w:w="70" w:type="dxa"/>
          <w:right w:w="70" w:type="dxa"/>
        </w:tblCellMar>
        <w:tblLook w:val="04A0" w:firstRow="1" w:lastRow="0" w:firstColumn="1" w:lastColumn="0" w:noHBand="0" w:noVBand="1"/>
      </w:tblPr>
      <w:tblGrid>
        <w:gridCol w:w="1418"/>
        <w:gridCol w:w="1134"/>
        <w:gridCol w:w="3490"/>
        <w:gridCol w:w="1514"/>
        <w:gridCol w:w="1514"/>
      </w:tblGrid>
      <w:tr w:rsidRPr="00F968E7" w:rsidR="00842427" w:rsidTr="00B10132" w14:paraId="3B060255"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5C9467B0"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FORDRINGER</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445A9F88" w14:textId="77777777">
            <w:pPr>
              <w:spacing w:after="0" w:line="240" w:lineRule="auto"/>
              <w:rPr>
                <w:rFonts w:eastAsia="Times New Roman" w:cs="Arial"/>
                <w:b/>
                <w:bCs/>
                <w:color w:val="auto"/>
                <w:spacing w:val="0"/>
                <w:sz w:val="18"/>
                <w:szCs w:val="18"/>
                <w:lang w:eastAsia="nb-NO"/>
              </w:rPr>
            </w:pP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63A70104" w14:textId="77777777">
            <w:pPr>
              <w:spacing w:after="0" w:line="240" w:lineRule="auto"/>
              <w:jc w:val="center"/>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842427" w:rsidRDefault="00842427" w14:paraId="18DEE3C7" w14:textId="77777777">
            <w:pPr>
              <w:spacing w:after="0" w:line="240" w:lineRule="auto"/>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842427" w:rsidRDefault="00842427" w14:paraId="39D4FD4B" w14:textId="77777777">
            <w:pPr>
              <w:spacing w:after="0" w:line="240" w:lineRule="auto"/>
              <w:rPr>
                <w:rFonts w:eastAsia="Times New Roman" w:cs="Arial"/>
                <w:color w:val="auto"/>
                <w:spacing w:val="0"/>
                <w:sz w:val="18"/>
                <w:szCs w:val="18"/>
                <w:lang w:eastAsia="nb-NO"/>
              </w:rPr>
            </w:pPr>
          </w:p>
        </w:tc>
      </w:tr>
      <w:tr w:rsidRPr="00F968E7" w:rsidR="00842427" w:rsidTr="00B10132" w14:paraId="52A3BF3B" w14:textId="77777777">
        <w:trPr>
          <w:trHeight w:val="288"/>
        </w:trPr>
        <w:tc>
          <w:tcPr>
            <w:tcW w:w="1418"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709459C8"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Kundenr</w:t>
            </w:r>
          </w:p>
        </w:tc>
        <w:tc>
          <w:tcPr>
            <w:tcW w:w="1134"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064544DF" w14:textId="77777777">
            <w:pPr>
              <w:spacing w:after="0" w:line="240" w:lineRule="auto"/>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Org.nr.</w:t>
            </w:r>
          </w:p>
        </w:tc>
        <w:tc>
          <w:tcPr>
            <w:tcW w:w="3490"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2A6FD230"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Kundenavn</w:t>
            </w:r>
          </w:p>
        </w:tc>
        <w:tc>
          <w:tcPr>
            <w:tcW w:w="1514" w:type="dxa"/>
            <w:tcBorders>
              <w:top w:val="single" w:color="auto" w:sz="4" w:space="0"/>
              <w:left w:val="nil"/>
              <w:bottom w:val="single" w:color="auto" w:sz="4" w:space="0"/>
              <w:right w:val="nil"/>
            </w:tcBorders>
            <w:shd w:val="clear" w:color="auto" w:fill="auto"/>
            <w:noWrap/>
            <w:vAlign w:val="bottom"/>
            <w:hideMark/>
          </w:tcPr>
          <w:p w:rsidRPr="00F968E7" w:rsidR="00842427" w:rsidP="00F944EC" w:rsidRDefault="00842427" w14:paraId="1EDF579A"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Saldo 31.12.2019</w:t>
            </w:r>
          </w:p>
        </w:tc>
        <w:tc>
          <w:tcPr>
            <w:tcW w:w="1514" w:type="dxa"/>
            <w:tcBorders>
              <w:top w:val="single" w:color="auto" w:sz="4" w:space="0"/>
              <w:left w:val="nil"/>
              <w:bottom w:val="single" w:color="auto" w:sz="4" w:space="0"/>
              <w:right w:val="nil"/>
            </w:tcBorders>
            <w:shd w:val="clear" w:color="auto" w:fill="auto"/>
            <w:noWrap/>
            <w:vAlign w:val="bottom"/>
            <w:hideMark/>
          </w:tcPr>
          <w:p w:rsidRPr="00F968E7" w:rsidR="00842427" w:rsidP="00F944EC" w:rsidRDefault="00842427" w14:paraId="79307274"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Saldo 31.12.2020</w:t>
            </w:r>
          </w:p>
        </w:tc>
      </w:tr>
      <w:tr w:rsidRPr="00F968E7" w:rsidR="00842427" w:rsidTr="00B10132" w14:paraId="6F412C41"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EEC144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63036740</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71D29319"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892110972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366225F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Avløpsselskap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6E5810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4388B980" w14:textId="77777777">
            <w:pPr>
              <w:spacing w:after="0" w:line="240" w:lineRule="auto"/>
              <w:jc w:val="right"/>
              <w:rPr>
                <w:rFonts w:eastAsia="Times New Roman" w:cs="Arial"/>
                <w:color w:val="000000"/>
                <w:spacing w:val="0"/>
                <w:sz w:val="18"/>
                <w:szCs w:val="18"/>
                <w:lang w:eastAsia="nb-NO"/>
              </w:rPr>
            </w:pPr>
          </w:p>
        </w:tc>
      </w:tr>
      <w:tr w:rsidRPr="00F968E7" w:rsidR="00842427" w:rsidTr="00B10132" w14:paraId="2C024144"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324BA1C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63035625</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1A89A244"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976634438</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2D22B7D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Brann- og Redningsvesen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7F2676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1974AC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00CBECEF"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D8E91E3"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63041720</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117F968C"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992110996</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66BF2DA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Vannverk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4F486E9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8C74C6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0F1C2131"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2A4D3F8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63039410</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708BDCF0"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965075364</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0A7CAE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Avfallsforedling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0020BF5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03592CE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092D97EA"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4532080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63019462</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2B6B33E0"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997597575</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AB1D81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Krisesenter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3BAC6C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4F68F937"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3CCC5F8F"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352992D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63043447</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16F25F94"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913150619</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6B4969B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Revisjon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7A6946C0"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33CC39A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6F74D2BB"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077ACB04"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63041021</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0CCB18AC"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898704262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667E252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Viken kontrollutvalgssekretariat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1063F22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654DA9B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093CCE8A"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FC5366F"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7BC62CBE"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820351282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7CAF6EEE"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Øst 110-sentral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713F8EA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E518A8B"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3A118D24" w14:textId="77777777">
        <w:trPr>
          <w:trHeight w:val="300"/>
        </w:trPr>
        <w:tc>
          <w:tcPr>
            <w:tcW w:w="1418"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7CCC4804"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w:t>
            </w:r>
          </w:p>
        </w:tc>
        <w:tc>
          <w:tcPr>
            <w:tcW w:w="1134"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43F3B105" w14:textId="77777777">
            <w:pPr>
              <w:spacing w:after="0" w:line="240" w:lineRule="auto"/>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p>
        </w:tc>
        <w:tc>
          <w:tcPr>
            <w:tcW w:w="3490"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76DAF87C"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p>
        </w:tc>
        <w:tc>
          <w:tcPr>
            <w:tcW w:w="1514" w:type="dxa"/>
            <w:tcBorders>
              <w:top w:val="single" w:color="auto" w:sz="4" w:space="0"/>
              <w:left w:val="nil"/>
              <w:bottom w:val="double" w:color="auto" w:sz="6" w:space="0"/>
              <w:right w:val="nil"/>
            </w:tcBorders>
            <w:shd w:val="clear" w:color="auto" w:fill="auto"/>
            <w:noWrap/>
            <w:vAlign w:val="bottom"/>
            <w:hideMark/>
          </w:tcPr>
          <w:p w:rsidRPr="00F968E7" w:rsidR="00842427" w:rsidP="00F944EC" w:rsidRDefault="00842427" w14:paraId="497BADEC"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xml:space="preserve"> -   </w:t>
            </w:r>
          </w:p>
        </w:tc>
        <w:tc>
          <w:tcPr>
            <w:tcW w:w="1514" w:type="dxa"/>
            <w:tcBorders>
              <w:top w:val="single" w:color="auto" w:sz="4" w:space="0"/>
              <w:left w:val="nil"/>
              <w:bottom w:val="double" w:color="auto" w:sz="6" w:space="0"/>
              <w:right w:val="nil"/>
            </w:tcBorders>
            <w:shd w:val="clear" w:color="auto" w:fill="auto"/>
            <w:noWrap/>
            <w:vAlign w:val="bottom"/>
            <w:hideMark/>
          </w:tcPr>
          <w:p w:rsidRPr="00F968E7" w:rsidR="00842427" w:rsidP="00F944EC" w:rsidRDefault="00842427" w14:paraId="28CC20C2"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xml:space="preserve"> -   </w:t>
            </w:r>
          </w:p>
        </w:tc>
      </w:tr>
      <w:tr w:rsidRPr="00F968E7" w:rsidR="00842427" w:rsidTr="00B10132" w14:paraId="5584CDDB" w14:textId="77777777">
        <w:trPr>
          <w:trHeight w:val="300"/>
        </w:trPr>
        <w:tc>
          <w:tcPr>
            <w:tcW w:w="1418" w:type="dxa"/>
            <w:tcBorders>
              <w:top w:val="nil"/>
              <w:left w:val="nil"/>
              <w:bottom w:val="nil"/>
              <w:right w:val="nil"/>
            </w:tcBorders>
            <w:shd w:val="clear" w:color="auto" w:fill="auto"/>
            <w:noWrap/>
            <w:vAlign w:val="bottom"/>
            <w:hideMark/>
          </w:tcPr>
          <w:p w:rsidRPr="00F968E7" w:rsidR="00842427" w:rsidP="00842427" w:rsidRDefault="00842427" w14:paraId="4E606FAD" w14:textId="77777777">
            <w:pPr>
              <w:spacing w:after="0" w:line="240" w:lineRule="auto"/>
              <w:rPr>
                <w:rFonts w:eastAsia="Times New Roman" w:cs="Arial"/>
                <w:b/>
                <w:bCs/>
                <w:color w:val="000000"/>
                <w:spacing w:val="0"/>
                <w:sz w:val="18"/>
                <w:szCs w:val="18"/>
                <w:lang w:eastAsia="nb-NO"/>
              </w:rPr>
            </w:pP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64A91244" w14:textId="77777777">
            <w:pPr>
              <w:spacing w:after="0" w:line="240" w:lineRule="auto"/>
              <w:rPr>
                <w:rFonts w:eastAsia="Times New Roman" w:cs="Arial"/>
                <w:color w:val="auto"/>
                <w:spacing w:val="0"/>
                <w:sz w:val="18"/>
                <w:szCs w:val="18"/>
                <w:lang w:eastAsia="nb-NO"/>
              </w:rPr>
            </w:pP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52EB36A" w14:textId="77777777">
            <w:pPr>
              <w:spacing w:after="0" w:line="240" w:lineRule="auto"/>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BA5B4E3" w14:textId="77777777">
            <w:pPr>
              <w:spacing w:after="0" w:line="240" w:lineRule="auto"/>
              <w:jc w:val="right"/>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0F1937F8" w14:textId="77777777">
            <w:pPr>
              <w:spacing w:after="0" w:line="240" w:lineRule="auto"/>
              <w:jc w:val="right"/>
              <w:rPr>
                <w:rFonts w:eastAsia="Times New Roman" w:cs="Arial"/>
                <w:color w:val="auto"/>
                <w:spacing w:val="0"/>
                <w:sz w:val="18"/>
                <w:szCs w:val="18"/>
                <w:lang w:eastAsia="nb-NO"/>
              </w:rPr>
            </w:pPr>
          </w:p>
        </w:tc>
      </w:tr>
      <w:tr w:rsidRPr="00F968E7" w:rsidR="00842427" w:rsidTr="00B10132" w14:paraId="1105786B"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2DA1D34" w14:textId="77777777">
            <w:pPr>
              <w:spacing w:after="0" w:line="240" w:lineRule="auto"/>
              <w:rPr>
                <w:rFonts w:eastAsia="Times New Roman" w:cs="Arial"/>
                <w:b/>
                <w:bCs/>
                <w:color w:val="auto"/>
                <w:spacing w:val="0"/>
                <w:sz w:val="18"/>
                <w:szCs w:val="18"/>
                <w:lang w:eastAsia="nb-NO"/>
              </w:rPr>
            </w:pPr>
            <w:r w:rsidRPr="00F968E7">
              <w:rPr>
                <w:rFonts w:eastAsia="Times New Roman" w:cs="Arial"/>
                <w:b/>
                <w:bCs/>
                <w:color w:val="auto"/>
                <w:spacing w:val="0"/>
                <w:sz w:val="18"/>
                <w:szCs w:val="18"/>
                <w:lang w:eastAsia="nb-NO"/>
              </w:rPr>
              <w:t>GJELD</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649F3B24" w14:textId="77777777">
            <w:pPr>
              <w:spacing w:after="0" w:line="240" w:lineRule="auto"/>
              <w:rPr>
                <w:rFonts w:eastAsia="Times New Roman" w:cs="Arial"/>
                <w:b/>
                <w:bCs/>
                <w:color w:val="auto"/>
                <w:spacing w:val="0"/>
                <w:sz w:val="18"/>
                <w:szCs w:val="18"/>
                <w:lang w:eastAsia="nb-NO"/>
              </w:rPr>
            </w:pP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BACB975" w14:textId="77777777">
            <w:pPr>
              <w:spacing w:after="0" w:line="240" w:lineRule="auto"/>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3C538E21" w14:textId="77777777">
            <w:pPr>
              <w:spacing w:after="0" w:line="240" w:lineRule="auto"/>
              <w:jc w:val="right"/>
              <w:rPr>
                <w:rFonts w:eastAsia="Times New Roman" w:cs="Arial"/>
                <w:color w:val="auto"/>
                <w:spacing w:val="0"/>
                <w:sz w:val="18"/>
                <w:szCs w:val="18"/>
                <w:lang w:eastAsia="nb-NO"/>
              </w:rPr>
            </w:pP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6C804C8C" w14:textId="77777777">
            <w:pPr>
              <w:spacing w:after="0" w:line="240" w:lineRule="auto"/>
              <w:jc w:val="right"/>
              <w:rPr>
                <w:rFonts w:eastAsia="Times New Roman" w:cs="Arial"/>
                <w:color w:val="auto"/>
                <w:spacing w:val="0"/>
                <w:sz w:val="18"/>
                <w:szCs w:val="18"/>
                <w:lang w:eastAsia="nb-NO"/>
              </w:rPr>
            </w:pPr>
          </w:p>
        </w:tc>
      </w:tr>
      <w:tr w:rsidRPr="00F968E7" w:rsidR="00842427" w:rsidTr="00B10132" w14:paraId="08114F74" w14:textId="77777777">
        <w:trPr>
          <w:trHeight w:val="288"/>
        </w:trPr>
        <w:tc>
          <w:tcPr>
            <w:tcW w:w="1418"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19E96788"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Leverandørnr</w:t>
            </w:r>
          </w:p>
        </w:tc>
        <w:tc>
          <w:tcPr>
            <w:tcW w:w="1134"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2A358AE6" w14:textId="77777777">
            <w:pPr>
              <w:spacing w:after="0" w:line="240" w:lineRule="auto"/>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Org.nr.</w:t>
            </w:r>
          </w:p>
        </w:tc>
        <w:tc>
          <w:tcPr>
            <w:tcW w:w="3490" w:type="dxa"/>
            <w:tcBorders>
              <w:top w:val="single" w:color="auto" w:sz="4" w:space="0"/>
              <w:left w:val="nil"/>
              <w:bottom w:val="single" w:color="auto" w:sz="4" w:space="0"/>
              <w:right w:val="nil"/>
            </w:tcBorders>
            <w:shd w:val="clear" w:color="auto" w:fill="auto"/>
            <w:noWrap/>
            <w:vAlign w:val="bottom"/>
            <w:hideMark/>
          </w:tcPr>
          <w:p w:rsidRPr="00F968E7" w:rsidR="00842427" w:rsidP="00842427" w:rsidRDefault="00842427" w14:paraId="631E5FC3"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Leverandørnavn</w:t>
            </w:r>
          </w:p>
        </w:tc>
        <w:tc>
          <w:tcPr>
            <w:tcW w:w="1514" w:type="dxa"/>
            <w:tcBorders>
              <w:top w:val="single" w:color="auto" w:sz="4" w:space="0"/>
              <w:left w:val="nil"/>
              <w:bottom w:val="single" w:color="auto" w:sz="4" w:space="0"/>
              <w:right w:val="nil"/>
            </w:tcBorders>
            <w:shd w:val="clear" w:color="auto" w:fill="auto"/>
            <w:noWrap/>
            <w:vAlign w:val="bottom"/>
            <w:hideMark/>
          </w:tcPr>
          <w:p w:rsidRPr="00F968E7" w:rsidR="00842427" w:rsidP="00F944EC" w:rsidRDefault="00842427" w14:paraId="1F4C9D40"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Saldo 31.12.2019</w:t>
            </w:r>
          </w:p>
        </w:tc>
        <w:tc>
          <w:tcPr>
            <w:tcW w:w="1514" w:type="dxa"/>
            <w:tcBorders>
              <w:top w:val="single" w:color="auto" w:sz="4" w:space="0"/>
              <w:left w:val="nil"/>
              <w:bottom w:val="single" w:color="auto" w:sz="4" w:space="0"/>
              <w:right w:val="nil"/>
            </w:tcBorders>
            <w:shd w:val="clear" w:color="auto" w:fill="auto"/>
            <w:noWrap/>
            <w:vAlign w:val="bottom"/>
            <w:hideMark/>
          </w:tcPr>
          <w:p w:rsidRPr="00F968E7" w:rsidR="00842427" w:rsidP="00F944EC" w:rsidRDefault="00842427" w14:paraId="593958D2"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Saldo 31.12.2020</w:t>
            </w:r>
          </w:p>
        </w:tc>
      </w:tr>
      <w:tr w:rsidRPr="00F968E7" w:rsidR="00842427" w:rsidTr="00B10132" w14:paraId="61EACA79"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1B21BC7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12842</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78487C05"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892110972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0FCAB4A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Avløpsselskap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6E80D5E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5F9B3F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3 884 498,00</w:t>
            </w:r>
          </w:p>
        </w:tc>
      </w:tr>
      <w:tr w:rsidRPr="00F968E7" w:rsidR="00842427" w:rsidTr="00B10132" w14:paraId="0E9AE91D"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0766769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9477</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00E0A1FB"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976634438</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4B2B7DB"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Brann- og Redningsvesen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174423B4"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21 745,00</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C1A78D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80 730,00</w:t>
            </w:r>
          </w:p>
        </w:tc>
      </w:tr>
      <w:tr w:rsidRPr="00F968E7" w:rsidR="00842427" w:rsidTr="00B10132" w14:paraId="33110317"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7EDAD9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12761</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242857B6"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992110996</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3AB9B842"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Nedre Romerike Vannverk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01DE9F5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1 147 358,00</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5493542C"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2 957 564,00</w:t>
            </w:r>
          </w:p>
        </w:tc>
      </w:tr>
      <w:tr w:rsidRPr="00F968E7" w:rsidR="00842427" w:rsidTr="00B10132" w14:paraId="36D09178"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2EB0517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1924</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3D31057D"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965075364</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1CAC510C"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Avfallsforedling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19ADFB86"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4 754 997,56</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42970611"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6 009 985,97</w:t>
            </w:r>
          </w:p>
        </w:tc>
      </w:tr>
      <w:tr w:rsidRPr="00F968E7" w:rsidR="00842427" w:rsidTr="00B10132" w14:paraId="3F138796"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7A69738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14896</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3A81A7BC"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997597575</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1B0C98DD"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Krisesenter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4D51074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762 987,75</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389173C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52A87123"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6B456DB7"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16119</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618EF8B8"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913150619</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44E892C5"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Romerike Revisjon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95366EF"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676 750,00</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7FA0B0B8"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761 347,00</w:t>
            </w:r>
          </w:p>
        </w:tc>
      </w:tr>
      <w:tr w:rsidRPr="00F968E7" w:rsidR="00842427" w:rsidTr="00B10132" w14:paraId="659E2F80"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230933F1"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15117</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331A716E"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898704262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187E4A60"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Viken kontrollutvalgssekretariat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3FF80E4E"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169 714,01</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A49A07A"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6A3C3110" w14:textId="77777777">
        <w:trPr>
          <w:trHeight w:val="288"/>
        </w:trPr>
        <w:tc>
          <w:tcPr>
            <w:tcW w:w="1418" w:type="dxa"/>
            <w:tcBorders>
              <w:top w:val="nil"/>
              <w:left w:val="nil"/>
              <w:bottom w:val="nil"/>
              <w:right w:val="nil"/>
            </w:tcBorders>
            <w:shd w:val="clear" w:color="auto" w:fill="auto"/>
            <w:noWrap/>
            <w:vAlign w:val="bottom"/>
            <w:hideMark/>
          </w:tcPr>
          <w:p w:rsidRPr="00F968E7" w:rsidR="00842427" w:rsidP="00842427" w:rsidRDefault="00842427" w14:paraId="009130C6"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18625</w:t>
            </w:r>
          </w:p>
        </w:tc>
        <w:tc>
          <w:tcPr>
            <w:tcW w:w="1134" w:type="dxa"/>
            <w:tcBorders>
              <w:top w:val="nil"/>
              <w:left w:val="nil"/>
              <w:bottom w:val="nil"/>
              <w:right w:val="nil"/>
            </w:tcBorders>
            <w:shd w:val="clear" w:color="auto" w:fill="auto"/>
            <w:noWrap/>
            <w:vAlign w:val="bottom"/>
            <w:hideMark/>
          </w:tcPr>
          <w:p w:rsidRPr="00F968E7" w:rsidR="00842427" w:rsidP="00842427" w:rsidRDefault="00842427" w14:paraId="5D08C54A" w14:textId="77777777">
            <w:pPr>
              <w:spacing w:after="0" w:line="240" w:lineRule="auto"/>
              <w:jc w:val="center"/>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820351282</w:t>
            </w:r>
          </w:p>
        </w:tc>
        <w:tc>
          <w:tcPr>
            <w:tcW w:w="3490" w:type="dxa"/>
            <w:tcBorders>
              <w:top w:val="nil"/>
              <w:left w:val="nil"/>
              <w:bottom w:val="nil"/>
              <w:right w:val="nil"/>
            </w:tcBorders>
            <w:shd w:val="clear" w:color="auto" w:fill="auto"/>
            <w:noWrap/>
            <w:vAlign w:val="bottom"/>
            <w:hideMark/>
          </w:tcPr>
          <w:p w:rsidRPr="00F968E7" w:rsidR="00842427" w:rsidP="00842427" w:rsidRDefault="00842427" w14:paraId="34858BEA" w14:textId="77777777">
            <w:pPr>
              <w:spacing w:after="0" w:line="240" w:lineRule="auto"/>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Øst 110-sentral IKS</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025561C2"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601 590,00</w:t>
            </w:r>
          </w:p>
        </w:tc>
        <w:tc>
          <w:tcPr>
            <w:tcW w:w="1514" w:type="dxa"/>
            <w:tcBorders>
              <w:top w:val="nil"/>
              <w:left w:val="nil"/>
              <w:bottom w:val="nil"/>
              <w:right w:val="nil"/>
            </w:tcBorders>
            <w:shd w:val="clear" w:color="auto" w:fill="auto"/>
            <w:noWrap/>
            <w:vAlign w:val="bottom"/>
            <w:hideMark/>
          </w:tcPr>
          <w:p w:rsidRPr="00F968E7" w:rsidR="00842427" w:rsidP="00F944EC" w:rsidRDefault="00842427" w14:paraId="20940979" w14:textId="77777777">
            <w:pPr>
              <w:spacing w:after="0" w:line="240" w:lineRule="auto"/>
              <w:jc w:val="right"/>
              <w:rPr>
                <w:rFonts w:eastAsia="Times New Roman" w:cs="Arial"/>
                <w:color w:val="000000"/>
                <w:spacing w:val="0"/>
                <w:sz w:val="18"/>
                <w:szCs w:val="18"/>
                <w:lang w:eastAsia="nb-NO"/>
              </w:rPr>
            </w:pPr>
            <w:r w:rsidRPr="00F968E7">
              <w:rPr>
                <w:rFonts w:eastAsia="Times New Roman" w:cs="Arial"/>
                <w:color w:val="000000"/>
                <w:spacing w:val="0"/>
                <w:sz w:val="18"/>
                <w:szCs w:val="18"/>
                <w:lang w:eastAsia="nb-NO"/>
              </w:rPr>
              <w:t xml:space="preserve"> -   </w:t>
            </w:r>
          </w:p>
        </w:tc>
      </w:tr>
      <w:tr w:rsidRPr="00F968E7" w:rsidR="00842427" w:rsidTr="00B10132" w14:paraId="15F3B803" w14:textId="77777777">
        <w:trPr>
          <w:trHeight w:val="300"/>
        </w:trPr>
        <w:tc>
          <w:tcPr>
            <w:tcW w:w="1418"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223315F2"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SUM</w:t>
            </w:r>
          </w:p>
        </w:tc>
        <w:tc>
          <w:tcPr>
            <w:tcW w:w="1134"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1CDDA44E" w14:textId="77777777">
            <w:pPr>
              <w:spacing w:after="0" w:line="240" w:lineRule="auto"/>
              <w:jc w:val="center"/>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p>
        </w:tc>
        <w:tc>
          <w:tcPr>
            <w:tcW w:w="3490" w:type="dxa"/>
            <w:tcBorders>
              <w:top w:val="single" w:color="auto" w:sz="4" w:space="0"/>
              <w:left w:val="nil"/>
              <w:bottom w:val="double" w:color="auto" w:sz="6" w:space="0"/>
              <w:right w:val="nil"/>
            </w:tcBorders>
            <w:shd w:val="clear" w:color="auto" w:fill="auto"/>
            <w:noWrap/>
            <w:vAlign w:val="bottom"/>
            <w:hideMark/>
          </w:tcPr>
          <w:p w:rsidRPr="00F968E7" w:rsidR="00842427" w:rsidP="00842427" w:rsidRDefault="00842427" w14:paraId="7DF5116F" w14:textId="77777777">
            <w:pPr>
              <w:spacing w:after="0" w:line="240" w:lineRule="auto"/>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 </w:t>
            </w:r>
          </w:p>
        </w:tc>
        <w:tc>
          <w:tcPr>
            <w:tcW w:w="1514" w:type="dxa"/>
            <w:tcBorders>
              <w:top w:val="single" w:color="auto" w:sz="4" w:space="0"/>
              <w:left w:val="nil"/>
              <w:bottom w:val="double" w:color="auto" w:sz="6" w:space="0"/>
              <w:right w:val="nil"/>
            </w:tcBorders>
            <w:shd w:val="clear" w:color="auto" w:fill="auto"/>
            <w:noWrap/>
            <w:vAlign w:val="bottom"/>
            <w:hideMark/>
          </w:tcPr>
          <w:p w:rsidRPr="00F968E7" w:rsidR="00842427" w:rsidP="00F944EC" w:rsidRDefault="00842427" w14:paraId="3DAACC01"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8 135 142,32</w:t>
            </w:r>
          </w:p>
        </w:tc>
        <w:tc>
          <w:tcPr>
            <w:tcW w:w="1514" w:type="dxa"/>
            <w:tcBorders>
              <w:top w:val="single" w:color="auto" w:sz="4" w:space="0"/>
              <w:left w:val="nil"/>
              <w:bottom w:val="double" w:color="auto" w:sz="6" w:space="0"/>
              <w:right w:val="nil"/>
            </w:tcBorders>
            <w:shd w:val="clear" w:color="auto" w:fill="auto"/>
            <w:noWrap/>
            <w:vAlign w:val="bottom"/>
            <w:hideMark/>
          </w:tcPr>
          <w:p w:rsidRPr="00F968E7" w:rsidR="00842427" w:rsidP="00F944EC" w:rsidRDefault="00842427" w14:paraId="5C6125CB" w14:textId="77777777">
            <w:pPr>
              <w:spacing w:after="0" w:line="240" w:lineRule="auto"/>
              <w:jc w:val="right"/>
              <w:rPr>
                <w:rFonts w:eastAsia="Times New Roman" w:cs="Arial"/>
                <w:b/>
                <w:bCs/>
                <w:color w:val="000000"/>
                <w:spacing w:val="0"/>
                <w:sz w:val="18"/>
                <w:szCs w:val="18"/>
                <w:lang w:eastAsia="nb-NO"/>
              </w:rPr>
            </w:pPr>
            <w:r w:rsidRPr="00F968E7">
              <w:rPr>
                <w:rFonts w:eastAsia="Times New Roman" w:cs="Arial"/>
                <w:b/>
                <w:bCs/>
                <w:color w:val="000000"/>
                <w:spacing w:val="0"/>
                <w:sz w:val="18"/>
                <w:szCs w:val="18"/>
                <w:lang w:eastAsia="nb-NO"/>
              </w:rPr>
              <w:t>13 694 124,97</w:t>
            </w:r>
          </w:p>
        </w:tc>
      </w:tr>
    </w:tbl>
    <w:p w:rsidRPr="00F968E7" w:rsidR="008813E6" w:rsidP="008813E6" w:rsidRDefault="008813E6" w14:paraId="2D8DC97A" w14:textId="36988414">
      <w:pPr>
        <w:spacing w:after="200"/>
        <w:rPr>
          <w:rFonts w:cs="Arial"/>
          <w:color w:val="auto"/>
          <w:spacing w:val="0"/>
          <w:sz w:val="32"/>
          <w:szCs w:val="32"/>
        </w:rPr>
      </w:pPr>
      <w:r w:rsidRPr="00F968E7">
        <w:rPr>
          <w:rFonts w:cs="Arial"/>
          <w:color w:val="auto"/>
          <w:sz w:val="32"/>
          <w:szCs w:val="32"/>
        </w:rPr>
        <w:br w:type="page"/>
      </w:r>
    </w:p>
    <w:p w:rsidRPr="00F968E7" w:rsidR="008813E6" w:rsidP="000446B5" w:rsidRDefault="008813E6" w14:paraId="3377291C" w14:textId="77777777">
      <w:pPr>
        <w:pStyle w:val="Overskrift3"/>
      </w:pPr>
      <w:bookmarkStart w:name="_Toc65186088" w:id="203"/>
      <w:r w:rsidRPr="00F968E7">
        <w:lastRenderedPageBreak/>
        <w:t>Note 21 Korrigering av tidligere års feil</w:t>
      </w:r>
      <w:bookmarkEnd w:id="203"/>
    </w:p>
    <w:p w:rsidRPr="00F968E7" w:rsidR="008813E6" w:rsidP="005262BE" w:rsidRDefault="008813E6" w14:paraId="7D70DE33" w14:textId="77777777">
      <w:pPr>
        <w:pStyle w:val="Overskrift4"/>
      </w:pPr>
      <w:r w:rsidRPr="00F968E7">
        <w:t>Nedre Romerike brann og redning (NRBR)</w:t>
      </w:r>
    </w:p>
    <w:p w:rsidRPr="00F968E7" w:rsidR="008813E6" w:rsidP="0080586A" w:rsidRDefault="008813E6" w14:paraId="6E095238" w14:textId="77777777">
      <w:pPr>
        <w:rPr>
          <w:rFonts w:cs="Arial"/>
          <w:shd w:val="clear" w:color="auto" w:fill="FAF9F8"/>
        </w:rPr>
      </w:pPr>
      <w:r w:rsidRPr="00F968E7">
        <w:rPr>
          <w:rFonts w:cs="Arial"/>
          <w:shd w:val="clear" w:color="auto" w:fill="FAF9F8"/>
        </w:rPr>
        <w:t xml:space="preserve">Andelen vedrørende NRBR i balansen representerer verdier som ble med inn da NRBR fikk flere eierkommuner. Romerike Revisjon har kommet med en anbefaling om å avskrive disse over en 10 års periode. Avskrivningsperiode er fra 2015 fram til 2024. Avskrivningene har ingen resultateffekt, men kapitalkontoen er nedjustert årlige med avskrivninger på 64 000 kr. </w:t>
      </w:r>
    </w:p>
    <w:p w:rsidRPr="00F968E7" w:rsidR="008813E6" w:rsidP="005262BE" w:rsidRDefault="008813E6" w14:paraId="135585B7" w14:textId="77777777">
      <w:pPr>
        <w:pStyle w:val="Overskrift4"/>
      </w:pPr>
      <w:r w:rsidRPr="00F968E7">
        <w:t xml:space="preserve">Lørenskog hus, idrettsanlegg og mva-kompensasjon. </w:t>
      </w:r>
    </w:p>
    <w:p w:rsidRPr="00F968E7" w:rsidR="008813E6" w:rsidP="0080586A" w:rsidRDefault="008813E6" w14:paraId="52F7675D" w14:textId="77777777">
      <w:pPr>
        <w:rPr>
          <w:rFonts w:cs="Arial"/>
          <w:shd w:val="clear" w:color="auto" w:fill="FAF9F8"/>
        </w:rPr>
      </w:pPr>
      <w:r w:rsidRPr="00F968E7">
        <w:rPr>
          <w:rFonts w:cs="Arial"/>
          <w:shd w:val="clear" w:color="auto" w:fill="FAF9F8"/>
        </w:rPr>
        <w:t>Som varslet i årsberetningen for 2017 har det vært gjennomført et arbeid med kartlegging av bruken av Lørenskog hus og kommunens idrettsanlegg i forbindelse med beregning av mva-kompensasjon. Dette arbeidet har vært omfattende, og revisjons- og advokatfirmaet PWC har foretatt en gjennomgang i 2018.</w:t>
      </w:r>
    </w:p>
    <w:p w:rsidRPr="00F968E7" w:rsidR="008813E6" w:rsidP="0080586A" w:rsidRDefault="008813E6" w14:paraId="15172C3C" w14:textId="77777777">
      <w:pPr>
        <w:rPr>
          <w:rFonts w:cs="Arial"/>
          <w:shd w:val="clear" w:color="auto" w:fill="FAF9F8"/>
        </w:rPr>
      </w:pPr>
      <w:r w:rsidRPr="00F968E7">
        <w:rPr>
          <w:rFonts w:cs="Arial"/>
          <w:shd w:val="clear" w:color="auto" w:fill="FAF9F8"/>
        </w:rPr>
        <w:t xml:space="preserve">Det er avdekket at Lørenskog kommune har krevd for mye mva-kompensasjon på deler av oppføringskostnadene på Lørenskog hus. </w:t>
      </w:r>
    </w:p>
    <w:p w:rsidRPr="00F968E7" w:rsidR="008813E6" w:rsidP="0080586A" w:rsidRDefault="008813E6" w14:paraId="2B814A5C" w14:textId="77777777">
      <w:pPr>
        <w:rPr>
          <w:rFonts w:cs="Arial"/>
          <w:shd w:val="clear" w:color="auto" w:fill="FAF9F8"/>
        </w:rPr>
      </w:pPr>
      <w:r w:rsidRPr="00F968E7">
        <w:rPr>
          <w:rFonts w:cs="Arial"/>
          <w:shd w:val="clear" w:color="auto" w:fill="FAF9F8"/>
        </w:rPr>
        <w:t xml:space="preserve">Det er tilbakebetalt for mye krevd mva-kompensasjon på oppføringskostnadene i Lørenskog Hus fra 2013-2019. 2020 er siste året med justeringen. </w:t>
      </w:r>
    </w:p>
    <w:p w:rsidRPr="00F968E7" w:rsidR="008813E6" w:rsidP="005262BE" w:rsidRDefault="008813E6" w14:paraId="35F95C9B" w14:textId="77777777">
      <w:pPr>
        <w:pStyle w:val="Overskrift4"/>
      </w:pPr>
      <w:r w:rsidRPr="00F968E7">
        <w:t xml:space="preserve">Investeringsprosjekter til drift. </w:t>
      </w:r>
    </w:p>
    <w:p w:rsidRPr="00F968E7" w:rsidR="008813E6" w:rsidP="008813E6" w:rsidRDefault="008813E6" w14:paraId="3A626DB7" w14:textId="77777777">
      <w:pPr>
        <w:rPr>
          <w:rFonts w:cs="Arial"/>
          <w:shd w:val="clear" w:color="auto" w:fill="FAF9F8"/>
        </w:rPr>
      </w:pPr>
      <w:r w:rsidRPr="00F968E7">
        <w:rPr>
          <w:rFonts w:cs="Arial"/>
          <w:shd w:val="clear" w:color="auto" w:fill="FAF9F8"/>
        </w:rPr>
        <w:t>En del prosjekter som var bokført feil i investeringsregnskap, er i 2020 tilbakeført til driftsregnskapet. Det utgjør ca 17 586 211 kr.</w:t>
      </w:r>
    </w:p>
    <w:p w:rsidRPr="00F968E7" w:rsidR="008813E6" w:rsidP="005262BE" w:rsidRDefault="008813E6" w14:paraId="4877779B" w14:textId="77777777">
      <w:pPr>
        <w:pStyle w:val="Overskrift4"/>
      </w:pPr>
      <w:r w:rsidRPr="00F968E7">
        <w:t xml:space="preserve">Hadrian Eiendom </w:t>
      </w:r>
    </w:p>
    <w:p w:rsidRPr="00F968E7" w:rsidR="008813E6" w:rsidP="0081385A" w:rsidRDefault="008813E6" w14:paraId="2A345A8A" w14:textId="263A9E08">
      <w:pPr>
        <w:rPr>
          <w:rFonts w:cs="Arial"/>
          <w:color w:val="auto"/>
          <w:spacing w:val="0"/>
        </w:rPr>
      </w:pPr>
      <w:r w:rsidRPr="00F968E7">
        <w:rPr>
          <w:rFonts w:cs="Arial"/>
          <w:shd w:val="clear" w:color="auto" w:fill="FAF9F8"/>
        </w:rPr>
        <w:t>Kommunen fikk en innbetaling på omtrent 10 mill. på to eiendommer fra Hadrian Eiendom. Eiendommen gnr. 101, bnr</w:t>
      </w:r>
      <w:r w:rsidR="00464676">
        <w:rPr>
          <w:rFonts w:cs="Arial"/>
          <w:shd w:val="clear" w:color="auto" w:fill="FAF9F8"/>
        </w:rPr>
        <w:t>.</w:t>
      </w:r>
      <w:r w:rsidRPr="00F968E7">
        <w:rPr>
          <w:rFonts w:cs="Arial"/>
          <w:shd w:val="clear" w:color="auto" w:fill="FAF9F8"/>
        </w:rPr>
        <w:t xml:space="preserve"> 112, som ble overdratt fra kommunen til Thongård i 2011.</w:t>
      </w:r>
      <w:r w:rsidR="0054129E">
        <w:rPr>
          <w:rFonts w:cs="Arial"/>
          <w:shd w:val="clear" w:color="auto" w:fill="FAF9F8"/>
        </w:rPr>
        <w:t xml:space="preserve"> </w:t>
      </w:r>
      <w:r w:rsidRPr="00F968E7">
        <w:rPr>
          <w:rFonts w:cs="Arial"/>
          <w:shd w:val="clear" w:color="auto" w:fill="FAF9F8"/>
        </w:rPr>
        <w:t>Tilstøtende veiarealer, som ligger på gnr. 150, bnr. 22.</w:t>
      </w:r>
      <w:r w:rsidR="0054129E">
        <w:rPr>
          <w:rFonts w:cs="Arial"/>
          <w:shd w:val="clear" w:color="auto" w:fill="FAF9F8"/>
        </w:rPr>
        <w:t xml:space="preserve"> </w:t>
      </w:r>
      <w:r w:rsidRPr="00F968E7">
        <w:rPr>
          <w:rFonts w:cs="Arial"/>
          <w:shd w:val="clear" w:color="auto" w:fill="FAF9F8"/>
        </w:rPr>
        <w:t>Ingen av de nevnte eiendommene finnes i anleggsregisteret.</w:t>
      </w:r>
    </w:p>
    <w:p w:rsidRPr="00F968E7" w:rsidR="008813E6" w:rsidP="008813E6" w:rsidRDefault="008813E6" w14:paraId="4874DCF7" w14:textId="77777777">
      <w:pPr>
        <w:spacing w:after="200"/>
        <w:rPr>
          <w:rFonts w:cs="Arial"/>
          <w:color w:val="auto"/>
          <w:spacing w:val="0"/>
        </w:rPr>
      </w:pPr>
    </w:p>
    <w:bookmarkEnd w:id="142"/>
    <w:bookmarkEnd w:id="143"/>
    <w:bookmarkEnd w:id="144"/>
    <w:p w:rsidRPr="00F968E7" w:rsidR="008813E6" w:rsidP="00F24515" w:rsidRDefault="008813E6" w14:paraId="45948A87" w14:textId="77777777">
      <w:pPr>
        <w:rPr>
          <w:rFonts w:cs="Arial"/>
        </w:rPr>
      </w:pPr>
    </w:p>
    <w:sectPr w:rsidRPr="00F968E7" w:rsidR="008813E6" w:rsidSect="001F6DC8">
      <w:footerReference w:type="default" r:id="rId55"/>
      <w:footerReference w:type="first" r:id="rId56"/>
      <w:pgSz w:w="11906" w:h="16838" w:orient="portrait"/>
      <w:pgMar w:top="127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74A9" w:rsidP="00350FAA" w:rsidRDefault="00BA74A9" w14:paraId="0A97E076" w14:textId="77777777">
      <w:r>
        <w:separator/>
      </w:r>
    </w:p>
    <w:p w:rsidR="00BA74A9" w:rsidRDefault="00BA74A9" w14:paraId="7F8AB8F9" w14:textId="77777777"/>
  </w:endnote>
  <w:endnote w:type="continuationSeparator" w:id="0">
    <w:p w:rsidR="00BA74A9" w:rsidP="00350FAA" w:rsidRDefault="00BA74A9" w14:paraId="4A8867B6" w14:textId="77777777">
      <w:r>
        <w:continuationSeparator/>
      </w:r>
    </w:p>
    <w:p w:rsidR="00BA74A9" w:rsidRDefault="00BA74A9" w14:paraId="6DFF7DD7" w14:textId="77777777"/>
  </w:endnote>
  <w:endnote w:type="continuationNotice" w:id="1">
    <w:p w:rsidR="00BA74A9" w:rsidRDefault="00BA74A9" w14:paraId="70B82571" w14:textId="77777777"/>
    <w:p w:rsidR="00BA74A9" w:rsidRDefault="00BA74A9" w14:paraId="638166D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lama Basic">
    <w:altName w:val="Arial"/>
    <w:panose1 w:val="00000000000000000000"/>
    <w:charset w:val="00"/>
    <w:family w:val="modern"/>
    <w:notTrueType/>
    <w:pitch w:val="variable"/>
    <w:sig w:usb0="00000001"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IN-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38FE" w:rsidR="00A523D6" w:rsidRDefault="00A523D6" w14:paraId="28C81F1B" w14:textId="77777777">
    <w:pPr>
      <w:pStyle w:val="Bunntekst"/>
      <w:rPr>
        <w:rFonts w:cs="Arial"/>
        <w:sz w:val="16"/>
        <w:szCs w:val="16"/>
      </w:rPr>
    </w:pPr>
    <w:r>
      <w:rPr>
        <w:sz w:val="16"/>
        <w:szCs w:val="16"/>
      </w:rPr>
      <w:t xml:space="preserve">Lørenskog kommune </w:t>
    </w:r>
    <w:r w:rsidRPr="00461363">
      <w:rPr>
        <w:sz w:val="16"/>
        <w:szCs w:val="16"/>
      </w:rPr>
      <w:ptab w:alignment="center" w:relativeTo="margin" w:leader="none"/>
    </w:r>
    <w:r>
      <w:rPr>
        <w:sz w:val="16"/>
        <w:szCs w:val="16"/>
      </w:rPr>
      <w:t>Årsrapport 2020</w:t>
    </w:r>
    <w:r w:rsidRPr="00F938FE">
      <w:rPr>
        <w:rFonts w:cs="Arial"/>
        <w:sz w:val="16"/>
        <w:szCs w:val="16"/>
      </w:rPr>
      <w:ptab w:alignment="right" w:relativeTo="margin" w:leader="none"/>
    </w:r>
    <w:r>
      <w:rPr>
        <w:rFonts w:cs="Arial"/>
        <w:sz w:val="16"/>
        <w:szCs w:val="16"/>
      </w:rPr>
      <w:t>S</w:t>
    </w:r>
    <w:r w:rsidRPr="00F938FE">
      <w:rPr>
        <w:rFonts w:cs="Arial" w:eastAsiaTheme="majorEastAsia"/>
        <w:sz w:val="16"/>
        <w:szCs w:val="16"/>
      </w:rPr>
      <w:t xml:space="preserve">ide </w:t>
    </w:r>
    <w:r w:rsidRPr="00F938FE">
      <w:rPr>
        <w:rFonts w:cs="Arial" w:eastAsiaTheme="minorEastAsia"/>
        <w:sz w:val="16"/>
        <w:szCs w:val="16"/>
      </w:rPr>
      <w:fldChar w:fldCharType="begin"/>
    </w:r>
    <w:r w:rsidRPr="00F938FE">
      <w:rPr>
        <w:rFonts w:cs="Arial"/>
        <w:sz w:val="16"/>
        <w:szCs w:val="16"/>
      </w:rPr>
      <w:instrText>PAGE    \* MERGEFORMAT</w:instrText>
    </w:r>
    <w:r w:rsidRPr="00F938FE">
      <w:rPr>
        <w:rFonts w:cs="Arial" w:eastAsiaTheme="minorEastAsia"/>
        <w:sz w:val="16"/>
        <w:szCs w:val="16"/>
      </w:rPr>
      <w:fldChar w:fldCharType="separate"/>
    </w:r>
    <w:r w:rsidRPr="00F938FE">
      <w:rPr>
        <w:rFonts w:cs="Arial" w:eastAsiaTheme="majorEastAsia"/>
        <w:sz w:val="16"/>
        <w:szCs w:val="16"/>
      </w:rPr>
      <w:t>1</w:t>
    </w:r>
    <w:r w:rsidRPr="00F938FE">
      <w:rPr>
        <w:rFonts w:cs="Arial" w:eastAsiaTheme="majorEastAsi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523D6" w:rsidRDefault="00A523D6" w14:paraId="52C3CE18" w14:textId="77777777">
    <w:pPr>
      <w:pStyle w:val="Bunntekst"/>
      <w:jc w:val="center"/>
    </w:pPr>
  </w:p>
  <w:p w:rsidR="00A523D6" w:rsidRDefault="00A523D6" w14:paraId="3CC65346" w14:textId="777777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38FE" w:rsidR="00006FD2" w:rsidRDefault="00006FD2" w14:paraId="5D06E311" w14:textId="77777777">
    <w:pPr>
      <w:pStyle w:val="Bunntekst"/>
      <w:rPr>
        <w:rFonts w:cs="Arial"/>
        <w:sz w:val="16"/>
        <w:szCs w:val="16"/>
      </w:rPr>
    </w:pPr>
    <w:r>
      <w:rPr>
        <w:sz w:val="16"/>
        <w:szCs w:val="16"/>
      </w:rPr>
      <w:t xml:space="preserve">Lørenskog kommune </w:t>
    </w:r>
    <w:r w:rsidRPr="00461363">
      <w:rPr>
        <w:sz w:val="16"/>
        <w:szCs w:val="16"/>
      </w:rPr>
      <w:ptab w:alignment="center" w:relativeTo="margin" w:leader="none"/>
    </w:r>
    <w:r>
      <w:rPr>
        <w:sz w:val="16"/>
        <w:szCs w:val="16"/>
      </w:rPr>
      <w:t>Årsrapport 2020</w:t>
    </w:r>
    <w:r w:rsidRPr="00F938FE">
      <w:rPr>
        <w:rFonts w:cs="Arial"/>
        <w:sz w:val="16"/>
        <w:szCs w:val="16"/>
      </w:rPr>
      <w:ptab w:alignment="right" w:relativeTo="margin" w:leader="none"/>
    </w:r>
    <w:r>
      <w:rPr>
        <w:rFonts w:cs="Arial"/>
        <w:sz w:val="16"/>
        <w:szCs w:val="16"/>
      </w:rPr>
      <w:t>S</w:t>
    </w:r>
    <w:r w:rsidRPr="00F938FE">
      <w:rPr>
        <w:rFonts w:cs="Arial" w:eastAsiaTheme="majorEastAsia"/>
        <w:sz w:val="16"/>
        <w:szCs w:val="16"/>
      </w:rPr>
      <w:t xml:space="preserve">ide </w:t>
    </w:r>
    <w:r w:rsidRPr="00F938FE">
      <w:rPr>
        <w:rFonts w:cs="Arial" w:eastAsiaTheme="minorEastAsia"/>
        <w:sz w:val="16"/>
        <w:szCs w:val="16"/>
      </w:rPr>
      <w:fldChar w:fldCharType="begin"/>
    </w:r>
    <w:r w:rsidRPr="00F938FE">
      <w:rPr>
        <w:rFonts w:cs="Arial"/>
        <w:sz w:val="16"/>
        <w:szCs w:val="16"/>
      </w:rPr>
      <w:instrText>PAGE    \* MERGEFORMAT</w:instrText>
    </w:r>
    <w:r w:rsidRPr="00F938FE">
      <w:rPr>
        <w:rFonts w:cs="Arial" w:eastAsiaTheme="minorEastAsia"/>
        <w:sz w:val="16"/>
        <w:szCs w:val="16"/>
      </w:rPr>
      <w:fldChar w:fldCharType="separate"/>
    </w:r>
    <w:r w:rsidRPr="00F938FE">
      <w:rPr>
        <w:rFonts w:cs="Arial" w:eastAsiaTheme="majorEastAsia"/>
        <w:sz w:val="16"/>
        <w:szCs w:val="16"/>
      </w:rPr>
      <w:t>1</w:t>
    </w:r>
    <w:r w:rsidRPr="00F938FE">
      <w:rPr>
        <w:rFonts w:cs="Arial" w:eastAsiaTheme="majorEastAsia"/>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6FD2" w:rsidRDefault="00006FD2" w14:paraId="3638CF15" w14:textId="77777777">
    <w:pPr>
      <w:pStyle w:val="Bunntekst"/>
      <w:jc w:val="center"/>
    </w:pPr>
  </w:p>
  <w:p w:rsidR="00006FD2" w:rsidRDefault="00006FD2" w14:paraId="3C6D2AD3" w14:textId="77777777">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38FE" w:rsidR="004960E0" w:rsidRDefault="004960E0" w14:paraId="1A8D6159" w14:textId="6A1887BA">
    <w:pPr>
      <w:pStyle w:val="Bunntekst"/>
      <w:rPr>
        <w:rFonts w:cs="Arial"/>
        <w:sz w:val="16"/>
        <w:szCs w:val="16"/>
      </w:rPr>
    </w:pPr>
    <w:r>
      <w:rPr>
        <w:sz w:val="16"/>
        <w:szCs w:val="16"/>
      </w:rPr>
      <w:t xml:space="preserve">Lørenskog kommune </w:t>
    </w:r>
    <w:r w:rsidRPr="00461363">
      <w:rPr>
        <w:sz w:val="16"/>
        <w:szCs w:val="16"/>
      </w:rPr>
      <w:ptab w:alignment="center" w:relativeTo="margin" w:leader="none"/>
    </w:r>
    <w:r>
      <w:rPr>
        <w:sz w:val="16"/>
        <w:szCs w:val="16"/>
      </w:rPr>
      <w:t>Årsrapport 2020</w:t>
    </w:r>
    <w:r w:rsidRPr="00F938FE">
      <w:rPr>
        <w:rFonts w:cs="Arial"/>
        <w:sz w:val="16"/>
        <w:szCs w:val="16"/>
      </w:rPr>
      <w:ptab w:alignment="right" w:relativeTo="margin" w:leader="none"/>
    </w:r>
    <w:r>
      <w:rPr>
        <w:rFonts w:cs="Arial"/>
        <w:sz w:val="16"/>
        <w:szCs w:val="16"/>
      </w:rPr>
      <w:t>S</w:t>
    </w:r>
    <w:r w:rsidRPr="00F938FE">
      <w:rPr>
        <w:rFonts w:cs="Arial" w:eastAsiaTheme="majorEastAsia"/>
        <w:sz w:val="16"/>
        <w:szCs w:val="16"/>
      </w:rPr>
      <w:t xml:space="preserve">ide </w:t>
    </w:r>
    <w:r w:rsidRPr="00F938FE">
      <w:rPr>
        <w:rFonts w:cs="Arial" w:eastAsiaTheme="minorEastAsia"/>
        <w:sz w:val="16"/>
        <w:szCs w:val="16"/>
      </w:rPr>
      <w:fldChar w:fldCharType="begin"/>
    </w:r>
    <w:r w:rsidRPr="00F938FE">
      <w:rPr>
        <w:rFonts w:cs="Arial"/>
        <w:sz w:val="16"/>
        <w:szCs w:val="16"/>
      </w:rPr>
      <w:instrText>PAGE    \* MERGEFORMAT</w:instrText>
    </w:r>
    <w:r w:rsidRPr="00F938FE">
      <w:rPr>
        <w:rFonts w:cs="Arial" w:eastAsiaTheme="minorEastAsia"/>
        <w:sz w:val="16"/>
        <w:szCs w:val="16"/>
      </w:rPr>
      <w:fldChar w:fldCharType="separate"/>
    </w:r>
    <w:r w:rsidRPr="00F938FE">
      <w:rPr>
        <w:rFonts w:cs="Arial" w:eastAsiaTheme="majorEastAsia"/>
        <w:sz w:val="16"/>
        <w:szCs w:val="16"/>
      </w:rPr>
      <w:t>1</w:t>
    </w:r>
    <w:r w:rsidRPr="00F938FE">
      <w:rPr>
        <w:rFonts w:cs="Arial" w:eastAsiaTheme="majorEastAsia"/>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38FE" w:rsidR="00071770" w:rsidP="00071770" w:rsidRDefault="00071770" w14:paraId="529481F8" w14:textId="77777777">
    <w:pPr>
      <w:pStyle w:val="Bunntekst"/>
      <w:rPr>
        <w:rFonts w:cs="Arial"/>
        <w:sz w:val="16"/>
        <w:szCs w:val="16"/>
      </w:rPr>
    </w:pPr>
    <w:r>
      <w:rPr>
        <w:sz w:val="16"/>
        <w:szCs w:val="16"/>
      </w:rPr>
      <w:t xml:space="preserve">Lørenskog kommune </w:t>
    </w:r>
    <w:r w:rsidRPr="00461363">
      <w:rPr>
        <w:sz w:val="16"/>
        <w:szCs w:val="16"/>
      </w:rPr>
      <w:ptab w:alignment="center" w:relativeTo="margin" w:leader="none"/>
    </w:r>
    <w:r>
      <w:rPr>
        <w:sz w:val="16"/>
        <w:szCs w:val="16"/>
      </w:rPr>
      <w:t>Årsrapport 2020</w:t>
    </w:r>
    <w:r w:rsidRPr="00F938FE">
      <w:rPr>
        <w:rFonts w:cs="Arial"/>
        <w:sz w:val="16"/>
        <w:szCs w:val="16"/>
      </w:rPr>
      <w:ptab w:alignment="right" w:relativeTo="margin" w:leader="none"/>
    </w:r>
    <w:r>
      <w:rPr>
        <w:rFonts w:cs="Arial"/>
        <w:sz w:val="16"/>
        <w:szCs w:val="16"/>
      </w:rPr>
      <w:t>S</w:t>
    </w:r>
    <w:r w:rsidRPr="00F938FE">
      <w:rPr>
        <w:rFonts w:cs="Arial" w:eastAsiaTheme="majorEastAsia"/>
        <w:sz w:val="16"/>
        <w:szCs w:val="16"/>
      </w:rPr>
      <w:t xml:space="preserve">ide </w:t>
    </w:r>
    <w:r w:rsidRPr="00F938FE">
      <w:rPr>
        <w:rFonts w:cs="Arial" w:eastAsiaTheme="minorEastAsia"/>
        <w:sz w:val="16"/>
        <w:szCs w:val="16"/>
      </w:rPr>
      <w:fldChar w:fldCharType="begin"/>
    </w:r>
    <w:r w:rsidRPr="00F938FE">
      <w:rPr>
        <w:rFonts w:cs="Arial"/>
        <w:sz w:val="16"/>
        <w:szCs w:val="16"/>
      </w:rPr>
      <w:instrText>PAGE    \* MERGEFORMAT</w:instrText>
    </w:r>
    <w:r w:rsidRPr="00F938FE">
      <w:rPr>
        <w:rFonts w:cs="Arial" w:eastAsiaTheme="minorEastAsia"/>
        <w:sz w:val="16"/>
        <w:szCs w:val="16"/>
      </w:rPr>
      <w:fldChar w:fldCharType="separate"/>
    </w:r>
    <w:r>
      <w:rPr>
        <w:rFonts w:cs="Arial" w:eastAsiaTheme="minorEastAsia"/>
        <w:sz w:val="16"/>
        <w:szCs w:val="16"/>
      </w:rPr>
      <w:t>82</w:t>
    </w:r>
    <w:r w:rsidRPr="00F938FE">
      <w:rPr>
        <w:rFonts w:cs="Arial" w:eastAsiaTheme="majorEastAsia"/>
        <w:sz w:val="16"/>
        <w:szCs w:val="16"/>
      </w:rPr>
      <w:fldChar w:fldCharType="end"/>
    </w:r>
  </w:p>
  <w:p w:rsidR="004960E0" w:rsidRDefault="004960E0" w14:paraId="04EC97D4" w14:textId="77777777">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38FE" w:rsidR="00626EEA" w:rsidRDefault="00626EEA" w14:paraId="2B069975" w14:textId="3576FCDA">
    <w:pPr>
      <w:pStyle w:val="Bunntekst"/>
      <w:rPr>
        <w:rFonts w:cs="Arial"/>
        <w:sz w:val="16"/>
        <w:szCs w:val="16"/>
      </w:rPr>
    </w:pPr>
    <w:r>
      <w:rPr>
        <w:sz w:val="16"/>
        <w:szCs w:val="16"/>
      </w:rPr>
      <w:t xml:space="preserve">Lørenskog kommune </w:t>
    </w:r>
    <w:r w:rsidRPr="00461363">
      <w:rPr>
        <w:sz w:val="16"/>
        <w:szCs w:val="16"/>
      </w:rPr>
      <w:ptab w:alignment="center" w:relativeTo="margin" w:leader="none"/>
    </w:r>
    <w:r>
      <w:rPr>
        <w:sz w:val="16"/>
        <w:szCs w:val="16"/>
      </w:rPr>
      <w:t xml:space="preserve">Årsmelding </w:t>
    </w:r>
    <w:r>
      <w:rPr>
        <w:rFonts w:cs="Arial"/>
        <w:sz w:val="16"/>
        <w:szCs w:val="16"/>
      </w:rPr>
      <w:t>2020</w:t>
    </w:r>
    <w:r w:rsidRPr="00F938FE">
      <w:rPr>
        <w:rFonts w:cs="Arial"/>
        <w:sz w:val="16"/>
        <w:szCs w:val="16"/>
      </w:rPr>
      <w:ptab w:alignment="right" w:relativeTo="margin" w:leader="none"/>
    </w:r>
    <w:r>
      <w:rPr>
        <w:rFonts w:cs="Arial"/>
        <w:sz w:val="16"/>
        <w:szCs w:val="16"/>
      </w:rPr>
      <w:t>S</w:t>
    </w:r>
    <w:r w:rsidRPr="00F938FE">
      <w:rPr>
        <w:rFonts w:cs="Arial" w:eastAsiaTheme="majorEastAsia"/>
        <w:sz w:val="16"/>
        <w:szCs w:val="16"/>
      </w:rPr>
      <w:t xml:space="preserve">ide </w:t>
    </w:r>
    <w:r w:rsidRPr="00F938FE">
      <w:rPr>
        <w:rFonts w:cs="Arial" w:eastAsiaTheme="minorEastAsia"/>
        <w:sz w:val="16"/>
        <w:szCs w:val="16"/>
      </w:rPr>
      <w:fldChar w:fldCharType="begin"/>
    </w:r>
    <w:r w:rsidRPr="00F938FE">
      <w:rPr>
        <w:rFonts w:cs="Arial"/>
        <w:sz w:val="16"/>
        <w:szCs w:val="16"/>
      </w:rPr>
      <w:instrText>PAGE    \* MERGEFORMAT</w:instrText>
    </w:r>
    <w:r w:rsidRPr="00F938FE">
      <w:rPr>
        <w:rFonts w:cs="Arial" w:eastAsiaTheme="minorEastAsia"/>
        <w:sz w:val="16"/>
        <w:szCs w:val="16"/>
      </w:rPr>
      <w:fldChar w:fldCharType="separate"/>
    </w:r>
    <w:r w:rsidRPr="00F938FE">
      <w:rPr>
        <w:rFonts w:cs="Arial" w:eastAsiaTheme="majorEastAsia"/>
        <w:sz w:val="16"/>
        <w:szCs w:val="16"/>
      </w:rPr>
      <w:t>1</w:t>
    </w:r>
    <w:r w:rsidRPr="00F938FE">
      <w:rPr>
        <w:rFonts w:cs="Arial" w:eastAsiaTheme="majorEastAsia"/>
        <w:sz w:val="16"/>
        <w:szCs w:val="16"/>
      </w:rPr>
      <w:fldChar w:fldCharType="end"/>
    </w:r>
  </w:p>
  <w:p w:rsidR="00626EEA" w:rsidRDefault="00626EEA" w14:paraId="3C4BA53C" w14:textId="7777777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187031"/>
      <w:docPartObj>
        <w:docPartGallery w:val="Page Numbers (Bottom of Page)"/>
        <w:docPartUnique/>
      </w:docPartObj>
    </w:sdtPr>
    <w:sdtEndPr/>
    <w:sdtContent>
      <w:p w:rsidR="00626EEA" w:rsidRDefault="00626EEA" w14:paraId="4576C0C7" w14:textId="77777777">
        <w:pPr>
          <w:pStyle w:val="Bunntekst"/>
          <w:jc w:val="center"/>
        </w:pPr>
        <w:r>
          <w:fldChar w:fldCharType="begin"/>
        </w:r>
        <w:r>
          <w:instrText>PAGE   \* MERGEFORMAT</w:instrText>
        </w:r>
        <w:r>
          <w:fldChar w:fldCharType="separate"/>
        </w:r>
        <w:r>
          <w:rPr>
            <w:noProof/>
          </w:rPr>
          <w:t>1</w:t>
        </w:r>
        <w:r>
          <w:fldChar w:fldCharType="end"/>
        </w:r>
      </w:p>
    </w:sdtContent>
  </w:sdt>
  <w:p w:rsidR="00626EEA" w:rsidRDefault="00626EEA" w14:paraId="77CE7C77" w14:textId="77777777">
    <w:pPr>
      <w:pStyle w:val="Bunntekst"/>
    </w:pPr>
  </w:p>
  <w:p w:rsidR="00626EEA" w:rsidRDefault="00626EEA" w14:paraId="42C94664"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74A9" w:rsidP="00350FAA" w:rsidRDefault="00BA74A9" w14:paraId="3F67C383" w14:textId="77777777">
      <w:r>
        <w:separator/>
      </w:r>
    </w:p>
    <w:p w:rsidR="00BA74A9" w:rsidRDefault="00BA74A9" w14:paraId="0AC450A2" w14:textId="77777777"/>
  </w:footnote>
  <w:footnote w:type="continuationSeparator" w:id="0">
    <w:p w:rsidR="00BA74A9" w:rsidP="00350FAA" w:rsidRDefault="00BA74A9" w14:paraId="0A4C8DDE" w14:textId="77777777">
      <w:r>
        <w:continuationSeparator/>
      </w:r>
    </w:p>
    <w:p w:rsidR="00BA74A9" w:rsidRDefault="00BA74A9" w14:paraId="35EB42E2" w14:textId="77777777"/>
  </w:footnote>
  <w:footnote w:type="continuationNotice" w:id="1">
    <w:p w:rsidR="00BA74A9" w:rsidRDefault="00BA74A9" w14:paraId="2CD2C716" w14:textId="77777777"/>
    <w:p w:rsidR="00BA74A9" w:rsidRDefault="00BA74A9" w14:paraId="2D2C7148" w14:textId="77777777"/>
  </w:footnote>
  <w:footnote w:id="2">
    <w:p w:rsidRPr="0047436C" w:rsidR="00D10E03" w:rsidP="00CF4B27" w:rsidRDefault="00D10E03" w14:paraId="6F29705F" w14:textId="6669FD09">
      <w:pPr>
        <w:pStyle w:val="Fotnotetekst"/>
        <w:spacing w:after="0"/>
        <w:rPr>
          <w:rFonts w:ascii="Arial" w:hAnsi="Arial" w:cs="Arial"/>
          <w:sz w:val="16"/>
          <w:szCs w:val="16"/>
        </w:rPr>
      </w:pPr>
      <w:r w:rsidRPr="0047436C">
        <w:rPr>
          <w:rStyle w:val="Fotnotereferanse"/>
          <w:rFonts w:ascii="Arial" w:hAnsi="Arial" w:cs="Arial"/>
          <w:sz w:val="16"/>
          <w:szCs w:val="16"/>
        </w:rPr>
        <w:footnoteRef/>
      </w:r>
      <w:r w:rsidRPr="0047436C">
        <w:rPr>
          <w:rFonts w:ascii="Arial" w:hAnsi="Arial" w:cs="Arial"/>
          <w:sz w:val="16"/>
          <w:szCs w:val="16"/>
        </w:rPr>
        <w:t xml:space="preserve"> Fra og med 2021 er </w:t>
      </w:r>
      <w:r w:rsidRPr="0047436C" w:rsidR="001075B3">
        <w:rPr>
          <w:rFonts w:ascii="Arial" w:hAnsi="Arial" w:cs="Arial"/>
          <w:sz w:val="16"/>
          <w:szCs w:val="16"/>
        </w:rPr>
        <w:t>handlingsregelen endret</w:t>
      </w:r>
      <w:r w:rsidRPr="0047436C" w:rsidR="00DF368B">
        <w:rPr>
          <w:rFonts w:ascii="Arial" w:hAnsi="Arial" w:cs="Arial"/>
          <w:sz w:val="16"/>
          <w:szCs w:val="16"/>
        </w:rPr>
        <w:t>,</w:t>
      </w:r>
      <w:r w:rsidRPr="0047436C" w:rsidR="001075B3">
        <w:rPr>
          <w:rFonts w:ascii="Arial" w:hAnsi="Arial" w:cs="Arial"/>
          <w:sz w:val="16"/>
          <w:szCs w:val="16"/>
        </w:rPr>
        <w:t xml:space="preserve"> slik at målsettingen er at kommunens disposisjonsfond minimum bør utgjøre 10 %. </w:t>
      </w:r>
      <w:r w:rsidRPr="0047436C" w:rsidR="00CF4B27">
        <w:rPr>
          <w:rFonts w:ascii="Arial" w:hAnsi="Arial" w:cs="Arial"/>
          <w:sz w:val="16"/>
          <w:szCs w:val="16"/>
        </w:rPr>
        <w:t>Reg</w:t>
      </w:r>
      <w:r w:rsidRPr="0047436C" w:rsidR="00785D0E">
        <w:rPr>
          <w:rFonts w:ascii="Arial" w:hAnsi="Arial" w:cs="Arial"/>
          <w:sz w:val="16"/>
          <w:szCs w:val="16"/>
        </w:rPr>
        <w:t>e</w:t>
      </w:r>
      <w:r w:rsidRPr="0047436C" w:rsidR="00CF4B27">
        <w:rPr>
          <w:rFonts w:ascii="Arial" w:hAnsi="Arial" w:cs="Arial"/>
          <w:sz w:val="16"/>
          <w:szCs w:val="16"/>
        </w:rPr>
        <w:t xml:space="preserve">l som gjelder </w:t>
      </w:r>
      <w:r w:rsidRPr="0047436C" w:rsidR="00631E06">
        <w:rPr>
          <w:rFonts w:ascii="Arial" w:hAnsi="Arial" w:cs="Arial"/>
          <w:sz w:val="16"/>
          <w:szCs w:val="16"/>
        </w:rPr>
        <w:t>investeringsfond,</w:t>
      </w:r>
      <w:r w:rsidRPr="0047436C" w:rsidR="00CF4B27">
        <w:rPr>
          <w:rFonts w:ascii="Arial" w:hAnsi="Arial" w:cs="Arial"/>
          <w:sz w:val="16"/>
          <w:szCs w:val="16"/>
        </w:rPr>
        <w:t xml:space="preserve"> utgår.</w:t>
      </w:r>
    </w:p>
  </w:footnote>
  <w:footnote w:id="3">
    <w:p w:rsidR="00E07A7F" w:rsidP="00E07A7F" w:rsidRDefault="00E07A7F" w14:paraId="4DA0020F" w14:textId="77777777">
      <w:pPr>
        <w:pStyle w:val="Fotnotetekst"/>
        <w:spacing w:after="0"/>
      </w:pPr>
      <w:r>
        <w:rPr>
          <w:rStyle w:val="Fotnotereferanse"/>
        </w:rPr>
        <w:footnoteRef/>
      </w:r>
      <w:r>
        <w:t xml:space="preserve"> </w:t>
      </w:r>
      <w:r w:rsidRPr="009655EA">
        <w:rPr>
          <w:rFonts w:ascii="Arial" w:hAnsi="Arial" w:cs="Arial"/>
          <w:sz w:val="16"/>
          <w:szCs w:val="16"/>
        </w:rPr>
        <w:t>Ekskl. ubrukte startlånsmidler/finansiell leasing</w:t>
      </w:r>
    </w:p>
  </w:footnote>
  <w:footnote w:id="4">
    <w:p w:rsidR="001F0505" w:rsidP="001F0505" w:rsidRDefault="001F0505" w14:paraId="3F05A1D6" w14:textId="77777777">
      <w:pPr>
        <w:pStyle w:val="Fotnotetekst"/>
        <w:rPr>
          <w:rFonts w:ascii="Arial" w:hAnsi="Arial" w:cs="Arial"/>
          <w:sz w:val="16"/>
          <w:szCs w:val="16"/>
        </w:rPr>
      </w:pPr>
      <w:r>
        <w:rPr>
          <w:rStyle w:val="Fotnotereferanse"/>
          <w:sz w:val="16"/>
          <w:szCs w:val="16"/>
        </w:rPr>
        <w:footnoteRef/>
      </w:r>
      <w:r>
        <w:rPr>
          <w:rFonts w:ascii="Arial" w:hAnsi="Arial" w:cs="Arial"/>
          <w:sz w:val="16"/>
          <w:szCs w:val="16"/>
        </w:rPr>
        <w:t xml:space="preserve"> Bankinnskudd utenom midler bundet til f.eks. skattetrekk og andre formål.</w:t>
      </w:r>
    </w:p>
  </w:footnote>
  <w:footnote w:id="5">
    <w:p w:rsidR="00A523D6" w:rsidP="00A523D6" w:rsidRDefault="00A523D6" w14:paraId="70918077" w14:textId="77777777">
      <w:pPr>
        <w:pStyle w:val="Fotnotetekst"/>
        <w:spacing w:after="0"/>
      </w:pPr>
      <w:r w:rsidRPr="0F5A0466">
        <w:rPr>
          <w:rStyle w:val="Fotnotereferanse"/>
        </w:rPr>
        <w:footnoteRef/>
      </w:r>
      <w:r>
        <w:t xml:space="preserve"> * Anskaffelser påbegynt i 2019, men ferdigstilt i 2020 </w:t>
      </w:r>
    </w:p>
    <w:p w:rsidR="00A523D6" w:rsidP="00A523D6" w:rsidRDefault="00A523D6" w14:paraId="18FA5429" w14:textId="77777777">
      <w:pPr>
        <w:pStyle w:val="Fotnotetekst"/>
        <w:spacing w:after="0"/>
      </w:pPr>
      <w:r>
        <w:t xml:space="preserve">  ** Anskaffelser påbegynt i 2020 som ferdigstilles i 2021 </w:t>
      </w:r>
    </w:p>
    <w:p w:rsidR="00A523D6" w:rsidP="00A523D6" w:rsidRDefault="00A523D6" w14:paraId="567B7758" w14:textId="77777777">
      <w:pPr>
        <w:pStyle w:val="Fotnotetekst"/>
      </w:pPr>
    </w:p>
    <w:p w:rsidR="00A523D6" w:rsidP="00A523D6" w:rsidRDefault="00A523D6" w14:paraId="599E4BA0" w14:textId="77777777">
      <w:pPr>
        <w:pStyle w:val="Fotnotetekst"/>
      </w:pPr>
    </w:p>
  </w:footnote>
  <w:footnote w:id="6">
    <w:p w:rsidR="00F55AED" w:rsidP="00F55AED" w:rsidRDefault="00F55AED" w14:paraId="5A90498D" w14:textId="77777777">
      <w:pPr>
        <w:pStyle w:val="Fotnotetekst"/>
      </w:pPr>
      <w:r>
        <w:rPr>
          <w:rStyle w:val="Fotnotereferanse"/>
        </w:rPr>
        <w:footnoteRef/>
      </w:r>
      <w:r>
        <w:t xml:space="preserve"> </w:t>
      </w:r>
      <w:r>
        <w:rPr>
          <w:rStyle w:val="normaltextrun"/>
          <w:rFonts w:ascii="Arial" w:hAnsi="Arial" w:cs="Arial"/>
          <w:color w:val="000000"/>
          <w:bdr w:val="none" w:color="auto" w:sz="0" w:space="0" w:frame="1"/>
        </w:rPr>
        <w:t>Tidligere ansatte med rett til pensjon fra Lørenskog kommunale pensjonskasse i framtiden (pensjonen har ikke kommet til utbetaling)</w:t>
      </w:r>
    </w:p>
  </w:footnote>
  <w:footnote w:id="7">
    <w:p w:rsidR="00F55AED" w:rsidP="00F55AED" w:rsidRDefault="00F55AED" w14:paraId="6C628A40" w14:textId="77777777">
      <w:pPr>
        <w:pStyle w:val="Fotnotetekst"/>
      </w:pPr>
      <w:r>
        <w:rPr>
          <w:rStyle w:val="Fotnotereferanse"/>
        </w:rPr>
        <w:footnoteRef/>
      </w:r>
      <w:r>
        <w:t xml:space="preserve"> </w:t>
      </w:r>
      <w:r>
        <w:rPr>
          <w:rStyle w:val="normaltextrun"/>
          <w:rFonts w:ascii="Arial" w:hAnsi="Arial" w:cs="Arial"/>
          <w:color w:val="000000"/>
          <w:bdr w:val="none" w:color="auto" w:sz="0" w:space="0" w:frame="1"/>
        </w:rPr>
        <w:t>Inkludert AFP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A8C1640"/>
    <w:lvl w:ilvl="0">
      <w:start w:val="1"/>
      <w:numFmt w:val="bullet"/>
      <w:pStyle w:val="Punktliste"/>
      <w:lvlText w:val=""/>
      <w:lvlJc w:val="left"/>
      <w:pPr>
        <w:tabs>
          <w:tab w:val="num" w:pos="360"/>
        </w:tabs>
        <w:ind w:left="360" w:hanging="360"/>
      </w:pPr>
      <w:rPr>
        <w:rFonts w:hint="default" w:ascii="Symbol" w:hAnsi="Symbol"/>
      </w:rPr>
    </w:lvl>
  </w:abstractNum>
  <w:abstractNum w:abstractNumId="1" w15:restartNumberingAfterBreak="0">
    <w:nsid w:val="00432734"/>
    <w:multiLevelType w:val="hybridMultilevel"/>
    <w:tmpl w:val="45F89C7A"/>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 w15:restartNumberingAfterBreak="0">
    <w:nsid w:val="06661526"/>
    <w:multiLevelType w:val="hybridMultilevel"/>
    <w:tmpl w:val="6752530E"/>
    <w:lvl w:ilvl="0" w:tplc="B09E281A">
      <w:start w:val="1"/>
      <w:numFmt w:val="bullet"/>
      <w:pStyle w:val="Punktstil"/>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 w15:restartNumberingAfterBreak="0">
    <w:nsid w:val="07737072"/>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 w15:restartNumberingAfterBreak="0">
    <w:nsid w:val="08D5122C"/>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5" w15:restartNumberingAfterBreak="0">
    <w:nsid w:val="09CB67C1"/>
    <w:multiLevelType w:val="hybridMultilevel"/>
    <w:tmpl w:val="4CBE88D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0EC7113F"/>
    <w:multiLevelType w:val="hybridMultilevel"/>
    <w:tmpl w:val="A2DEB04C"/>
    <w:lvl w:ilvl="0" w:tplc="161ED2CC">
      <w:start w:val="627"/>
      <w:numFmt w:val="bullet"/>
      <w:lvlText w:val="-"/>
      <w:lvlJc w:val="left"/>
      <w:pPr>
        <w:ind w:left="360" w:hanging="360"/>
      </w:pPr>
      <w:rPr>
        <w:rFonts w:hint="default" w:ascii="Arial" w:hAnsi="Arial" w:cs="Arial" w:eastAsiaTheme="minorHAns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7" w15:restartNumberingAfterBreak="0">
    <w:nsid w:val="0F3057D0"/>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8" w15:restartNumberingAfterBreak="0">
    <w:nsid w:val="0FF01309"/>
    <w:multiLevelType w:val="hybridMultilevel"/>
    <w:tmpl w:val="F93E60F4"/>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9" w15:restartNumberingAfterBreak="0">
    <w:nsid w:val="21D10441"/>
    <w:multiLevelType w:val="hybridMultilevel"/>
    <w:tmpl w:val="9CC82898"/>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0" w15:restartNumberingAfterBreak="0">
    <w:nsid w:val="2D0C5718"/>
    <w:multiLevelType w:val="hybridMultilevel"/>
    <w:tmpl w:val="646CE446"/>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1" w15:restartNumberingAfterBreak="0">
    <w:nsid w:val="33B72568"/>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2" w15:restartNumberingAfterBreak="0">
    <w:nsid w:val="35D61035"/>
    <w:multiLevelType w:val="hybridMultilevel"/>
    <w:tmpl w:val="C7F45E6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3" w15:restartNumberingAfterBreak="0">
    <w:nsid w:val="3E3959A5"/>
    <w:multiLevelType w:val="multilevel"/>
    <w:tmpl w:val="CCD82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1E51D9F"/>
    <w:multiLevelType w:val="hybridMultilevel"/>
    <w:tmpl w:val="59188A9E"/>
    <w:lvl w:ilvl="0" w:tplc="12548478">
      <w:numFmt w:val="bullet"/>
      <w:lvlText w:val="•"/>
      <w:lvlJc w:val="left"/>
      <w:pPr>
        <w:ind w:left="708" w:hanging="708"/>
      </w:pPr>
      <w:rPr>
        <w:rFonts w:hint="default" w:ascii="Arial" w:hAnsi="Arial" w:cs="Arial" w:eastAsiaTheme="minorHAns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5" w15:restartNumberingAfterBreak="0">
    <w:nsid w:val="42D10F97"/>
    <w:multiLevelType w:val="hybridMultilevel"/>
    <w:tmpl w:val="873C8C34"/>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6" w15:restartNumberingAfterBreak="0">
    <w:nsid w:val="49B97D92"/>
    <w:multiLevelType w:val="hybridMultilevel"/>
    <w:tmpl w:val="FFFFFFFF"/>
    <w:lvl w:ilvl="0" w:tplc="5858A5F8">
      <w:start w:val="1"/>
      <w:numFmt w:val="bullet"/>
      <w:lvlText w:val=""/>
      <w:lvlJc w:val="left"/>
      <w:pPr>
        <w:ind w:left="360" w:hanging="360"/>
      </w:pPr>
      <w:rPr>
        <w:rFonts w:hint="default" w:ascii="Symbol" w:hAnsi="Symbol"/>
      </w:rPr>
    </w:lvl>
    <w:lvl w:ilvl="1" w:tplc="C8C85090">
      <w:start w:val="1"/>
      <w:numFmt w:val="bullet"/>
      <w:lvlText w:val="o"/>
      <w:lvlJc w:val="left"/>
      <w:pPr>
        <w:ind w:left="1080" w:hanging="360"/>
      </w:pPr>
      <w:rPr>
        <w:rFonts w:hint="default" w:ascii="Courier New" w:hAnsi="Courier New"/>
      </w:rPr>
    </w:lvl>
    <w:lvl w:ilvl="2" w:tplc="0F28B5B2">
      <w:start w:val="1"/>
      <w:numFmt w:val="bullet"/>
      <w:lvlText w:val=""/>
      <w:lvlJc w:val="left"/>
      <w:pPr>
        <w:ind w:left="1800" w:hanging="360"/>
      </w:pPr>
      <w:rPr>
        <w:rFonts w:hint="default" w:ascii="Wingdings" w:hAnsi="Wingdings"/>
      </w:rPr>
    </w:lvl>
    <w:lvl w:ilvl="3" w:tplc="1514119C">
      <w:start w:val="1"/>
      <w:numFmt w:val="bullet"/>
      <w:lvlText w:val=""/>
      <w:lvlJc w:val="left"/>
      <w:pPr>
        <w:ind w:left="2520" w:hanging="360"/>
      </w:pPr>
      <w:rPr>
        <w:rFonts w:hint="default" w:ascii="Symbol" w:hAnsi="Symbol"/>
      </w:rPr>
    </w:lvl>
    <w:lvl w:ilvl="4" w:tplc="EF6CB78E">
      <w:start w:val="1"/>
      <w:numFmt w:val="bullet"/>
      <w:lvlText w:val="o"/>
      <w:lvlJc w:val="left"/>
      <w:pPr>
        <w:ind w:left="3240" w:hanging="360"/>
      </w:pPr>
      <w:rPr>
        <w:rFonts w:hint="default" w:ascii="Courier New" w:hAnsi="Courier New"/>
      </w:rPr>
    </w:lvl>
    <w:lvl w:ilvl="5" w:tplc="6B005CBE">
      <w:start w:val="1"/>
      <w:numFmt w:val="bullet"/>
      <w:lvlText w:val=""/>
      <w:lvlJc w:val="left"/>
      <w:pPr>
        <w:ind w:left="3960" w:hanging="360"/>
      </w:pPr>
      <w:rPr>
        <w:rFonts w:hint="default" w:ascii="Wingdings" w:hAnsi="Wingdings"/>
      </w:rPr>
    </w:lvl>
    <w:lvl w:ilvl="6" w:tplc="53B84362">
      <w:start w:val="1"/>
      <w:numFmt w:val="bullet"/>
      <w:lvlText w:val=""/>
      <w:lvlJc w:val="left"/>
      <w:pPr>
        <w:ind w:left="4680" w:hanging="360"/>
      </w:pPr>
      <w:rPr>
        <w:rFonts w:hint="default" w:ascii="Symbol" w:hAnsi="Symbol"/>
      </w:rPr>
    </w:lvl>
    <w:lvl w:ilvl="7" w:tplc="7FE29E80">
      <w:start w:val="1"/>
      <w:numFmt w:val="bullet"/>
      <w:lvlText w:val="o"/>
      <w:lvlJc w:val="left"/>
      <w:pPr>
        <w:ind w:left="5400" w:hanging="360"/>
      </w:pPr>
      <w:rPr>
        <w:rFonts w:hint="default" w:ascii="Courier New" w:hAnsi="Courier New"/>
      </w:rPr>
    </w:lvl>
    <w:lvl w:ilvl="8" w:tplc="3A400EA0">
      <w:start w:val="1"/>
      <w:numFmt w:val="bullet"/>
      <w:lvlText w:val=""/>
      <w:lvlJc w:val="left"/>
      <w:pPr>
        <w:ind w:left="6120" w:hanging="360"/>
      </w:pPr>
      <w:rPr>
        <w:rFonts w:hint="default" w:ascii="Wingdings" w:hAnsi="Wingdings"/>
      </w:rPr>
    </w:lvl>
  </w:abstractNum>
  <w:abstractNum w:abstractNumId="17" w15:restartNumberingAfterBreak="0">
    <w:nsid w:val="4A555DFD"/>
    <w:multiLevelType w:val="hybridMultilevel"/>
    <w:tmpl w:val="250452F6"/>
    <w:lvl w:ilvl="0" w:tplc="F7F40444">
      <w:start w:val="38"/>
      <w:numFmt w:val="bullet"/>
      <w:lvlText w:val="-"/>
      <w:lvlJc w:val="left"/>
      <w:pPr>
        <w:ind w:left="360" w:hanging="360"/>
      </w:pPr>
      <w:rPr>
        <w:rFonts w:hint="default" w:ascii="Arial" w:hAnsi="Arial" w:cs="Arial" w:eastAsiaTheme="minorHAns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8" w15:restartNumberingAfterBreak="0">
    <w:nsid w:val="4C6E60F6"/>
    <w:multiLevelType w:val="hybridMultilevel"/>
    <w:tmpl w:val="FFFFFFFF"/>
    <w:lvl w:ilvl="0" w:tplc="2F762868">
      <w:start w:val="1"/>
      <w:numFmt w:val="bullet"/>
      <w:lvlText w:val="·"/>
      <w:lvlJc w:val="left"/>
      <w:pPr>
        <w:ind w:left="6" w:hanging="360"/>
      </w:pPr>
      <w:rPr>
        <w:rFonts w:hint="default" w:ascii="Symbol" w:hAnsi="Symbol"/>
      </w:rPr>
    </w:lvl>
    <w:lvl w:ilvl="1" w:tplc="9DFEB12A">
      <w:start w:val="1"/>
      <w:numFmt w:val="bullet"/>
      <w:lvlText w:val="o"/>
      <w:lvlJc w:val="left"/>
      <w:pPr>
        <w:ind w:left="726" w:hanging="360"/>
      </w:pPr>
      <w:rPr>
        <w:rFonts w:hint="default" w:ascii="Courier New" w:hAnsi="Courier New"/>
      </w:rPr>
    </w:lvl>
    <w:lvl w:ilvl="2" w:tplc="07A0D190">
      <w:start w:val="1"/>
      <w:numFmt w:val="bullet"/>
      <w:lvlText w:val=""/>
      <w:lvlJc w:val="left"/>
      <w:pPr>
        <w:ind w:left="1446" w:hanging="360"/>
      </w:pPr>
      <w:rPr>
        <w:rFonts w:hint="default" w:ascii="Wingdings" w:hAnsi="Wingdings"/>
      </w:rPr>
    </w:lvl>
    <w:lvl w:ilvl="3" w:tplc="25DCC5F8">
      <w:start w:val="1"/>
      <w:numFmt w:val="bullet"/>
      <w:lvlText w:val=""/>
      <w:lvlJc w:val="left"/>
      <w:pPr>
        <w:ind w:left="2166" w:hanging="360"/>
      </w:pPr>
      <w:rPr>
        <w:rFonts w:hint="default" w:ascii="Symbol" w:hAnsi="Symbol"/>
      </w:rPr>
    </w:lvl>
    <w:lvl w:ilvl="4" w:tplc="3B4C3772">
      <w:start w:val="1"/>
      <w:numFmt w:val="bullet"/>
      <w:lvlText w:val="o"/>
      <w:lvlJc w:val="left"/>
      <w:pPr>
        <w:ind w:left="2886" w:hanging="360"/>
      </w:pPr>
      <w:rPr>
        <w:rFonts w:hint="default" w:ascii="Courier New" w:hAnsi="Courier New"/>
      </w:rPr>
    </w:lvl>
    <w:lvl w:ilvl="5" w:tplc="8954C7C4">
      <w:start w:val="1"/>
      <w:numFmt w:val="bullet"/>
      <w:lvlText w:val=""/>
      <w:lvlJc w:val="left"/>
      <w:pPr>
        <w:ind w:left="3606" w:hanging="360"/>
      </w:pPr>
      <w:rPr>
        <w:rFonts w:hint="default" w:ascii="Wingdings" w:hAnsi="Wingdings"/>
      </w:rPr>
    </w:lvl>
    <w:lvl w:ilvl="6" w:tplc="1E46C732">
      <w:start w:val="1"/>
      <w:numFmt w:val="bullet"/>
      <w:lvlText w:val=""/>
      <w:lvlJc w:val="left"/>
      <w:pPr>
        <w:ind w:left="4326" w:hanging="360"/>
      </w:pPr>
      <w:rPr>
        <w:rFonts w:hint="default" w:ascii="Symbol" w:hAnsi="Symbol"/>
      </w:rPr>
    </w:lvl>
    <w:lvl w:ilvl="7" w:tplc="41AE1A30">
      <w:start w:val="1"/>
      <w:numFmt w:val="bullet"/>
      <w:lvlText w:val="o"/>
      <w:lvlJc w:val="left"/>
      <w:pPr>
        <w:ind w:left="5046" w:hanging="360"/>
      </w:pPr>
      <w:rPr>
        <w:rFonts w:hint="default" w:ascii="Courier New" w:hAnsi="Courier New"/>
      </w:rPr>
    </w:lvl>
    <w:lvl w:ilvl="8" w:tplc="F70C1116">
      <w:start w:val="1"/>
      <w:numFmt w:val="bullet"/>
      <w:lvlText w:val=""/>
      <w:lvlJc w:val="left"/>
      <w:pPr>
        <w:ind w:left="5766" w:hanging="360"/>
      </w:pPr>
      <w:rPr>
        <w:rFonts w:hint="default" w:ascii="Wingdings" w:hAnsi="Wingdings"/>
      </w:rPr>
    </w:lvl>
  </w:abstractNum>
  <w:abstractNum w:abstractNumId="19" w15:restartNumberingAfterBreak="0">
    <w:nsid w:val="4CAC27EC"/>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0" w15:restartNumberingAfterBreak="0">
    <w:nsid w:val="4D2D6E90"/>
    <w:multiLevelType w:val="hybridMultilevel"/>
    <w:tmpl w:val="D6C6E2F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1" w15:restartNumberingAfterBreak="0">
    <w:nsid w:val="553C22DD"/>
    <w:multiLevelType w:val="hybridMultilevel"/>
    <w:tmpl w:val="647E93DE"/>
    <w:lvl w:ilvl="0" w:tplc="161ED2CC">
      <w:start w:val="627"/>
      <w:numFmt w:val="bullet"/>
      <w:lvlText w:val="-"/>
      <w:lvlJc w:val="left"/>
      <w:pPr>
        <w:ind w:left="360" w:hanging="360"/>
      </w:pPr>
      <w:rPr>
        <w:rFonts w:hint="default" w:ascii="Arial" w:hAnsi="Arial" w:cs="Arial" w:eastAsiaTheme="minorHAns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2" w15:restartNumberingAfterBreak="0">
    <w:nsid w:val="55777D53"/>
    <w:multiLevelType w:val="hybridMultilevel"/>
    <w:tmpl w:val="005C3B00"/>
    <w:styleLink w:val="WWNum1"/>
    <w:lvl w:ilvl="0" w:tplc="D0E2F682">
      <w:numFmt w:val="bullet"/>
      <w:lvlText w:val=""/>
      <w:lvlJc w:val="left"/>
      <w:rPr>
        <w:rFonts w:ascii="Symbol" w:hAnsi="Symbol"/>
      </w:rPr>
    </w:lvl>
    <w:lvl w:ilvl="1" w:tplc="A128FC2C">
      <w:numFmt w:val="bullet"/>
      <w:lvlText w:val="o"/>
      <w:lvlJc w:val="left"/>
      <w:rPr>
        <w:rFonts w:ascii="Courier New" w:hAnsi="Courier New" w:cs="Courier New"/>
      </w:rPr>
    </w:lvl>
    <w:lvl w:ilvl="2" w:tplc="B100F148">
      <w:numFmt w:val="bullet"/>
      <w:lvlText w:val=""/>
      <w:lvlJc w:val="left"/>
      <w:rPr>
        <w:rFonts w:ascii="Wingdings" w:hAnsi="Wingdings"/>
      </w:rPr>
    </w:lvl>
    <w:lvl w:ilvl="3" w:tplc="051662D8">
      <w:numFmt w:val="bullet"/>
      <w:lvlText w:val=""/>
      <w:lvlJc w:val="left"/>
      <w:rPr>
        <w:rFonts w:ascii="Symbol" w:hAnsi="Symbol"/>
      </w:rPr>
    </w:lvl>
    <w:lvl w:ilvl="4" w:tplc="5A24758A">
      <w:numFmt w:val="bullet"/>
      <w:lvlText w:val="o"/>
      <w:lvlJc w:val="left"/>
      <w:rPr>
        <w:rFonts w:ascii="Courier New" w:hAnsi="Courier New" w:cs="Courier New"/>
      </w:rPr>
    </w:lvl>
    <w:lvl w:ilvl="5" w:tplc="B5504FCE">
      <w:numFmt w:val="bullet"/>
      <w:lvlText w:val=""/>
      <w:lvlJc w:val="left"/>
      <w:rPr>
        <w:rFonts w:ascii="Wingdings" w:hAnsi="Wingdings"/>
      </w:rPr>
    </w:lvl>
    <w:lvl w:ilvl="6" w:tplc="1C46FF68">
      <w:numFmt w:val="bullet"/>
      <w:lvlText w:val=""/>
      <w:lvlJc w:val="left"/>
      <w:rPr>
        <w:rFonts w:ascii="Symbol" w:hAnsi="Symbol"/>
      </w:rPr>
    </w:lvl>
    <w:lvl w:ilvl="7" w:tplc="E3F83A64">
      <w:numFmt w:val="bullet"/>
      <w:lvlText w:val="o"/>
      <w:lvlJc w:val="left"/>
      <w:rPr>
        <w:rFonts w:ascii="Courier New" w:hAnsi="Courier New" w:cs="Courier New"/>
      </w:rPr>
    </w:lvl>
    <w:lvl w:ilvl="8" w:tplc="6256FE5A">
      <w:numFmt w:val="bullet"/>
      <w:lvlText w:val=""/>
      <w:lvlJc w:val="left"/>
      <w:rPr>
        <w:rFonts w:ascii="Wingdings" w:hAnsi="Wingdings"/>
      </w:rPr>
    </w:lvl>
  </w:abstractNum>
  <w:abstractNum w:abstractNumId="23" w15:restartNumberingAfterBreak="0">
    <w:nsid w:val="578D725C"/>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4" w15:restartNumberingAfterBreak="0">
    <w:nsid w:val="5CD948D6"/>
    <w:multiLevelType w:val="hybridMultilevel"/>
    <w:tmpl w:val="FFFFFFFF"/>
    <w:lvl w:ilvl="0" w:tplc="1E04F3E6">
      <w:start w:val="1"/>
      <w:numFmt w:val="bullet"/>
      <w:lvlText w:val=""/>
      <w:lvlJc w:val="left"/>
      <w:pPr>
        <w:ind w:left="360" w:hanging="360"/>
      </w:pPr>
      <w:rPr>
        <w:rFonts w:hint="default" w:ascii="Symbol" w:hAnsi="Symbol"/>
      </w:rPr>
    </w:lvl>
    <w:lvl w:ilvl="1" w:tplc="6DA6D1CE">
      <w:start w:val="1"/>
      <w:numFmt w:val="bullet"/>
      <w:lvlText w:val="o"/>
      <w:lvlJc w:val="left"/>
      <w:pPr>
        <w:ind w:left="1080" w:hanging="360"/>
      </w:pPr>
      <w:rPr>
        <w:rFonts w:hint="default" w:ascii="Courier New" w:hAnsi="Courier New"/>
      </w:rPr>
    </w:lvl>
    <w:lvl w:ilvl="2" w:tplc="4CBE8E12">
      <w:start w:val="1"/>
      <w:numFmt w:val="bullet"/>
      <w:lvlText w:val=""/>
      <w:lvlJc w:val="left"/>
      <w:pPr>
        <w:ind w:left="1800" w:hanging="360"/>
      </w:pPr>
      <w:rPr>
        <w:rFonts w:hint="default" w:ascii="Wingdings" w:hAnsi="Wingdings"/>
      </w:rPr>
    </w:lvl>
    <w:lvl w:ilvl="3" w:tplc="BE0EBF3C">
      <w:start w:val="1"/>
      <w:numFmt w:val="bullet"/>
      <w:lvlText w:val=""/>
      <w:lvlJc w:val="left"/>
      <w:pPr>
        <w:ind w:left="2520" w:hanging="360"/>
      </w:pPr>
      <w:rPr>
        <w:rFonts w:hint="default" w:ascii="Symbol" w:hAnsi="Symbol"/>
      </w:rPr>
    </w:lvl>
    <w:lvl w:ilvl="4" w:tplc="F2D0DC3E">
      <w:start w:val="1"/>
      <w:numFmt w:val="bullet"/>
      <w:lvlText w:val="o"/>
      <w:lvlJc w:val="left"/>
      <w:pPr>
        <w:ind w:left="3240" w:hanging="360"/>
      </w:pPr>
      <w:rPr>
        <w:rFonts w:hint="default" w:ascii="Courier New" w:hAnsi="Courier New"/>
      </w:rPr>
    </w:lvl>
    <w:lvl w:ilvl="5" w:tplc="EB3E3F2C">
      <w:start w:val="1"/>
      <w:numFmt w:val="bullet"/>
      <w:lvlText w:val=""/>
      <w:lvlJc w:val="left"/>
      <w:pPr>
        <w:ind w:left="3960" w:hanging="360"/>
      </w:pPr>
      <w:rPr>
        <w:rFonts w:hint="default" w:ascii="Wingdings" w:hAnsi="Wingdings"/>
      </w:rPr>
    </w:lvl>
    <w:lvl w:ilvl="6" w:tplc="D8060C4C">
      <w:start w:val="1"/>
      <w:numFmt w:val="bullet"/>
      <w:lvlText w:val=""/>
      <w:lvlJc w:val="left"/>
      <w:pPr>
        <w:ind w:left="4680" w:hanging="360"/>
      </w:pPr>
      <w:rPr>
        <w:rFonts w:hint="default" w:ascii="Symbol" w:hAnsi="Symbol"/>
      </w:rPr>
    </w:lvl>
    <w:lvl w:ilvl="7" w:tplc="334409A8">
      <w:start w:val="1"/>
      <w:numFmt w:val="bullet"/>
      <w:lvlText w:val="o"/>
      <w:lvlJc w:val="left"/>
      <w:pPr>
        <w:ind w:left="5400" w:hanging="360"/>
      </w:pPr>
      <w:rPr>
        <w:rFonts w:hint="default" w:ascii="Courier New" w:hAnsi="Courier New"/>
      </w:rPr>
    </w:lvl>
    <w:lvl w:ilvl="8" w:tplc="EACE8EF8">
      <w:start w:val="1"/>
      <w:numFmt w:val="bullet"/>
      <w:lvlText w:val=""/>
      <w:lvlJc w:val="left"/>
      <w:pPr>
        <w:ind w:left="6120" w:hanging="360"/>
      </w:pPr>
      <w:rPr>
        <w:rFonts w:hint="default" w:ascii="Wingdings" w:hAnsi="Wingdings"/>
      </w:rPr>
    </w:lvl>
  </w:abstractNum>
  <w:abstractNum w:abstractNumId="25" w15:restartNumberingAfterBreak="0">
    <w:nsid w:val="627A273E"/>
    <w:multiLevelType w:val="hybridMultilevel"/>
    <w:tmpl w:val="983A9878"/>
    <w:lvl w:ilvl="0" w:tplc="04140001">
      <w:start w:val="1"/>
      <w:numFmt w:val="bullet"/>
      <w:lvlText w:val=""/>
      <w:lvlJc w:val="left"/>
      <w:pPr>
        <w:ind w:left="360" w:hanging="360"/>
      </w:pPr>
      <w:rPr>
        <w:rFonts w:hint="default" w:ascii="Symbol" w:hAnsi="Symbol"/>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6" w15:restartNumberingAfterBreak="0">
    <w:nsid w:val="62EB1D9F"/>
    <w:multiLevelType w:val="multilevel"/>
    <w:tmpl w:val="5AD63C0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360"/>
        </w:tabs>
        <w:ind w:left="360" w:hanging="360"/>
      </w:pPr>
      <w:rPr>
        <w:rFonts w:hint="default" w:ascii="Symbol" w:hAnsi="Symbol"/>
        <w:sz w:val="20"/>
      </w:rPr>
    </w:lvl>
    <w:lvl w:ilvl="2" w:tentative="1">
      <w:start w:val="1"/>
      <w:numFmt w:val="bullet"/>
      <w:lvlText w:val=""/>
      <w:lvlJc w:val="left"/>
      <w:pPr>
        <w:tabs>
          <w:tab w:val="num" w:pos="1080"/>
        </w:tabs>
        <w:ind w:left="1080" w:hanging="360"/>
      </w:pPr>
      <w:rPr>
        <w:rFonts w:hint="default" w:ascii="Symbol" w:hAnsi="Symbol"/>
        <w:sz w:val="20"/>
      </w:rPr>
    </w:lvl>
    <w:lvl w:ilvl="3" w:tentative="1">
      <w:start w:val="1"/>
      <w:numFmt w:val="bullet"/>
      <w:lvlText w:val=""/>
      <w:lvlJc w:val="left"/>
      <w:pPr>
        <w:tabs>
          <w:tab w:val="num" w:pos="1800"/>
        </w:tabs>
        <w:ind w:left="1800" w:hanging="360"/>
      </w:pPr>
      <w:rPr>
        <w:rFonts w:hint="default" w:ascii="Symbol" w:hAnsi="Symbol"/>
        <w:sz w:val="20"/>
      </w:rPr>
    </w:lvl>
    <w:lvl w:ilvl="4" w:tentative="1">
      <w:start w:val="1"/>
      <w:numFmt w:val="bullet"/>
      <w:lvlText w:val=""/>
      <w:lvlJc w:val="left"/>
      <w:pPr>
        <w:tabs>
          <w:tab w:val="num" w:pos="2520"/>
        </w:tabs>
        <w:ind w:left="2520" w:hanging="360"/>
      </w:pPr>
      <w:rPr>
        <w:rFonts w:hint="default" w:ascii="Symbol" w:hAnsi="Symbol"/>
        <w:sz w:val="20"/>
      </w:rPr>
    </w:lvl>
    <w:lvl w:ilvl="5" w:tentative="1">
      <w:start w:val="1"/>
      <w:numFmt w:val="bullet"/>
      <w:lvlText w:val=""/>
      <w:lvlJc w:val="left"/>
      <w:pPr>
        <w:tabs>
          <w:tab w:val="num" w:pos="3240"/>
        </w:tabs>
        <w:ind w:left="3240" w:hanging="360"/>
      </w:pPr>
      <w:rPr>
        <w:rFonts w:hint="default" w:ascii="Symbol" w:hAnsi="Symbol"/>
        <w:sz w:val="20"/>
      </w:rPr>
    </w:lvl>
    <w:lvl w:ilvl="6" w:tentative="1">
      <w:start w:val="1"/>
      <w:numFmt w:val="bullet"/>
      <w:lvlText w:val=""/>
      <w:lvlJc w:val="left"/>
      <w:pPr>
        <w:tabs>
          <w:tab w:val="num" w:pos="3960"/>
        </w:tabs>
        <w:ind w:left="3960" w:hanging="360"/>
      </w:pPr>
      <w:rPr>
        <w:rFonts w:hint="default" w:ascii="Symbol" w:hAnsi="Symbol"/>
        <w:sz w:val="20"/>
      </w:rPr>
    </w:lvl>
    <w:lvl w:ilvl="7" w:tentative="1">
      <w:start w:val="1"/>
      <w:numFmt w:val="bullet"/>
      <w:lvlText w:val=""/>
      <w:lvlJc w:val="left"/>
      <w:pPr>
        <w:tabs>
          <w:tab w:val="num" w:pos="4680"/>
        </w:tabs>
        <w:ind w:left="4680" w:hanging="360"/>
      </w:pPr>
      <w:rPr>
        <w:rFonts w:hint="default" w:ascii="Symbol" w:hAnsi="Symbol"/>
        <w:sz w:val="20"/>
      </w:rPr>
    </w:lvl>
    <w:lvl w:ilvl="8" w:tentative="1">
      <w:start w:val="1"/>
      <w:numFmt w:val="bullet"/>
      <w:lvlText w:val=""/>
      <w:lvlJc w:val="left"/>
      <w:pPr>
        <w:tabs>
          <w:tab w:val="num" w:pos="5400"/>
        </w:tabs>
        <w:ind w:left="5400" w:hanging="360"/>
      </w:pPr>
      <w:rPr>
        <w:rFonts w:hint="default" w:ascii="Symbol" w:hAnsi="Symbol"/>
        <w:sz w:val="20"/>
      </w:rPr>
    </w:lvl>
  </w:abstractNum>
  <w:abstractNum w:abstractNumId="27" w15:restartNumberingAfterBreak="0">
    <w:nsid w:val="653036E9"/>
    <w:multiLevelType w:val="hybridMultilevel"/>
    <w:tmpl w:val="FFFFFFFF"/>
    <w:lvl w:ilvl="0" w:tplc="9C6456D6">
      <w:start w:val="1"/>
      <w:numFmt w:val="bullet"/>
      <w:lvlText w:val="·"/>
      <w:lvlJc w:val="left"/>
      <w:pPr>
        <w:ind w:left="360" w:hanging="360"/>
      </w:pPr>
      <w:rPr>
        <w:rFonts w:hint="default" w:ascii="Symbol" w:hAnsi="Symbol"/>
      </w:rPr>
    </w:lvl>
    <w:lvl w:ilvl="1" w:tplc="BB8EC234">
      <w:start w:val="1"/>
      <w:numFmt w:val="bullet"/>
      <w:lvlText w:val="o"/>
      <w:lvlJc w:val="left"/>
      <w:pPr>
        <w:ind w:left="1080" w:hanging="360"/>
      </w:pPr>
      <w:rPr>
        <w:rFonts w:hint="default" w:ascii="Courier New" w:hAnsi="Courier New"/>
      </w:rPr>
    </w:lvl>
    <w:lvl w:ilvl="2" w:tplc="BBEA7BBC">
      <w:start w:val="1"/>
      <w:numFmt w:val="bullet"/>
      <w:lvlText w:val=""/>
      <w:lvlJc w:val="left"/>
      <w:pPr>
        <w:ind w:left="1800" w:hanging="360"/>
      </w:pPr>
      <w:rPr>
        <w:rFonts w:hint="default" w:ascii="Wingdings" w:hAnsi="Wingdings"/>
      </w:rPr>
    </w:lvl>
    <w:lvl w:ilvl="3" w:tplc="69A8C60C">
      <w:start w:val="1"/>
      <w:numFmt w:val="bullet"/>
      <w:lvlText w:val=""/>
      <w:lvlJc w:val="left"/>
      <w:pPr>
        <w:ind w:left="2520" w:hanging="360"/>
      </w:pPr>
      <w:rPr>
        <w:rFonts w:hint="default" w:ascii="Symbol" w:hAnsi="Symbol"/>
      </w:rPr>
    </w:lvl>
    <w:lvl w:ilvl="4" w:tplc="65861F92">
      <w:start w:val="1"/>
      <w:numFmt w:val="bullet"/>
      <w:lvlText w:val="o"/>
      <w:lvlJc w:val="left"/>
      <w:pPr>
        <w:ind w:left="3240" w:hanging="360"/>
      </w:pPr>
      <w:rPr>
        <w:rFonts w:hint="default" w:ascii="Courier New" w:hAnsi="Courier New"/>
      </w:rPr>
    </w:lvl>
    <w:lvl w:ilvl="5" w:tplc="AFF87194">
      <w:start w:val="1"/>
      <w:numFmt w:val="bullet"/>
      <w:lvlText w:val=""/>
      <w:lvlJc w:val="left"/>
      <w:pPr>
        <w:ind w:left="3960" w:hanging="360"/>
      </w:pPr>
      <w:rPr>
        <w:rFonts w:hint="default" w:ascii="Wingdings" w:hAnsi="Wingdings"/>
      </w:rPr>
    </w:lvl>
    <w:lvl w:ilvl="6" w:tplc="D9368976">
      <w:start w:val="1"/>
      <w:numFmt w:val="bullet"/>
      <w:lvlText w:val=""/>
      <w:lvlJc w:val="left"/>
      <w:pPr>
        <w:ind w:left="4680" w:hanging="360"/>
      </w:pPr>
      <w:rPr>
        <w:rFonts w:hint="default" w:ascii="Symbol" w:hAnsi="Symbol"/>
      </w:rPr>
    </w:lvl>
    <w:lvl w:ilvl="7" w:tplc="F93883BC">
      <w:start w:val="1"/>
      <w:numFmt w:val="bullet"/>
      <w:lvlText w:val="o"/>
      <w:lvlJc w:val="left"/>
      <w:pPr>
        <w:ind w:left="5400" w:hanging="360"/>
      </w:pPr>
      <w:rPr>
        <w:rFonts w:hint="default" w:ascii="Courier New" w:hAnsi="Courier New"/>
      </w:rPr>
    </w:lvl>
    <w:lvl w:ilvl="8" w:tplc="5952F2C8">
      <w:start w:val="1"/>
      <w:numFmt w:val="bullet"/>
      <w:lvlText w:val=""/>
      <w:lvlJc w:val="left"/>
      <w:pPr>
        <w:ind w:left="6120" w:hanging="360"/>
      </w:pPr>
      <w:rPr>
        <w:rFonts w:hint="default" w:ascii="Wingdings" w:hAnsi="Wingdings"/>
      </w:rPr>
    </w:lvl>
  </w:abstractNum>
  <w:abstractNum w:abstractNumId="28" w15:restartNumberingAfterBreak="0">
    <w:nsid w:val="67544E18"/>
    <w:multiLevelType w:val="multilevel"/>
    <w:tmpl w:val="848083C0"/>
    <w:lvl w:ilvl="0">
      <w:start w:val="1"/>
      <w:numFmt w:val="decimal"/>
      <w:pStyle w:val="Overskrift1"/>
      <w:lvlText w:val="%1"/>
      <w:lvlJc w:val="left"/>
      <w:pPr>
        <w:ind w:left="9505" w:hanging="432"/>
      </w:pPr>
    </w:lvl>
    <w:lvl w:ilvl="1">
      <w:start w:val="1"/>
      <w:numFmt w:val="decimal"/>
      <w:pStyle w:val="Oversk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9" w15:restartNumberingAfterBreak="0">
    <w:nsid w:val="68B00637"/>
    <w:multiLevelType w:val="multilevel"/>
    <w:tmpl w:val="5AD63C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EAB61AB"/>
    <w:multiLevelType w:val="hybridMultilevel"/>
    <w:tmpl w:val="747C181E"/>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1" w15:restartNumberingAfterBreak="0">
    <w:nsid w:val="7BCD4AFF"/>
    <w:multiLevelType w:val="hybridMultilevel"/>
    <w:tmpl w:val="D6D41FE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2" w15:restartNumberingAfterBreak="0">
    <w:nsid w:val="7F4954BD"/>
    <w:multiLevelType w:val="multilevel"/>
    <w:tmpl w:val="5AD63C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7"/>
  </w:num>
  <w:num w:numId="2">
    <w:abstractNumId w:val="18"/>
  </w:num>
  <w:num w:numId="3">
    <w:abstractNumId w:val="2"/>
  </w:num>
  <w:num w:numId="4">
    <w:abstractNumId w:val="0"/>
  </w:num>
  <w:num w:numId="5">
    <w:abstractNumId w:val="22"/>
  </w:num>
  <w:num w:numId="6">
    <w:abstractNumId w:val="9"/>
  </w:num>
  <w:num w:numId="7">
    <w:abstractNumId w:val="20"/>
  </w:num>
  <w:num w:numId="8">
    <w:abstractNumId w:val="25"/>
  </w:num>
  <w:num w:numId="9">
    <w:abstractNumId w:val="12"/>
  </w:num>
  <w:num w:numId="10">
    <w:abstractNumId w:val="10"/>
  </w:num>
  <w:num w:numId="11">
    <w:abstractNumId w:val="24"/>
  </w:num>
  <w:num w:numId="12">
    <w:abstractNumId w:val="16"/>
  </w:num>
  <w:num w:numId="13">
    <w:abstractNumId w:val="32"/>
  </w:num>
  <w:num w:numId="14">
    <w:abstractNumId w:val="29"/>
  </w:num>
  <w:num w:numId="15">
    <w:abstractNumId w:val="11"/>
  </w:num>
  <w:num w:numId="16">
    <w:abstractNumId w:val="3"/>
  </w:num>
  <w:num w:numId="17">
    <w:abstractNumId w:val="23"/>
  </w:num>
  <w:num w:numId="18">
    <w:abstractNumId w:val="4"/>
  </w:num>
  <w:num w:numId="19">
    <w:abstractNumId w:val="19"/>
  </w:num>
  <w:num w:numId="20">
    <w:abstractNumId w:val="30"/>
  </w:num>
  <w:num w:numId="21">
    <w:abstractNumId w:val="7"/>
  </w:num>
  <w:num w:numId="22">
    <w:abstractNumId w:val="15"/>
  </w:num>
  <w:num w:numId="23">
    <w:abstractNumId w:val="1"/>
  </w:num>
  <w:num w:numId="24">
    <w:abstractNumId w:val="21"/>
  </w:num>
  <w:num w:numId="25">
    <w:abstractNumId w:val="6"/>
  </w:num>
  <w:num w:numId="26">
    <w:abstractNumId w:val="5"/>
  </w:num>
  <w:num w:numId="27">
    <w:abstractNumId w:val="13"/>
  </w:num>
  <w:num w:numId="28">
    <w:abstractNumId w:val="26"/>
  </w:num>
  <w:num w:numId="29">
    <w:abstractNumId w:val="17"/>
  </w:num>
  <w:num w:numId="30">
    <w:abstractNumId w:val="14"/>
  </w:num>
  <w:num w:numId="31">
    <w:abstractNumId w:val="8"/>
  </w:num>
  <w:num w:numId="32">
    <w:abstractNumId w:val="28"/>
  </w:num>
  <w:num w:numId="33">
    <w:abstractNumId w:val="31"/>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50"/>
  <w:activeWritingStyle w:lang="en-US" w:vendorID="64" w:dllVersion="0" w:nlCheck="1" w:checkStyle="0" w:appName="MSWord"/>
  <w:attachedTemplate r:id="rId1"/>
  <w:trackRevisions w:val="false"/>
  <w:defaultTabStop w:val="709"/>
  <w:hyphenationZone w:val="425"/>
  <w:defaultTableStyle w:val="Stil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120"/>
    <w:rsid w:val="00000352"/>
    <w:rsid w:val="00000502"/>
    <w:rsid w:val="000006AB"/>
    <w:rsid w:val="00000EF5"/>
    <w:rsid w:val="0000148D"/>
    <w:rsid w:val="0000191F"/>
    <w:rsid w:val="00001E8E"/>
    <w:rsid w:val="0000217D"/>
    <w:rsid w:val="000022ED"/>
    <w:rsid w:val="00002EA8"/>
    <w:rsid w:val="0000323B"/>
    <w:rsid w:val="00003704"/>
    <w:rsid w:val="000037D2"/>
    <w:rsid w:val="00003D3C"/>
    <w:rsid w:val="00003EDB"/>
    <w:rsid w:val="00003F5B"/>
    <w:rsid w:val="00003FE3"/>
    <w:rsid w:val="0000455B"/>
    <w:rsid w:val="000045FB"/>
    <w:rsid w:val="000047E8"/>
    <w:rsid w:val="00004A4E"/>
    <w:rsid w:val="000050CC"/>
    <w:rsid w:val="000050F8"/>
    <w:rsid w:val="00005B14"/>
    <w:rsid w:val="00005D49"/>
    <w:rsid w:val="00005FE0"/>
    <w:rsid w:val="00006067"/>
    <w:rsid w:val="00006969"/>
    <w:rsid w:val="00006AAD"/>
    <w:rsid w:val="00006AB6"/>
    <w:rsid w:val="00006CD7"/>
    <w:rsid w:val="00006D0C"/>
    <w:rsid w:val="00006EE2"/>
    <w:rsid w:val="00006FD2"/>
    <w:rsid w:val="00006FF2"/>
    <w:rsid w:val="000073A2"/>
    <w:rsid w:val="000079DA"/>
    <w:rsid w:val="0001008B"/>
    <w:rsid w:val="00010151"/>
    <w:rsid w:val="00010787"/>
    <w:rsid w:val="00010EC4"/>
    <w:rsid w:val="00011625"/>
    <w:rsid w:val="00011DCD"/>
    <w:rsid w:val="00012564"/>
    <w:rsid w:val="000127BA"/>
    <w:rsid w:val="00012B86"/>
    <w:rsid w:val="00012F27"/>
    <w:rsid w:val="00012FD3"/>
    <w:rsid w:val="000130D8"/>
    <w:rsid w:val="0001343B"/>
    <w:rsid w:val="0001389D"/>
    <w:rsid w:val="00013A27"/>
    <w:rsid w:val="00013ADD"/>
    <w:rsid w:val="000148E5"/>
    <w:rsid w:val="00014A60"/>
    <w:rsid w:val="00014A6A"/>
    <w:rsid w:val="00014DD8"/>
    <w:rsid w:val="00014F2E"/>
    <w:rsid w:val="00014F52"/>
    <w:rsid w:val="00014FA2"/>
    <w:rsid w:val="000154B8"/>
    <w:rsid w:val="000168A3"/>
    <w:rsid w:val="000169F6"/>
    <w:rsid w:val="000203BC"/>
    <w:rsid w:val="00020737"/>
    <w:rsid w:val="0002097D"/>
    <w:rsid w:val="000219CD"/>
    <w:rsid w:val="00022A4E"/>
    <w:rsid w:val="000231C7"/>
    <w:rsid w:val="000232CA"/>
    <w:rsid w:val="00023793"/>
    <w:rsid w:val="00023D47"/>
    <w:rsid w:val="00023DF1"/>
    <w:rsid w:val="00023EE5"/>
    <w:rsid w:val="000241F8"/>
    <w:rsid w:val="00024BB3"/>
    <w:rsid w:val="00024CEB"/>
    <w:rsid w:val="00024D23"/>
    <w:rsid w:val="00025305"/>
    <w:rsid w:val="000258C5"/>
    <w:rsid w:val="00025B71"/>
    <w:rsid w:val="0002602D"/>
    <w:rsid w:val="000260AA"/>
    <w:rsid w:val="00026589"/>
    <w:rsid w:val="00026913"/>
    <w:rsid w:val="00026C73"/>
    <w:rsid w:val="00026C7F"/>
    <w:rsid w:val="00026FCA"/>
    <w:rsid w:val="000272F5"/>
    <w:rsid w:val="000276F8"/>
    <w:rsid w:val="000278AC"/>
    <w:rsid w:val="00027EB9"/>
    <w:rsid w:val="000307A4"/>
    <w:rsid w:val="000308A3"/>
    <w:rsid w:val="00030A05"/>
    <w:rsid w:val="00030B35"/>
    <w:rsid w:val="00030E70"/>
    <w:rsid w:val="00030FAB"/>
    <w:rsid w:val="000314A2"/>
    <w:rsid w:val="00031706"/>
    <w:rsid w:val="00031E03"/>
    <w:rsid w:val="000326D1"/>
    <w:rsid w:val="00032C3F"/>
    <w:rsid w:val="00033173"/>
    <w:rsid w:val="000332B8"/>
    <w:rsid w:val="0003365F"/>
    <w:rsid w:val="00033874"/>
    <w:rsid w:val="00033FD5"/>
    <w:rsid w:val="0003448E"/>
    <w:rsid w:val="00034563"/>
    <w:rsid w:val="000346DD"/>
    <w:rsid w:val="000349F1"/>
    <w:rsid w:val="00034C2F"/>
    <w:rsid w:val="000352E4"/>
    <w:rsid w:val="00035A3F"/>
    <w:rsid w:val="00035A84"/>
    <w:rsid w:val="000374D1"/>
    <w:rsid w:val="00037849"/>
    <w:rsid w:val="00037E5A"/>
    <w:rsid w:val="000402D4"/>
    <w:rsid w:val="000405D5"/>
    <w:rsid w:val="00040700"/>
    <w:rsid w:val="00040BA7"/>
    <w:rsid w:val="00040D20"/>
    <w:rsid w:val="00040E15"/>
    <w:rsid w:val="00041459"/>
    <w:rsid w:val="0004173F"/>
    <w:rsid w:val="0004189F"/>
    <w:rsid w:val="00041D6E"/>
    <w:rsid w:val="0004299F"/>
    <w:rsid w:val="000430B6"/>
    <w:rsid w:val="0004403C"/>
    <w:rsid w:val="00044285"/>
    <w:rsid w:val="00044506"/>
    <w:rsid w:val="000446B5"/>
    <w:rsid w:val="00044BA7"/>
    <w:rsid w:val="00044C74"/>
    <w:rsid w:val="0004548C"/>
    <w:rsid w:val="00045618"/>
    <w:rsid w:val="00045640"/>
    <w:rsid w:val="00045FDB"/>
    <w:rsid w:val="0004659B"/>
    <w:rsid w:val="00046C41"/>
    <w:rsid w:val="00046F0B"/>
    <w:rsid w:val="00046F4D"/>
    <w:rsid w:val="0004724F"/>
    <w:rsid w:val="0004727A"/>
    <w:rsid w:val="000475A2"/>
    <w:rsid w:val="00047A2F"/>
    <w:rsid w:val="00047C35"/>
    <w:rsid w:val="0005034B"/>
    <w:rsid w:val="00050864"/>
    <w:rsid w:val="000509A3"/>
    <w:rsid w:val="00050B4D"/>
    <w:rsid w:val="00050CB8"/>
    <w:rsid w:val="00050DF8"/>
    <w:rsid w:val="0005153D"/>
    <w:rsid w:val="00051D2B"/>
    <w:rsid w:val="00051FE9"/>
    <w:rsid w:val="0005208E"/>
    <w:rsid w:val="000520C2"/>
    <w:rsid w:val="000526AF"/>
    <w:rsid w:val="000527E2"/>
    <w:rsid w:val="00052A54"/>
    <w:rsid w:val="00052D49"/>
    <w:rsid w:val="000530D6"/>
    <w:rsid w:val="000534EF"/>
    <w:rsid w:val="000535D5"/>
    <w:rsid w:val="0005367C"/>
    <w:rsid w:val="00053795"/>
    <w:rsid w:val="00053C1D"/>
    <w:rsid w:val="0005522B"/>
    <w:rsid w:val="00055630"/>
    <w:rsid w:val="00055897"/>
    <w:rsid w:val="00055D8C"/>
    <w:rsid w:val="000562B4"/>
    <w:rsid w:val="00056369"/>
    <w:rsid w:val="00056388"/>
    <w:rsid w:val="000567D9"/>
    <w:rsid w:val="000567F9"/>
    <w:rsid w:val="000568E0"/>
    <w:rsid w:val="00056961"/>
    <w:rsid w:val="00057002"/>
    <w:rsid w:val="000570E5"/>
    <w:rsid w:val="00060461"/>
    <w:rsid w:val="00060528"/>
    <w:rsid w:val="00060C6F"/>
    <w:rsid w:val="000612C0"/>
    <w:rsid w:val="0006173A"/>
    <w:rsid w:val="00061816"/>
    <w:rsid w:val="00061877"/>
    <w:rsid w:val="0006197E"/>
    <w:rsid w:val="00061ACB"/>
    <w:rsid w:val="00061BD7"/>
    <w:rsid w:val="00061D06"/>
    <w:rsid w:val="00061D91"/>
    <w:rsid w:val="00061EBD"/>
    <w:rsid w:val="00061F15"/>
    <w:rsid w:val="0006223A"/>
    <w:rsid w:val="00062245"/>
    <w:rsid w:val="0006241E"/>
    <w:rsid w:val="00062E80"/>
    <w:rsid w:val="00062F56"/>
    <w:rsid w:val="00063609"/>
    <w:rsid w:val="00063833"/>
    <w:rsid w:val="00063F08"/>
    <w:rsid w:val="00064296"/>
    <w:rsid w:val="0006494C"/>
    <w:rsid w:val="00064B37"/>
    <w:rsid w:val="00064EEA"/>
    <w:rsid w:val="00065861"/>
    <w:rsid w:val="00065AC8"/>
    <w:rsid w:val="00066487"/>
    <w:rsid w:val="000665D7"/>
    <w:rsid w:val="000673F6"/>
    <w:rsid w:val="0006759F"/>
    <w:rsid w:val="000678B8"/>
    <w:rsid w:val="000679C3"/>
    <w:rsid w:val="00067F8D"/>
    <w:rsid w:val="00070334"/>
    <w:rsid w:val="000704F3"/>
    <w:rsid w:val="00070AE3"/>
    <w:rsid w:val="00070D55"/>
    <w:rsid w:val="00070E8A"/>
    <w:rsid w:val="000711A8"/>
    <w:rsid w:val="00071543"/>
    <w:rsid w:val="00071770"/>
    <w:rsid w:val="00071B2F"/>
    <w:rsid w:val="00071B80"/>
    <w:rsid w:val="00072017"/>
    <w:rsid w:val="000721BE"/>
    <w:rsid w:val="00072270"/>
    <w:rsid w:val="000724A0"/>
    <w:rsid w:val="0007252F"/>
    <w:rsid w:val="0007259A"/>
    <w:rsid w:val="0007296F"/>
    <w:rsid w:val="00072C8E"/>
    <w:rsid w:val="000735AF"/>
    <w:rsid w:val="000736C8"/>
    <w:rsid w:val="000739E8"/>
    <w:rsid w:val="00073CC9"/>
    <w:rsid w:val="00074299"/>
    <w:rsid w:val="000743B8"/>
    <w:rsid w:val="0007443E"/>
    <w:rsid w:val="00074A34"/>
    <w:rsid w:val="00074C12"/>
    <w:rsid w:val="0007520C"/>
    <w:rsid w:val="00075765"/>
    <w:rsid w:val="00075A68"/>
    <w:rsid w:val="00075EEC"/>
    <w:rsid w:val="000760A4"/>
    <w:rsid w:val="000760DE"/>
    <w:rsid w:val="000762E8"/>
    <w:rsid w:val="00076569"/>
    <w:rsid w:val="0007683C"/>
    <w:rsid w:val="00076A1C"/>
    <w:rsid w:val="00076DCA"/>
    <w:rsid w:val="00076E27"/>
    <w:rsid w:val="00076FAC"/>
    <w:rsid w:val="000779C9"/>
    <w:rsid w:val="00077EB2"/>
    <w:rsid w:val="00077FEE"/>
    <w:rsid w:val="0008018D"/>
    <w:rsid w:val="00080379"/>
    <w:rsid w:val="00080723"/>
    <w:rsid w:val="000808AD"/>
    <w:rsid w:val="00080C80"/>
    <w:rsid w:val="0008129F"/>
    <w:rsid w:val="0008178A"/>
    <w:rsid w:val="00083160"/>
    <w:rsid w:val="00083392"/>
    <w:rsid w:val="000841D5"/>
    <w:rsid w:val="00084DBE"/>
    <w:rsid w:val="0008616C"/>
    <w:rsid w:val="00086240"/>
    <w:rsid w:val="00086617"/>
    <w:rsid w:val="00086A7C"/>
    <w:rsid w:val="00086D77"/>
    <w:rsid w:val="00086FAB"/>
    <w:rsid w:val="000874C2"/>
    <w:rsid w:val="000879AD"/>
    <w:rsid w:val="000879C5"/>
    <w:rsid w:val="00087FBB"/>
    <w:rsid w:val="0009008B"/>
    <w:rsid w:val="00090127"/>
    <w:rsid w:val="00090272"/>
    <w:rsid w:val="0009095A"/>
    <w:rsid w:val="00091472"/>
    <w:rsid w:val="00091B31"/>
    <w:rsid w:val="0009242C"/>
    <w:rsid w:val="00092BB2"/>
    <w:rsid w:val="00092E6C"/>
    <w:rsid w:val="0009379D"/>
    <w:rsid w:val="00093840"/>
    <w:rsid w:val="00093AEB"/>
    <w:rsid w:val="00093DC0"/>
    <w:rsid w:val="00093EA7"/>
    <w:rsid w:val="00093F2E"/>
    <w:rsid w:val="000942C0"/>
    <w:rsid w:val="00095207"/>
    <w:rsid w:val="0009520A"/>
    <w:rsid w:val="00095865"/>
    <w:rsid w:val="00095BDD"/>
    <w:rsid w:val="00095BFE"/>
    <w:rsid w:val="00095DDD"/>
    <w:rsid w:val="00095E98"/>
    <w:rsid w:val="0009623E"/>
    <w:rsid w:val="000963D0"/>
    <w:rsid w:val="00096951"/>
    <w:rsid w:val="00096C12"/>
    <w:rsid w:val="00096D45"/>
    <w:rsid w:val="0009721F"/>
    <w:rsid w:val="00097784"/>
    <w:rsid w:val="0009797E"/>
    <w:rsid w:val="00097D13"/>
    <w:rsid w:val="00097E17"/>
    <w:rsid w:val="00097F03"/>
    <w:rsid w:val="000A07FC"/>
    <w:rsid w:val="000A12BB"/>
    <w:rsid w:val="000A1358"/>
    <w:rsid w:val="000A13C0"/>
    <w:rsid w:val="000A1496"/>
    <w:rsid w:val="000A14C4"/>
    <w:rsid w:val="000A1D23"/>
    <w:rsid w:val="000A21C6"/>
    <w:rsid w:val="000A2531"/>
    <w:rsid w:val="000A2918"/>
    <w:rsid w:val="000A2D29"/>
    <w:rsid w:val="000A2F4F"/>
    <w:rsid w:val="000A306D"/>
    <w:rsid w:val="000A32F4"/>
    <w:rsid w:val="000A37A0"/>
    <w:rsid w:val="000A3A05"/>
    <w:rsid w:val="000A3A0B"/>
    <w:rsid w:val="000A459C"/>
    <w:rsid w:val="000A46C8"/>
    <w:rsid w:val="000A4778"/>
    <w:rsid w:val="000A53DF"/>
    <w:rsid w:val="000A5406"/>
    <w:rsid w:val="000A5C42"/>
    <w:rsid w:val="000A5E64"/>
    <w:rsid w:val="000A5F2F"/>
    <w:rsid w:val="000A5F89"/>
    <w:rsid w:val="000A604E"/>
    <w:rsid w:val="000A605A"/>
    <w:rsid w:val="000A6152"/>
    <w:rsid w:val="000A6194"/>
    <w:rsid w:val="000A65B2"/>
    <w:rsid w:val="000A68E5"/>
    <w:rsid w:val="000A6E8D"/>
    <w:rsid w:val="000A6EC8"/>
    <w:rsid w:val="000A707E"/>
    <w:rsid w:val="000A72EF"/>
    <w:rsid w:val="000A7642"/>
    <w:rsid w:val="000A7965"/>
    <w:rsid w:val="000A7A4D"/>
    <w:rsid w:val="000A7BCE"/>
    <w:rsid w:val="000B009B"/>
    <w:rsid w:val="000B093A"/>
    <w:rsid w:val="000B0F64"/>
    <w:rsid w:val="000B131E"/>
    <w:rsid w:val="000B15C7"/>
    <w:rsid w:val="000B170E"/>
    <w:rsid w:val="000B17A6"/>
    <w:rsid w:val="000B1BDD"/>
    <w:rsid w:val="000B20CB"/>
    <w:rsid w:val="000B281F"/>
    <w:rsid w:val="000B28E0"/>
    <w:rsid w:val="000B2E1F"/>
    <w:rsid w:val="000B3493"/>
    <w:rsid w:val="000B34E5"/>
    <w:rsid w:val="000B37B2"/>
    <w:rsid w:val="000B40FC"/>
    <w:rsid w:val="000B4897"/>
    <w:rsid w:val="000B4A78"/>
    <w:rsid w:val="000B4A91"/>
    <w:rsid w:val="000B4E5D"/>
    <w:rsid w:val="000B54B5"/>
    <w:rsid w:val="000B5A14"/>
    <w:rsid w:val="000B5BF3"/>
    <w:rsid w:val="000B5E53"/>
    <w:rsid w:val="000B60FC"/>
    <w:rsid w:val="000B61F9"/>
    <w:rsid w:val="000B6374"/>
    <w:rsid w:val="000B63EB"/>
    <w:rsid w:val="000B6898"/>
    <w:rsid w:val="000B6A8E"/>
    <w:rsid w:val="000B6EFB"/>
    <w:rsid w:val="000B7196"/>
    <w:rsid w:val="000B746F"/>
    <w:rsid w:val="000B75DA"/>
    <w:rsid w:val="000B775B"/>
    <w:rsid w:val="000B7936"/>
    <w:rsid w:val="000B79C0"/>
    <w:rsid w:val="000B7B8E"/>
    <w:rsid w:val="000B7D17"/>
    <w:rsid w:val="000C03E4"/>
    <w:rsid w:val="000C062D"/>
    <w:rsid w:val="000C081A"/>
    <w:rsid w:val="000C08C3"/>
    <w:rsid w:val="000C091A"/>
    <w:rsid w:val="000C13EC"/>
    <w:rsid w:val="000C155A"/>
    <w:rsid w:val="000C1871"/>
    <w:rsid w:val="000C1DE1"/>
    <w:rsid w:val="000C242C"/>
    <w:rsid w:val="000C25B1"/>
    <w:rsid w:val="000C26EB"/>
    <w:rsid w:val="000C26F7"/>
    <w:rsid w:val="000C2911"/>
    <w:rsid w:val="000C2B49"/>
    <w:rsid w:val="000C3390"/>
    <w:rsid w:val="000C33DE"/>
    <w:rsid w:val="000C38CD"/>
    <w:rsid w:val="000C43B9"/>
    <w:rsid w:val="000C4CA4"/>
    <w:rsid w:val="000C4FE6"/>
    <w:rsid w:val="000C50AA"/>
    <w:rsid w:val="000C551D"/>
    <w:rsid w:val="000C581D"/>
    <w:rsid w:val="000C58CA"/>
    <w:rsid w:val="000C5FB1"/>
    <w:rsid w:val="000C6728"/>
    <w:rsid w:val="000C6892"/>
    <w:rsid w:val="000C6A78"/>
    <w:rsid w:val="000C6ED1"/>
    <w:rsid w:val="000C71D7"/>
    <w:rsid w:val="000C73D2"/>
    <w:rsid w:val="000C7960"/>
    <w:rsid w:val="000C7A49"/>
    <w:rsid w:val="000C7AD5"/>
    <w:rsid w:val="000C7BE2"/>
    <w:rsid w:val="000D0059"/>
    <w:rsid w:val="000D023F"/>
    <w:rsid w:val="000D0F94"/>
    <w:rsid w:val="000D100B"/>
    <w:rsid w:val="000D1151"/>
    <w:rsid w:val="000D18A1"/>
    <w:rsid w:val="000D1C06"/>
    <w:rsid w:val="000D1D0D"/>
    <w:rsid w:val="000D1E27"/>
    <w:rsid w:val="000D2670"/>
    <w:rsid w:val="000D28C3"/>
    <w:rsid w:val="000D31AA"/>
    <w:rsid w:val="000D3975"/>
    <w:rsid w:val="000D4CF1"/>
    <w:rsid w:val="000D504B"/>
    <w:rsid w:val="000D5315"/>
    <w:rsid w:val="000D5F0B"/>
    <w:rsid w:val="000D5F5B"/>
    <w:rsid w:val="000D5FEC"/>
    <w:rsid w:val="000D722B"/>
    <w:rsid w:val="000D74C3"/>
    <w:rsid w:val="000D7DC9"/>
    <w:rsid w:val="000E01D8"/>
    <w:rsid w:val="000E0408"/>
    <w:rsid w:val="000E0B98"/>
    <w:rsid w:val="000E0BD0"/>
    <w:rsid w:val="000E0CE0"/>
    <w:rsid w:val="000E0DAD"/>
    <w:rsid w:val="000E120F"/>
    <w:rsid w:val="000E12D5"/>
    <w:rsid w:val="000E1492"/>
    <w:rsid w:val="000E166A"/>
    <w:rsid w:val="000E1D83"/>
    <w:rsid w:val="000E2C4D"/>
    <w:rsid w:val="000E2DE1"/>
    <w:rsid w:val="000E3584"/>
    <w:rsid w:val="000E35D5"/>
    <w:rsid w:val="000E366B"/>
    <w:rsid w:val="000E368E"/>
    <w:rsid w:val="000E3BE4"/>
    <w:rsid w:val="000E3EE0"/>
    <w:rsid w:val="000E41F6"/>
    <w:rsid w:val="000E4218"/>
    <w:rsid w:val="000E441F"/>
    <w:rsid w:val="000E4498"/>
    <w:rsid w:val="000E4575"/>
    <w:rsid w:val="000E4706"/>
    <w:rsid w:val="000E491D"/>
    <w:rsid w:val="000E4AEF"/>
    <w:rsid w:val="000E5011"/>
    <w:rsid w:val="000E51FA"/>
    <w:rsid w:val="000E5201"/>
    <w:rsid w:val="000E5276"/>
    <w:rsid w:val="000E551C"/>
    <w:rsid w:val="000E5B10"/>
    <w:rsid w:val="000E5BA2"/>
    <w:rsid w:val="000E5D2C"/>
    <w:rsid w:val="000E6116"/>
    <w:rsid w:val="000E700C"/>
    <w:rsid w:val="000E7025"/>
    <w:rsid w:val="000E7720"/>
    <w:rsid w:val="000F0316"/>
    <w:rsid w:val="000F04A8"/>
    <w:rsid w:val="000F0922"/>
    <w:rsid w:val="000F0D29"/>
    <w:rsid w:val="000F1B29"/>
    <w:rsid w:val="000F1E06"/>
    <w:rsid w:val="000F208C"/>
    <w:rsid w:val="000F2ABB"/>
    <w:rsid w:val="000F2D2D"/>
    <w:rsid w:val="000F2FB7"/>
    <w:rsid w:val="000F3542"/>
    <w:rsid w:val="000F36C5"/>
    <w:rsid w:val="000F3A9A"/>
    <w:rsid w:val="000F4130"/>
    <w:rsid w:val="000F413E"/>
    <w:rsid w:val="000F48B4"/>
    <w:rsid w:val="000F4ACE"/>
    <w:rsid w:val="000F4E5B"/>
    <w:rsid w:val="000F5415"/>
    <w:rsid w:val="000F55C2"/>
    <w:rsid w:val="000F5799"/>
    <w:rsid w:val="000F59CE"/>
    <w:rsid w:val="000F59F3"/>
    <w:rsid w:val="000F5D2E"/>
    <w:rsid w:val="000F5F65"/>
    <w:rsid w:val="000F61B7"/>
    <w:rsid w:val="000F63EE"/>
    <w:rsid w:val="000F6C00"/>
    <w:rsid w:val="000F72A6"/>
    <w:rsid w:val="000F778F"/>
    <w:rsid w:val="000F77A5"/>
    <w:rsid w:val="0010071A"/>
    <w:rsid w:val="0010074E"/>
    <w:rsid w:val="00100B6D"/>
    <w:rsid w:val="00100EE1"/>
    <w:rsid w:val="001012F5"/>
    <w:rsid w:val="001018B4"/>
    <w:rsid w:val="00101CCD"/>
    <w:rsid w:val="001028CE"/>
    <w:rsid w:val="00102965"/>
    <w:rsid w:val="00102DB5"/>
    <w:rsid w:val="00103157"/>
    <w:rsid w:val="0010315C"/>
    <w:rsid w:val="00103461"/>
    <w:rsid w:val="00103789"/>
    <w:rsid w:val="0010381F"/>
    <w:rsid w:val="001038FA"/>
    <w:rsid w:val="0010393D"/>
    <w:rsid w:val="00103A54"/>
    <w:rsid w:val="00103FE7"/>
    <w:rsid w:val="0010435F"/>
    <w:rsid w:val="0010456D"/>
    <w:rsid w:val="0010483D"/>
    <w:rsid w:val="0010545F"/>
    <w:rsid w:val="00105543"/>
    <w:rsid w:val="001057F9"/>
    <w:rsid w:val="00105866"/>
    <w:rsid w:val="00105D27"/>
    <w:rsid w:val="00105D4D"/>
    <w:rsid w:val="00105E29"/>
    <w:rsid w:val="0010604F"/>
    <w:rsid w:val="0010652A"/>
    <w:rsid w:val="00106986"/>
    <w:rsid w:val="00106E3F"/>
    <w:rsid w:val="00106EFB"/>
    <w:rsid w:val="001072ED"/>
    <w:rsid w:val="001075B3"/>
    <w:rsid w:val="0010785E"/>
    <w:rsid w:val="00107E04"/>
    <w:rsid w:val="0011007C"/>
    <w:rsid w:val="0011040F"/>
    <w:rsid w:val="0011085A"/>
    <w:rsid w:val="00110AA4"/>
    <w:rsid w:val="00111029"/>
    <w:rsid w:val="00111CF6"/>
    <w:rsid w:val="00111EF3"/>
    <w:rsid w:val="00111F16"/>
    <w:rsid w:val="00111FE6"/>
    <w:rsid w:val="0011208A"/>
    <w:rsid w:val="001120BC"/>
    <w:rsid w:val="00112350"/>
    <w:rsid w:val="00112360"/>
    <w:rsid w:val="00112571"/>
    <w:rsid w:val="00112589"/>
    <w:rsid w:val="001125EF"/>
    <w:rsid w:val="00113009"/>
    <w:rsid w:val="0011363D"/>
    <w:rsid w:val="00113F75"/>
    <w:rsid w:val="00114097"/>
    <w:rsid w:val="00114264"/>
    <w:rsid w:val="0011430A"/>
    <w:rsid w:val="0011439A"/>
    <w:rsid w:val="00114CC9"/>
    <w:rsid w:val="00114D99"/>
    <w:rsid w:val="00115073"/>
    <w:rsid w:val="001151AE"/>
    <w:rsid w:val="001158C1"/>
    <w:rsid w:val="0011635E"/>
    <w:rsid w:val="001169DF"/>
    <w:rsid w:val="00116C48"/>
    <w:rsid w:val="00116FFB"/>
    <w:rsid w:val="00117361"/>
    <w:rsid w:val="001176FF"/>
    <w:rsid w:val="001178BA"/>
    <w:rsid w:val="00117AA3"/>
    <w:rsid w:val="00120084"/>
    <w:rsid w:val="001203F2"/>
    <w:rsid w:val="0012058C"/>
    <w:rsid w:val="00120875"/>
    <w:rsid w:val="00120B8C"/>
    <w:rsid w:val="001217DA"/>
    <w:rsid w:val="00121BB7"/>
    <w:rsid w:val="00121DC8"/>
    <w:rsid w:val="00121F22"/>
    <w:rsid w:val="00121F65"/>
    <w:rsid w:val="001226A1"/>
    <w:rsid w:val="00122743"/>
    <w:rsid w:val="0012284E"/>
    <w:rsid w:val="0012291A"/>
    <w:rsid w:val="00122DBD"/>
    <w:rsid w:val="00123238"/>
    <w:rsid w:val="001233B8"/>
    <w:rsid w:val="00123734"/>
    <w:rsid w:val="00123BC8"/>
    <w:rsid w:val="00123C43"/>
    <w:rsid w:val="00124472"/>
    <w:rsid w:val="00124E83"/>
    <w:rsid w:val="00125221"/>
    <w:rsid w:val="0012574A"/>
    <w:rsid w:val="00125F5F"/>
    <w:rsid w:val="00126445"/>
    <w:rsid w:val="00126852"/>
    <w:rsid w:val="00126E26"/>
    <w:rsid w:val="00126E72"/>
    <w:rsid w:val="0012746E"/>
    <w:rsid w:val="001279EA"/>
    <w:rsid w:val="00127E97"/>
    <w:rsid w:val="00130ADE"/>
    <w:rsid w:val="00130EB5"/>
    <w:rsid w:val="0013120D"/>
    <w:rsid w:val="0013182D"/>
    <w:rsid w:val="00131AE8"/>
    <w:rsid w:val="00131D86"/>
    <w:rsid w:val="00132175"/>
    <w:rsid w:val="001323A2"/>
    <w:rsid w:val="001326B9"/>
    <w:rsid w:val="00132AB5"/>
    <w:rsid w:val="00132DA3"/>
    <w:rsid w:val="00132F6B"/>
    <w:rsid w:val="00132F82"/>
    <w:rsid w:val="00133106"/>
    <w:rsid w:val="00133646"/>
    <w:rsid w:val="001337F8"/>
    <w:rsid w:val="00133F04"/>
    <w:rsid w:val="00133FED"/>
    <w:rsid w:val="001343DB"/>
    <w:rsid w:val="001346C8"/>
    <w:rsid w:val="00134A21"/>
    <w:rsid w:val="00134E33"/>
    <w:rsid w:val="00134FE1"/>
    <w:rsid w:val="00136550"/>
    <w:rsid w:val="00136BBD"/>
    <w:rsid w:val="00136E81"/>
    <w:rsid w:val="001375D5"/>
    <w:rsid w:val="001377E8"/>
    <w:rsid w:val="001402E0"/>
    <w:rsid w:val="00140473"/>
    <w:rsid w:val="00140C78"/>
    <w:rsid w:val="00140E20"/>
    <w:rsid w:val="001416A3"/>
    <w:rsid w:val="001416BD"/>
    <w:rsid w:val="00141722"/>
    <w:rsid w:val="00141D89"/>
    <w:rsid w:val="00141FC1"/>
    <w:rsid w:val="001420A0"/>
    <w:rsid w:val="00142276"/>
    <w:rsid w:val="001423B3"/>
    <w:rsid w:val="00142A78"/>
    <w:rsid w:val="00142C96"/>
    <w:rsid w:val="001431F5"/>
    <w:rsid w:val="001433ED"/>
    <w:rsid w:val="00143E0F"/>
    <w:rsid w:val="0014439E"/>
    <w:rsid w:val="001443F1"/>
    <w:rsid w:val="00144DDE"/>
    <w:rsid w:val="00145971"/>
    <w:rsid w:val="001463CD"/>
    <w:rsid w:val="00146688"/>
    <w:rsid w:val="0014690A"/>
    <w:rsid w:val="00150166"/>
    <w:rsid w:val="00150270"/>
    <w:rsid w:val="001504BB"/>
    <w:rsid w:val="0015055A"/>
    <w:rsid w:val="00150793"/>
    <w:rsid w:val="00150B09"/>
    <w:rsid w:val="00150CE7"/>
    <w:rsid w:val="00150D7D"/>
    <w:rsid w:val="00150D7F"/>
    <w:rsid w:val="00151DDE"/>
    <w:rsid w:val="00152556"/>
    <w:rsid w:val="0015270C"/>
    <w:rsid w:val="00152932"/>
    <w:rsid w:val="0015293B"/>
    <w:rsid w:val="00152ABB"/>
    <w:rsid w:val="00152B9F"/>
    <w:rsid w:val="00152E6C"/>
    <w:rsid w:val="00152ED8"/>
    <w:rsid w:val="00153085"/>
    <w:rsid w:val="00153196"/>
    <w:rsid w:val="001532B2"/>
    <w:rsid w:val="00153330"/>
    <w:rsid w:val="00153333"/>
    <w:rsid w:val="001536EC"/>
    <w:rsid w:val="0015486B"/>
    <w:rsid w:val="00154873"/>
    <w:rsid w:val="00154A3B"/>
    <w:rsid w:val="00154CDA"/>
    <w:rsid w:val="00154DA9"/>
    <w:rsid w:val="00155685"/>
    <w:rsid w:val="0015589E"/>
    <w:rsid w:val="00155A0F"/>
    <w:rsid w:val="00155BB5"/>
    <w:rsid w:val="00155F6C"/>
    <w:rsid w:val="00156AD1"/>
    <w:rsid w:val="00156C8C"/>
    <w:rsid w:val="00156E77"/>
    <w:rsid w:val="00156F15"/>
    <w:rsid w:val="00157359"/>
    <w:rsid w:val="0015759F"/>
    <w:rsid w:val="0015777D"/>
    <w:rsid w:val="00157AD2"/>
    <w:rsid w:val="00157F70"/>
    <w:rsid w:val="001605C4"/>
    <w:rsid w:val="0016068F"/>
    <w:rsid w:val="00160C35"/>
    <w:rsid w:val="00160CEC"/>
    <w:rsid w:val="00161066"/>
    <w:rsid w:val="00161598"/>
    <w:rsid w:val="00161608"/>
    <w:rsid w:val="00161857"/>
    <w:rsid w:val="001621CC"/>
    <w:rsid w:val="001621CE"/>
    <w:rsid w:val="0016249A"/>
    <w:rsid w:val="00162AB4"/>
    <w:rsid w:val="00162AB5"/>
    <w:rsid w:val="00162B7F"/>
    <w:rsid w:val="00162F59"/>
    <w:rsid w:val="00163249"/>
    <w:rsid w:val="001632DC"/>
    <w:rsid w:val="00163481"/>
    <w:rsid w:val="0016348D"/>
    <w:rsid w:val="00163F59"/>
    <w:rsid w:val="00164211"/>
    <w:rsid w:val="001643DD"/>
    <w:rsid w:val="001643FB"/>
    <w:rsid w:val="0016475B"/>
    <w:rsid w:val="0016483C"/>
    <w:rsid w:val="00164C07"/>
    <w:rsid w:val="00165124"/>
    <w:rsid w:val="00165498"/>
    <w:rsid w:val="00165E36"/>
    <w:rsid w:val="00165F05"/>
    <w:rsid w:val="0016600F"/>
    <w:rsid w:val="0016621F"/>
    <w:rsid w:val="00166899"/>
    <w:rsid w:val="00166A42"/>
    <w:rsid w:val="00166B4C"/>
    <w:rsid w:val="00166F21"/>
    <w:rsid w:val="001670A5"/>
    <w:rsid w:val="00167AB6"/>
    <w:rsid w:val="00167B8A"/>
    <w:rsid w:val="00167D8A"/>
    <w:rsid w:val="00167DF4"/>
    <w:rsid w:val="0017018C"/>
    <w:rsid w:val="001703AE"/>
    <w:rsid w:val="00170568"/>
    <w:rsid w:val="00170B62"/>
    <w:rsid w:val="00170BD4"/>
    <w:rsid w:val="00170C5D"/>
    <w:rsid w:val="00170EF0"/>
    <w:rsid w:val="0017153F"/>
    <w:rsid w:val="0017167F"/>
    <w:rsid w:val="0017289C"/>
    <w:rsid w:val="00172D85"/>
    <w:rsid w:val="00173C77"/>
    <w:rsid w:val="00174955"/>
    <w:rsid w:val="00174E89"/>
    <w:rsid w:val="00175118"/>
    <w:rsid w:val="0017561E"/>
    <w:rsid w:val="00176313"/>
    <w:rsid w:val="001763E5"/>
    <w:rsid w:val="0017659D"/>
    <w:rsid w:val="00176FEB"/>
    <w:rsid w:val="001771A9"/>
    <w:rsid w:val="00177303"/>
    <w:rsid w:val="0017748D"/>
    <w:rsid w:val="001776B4"/>
    <w:rsid w:val="00177BC1"/>
    <w:rsid w:val="00177C88"/>
    <w:rsid w:val="001804FA"/>
    <w:rsid w:val="0018054E"/>
    <w:rsid w:val="001806E3"/>
    <w:rsid w:val="00180EAA"/>
    <w:rsid w:val="001815E0"/>
    <w:rsid w:val="001815FA"/>
    <w:rsid w:val="00181711"/>
    <w:rsid w:val="00181DF6"/>
    <w:rsid w:val="00182273"/>
    <w:rsid w:val="00182D27"/>
    <w:rsid w:val="00182E25"/>
    <w:rsid w:val="0018300A"/>
    <w:rsid w:val="00183074"/>
    <w:rsid w:val="00183CBA"/>
    <w:rsid w:val="00183D54"/>
    <w:rsid w:val="001847C6"/>
    <w:rsid w:val="00184A71"/>
    <w:rsid w:val="001851E2"/>
    <w:rsid w:val="0018545E"/>
    <w:rsid w:val="00185D7D"/>
    <w:rsid w:val="00185F88"/>
    <w:rsid w:val="00186D98"/>
    <w:rsid w:val="00186FDB"/>
    <w:rsid w:val="0018704A"/>
    <w:rsid w:val="00187124"/>
    <w:rsid w:val="001878A0"/>
    <w:rsid w:val="00187C42"/>
    <w:rsid w:val="00187E67"/>
    <w:rsid w:val="00190950"/>
    <w:rsid w:val="00190FF3"/>
    <w:rsid w:val="001913EC"/>
    <w:rsid w:val="00191CE3"/>
    <w:rsid w:val="001924C0"/>
    <w:rsid w:val="00192D9C"/>
    <w:rsid w:val="001935B3"/>
    <w:rsid w:val="0019386D"/>
    <w:rsid w:val="001943D3"/>
    <w:rsid w:val="00194F38"/>
    <w:rsid w:val="00194F70"/>
    <w:rsid w:val="001950DE"/>
    <w:rsid w:val="00195200"/>
    <w:rsid w:val="0019550F"/>
    <w:rsid w:val="001958A1"/>
    <w:rsid w:val="001965BF"/>
    <w:rsid w:val="00196614"/>
    <w:rsid w:val="00196B90"/>
    <w:rsid w:val="00196E70"/>
    <w:rsid w:val="00196FA4"/>
    <w:rsid w:val="001973B3"/>
    <w:rsid w:val="0019785A"/>
    <w:rsid w:val="00197BE0"/>
    <w:rsid w:val="00197DA2"/>
    <w:rsid w:val="001A0886"/>
    <w:rsid w:val="001A0A5F"/>
    <w:rsid w:val="001A0B2C"/>
    <w:rsid w:val="001A1061"/>
    <w:rsid w:val="001A1173"/>
    <w:rsid w:val="001A181A"/>
    <w:rsid w:val="001A1A74"/>
    <w:rsid w:val="001A1C1D"/>
    <w:rsid w:val="001A1C6E"/>
    <w:rsid w:val="001A1DBE"/>
    <w:rsid w:val="001A1F1C"/>
    <w:rsid w:val="001A23EC"/>
    <w:rsid w:val="001A2A7D"/>
    <w:rsid w:val="001A2A8D"/>
    <w:rsid w:val="001A2B23"/>
    <w:rsid w:val="001A36D0"/>
    <w:rsid w:val="001A3AAD"/>
    <w:rsid w:val="001A3C71"/>
    <w:rsid w:val="001A3E4E"/>
    <w:rsid w:val="001A403E"/>
    <w:rsid w:val="001A482F"/>
    <w:rsid w:val="001A48BC"/>
    <w:rsid w:val="001A4949"/>
    <w:rsid w:val="001A514C"/>
    <w:rsid w:val="001A592F"/>
    <w:rsid w:val="001A60D8"/>
    <w:rsid w:val="001A6505"/>
    <w:rsid w:val="001A6E65"/>
    <w:rsid w:val="001A7260"/>
    <w:rsid w:val="001A729C"/>
    <w:rsid w:val="001B0098"/>
    <w:rsid w:val="001B0220"/>
    <w:rsid w:val="001B0F2A"/>
    <w:rsid w:val="001B11BD"/>
    <w:rsid w:val="001B11D7"/>
    <w:rsid w:val="001B1316"/>
    <w:rsid w:val="001B144A"/>
    <w:rsid w:val="001B1877"/>
    <w:rsid w:val="001B1D94"/>
    <w:rsid w:val="001B200D"/>
    <w:rsid w:val="001B251A"/>
    <w:rsid w:val="001B2CCC"/>
    <w:rsid w:val="001B2D4F"/>
    <w:rsid w:val="001B306E"/>
    <w:rsid w:val="001B37C4"/>
    <w:rsid w:val="001B38C2"/>
    <w:rsid w:val="001B3A15"/>
    <w:rsid w:val="001B3A55"/>
    <w:rsid w:val="001B42DF"/>
    <w:rsid w:val="001B445B"/>
    <w:rsid w:val="001B44EE"/>
    <w:rsid w:val="001B4F90"/>
    <w:rsid w:val="001B5454"/>
    <w:rsid w:val="001B56EE"/>
    <w:rsid w:val="001B5958"/>
    <w:rsid w:val="001B5A49"/>
    <w:rsid w:val="001B5EA3"/>
    <w:rsid w:val="001B64B2"/>
    <w:rsid w:val="001B6CE5"/>
    <w:rsid w:val="001B74AF"/>
    <w:rsid w:val="001B7557"/>
    <w:rsid w:val="001B75D9"/>
    <w:rsid w:val="001C0FF8"/>
    <w:rsid w:val="001C1140"/>
    <w:rsid w:val="001C167C"/>
    <w:rsid w:val="001C1B4D"/>
    <w:rsid w:val="001C1C1C"/>
    <w:rsid w:val="001C1DFF"/>
    <w:rsid w:val="001C1EF9"/>
    <w:rsid w:val="001C1EFE"/>
    <w:rsid w:val="001C202A"/>
    <w:rsid w:val="001C2365"/>
    <w:rsid w:val="001C27A3"/>
    <w:rsid w:val="001C30AD"/>
    <w:rsid w:val="001C3225"/>
    <w:rsid w:val="001C384B"/>
    <w:rsid w:val="001C38D0"/>
    <w:rsid w:val="001C3C20"/>
    <w:rsid w:val="001C3CCB"/>
    <w:rsid w:val="001C3D4F"/>
    <w:rsid w:val="001C3F05"/>
    <w:rsid w:val="001C3F18"/>
    <w:rsid w:val="001C3F1B"/>
    <w:rsid w:val="001C44F9"/>
    <w:rsid w:val="001C468A"/>
    <w:rsid w:val="001C4A98"/>
    <w:rsid w:val="001C4DD2"/>
    <w:rsid w:val="001C512A"/>
    <w:rsid w:val="001C5599"/>
    <w:rsid w:val="001C5769"/>
    <w:rsid w:val="001C593E"/>
    <w:rsid w:val="001C5C30"/>
    <w:rsid w:val="001C5E8E"/>
    <w:rsid w:val="001C5FC4"/>
    <w:rsid w:val="001C66C9"/>
    <w:rsid w:val="001C67CD"/>
    <w:rsid w:val="001C67D8"/>
    <w:rsid w:val="001C6F17"/>
    <w:rsid w:val="001C705A"/>
    <w:rsid w:val="001C72FF"/>
    <w:rsid w:val="001C7734"/>
    <w:rsid w:val="001C77BD"/>
    <w:rsid w:val="001C7880"/>
    <w:rsid w:val="001C7D92"/>
    <w:rsid w:val="001D011D"/>
    <w:rsid w:val="001D0434"/>
    <w:rsid w:val="001D08CE"/>
    <w:rsid w:val="001D0D72"/>
    <w:rsid w:val="001D2076"/>
    <w:rsid w:val="001D259F"/>
    <w:rsid w:val="001D2ADA"/>
    <w:rsid w:val="001D2D25"/>
    <w:rsid w:val="001D2DF5"/>
    <w:rsid w:val="001D2FA1"/>
    <w:rsid w:val="001D3361"/>
    <w:rsid w:val="001D35C0"/>
    <w:rsid w:val="001D3792"/>
    <w:rsid w:val="001D3F28"/>
    <w:rsid w:val="001D4D7B"/>
    <w:rsid w:val="001D54D7"/>
    <w:rsid w:val="001D56A7"/>
    <w:rsid w:val="001D5FF2"/>
    <w:rsid w:val="001D60CD"/>
    <w:rsid w:val="001D676D"/>
    <w:rsid w:val="001D6867"/>
    <w:rsid w:val="001D6870"/>
    <w:rsid w:val="001D6D3E"/>
    <w:rsid w:val="001D7581"/>
    <w:rsid w:val="001D7E69"/>
    <w:rsid w:val="001D7F51"/>
    <w:rsid w:val="001E024E"/>
    <w:rsid w:val="001E0523"/>
    <w:rsid w:val="001E0557"/>
    <w:rsid w:val="001E06C5"/>
    <w:rsid w:val="001E082F"/>
    <w:rsid w:val="001E0AF1"/>
    <w:rsid w:val="001E0C46"/>
    <w:rsid w:val="001E0CCE"/>
    <w:rsid w:val="001E0D61"/>
    <w:rsid w:val="001E17C5"/>
    <w:rsid w:val="001E183B"/>
    <w:rsid w:val="001E201C"/>
    <w:rsid w:val="001E21F3"/>
    <w:rsid w:val="001E26E3"/>
    <w:rsid w:val="001E2FD1"/>
    <w:rsid w:val="001E321B"/>
    <w:rsid w:val="001E3881"/>
    <w:rsid w:val="001E3C21"/>
    <w:rsid w:val="001E3C51"/>
    <w:rsid w:val="001E3CA0"/>
    <w:rsid w:val="001E3EFD"/>
    <w:rsid w:val="001E4443"/>
    <w:rsid w:val="001E4D1C"/>
    <w:rsid w:val="001E4F6A"/>
    <w:rsid w:val="001E5101"/>
    <w:rsid w:val="001E5120"/>
    <w:rsid w:val="001E53B5"/>
    <w:rsid w:val="001E5E99"/>
    <w:rsid w:val="001E5FBF"/>
    <w:rsid w:val="001E61E9"/>
    <w:rsid w:val="001E7025"/>
    <w:rsid w:val="001E724A"/>
    <w:rsid w:val="001E75EF"/>
    <w:rsid w:val="001F019B"/>
    <w:rsid w:val="001F0505"/>
    <w:rsid w:val="001F05E1"/>
    <w:rsid w:val="001F05FD"/>
    <w:rsid w:val="001F0C08"/>
    <w:rsid w:val="001F1004"/>
    <w:rsid w:val="001F107A"/>
    <w:rsid w:val="001F1586"/>
    <w:rsid w:val="001F17EF"/>
    <w:rsid w:val="001F1B45"/>
    <w:rsid w:val="001F1F44"/>
    <w:rsid w:val="001F1F88"/>
    <w:rsid w:val="001F2892"/>
    <w:rsid w:val="001F29DD"/>
    <w:rsid w:val="001F30D2"/>
    <w:rsid w:val="001F3113"/>
    <w:rsid w:val="001F38D5"/>
    <w:rsid w:val="001F39C6"/>
    <w:rsid w:val="001F3A5A"/>
    <w:rsid w:val="001F468A"/>
    <w:rsid w:val="001F4C19"/>
    <w:rsid w:val="001F51FE"/>
    <w:rsid w:val="001F5380"/>
    <w:rsid w:val="001F57C1"/>
    <w:rsid w:val="001F5B5E"/>
    <w:rsid w:val="001F5B85"/>
    <w:rsid w:val="001F5EC7"/>
    <w:rsid w:val="001F65BA"/>
    <w:rsid w:val="001F67F1"/>
    <w:rsid w:val="001F6D94"/>
    <w:rsid w:val="001F6DC8"/>
    <w:rsid w:val="001F6EAF"/>
    <w:rsid w:val="001F73A1"/>
    <w:rsid w:val="001F766E"/>
    <w:rsid w:val="00200147"/>
    <w:rsid w:val="00200213"/>
    <w:rsid w:val="0020039C"/>
    <w:rsid w:val="002006E2"/>
    <w:rsid w:val="00200A1C"/>
    <w:rsid w:val="00200BC1"/>
    <w:rsid w:val="00200C97"/>
    <w:rsid w:val="002013FA"/>
    <w:rsid w:val="00201912"/>
    <w:rsid w:val="00201ACA"/>
    <w:rsid w:val="00201BFF"/>
    <w:rsid w:val="00201DD7"/>
    <w:rsid w:val="00202157"/>
    <w:rsid w:val="002022E5"/>
    <w:rsid w:val="00202BEA"/>
    <w:rsid w:val="002032B6"/>
    <w:rsid w:val="002035C5"/>
    <w:rsid w:val="00203608"/>
    <w:rsid w:val="002036E2"/>
    <w:rsid w:val="00203A83"/>
    <w:rsid w:val="00203E42"/>
    <w:rsid w:val="00203F85"/>
    <w:rsid w:val="0020414D"/>
    <w:rsid w:val="002046FA"/>
    <w:rsid w:val="00204B7D"/>
    <w:rsid w:val="00204D37"/>
    <w:rsid w:val="00205688"/>
    <w:rsid w:val="002062D0"/>
    <w:rsid w:val="00206A91"/>
    <w:rsid w:val="00206F76"/>
    <w:rsid w:val="00207678"/>
    <w:rsid w:val="00207808"/>
    <w:rsid w:val="00207843"/>
    <w:rsid w:val="00207A94"/>
    <w:rsid w:val="00207B22"/>
    <w:rsid w:val="00207E2A"/>
    <w:rsid w:val="00207E92"/>
    <w:rsid w:val="002102A5"/>
    <w:rsid w:val="002103B1"/>
    <w:rsid w:val="00211070"/>
    <w:rsid w:val="00211E86"/>
    <w:rsid w:val="00211F19"/>
    <w:rsid w:val="00211FB6"/>
    <w:rsid w:val="00212586"/>
    <w:rsid w:val="0021273C"/>
    <w:rsid w:val="0021276F"/>
    <w:rsid w:val="002129AC"/>
    <w:rsid w:val="00212B67"/>
    <w:rsid w:val="00212BE7"/>
    <w:rsid w:val="00212DC1"/>
    <w:rsid w:val="00213448"/>
    <w:rsid w:val="00214867"/>
    <w:rsid w:val="0021527C"/>
    <w:rsid w:val="00216075"/>
    <w:rsid w:val="0021627D"/>
    <w:rsid w:val="0021628A"/>
    <w:rsid w:val="0021657E"/>
    <w:rsid w:val="00216AC6"/>
    <w:rsid w:val="00216C29"/>
    <w:rsid w:val="00216D2A"/>
    <w:rsid w:val="00217138"/>
    <w:rsid w:val="00217749"/>
    <w:rsid w:val="00217B95"/>
    <w:rsid w:val="00220150"/>
    <w:rsid w:val="00220FA2"/>
    <w:rsid w:val="002219C6"/>
    <w:rsid w:val="002219DB"/>
    <w:rsid w:val="0022251E"/>
    <w:rsid w:val="00222D5E"/>
    <w:rsid w:val="002230DF"/>
    <w:rsid w:val="00223186"/>
    <w:rsid w:val="002239EC"/>
    <w:rsid w:val="002243B4"/>
    <w:rsid w:val="0022464B"/>
    <w:rsid w:val="0022490F"/>
    <w:rsid w:val="00224930"/>
    <w:rsid w:val="00224AE9"/>
    <w:rsid w:val="00224C92"/>
    <w:rsid w:val="00224DBD"/>
    <w:rsid w:val="00225990"/>
    <w:rsid w:val="00225D8D"/>
    <w:rsid w:val="0022642A"/>
    <w:rsid w:val="00226525"/>
    <w:rsid w:val="00226A9F"/>
    <w:rsid w:val="00226ABF"/>
    <w:rsid w:val="00226D66"/>
    <w:rsid w:val="00226EB8"/>
    <w:rsid w:val="002277FB"/>
    <w:rsid w:val="00227BE8"/>
    <w:rsid w:val="00227D7D"/>
    <w:rsid w:val="0023005E"/>
    <w:rsid w:val="002305CE"/>
    <w:rsid w:val="0023064D"/>
    <w:rsid w:val="002307C4"/>
    <w:rsid w:val="00230BBE"/>
    <w:rsid w:val="00231219"/>
    <w:rsid w:val="00231605"/>
    <w:rsid w:val="00232639"/>
    <w:rsid w:val="0023306C"/>
    <w:rsid w:val="002335AE"/>
    <w:rsid w:val="00233712"/>
    <w:rsid w:val="00233C18"/>
    <w:rsid w:val="0023438B"/>
    <w:rsid w:val="00234700"/>
    <w:rsid w:val="0023507A"/>
    <w:rsid w:val="002359A5"/>
    <w:rsid w:val="00235B67"/>
    <w:rsid w:val="00235BE6"/>
    <w:rsid w:val="002366E5"/>
    <w:rsid w:val="0023684D"/>
    <w:rsid w:val="00236959"/>
    <w:rsid w:val="0023728A"/>
    <w:rsid w:val="002373E6"/>
    <w:rsid w:val="002376D8"/>
    <w:rsid w:val="00237CDE"/>
    <w:rsid w:val="00237DEA"/>
    <w:rsid w:val="0024098E"/>
    <w:rsid w:val="00240B72"/>
    <w:rsid w:val="00241338"/>
    <w:rsid w:val="00241894"/>
    <w:rsid w:val="00241E67"/>
    <w:rsid w:val="00241E7E"/>
    <w:rsid w:val="00242186"/>
    <w:rsid w:val="00242355"/>
    <w:rsid w:val="00242832"/>
    <w:rsid w:val="00242AC8"/>
    <w:rsid w:val="002432BE"/>
    <w:rsid w:val="00243387"/>
    <w:rsid w:val="00243C10"/>
    <w:rsid w:val="00243FE9"/>
    <w:rsid w:val="00243FF5"/>
    <w:rsid w:val="002442BB"/>
    <w:rsid w:val="00244B1D"/>
    <w:rsid w:val="002453FC"/>
    <w:rsid w:val="0024600D"/>
    <w:rsid w:val="00246850"/>
    <w:rsid w:val="002477B2"/>
    <w:rsid w:val="00247BB0"/>
    <w:rsid w:val="002500BA"/>
    <w:rsid w:val="00250555"/>
    <w:rsid w:val="00250AEC"/>
    <w:rsid w:val="0025125F"/>
    <w:rsid w:val="00251457"/>
    <w:rsid w:val="00251872"/>
    <w:rsid w:val="00251901"/>
    <w:rsid w:val="00251968"/>
    <w:rsid w:val="00251AD1"/>
    <w:rsid w:val="002525F4"/>
    <w:rsid w:val="002525F8"/>
    <w:rsid w:val="00252A8F"/>
    <w:rsid w:val="00252DAE"/>
    <w:rsid w:val="0025331E"/>
    <w:rsid w:val="00253DA9"/>
    <w:rsid w:val="00253DDA"/>
    <w:rsid w:val="002544F0"/>
    <w:rsid w:val="0025464B"/>
    <w:rsid w:val="00254AB9"/>
    <w:rsid w:val="00254CD6"/>
    <w:rsid w:val="00254D45"/>
    <w:rsid w:val="00254FBA"/>
    <w:rsid w:val="002550D8"/>
    <w:rsid w:val="002552DB"/>
    <w:rsid w:val="00255D77"/>
    <w:rsid w:val="002562D1"/>
    <w:rsid w:val="0025656B"/>
    <w:rsid w:val="0025695E"/>
    <w:rsid w:val="002571B4"/>
    <w:rsid w:val="002573FD"/>
    <w:rsid w:val="00257790"/>
    <w:rsid w:val="002577DD"/>
    <w:rsid w:val="002577E3"/>
    <w:rsid w:val="00257B23"/>
    <w:rsid w:val="00257C80"/>
    <w:rsid w:val="00257ECD"/>
    <w:rsid w:val="00257F57"/>
    <w:rsid w:val="00257FE4"/>
    <w:rsid w:val="002606FE"/>
    <w:rsid w:val="002610ED"/>
    <w:rsid w:val="002611DD"/>
    <w:rsid w:val="0026167D"/>
    <w:rsid w:val="002623D8"/>
    <w:rsid w:val="00262ECB"/>
    <w:rsid w:val="00263017"/>
    <w:rsid w:val="0026302E"/>
    <w:rsid w:val="002630BF"/>
    <w:rsid w:val="0026350A"/>
    <w:rsid w:val="00263F49"/>
    <w:rsid w:val="00263FD7"/>
    <w:rsid w:val="002640D4"/>
    <w:rsid w:val="002643D6"/>
    <w:rsid w:val="0026452F"/>
    <w:rsid w:val="00264AF9"/>
    <w:rsid w:val="00264F44"/>
    <w:rsid w:val="002653CD"/>
    <w:rsid w:val="002653FB"/>
    <w:rsid w:val="00265478"/>
    <w:rsid w:val="002655AA"/>
    <w:rsid w:val="002655AE"/>
    <w:rsid w:val="0026601B"/>
    <w:rsid w:val="00266757"/>
    <w:rsid w:val="0026693E"/>
    <w:rsid w:val="00266948"/>
    <w:rsid w:val="00267262"/>
    <w:rsid w:val="0026754D"/>
    <w:rsid w:val="0026786E"/>
    <w:rsid w:val="00267F1E"/>
    <w:rsid w:val="00267F4D"/>
    <w:rsid w:val="002701D6"/>
    <w:rsid w:val="0027033B"/>
    <w:rsid w:val="00270505"/>
    <w:rsid w:val="00270D7B"/>
    <w:rsid w:val="00270F5C"/>
    <w:rsid w:val="00271560"/>
    <w:rsid w:val="0027163D"/>
    <w:rsid w:val="002718B6"/>
    <w:rsid w:val="00271DC9"/>
    <w:rsid w:val="00271FAC"/>
    <w:rsid w:val="002720C6"/>
    <w:rsid w:val="00272676"/>
    <w:rsid w:val="00272D40"/>
    <w:rsid w:val="00273613"/>
    <w:rsid w:val="00273B46"/>
    <w:rsid w:val="00273C59"/>
    <w:rsid w:val="00273DCF"/>
    <w:rsid w:val="002745C4"/>
    <w:rsid w:val="002746CB"/>
    <w:rsid w:val="00274F52"/>
    <w:rsid w:val="00275210"/>
    <w:rsid w:val="0027570F"/>
    <w:rsid w:val="00275989"/>
    <w:rsid w:val="00275A72"/>
    <w:rsid w:val="00275B83"/>
    <w:rsid w:val="00275F0F"/>
    <w:rsid w:val="00276525"/>
    <w:rsid w:val="002765A6"/>
    <w:rsid w:val="00277164"/>
    <w:rsid w:val="00277763"/>
    <w:rsid w:val="002805C5"/>
    <w:rsid w:val="00280845"/>
    <w:rsid w:val="00280B07"/>
    <w:rsid w:val="00280E54"/>
    <w:rsid w:val="00281401"/>
    <w:rsid w:val="002814E8"/>
    <w:rsid w:val="00281F33"/>
    <w:rsid w:val="00283090"/>
    <w:rsid w:val="002834D5"/>
    <w:rsid w:val="00283551"/>
    <w:rsid w:val="002837E3"/>
    <w:rsid w:val="002838E0"/>
    <w:rsid w:val="002839BC"/>
    <w:rsid w:val="00283FEA"/>
    <w:rsid w:val="0028429E"/>
    <w:rsid w:val="00284A7F"/>
    <w:rsid w:val="00284C5F"/>
    <w:rsid w:val="00285ABD"/>
    <w:rsid w:val="00285CD6"/>
    <w:rsid w:val="00285DAF"/>
    <w:rsid w:val="002865B5"/>
    <w:rsid w:val="00286AFA"/>
    <w:rsid w:val="00286D45"/>
    <w:rsid w:val="00286E3A"/>
    <w:rsid w:val="00286F5D"/>
    <w:rsid w:val="00286FE1"/>
    <w:rsid w:val="00287011"/>
    <w:rsid w:val="0028717B"/>
    <w:rsid w:val="002871EF"/>
    <w:rsid w:val="00287934"/>
    <w:rsid w:val="00287C27"/>
    <w:rsid w:val="00290374"/>
    <w:rsid w:val="002904EC"/>
    <w:rsid w:val="00290645"/>
    <w:rsid w:val="00290927"/>
    <w:rsid w:val="00291078"/>
    <w:rsid w:val="00291248"/>
    <w:rsid w:val="0029175D"/>
    <w:rsid w:val="0029199C"/>
    <w:rsid w:val="00291B1C"/>
    <w:rsid w:val="0029230C"/>
    <w:rsid w:val="00292451"/>
    <w:rsid w:val="00292AD2"/>
    <w:rsid w:val="00292EB1"/>
    <w:rsid w:val="0029308E"/>
    <w:rsid w:val="002930DE"/>
    <w:rsid w:val="002933EC"/>
    <w:rsid w:val="00293C63"/>
    <w:rsid w:val="00293DC3"/>
    <w:rsid w:val="00294034"/>
    <w:rsid w:val="0029406A"/>
    <w:rsid w:val="00294112"/>
    <w:rsid w:val="0029418F"/>
    <w:rsid w:val="002941A5"/>
    <w:rsid w:val="0029425F"/>
    <w:rsid w:val="00294735"/>
    <w:rsid w:val="00294756"/>
    <w:rsid w:val="00294948"/>
    <w:rsid w:val="00294B3E"/>
    <w:rsid w:val="00294D56"/>
    <w:rsid w:val="00294E0D"/>
    <w:rsid w:val="0029531F"/>
    <w:rsid w:val="00295C0B"/>
    <w:rsid w:val="00295C9E"/>
    <w:rsid w:val="00295E40"/>
    <w:rsid w:val="00296574"/>
    <w:rsid w:val="00296DCF"/>
    <w:rsid w:val="00297503"/>
    <w:rsid w:val="00297560"/>
    <w:rsid w:val="00297CCD"/>
    <w:rsid w:val="00297DC7"/>
    <w:rsid w:val="00297DE6"/>
    <w:rsid w:val="002A00CD"/>
    <w:rsid w:val="002A02BA"/>
    <w:rsid w:val="002A0435"/>
    <w:rsid w:val="002A0924"/>
    <w:rsid w:val="002A0C15"/>
    <w:rsid w:val="002A0E1F"/>
    <w:rsid w:val="002A0EFE"/>
    <w:rsid w:val="002A1438"/>
    <w:rsid w:val="002A1A1C"/>
    <w:rsid w:val="002A1C4D"/>
    <w:rsid w:val="002A1D60"/>
    <w:rsid w:val="002A1DE6"/>
    <w:rsid w:val="002A1FF8"/>
    <w:rsid w:val="002A2199"/>
    <w:rsid w:val="002A2692"/>
    <w:rsid w:val="002A3325"/>
    <w:rsid w:val="002A3766"/>
    <w:rsid w:val="002A3806"/>
    <w:rsid w:val="002A3A0E"/>
    <w:rsid w:val="002A3ACE"/>
    <w:rsid w:val="002A3C4A"/>
    <w:rsid w:val="002A40AF"/>
    <w:rsid w:val="002A4218"/>
    <w:rsid w:val="002A4702"/>
    <w:rsid w:val="002A4AA4"/>
    <w:rsid w:val="002A4FA6"/>
    <w:rsid w:val="002A5075"/>
    <w:rsid w:val="002A5350"/>
    <w:rsid w:val="002A542D"/>
    <w:rsid w:val="002A543E"/>
    <w:rsid w:val="002A566C"/>
    <w:rsid w:val="002A6AF9"/>
    <w:rsid w:val="002A6D00"/>
    <w:rsid w:val="002A6D14"/>
    <w:rsid w:val="002A7064"/>
    <w:rsid w:val="002A71D6"/>
    <w:rsid w:val="002A7BD2"/>
    <w:rsid w:val="002A7D23"/>
    <w:rsid w:val="002A7DA8"/>
    <w:rsid w:val="002B1627"/>
    <w:rsid w:val="002B27AF"/>
    <w:rsid w:val="002B27EA"/>
    <w:rsid w:val="002B28F0"/>
    <w:rsid w:val="002B3078"/>
    <w:rsid w:val="002B31F1"/>
    <w:rsid w:val="002B326A"/>
    <w:rsid w:val="002B3EAF"/>
    <w:rsid w:val="002B43DC"/>
    <w:rsid w:val="002B4540"/>
    <w:rsid w:val="002B4A1F"/>
    <w:rsid w:val="002B4A2C"/>
    <w:rsid w:val="002B4F8A"/>
    <w:rsid w:val="002B54B6"/>
    <w:rsid w:val="002B64AA"/>
    <w:rsid w:val="002B74B4"/>
    <w:rsid w:val="002B79FB"/>
    <w:rsid w:val="002B7BF5"/>
    <w:rsid w:val="002C04DA"/>
    <w:rsid w:val="002C0E47"/>
    <w:rsid w:val="002C12FC"/>
    <w:rsid w:val="002C1684"/>
    <w:rsid w:val="002C1792"/>
    <w:rsid w:val="002C1832"/>
    <w:rsid w:val="002C1EE5"/>
    <w:rsid w:val="002C25C3"/>
    <w:rsid w:val="002C3027"/>
    <w:rsid w:val="002C3105"/>
    <w:rsid w:val="002C35E1"/>
    <w:rsid w:val="002C3649"/>
    <w:rsid w:val="002C36AC"/>
    <w:rsid w:val="002C39DA"/>
    <w:rsid w:val="002C3A28"/>
    <w:rsid w:val="002C3A6C"/>
    <w:rsid w:val="002C40AD"/>
    <w:rsid w:val="002C4424"/>
    <w:rsid w:val="002C472D"/>
    <w:rsid w:val="002C5250"/>
    <w:rsid w:val="002C5737"/>
    <w:rsid w:val="002C5C3C"/>
    <w:rsid w:val="002C5F7D"/>
    <w:rsid w:val="002C6206"/>
    <w:rsid w:val="002C65D9"/>
    <w:rsid w:val="002C67DF"/>
    <w:rsid w:val="002C6CAE"/>
    <w:rsid w:val="002C6F09"/>
    <w:rsid w:val="002C7926"/>
    <w:rsid w:val="002D007E"/>
    <w:rsid w:val="002D08F3"/>
    <w:rsid w:val="002D0B85"/>
    <w:rsid w:val="002D0EAC"/>
    <w:rsid w:val="002D0F90"/>
    <w:rsid w:val="002D102C"/>
    <w:rsid w:val="002D19C3"/>
    <w:rsid w:val="002D1E89"/>
    <w:rsid w:val="002D1FBD"/>
    <w:rsid w:val="002D20A5"/>
    <w:rsid w:val="002D21AA"/>
    <w:rsid w:val="002D21BA"/>
    <w:rsid w:val="002D2BA1"/>
    <w:rsid w:val="002D36F4"/>
    <w:rsid w:val="002D3BA7"/>
    <w:rsid w:val="002D3C7E"/>
    <w:rsid w:val="002D47E0"/>
    <w:rsid w:val="002D4967"/>
    <w:rsid w:val="002D4DF9"/>
    <w:rsid w:val="002D5562"/>
    <w:rsid w:val="002D571D"/>
    <w:rsid w:val="002D584D"/>
    <w:rsid w:val="002D5882"/>
    <w:rsid w:val="002D5C14"/>
    <w:rsid w:val="002D5FB4"/>
    <w:rsid w:val="002D609F"/>
    <w:rsid w:val="002D60FB"/>
    <w:rsid w:val="002D73C9"/>
    <w:rsid w:val="002D755B"/>
    <w:rsid w:val="002D786B"/>
    <w:rsid w:val="002D7F8B"/>
    <w:rsid w:val="002E0500"/>
    <w:rsid w:val="002E05C6"/>
    <w:rsid w:val="002E0897"/>
    <w:rsid w:val="002E0E3C"/>
    <w:rsid w:val="002E1158"/>
    <w:rsid w:val="002E132B"/>
    <w:rsid w:val="002E15DE"/>
    <w:rsid w:val="002E1F10"/>
    <w:rsid w:val="002E2A2A"/>
    <w:rsid w:val="002E2DD7"/>
    <w:rsid w:val="002E2E50"/>
    <w:rsid w:val="002E30E4"/>
    <w:rsid w:val="002E39F6"/>
    <w:rsid w:val="002E3C35"/>
    <w:rsid w:val="002E3E0F"/>
    <w:rsid w:val="002E4A38"/>
    <w:rsid w:val="002E54AF"/>
    <w:rsid w:val="002E570D"/>
    <w:rsid w:val="002E5E03"/>
    <w:rsid w:val="002E5E69"/>
    <w:rsid w:val="002E5F7E"/>
    <w:rsid w:val="002E6189"/>
    <w:rsid w:val="002E6343"/>
    <w:rsid w:val="002E6DDB"/>
    <w:rsid w:val="002E6FB6"/>
    <w:rsid w:val="002E757F"/>
    <w:rsid w:val="002E7E4C"/>
    <w:rsid w:val="002E7E6C"/>
    <w:rsid w:val="002F05C3"/>
    <w:rsid w:val="002F103B"/>
    <w:rsid w:val="002F10BF"/>
    <w:rsid w:val="002F10D7"/>
    <w:rsid w:val="002F1B35"/>
    <w:rsid w:val="002F1E46"/>
    <w:rsid w:val="002F2004"/>
    <w:rsid w:val="002F26BF"/>
    <w:rsid w:val="002F2DE8"/>
    <w:rsid w:val="002F3221"/>
    <w:rsid w:val="002F32A7"/>
    <w:rsid w:val="002F3422"/>
    <w:rsid w:val="002F34C7"/>
    <w:rsid w:val="002F355A"/>
    <w:rsid w:val="002F3969"/>
    <w:rsid w:val="002F39AA"/>
    <w:rsid w:val="002F3AA7"/>
    <w:rsid w:val="002F3FBA"/>
    <w:rsid w:val="002F4333"/>
    <w:rsid w:val="002F4857"/>
    <w:rsid w:val="002F4A95"/>
    <w:rsid w:val="002F4BB9"/>
    <w:rsid w:val="002F4DBC"/>
    <w:rsid w:val="002F4F0F"/>
    <w:rsid w:val="002F57DE"/>
    <w:rsid w:val="002F58B8"/>
    <w:rsid w:val="002F598F"/>
    <w:rsid w:val="002F5E77"/>
    <w:rsid w:val="002F612A"/>
    <w:rsid w:val="002F6138"/>
    <w:rsid w:val="002F6909"/>
    <w:rsid w:val="002F75F7"/>
    <w:rsid w:val="002F7D3A"/>
    <w:rsid w:val="0030003D"/>
    <w:rsid w:val="00300148"/>
    <w:rsid w:val="00300293"/>
    <w:rsid w:val="003003AC"/>
    <w:rsid w:val="00300A63"/>
    <w:rsid w:val="00300BF7"/>
    <w:rsid w:val="00300C10"/>
    <w:rsid w:val="00301174"/>
    <w:rsid w:val="00301359"/>
    <w:rsid w:val="00301389"/>
    <w:rsid w:val="0030196F"/>
    <w:rsid w:val="0030246C"/>
    <w:rsid w:val="003026D6"/>
    <w:rsid w:val="00302792"/>
    <w:rsid w:val="00302D4A"/>
    <w:rsid w:val="00303475"/>
    <w:rsid w:val="0030347C"/>
    <w:rsid w:val="00303557"/>
    <w:rsid w:val="003036E9"/>
    <w:rsid w:val="0030379A"/>
    <w:rsid w:val="00303DD4"/>
    <w:rsid w:val="00304485"/>
    <w:rsid w:val="0030457A"/>
    <w:rsid w:val="003046B4"/>
    <w:rsid w:val="003049D7"/>
    <w:rsid w:val="00304BC9"/>
    <w:rsid w:val="00304F7B"/>
    <w:rsid w:val="00305457"/>
    <w:rsid w:val="00305C75"/>
    <w:rsid w:val="00306043"/>
    <w:rsid w:val="0030631E"/>
    <w:rsid w:val="00306AAE"/>
    <w:rsid w:val="00306DC6"/>
    <w:rsid w:val="003070C8"/>
    <w:rsid w:val="00307404"/>
    <w:rsid w:val="0031088F"/>
    <w:rsid w:val="003112B6"/>
    <w:rsid w:val="003114A0"/>
    <w:rsid w:val="0031154D"/>
    <w:rsid w:val="00311B3A"/>
    <w:rsid w:val="00311C6A"/>
    <w:rsid w:val="00311CF1"/>
    <w:rsid w:val="003123D6"/>
    <w:rsid w:val="00312403"/>
    <w:rsid w:val="003125D6"/>
    <w:rsid w:val="00312816"/>
    <w:rsid w:val="00312B65"/>
    <w:rsid w:val="00312CD2"/>
    <w:rsid w:val="00313874"/>
    <w:rsid w:val="00313916"/>
    <w:rsid w:val="00313B75"/>
    <w:rsid w:val="00313F2E"/>
    <w:rsid w:val="003146F1"/>
    <w:rsid w:val="003147D6"/>
    <w:rsid w:val="0031481C"/>
    <w:rsid w:val="003151D0"/>
    <w:rsid w:val="00315A50"/>
    <w:rsid w:val="00315C46"/>
    <w:rsid w:val="00315DB4"/>
    <w:rsid w:val="00316009"/>
    <w:rsid w:val="00316102"/>
    <w:rsid w:val="00316586"/>
    <w:rsid w:val="003173C2"/>
    <w:rsid w:val="0031743D"/>
    <w:rsid w:val="003174BB"/>
    <w:rsid w:val="003174F6"/>
    <w:rsid w:val="003176CC"/>
    <w:rsid w:val="003176D1"/>
    <w:rsid w:val="00317E90"/>
    <w:rsid w:val="003208A6"/>
    <w:rsid w:val="0032090F"/>
    <w:rsid w:val="00320B17"/>
    <w:rsid w:val="00320CD1"/>
    <w:rsid w:val="0032124F"/>
    <w:rsid w:val="00321C38"/>
    <w:rsid w:val="00321CD3"/>
    <w:rsid w:val="00321F2D"/>
    <w:rsid w:val="00322754"/>
    <w:rsid w:val="00322A94"/>
    <w:rsid w:val="00322C4F"/>
    <w:rsid w:val="00322D37"/>
    <w:rsid w:val="00323274"/>
    <w:rsid w:val="00323AFD"/>
    <w:rsid w:val="00323DCA"/>
    <w:rsid w:val="003246F9"/>
    <w:rsid w:val="0032484A"/>
    <w:rsid w:val="00324B14"/>
    <w:rsid w:val="00324B5B"/>
    <w:rsid w:val="00324F89"/>
    <w:rsid w:val="00324F8E"/>
    <w:rsid w:val="00325249"/>
    <w:rsid w:val="00325DB2"/>
    <w:rsid w:val="003266BC"/>
    <w:rsid w:val="00326B27"/>
    <w:rsid w:val="00326CFE"/>
    <w:rsid w:val="0032749B"/>
    <w:rsid w:val="00327633"/>
    <w:rsid w:val="003276F1"/>
    <w:rsid w:val="00327794"/>
    <w:rsid w:val="003279C6"/>
    <w:rsid w:val="00327A26"/>
    <w:rsid w:val="00327AEF"/>
    <w:rsid w:val="00330791"/>
    <w:rsid w:val="003309A1"/>
    <w:rsid w:val="00330AAE"/>
    <w:rsid w:val="00330C33"/>
    <w:rsid w:val="00331FC1"/>
    <w:rsid w:val="00332269"/>
    <w:rsid w:val="003329A9"/>
    <w:rsid w:val="0033306B"/>
    <w:rsid w:val="00333458"/>
    <w:rsid w:val="00333510"/>
    <w:rsid w:val="003339BD"/>
    <w:rsid w:val="003339D1"/>
    <w:rsid w:val="00333CC5"/>
    <w:rsid w:val="00333F50"/>
    <w:rsid w:val="00334002"/>
    <w:rsid w:val="003342AF"/>
    <w:rsid w:val="00334410"/>
    <w:rsid w:val="00334990"/>
    <w:rsid w:val="00335C6F"/>
    <w:rsid w:val="00336CDE"/>
    <w:rsid w:val="003370EB"/>
    <w:rsid w:val="003374FF"/>
    <w:rsid w:val="003378AA"/>
    <w:rsid w:val="0033790F"/>
    <w:rsid w:val="003379DA"/>
    <w:rsid w:val="00337B4D"/>
    <w:rsid w:val="00337CCF"/>
    <w:rsid w:val="00337DCE"/>
    <w:rsid w:val="00340516"/>
    <w:rsid w:val="0034072A"/>
    <w:rsid w:val="00340D70"/>
    <w:rsid w:val="00340FA0"/>
    <w:rsid w:val="00341149"/>
    <w:rsid w:val="003411FA"/>
    <w:rsid w:val="00341A88"/>
    <w:rsid w:val="00341B44"/>
    <w:rsid w:val="0034238F"/>
    <w:rsid w:val="00342854"/>
    <w:rsid w:val="0034298A"/>
    <w:rsid w:val="003429D9"/>
    <w:rsid w:val="00342ED7"/>
    <w:rsid w:val="0034344B"/>
    <w:rsid w:val="00343771"/>
    <w:rsid w:val="003438F9"/>
    <w:rsid w:val="00343CA6"/>
    <w:rsid w:val="00343FD8"/>
    <w:rsid w:val="003442A3"/>
    <w:rsid w:val="00344ED1"/>
    <w:rsid w:val="0034556A"/>
    <w:rsid w:val="00345F61"/>
    <w:rsid w:val="00346535"/>
    <w:rsid w:val="00346EF4"/>
    <w:rsid w:val="00347162"/>
    <w:rsid w:val="003474ED"/>
    <w:rsid w:val="00347630"/>
    <w:rsid w:val="003478AE"/>
    <w:rsid w:val="00347A0E"/>
    <w:rsid w:val="00347C32"/>
    <w:rsid w:val="00347EBE"/>
    <w:rsid w:val="003503A9"/>
    <w:rsid w:val="00350766"/>
    <w:rsid w:val="00350819"/>
    <w:rsid w:val="00350945"/>
    <w:rsid w:val="00350EF7"/>
    <w:rsid w:val="00350FAA"/>
    <w:rsid w:val="00351207"/>
    <w:rsid w:val="003515D4"/>
    <w:rsid w:val="0035183E"/>
    <w:rsid w:val="003518F6"/>
    <w:rsid w:val="00351C6C"/>
    <w:rsid w:val="00351DB2"/>
    <w:rsid w:val="0035204B"/>
    <w:rsid w:val="003521D8"/>
    <w:rsid w:val="0035261B"/>
    <w:rsid w:val="003530D9"/>
    <w:rsid w:val="00353422"/>
    <w:rsid w:val="003534EE"/>
    <w:rsid w:val="00353E8C"/>
    <w:rsid w:val="0035405E"/>
    <w:rsid w:val="003542E7"/>
    <w:rsid w:val="00354372"/>
    <w:rsid w:val="00354660"/>
    <w:rsid w:val="00354847"/>
    <w:rsid w:val="00355347"/>
    <w:rsid w:val="0035554F"/>
    <w:rsid w:val="00355910"/>
    <w:rsid w:val="00355EB6"/>
    <w:rsid w:val="00356037"/>
    <w:rsid w:val="00356257"/>
    <w:rsid w:val="003563D4"/>
    <w:rsid w:val="003564FB"/>
    <w:rsid w:val="00356693"/>
    <w:rsid w:val="00356955"/>
    <w:rsid w:val="00356D88"/>
    <w:rsid w:val="00357011"/>
    <w:rsid w:val="0035754D"/>
    <w:rsid w:val="0035789C"/>
    <w:rsid w:val="00357C99"/>
    <w:rsid w:val="00357CD6"/>
    <w:rsid w:val="00360127"/>
    <w:rsid w:val="0036048F"/>
    <w:rsid w:val="003604B2"/>
    <w:rsid w:val="00361091"/>
    <w:rsid w:val="003611D7"/>
    <w:rsid w:val="003613E5"/>
    <w:rsid w:val="00361445"/>
    <w:rsid w:val="00361C8F"/>
    <w:rsid w:val="00361D3E"/>
    <w:rsid w:val="00361EBD"/>
    <w:rsid w:val="003624EC"/>
    <w:rsid w:val="0036367E"/>
    <w:rsid w:val="0036387D"/>
    <w:rsid w:val="00363EE7"/>
    <w:rsid w:val="00364248"/>
    <w:rsid w:val="003643C5"/>
    <w:rsid w:val="00364AB7"/>
    <w:rsid w:val="0036519A"/>
    <w:rsid w:val="00365518"/>
    <w:rsid w:val="00365525"/>
    <w:rsid w:val="003656A0"/>
    <w:rsid w:val="003661DE"/>
    <w:rsid w:val="00366395"/>
    <w:rsid w:val="003663B9"/>
    <w:rsid w:val="003664F4"/>
    <w:rsid w:val="00366EFF"/>
    <w:rsid w:val="00367394"/>
    <w:rsid w:val="00367A21"/>
    <w:rsid w:val="00367CC6"/>
    <w:rsid w:val="00367CEE"/>
    <w:rsid w:val="00367F83"/>
    <w:rsid w:val="003703BA"/>
    <w:rsid w:val="00370A72"/>
    <w:rsid w:val="00370FB3"/>
    <w:rsid w:val="0037104F"/>
    <w:rsid w:val="003710D4"/>
    <w:rsid w:val="003710FB"/>
    <w:rsid w:val="003711BB"/>
    <w:rsid w:val="0037152E"/>
    <w:rsid w:val="00371B64"/>
    <w:rsid w:val="00371DAF"/>
    <w:rsid w:val="003722D2"/>
    <w:rsid w:val="00372361"/>
    <w:rsid w:val="003723DB"/>
    <w:rsid w:val="00372984"/>
    <w:rsid w:val="00372AA8"/>
    <w:rsid w:val="00372DED"/>
    <w:rsid w:val="0037327E"/>
    <w:rsid w:val="00373E7B"/>
    <w:rsid w:val="00374440"/>
    <w:rsid w:val="00374737"/>
    <w:rsid w:val="00374805"/>
    <w:rsid w:val="0037494A"/>
    <w:rsid w:val="00374C4E"/>
    <w:rsid w:val="00374D4B"/>
    <w:rsid w:val="0037507D"/>
    <w:rsid w:val="003751ED"/>
    <w:rsid w:val="003754B9"/>
    <w:rsid w:val="003768FB"/>
    <w:rsid w:val="00376F7D"/>
    <w:rsid w:val="00377131"/>
    <w:rsid w:val="003779AF"/>
    <w:rsid w:val="00377A35"/>
    <w:rsid w:val="00377D10"/>
    <w:rsid w:val="00380060"/>
    <w:rsid w:val="00380099"/>
    <w:rsid w:val="0038076A"/>
    <w:rsid w:val="00380D2F"/>
    <w:rsid w:val="0038127C"/>
    <w:rsid w:val="003812DD"/>
    <w:rsid w:val="00381449"/>
    <w:rsid w:val="003818C3"/>
    <w:rsid w:val="00381A4D"/>
    <w:rsid w:val="00381E89"/>
    <w:rsid w:val="00382EF8"/>
    <w:rsid w:val="00383127"/>
    <w:rsid w:val="00383254"/>
    <w:rsid w:val="003832B9"/>
    <w:rsid w:val="0038357D"/>
    <w:rsid w:val="00383B42"/>
    <w:rsid w:val="0038425B"/>
    <w:rsid w:val="00384350"/>
    <w:rsid w:val="00384737"/>
    <w:rsid w:val="00384756"/>
    <w:rsid w:val="00384AD6"/>
    <w:rsid w:val="00384CFA"/>
    <w:rsid w:val="003855DA"/>
    <w:rsid w:val="003857C3"/>
    <w:rsid w:val="00385ED7"/>
    <w:rsid w:val="00385F39"/>
    <w:rsid w:val="003868A2"/>
    <w:rsid w:val="00386BAA"/>
    <w:rsid w:val="00386BD1"/>
    <w:rsid w:val="00386EFE"/>
    <w:rsid w:val="00387072"/>
    <w:rsid w:val="0038707C"/>
    <w:rsid w:val="00387A75"/>
    <w:rsid w:val="00387DA9"/>
    <w:rsid w:val="00387F62"/>
    <w:rsid w:val="0039061B"/>
    <w:rsid w:val="0039095A"/>
    <w:rsid w:val="00390E39"/>
    <w:rsid w:val="00391328"/>
    <w:rsid w:val="003931E4"/>
    <w:rsid w:val="00393303"/>
    <w:rsid w:val="003934AB"/>
    <w:rsid w:val="003936C5"/>
    <w:rsid w:val="0039376E"/>
    <w:rsid w:val="00393847"/>
    <w:rsid w:val="00393C8B"/>
    <w:rsid w:val="00393E4F"/>
    <w:rsid w:val="00394054"/>
    <w:rsid w:val="00394C18"/>
    <w:rsid w:val="00394E8D"/>
    <w:rsid w:val="0039510F"/>
    <w:rsid w:val="003952F1"/>
    <w:rsid w:val="0039568E"/>
    <w:rsid w:val="003957CC"/>
    <w:rsid w:val="00396549"/>
    <w:rsid w:val="00396636"/>
    <w:rsid w:val="00397720"/>
    <w:rsid w:val="003A0669"/>
    <w:rsid w:val="003A08EC"/>
    <w:rsid w:val="003A0CE1"/>
    <w:rsid w:val="003A112F"/>
    <w:rsid w:val="003A162F"/>
    <w:rsid w:val="003A184A"/>
    <w:rsid w:val="003A1CA2"/>
    <w:rsid w:val="003A1E3C"/>
    <w:rsid w:val="003A2A87"/>
    <w:rsid w:val="003A3C2C"/>
    <w:rsid w:val="003A3CA6"/>
    <w:rsid w:val="003A46C9"/>
    <w:rsid w:val="003A4C00"/>
    <w:rsid w:val="003A4E22"/>
    <w:rsid w:val="003A52B7"/>
    <w:rsid w:val="003A58A7"/>
    <w:rsid w:val="003A58DE"/>
    <w:rsid w:val="003A59C0"/>
    <w:rsid w:val="003A6047"/>
    <w:rsid w:val="003A6381"/>
    <w:rsid w:val="003A63CF"/>
    <w:rsid w:val="003A6861"/>
    <w:rsid w:val="003A6C97"/>
    <w:rsid w:val="003A6E60"/>
    <w:rsid w:val="003A6F7C"/>
    <w:rsid w:val="003A70E5"/>
    <w:rsid w:val="003A738B"/>
    <w:rsid w:val="003A78DA"/>
    <w:rsid w:val="003A794A"/>
    <w:rsid w:val="003B059F"/>
    <w:rsid w:val="003B098B"/>
    <w:rsid w:val="003B0A7E"/>
    <w:rsid w:val="003B0FE5"/>
    <w:rsid w:val="003B109D"/>
    <w:rsid w:val="003B11B5"/>
    <w:rsid w:val="003B13DB"/>
    <w:rsid w:val="003B15BA"/>
    <w:rsid w:val="003B1723"/>
    <w:rsid w:val="003B18E5"/>
    <w:rsid w:val="003B1B9C"/>
    <w:rsid w:val="003B1DF4"/>
    <w:rsid w:val="003B2028"/>
    <w:rsid w:val="003B20C8"/>
    <w:rsid w:val="003B2264"/>
    <w:rsid w:val="003B2284"/>
    <w:rsid w:val="003B23AB"/>
    <w:rsid w:val="003B2805"/>
    <w:rsid w:val="003B3319"/>
    <w:rsid w:val="003B411F"/>
    <w:rsid w:val="003B4311"/>
    <w:rsid w:val="003B47F6"/>
    <w:rsid w:val="003B498A"/>
    <w:rsid w:val="003B5370"/>
    <w:rsid w:val="003B554B"/>
    <w:rsid w:val="003B56D9"/>
    <w:rsid w:val="003B59C1"/>
    <w:rsid w:val="003B5A42"/>
    <w:rsid w:val="003B5A7A"/>
    <w:rsid w:val="003B6277"/>
    <w:rsid w:val="003B63A5"/>
    <w:rsid w:val="003B6E08"/>
    <w:rsid w:val="003B6E9F"/>
    <w:rsid w:val="003B7DB2"/>
    <w:rsid w:val="003B7FB4"/>
    <w:rsid w:val="003C01D3"/>
    <w:rsid w:val="003C078E"/>
    <w:rsid w:val="003C085C"/>
    <w:rsid w:val="003C09C2"/>
    <w:rsid w:val="003C0C34"/>
    <w:rsid w:val="003C143A"/>
    <w:rsid w:val="003C16CA"/>
    <w:rsid w:val="003C1C47"/>
    <w:rsid w:val="003C1C5E"/>
    <w:rsid w:val="003C1FEA"/>
    <w:rsid w:val="003C2507"/>
    <w:rsid w:val="003C2C85"/>
    <w:rsid w:val="003C2D8B"/>
    <w:rsid w:val="003C3085"/>
    <w:rsid w:val="003C3091"/>
    <w:rsid w:val="003C31EA"/>
    <w:rsid w:val="003C3A0B"/>
    <w:rsid w:val="003C3F67"/>
    <w:rsid w:val="003C44EF"/>
    <w:rsid w:val="003C457A"/>
    <w:rsid w:val="003C4674"/>
    <w:rsid w:val="003C4746"/>
    <w:rsid w:val="003C50F4"/>
    <w:rsid w:val="003C545F"/>
    <w:rsid w:val="003C5683"/>
    <w:rsid w:val="003C5686"/>
    <w:rsid w:val="003C578B"/>
    <w:rsid w:val="003C5DC1"/>
    <w:rsid w:val="003C6183"/>
    <w:rsid w:val="003C631A"/>
    <w:rsid w:val="003C6596"/>
    <w:rsid w:val="003C670E"/>
    <w:rsid w:val="003C6ABB"/>
    <w:rsid w:val="003C6ED7"/>
    <w:rsid w:val="003C7408"/>
    <w:rsid w:val="003C7507"/>
    <w:rsid w:val="003C7519"/>
    <w:rsid w:val="003C7726"/>
    <w:rsid w:val="003C7799"/>
    <w:rsid w:val="003C7AFD"/>
    <w:rsid w:val="003D025B"/>
    <w:rsid w:val="003D09C2"/>
    <w:rsid w:val="003D11DC"/>
    <w:rsid w:val="003D17D3"/>
    <w:rsid w:val="003D1829"/>
    <w:rsid w:val="003D1EDC"/>
    <w:rsid w:val="003D200D"/>
    <w:rsid w:val="003D2520"/>
    <w:rsid w:val="003D2A7F"/>
    <w:rsid w:val="003D2AFC"/>
    <w:rsid w:val="003D3589"/>
    <w:rsid w:val="003D35A1"/>
    <w:rsid w:val="003D3744"/>
    <w:rsid w:val="003D3979"/>
    <w:rsid w:val="003D3B80"/>
    <w:rsid w:val="003D3D20"/>
    <w:rsid w:val="003D3D23"/>
    <w:rsid w:val="003D3D28"/>
    <w:rsid w:val="003D4263"/>
    <w:rsid w:val="003D46A7"/>
    <w:rsid w:val="003D5A1A"/>
    <w:rsid w:val="003D6060"/>
    <w:rsid w:val="003D62F5"/>
    <w:rsid w:val="003D6789"/>
    <w:rsid w:val="003D68C3"/>
    <w:rsid w:val="003D727A"/>
    <w:rsid w:val="003D7B2F"/>
    <w:rsid w:val="003D7BD7"/>
    <w:rsid w:val="003D7DB4"/>
    <w:rsid w:val="003E0B3C"/>
    <w:rsid w:val="003E113E"/>
    <w:rsid w:val="003E1DAF"/>
    <w:rsid w:val="003E273E"/>
    <w:rsid w:val="003E275A"/>
    <w:rsid w:val="003E2793"/>
    <w:rsid w:val="003E346F"/>
    <w:rsid w:val="003E3867"/>
    <w:rsid w:val="003E39EE"/>
    <w:rsid w:val="003E3F2E"/>
    <w:rsid w:val="003E40CF"/>
    <w:rsid w:val="003E4623"/>
    <w:rsid w:val="003E48C4"/>
    <w:rsid w:val="003E4E0B"/>
    <w:rsid w:val="003E535A"/>
    <w:rsid w:val="003E60BB"/>
    <w:rsid w:val="003E60F1"/>
    <w:rsid w:val="003E66E3"/>
    <w:rsid w:val="003E6AB0"/>
    <w:rsid w:val="003E6F20"/>
    <w:rsid w:val="003E6F65"/>
    <w:rsid w:val="003E7299"/>
    <w:rsid w:val="003E7695"/>
    <w:rsid w:val="003E78EA"/>
    <w:rsid w:val="003E7F88"/>
    <w:rsid w:val="003F05DF"/>
    <w:rsid w:val="003F07CD"/>
    <w:rsid w:val="003F0CAE"/>
    <w:rsid w:val="003F0CC0"/>
    <w:rsid w:val="003F0FFC"/>
    <w:rsid w:val="003F1191"/>
    <w:rsid w:val="003F1552"/>
    <w:rsid w:val="003F1BC4"/>
    <w:rsid w:val="003F1C5A"/>
    <w:rsid w:val="003F1F84"/>
    <w:rsid w:val="003F2135"/>
    <w:rsid w:val="003F244F"/>
    <w:rsid w:val="003F256D"/>
    <w:rsid w:val="003F31DA"/>
    <w:rsid w:val="003F389F"/>
    <w:rsid w:val="003F38CB"/>
    <w:rsid w:val="003F4BA4"/>
    <w:rsid w:val="003F4D2B"/>
    <w:rsid w:val="003F4DA7"/>
    <w:rsid w:val="003F52AE"/>
    <w:rsid w:val="003F52E7"/>
    <w:rsid w:val="003F575C"/>
    <w:rsid w:val="003F5C58"/>
    <w:rsid w:val="003F5F61"/>
    <w:rsid w:val="003F6113"/>
    <w:rsid w:val="003F6617"/>
    <w:rsid w:val="003F668E"/>
    <w:rsid w:val="003F7354"/>
    <w:rsid w:val="003F78F0"/>
    <w:rsid w:val="003F7CE1"/>
    <w:rsid w:val="003F7D3F"/>
    <w:rsid w:val="003F7F3A"/>
    <w:rsid w:val="00400554"/>
    <w:rsid w:val="00400F88"/>
    <w:rsid w:val="00401057"/>
    <w:rsid w:val="0040150C"/>
    <w:rsid w:val="004015FE"/>
    <w:rsid w:val="0040174E"/>
    <w:rsid w:val="004019BF"/>
    <w:rsid w:val="004019E2"/>
    <w:rsid w:val="00401A51"/>
    <w:rsid w:val="00401CF9"/>
    <w:rsid w:val="00401E7D"/>
    <w:rsid w:val="004025DC"/>
    <w:rsid w:val="00402C61"/>
    <w:rsid w:val="00402CB8"/>
    <w:rsid w:val="00403020"/>
    <w:rsid w:val="004032E2"/>
    <w:rsid w:val="00403541"/>
    <w:rsid w:val="00403B46"/>
    <w:rsid w:val="00403E5B"/>
    <w:rsid w:val="004040B3"/>
    <w:rsid w:val="004040C2"/>
    <w:rsid w:val="00404213"/>
    <w:rsid w:val="00404245"/>
    <w:rsid w:val="00404434"/>
    <w:rsid w:val="00404655"/>
    <w:rsid w:val="00404690"/>
    <w:rsid w:val="00404A18"/>
    <w:rsid w:val="00404D0E"/>
    <w:rsid w:val="00404E5D"/>
    <w:rsid w:val="0040505C"/>
    <w:rsid w:val="00405A3A"/>
    <w:rsid w:val="00405EB7"/>
    <w:rsid w:val="004065F7"/>
    <w:rsid w:val="004066F4"/>
    <w:rsid w:val="00406A34"/>
    <w:rsid w:val="00407286"/>
    <w:rsid w:val="00407570"/>
    <w:rsid w:val="00410261"/>
    <w:rsid w:val="004108C1"/>
    <w:rsid w:val="00410B63"/>
    <w:rsid w:val="00410C5B"/>
    <w:rsid w:val="0041190F"/>
    <w:rsid w:val="004119AE"/>
    <w:rsid w:val="00411E74"/>
    <w:rsid w:val="0041254A"/>
    <w:rsid w:val="00412D3F"/>
    <w:rsid w:val="004137B9"/>
    <w:rsid w:val="00413AF3"/>
    <w:rsid w:val="00414186"/>
    <w:rsid w:val="004143D5"/>
    <w:rsid w:val="004146B6"/>
    <w:rsid w:val="004147A7"/>
    <w:rsid w:val="00414B54"/>
    <w:rsid w:val="00414E7A"/>
    <w:rsid w:val="0041500C"/>
    <w:rsid w:val="00415480"/>
    <w:rsid w:val="00415587"/>
    <w:rsid w:val="004158A9"/>
    <w:rsid w:val="0041610F"/>
    <w:rsid w:val="004163C2"/>
    <w:rsid w:val="00416B6F"/>
    <w:rsid w:val="00417376"/>
    <w:rsid w:val="0041771D"/>
    <w:rsid w:val="00417E01"/>
    <w:rsid w:val="00417F21"/>
    <w:rsid w:val="0042026B"/>
    <w:rsid w:val="004203FF"/>
    <w:rsid w:val="00420DA0"/>
    <w:rsid w:val="00420E50"/>
    <w:rsid w:val="00421683"/>
    <w:rsid w:val="00421722"/>
    <w:rsid w:val="00421873"/>
    <w:rsid w:val="004219F4"/>
    <w:rsid w:val="00421B15"/>
    <w:rsid w:val="00421BCF"/>
    <w:rsid w:val="00422724"/>
    <w:rsid w:val="00422C7B"/>
    <w:rsid w:val="00422F75"/>
    <w:rsid w:val="0042360A"/>
    <w:rsid w:val="0042378B"/>
    <w:rsid w:val="00423A82"/>
    <w:rsid w:val="004244E0"/>
    <w:rsid w:val="004248E3"/>
    <w:rsid w:val="00424CC6"/>
    <w:rsid w:val="00425558"/>
    <w:rsid w:val="00425920"/>
    <w:rsid w:val="00426085"/>
    <w:rsid w:val="004261B1"/>
    <w:rsid w:val="004266EE"/>
    <w:rsid w:val="00426A95"/>
    <w:rsid w:val="00426BC4"/>
    <w:rsid w:val="00426BE2"/>
    <w:rsid w:val="00427592"/>
    <w:rsid w:val="00430499"/>
    <w:rsid w:val="00430CA3"/>
    <w:rsid w:val="00430D3C"/>
    <w:rsid w:val="00430E62"/>
    <w:rsid w:val="0043132C"/>
    <w:rsid w:val="00431418"/>
    <w:rsid w:val="0043150A"/>
    <w:rsid w:val="00431635"/>
    <w:rsid w:val="00431678"/>
    <w:rsid w:val="00431AC8"/>
    <w:rsid w:val="00431EE6"/>
    <w:rsid w:val="0043208A"/>
    <w:rsid w:val="004321C6"/>
    <w:rsid w:val="00432A68"/>
    <w:rsid w:val="00432CA7"/>
    <w:rsid w:val="004330A9"/>
    <w:rsid w:val="00433197"/>
    <w:rsid w:val="0043330C"/>
    <w:rsid w:val="00433945"/>
    <w:rsid w:val="00433DEA"/>
    <w:rsid w:val="00434398"/>
    <w:rsid w:val="004343B7"/>
    <w:rsid w:val="00434780"/>
    <w:rsid w:val="0043588A"/>
    <w:rsid w:val="00435D9F"/>
    <w:rsid w:val="00436152"/>
    <w:rsid w:val="0043682E"/>
    <w:rsid w:val="00436C82"/>
    <w:rsid w:val="004375C6"/>
    <w:rsid w:val="00437939"/>
    <w:rsid w:val="00437A28"/>
    <w:rsid w:val="004400AB"/>
    <w:rsid w:val="004401D2"/>
    <w:rsid w:val="004401D8"/>
    <w:rsid w:val="00440F6D"/>
    <w:rsid w:val="00440F8D"/>
    <w:rsid w:val="00440FD2"/>
    <w:rsid w:val="00441396"/>
    <w:rsid w:val="00441935"/>
    <w:rsid w:val="00441A18"/>
    <w:rsid w:val="004420BC"/>
    <w:rsid w:val="0044220C"/>
    <w:rsid w:val="0044246C"/>
    <w:rsid w:val="00442975"/>
    <w:rsid w:val="00442C5C"/>
    <w:rsid w:val="00442F8E"/>
    <w:rsid w:val="004435EE"/>
    <w:rsid w:val="004438A3"/>
    <w:rsid w:val="004448DC"/>
    <w:rsid w:val="00444945"/>
    <w:rsid w:val="00445049"/>
    <w:rsid w:val="004454B2"/>
    <w:rsid w:val="004454FE"/>
    <w:rsid w:val="00445551"/>
    <w:rsid w:val="004455BE"/>
    <w:rsid w:val="0044567F"/>
    <w:rsid w:val="0044568A"/>
    <w:rsid w:val="00445B1C"/>
    <w:rsid w:val="0044610F"/>
    <w:rsid w:val="0044615F"/>
    <w:rsid w:val="00446DCE"/>
    <w:rsid w:val="00447085"/>
    <w:rsid w:val="0045011E"/>
    <w:rsid w:val="0045040B"/>
    <w:rsid w:val="00450693"/>
    <w:rsid w:val="00451791"/>
    <w:rsid w:val="00451A46"/>
    <w:rsid w:val="00451A58"/>
    <w:rsid w:val="00451B3B"/>
    <w:rsid w:val="00451E32"/>
    <w:rsid w:val="00452822"/>
    <w:rsid w:val="00452E1F"/>
    <w:rsid w:val="0045311F"/>
    <w:rsid w:val="004533CB"/>
    <w:rsid w:val="00454621"/>
    <w:rsid w:val="00454B9C"/>
    <w:rsid w:val="00455073"/>
    <w:rsid w:val="00455094"/>
    <w:rsid w:val="0045527C"/>
    <w:rsid w:val="00455423"/>
    <w:rsid w:val="00455536"/>
    <w:rsid w:val="0045599C"/>
    <w:rsid w:val="00455D88"/>
    <w:rsid w:val="004564B2"/>
    <w:rsid w:val="0045650E"/>
    <w:rsid w:val="004566B4"/>
    <w:rsid w:val="00456EAA"/>
    <w:rsid w:val="00456F08"/>
    <w:rsid w:val="004570CD"/>
    <w:rsid w:val="00457194"/>
    <w:rsid w:val="0045741B"/>
    <w:rsid w:val="00457770"/>
    <w:rsid w:val="004577E3"/>
    <w:rsid w:val="00457B5E"/>
    <w:rsid w:val="004600B5"/>
    <w:rsid w:val="0046017F"/>
    <w:rsid w:val="004601EE"/>
    <w:rsid w:val="004608E0"/>
    <w:rsid w:val="0046091A"/>
    <w:rsid w:val="00461363"/>
    <w:rsid w:val="0046140C"/>
    <w:rsid w:val="004614AC"/>
    <w:rsid w:val="004617C8"/>
    <w:rsid w:val="004619CC"/>
    <w:rsid w:val="00462114"/>
    <w:rsid w:val="00462274"/>
    <w:rsid w:val="00462400"/>
    <w:rsid w:val="004628F9"/>
    <w:rsid w:val="00462C79"/>
    <w:rsid w:val="004630E4"/>
    <w:rsid w:val="00463332"/>
    <w:rsid w:val="004637C8"/>
    <w:rsid w:val="004638ED"/>
    <w:rsid w:val="00463B91"/>
    <w:rsid w:val="00463C96"/>
    <w:rsid w:val="00463D73"/>
    <w:rsid w:val="00463F9F"/>
    <w:rsid w:val="004644B4"/>
    <w:rsid w:val="00464676"/>
    <w:rsid w:val="00464941"/>
    <w:rsid w:val="004657F9"/>
    <w:rsid w:val="00465C8C"/>
    <w:rsid w:val="00465DBD"/>
    <w:rsid w:val="00466105"/>
    <w:rsid w:val="00466168"/>
    <w:rsid w:val="00466174"/>
    <w:rsid w:val="00466474"/>
    <w:rsid w:val="00466661"/>
    <w:rsid w:val="00467553"/>
    <w:rsid w:val="004676BD"/>
    <w:rsid w:val="0046780D"/>
    <w:rsid w:val="00467929"/>
    <w:rsid w:val="00467AFB"/>
    <w:rsid w:val="004700A2"/>
    <w:rsid w:val="004701FE"/>
    <w:rsid w:val="00471234"/>
    <w:rsid w:val="00471B00"/>
    <w:rsid w:val="00471F9E"/>
    <w:rsid w:val="004721F4"/>
    <w:rsid w:val="00472383"/>
    <w:rsid w:val="004728B1"/>
    <w:rsid w:val="00472A0F"/>
    <w:rsid w:val="00472C40"/>
    <w:rsid w:val="00472CC0"/>
    <w:rsid w:val="00472D64"/>
    <w:rsid w:val="004732A1"/>
    <w:rsid w:val="0047341A"/>
    <w:rsid w:val="00473723"/>
    <w:rsid w:val="00473955"/>
    <w:rsid w:val="00473B6B"/>
    <w:rsid w:val="00473E81"/>
    <w:rsid w:val="00473F76"/>
    <w:rsid w:val="00473FB4"/>
    <w:rsid w:val="0047436C"/>
    <w:rsid w:val="0047459F"/>
    <w:rsid w:val="00474B21"/>
    <w:rsid w:val="00474D42"/>
    <w:rsid w:val="004762E7"/>
    <w:rsid w:val="00476422"/>
    <w:rsid w:val="004765F4"/>
    <w:rsid w:val="0047664E"/>
    <w:rsid w:val="00476D75"/>
    <w:rsid w:val="00476E30"/>
    <w:rsid w:val="004770B4"/>
    <w:rsid w:val="00477419"/>
    <w:rsid w:val="0047752E"/>
    <w:rsid w:val="00477ED8"/>
    <w:rsid w:val="004802A6"/>
    <w:rsid w:val="00480578"/>
    <w:rsid w:val="0048091C"/>
    <w:rsid w:val="00480B23"/>
    <w:rsid w:val="0048130F"/>
    <w:rsid w:val="0048157A"/>
    <w:rsid w:val="004817EA"/>
    <w:rsid w:val="0048225E"/>
    <w:rsid w:val="004822C7"/>
    <w:rsid w:val="004823C0"/>
    <w:rsid w:val="00482696"/>
    <w:rsid w:val="00482A41"/>
    <w:rsid w:val="00482C1D"/>
    <w:rsid w:val="00482C22"/>
    <w:rsid w:val="00483106"/>
    <w:rsid w:val="0048390A"/>
    <w:rsid w:val="004839A6"/>
    <w:rsid w:val="00483A08"/>
    <w:rsid w:val="00483CBA"/>
    <w:rsid w:val="0048423E"/>
    <w:rsid w:val="004847DF"/>
    <w:rsid w:val="00484C7F"/>
    <w:rsid w:val="00485474"/>
    <w:rsid w:val="00485726"/>
    <w:rsid w:val="0048585C"/>
    <w:rsid w:val="00485950"/>
    <w:rsid w:val="00485977"/>
    <w:rsid w:val="00485A51"/>
    <w:rsid w:val="00485D11"/>
    <w:rsid w:val="00485EA6"/>
    <w:rsid w:val="00486081"/>
    <w:rsid w:val="004863A1"/>
    <w:rsid w:val="004868C6"/>
    <w:rsid w:val="00487136"/>
    <w:rsid w:val="004872B3"/>
    <w:rsid w:val="00487922"/>
    <w:rsid w:val="00487BEF"/>
    <w:rsid w:val="00490DA0"/>
    <w:rsid w:val="004910FF"/>
    <w:rsid w:val="004919CD"/>
    <w:rsid w:val="00492391"/>
    <w:rsid w:val="004925B0"/>
    <w:rsid w:val="00492692"/>
    <w:rsid w:val="004935E6"/>
    <w:rsid w:val="00493623"/>
    <w:rsid w:val="0049377F"/>
    <w:rsid w:val="00493AF1"/>
    <w:rsid w:val="00493B15"/>
    <w:rsid w:val="00494034"/>
    <w:rsid w:val="00494228"/>
    <w:rsid w:val="004942F7"/>
    <w:rsid w:val="004951C1"/>
    <w:rsid w:val="004959DD"/>
    <w:rsid w:val="004960E0"/>
    <w:rsid w:val="00496108"/>
    <w:rsid w:val="0049716D"/>
    <w:rsid w:val="004976CC"/>
    <w:rsid w:val="00497769"/>
    <w:rsid w:val="004977DA"/>
    <w:rsid w:val="00497806"/>
    <w:rsid w:val="00497D08"/>
    <w:rsid w:val="00497E3D"/>
    <w:rsid w:val="004A0556"/>
    <w:rsid w:val="004A056F"/>
    <w:rsid w:val="004A0909"/>
    <w:rsid w:val="004A0CE3"/>
    <w:rsid w:val="004A16A7"/>
    <w:rsid w:val="004A1942"/>
    <w:rsid w:val="004A1946"/>
    <w:rsid w:val="004A2769"/>
    <w:rsid w:val="004A30E7"/>
    <w:rsid w:val="004A3508"/>
    <w:rsid w:val="004A43A3"/>
    <w:rsid w:val="004A43DE"/>
    <w:rsid w:val="004A457B"/>
    <w:rsid w:val="004A4596"/>
    <w:rsid w:val="004A5230"/>
    <w:rsid w:val="004A5D1E"/>
    <w:rsid w:val="004A61E0"/>
    <w:rsid w:val="004A651F"/>
    <w:rsid w:val="004A655D"/>
    <w:rsid w:val="004A678A"/>
    <w:rsid w:val="004A6845"/>
    <w:rsid w:val="004A6C89"/>
    <w:rsid w:val="004A6E2C"/>
    <w:rsid w:val="004A716A"/>
    <w:rsid w:val="004A726F"/>
    <w:rsid w:val="004A73BF"/>
    <w:rsid w:val="004A77C4"/>
    <w:rsid w:val="004A7D78"/>
    <w:rsid w:val="004A7ECE"/>
    <w:rsid w:val="004B045D"/>
    <w:rsid w:val="004B0477"/>
    <w:rsid w:val="004B055E"/>
    <w:rsid w:val="004B0BE4"/>
    <w:rsid w:val="004B105B"/>
    <w:rsid w:val="004B1227"/>
    <w:rsid w:val="004B13E2"/>
    <w:rsid w:val="004B187A"/>
    <w:rsid w:val="004B1A5A"/>
    <w:rsid w:val="004B287B"/>
    <w:rsid w:val="004B2B82"/>
    <w:rsid w:val="004B2CAF"/>
    <w:rsid w:val="004B3012"/>
    <w:rsid w:val="004B3098"/>
    <w:rsid w:val="004B32A6"/>
    <w:rsid w:val="004B343B"/>
    <w:rsid w:val="004B3A48"/>
    <w:rsid w:val="004B3FD3"/>
    <w:rsid w:val="004B4350"/>
    <w:rsid w:val="004B457A"/>
    <w:rsid w:val="004B4C55"/>
    <w:rsid w:val="004B4C59"/>
    <w:rsid w:val="004B4E13"/>
    <w:rsid w:val="004B50F8"/>
    <w:rsid w:val="004B520A"/>
    <w:rsid w:val="004B529E"/>
    <w:rsid w:val="004B5E02"/>
    <w:rsid w:val="004B60A2"/>
    <w:rsid w:val="004B6E54"/>
    <w:rsid w:val="004B6FC1"/>
    <w:rsid w:val="004B7A69"/>
    <w:rsid w:val="004B7B12"/>
    <w:rsid w:val="004C04AD"/>
    <w:rsid w:val="004C04C3"/>
    <w:rsid w:val="004C0748"/>
    <w:rsid w:val="004C0CD7"/>
    <w:rsid w:val="004C1412"/>
    <w:rsid w:val="004C14DA"/>
    <w:rsid w:val="004C14E6"/>
    <w:rsid w:val="004C1E1F"/>
    <w:rsid w:val="004C2026"/>
    <w:rsid w:val="004C26A4"/>
    <w:rsid w:val="004C3B7E"/>
    <w:rsid w:val="004C3F37"/>
    <w:rsid w:val="004C4260"/>
    <w:rsid w:val="004C46F7"/>
    <w:rsid w:val="004C47BF"/>
    <w:rsid w:val="004C48DB"/>
    <w:rsid w:val="004C4906"/>
    <w:rsid w:val="004C4EB2"/>
    <w:rsid w:val="004C6383"/>
    <w:rsid w:val="004C68F3"/>
    <w:rsid w:val="004C6AAF"/>
    <w:rsid w:val="004C6BF4"/>
    <w:rsid w:val="004C6E5D"/>
    <w:rsid w:val="004C6FB1"/>
    <w:rsid w:val="004C780F"/>
    <w:rsid w:val="004C7DE2"/>
    <w:rsid w:val="004D0075"/>
    <w:rsid w:val="004D01C3"/>
    <w:rsid w:val="004D28AD"/>
    <w:rsid w:val="004D2A0B"/>
    <w:rsid w:val="004D2AAB"/>
    <w:rsid w:val="004D2AF4"/>
    <w:rsid w:val="004D2BC0"/>
    <w:rsid w:val="004D31D2"/>
    <w:rsid w:val="004D36D6"/>
    <w:rsid w:val="004D3A74"/>
    <w:rsid w:val="004D436A"/>
    <w:rsid w:val="004D4717"/>
    <w:rsid w:val="004D4A8B"/>
    <w:rsid w:val="004D5B0E"/>
    <w:rsid w:val="004D5C77"/>
    <w:rsid w:val="004D5F8C"/>
    <w:rsid w:val="004D692B"/>
    <w:rsid w:val="004D6F6B"/>
    <w:rsid w:val="004D7149"/>
    <w:rsid w:val="004D73AF"/>
    <w:rsid w:val="004D76BE"/>
    <w:rsid w:val="004D7878"/>
    <w:rsid w:val="004D7923"/>
    <w:rsid w:val="004D795F"/>
    <w:rsid w:val="004D7DA5"/>
    <w:rsid w:val="004D7F49"/>
    <w:rsid w:val="004E0253"/>
    <w:rsid w:val="004E052B"/>
    <w:rsid w:val="004E05D2"/>
    <w:rsid w:val="004E0A63"/>
    <w:rsid w:val="004E0A67"/>
    <w:rsid w:val="004E0F77"/>
    <w:rsid w:val="004E1822"/>
    <w:rsid w:val="004E1CE2"/>
    <w:rsid w:val="004E245A"/>
    <w:rsid w:val="004E261C"/>
    <w:rsid w:val="004E2AFB"/>
    <w:rsid w:val="004E2B2B"/>
    <w:rsid w:val="004E2EB3"/>
    <w:rsid w:val="004E3557"/>
    <w:rsid w:val="004E3623"/>
    <w:rsid w:val="004E38DD"/>
    <w:rsid w:val="004E392A"/>
    <w:rsid w:val="004E3A0F"/>
    <w:rsid w:val="004E40F8"/>
    <w:rsid w:val="004E4907"/>
    <w:rsid w:val="004E5CBB"/>
    <w:rsid w:val="004E6053"/>
    <w:rsid w:val="004E638F"/>
    <w:rsid w:val="004E7047"/>
    <w:rsid w:val="004E7109"/>
    <w:rsid w:val="004E7169"/>
    <w:rsid w:val="004E7A41"/>
    <w:rsid w:val="004F0165"/>
    <w:rsid w:val="004F0282"/>
    <w:rsid w:val="004F0790"/>
    <w:rsid w:val="004F08CA"/>
    <w:rsid w:val="004F0E17"/>
    <w:rsid w:val="004F0E38"/>
    <w:rsid w:val="004F1392"/>
    <w:rsid w:val="004F14A1"/>
    <w:rsid w:val="004F1723"/>
    <w:rsid w:val="004F20FC"/>
    <w:rsid w:val="004F2780"/>
    <w:rsid w:val="004F28A4"/>
    <w:rsid w:val="004F2F34"/>
    <w:rsid w:val="004F38A0"/>
    <w:rsid w:val="004F38A5"/>
    <w:rsid w:val="004F3A91"/>
    <w:rsid w:val="004F4027"/>
    <w:rsid w:val="004F43CE"/>
    <w:rsid w:val="004F43CF"/>
    <w:rsid w:val="004F4856"/>
    <w:rsid w:val="004F4E19"/>
    <w:rsid w:val="004F4E1D"/>
    <w:rsid w:val="004F4F79"/>
    <w:rsid w:val="004F5235"/>
    <w:rsid w:val="004F6085"/>
    <w:rsid w:val="004F6DC5"/>
    <w:rsid w:val="004F75B4"/>
    <w:rsid w:val="004F799C"/>
    <w:rsid w:val="004F79F2"/>
    <w:rsid w:val="004F7D88"/>
    <w:rsid w:val="00500133"/>
    <w:rsid w:val="005003E2"/>
    <w:rsid w:val="00500AAB"/>
    <w:rsid w:val="00500C46"/>
    <w:rsid w:val="00500E59"/>
    <w:rsid w:val="00500EFC"/>
    <w:rsid w:val="005010A4"/>
    <w:rsid w:val="00501179"/>
    <w:rsid w:val="00501BCD"/>
    <w:rsid w:val="00502865"/>
    <w:rsid w:val="00502C67"/>
    <w:rsid w:val="00502CAF"/>
    <w:rsid w:val="00502E28"/>
    <w:rsid w:val="00503123"/>
    <w:rsid w:val="00503A69"/>
    <w:rsid w:val="005040DE"/>
    <w:rsid w:val="0050422E"/>
    <w:rsid w:val="0050455B"/>
    <w:rsid w:val="005050E3"/>
    <w:rsid w:val="00505882"/>
    <w:rsid w:val="00505C31"/>
    <w:rsid w:val="00505D67"/>
    <w:rsid w:val="00506207"/>
    <w:rsid w:val="0050629C"/>
    <w:rsid w:val="00506487"/>
    <w:rsid w:val="00506700"/>
    <w:rsid w:val="00506818"/>
    <w:rsid w:val="00506834"/>
    <w:rsid w:val="00506D36"/>
    <w:rsid w:val="0050721B"/>
    <w:rsid w:val="005076EF"/>
    <w:rsid w:val="005101F3"/>
    <w:rsid w:val="00510516"/>
    <w:rsid w:val="00510E04"/>
    <w:rsid w:val="00510E53"/>
    <w:rsid w:val="0051126B"/>
    <w:rsid w:val="00511274"/>
    <w:rsid w:val="00511AB7"/>
    <w:rsid w:val="00511C80"/>
    <w:rsid w:val="00511DD7"/>
    <w:rsid w:val="00511DF9"/>
    <w:rsid w:val="0051280E"/>
    <w:rsid w:val="00512884"/>
    <w:rsid w:val="00512A71"/>
    <w:rsid w:val="0051357B"/>
    <w:rsid w:val="005136E1"/>
    <w:rsid w:val="00514139"/>
    <w:rsid w:val="005148F0"/>
    <w:rsid w:val="00514B91"/>
    <w:rsid w:val="00514C62"/>
    <w:rsid w:val="00514E9C"/>
    <w:rsid w:val="00515C6C"/>
    <w:rsid w:val="00515C78"/>
    <w:rsid w:val="005161F7"/>
    <w:rsid w:val="0051641A"/>
    <w:rsid w:val="00516843"/>
    <w:rsid w:val="00516EC9"/>
    <w:rsid w:val="00516F89"/>
    <w:rsid w:val="0051702B"/>
    <w:rsid w:val="00517391"/>
    <w:rsid w:val="00517944"/>
    <w:rsid w:val="00517B3F"/>
    <w:rsid w:val="00520013"/>
    <w:rsid w:val="0052015C"/>
    <w:rsid w:val="00520162"/>
    <w:rsid w:val="00520482"/>
    <w:rsid w:val="00520CF4"/>
    <w:rsid w:val="005212AE"/>
    <w:rsid w:val="005213EC"/>
    <w:rsid w:val="005216BC"/>
    <w:rsid w:val="00521704"/>
    <w:rsid w:val="00521C93"/>
    <w:rsid w:val="00521D9B"/>
    <w:rsid w:val="00522666"/>
    <w:rsid w:val="005229AD"/>
    <w:rsid w:val="00522A2F"/>
    <w:rsid w:val="00523321"/>
    <w:rsid w:val="0052334B"/>
    <w:rsid w:val="0052345B"/>
    <w:rsid w:val="0052385F"/>
    <w:rsid w:val="00523BF4"/>
    <w:rsid w:val="00523D0C"/>
    <w:rsid w:val="0052477A"/>
    <w:rsid w:val="005248F9"/>
    <w:rsid w:val="0052499A"/>
    <w:rsid w:val="00525339"/>
    <w:rsid w:val="0052553B"/>
    <w:rsid w:val="00525B92"/>
    <w:rsid w:val="00525C64"/>
    <w:rsid w:val="005261CC"/>
    <w:rsid w:val="005262BE"/>
    <w:rsid w:val="00526B08"/>
    <w:rsid w:val="00526C5E"/>
    <w:rsid w:val="0052729C"/>
    <w:rsid w:val="0052776F"/>
    <w:rsid w:val="0052786F"/>
    <w:rsid w:val="00527937"/>
    <w:rsid w:val="00527CA3"/>
    <w:rsid w:val="0053007C"/>
    <w:rsid w:val="005300D4"/>
    <w:rsid w:val="00530C64"/>
    <w:rsid w:val="005319C8"/>
    <w:rsid w:val="00531D5B"/>
    <w:rsid w:val="005324B2"/>
    <w:rsid w:val="005325A7"/>
    <w:rsid w:val="00533249"/>
    <w:rsid w:val="005332A8"/>
    <w:rsid w:val="0053398C"/>
    <w:rsid w:val="005339E9"/>
    <w:rsid w:val="00533DE4"/>
    <w:rsid w:val="00534683"/>
    <w:rsid w:val="005349DD"/>
    <w:rsid w:val="00534A4B"/>
    <w:rsid w:val="00534E09"/>
    <w:rsid w:val="0053517C"/>
    <w:rsid w:val="005354C5"/>
    <w:rsid w:val="0053556E"/>
    <w:rsid w:val="00535CC0"/>
    <w:rsid w:val="00535DE2"/>
    <w:rsid w:val="0053606B"/>
    <w:rsid w:val="00536413"/>
    <w:rsid w:val="00536BBD"/>
    <w:rsid w:val="00536E69"/>
    <w:rsid w:val="0053706A"/>
    <w:rsid w:val="00537531"/>
    <w:rsid w:val="0053780A"/>
    <w:rsid w:val="00537FB2"/>
    <w:rsid w:val="0054057A"/>
    <w:rsid w:val="00540AFF"/>
    <w:rsid w:val="00540CA7"/>
    <w:rsid w:val="00540D7C"/>
    <w:rsid w:val="00540EA3"/>
    <w:rsid w:val="005410BD"/>
    <w:rsid w:val="005410C7"/>
    <w:rsid w:val="0054112F"/>
    <w:rsid w:val="0054129E"/>
    <w:rsid w:val="005414CE"/>
    <w:rsid w:val="00541533"/>
    <w:rsid w:val="005416DB"/>
    <w:rsid w:val="00541844"/>
    <w:rsid w:val="00541C8A"/>
    <w:rsid w:val="005421CB"/>
    <w:rsid w:val="00542813"/>
    <w:rsid w:val="0054282A"/>
    <w:rsid w:val="00542917"/>
    <w:rsid w:val="00542A9D"/>
    <w:rsid w:val="00542C60"/>
    <w:rsid w:val="005431E4"/>
    <w:rsid w:val="0054347D"/>
    <w:rsid w:val="005437BC"/>
    <w:rsid w:val="00543A34"/>
    <w:rsid w:val="00543BA8"/>
    <w:rsid w:val="00543CBB"/>
    <w:rsid w:val="00544422"/>
    <w:rsid w:val="005445B2"/>
    <w:rsid w:val="00544A26"/>
    <w:rsid w:val="00544B50"/>
    <w:rsid w:val="00544D5C"/>
    <w:rsid w:val="00545B03"/>
    <w:rsid w:val="00545B25"/>
    <w:rsid w:val="00545C8F"/>
    <w:rsid w:val="00545F2D"/>
    <w:rsid w:val="00546163"/>
    <w:rsid w:val="0054624B"/>
    <w:rsid w:val="00547D02"/>
    <w:rsid w:val="0055006B"/>
    <w:rsid w:val="00550120"/>
    <w:rsid w:val="00550EC8"/>
    <w:rsid w:val="0055144C"/>
    <w:rsid w:val="00551993"/>
    <w:rsid w:val="00551AD3"/>
    <w:rsid w:val="00551FC2"/>
    <w:rsid w:val="00552390"/>
    <w:rsid w:val="00552A31"/>
    <w:rsid w:val="005533CC"/>
    <w:rsid w:val="00553A83"/>
    <w:rsid w:val="00553C3C"/>
    <w:rsid w:val="005540DB"/>
    <w:rsid w:val="00554360"/>
    <w:rsid w:val="005557C3"/>
    <w:rsid w:val="0055598E"/>
    <w:rsid w:val="00555CCB"/>
    <w:rsid w:val="00556016"/>
    <w:rsid w:val="00556052"/>
    <w:rsid w:val="0055610A"/>
    <w:rsid w:val="0055613F"/>
    <w:rsid w:val="00556168"/>
    <w:rsid w:val="00556A5B"/>
    <w:rsid w:val="00556C05"/>
    <w:rsid w:val="00556D37"/>
    <w:rsid w:val="00556E03"/>
    <w:rsid w:val="00557024"/>
    <w:rsid w:val="0055705E"/>
    <w:rsid w:val="005571CA"/>
    <w:rsid w:val="005573E6"/>
    <w:rsid w:val="0055753F"/>
    <w:rsid w:val="005603DE"/>
    <w:rsid w:val="0056061C"/>
    <w:rsid w:val="005609FF"/>
    <w:rsid w:val="00560BE3"/>
    <w:rsid w:val="00561063"/>
    <w:rsid w:val="00561150"/>
    <w:rsid w:val="00561410"/>
    <w:rsid w:val="005615E3"/>
    <w:rsid w:val="00561759"/>
    <w:rsid w:val="00561A6E"/>
    <w:rsid w:val="00561C03"/>
    <w:rsid w:val="00561DD3"/>
    <w:rsid w:val="005623FF"/>
    <w:rsid w:val="0056279B"/>
    <w:rsid w:val="005628B7"/>
    <w:rsid w:val="00562CCB"/>
    <w:rsid w:val="005630ED"/>
    <w:rsid w:val="00563B6B"/>
    <w:rsid w:val="00563EE7"/>
    <w:rsid w:val="005644E1"/>
    <w:rsid w:val="00564540"/>
    <w:rsid w:val="00564705"/>
    <w:rsid w:val="005647EA"/>
    <w:rsid w:val="00564E23"/>
    <w:rsid w:val="0056512E"/>
    <w:rsid w:val="0056526F"/>
    <w:rsid w:val="00565AE1"/>
    <w:rsid w:val="00565E0C"/>
    <w:rsid w:val="0056607F"/>
    <w:rsid w:val="00566386"/>
    <w:rsid w:val="005666F7"/>
    <w:rsid w:val="0056676E"/>
    <w:rsid w:val="0056695E"/>
    <w:rsid w:val="00566D6B"/>
    <w:rsid w:val="00566F5C"/>
    <w:rsid w:val="0056748F"/>
    <w:rsid w:val="00567647"/>
    <w:rsid w:val="005676B9"/>
    <w:rsid w:val="00567913"/>
    <w:rsid w:val="00567BE4"/>
    <w:rsid w:val="00567D6D"/>
    <w:rsid w:val="00567DD6"/>
    <w:rsid w:val="00567EA3"/>
    <w:rsid w:val="00570115"/>
    <w:rsid w:val="00570195"/>
    <w:rsid w:val="0057029E"/>
    <w:rsid w:val="00570703"/>
    <w:rsid w:val="0057076A"/>
    <w:rsid w:val="005709A7"/>
    <w:rsid w:val="0057112F"/>
    <w:rsid w:val="005713A1"/>
    <w:rsid w:val="005716FF"/>
    <w:rsid w:val="00571AF9"/>
    <w:rsid w:val="00572807"/>
    <w:rsid w:val="00572B1F"/>
    <w:rsid w:val="00572BAD"/>
    <w:rsid w:val="00572BD3"/>
    <w:rsid w:val="00572D8D"/>
    <w:rsid w:val="0057306F"/>
    <w:rsid w:val="005730F0"/>
    <w:rsid w:val="0057333B"/>
    <w:rsid w:val="005733B3"/>
    <w:rsid w:val="00573733"/>
    <w:rsid w:val="00573777"/>
    <w:rsid w:val="00573848"/>
    <w:rsid w:val="00573C73"/>
    <w:rsid w:val="00573ED1"/>
    <w:rsid w:val="005740BC"/>
    <w:rsid w:val="00574B9C"/>
    <w:rsid w:val="00574BDE"/>
    <w:rsid w:val="00575DC8"/>
    <w:rsid w:val="00575FA1"/>
    <w:rsid w:val="005761BD"/>
    <w:rsid w:val="0057662A"/>
    <w:rsid w:val="005766F9"/>
    <w:rsid w:val="005767D0"/>
    <w:rsid w:val="005768D9"/>
    <w:rsid w:val="005768E4"/>
    <w:rsid w:val="00576944"/>
    <w:rsid w:val="0057718A"/>
    <w:rsid w:val="0057719D"/>
    <w:rsid w:val="005778E4"/>
    <w:rsid w:val="00577959"/>
    <w:rsid w:val="00577FB1"/>
    <w:rsid w:val="0058061F"/>
    <w:rsid w:val="00580AF2"/>
    <w:rsid w:val="00580BF2"/>
    <w:rsid w:val="00581519"/>
    <w:rsid w:val="00581BC9"/>
    <w:rsid w:val="00581F21"/>
    <w:rsid w:val="00581F99"/>
    <w:rsid w:val="00583307"/>
    <w:rsid w:val="00583431"/>
    <w:rsid w:val="005836AF"/>
    <w:rsid w:val="00583BD3"/>
    <w:rsid w:val="00584007"/>
    <w:rsid w:val="00584ACE"/>
    <w:rsid w:val="005850A2"/>
    <w:rsid w:val="00585937"/>
    <w:rsid w:val="00585B8D"/>
    <w:rsid w:val="00585D8A"/>
    <w:rsid w:val="00586349"/>
    <w:rsid w:val="005863EC"/>
    <w:rsid w:val="005866FC"/>
    <w:rsid w:val="00586852"/>
    <w:rsid w:val="00586864"/>
    <w:rsid w:val="00586ACF"/>
    <w:rsid w:val="00586E77"/>
    <w:rsid w:val="00586F70"/>
    <w:rsid w:val="005872EA"/>
    <w:rsid w:val="00587368"/>
    <w:rsid w:val="00587687"/>
    <w:rsid w:val="00587B81"/>
    <w:rsid w:val="00587DFD"/>
    <w:rsid w:val="00590B9C"/>
    <w:rsid w:val="0059129B"/>
    <w:rsid w:val="0059143E"/>
    <w:rsid w:val="00591AE7"/>
    <w:rsid w:val="005920ED"/>
    <w:rsid w:val="00592459"/>
    <w:rsid w:val="005929B1"/>
    <w:rsid w:val="005931E2"/>
    <w:rsid w:val="00594004"/>
    <w:rsid w:val="00594429"/>
    <w:rsid w:val="0059447F"/>
    <w:rsid w:val="0059487C"/>
    <w:rsid w:val="00594CD8"/>
    <w:rsid w:val="00594D01"/>
    <w:rsid w:val="00594D03"/>
    <w:rsid w:val="00594D1C"/>
    <w:rsid w:val="00594F0E"/>
    <w:rsid w:val="005953A5"/>
    <w:rsid w:val="00595EEC"/>
    <w:rsid w:val="00596548"/>
    <w:rsid w:val="005965D3"/>
    <w:rsid w:val="00596AC3"/>
    <w:rsid w:val="005972B9"/>
    <w:rsid w:val="0059745C"/>
    <w:rsid w:val="00597469"/>
    <w:rsid w:val="005975E9"/>
    <w:rsid w:val="00597C3E"/>
    <w:rsid w:val="00597CD0"/>
    <w:rsid w:val="00597CD9"/>
    <w:rsid w:val="00597E7A"/>
    <w:rsid w:val="005A0424"/>
    <w:rsid w:val="005A088F"/>
    <w:rsid w:val="005A0982"/>
    <w:rsid w:val="005A0DF6"/>
    <w:rsid w:val="005A1220"/>
    <w:rsid w:val="005A139A"/>
    <w:rsid w:val="005A140B"/>
    <w:rsid w:val="005A21E8"/>
    <w:rsid w:val="005A2798"/>
    <w:rsid w:val="005A2B2F"/>
    <w:rsid w:val="005A39FF"/>
    <w:rsid w:val="005A434A"/>
    <w:rsid w:val="005A4411"/>
    <w:rsid w:val="005A4773"/>
    <w:rsid w:val="005A48AD"/>
    <w:rsid w:val="005A5557"/>
    <w:rsid w:val="005A57C7"/>
    <w:rsid w:val="005A6009"/>
    <w:rsid w:val="005A6B3E"/>
    <w:rsid w:val="005A6C3B"/>
    <w:rsid w:val="005A73A3"/>
    <w:rsid w:val="005A73ED"/>
    <w:rsid w:val="005A7503"/>
    <w:rsid w:val="005A7793"/>
    <w:rsid w:val="005A77EE"/>
    <w:rsid w:val="005A7ACB"/>
    <w:rsid w:val="005A7C69"/>
    <w:rsid w:val="005A7D9C"/>
    <w:rsid w:val="005A7E11"/>
    <w:rsid w:val="005A7F22"/>
    <w:rsid w:val="005B0026"/>
    <w:rsid w:val="005B0418"/>
    <w:rsid w:val="005B0F0F"/>
    <w:rsid w:val="005B0F33"/>
    <w:rsid w:val="005B105C"/>
    <w:rsid w:val="005B137A"/>
    <w:rsid w:val="005B13A1"/>
    <w:rsid w:val="005B1AD2"/>
    <w:rsid w:val="005B1D68"/>
    <w:rsid w:val="005B2C41"/>
    <w:rsid w:val="005B3183"/>
    <w:rsid w:val="005B3BA7"/>
    <w:rsid w:val="005B3EB0"/>
    <w:rsid w:val="005B4542"/>
    <w:rsid w:val="005B45A4"/>
    <w:rsid w:val="005B465E"/>
    <w:rsid w:val="005B5746"/>
    <w:rsid w:val="005B5D3B"/>
    <w:rsid w:val="005B60DC"/>
    <w:rsid w:val="005B61D1"/>
    <w:rsid w:val="005B6965"/>
    <w:rsid w:val="005B6D7C"/>
    <w:rsid w:val="005B6FF3"/>
    <w:rsid w:val="005B703E"/>
    <w:rsid w:val="005B724F"/>
    <w:rsid w:val="005B72ED"/>
    <w:rsid w:val="005B76D3"/>
    <w:rsid w:val="005B7B40"/>
    <w:rsid w:val="005B7E82"/>
    <w:rsid w:val="005B7EBA"/>
    <w:rsid w:val="005C00D7"/>
    <w:rsid w:val="005C06F9"/>
    <w:rsid w:val="005C07DE"/>
    <w:rsid w:val="005C0C4B"/>
    <w:rsid w:val="005C0DD2"/>
    <w:rsid w:val="005C1D04"/>
    <w:rsid w:val="005C1D0F"/>
    <w:rsid w:val="005C29F9"/>
    <w:rsid w:val="005C2D28"/>
    <w:rsid w:val="005C2E8D"/>
    <w:rsid w:val="005C368B"/>
    <w:rsid w:val="005C3AC5"/>
    <w:rsid w:val="005C3D4B"/>
    <w:rsid w:val="005C3E37"/>
    <w:rsid w:val="005C3EDE"/>
    <w:rsid w:val="005C475B"/>
    <w:rsid w:val="005C49E6"/>
    <w:rsid w:val="005C4F99"/>
    <w:rsid w:val="005C5085"/>
    <w:rsid w:val="005C50A6"/>
    <w:rsid w:val="005C572C"/>
    <w:rsid w:val="005C6277"/>
    <w:rsid w:val="005C644A"/>
    <w:rsid w:val="005C64FA"/>
    <w:rsid w:val="005C6782"/>
    <w:rsid w:val="005C6985"/>
    <w:rsid w:val="005C6D3E"/>
    <w:rsid w:val="005C6F03"/>
    <w:rsid w:val="005C736A"/>
    <w:rsid w:val="005C7429"/>
    <w:rsid w:val="005C7563"/>
    <w:rsid w:val="005C7854"/>
    <w:rsid w:val="005C79E8"/>
    <w:rsid w:val="005C7A62"/>
    <w:rsid w:val="005C7A96"/>
    <w:rsid w:val="005C7CE5"/>
    <w:rsid w:val="005C7DF1"/>
    <w:rsid w:val="005D039E"/>
    <w:rsid w:val="005D05AB"/>
    <w:rsid w:val="005D06C1"/>
    <w:rsid w:val="005D0817"/>
    <w:rsid w:val="005D0ED8"/>
    <w:rsid w:val="005D0F45"/>
    <w:rsid w:val="005D27B3"/>
    <w:rsid w:val="005D2DB3"/>
    <w:rsid w:val="005D30E7"/>
    <w:rsid w:val="005D367B"/>
    <w:rsid w:val="005D3927"/>
    <w:rsid w:val="005D3BAE"/>
    <w:rsid w:val="005D42D1"/>
    <w:rsid w:val="005D43E4"/>
    <w:rsid w:val="005D47B6"/>
    <w:rsid w:val="005D4A68"/>
    <w:rsid w:val="005D4A91"/>
    <w:rsid w:val="005D4A9B"/>
    <w:rsid w:val="005D5151"/>
    <w:rsid w:val="005D546C"/>
    <w:rsid w:val="005D5595"/>
    <w:rsid w:val="005D56E0"/>
    <w:rsid w:val="005D59FF"/>
    <w:rsid w:val="005D5F8B"/>
    <w:rsid w:val="005D6541"/>
    <w:rsid w:val="005D65D7"/>
    <w:rsid w:val="005D721E"/>
    <w:rsid w:val="005D7245"/>
    <w:rsid w:val="005D790E"/>
    <w:rsid w:val="005D7992"/>
    <w:rsid w:val="005E020C"/>
    <w:rsid w:val="005E020F"/>
    <w:rsid w:val="005E02C3"/>
    <w:rsid w:val="005E16F2"/>
    <w:rsid w:val="005E17A7"/>
    <w:rsid w:val="005E1C0F"/>
    <w:rsid w:val="005E2382"/>
    <w:rsid w:val="005E24F1"/>
    <w:rsid w:val="005E2F55"/>
    <w:rsid w:val="005E4252"/>
    <w:rsid w:val="005E4995"/>
    <w:rsid w:val="005E4C6B"/>
    <w:rsid w:val="005E58F3"/>
    <w:rsid w:val="005E5D51"/>
    <w:rsid w:val="005E5DD3"/>
    <w:rsid w:val="005E62A7"/>
    <w:rsid w:val="005E6662"/>
    <w:rsid w:val="005E6AE6"/>
    <w:rsid w:val="005E7872"/>
    <w:rsid w:val="005E7A4B"/>
    <w:rsid w:val="005E7E12"/>
    <w:rsid w:val="005E7F9E"/>
    <w:rsid w:val="005F0259"/>
    <w:rsid w:val="005F04B3"/>
    <w:rsid w:val="005F0EF0"/>
    <w:rsid w:val="005F1103"/>
    <w:rsid w:val="005F1FF8"/>
    <w:rsid w:val="005F23E4"/>
    <w:rsid w:val="005F2486"/>
    <w:rsid w:val="005F24A8"/>
    <w:rsid w:val="005F269E"/>
    <w:rsid w:val="005F2897"/>
    <w:rsid w:val="005F2A5C"/>
    <w:rsid w:val="005F2BD6"/>
    <w:rsid w:val="005F3256"/>
    <w:rsid w:val="005F32B1"/>
    <w:rsid w:val="005F3325"/>
    <w:rsid w:val="005F33D7"/>
    <w:rsid w:val="005F3440"/>
    <w:rsid w:val="005F3715"/>
    <w:rsid w:val="005F371B"/>
    <w:rsid w:val="005F3E53"/>
    <w:rsid w:val="005F450A"/>
    <w:rsid w:val="005F46D7"/>
    <w:rsid w:val="005F479E"/>
    <w:rsid w:val="005F4BAE"/>
    <w:rsid w:val="005F52C5"/>
    <w:rsid w:val="005F53AD"/>
    <w:rsid w:val="005F550E"/>
    <w:rsid w:val="005F55AC"/>
    <w:rsid w:val="005F590E"/>
    <w:rsid w:val="005F5F54"/>
    <w:rsid w:val="005F601B"/>
    <w:rsid w:val="005F60F2"/>
    <w:rsid w:val="005F6297"/>
    <w:rsid w:val="005F66F3"/>
    <w:rsid w:val="005F6B24"/>
    <w:rsid w:val="005F727E"/>
    <w:rsid w:val="005F74A3"/>
    <w:rsid w:val="005F751F"/>
    <w:rsid w:val="005F7A36"/>
    <w:rsid w:val="005F7BDA"/>
    <w:rsid w:val="005F7F8F"/>
    <w:rsid w:val="006003BA"/>
    <w:rsid w:val="0060060D"/>
    <w:rsid w:val="00600C7A"/>
    <w:rsid w:val="006012BE"/>
    <w:rsid w:val="00601342"/>
    <w:rsid w:val="00601468"/>
    <w:rsid w:val="00601665"/>
    <w:rsid w:val="006016C1"/>
    <w:rsid w:val="00601785"/>
    <w:rsid w:val="00601850"/>
    <w:rsid w:val="00601D89"/>
    <w:rsid w:val="00602462"/>
    <w:rsid w:val="00602546"/>
    <w:rsid w:val="006025AE"/>
    <w:rsid w:val="006027BE"/>
    <w:rsid w:val="00602A43"/>
    <w:rsid w:val="00602B30"/>
    <w:rsid w:val="00603157"/>
    <w:rsid w:val="006031A8"/>
    <w:rsid w:val="00603284"/>
    <w:rsid w:val="00603428"/>
    <w:rsid w:val="0060345D"/>
    <w:rsid w:val="006036EB"/>
    <w:rsid w:val="00605256"/>
    <w:rsid w:val="00605504"/>
    <w:rsid w:val="0060587E"/>
    <w:rsid w:val="00605AD6"/>
    <w:rsid w:val="00605D21"/>
    <w:rsid w:val="00605E21"/>
    <w:rsid w:val="0060618B"/>
    <w:rsid w:val="00606333"/>
    <w:rsid w:val="00606968"/>
    <w:rsid w:val="00606E91"/>
    <w:rsid w:val="00606EEB"/>
    <w:rsid w:val="00607008"/>
    <w:rsid w:val="00607264"/>
    <w:rsid w:val="006076D6"/>
    <w:rsid w:val="00607B11"/>
    <w:rsid w:val="00607DD9"/>
    <w:rsid w:val="00607EB1"/>
    <w:rsid w:val="00607F6C"/>
    <w:rsid w:val="006100D5"/>
    <w:rsid w:val="0061037A"/>
    <w:rsid w:val="006107F9"/>
    <w:rsid w:val="006108AA"/>
    <w:rsid w:val="00610D91"/>
    <w:rsid w:val="00610E21"/>
    <w:rsid w:val="00610E42"/>
    <w:rsid w:val="00611182"/>
    <w:rsid w:val="0061143A"/>
    <w:rsid w:val="0061155A"/>
    <w:rsid w:val="006117F2"/>
    <w:rsid w:val="00611A93"/>
    <w:rsid w:val="00612026"/>
    <w:rsid w:val="006121EB"/>
    <w:rsid w:val="00612652"/>
    <w:rsid w:val="00612B04"/>
    <w:rsid w:val="006131F2"/>
    <w:rsid w:val="00613741"/>
    <w:rsid w:val="0061390C"/>
    <w:rsid w:val="00613C5B"/>
    <w:rsid w:val="00613DD6"/>
    <w:rsid w:val="00613EC8"/>
    <w:rsid w:val="00614035"/>
    <w:rsid w:val="0061415A"/>
    <w:rsid w:val="00614316"/>
    <w:rsid w:val="0061465C"/>
    <w:rsid w:val="00614F29"/>
    <w:rsid w:val="006150D3"/>
    <w:rsid w:val="00615604"/>
    <w:rsid w:val="00615CF0"/>
    <w:rsid w:val="00615D74"/>
    <w:rsid w:val="00616357"/>
    <w:rsid w:val="006167AB"/>
    <w:rsid w:val="006168CC"/>
    <w:rsid w:val="0061782B"/>
    <w:rsid w:val="00617F6F"/>
    <w:rsid w:val="0062004B"/>
    <w:rsid w:val="00620070"/>
    <w:rsid w:val="00620146"/>
    <w:rsid w:val="006201CB"/>
    <w:rsid w:val="006201D2"/>
    <w:rsid w:val="006206D9"/>
    <w:rsid w:val="006208DA"/>
    <w:rsid w:val="00621071"/>
    <w:rsid w:val="00621C2B"/>
    <w:rsid w:val="00621CF9"/>
    <w:rsid w:val="00622759"/>
    <w:rsid w:val="00622F53"/>
    <w:rsid w:val="0062308B"/>
    <w:rsid w:val="00623216"/>
    <w:rsid w:val="00623240"/>
    <w:rsid w:val="006232A9"/>
    <w:rsid w:val="00623308"/>
    <w:rsid w:val="00623B83"/>
    <w:rsid w:val="00623C61"/>
    <w:rsid w:val="00623F11"/>
    <w:rsid w:val="0062415D"/>
    <w:rsid w:val="006247A7"/>
    <w:rsid w:val="0062523C"/>
    <w:rsid w:val="006258A5"/>
    <w:rsid w:val="00625B9B"/>
    <w:rsid w:val="00626465"/>
    <w:rsid w:val="006264B4"/>
    <w:rsid w:val="00626960"/>
    <w:rsid w:val="00626A9F"/>
    <w:rsid w:val="00626B48"/>
    <w:rsid w:val="00626CC7"/>
    <w:rsid w:val="00626EEA"/>
    <w:rsid w:val="00626F8D"/>
    <w:rsid w:val="00630002"/>
    <w:rsid w:val="00630081"/>
    <w:rsid w:val="006303AD"/>
    <w:rsid w:val="006310F7"/>
    <w:rsid w:val="00631E06"/>
    <w:rsid w:val="00631EBE"/>
    <w:rsid w:val="00631FB6"/>
    <w:rsid w:val="0063252F"/>
    <w:rsid w:val="00632FFA"/>
    <w:rsid w:val="006333C9"/>
    <w:rsid w:val="00633587"/>
    <w:rsid w:val="006339FD"/>
    <w:rsid w:val="0063469F"/>
    <w:rsid w:val="00634DC2"/>
    <w:rsid w:val="00635742"/>
    <w:rsid w:val="006357AB"/>
    <w:rsid w:val="006357CF"/>
    <w:rsid w:val="00635FB9"/>
    <w:rsid w:val="0063600A"/>
    <w:rsid w:val="006364D9"/>
    <w:rsid w:val="00636BEB"/>
    <w:rsid w:val="006373CA"/>
    <w:rsid w:val="00637628"/>
    <w:rsid w:val="00637643"/>
    <w:rsid w:val="00640697"/>
    <w:rsid w:val="006406CD"/>
    <w:rsid w:val="0064089D"/>
    <w:rsid w:val="00640C45"/>
    <w:rsid w:val="00641458"/>
    <w:rsid w:val="00641973"/>
    <w:rsid w:val="00642BB4"/>
    <w:rsid w:val="00642FA3"/>
    <w:rsid w:val="0064301C"/>
    <w:rsid w:val="00643392"/>
    <w:rsid w:val="006434DB"/>
    <w:rsid w:val="00643663"/>
    <w:rsid w:val="0064394C"/>
    <w:rsid w:val="00643A44"/>
    <w:rsid w:val="00643AC7"/>
    <w:rsid w:val="00643BBC"/>
    <w:rsid w:val="00644282"/>
    <w:rsid w:val="006442DB"/>
    <w:rsid w:val="0064498A"/>
    <w:rsid w:val="00644E73"/>
    <w:rsid w:val="00645F6B"/>
    <w:rsid w:val="00646262"/>
    <w:rsid w:val="00646A7C"/>
    <w:rsid w:val="00646C76"/>
    <w:rsid w:val="00646EE3"/>
    <w:rsid w:val="00647104"/>
    <w:rsid w:val="0064751D"/>
    <w:rsid w:val="00647E44"/>
    <w:rsid w:val="00650212"/>
    <w:rsid w:val="006506CB"/>
    <w:rsid w:val="006507C9"/>
    <w:rsid w:val="00650D48"/>
    <w:rsid w:val="0065104A"/>
    <w:rsid w:val="0065127E"/>
    <w:rsid w:val="006513FC"/>
    <w:rsid w:val="006517AC"/>
    <w:rsid w:val="006517D2"/>
    <w:rsid w:val="00652722"/>
    <w:rsid w:val="00652869"/>
    <w:rsid w:val="00652B6B"/>
    <w:rsid w:val="00652BE1"/>
    <w:rsid w:val="00652EBE"/>
    <w:rsid w:val="00652FFE"/>
    <w:rsid w:val="006532FB"/>
    <w:rsid w:val="0065337A"/>
    <w:rsid w:val="0065372B"/>
    <w:rsid w:val="00653BFA"/>
    <w:rsid w:val="00653E49"/>
    <w:rsid w:val="006544E6"/>
    <w:rsid w:val="00654DC8"/>
    <w:rsid w:val="0065533B"/>
    <w:rsid w:val="006555CE"/>
    <w:rsid w:val="0065596B"/>
    <w:rsid w:val="00655B4E"/>
    <w:rsid w:val="00655C6A"/>
    <w:rsid w:val="006567D8"/>
    <w:rsid w:val="0065682E"/>
    <w:rsid w:val="00656BD5"/>
    <w:rsid w:val="00656CF2"/>
    <w:rsid w:val="006575C0"/>
    <w:rsid w:val="00657F0E"/>
    <w:rsid w:val="00660248"/>
    <w:rsid w:val="00660926"/>
    <w:rsid w:val="00660D8B"/>
    <w:rsid w:val="00661863"/>
    <w:rsid w:val="00662AA6"/>
    <w:rsid w:val="00662D3B"/>
    <w:rsid w:val="00662E40"/>
    <w:rsid w:val="00662F4D"/>
    <w:rsid w:val="00663772"/>
    <w:rsid w:val="006637AA"/>
    <w:rsid w:val="00663B15"/>
    <w:rsid w:val="00663BFC"/>
    <w:rsid w:val="00664430"/>
    <w:rsid w:val="006646CC"/>
    <w:rsid w:val="00664B5B"/>
    <w:rsid w:val="00664F3B"/>
    <w:rsid w:val="00665005"/>
    <w:rsid w:val="0066502E"/>
    <w:rsid w:val="00665192"/>
    <w:rsid w:val="0066538B"/>
    <w:rsid w:val="00666345"/>
    <w:rsid w:val="0066648B"/>
    <w:rsid w:val="0066695A"/>
    <w:rsid w:val="00666B5C"/>
    <w:rsid w:val="00666C37"/>
    <w:rsid w:val="00666ECD"/>
    <w:rsid w:val="006670AB"/>
    <w:rsid w:val="00667140"/>
    <w:rsid w:val="0066722C"/>
    <w:rsid w:val="006675A9"/>
    <w:rsid w:val="00670CDC"/>
    <w:rsid w:val="00670E99"/>
    <w:rsid w:val="006713E5"/>
    <w:rsid w:val="006713F9"/>
    <w:rsid w:val="006716D2"/>
    <w:rsid w:val="0067230C"/>
    <w:rsid w:val="00672C19"/>
    <w:rsid w:val="00672CD5"/>
    <w:rsid w:val="00674031"/>
    <w:rsid w:val="00674193"/>
    <w:rsid w:val="0067432D"/>
    <w:rsid w:val="00674A51"/>
    <w:rsid w:val="00674D20"/>
    <w:rsid w:val="0067513F"/>
    <w:rsid w:val="006753E9"/>
    <w:rsid w:val="00675ADF"/>
    <w:rsid w:val="00675C52"/>
    <w:rsid w:val="00675D19"/>
    <w:rsid w:val="00675DFF"/>
    <w:rsid w:val="0067607F"/>
    <w:rsid w:val="006760AA"/>
    <w:rsid w:val="0067668E"/>
    <w:rsid w:val="006770CE"/>
    <w:rsid w:val="00677845"/>
    <w:rsid w:val="00677854"/>
    <w:rsid w:val="00677B46"/>
    <w:rsid w:val="0068008F"/>
    <w:rsid w:val="006808A6"/>
    <w:rsid w:val="00680975"/>
    <w:rsid w:val="00680A76"/>
    <w:rsid w:val="00680DCA"/>
    <w:rsid w:val="00680F16"/>
    <w:rsid w:val="006810A9"/>
    <w:rsid w:val="006818EA"/>
    <w:rsid w:val="00681918"/>
    <w:rsid w:val="00681985"/>
    <w:rsid w:val="0068282D"/>
    <w:rsid w:val="00682B3B"/>
    <w:rsid w:val="00682BDF"/>
    <w:rsid w:val="0068316E"/>
    <w:rsid w:val="00683175"/>
    <w:rsid w:val="006831D2"/>
    <w:rsid w:val="0068443D"/>
    <w:rsid w:val="00684A08"/>
    <w:rsid w:val="0068527B"/>
    <w:rsid w:val="00686438"/>
    <w:rsid w:val="00686C87"/>
    <w:rsid w:val="00686D37"/>
    <w:rsid w:val="00687134"/>
    <w:rsid w:val="00687797"/>
    <w:rsid w:val="00687903"/>
    <w:rsid w:val="00687F92"/>
    <w:rsid w:val="0069055F"/>
    <w:rsid w:val="00690602"/>
    <w:rsid w:val="00690625"/>
    <w:rsid w:val="006908D8"/>
    <w:rsid w:val="00690AAF"/>
    <w:rsid w:val="00691589"/>
    <w:rsid w:val="00691591"/>
    <w:rsid w:val="0069162A"/>
    <w:rsid w:val="006922A8"/>
    <w:rsid w:val="0069273B"/>
    <w:rsid w:val="00692759"/>
    <w:rsid w:val="006927D1"/>
    <w:rsid w:val="00692F0C"/>
    <w:rsid w:val="00692F21"/>
    <w:rsid w:val="00692F3F"/>
    <w:rsid w:val="0069304A"/>
    <w:rsid w:val="00693307"/>
    <w:rsid w:val="006935C0"/>
    <w:rsid w:val="00693E06"/>
    <w:rsid w:val="00693F44"/>
    <w:rsid w:val="00694389"/>
    <w:rsid w:val="00694999"/>
    <w:rsid w:val="00695409"/>
    <w:rsid w:val="0069567E"/>
    <w:rsid w:val="00695760"/>
    <w:rsid w:val="006957F2"/>
    <w:rsid w:val="00695DFE"/>
    <w:rsid w:val="00695E35"/>
    <w:rsid w:val="00696230"/>
    <w:rsid w:val="006966F5"/>
    <w:rsid w:val="00696A80"/>
    <w:rsid w:val="00696FC9"/>
    <w:rsid w:val="0069715D"/>
    <w:rsid w:val="00697715"/>
    <w:rsid w:val="006A1211"/>
    <w:rsid w:val="006A12C0"/>
    <w:rsid w:val="006A16CB"/>
    <w:rsid w:val="006A1ED8"/>
    <w:rsid w:val="006A237F"/>
    <w:rsid w:val="006A26AF"/>
    <w:rsid w:val="006A26FE"/>
    <w:rsid w:val="006A2D82"/>
    <w:rsid w:val="006A2FAB"/>
    <w:rsid w:val="006A31BB"/>
    <w:rsid w:val="006A33A5"/>
    <w:rsid w:val="006A3419"/>
    <w:rsid w:val="006A3693"/>
    <w:rsid w:val="006A371B"/>
    <w:rsid w:val="006A3766"/>
    <w:rsid w:val="006A4786"/>
    <w:rsid w:val="006A4D23"/>
    <w:rsid w:val="006A502E"/>
    <w:rsid w:val="006A53FB"/>
    <w:rsid w:val="006A543C"/>
    <w:rsid w:val="006A5655"/>
    <w:rsid w:val="006A5847"/>
    <w:rsid w:val="006A595C"/>
    <w:rsid w:val="006A5A6E"/>
    <w:rsid w:val="006A5AF7"/>
    <w:rsid w:val="006A5EEA"/>
    <w:rsid w:val="006A63A0"/>
    <w:rsid w:val="006A6452"/>
    <w:rsid w:val="006A6C74"/>
    <w:rsid w:val="006A7578"/>
    <w:rsid w:val="006A75D0"/>
    <w:rsid w:val="006A770D"/>
    <w:rsid w:val="006A77CB"/>
    <w:rsid w:val="006A7CA6"/>
    <w:rsid w:val="006A7EB3"/>
    <w:rsid w:val="006A7F43"/>
    <w:rsid w:val="006B0CCD"/>
    <w:rsid w:val="006B0D40"/>
    <w:rsid w:val="006B0F78"/>
    <w:rsid w:val="006B102B"/>
    <w:rsid w:val="006B1AA4"/>
    <w:rsid w:val="006B1CEE"/>
    <w:rsid w:val="006B1E2A"/>
    <w:rsid w:val="006B20DA"/>
    <w:rsid w:val="006B2320"/>
    <w:rsid w:val="006B318C"/>
    <w:rsid w:val="006B3358"/>
    <w:rsid w:val="006B33CC"/>
    <w:rsid w:val="006B3B80"/>
    <w:rsid w:val="006B3DE8"/>
    <w:rsid w:val="006B3E54"/>
    <w:rsid w:val="006B4601"/>
    <w:rsid w:val="006B47B6"/>
    <w:rsid w:val="006B4A79"/>
    <w:rsid w:val="006B4E01"/>
    <w:rsid w:val="006B56E9"/>
    <w:rsid w:val="006B5AAD"/>
    <w:rsid w:val="006B64B6"/>
    <w:rsid w:val="006B65D5"/>
    <w:rsid w:val="006B6A3E"/>
    <w:rsid w:val="006B6B13"/>
    <w:rsid w:val="006B6B23"/>
    <w:rsid w:val="006B6C98"/>
    <w:rsid w:val="006B7120"/>
    <w:rsid w:val="006B7182"/>
    <w:rsid w:val="006B75D5"/>
    <w:rsid w:val="006B7842"/>
    <w:rsid w:val="006B7945"/>
    <w:rsid w:val="006B7A9E"/>
    <w:rsid w:val="006B7D1B"/>
    <w:rsid w:val="006B7D1D"/>
    <w:rsid w:val="006B7DBE"/>
    <w:rsid w:val="006B7FC5"/>
    <w:rsid w:val="006B7FFD"/>
    <w:rsid w:val="006C0800"/>
    <w:rsid w:val="006C0C1F"/>
    <w:rsid w:val="006C1589"/>
    <w:rsid w:val="006C1804"/>
    <w:rsid w:val="006C183F"/>
    <w:rsid w:val="006C1C91"/>
    <w:rsid w:val="006C24C3"/>
    <w:rsid w:val="006C2659"/>
    <w:rsid w:val="006C29EE"/>
    <w:rsid w:val="006C2D3C"/>
    <w:rsid w:val="006C3035"/>
    <w:rsid w:val="006C3326"/>
    <w:rsid w:val="006C353C"/>
    <w:rsid w:val="006C3EC4"/>
    <w:rsid w:val="006C3F27"/>
    <w:rsid w:val="006C4C86"/>
    <w:rsid w:val="006C5B5F"/>
    <w:rsid w:val="006C6622"/>
    <w:rsid w:val="006C6A18"/>
    <w:rsid w:val="006C6A2E"/>
    <w:rsid w:val="006C6C42"/>
    <w:rsid w:val="006C6F19"/>
    <w:rsid w:val="006C74FC"/>
    <w:rsid w:val="006C76B3"/>
    <w:rsid w:val="006C77B9"/>
    <w:rsid w:val="006C7EBB"/>
    <w:rsid w:val="006D0199"/>
    <w:rsid w:val="006D0E13"/>
    <w:rsid w:val="006D0F54"/>
    <w:rsid w:val="006D0FE9"/>
    <w:rsid w:val="006D112E"/>
    <w:rsid w:val="006D183D"/>
    <w:rsid w:val="006D1B5F"/>
    <w:rsid w:val="006D23AE"/>
    <w:rsid w:val="006D2481"/>
    <w:rsid w:val="006D2598"/>
    <w:rsid w:val="006D2A86"/>
    <w:rsid w:val="006D2AEF"/>
    <w:rsid w:val="006D2C9C"/>
    <w:rsid w:val="006D3510"/>
    <w:rsid w:val="006D3680"/>
    <w:rsid w:val="006D3855"/>
    <w:rsid w:val="006D3DF8"/>
    <w:rsid w:val="006D47A1"/>
    <w:rsid w:val="006D47BF"/>
    <w:rsid w:val="006D484F"/>
    <w:rsid w:val="006D4879"/>
    <w:rsid w:val="006D48B1"/>
    <w:rsid w:val="006D4ABD"/>
    <w:rsid w:val="006D4B89"/>
    <w:rsid w:val="006D5183"/>
    <w:rsid w:val="006D5232"/>
    <w:rsid w:val="006D55B1"/>
    <w:rsid w:val="006D56BD"/>
    <w:rsid w:val="006D58BA"/>
    <w:rsid w:val="006D5A37"/>
    <w:rsid w:val="006D5C3E"/>
    <w:rsid w:val="006D62B1"/>
    <w:rsid w:val="006D6AB0"/>
    <w:rsid w:val="006D6C44"/>
    <w:rsid w:val="006D6DBA"/>
    <w:rsid w:val="006D7098"/>
    <w:rsid w:val="006D72F4"/>
    <w:rsid w:val="006D7930"/>
    <w:rsid w:val="006D798C"/>
    <w:rsid w:val="006D7E8E"/>
    <w:rsid w:val="006D7FFB"/>
    <w:rsid w:val="006E02CC"/>
    <w:rsid w:val="006E056D"/>
    <w:rsid w:val="006E0B02"/>
    <w:rsid w:val="006E0BE9"/>
    <w:rsid w:val="006E14F1"/>
    <w:rsid w:val="006E15D5"/>
    <w:rsid w:val="006E1FD3"/>
    <w:rsid w:val="006E1FFC"/>
    <w:rsid w:val="006E2218"/>
    <w:rsid w:val="006E2C23"/>
    <w:rsid w:val="006E2E99"/>
    <w:rsid w:val="006E31ED"/>
    <w:rsid w:val="006E3841"/>
    <w:rsid w:val="006E3EB1"/>
    <w:rsid w:val="006E3FBD"/>
    <w:rsid w:val="006E4589"/>
    <w:rsid w:val="006E4667"/>
    <w:rsid w:val="006E467C"/>
    <w:rsid w:val="006E46CF"/>
    <w:rsid w:val="006E4958"/>
    <w:rsid w:val="006E4A02"/>
    <w:rsid w:val="006E4C39"/>
    <w:rsid w:val="006E54F7"/>
    <w:rsid w:val="006E5917"/>
    <w:rsid w:val="006E5B24"/>
    <w:rsid w:val="006E62E5"/>
    <w:rsid w:val="006E6878"/>
    <w:rsid w:val="006E693D"/>
    <w:rsid w:val="006E6A2F"/>
    <w:rsid w:val="006E6CDD"/>
    <w:rsid w:val="006E6D87"/>
    <w:rsid w:val="006E7307"/>
    <w:rsid w:val="006E7747"/>
    <w:rsid w:val="006E7C13"/>
    <w:rsid w:val="006F06EB"/>
    <w:rsid w:val="006F08F0"/>
    <w:rsid w:val="006F123F"/>
    <w:rsid w:val="006F175D"/>
    <w:rsid w:val="006F1C3D"/>
    <w:rsid w:val="006F1D1C"/>
    <w:rsid w:val="006F1FDE"/>
    <w:rsid w:val="006F2853"/>
    <w:rsid w:val="006F2C81"/>
    <w:rsid w:val="006F3043"/>
    <w:rsid w:val="006F3110"/>
    <w:rsid w:val="006F3114"/>
    <w:rsid w:val="006F36D1"/>
    <w:rsid w:val="006F384E"/>
    <w:rsid w:val="006F3B28"/>
    <w:rsid w:val="006F4877"/>
    <w:rsid w:val="006F5480"/>
    <w:rsid w:val="006F559E"/>
    <w:rsid w:val="006F5DCA"/>
    <w:rsid w:val="006F68D9"/>
    <w:rsid w:val="006F6AF5"/>
    <w:rsid w:val="006F6B4C"/>
    <w:rsid w:val="006F7216"/>
    <w:rsid w:val="006F78A4"/>
    <w:rsid w:val="006F78F8"/>
    <w:rsid w:val="006F7FEA"/>
    <w:rsid w:val="00700463"/>
    <w:rsid w:val="00700568"/>
    <w:rsid w:val="0070104B"/>
    <w:rsid w:val="00701489"/>
    <w:rsid w:val="00702358"/>
    <w:rsid w:val="0070243A"/>
    <w:rsid w:val="00702A4C"/>
    <w:rsid w:val="00702D50"/>
    <w:rsid w:val="0070328A"/>
    <w:rsid w:val="007039AD"/>
    <w:rsid w:val="00704712"/>
    <w:rsid w:val="00704736"/>
    <w:rsid w:val="00704771"/>
    <w:rsid w:val="00704B48"/>
    <w:rsid w:val="0070504D"/>
    <w:rsid w:val="0070563E"/>
    <w:rsid w:val="00705716"/>
    <w:rsid w:val="007058E3"/>
    <w:rsid w:val="00705F93"/>
    <w:rsid w:val="00706889"/>
    <w:rsid w:val="00706D51"/>
    <w:rsid w:val="0070710A"/>
    <w:rsid w:val="007075D8"/>
    <w:rsid w:val="00707715"/>
    <w:rsid w:val="00707909"/>
    <w:rsid w:val="00707B91"/>
    <w:rsid w:val="00707C07"/>
    <w:rsid w:val="0071020F"/>
    <w:rsid w:val="00710318"/>
    <w:rsid w:val="007106F4"/>
    <w:rsid w:val="0071089F"/>
    <w:rsid w:val="00710A7B"/>
    <w:rsid w:val="00711006"/>
    <w:rsid w:val="00711EBE"/>
    <w:rsid w:val="007122BB"/>
    <w:rsid w:val="00712679"/>
    <w:rsid w:val="00712686"/>
    <w:rsid w:val="00712BF6"/>
    <w:rsid w:val="00712CFB"/>
    <w:rsid w:val="00712F1B"/>
    <w:rsid w:val="007131B5"/>
    <w:rsid w:val="007132B3"/>
    <w:rsid w:val="00713F2D"/>
    <w:rsid w:val="0071410A"/>
    <w:rsid w:val="007144FE"/>
    <w:rsid w:val="00714A16"/>
    <w:rsid w:val="00714BEE"/>
    <w:rsid w:val="00714D86"/>
    <w:rsid w:val="00714EC2"/>
    <w:rsid w:val="00715011"/>
    <w:rsid w:val="007152FA"/>
    <w:rsid w:val="00715F1B"/>
    <w:rsid w:val="007161DE"/>
    <w:rsid w:val="00716C94"/>
    <w:rsid w:val="00716F11"/>
    <w:rsid w:val="00716F47"/>
    <w:rsid w:val="00717232"/>
    <w:rsid w:val="00717513"/>
    <w:rsid w:val="0071755D"/>
    <w:rsid w:val="00717928"/>
    <w:rsid w:val="00717A9E"/>
    <w:rsid w:val="00717C26"/>
    <w:rsid w:val="00720042"/>
    <w:rsid w:val="00720229"/>
    <w:rsid w:val="007204A5"/>
    <w:rsid w:val="0072051E"/>
    <w:rsid w:val="00721119"/>
    <w:rsid w:val="007217F2"/>
    <w:rsid w:val="00721893"/>
    <w:rsid w:val="00721997"/>
    <w:rsid w:val="007219D0"/>
    <w:rsid w:val="00721C19"/>
    <w:rsid w:val="00721C56"/>
    <w:rsid w:val="00722073"/>
    <w:rsid w:val="00722563"/>
    <w:rsid w:val="00722E25"/>
    <w:rsid w:val="00723501"/>
    <w:rsid w:val="00723A82"/>
    <w:rsid w:val="00723CB1"/>
    <w:rsid w:val="00723CC2"/>
    <w:rsid w:val="00724501"/>
    <w:rsid w:val="00725017"/>
    <w:rsid w:val="0072521F"/>
    <w:rsid w:val="007252CD"/>
    <w:rsid w:val="007257A4"/>
    <w:rsid w:val="00725837"/>
    <w:rsid w:val="0072613E"/>
    <w:rsid w:val="0072650A"/>
    <w:rsid w:val="0072674B"/>
    <w:rsid w:val="0072682C"/>
    <w:rsid w:val="00726960"/>
    <w:rsid w:val="00726A42"/>
    <w:rsid w:val="00727D92"/>
    <w:rsid w:val="00727F4D"/>
    <w:rsid w:val="0073058D"/>
    <w:rsid w:val="00730839"/>
    <w:rsid w:val="00730B1B"/>
    <w:rsid w:val="00731218"/>
    <w:rsid w:val="00731550"/>
    <w:rsid w:val="007316AD"/>
    <w:rsid w:val="00731F19"/>
    <w:rsid w:val="00731FBE"/>
    <w:rsid w:val="00732010"/>
    <w:rsid w:val="00732075"/>
    <w:rsid w:val="00732797"/>
    <w:rsid w:val="0073282B"/>
    <w:rsid w:val="00732C2B"/>
    <w:rsid w:val="007332BA"/>
    <w:rsid w:val="0073342F"/>
    <w:rsid w:val="007334B6"/>
    <w:rsid w:val="00733E90"/>
    <w:rsid w:val="007346AB"/>
    <w:rsid w:val="00734F55"/>
    <w:rsid w:val="00735050"/>
    <w:rsid w:val="00735073"/>
    <w:rsid w:val="007351B8"/>
    <w:rsid w:val="00735894"/>
    <w:rsid w:val="0073594B"/>
    <w:rsid w:val="00735D3E"/>
    <w:rsid w:val="00736619"/>
    <w:rsid w:val="00736877"/>
    <w:rsid w:val="007369E4"/>
    <w:rsid w:val="00736B69"/>
    <w:rsid w:val="00737744"/>
    <w:rsid w:val="00737CB7"/>
    <w:rsid w:val="007400F8"/>
    <w:rsid w:val="00740BFE"/>
    <w:rsid w:val="00740CB4"/>
    <w:rsid w:val="00740D53"/>
    <w:rsid w:val="007412D1"/>
    <w:rsid w:val="007414C4"/>
    <w:rsid w:val="007414C6"/>
    <w:rsid w:val="00741501"/>
    <w:rsid w:val="00741554"/>
    <w:rsid w:val="00741647"/>
    <w:rsid w:val="00741AE7"/>
    <w:rsid w:val="00741B1E"/>
    <w:rsid w:val="00741B23"/>
    <w:rsid w:val="007421D3"/>
    <w:rsid w:val="00742C94"/>
    <w:rsid w:val="00742D29"/>
    <w:rsid w:val="007436FD"/>
    <w:rsid w:val="0074484A"/>
    <w:rsid w:val="00744D89"/>
    <w:rsid w:val="00745105"/>
    <w:rsid w:val="007454AD"/>
    <w:rsid w:val="00746124"/>
    <w:rsid w:val="00746E15"/>
    <w:rsid w:val="00746E80"/>
    <w:rsid w:val="007470B0"/>
    <w:rsid w:val="00747571"/>
    <w:rsid w:val="00747684"/>
    <w:rsid w:val="00747D74"/>
    <w:rsid w:val="007500A8"/>
    <w:rsid w:val="00750952"/>
    <w:rsid w:val="00750C65"/>
    <w:rsid w:val="00750CC5"/>
    <w:rsid w:val="00750DA2"/>
    <w:rsid w:val="00751032"/>
    <w:rsid w:val="0075112E"/>
    <w:rsid w:val="00751B3D"/>
    <w:rsid w:val="00751F18"/>
    <w:rsid w:val="00751F24"/>
    <w:rsid w:val="007523D3"/>
    <w:rsid w:val="007524EE"/>
    <w:rsid w:val="007527CB"/>
    <w:rsid w:val="00752D66"/>
    <w:rsid w:val="00752F2F"/>
    <w:rsid w:val="00752FEC"/>
    <w:rsid w:val="007537C4"/>
    <w:rsid w:val="0075392C"/>
    <w:rsid w:val="00753B0B"/>
    <w:rsid w:val="00753D1A"/>
    <w:rsid w:val="007545BB"/>
    <w:rsid w:val="00755129"/>
    <w:rsid w:val="007554D4"/>
    <w:rsid w:val="007558C4"/>
    <w:rsid w:val="00755B63"/>
    <w:rsid w:val="00755F61"/>
    <w:rsid w:val="007563D5"/>
    <w:rsid w:val="007566B1"/>
    <w:rsid w:val="00757589"/>
    <w:rsid w:val="00757B68"/>
    <w:rsid w:val="00757E81"/>
    <w:rsid w:val="0076026B"/>
    <w:rsid w:val="007604F5"/>
    <w:rsid w:val="0076058C"/>
    <w:rsid w:val="007605EF"/>
    <w:rsid w:val="00760C8C"/>
    <w:rsid w:val="00760CA7"/>
    <w:rsid w:val="00760CD7"/>
    <w:rsid w:val="00760E2F"/>
    <w:rsid w:val="00761734"/>
    <w:rsid w:val="00761CAC"/>
    <w:rsid w:val="0076282A"/>
    <w:rsid w:val="007638F1"/>
    <w:rsid w:val="00763BCA"/>
    <w:rsid w:val="00763FE9"/>
    <w:rsid w:val="007640F1"/>
    <w:rsid w:val="00764219"/>
    <w:rsid w:val="0076497F"/>
    <w:rsid w:val="00764ACB"/>
    <w:rsid w:val="00765374"/>
    <w:rsid w:val="0076549A"/>
    <w:rsid w:val="00765EE7"/>
    <w:rsid w:val="007666F4"/>
    <w:rsid w:val="00766A61"/>
    <w:rsid w:val="00766F8B"/>
    <w:rsid w:val="00767755"/>
    <w:rsid w:val="0077027D"/>
    <w:rsid w:val="007709C1"/>
    <w:rsid w:val="007710BA"/>
    <w:rsid w:val="0077123F"/>
    <w:rsid w:val="0077136D"/>
    <w:rsid w:val="0077186B"/>
    <w:rsid w:val="0077279A"/>
    <w:rsid w:val="007727AF"/>
    <w:rsid w:val="00773509"/>
    <w:rsid w:val="0077402C"/>
    <w:rsid w:val="0077409A"/>
    <w:rsid w:val="00774A82"/>
    <w:rsid w:val="00774C54"/>
    <w:rsid w:val="0077578D"/>
    <w:rsid w:val="00775AB4"/>
    <w:rsid w:val="00776508"/>
    <w:rsid w:val="007768AA"/>
    <w:rsid w:val="00777041"/>
    <w:rsid w:val="007773D3"/>
    <w:rsid w:val="00777582"/>
    <w:rsid w:val="007778AC"/>
    <w:rsid w:val="007778DE"/>
    <w:rsid w:val="00777DAF"/>
    <w:rsid w:val="007812B3"/>
    <w:rsid w:val="007813DD"/>
    <w:rsid w:val="0078170D"/>
    <w:rsid w:val="00781B19"/>
    <w:rsid w:val="00781B1C"/>
    <w:rsid w:val="0078209E"/>
    <w:rsid w:val="00782975"/>
    <w:rsid w:val="00782BF9"/>
    <w:rsid w:val="00783439"/>
    <w:rsid w:val="007836D7"/>
    <w:rsid w:val="00784001"/>
    <w:rsid w:val="00784213"/>
    <w:rsid w:val="007847A2"/>
    <w:rsid w:val="00784E7B"/>
    <w:rsid w:val="00785693"/>
    <w:rsid w:val="00785A23"/>
    <w:rsid w:val="00785C7E"/>
    <w:rsid w:val="00785D0E"/>
    <w:rsid w:val="00785E78"/>
    <w:rsid w:val="0078700B"/>
    <w:rsid w:val="00787243"/>
    <w:rsid w:val="00787AE5"/>
    <w:rsid w:val="00790898"/>
    <w:rsid w:val="00791267"/>
    <w:rsid w:val="0079137E"/>
    <w:rsid w:val="00791E33"/>
    <w:rsid w:val="00791F06"/>
    <w:rsid w:val="00792610"/>
    <w:rsid w:val="007927E0"/>
    <w:rsid w:val="00792B1F"/>
    <w:rsid w:val="007935E1"/>
    <w:rsid w:val="007938EA"/>
    <w:rsid w:val="00793A55"/>
    <w:rsid w:val="00793B76"/>
    <w:rsid w:val="00794094"/>
    <w:rsid w:val="007940FD"/>
    <w:rsid w:val="007945C7"/>
    <w:rsid w:val="00794DF9"/>
    <w:rsid w:val="00795595"/>
    <w:rsid w:val="0079577B"/>
    <w:rsid w:val="007959AD"/>
    <w:rsid w:val="00795F73"/>
    <w:rsid w:val="00796388"/>
    <w:rsid w:val="007964CA"/>
    <w:rsid w:val="007974AB"/>
    <w:rsid w:val="007975D9"/>
    <w:rsid w:val="00797B72"/>
    <w:rsid w:val="007A085B"/>
    <w:rsid w:val="007A0B9B"/>
    <w:rsid w:val="007A0C6B"/>
    <w:rsid w:val="007A0CE7"/>
    <w:rsid w:val="007A0EBF"/>
    <w:rsid w:val="007A0F89"/>
    <w:rsid w:val="007A12BC"/>
    <w:rsid w:val="007A157A"/>
    <w:rsid w:val="007A1581"/>
    <w:rsid w:val="007A171D"/>
    <w:rsid w:val="007A21F6"/>
    <w:rsid w:val="007A3021"/>
    <w:rsid w:val="007A32F5"/>
    <w:rsid w:val="007A36A8"/>
    <w:rsid w:val="007A3A0C"/>
    <w:rsid w:val="007A3A73"/>
    <w:rsid w:val="007A3EE0"/>
    <w:rsid w:val="007A4B05"/>
    <w:rsid w:val="007A4DBF"/>
    <w:rsid w:val="007A5072"/>
    <w:rsid w:val="007A5438"/>
    <w:rsid w:val="007A54C2"/>
    <w:rsid w:val="007A55EE"/>
    <w:rsid w:val="007A581C"/>
    <w:rsid w:val="007A5F99"/>
    <w:rsid w:val="007A66F7"/>
    <w:rsid w:val="007A6D4A"/>
    <w:rsid w:val="007A6DBB"/>
    <w:rsid w:val="007A748E"/>
    <w:rsid w:val="007A77E0"/>
    <w:rsid w:val="007A7D7B"/>
    <w:rsid w:val="007B0210"/>
    <w:rsid w:val="007B04B0"/>
    <w:rsid w:val="007B07F6"/>
    <w:rsid w:val="007B1309"/>
    <w:rsid w:val="007B13BA"/>
    <w:rsid w:val="007B2047"/>
    <w:rsid w:val="007B2875"/>
    <w:rsid w:val="007B2DAF"/>
    <w:rsid w:val="007B352F"/>
    <w:rsid w:val="007B354D"/>
    <w:rsid w:val="007B358C"/>
    <w:rsid w:val="007B3CB3"/>
    <w:rsid w:val="007B3EEE"/>
    <w:rsid w:val="007B409F"/>
    <w:rsid w:val="007B45FE"/>
    <w:rsid w:val="007B47CB"/>
    <w:rsid w:val="007B48EA"/>
    <w:rsid w:val="007B50BB"/>
    <w:rsid w:val="007B52B4"/>
    <w:rsid w:val="007B5D3B"/>
    <w:rsid w:val="007B5D54"/>
    <w:rsid w:val="007B6A59"/>
    <w:rsid w:val="007B75E9"/>
    <w:rsid w:val="007B7663"/>
    <w:rsid w:val="007B7850"/>
    <w:rsid w:val="007B7BA0"/>
    <w:rsid w:val="007C070F"/>
    <w:rsid w:val="007C0794"/>
    <w:rsid w:val="007C0F9B"/>
    <w:rsid w:val="007C1830"/>
    <w:rsid w:val="007C2136"/>
    <w:rsid w:val="007C2663"/>
    <w:rsid w:val="007C2E3B"/>
    <w:rsid w:val="007C31B1"/>
    <w:rsid w:val="007C4117"/>
    <w:rsid w:val="007C4167"/>
    <w:rsid w:val="007C4DA6"/>
    <w:rsid w:val="007C4F60"/>
    <w:rsid w:val="007C52E0"/>
    <w:rsid w:val="007C5552"/>
    <w:rsid w:val="007C57ED"/>
    <w:rsid w:val="007C5DEE"/>
    <w:rsid w:val="007C5EF9"/>
    <w:rsid w:val="007C6124"/>
    <w:rsid w:val="007C63AC"/>
    <w:rsid w:val="007C6632"/>
    <w:rsid w:val="007C6B72"/>
    <w:rsid w:val="007C6E17"/>
    <w:rsid w:val="007C7963"/>
    <w:rsid w:val="007C7B9B"/>
    <w:rsid w:val="007C7FA6"/>
    <w:rsid w:val="007D006A"/>
    <w:rsid w:val="007D023C"/>
    <w:rsid w:val="007D0CB6"/>
    <w:rsid w:val="007D0EDF"/>
    <w:rsid w:val="007D1E21"/>
    <w:rsid w:val="007D1F11"/>
    <w:rsid w:val="007D266E"/>
    <w:rsid w:val="007D2774"/>
    <w:rsid w:val="007D2888"/>
    <w:rsid w:val="007D2E31"/>
    <w:rsid w:val="007D34ED"/>
    <w:rsid w:val="007D35A5"/>
    <w:rsid w:val="007D3800"/>
    <w:rsid w:val="007D3CF7"/>
    <w:rsid w:val="007D41E7"/>
    <w:rsid w:val="007D48C3"/>
    <w:rsid w:val="007D4D36"/>
    <w:rsid w:val="007D4DCA"/>
    <w:rsid w:val="007D52AF"/>
    <w:rsid w:val="007D53A7"/>
    <w:rsid w:val="007D541D"/>
    <w:rsid w:val="007D5DE2"/>
    <w:rsid w:val="007D64B0"/>
    <w:rsid w:val="007D708B"/>
    <w:rsid w:val="007D76C6"/>
    <w:rsid w:val="007D7793"/>
    <w:rsid w:val="007D7ABE"/>
    <w:rsid w:val="007D7F15"/>
    <w:rsid w:val="007E032C"/>
    <w:rsid w:val="007E0A6A"/>
    <w:rsid w:val="007E0D00"/>
    <w:rsid w:val="007E0F44"/>
    <w:rsid w:val="007E10C7"/>
    <w:rsid w:val="007E137F"/>
    <w:rsid w:val="007E140F"/>
    <w:rsid w:val="007E1D1A"/>
    <w:rsid w:val="007E2229"/>
    <w:rsid w:val="007E2B6D"/>
    <w:rsid w:val="007E3210"/>
    <w:rsid w:val="007E3292"/>
    <w:rsid w:val="007E4965"/>
    <w:rsid w:val="007E4C44"/>
    <w:rsid w:val="007E55E7"/>
    <w:rsid w:val="007E57C6"/>
    <w:rsid w:val="007E5962"/>
    <w:rsid w:val="007E5C93"/>
    <w:rsid w:val="007E61C1"/>
    <w:rsid w:val="007E62DA"/>
    <w:rsid w:val="007E6F79"/>
    <w:rsid w:val="007E6FEC"/>
    <w:rsid w:val="007E7483"/>
    <w:rsid w:val="007E751E"/>
    <w:rsid w:val="007E757D"/>
    <w:rsid w:val="007E769D"/>
    <w:rsid w:val="007E7890"/>
    <w:rsid w:val="007E7AB2"/>
    <w:rsid w:val="007E7E4B"/>
    <w:rsid w:val="007F0292"/>
    <w:rsid w:val="007F0379"/>
    <w:rsid w:val="007F0726"/>
    <w:rsid w:val="007F0E6D"/>
    <w:rsid w:val="007F100C"/>
    <w:rsid w:val="007F14D9"/>
    <w:rsid w:val="007F189F"/>
    <w:rsid w:val="007F1ED3"/>
    <w:rsid w:val="007F1FEE"/>
    <w:rsid w:val="007F23CF"/>
    <w:rsid w:val="007F258F"/>
    <w:rsid w:val="007F277D"/>
    <w:rsid w:val="007F288E"/>
    <w:rsid w:val="007F29D0"/>
    <w:rsid w:val="007F2CC0"/>
    <w:rsid w:val="007F2D14"/>
    <w:rsid w:val="007F2DE5"/>
    <w:rsid w:val="007F3014"/>
    <w:rsid w:val="007F3119"/>
    <w:rsid w:val="007F3386"/>
    <w:rsid w:val="007F341F"/>
    <w:rsid w:val="007F35A5"/>
    <w:rsid w:val="007F37B3"/>
    <w:rsid w:val="007F388A"/>
    <w:rsid w:val="007F3D3B"/>
    <w:rsid w:val="007F40C3"/>
    <w:rsid w:val="007F43B7"/>
    <w:rsid w:val="007F4E55"/>
    <w:rsid w:val="007F50F1"/>
    <w:rsid w:val="007F592F"/>
    <w:rsid w:val="007F595E"/>
    <w:rsid w:val="007F5D22"/>
    <w:rsid w:val="007F66D4"/>
    <w:rsid w:val="007F67B6"/>
    <w:rsid w:val="007F722E"/>
    <w:rsid w:val="007F7799"/>
    <w:rsid w:val="007F7948"/>
    <w:rsid w:val="007F7B9E"/>
    <w:rsid w:val="007F7F47"/>
    <w:rsid w:val="008006DB"/>
    <w:rsid w:val="0080123B"/>
    <w:rsid w:val="0080166B"/>
    <w:rsid w:val="008017AF"/>
    <w:rsid w:val="00801936"/>
    <w:rsid w:val="00801A90"/>
    <w:rsid w:val="00801BF2"/>
    <w:rsid w:val="00801F02"/>
    <w:rsid w:val="0080204D"/>
    <w:rsid w:val="008021E4"/>
    <w:rsid w:val="0080236C"/>
    <w:rsid w:val="00802678"/>
    <w:rsid w:val="00802727"/>
    <w:rsid w:val="00802893"/>
    <w:rsid w:val="00802CF5"/>
    <w:rsid w:val="00803466"/>
    <w:rsid w:val="00803629"/>
    <w:rsid w:val="00803915"/>
    <w:rsid w:val="00803990"/>
    <w:rsid w:val="00803DBF"/>
    <w:rsid w:val="00804302"/>
    <w:rsid w:val="00804380"/>
    <w:rsid w:val="00804B39"/>
    <w:rsid w:val="008056C4"/>
    <w:rsid w:val="0080586A"/>
    <w:rsid w:val="00805BBA"/>
    <w:rsid w:val="008065F2"/>
    <w:rsid w:val="00806FA5"/>
    <w:rsid w:val="0080738A"/>
    <w:rsid w:val="0080792B"/>
    <w:rsid w:val="00810379"/>
    <w:rsid w:val="0081075E"/>
    <w:rsid w:val="008107E0"/>
    <w:rsid w:val="0081087F"/>
    <w:rsid w:val="008110A8"/>
    <w:rsid w:val="008110C0"/>
    <w:rsid w:val="008117D8"/>
    <w:rsid w:val="0081183B"/>
    <w:rsid w:val="00811DB9"/>
    <w:rsid w:val="008123B8"/>
    <w:rsid w:val="008125B9"/>
    <w:rsid w:val="008126AF"/>
    <w:rsid w:val="00812FCC"/>
    <w:rsid w:val="0081375C"/>
    <w:rsid w:val="0081385A"/>
    <w:rsid w:val="008138B3"/>
    <w:rsid w:val="008140B1"/>
    <w:rsid w:val="0081415E"/>
    <w:rsid w:val="00814577"/>
    <w:rsid w:val="0081493C"/>
    <w:rsid w:val="00814AA3"/>
    <w:rsid w:val="00814AB3"/>
    <w:rsid w:val="00815365"/>
    <w:rsid w:val="008162B8"/>
    <w:rsid w:val="00817024"/>
    <w:rsid w:val="008174B5"/>
    <w:rsid w:val="008176E7"/>
    <w:rsid w:val="008176F1"/>
    <w:rsid w:val="008177AD"/>
    <w:rsid w:val="00817959"/>
    <w:rsid w:val="00817E5F"/>
    <w:rsid w:val="008201B1"/>
    <w:rsid w:val="0082022B"/>
    <w:rsid w:val="00820473"/>
    <w:rsid w:val="00820575"/>
    <w:rsid w:val="00820A32"/>
    <w:rsid w:val="00820BCD"/>
    <w:rsid w:val="00820D54"/>
    <w:rsid w:val="00820FB6"/>
    <w:rsid w:val="00821602"/>
    <w:rsid w:val="00821852"/>
    <w:rsid w:val="00822751"/>
    <w:rsid w:val="008231DD"/>
    <w:rsid w:val="00823AA9"/>
    <w:rsid w:val="00824BF5"/>
    <w:rsid w:val="00825152"/>
    <w:rsid w:val="00825423"/>
    <w:rsid w:val="00825448"/>
    <w:rsid w:val="008255D7"/>
    <w:rsid w:val="008259C7"/>
    <w:rsid w:val="0082605D"/>
    <w:rsid w:val="00826350"/>
    <w:rsid w:val="00826554"/>
    <w:rsid w:val="0082660B"/>
    <w:rsid w:val="00826820"/>
    <w:rsid w:val="008275BF"/>
    <w:rsid w:val="0082765B"/>
    <w:rsid w:val="00827842"/>
    <w:rsid w:val="00827B7A"/>
    <w:rsid w:val="00827E57"/>
    <w:rsid w:val="0083051F"/>
    <w:rsid w:val="00830D0A"/>
    <w:rsid w:val="00831607"/>
    <w:rsid w:val="00831613"/>
    <w:rsid w:val="00831898"/>
    <w:rsid w:val="00831C9D"/>
    <w:rsid w:val="00832256"/>
    <w:rsid w:val="008324F1"/>
    <w:rsid w:val="00832717"/>
    <w:rsid w:val="00832A56"/>
    <w:rsid w:val="00833934"/>
    <w:rsid w:val="00834038"/>
    <w:rsid w:val="008341A3"/>
    <w:rsid w:val="0083433E"/>
    <w:rsid w:val="0083469E"/>
    <w:rsid w:val="0083512F"/>
    <w:rsid w:val="008352F2"/>
    <w:rsid w:val="00835393"/>
    <w:rsid w:val="00835508"/>
    <w:rsid w:val="008355EF"/>
    <w:rsid w:val="00835BF2"/>
    <w:rsid w:val="00835CC9"/>
    <w:rsid w:val="00836034"/>
    <w:rsid w:val="0083664A"/>
    <w:rsid w:val="00836DFE"/>
    <w:rsid w:val="00837003"/>
    <w:rsid w:val="00837D6C"/>
    <w:rsid w:val="00840236"/>
    <w:rsid w:val="0084074A"/>
    <w:rsid w:val="008408B7"/>
    <w:rsid w:val="00840E79"/>
    <w:rsid w:val="00840E83"/>
    <w:rsid w:val="008410CB"/>
    <w:rsid w:val="0084173A"/>
    <w:rsid w:val="00841CC3"/>
    <w:rsid w:val="00841CED"/>
    <w:rsid w:val="00842202"/>
    <w:rsid w:val="008422CE"/>
    <w:rsid w:val="00842427"/>
    <w:rsid w:val="00842567"/>
    <w:rsid w:val="008427FE"/>
    <w:rsid w:val="00842B02"/>
    <w:rsid w:val="00842B80"/>
    <w:rsid w:val="00842BCA"/>
    <w:rsid w:val="00842CA6"/>
    <w:rsid w:val="00842F51"/>
    <w:rsid w:val="008430CE"/>
    <w:rsid w:val="00843538"/>
    <w:rsid w:val="00844847"/>
    <w:rsid w:val="00844F2A"/>
    <w:rsid w:val="00845347"/>
    <w:rsid w:val="0084551A"/>
    <w:rsid w:val="008457B9"/>
    <w:rsid w:val="00845F73"/>
    <w:rsid w:val="0084662F"/>
    <w:rsid w:val="00846CD7"/>
    <w:rsid w:val="008470A7"/>
    <w:rsid w:val="00847271"/>
    <w:rsid w:val="00847871"/>
    <w:rsid w:val="00847BF7"/>
    <w:rsid w:val="00847C8A"/>
    <w:rsid w:val="0085003B"/>
    <w:rsid w:val="0085005F"/>
    <w:rsid w:val="008504B5"/>
    <w:rsid w:val="008509E2"/>
    <w:rsid w:val="00850A01"/>
    <w:rsid w:val="00850FF7"/>
    <w:rsid w:val="008516AC"/>
    <w:rsid w:val="008518C7"/>
    <w:rsid w:val="0085208E"/>
    <w:rsid w:val="008526FD"/>
    <w:rsid w:val="00852B0B"/>
    <w:rsid w:val="0085314B"/>
    <w:rsid w:val="00853522"/>
    <w:rsid w:val="008537B7"/>
    <w:rsid w:val="00853878"/>
    <w:rsid w:val="00853AB4"/>
    <w:rsid w:val="0085406D"/>
    <w:rsid w:val="00854136"/>
    <w:rsid w:val="00854355"/>
    <w:rsid w:val="00854798"/>
    <w:rsid w:val="0085507A"/>
    <w:rsid w:val="00855229"/>
    <w:rsid w:val="008553C8"/>
    <w:rsid w:val="00856229"/>
    <w:rsid w:val="0085634E"/>
    <w:rsid w:val="008563FE"/>
    <w:rsid w:val="0085654B"/>
    <w:rsid w:val="00856D92"/>
    <w:rsid w:val="00856D9C"/>
    <w:rsid w:val="00857146"/>
    <w:rsid w:val="008574F4"/>
    <w:rsid w:val="00857687"/>
    <w:rsid w:val="00857866"/>
    <w:rsid w:val="00857888"/>
    <w:rsid w:val="00857AB2"/>
    <w:rsid w:val="00857D53"/>
    <w:rsid w:val="008608A4"/>
    <w:rsid w:val="008612E8"/>
    <w:rsid w:val="008618F4"/>
    <w:rsid w:val="00861978"/>
    <w:rsid w:val="008620D4"/>
    <w:rsid w:val="00862307"/>
    <w:rsid w:val="0086232E"/>
    <w:rsid w:val="00862415"/>
    <w:rsid w:val="008628B0"/>
    <w:rsid w:val="008628F2"/>
    <w:rsid w:val="00862965"/>
    <w:rsid w:val="00863330"/>
    <w:rsid w:val="008633D7"/>
    <w:rsid w:val="00863624"/>
    <w:rsid w:val="008637A5"/>
    <w:rsid w:val="0086382C"/>
    <w:rsid w:val="0086394E"/>
    <w:rsid w:val="008646F1"/>
    <w:rsid w:val="008648E9"/>
    <w:rsid w:val="00864CB8"/>
    <w:rsid w:val="00864DBA"/>
    <w:rsid w:val="00864E27"/>
    <w:rsid w:val="008650C6"/>
    <w:rsid w:val="00865126"/>
    <w:rsid w:val="008659F0"/>
    <w:rsid w:val="00865A2B"/>
    <w:rsid w:val="00865A93"/>
    <w:rsid w:val="00865E80"/>
    <w:rsid w:val="00865FEA"/>
    <w:rsid w:val="00866718"/>
    <w:rsid w:val="00866CCE"/>
    <w:rsid w:val="0086725F"/>
    <w:rsid w:val="00867928"/>
    <w:rsid w:val="0086796A"/>
    <w:rsid w:val="00867A4E"/>
    <w:rsid w:val="00867E54"/>
    <w:rsid w:val="008700B2"/>
    <w:rsid w:val="00870113"/>
    <w:rsid w:val="008710F6"/>
    <w:rsid w:val="00871D98"/>
    <w:rsid w:val="008725CE"/>
    <w:rsid w:val="00872DDA"/>
    <w:rsid w:val="00873BE6"/>
    <w:rsid w:val="00873CAF"/>
    <w:rsid w:val="00873E25"/>
    <w:rsid w:val="00874013"/>
    <w:rsid w:val="00874068"/>
    <w:rsid w:val="008741DB"/>
    <w:rsid w:val="00874572"/>
    <w:rsid w:val="0087509F"/>
    <w:rsid w:val="00875213"/>
    <w:rsid w:val="00875378"/>
    <w:rsid w:val="00875556"/>
    <w:rsid w:val="00875C3A"/>
    <w:rsid w:val="008760BF"/>
    <w:rsid w:val="008760E4"/>
    <w:rsid w:val="008762F0"/>
    <w:rsid w:val="0087638D"/>
    <w:rsid w:val="008773A2"/>
    <w:rsid w:val="00877959"/>
    <w:rsid w:val="00877AD0"/>
    <w:rsid w:val="008804AE"/>
    <w:rsid w:val="0088051B"/>
    <w:rsid w:val="00880808"/>
    <w:rsid w:val="00880CE0"/>
    <w:rsid w:val="008810AD"/>
    <w:rsid w:val="008812F7"/>
    <w:rsid w:val="008813E6"/>
    <w:rsid w:val="00882078"/>
    <w:rsid w:val="00882527"/>
    <w:rsid w:val="0088284F"/>
    <w:rsid w:val="00882AA6"/>
    <w:rsid w:val="00882C08"/>
    <w:rsid w:val="00882C38"/>
    <w:rsid w:val="008837A5"/>
    <w:rsid w:val="00883C1F"/>
    <w:rsid w:val="00883FCE"/>
    <w:rsid w:val="0088464B"/>
    <w:rsid w:val="00884744"/>
    <w:rsid w:val="0088486D"/>
    <w:rsid w:val="00884DBE"/>
    <w:rsid w:val="008850F2"/>
    <w:rsid w:val="008855AC"/>
    <w:rsid w:val="008857BC"/>
    <w:rsid w:val="008858E2"/>
    <w:rsid w:val="00885D83"/>
    <w:rsid w:val="00886A30"/>
    <w:rsid w:val="00886B55"/>
    <w:rsid w:val="00886BF1"/>
    <w:rsid w:val="00886CCC"/>
    <w:rsid w:val="00886DB5"/>
    <w:rsid w:val="008870AE"/>
    <w:rsid w:val="008871AC"/>
    <w:rsid w:val="008872C7"/>
    <w:rsid w:val="00887629"/>
    <w:rsid w:val="00887940"/>
    <w:rsid w:val="008879A5"/>
    <w:rsid w:val="00887B6D"/>
    <w:rsid w:val="00890086"/>
    <w:rsid w:val="008902A4"/>
    <w:rsid w:val="00890CC1"/>
    <w:rsid w:val="00891042"/>
    <w:rsid w:val="008913BC"/>
    <w:rsid w:val="008914E8"/>
    <w:rsid w:val="008914FE"/>
    <w:rsid w:val="00891C08"/>
    <w:rsid w:val="00891DD5"/>
    <w:rsid w:val="00891E34"/>
    <w:rsid w:val="008922BD"/>
    <w:rsid w:val="0089250D"/>
    <w:rsid w:val="0089287C"/>
    <w:rsid w:val="0089288A"/>
    <w:rsid w:val="00892F58"/>
    <w:rsid w:val="008935EE"/>
    <w:rsid w:val="00893D71"/>
    <w:rsid w:val="00894451"/>
    <w:rsid w:val="00894592"/>
    <w:rsid w:val="00895230"/>
    <w:rsid w:val="008952CE"/>
    <w:rsid w:val="008953F8"/>
    <w:rsid w:val="008959AD"/>
    <w:rsid w:val="00895D0F"/>
    <w:rsid w:val="00895FE8"/>
    <w:rsid w:val="00896102"/>
    <w:rsid w:val="008961E6"/>
    <w:rsid w:val="00896877"/>
    <w:rsid w:val="00896A08"/>
    <w:rsid w:val="008A042D"/>
    <w:rsid w:val="008A0449"/>
    <w:rsid w:val="008A0770"/>
    <w:rsid w:val="008A07B9"/>
    <w:rsid w:val="008A0C02"/>
    <w:rsid w:val="008A1509"/>
    <w:rsid w:val="008A1775"/>
    <w:rsid w:val="008A1994"/>
    <w:rsid w:val="008A1A2A"/>
    <w:rsid w:val="008A2328"/>
    <w:rsid w:val="008A24E9"/>
    <w:rsid w:val="008A26E7"/>
    <w:rsid w:val="008A2F40"/>
    <w:rsid w:val="008A32CC"/>
    <w:rsid w:val="008A35AF"/>
    <w:rsid w:val="008A38C5"/>
    <w:rsid w:val="008A3BA2"/>
    <w:rsid w:val="008A44EC"/>
    <w:rsid w:val="008A4B64"/>
    <w:rsid w:val="008A4F5F"/>
    <w:rsid w:val="008A52D9"/>
    <w:rsid w:val="008A534B"/>
    <w:rsid w:val="008A53B2"/>
    <w:rsid w:val="008A5783"/>
    <w:rsid w:val="008A5C26"/>
    <w:rsid w:val="008A5C99"/>
    <w:rsid w:val="008A5DDB"/>
    <w:rsid w:val="008A606E"/>
    <w:rsid w:val="008A6392"/>
    <w:rsid w:val="008A639D"/>
    <w:rsid w:val="008A6505"/>
    <w:rsid w:val="008A655C"/>
    <w:rsid w:val="008A657A"/>
    <w:rsid w:val="008A71F6"/>
    <w:rsid w:val="008A7AD6"/>
    <w:rsid w:val="008A7F8F"/>
    <w:rsid w:val="008B01BA"/>
    <w:rsid w:val="008B04DF"/>
    <w:rsid w:val="008B0A17"/>
    <w:rsid w:val="008B0E66"/>
    <w:rsid w:val="008B0EB0"/>
    <w:rsid w:val="008B10AA"/>
    <w:rsid w:val="008B1AD6"/>
    <w:rsid w:val="008B2A0C"/>
    <w:rsid w:val="008B2F12"/>
    <w:rsid w:val="008B3033"/>
    <w:rsid w:val="008B3413"/>
    <w:rsid w:val="008B38E7"/>
    <w:rsid w:val="008B3A73"/>
    <w:rsid w:val="008B3DC5"/>
    <w:rsid w:val="008B414B"/>
    <w:rsid w:val="008B4212"/>
    <w:rsid w:val="008B43DD"/>
    <w:rsid w:val="008B477A"/>
    <w:rsid w:val="008B4AD9"/>
    <w:rsid w:val="008B52A6"/>
    <w:rsid w:val="008B5D65"/>
    <w:rsid w:val="008B5D6A"/>
    <w:rsid w:val="008B60F6"/>
    <w:rsid w:val="008B645B"/>
    <w:rsid w:val="008B6503"/>
    <w:rsid w:val="008B69FC"/>
    <w:rsid w:val="008B6CFF"/>
    <w:rsid w:val="008B70D6"/>
    <w:rsid w:val="008B7589"/>
    <w:rsid w:val="008B7D0A"/>
    <w:rsid w:val="008C015E"/>
    <w:rsid w:val="008C06FD"/>
    <w:rsid w:val="008C09F5"/>
    <w:rsid w:val="008C0A4B"/>
    <w:rsid w:val="008C0B21"/>
    <w:rsid w:val="008C1064"/>
    <w:rsid w:val="008C172E"/>
    <w:rsid w:val="008C1885"/>
    <w:rsid w:val="008C18AE"/>
    <w:rsid w:val="008C1991"/>
    <w:rsid w:val="008C1994"/>
    <w:rsid w:val="008C1C40"/>
    <w:rsid w:val="008C33E3"/>
    <w:rsid w:val="008C38A1"/>
    <w:rsid w:val="008C3DF8"/>
    <w:rsid w:val="008C3E3C"/>
    <w:rsid w:val="008C49F4"/>
    <w:rsid w:val="008C4B38"/>
    <w:rsid w:val="008C4C93"/>
    <w:rsid w:val="008C51C0"/>
    <w:rsid w:val="008C5AD0"/>
    <w:rsid w:val="008C5E71"/>
    <w:rsid w:val="008C739D"/>
    <w:rsid w:val="008C78DD"/>
    <w:rsid w:val="008C7B13"/>
    <w:rsid w:val="008C7D81"/>
    <w:rsid w:val="008D05E4"/>
    <w:rsid w:val="008D06C9"/>
    <w:rsid w:val="008D0B69"/>
    <w:rsid w:val="008D0CEE"/>
    <w:rsid w:val="008D0E54"/>
    <w:rsid w:val="008D13C8"/>
    <w:rsid w:val="008D14C3"/>
    <w:rsid w:val="008D20F0"/>
    <w:rsid w:val="008D2354"/>
    <w:rsid w:val="008D23B1"/>
    <w:rsid w:val="008D262B"/>
    <w:rsid w:val="008D2842"/>
    <w:rsid w:val="008D2CA4"/>
    <w:rsid w:val="008D3754"/>
    <w:rsid w:val="008D3CDE"/>
    <w:rsid w:val="008D3D3A"/>
    <w:rsid w:val="008D3F6C"/>
    <w:rsid w:val="008D4099"/>
    <w:rsid w:val="008D4755"/>
    <w:rsid w:val="008D47C7"/>
    <w:rsid w:val="008D488D"/>
    <w:rsid w:val="008D48E8"/>
    <w:rsid w:val="008D4B39"/>
    <w:rsid w:val="008D4CFA"/>
    <w:rsid w:val="008D4D86"/>
    <w:rsid w:val="008D535F"/>
    <w:rsid w:val="008D55B3"/>
    <w:rsid w:val="008D5B56"/>
    <w:rsid w:val="008D651A"/>
    <w:rsid w:val="008D689A"/>
    <w:rsid w:val="008D6B01"/>
    <w:rsid w:val="008D6D38"/>
    <w:rsid w:val="008D7349"/>
    <w:rsid w:val="008D7BA9"/>
    <w:rsid w:val="008D7FB4"/>
    <w:rsid w:val="008E0638"/>
    <w:rsid w:val="008E0AC8"/>
    <w:rsid w:val="008E0BCA"/>
    <w:rsid w:val="008E0C6A"/>
    <w:rsid w:val="008E0ECB"/>
    <w:rsid w:val="008E17E0"/>
    <w:rsid w:val="008E2E39"/>
    <w:rsid w:val="008E3410"/>
    <w:rsid w:val="008E36E4"/>
    <w:rsid w:val="008E4299"/>
    <w:rsid w:val="008E45CE"/>
    <w:rsid w:val="008E4B4C"/>
    <w:rsid w:val="008E507C"/>
    <w:rsid w:val="008E52D6"/>
    <w:rsid w:val="008E55EF"/>
    <w:rsid w:val="008E5650"/>
    <w:rsid w:val="008E56F3"/>
    <w:rsid w:val="008E5FBD"/>
    <w:rsid w:val="008E6812"/>
    <w:rsid w:val="008E6C99"/>
    <w:rsid w:val="008E6E16"/>
    <w:rsid w:val="008E7186"/>
    <w:rsid w:val="008E71ED"/>
    <w:rsid w:val="008E734D"/>
    <w:rsid w:val="008E79E5"/>
    <w:rsid w:val="008F029E"/>
    <w:rsid w:val="008F0432"/>
    <w:rsid w:val="008F064F"/>
    <w:rsid w:val="008F0978"/>
    <w:rsid w:val="008F0F16"/>
    <w:rsid w:val="008F13FE"/>
    <w:rsid w:val="008F14F6"/>
    <w:rsid w:val="008F17D8"/>
    <w:rsid w:val="008F17DC"/>
    <w:rsid w:val="008F21E7"/>
    <w:rsid w:val="008F2513"/>
    <w:rsid w:val="008F2938"/>
    <w:rsid w:val="008F2B33"/>
    <w:rsid w:val="008F300C"/>
    <w:rsid w:val="008F3117"/>
    <w:rsid w:val="008F32EB"/>
    <w:rsid w:val="008F3514"/>
    <w:rsid w:val="008F3537"/>
    <w:rsid w:val="008F3583"/>
    <w:rsid w:val="008F36D1"/>
    <w:rsid w:val="008F3871"/>
    <w:rsid w:val="008F397D"/>
    <w:rsid w:val="008F3B3F"/>
    <w:rsid w:val="008F3E7A"/>
    <w:rsid w:val="008F4000"/>
    <w:rsid w:val="008F417C"/>
    <w:rsid w:val="008F4267"/>
    <w:rsid w:val="008F4316"/>
    <w:rsid w:val="008F53E8"/>
    <w:rsid w:val="008F549D"/>
    <w:rsid w:val="008F55EE"/>
    <w:rsid w:val="008F5C5A"/>
    <w:rsid w:val="008F6253"/>
    <w:rsid w:val="008F62FF"/>
    <w:rsid w:val="008F67C1"/>
    <w:rsid w:val="008F6EED"/>
    <w:rsid w:val="008F6F0B"/>
    <w:rsid w:val="008F7473"/>
    <w:rsid w:val="008F7A01"/>
    <w:rsid w:val="009002B4"/>
    <w:rsid w:val="00900389"/>
    <w:rsid w:val="00900404"/>
    <w:rsid w:val="0090080A"/>
    <w:rsid w:val="0090169D"/>
    <w:rsid w:val="00901D65"/>
    <w:rsid w:val="00902641"/>
    <w:rsid w:val="00902B56"/>
    <w:rsid w:val="0090341C"/>
    <w:rsid w:val="009035C4"/>
    <w:rsid w:val="009038AB"/>
    <w:rsid w:val="00903F97"/>
    <w:rsid w:val="00904071"/>
    <w:rsid w:val="009042F8"/>
    <w:rsid w:val="00904616"/>
    <w:rsid w:val="00904BC6"/>
    <w:rsid w:val="00905012"/>
    <w:rsid w:val="00905267"/>
    <w:rsid w:val="009055CC"/>
    <w:rsid w:val="00905A42"/>
    <w:rsid w:val="00905CB9"/>
    <w:rsid w:val="009062C4"/>
    <w:rsid w:val="009065AE"/>
    <w:rsid w:val="0090680A"/>
    <w:rsid w:val="00906903"/>
    <w:rsid w:val="00906A5E"/>
    <w:rsid w:val="00906D12"/>
    <w:rsid w:val="00906D36"/>
    <w:rsid w:val="00906F12"/>
    <w:rsid w:val="00906FA8"/>
    <w:rsid w:val="00907D6B"/>
    <w:rsid w:val="00907F72"/>
    <w:rsid w:val="00910109"/>
    <w:rsid w:val="009101A2"/>
    <w:rsid w:val="009105F0"/>
    <w:rsid w:val="00910DA4"/>
    <w:rsid w:val="00910FC3"/>
    <w:rsid w:val="0091118C"/>
    <w:rsid w:val="00911192"/>
    <w:rsid w:val="0091119C"/>
    <w:rsid w:val="009116B2"/>
    <w:rsid w:val="0091281D"/>
    <w:rsid w:val="00913576"/>
    <w:rsid w:val="00913843"/>
    <w:rsid w:val="00913BC7"/>
    <w:rsid w:val="009140C4"/>
    <w:rsid w:val="0091415A"/>
    <w:rsid w:val="009146AF"/>
    <w:rsid w:val="00914BB4"/>
    <w:rsid w:val="00914BEC"/>
    <w:rsid w:val="00914E64"/>
    <w:rsid w:val="009153DA"/>
    <w:rsid w:val="009156E8"/>
    <w:rsid w:val="00915837"/>
    <w:rsid w:val="00915892"/>
    <w:rsid w:val="0091616D"/>
    <w:rsid w:val="0091647F"/>
    <w:rsid w:val="00917181"/>
    <w:rsid w:val="00920182"/>
    <w:rsid w:val="00920D5F"/>
    <w:rsid w:val="00921326"/>
    <w:rsid w:val="00921780"/>
    <w:rsid w:val="00921DD0"/>
    <w:rsid w:val="00921FF8"/>
    <w:rsid w:val="00922123"/>
    <w:rsid w:val="009221EC"/>
    <w:rsid w:val="009226B5"/>
    <w:rsid w:val="00922878"/>
    <w:rsid w:val="00923957"/>
    <w:rsid w:val="009244E6"/>
    <w:rsid w:val="0092463B"/>
    <w:rsid w:val="0092478A"/>
    <w:rsid w:val="00924887"/>
    <w:rsid w:val="00924AA0"/>
    <w:rsid w:val="00924CEE"/>
    <w:rsid w:val="00924D06"/>
    <w:rsid w:val="0092524B"/>
    <w:rsid w:val="009254FC"/>
    <w:rsid w:val="0092552A"/>
    <w:rsid w:val="00925631"/>
    <w:rsid w:val="00926076"/>
    <w:rsid w:val="009264ED"/>
    <w:rsid w:val="00926718"/>
    <w:rsid w:val="0092689D"/>
    <w:rsid w:val="0092699C"/>
    <w:rsid w:val="00926D84"/>
    <w:rsid w:val="00926DB2"/>
    <w:rsid w:val="00927817"/>
    <w:rsid w:val="00927888"/>
    <w:rsid w:val="009306CC"/>
    <w:rsid w:val="0093084F"/>
    <w:rsid w:val="00930B4D"/>
    <w:rsid w:val="0093146E"/>
    <w:rsid w:val="00931967"/>
    <w:rsid w:val="009320D7"/>
    <w:rsid w:val="009323A7"/>
    <w:rsid w:val="0093269C"/>
    <w:rsid w:val="00932818"/>
    <w:rsid w:val="00932CF2"/>
    <w:rsid w:val="00933113"/>
    <w:rsid w:val="00933136"/>
    <w:rsid w:val="009332E5"/>
    <w:rsid w:val="0093374F"/>
    <w:rsid w:val="00933FF0"/>
    <w:rsid w:val="0093406E"/>
    <w:rsid w:val="0093447A"/>
    <w:rsid w:val="009344EA"/>
    <w:rsid w:val="00934AF0"/>
    <w:rsid w:val="009354CE"/>
    <w:rsid w:val="00935F59"/>
    <w:rsid w:val="0093604F"/>
    <w:rsid w:val="00936254"/>
    <w:rsid w:val="00936804"/>
    <w:rsid w:val="00936A64"/>
    <w:rsid w:val="00936C89"/>
    <w:rsid w:val="00936D0A"/>
    <w:rsid w:val="009370D3"/>
    <w:rsid w:val="00937653"/>
    <w:rsid w:val="0093772D"/>
    <w:rsid w:val="0093779A"/>
    <w:rsid w:val="00937A39"/>
    <w:rsid w:val="009406A1"/>
    <w:rsid w:val="0094083D"/>
    <w:rsid w:val="009411C6"/>
    <w:rsid w:val="0094179E"/>
    <w:rsid w:val="00941EAD"/>
    <w:rsid w:val="00941EB7"/>
    <w:rsid w:val="0094257B"/>
    <w:rsid w:val="009426A8"/>
    <w:rsid w:val="009427EE"/>
    <w:rsid w:val="00942E91"/>
    <w:rsid w:val="00942EAF"/>
    <w:rsid w:val="00942EDA"/>
    <w:rsid w:val="0094305E"/>
    <w:rsid w:val="00943614"/>
    <w:rsid w:val="00943990"/>
    <w:rsid w:val="00943D16"/>
    <w:rsid w:val="00943ED3"/>
    <w:rsid w:val="00945212"/>
    <w:rsid w:val="00945408"/>
    <w:rsid w:val="0094558E"/>
    <w:rsid w:val="0094560D"/>
    <w:rsid w:val="0094649A"/>
    <w:rsid w:val="00946A32"/>
    <w:rsid w:val="00946DDC"/>
    <w:rsid w:val="00947089"/>
    <w:rsid w:val="00947203"/>
    <w:rsid w:val="00947885"/>
    <w:rsid w:val="00947AF9"/>
    <w:rsid w:val="00947CA3"/>
    <w:rsid w:val="00947E1D"/>
    <w:rsid w:val="009503BA"/>
    <w:rsid w:val="00951729"/>
    <w:rsid w:val="00951B1D"/>
    <w:rsid w:val="00951D31"/>
    <w:rsid w:val="00951D35"/>
    <w:rsid w:val="0095208F"/>
    <w:rsid w:val="00952205"/>
    <w:rsid w:val="00952345"/>
    <w:rsid w:val="009528A9"/>
    <w:rsid w:val="00952C54"/>
    <w:rsid w:val="0095311F"/>
    <w:rsid w:val="009531EA"/>
    <w:rsid w:val="009535A5"/>
    <w:rsid w:val="00953B0C"/>
    <w:rsid w:val="00953BCC"/>
    <w:rsid w:val="0095411D"/>
    <w:rsid w:val="0095485F"/>
    <w:rsid w:val="00955147"/>
    <w:rsid w:val="0095563D"/>
    <w:rsid w:val="00955B97"/>
    <w:rsid w:val="00955DBC"/>
    <w:rsid w:val="00956155"/>
    <w:rsid w:val="00956DA6"/>
    <w:rsid w:val="0095702B"/>
    <w:rsid w:val="009574C1"/>
    <w:rsid w:val="00957712"/>
    <w:rsid w:val="00957B12"/>
    <w:rsid w:val="00960046"/>
    <w:rsid w:val="009601CC"/>
    <w:rsid w:val="009603F6"/>
    <w:rsid w:val="009604C8"/>
    <w:rsid w:val="00960727"/>
    <w:rsid w:val="00960C4D"/>
    <w:rsid w:val="00960C73"/>
    <w:rsid w:val="0096170C"/>
    <w:rsid w:val="00961A37"/>
    <w:rsid w:val="00961FE5"/>
    <w:rsid w:val="00962100"/>
    <w:rsid w:val="009621CD"/>
    <w:rsid w:val="00962235"/>
    <w:rsid w:val="009622C2"/>
    <w:rsid w:val="00962433"/>
    <w:rsid w:val="00962473"/>
    <w:rsid w:val="00962716"/>
    <w:rsid w:val="00962B26"/>
    <w:rsid w:val="00962DCA"/>
    <w:rsid w:val="00962DDF"/>
    <w:rsid w:val="00963153"/>
    <w:rsid w:val="00963272"/>
    <w:rsid w:val="009636BC"/>
    <w:rsid w:val="00964D61"/>
    <w:rsid w:val="009650FA"/>
    <w:rsid w:val="009654C1"/>
    <w:rsid w:val="00965569"/>
    <w:rsid w:val="00965819"/>
    <w:rsid w:val="0096607E"/>
    <w:rsid w:val="00966F84"/>
    <w:rsid w:val="00967791"/>
    <w:rsid w:val="00967DAC"/>
    <w:rsid w:val="00970082"/>
    <w:rsid w:val="00970193"/>
    <w:rsid w:val="00970418"/>
    <w:rsid w:val="009706BC"/>
    <w:rsid w:val="009708AB"/>
    <w:rsid w:val="00970D32"/>
    <w:rsid w:val="009711EA"/>
    <w:rsid w:val="00971326"/>
    <w:rsid w:val="0097140B"/>
    <w:rsid w:val="00971AD5"/>
    <w:rsid w:val="00971CC1"/>
    <w:rsid w:val="00972611"/>
    <w:rsid w:val="00972888"/>
    <w:rsid w:val="00972F22"/>
    <w:rsid w:val="0097368C"/>
    <w:rsid w:val="00973EAD"/>
    <w:rsid w:val="00973F9C"/>
    <w:rsid w:val="0097438A"/>
    <w:rsid w:val="00974DD6"/>
    <w:rsid w:val="0097544D"/>
    <w:rsid w:val="00975465"/>
    <w:rsid w:val="00975704"/>
    <w:rsid w:val="00975C73"/>
    <w:rsid w:val="00975F75"/>
    <w:rsid w:val="0097642A"/>
    <w:rsid w:val="009765F1"/>
    <w:rsid w:val="0097668C"/>
    <w:rsid w:val="0097686A"/>
    <w:rsid w:val="00976903"/>
    <w:rsid w:val="00976AE8"/>
    <w:rsid w:val="00976B27"/>
    <w:rsid w:val="00976D43"/>
    <w:rsid w:val="00976FD3"/>
    <w:rsid w:val="009810B1"/>
    <w:rsid w:val="009815C2"/>
    <w:rsid w:val="00981D61"/>
    <w:rsid w:val="00982566"/>
    <w:rsid w:val="009825C3"/>
    <w:rsid w:val="00982C23"/>
    <w:rsid w:val="00982D07"/>
    <w:rsid w:val="00982D5A"/>
    <w:rsid w:val="009830DC"/>
    <w:rsid w:val="0098310A"/>
    <w:rsid w:val="009836BA"/>
    <w:rsid w:val="00983724"/>
    <w:rsid w:val="00983D3B"/>
    <w:rsid w:val="00983F64"/>
    <w:rsid w:val="00983FA1"/>
    <w:rsid w:val="00984B53"/>
    <w:rsid w:val="00984BDB"/>
    <w:rsid w:val="0098557C"/>
    <w:rsid w:val="0098573D"/>
    <w:rsid w:val="0098583E"/>
    <w:rsid w:val="00985AC3"/>
    <w:rsid w:val="00985B03"/>
    <w:rsid w:val="00985D2D"/>
    <w:rsid w:val="00985D69"/>
    <w:rsid w:val="00985FF8"/>
    <w:rsid w:val="0098607E"/>
    <w:rsid w:val="00986166"/>
    <w:rsid w:val="009861AB"/>
    <w:rsid w:val="00986457"/>
    <w:rsid w:val="0098666D"/>
    <w:rsid w:val="00986835"/>
    <w:rsid w:val="00986E40"/>
    <w:rsid w:val="00987922"/>
    <w:rsid w:val="0099034A"/>
    <w:rsid w:val="00990389"/>
    <w:rsid w:val="00990948"/>
    <w:rsid w:val="009914E0"/>
    <w:rsid w:val="009914FA"/>
    <w:rsid w:val="00991550"/>
    <w:rsid w:val="00991565"/>
    <w:rsid w:val="00991675"/>
    <w:rsid w:val="00991AC2"/>
    <w:rsid w:val="009927C3"/>
    <w:rsid w:val="0099280F"/>
    <w:rsid w:val="00992BFA"/>
    <w:rsid w:val="00992CD6"/>
    <w:rsid w:val="00993057"/>
    <w:rsid w:val="00993363"/>
    <w:rsid w:val="009933C4"/>
    <w:rsid w:val="0099387E"/>
    <w:rsid w:val="00993959"/>
    <w:rsid w:val="009943B9"/>
    <w:rsid w:val="00994565"/>
    <w:rsid w:val="00995C71"/>
    <w:rsid w:val="00996068"/>
    <w:rsid w:val="00996456"/>
    <w:rsid w:val="009964A8"/>
    <w:rsid w:val="009971E0"/>
    <w:rsid w:val="00997315"/>
    <w:rsid w:val="009976E1"/>
    <w:rsid w:val="009979BD"/>
    <w:rsid w:val="00997B13"/>
    <w:rsid w:val="009A0551"/>
    <w:rsid w:val="009A0845"/>
    <w:rsid w:val="009A0964"/>
    <w:rsid w:val="009A0F0C"/>
    <w:rsid w:val="009A12F7"/>
    <w:rsid w:val="009A13F3"/>
    <w:rsid w:val="009A1AAF"/>
    <w:rsid w:val="009A1AD6"/>
    <w:rsid w:val="009A1D1E"/>
    <w:rsid w:val="009A1E00"/>
    <w:rsid w:val="009A2231"/>
    <w:rsid w:val="009A2419"/>
    <w:rsid w:val="009A24E7"/>
    <w:rsid w:val="009A24F1"/>
    <w:rsid w:val="009A2CEC"/>
    <w:rsid w:val="009A3483"/>
    <w:rsid w:val="009A4247"/>
    <w:rsid w:val="009A43E4"/>
    <w:rsid w:val="009A49DB"/>
    <w:rsid w:val="009A54AA"/>
    <w:rsid w:val="009A5B9A"/>
    <w:rsid w:val="009A6412"/>
    <w:rsid w:val="009A6567"/>
    <w:rsid w:val="009A6CCF"/>
    <w:rsid w:val="009A7261"/>
    <w:rsid w:val="009A76DA"/>
    <w:rsid w:val="009A7923"/>
    <w:rsid w:val="009A7C81"/>
    <w:rsid w:val="009A7D05"/>
    <w:rsid w:val="009A7D2F"/>
    <w:rsid w:val="009A7EE3"/>
    <w:rsid w:val="009B01DF"/>
    <w:rsid w:val="009B0644"/>
    <w:rsid w:val="009B067F"/>
    <w:rsid w:val="009B11B4"/>
    <w:rsid w:val="009B1AF2"/>
    <w:rsid w:val="009B21A4"/>
    <w:rsid w:val="009B266E"/>
    <w:rsid w:val="009B26FF"/>
    <w:rsid w:val="009B2814"/>
    <w:rsid w:val="009B2944"/>
    <w:rsid w:val="009B3156"/>
    <w:rsid w:val="009B3591"/>
    <w:rsid w:val="009B3A60"/>
    <w:rsid w:val="009B3F0F"/>
    <w:rsid w:val="009B4968"/>
    <w:rsid w:val="009B4C69"/>
    <w:rsid w:val="009B4E55"/>
    <w:rsid w:val="009B5A58"/>
    <w:rsid w:val="009B60D1"/>
    <w:rsid w:val="009B68A0"/>
    <w:rsid w:val="009B6A3E"/>
    <w:rsid w:val="009B7321"/>
    <w:rsid w:val="009B7438"/>
    <w:rsid w:val="009B75FC"/>
    <w:rsid w:val="009B7852"/>
    <w:rsid w:val="009B7994"/>
    <w:rsid w:val="009C044D"/>
    <w:rsid w:val="009C0BAE"/>
    <w:rsid w:val="009C15CE"/>
    <w:rsid w:val="009C1AEF"/>
    <w:rsid w:val="009C201A"/>
    <w:rsid w:val="009C22E5"/>
    <w:rsid w:val="009C2D1F"/>
    <w:rsid w:val="009C357D"/>
    <w:rsid w:val="009C3AF4"/>
    <w:rsid w:val="009C3E3F"/>
    <w:rsid w:val="009C3ED8"/>
    <w:rsid w:val="009C41FA"/>
    <w:rsid w:val="009C4712"/>
    <w:rsid w:val="009C4B87"/>
    <w:rsid w:val="009C4ED1"/>
    <w:rsid w:val="009C4F85"/>
    <w:rsid w:val="009C511A"/>
    <w:rsid w:val="009C527A"/>
    <w:rsid w:val="009C550F"/>
    <w:rsid w:val="009C5877"/>
    <w:rsid w:val="009C5E5B"/>
    <w:rsid w:val="009C60D3"/>
    <w:rsid w:val="009C7421"/>
    <w:rsid w:val="009C76DE"/>
    <w:rsid w:val="009C76E0"/>
    <w:rsid w:val="009C779A"/>
    <w:rsid w:val="009C7E84"/>
    <w:rsid w:val="009D000D"/>
    <w:rsid w:val="009D0202"/>
    <w:rsid w:val="009D02F5"/>
    <w:rsid w:val="009D038A"/>
    <w:rsid w:val="009D0801"/>
    <w:rsid w:val="009D0835"/>
    <w:rsid w:val="009D0ECA"/>
    <w:rsid w:val="009D1048"/>
    <w:rsid w:val="009D1451"/>
    <w:rsid w:val="009D145E"/>
    <w:rsid w:val="009D1BF6"/>
    <w:rsid w:val="009D1EE3"/>
    <w:rsid w:val="009D216D"/>
    <w:rsid w:val="009D2259"/>
    <w:rsid w:val="009D262C"/>
    <w:rsid w:val="009D31F7"/>
    <w:rsid w:val="009D3358"/>
    <w:rsid w:val="009D3692"/>
    <w:rsid w:val="009D3779"/>
    <w:rsid w:val="009D3B8C"/>
    <w:rsid w:val="009D3C29"/>
    <w:rsid w:val="009D3C76"/>
    <w:rsid w:val="009D41C9"/>
    <w:rsid w:val="009D4488"/>
    <w:rsid w:val="009D4B44"/>
    <w:rsid w:val="009D4ED1"/>
    <w:rsid w:val="009D66BD"/>
    <w:rsid w:val="009D68B3"/>
    <w:rsid w:val="009D68ED"/>
    <w:rsid w:val="009D6988"/>
    <w:rsid w:val="009D6A47"/>
    <w:rsid w:val="009D6F4B"/>
    <w:rsid w:val="009D7B08"/>
    <w:rsid w:val="009D7DB1"/>
    <w:rsid w:val="009D7DD7"/>
    <w:rsid w:val="009E042A"/>
    <w:rsid w:val="009E06BA"/>
    <w:rsid w:val="009E0897"/>
    <w:rsid w:val="009E0C1A"/>
    <w:rsid w:val="009E0CAD"/>
    <w:rsid w:val="009E1918"/>
    <w:rsid w:val="009E1BA6"/>
    <w:rsid w:val="009E20BD"/>
    <w:rsid w:val="009E224D"/>
    <w:rsid w:val="009E2610"/>
    <w:rsid w:val="009E2C5D"/>
    <w:rsid w:val="009E372E"/>
    <w:rsid w:val="009E3776"/>
    <w:rsid w:val="009E408A"/>
    <w:rsid w:val="009E47D3"/>
    <w:rsid w:val="009E4EF4"/>
    <w:rsid w:val="009E5246"/>
    <w:rsid w:val="009E537D"/>
    <w:rsid w:val="009E55B6"/>
    <w:rsid w:val="009E5658"/>
    <w:rsid w:val="009E5732"/>
    <w:rsid w:val="009E59BF"/>
    <w:rsid w:val="009E5C31"/>
    <w:rsid w:val="009E5CD9"/>
    <w:rsid w:val="009E5E3B"/>
    <w:rsid w:val="009E5F10"/>
    <w:rsid w:val="009E65FE"/>
    <w:rsid w:val="009E6AA5"/>
    <w:rsid w:val="009E6FC5"/>
    <w:rsid w:val="009E74E7"/>
    <w:rsid w:val="009E7A5A"/>
    <w:rsid w:val="009F00B1"/>
    <w:rsid w:val="009F0455"/>
    <w:rsid w:val="009F0928"/>
    <w:rsid w:val="009F0AD2"/>
    <w:rsid w:val="009F0C98"/>
    <w:rsid w:val="009F1421"/>
    <w:rsid w:val="009F148F"/>
    <w:rsid w:val="009F19FC"/>
    <w:rsid w:val="009F1B8C"/>
    <w:rsid w:val="009F1D63"/>
    <w:rsid w:val="009F1FE5"/>
    <w:rsid w:val="009F21F2"/>
    <w:rsid w:val="009F27B7"/>
    <w:rsid w:val="009F29F2"/>
    <w:rsid w:val="009F3516"/>
    <w:rsid w:val="009F360B"/>
    <w:rsid w:val="009F40CE"/>
    <w:rsid w:val="009F4186"/>
    <w:rsid w:val="009F46F6"/>
    <w:rsid w:val="009F48B4"/>
    <w:rsid w:val="009F50BF"/>
    <w:rsid w:val="009F52A2"/>
    <w:rsid w:val="009F5BD1"/>
    <w:rsid w:val="009F5CF8"/>
    <w:rsid w:val="009F5FCE"/>
    <w:rsid w:val="009F7329"/>
    <w:rsid w:val="009F7619"/>
    <w:rsid w:val="009F7BD3"/>
    <w:rsid w:val="009F7D7B"/>
    <w:rsid w:val="00A003DC"/>
    <w:rsid w:val="00A00788"/>
    <w:rsid w:val="00A007DC"/>
    <w:rsid w:val="00A0153B"/>
    <w:rsid w:val="00A01561"/>
    <w:rsid w:val="00A01EAF"/>
    <w:rsid w:val="00A0367E"/>
    <w:rsid w:val="00A03F98"/>
    <w:rsid w:val="00A042DE"/>
    <w:rsid w:val="00A04DDF"/>
    <w:rsid w:val="00A05026"/>
    <w:rsid w:val="00A0524E"/>
    <w:rsid w:val="00A05A9F"/>
    <w:rsid w:val="00A05B8A"/>
    <w:rsid w:val="00A05D8A"/>
    <w:rsid w:val="00A064B4"/>
    <w:rsid w:val="00A06834"/>
    <w:rsid w:val="00A068F8"/>
    <w:rsid w:val="00A070FC"/>
    <w:rsid w:val="00A07102"/>
    <w:rsid w:val="00A0759A"/>
    <w:rsid w:val="00A07934"/>
    <w:rsid w:val="00A07F1B"/>
    <w:rsid w:val="00A102AA"/>
    <w:rsid w:val="00A10545"/>
    <w:rsid w:val="00A10B8B"/>
    <w:rsid w:val="00A10B9C"/>
    <w:rsid w:val="00A11186"/>
    <w:rsid w:val="00A11300"/>
    <w:rsid w:val="00A115A2"/>
    <w:rsid w:val="00A11B8C"/>
    <w:rsid w:val="00A11D91"/>
    <w:rsid w:val="00A1224D"/>
    <w:rsid w:val="00A1235F"/>
    <w:rsid w:val="00A124BB"/>
    <w:rsid w:val="00A12DA1"/>
    <w:rsid w:val="00A131A0"/>
    <w:rsid w:val="00A135D8"/>
    <w:rsid w:val="00A141FC"/>
    <w:rsid w:val="00A14286"/>
    <w:rsid w:val="00A1430B"/>
    <w:rsid w:val="00A1433E"/>
    <w:rsid w:val="00A15496"/>
    <w:rsid w:val="00A1587A"/>
    <w:rsid w:val="00A15EF0"/>
    <w:rsid w:val="00A16C6D"/>
    <w:rsid w:val="00A1719F"/>
    <w:rsid w:val="00A17506"/>
    <w:rsid w:val="00A17EFD"/>
    <w:rsid w:val="00A200C0"/>
    <w:rsid w:val="00A205EB"/>
    <w:rsid w:val="00A205F1"/>
    <w:rsid w:val="00A20E95"/>
    <w:rsid w:val="00A219D3"/>
    <w:rsid w:val="00A21CE6"/>
    <w:rsid w:val="00A21D35"/>
    <w:rsid w:val="00A21F30"/>
    <w:rsid w:val="00A22079"/>
    <w:rsid w:val="00A22823"/>
    <w:rsid w:val="00A22B53"/>
    <w:rsid w:val="00A23389"/>
    <w:rsid w:val="00A237B2"/>
    <w:rsid w:val="00A23FEC"/>
    <w:rsid w:val="00A2469B"/>
    <w:rsid w:val="00A24BE1"/>
    <w:rsid w:val="00A25180"/>
    <w:rsid w:val="00A254E3"/>
    <w:rsid w:val="00A25742"/>
    <w:rsid w:val="00A258C6"/>
    <w:rsid w:val="00A25F0E"/>
    <w:rsid w:val="00A26346"/>
    <w:rsid w:val="00A2634E"/>
    <w:rsid w:val="00A26668"/>
    <w:rsid w:val="00A266CD"/>
    <w:rsid w:val="00A27281"/>
    <w:rsid w:val="00A2769D"/>
    <w:rsid w:val="00A27F53"/>
    <w:rsid w:val="00A3051B"/>
    <w:rsid w:val="00A30909"/>
    <w:rsid w:val="00A3109B"/>
    <w:rsid w:val="00A31261"/>
    <w:rsid w:val="00A313C5"/>
    <w:rsid w:val="00A3140A"/>
    <w:rsid w:val="00A319A9"/>
    <w:rsid w:val="00A319AA"/>
    <w:rsid w:val="00A32145"/>
    <w:rsid w:val="00A326EA"/>
    <w:rsid w:val="00A32AE0"/>
    <w:rsid w:val="00A32BB5"/>
    <w:rsid w:val="00A337A0"/>
    <w:rsid w:val="00A33A3D"/>
    <w:rsid w:val="00A33BA5"/>
    <w:rsid w:val="00A33E45"/>
    <w:rsid w:val="00A34018"/>
    <w:rsid w:val="00A3401D"/>
    <w:rsid w:val="00A344C7"/>
    <w:rsid w:val="00A34A3E"/>
    <w:rsid w:val="00A34B4D"/>
    <w:rsid w:val="00A352F6"/>
    <w:rsid w:val="00A353D0"/>
    <w:rsid w:val="00A3594C"/>
    <w:rsid w:val="00A35A87"/>
    <w:rsid w:val="00A361DF"/>
    <w:rsid w:val="00A365EE"/>
    <w:rsid w:val="00A36BE7"/>
    <w:rsid w:val="00A36F27"/>
    <w:rsid w:val="00A372B7"/>
    <w:rsid w:val="00A372D2"/>
    <w:rsid w:val="00A37C2F"/>
    <w:rsid w:val="00A408AE"/>
    <w:rsid w:val="00A40D5C"/>
    <w:rsid w:val="00A41935"/>
    <w:rsid w:val="00A41BDD"/>
    <w:rsid w:val="00A41D53"/>
    <w:rsid w:val="00A42117"/>
    <w:rsid w:val="00A42F1B"/>
    <w:rsid w:val="00A42F78"/>
    <w:rsid w:val="00A42FF6"/>
    <w:rsid w:val="00A43232"/>
    <w:rsid w:val="00A43876"/>
    <w:rsid w:val="00A43B8F"/>
    <w:rsid w:val="00A44180"/>
    <w:rsid w:val="00A443EC"/>
    <w:rsid w:val="00A44572"/>
    <w:rsid w:val="00A44609"/>
    <w:rsid w:val="00A449F2"/>
    <w:rsid w:val="00A44B93"/>
    <w:rsid w:val="00A452F0"/>
    <w:rsid w:val="00A4531C"/>
    <w:rsid w:val="00A45820"/>
    <w:rsid w:val="00A45A78"/>
    <w:rsid w:val="00A46065"/>
    <w:rsid w:val="00A46389"/>
    <w:rsid w:val="00A46773"/>
    <w:rsid w:val="00A46F6D"/>
    <w:rsid w:val="00A4750C"/>
    <w:rsid w:val="00A47F7D"/>
    <w:rsid w:val="00A50326"/>
    <w:rsid w:val="00A50F49"/>
    <w:rsid w:val="00A5152B"/>
    <w:rsid w:val="00A51DCB"/>
    <w:rsid w:val="00A51DD5"/>
    <w:rsid w:val="00A523D6"/>
    <w:rsid w:val="00A52726"/>
    <w:rsid w:val="00A52B64"/>
    <w:rsid w:val="00A52BD6"/>
    <w:rsid w:val="00A52E96"/>
    <w:rsid w:val="00A53185"/>
    <w:rsid w:val="00A53424"/>
    <w:rsid w:val="00A535CB"/>
    <w:rsid w:val="00A539CE"/>
    <w:rsid w:val="00A53E89"/>
    <w:rsid w:val="00A5445A"/>
    <w:rsid w:val="00A54531"/>
    <w:rsid w:val="00A5458E"/>
    <w:rsid w:val="00A54D9E"/>
    <w:rsid w:val="00A5559E"/>
    <w:rsid w:val="00A55730"/>
    <w:rsid w:val="00A55773"/>
    <w:rsid w:val="00A55867"/>
    <w:rsid w:val="00A55924"/>
    <w:rsid w:val="00A55A1F"/>
    <w:rsid w:val="00A55B7F"/>
    <w:rsid w:val="00A562CD"/>
    <w:rsid w:val="00A565B1"/>
    <w:rsid w:val="00A5674C"/>
    <w:rsid w:val="00A5785E"/>
    <w:rsid w:val="00A57AC6"/>
    <w:rsid w:val="00A57F6B"/>
    <w:rsid w:val="00A60553"/>
    <w:rsid w:val="00A60988"/>
    <w:rsid w:val="00A609EC"/>
    <w:rsid w:val="00A60C67"/>
    <w:rsid w:val="00A60DB8"/>
    <w:rsid w:val="00A60DC9"/>
    <w:rsid w:val="00A60F3E"/>
    <w:rsid w:val="00A6113C"/>
    <w:rsid w:val="00A6138D"/>
    <w:rsid w:val="00A61551"/>
    <w:rsid w:val="00A61C85"/>
    <w:rsid w:val="00A61D21"/>
    <w:rsid w:val="00A61E4C"/>
    <w:rsid w:val="00A61EDF"/>
    <w:rsid w:val="00A62D99"/>
    <w:rsid w:val="00A63C02"/>
    <w:rsid w:val="00A640BC"/>
    <w:rsid w:val="00A64758"/>
    <w:rsid w:val="00A64B5B"/>
    <w:rsid w:val="00A651EE"/>
    <w:rsid w:val="00A656D2"/>
    <w:rsid w:val="00A658B9"/>
    <w:rsid w:val="00A6596E"/>
    <w:rsid w:val="00A65AA5"/>
    <w:rsid w:val="00A65C0E"/>
    <w:rsid w:val="00A66287"/>
    <w:rsid w:val="00A663F5"/>
    <w:rsid w:val="00A66513"/>
    <w:rsid w:val="00A665AA"/>
    <w:rsid w:val="00A666BE"/>
    <w:rsid w:val="00A66C7D"/>
    <w:rsid w:val="00A66F06"/>
    <w:rsid w:val="00A66FA9"/>
    <w:rsid w:val="00A6794C"/>
    <w:rsid w:val="00A70238"/>
    <w:rsid w:val="00A70D00"/>
    <w:rsid w:val="00A70D6A"/>
    <w:rsid w:val="00A714CE"/>
    <w:rsid w:val="00A71561"/>
    <w:rsid w:val="00A716BE"/>
    <w:rsid w:val="00A719CF"/>
    <w:rsid w:val="00A71ACA"/>
    <w:rsid w:val="00A71DD6"/>
    <w:rsid w:val="00A71E96"/>
    <w:rsid w:val="00A71F51"/>
    <w:rsid w:val="00A727E1"/>
    <w:rsid w:val="00A72AC9"/>
    <w:rsid w:val="00A72BB8"/>
    <w:rsid w:val="00A733C2"/>
    <w:rsid w:val="00A74554"/>
    <w:rsid w:val="00A7464D"/>
    <w:rsid w:val="00A74CCE"/>
    <w:rsid w:val="00A74E01"/>
    <w:rsid w:val="00A74EE1"/>
    <w:rsid w:val="00A754E5"/>
    <w:rsid w:val="00A75571"/>
    <w:rsid w:val="00A75ADF"/>
    <w:rsid w:val="00A75E8C"/>
    <w:rsid w:val="00A76B9A"/>
    <w:rsid w:val="00A76E04"/>
    <w:rsid w:val="00A76EA8"/>
    <w:rsid w:val="00A77126"/>
    <w:rsid w:val="00A8004E"/>
    <w:rsid w:val="00A800A4"/>
    <w:rsid w:val="00A804BF"/>
    <w:rsid w:val="00A80967"/>
    <w:rsid w:val="00A80BA8"/>
    <w:rsid w:val="00A80E95"/>
    <w:rsid w:val="00A8183F"/>
    <w:rsid w:val="00A81FDD"/>
    <w:rsid w:val="00A82352"/>
    <w:rsid w:val="00A824EE"/>
    <w:rsid w:val="00A828DD"/>
    <w:rsid w:val="00A82C31"/>
    <w:rsid w:val="00A835B6"/>
    <w:rsid w:val="00A836FA"/>
    <w:rsid w:val="00A83897"/>
    <w:rsid w:val="00A83A13"/>
    <w:rsid w:val="00A83CED"/>
    <w:rsid w:val="00A84143"/>
    <w:rsid w:val="00A844A1"/>
    <w:rsid w:val="00A845F4"/>
    <w:rsid w:val="00A8461B"/>
    <w:rsid w:val="00A846AC"/>
    <w:rsid w:val="00A846BA"/>
    <w:rsid w:val="00A8478B"/>
    <w:rsid w:val="00A847FC"/>
    <w:rsid w:val="00A84D78"/>
    <w:rsid w:val="00A85085"/>
    <w:rsid w:val="00A858DC"/>
    <w:rsid w:val="00A8598C"/>
    <w:rsid w:val="00A85F42"/>
    <w:rsid w:val="00A86033"/>
    <w:rsid w:val="00A8676D"/>
    <w:rsid w:val="00A86822"/>
    <w:rsid w:val="00A86AB9"/>
    <w:rsid w:val="00A87066"/>
    <w:rsid w:val="00A874A8"/>
    <w:rsid w:val="00A876E3"/>
    <w:rsid w:val="00A878B1"/>
    <w:rsid w:val="00A90CDF"/>
    <w:rsid w:val="00A90F53"/>
    <w:rsid w:val="00A9105A"/>
    <w:rsid w:val="00A9112D"/>
    <w:rsid w:val="00A912D4"/>
    <w:rsid w:val="00A91496"/>
    <w:rsid w:val="00A91576"/>
    <w:rsid w:val="00A91A49"/>
    <w:rsid w:val="00A92FFF"/>
    <w:rsid w:val="00A9301E"/>
    <w:rsid w:val="00A930BE"/>
    <w:rsid w:val="00A930FE"/>
    <w:rsid w:val="00A93DAF"/>
    <w:rsid w:val="00A943E7"/>
    <w:rsid w:val="00A94783"/>
    <w:rsid w:val="00A94E63"/>
    <w:rsid w:val="00A94E7C"/>
    <w:rsid w:val="00A95486"/>
    <w:rsid w:val="00A959F8"/>
    <w:rsid w:val="00A95CAA"/>
    <w:rsid w:val="00A95D30"/>
    <w:rsid w:val="00A95D36"/>
    <w:rsid w:val="00A95DE4"/>
    <w:rsid w:val="00A95F3D"/>
    <w:rsid w:val="00A9616D"/>
    <w:rsid w:val="00A961F9"/>
    <w:rsid w:val="00A96402"/>
    <w:rsid w:val="00A965C8"/>
    <w:rsid w:val="00A9684E"/>
    <w:rsid w:val="00A96C65"/>
    <w:rsid w:val="00A96C79"/>
    <w:rsid w:val="00A96D6B"/>
    <w:rsid w:val="00A97917"/>
    <w:rsid w:val="00A97C08"/>
    <w:rsid w:val="00AA0034"/>
    <w:rsid w:val="00AA1437"/>
    <w:rsid w:val="00AA1768"/>
    <w:rsid w:val="00AA1AD4"/>
    <w:rsid w:val="00AA1B11"/>
    <w:rsid w:val="00AA1B43"/>
    <w:rsid w:val="00AA1BD7"/>
    <w:rsid w:val="00AA1DAE"/>
    <w:rsid w:val="00AA1FAB"/>
    <w:rsid w:val="00AA24C0"/>
    <w:rsid w:val="00AA294F"/>
    <w:rsid w:val="00AA30C3"/>
    <w:rsid w:val="00AA37E1"/>
    <w:rsid w:val="00AA3887"/>
    <w:rsid w:val="00AA38A2"/>
    <w:rsid w:val="00AA39CA"/>
    <w:rsid w:val="00AA3A8A"/>
    <w:rsid w:val="00AA3B0A"/>
    <w:rsid w:val="00AA3C9E"/>
    <w:rsid w:val="00AA3EB5"/>
    <w:rsid w:val="00AA4306"/>
    <w:rsid w:val="00AA45A2"/>
    <w:rsid w:val="00AA46AC"/>
    <w:rsid w:val="00AA4B66"/>
    <w:rsid w:val="00AA4E6B"/>
    <w:rsid w:val="00AA4EE8"/>
    <w:rsid w:val="00AA50CC"/>
    <w:rsid w:val="00AA5275"/>
    <w:rsid w:val="00AA5399"/>
    <w:rsid w:val="00AA5597"/>
    <w:rsid w:val="00AA63BF"/>
    <w:rsid w:val="00AA64BB"/>
    <w:rsid w:val="00AA685E"/>
    <w:rsid w:val="00AA6C57"/>
    <w:rsid w:val="00AA709E"/>
    <w:rsid w:val="00AA7519"/>
    <w:rsid w:val="00AA7885"/>
    <w:rsid w:val="00AA78E5"/>
    <w:rsid w:val="00AA7902"/>
    <w:rsid w:val="00AA7EB1"/>
    <w:rsid w:val="00AB04E8"/>
    <w:rsid w:val="00AB065C"/>
    <w:rsid w:val="00AB09B1"/>
    <w:rsid w:val="00AB0A64"/>
    <w:rsid w:val="00AB0C6E"/>
    <w:rsid w:val="00AB0F0B"/>
    <w:rsid w:val="00AB121D"/>
    <w:rsid w:val="00AB1510"/>
    <w:rsid w:val="00AB18BE"/>
    <w:rsid w:val="00AB2A87"/>
    <w:rsid w:val="00AB2B30"/>
    <w:rsid w:val="00AB33D4"/>
    <w:rsid w:val="00AB3529"/>
    <w:rsid w:val="00AB3723"/>
    <w:rsid w:val="00AB42AF"/>
    <w:rsid w:val="00AB42C2"/>
    <w:rsid w:val="00AB4609"/>
    <w:rsid w:val="00AB48DA"/>
    <w:rsid w:val="00AB564A"/>
    <w:rsid w:val="00AB5DB9"/>
    <w:rsid w:val="00AB6156"/>
    <w:rsid w:val="00AB6180"/>
    <w:rsid w:val="00AB6207"/>
    <w:rsid w:val="00AB620A"/>
    <w:rsid w:val="00AB686F"/>
    <w:rsid w:val="00AB6BF2"/>
    <w:rsid w:val="00AB70C9"/>
    <w:rsid w:val="00AB7253"/>
    <w:rsid w:val="00AB78D5"/>
    <w:rsid w:val="00AB790F"/>
    <w:rsid w:val="00AB7FA0"/>
    <w:rsid w:val="00AC079E"/>
    <w:rsid w:val="00AC0D5D"/>
    <w:rsid w:val="00AC0D92"/>
    <w:rsid w:val="00AC1038"/>
    <w:rsid w:val="00AC10FF"/>
    <w:rsid w:val="00AC1397"/>
    <w:rsid w:val="00AC14D6"/>
    <w:rsid w:val="00AC16BF"/>
    <w:rsid w:val="00AC2796"/>
    <w:rsid w:val="00AC27B6"/>
    <w:rsid w:val="00AC28F6"/>
    <w:rsid w:val="00AC3190"/>
    <w:rsid w:val="00AC3616"/>
    <w:rsid w:val="00AC3A65"/>
    <w:rsid w:val="00AC3C2F"/>
    <w:rsid w:val="00AC424A"/>
    <w:rsid w:val="00AC4B6E"/>
    <w:rsid w:val="00AC4E8A"/>
    <w:rsid w:val="00AC5223"/>
    <w:rsid w:val="00AC5781"/>
    <w:rsid w:val="00AC584C"/>
    <w:rsid w:val="00AC5D93"/>
    <w:rsid w:val="00AC5E1A"/>
    <w:rsid w:val="00AC61F5"/>
    <w:rsid w:val="00AC67DB"/>
    <w:rsid w:val="00AC69EB"/>
    <w:rsid w:val="00AC6E02"/>
    <w:rsid w:val="00AC71EE"/>
    <w:rsid w:val="00AC75C1"/>
    <w:rsid w:val="00AC788B"/>
    <w:rsid w:val="00AC7BA6"/>
    <w:rsid w:val="00AC7D40"/>
    <w:rsid w:val="00AC7DEB"/>
    <w:rsid w:val="00AD01D3"/>
    <w:rsid w:val="00AD038D"/>
    <w:rsid w:val="00AD049D"/>
    <w:rsid w:val="00AD0A63"/>
    <w:rsid w:val="00AD0DA6"/>
    <w:rsid w:val="00AD0F2A"/>
    <w:rsid w:val="00AD11DE"/>
    <w:rsid w:val="00AD1B3E"/>
    <w:rsid w:val="00AD1C20"/>
    <w:rsid w:val="00AD1C8F"/>
    <w:rsid w:val="00AD1F70"/>
    <w:rsid w:val="00AD20F0"/>
    <w:rsid w:val="00AD25C7"/>
    <w:rsid w:val="00AD2838"/>
    <w:rsid w:val="00AD29BB"/>
    <w:rsid w:val="00AD2A47"/>
    <w:rsid w:val="00AD2C03"/>
    <w:rsid w:val="00AD2D73"/>
    <w:rsid w:val="00AD2D77"/>
    <w:rsid w:val="00AD30CB"/>
    <w:rsid w:val="00AD35A6"/>
    <w:rsid w:val="00AD398A"/>
    <w:rsid w:val="00AD3DA0"/>
    <w:rsid w:val="00AD3E0B"/>
    <w:rsid w:val="00AD4221"/>
    <w:rsid w:val="00AD4339"/>
    <w:rsid w:val="00AD44A3"/>
    <w:rsid w:val="00AD4660"/>
    <w:rsid w:val="00AD4FF3"/>
    <w:rsid w:val="00AD5E58"/>
    <w:rsid w:val="00AD6013"/>
    <w:rsid w:val="00AD6730"/>
    <w:rsid w:val="00AD6800"/>
    <w:rsid w:val="00AD6886"/>
    <w:rsid w:val="00AD6D8A"/>
    <w:rsid w:val="00AD7C2A"/>
    <w:rsid w:val="00AD7E08"/>
    <w:rsid w:val="00AE0210"/>
    <w:rsid w:val="00AE0395"/>
    <w:rsid w:val="00AE03D6"/>
    <w:rsid w:val="00AE04E7"/>
    <w:rsid w:val="00AE0D0B"/>
    <w:rsid w:val="00AE0F09"/>
    <w:rsid w:val="00AE1BE5"/>
    <w:rsid w:val="00AE2311"/>
    <w:rsid w:val="00AE267F"/>
    <w:rsid w:val="00AE2A7C"/>
    <w:rsid w:val="00AE2D88"/>
    <w:rsid w:val="00AE2DD8"/>
    <w:rsid w:val="00AE2F61"/>
    <w:rsid w:val="00AE2FDB"/>
    <w:rsid w:val="00AE35E1"/>
    <w:rsid w:val="00AE3877"/>
    <w:rsid w:val="00AE3AED"/>
    <w:rsid w:val="00AE4D1F"/>
    <w:rsid w:val="00AE5C8F"/>
    <w:rsid w:val="00AE63AC"/>
    <w:rsid w:val="00AE6694"/>
    <w:rsid w:val="00AE7936"/>
    <w:rsid w:val="00AE7A15"/>
    <w:rsid w:val="00AF014F"/>
    <w:rsid w:val="00AF048A"/>
    <w:rsid w:val="00AF0B79"/>
    <w:rsid w:val="00AF0F0F"/>
    <w:rsid w:val="00AF1126"/>
    <w:rsid w:val="00AF11A7"/>
    <w:rsid w:val="00AF170F"/>
    <w:rsid w:val="00AF1850"/>
    <w:rsid w:val="00AF1BE9"/>
    <w:rsid w:val="00AF1CC4"/>
    <w:rsid w:val="00AF1FE7"/>
    <w:rsid w:val="00AF2075"/>
    <w:rsid w:val="00AF212E"/>
    <w:rsid w:val="00AF28D8"/>
    <w:rsid w:val="00AF2E4B"/>
    <w:rsid w:val="00AF3591"/>
    <w:rsid w:val="00AF3DBE"/>
    <w:rsid w:val="00AF3E31"/>
    <w:rsid w:val="00AF425A"/>
    <w:rsid w:val="00AF45D7"/>
    <w:rsid w:val="00AF4CAE"/>
    <w:rsid w:val="00AF5197"/>
    <w:rsid w:val="00AF5323"/>
    <w:rsid w:val="00AF5568"/>
    <w:rsid w:val="00AF5F57"/>
    <w:rsid w:val="00AF65F0"/>
    <w:rsid w:val="00AF67AA"/>
    <w:rsid w:val="00AF6B61"/>
    <w:rsid w:val="00AF6FC4"/>
    <w:rsid w:val="00AF70EE"/>
    <w:rsid w:val="00AF77FD"/>
    <w:rsid w:val="00AF784A"/>
    <w:rsid w:val="00AF7EBC"/>
    <w:rsid w:val="00B0008E"/>
    <w:rsid w:val="00B00565"/>
    <w:rsid w:val="00B005A1"/>
    <w:rsid w:val="00B005E7"/>
    <w:rsid w:val="00B0062C"/>
    <w:rsid w:val="00B006AC"/>
    <w:rsid w:val="00B00934"/>
    <w:rsid w:val="00B00F2E"/>
    <w:rsid w:val="00B01384"/>
    <w:rsid w:val="00B013B8"/>
    <w:rsid w:val="00B01576"/>
    <w:rsid w:val="00B01F86"/>
    <w:rsid w:val="00B020D9"/>
    <w:rsid w:val="00B021BA"/>
    <w:rsid w:val="00B024F3"/>
    <w:rsid w:val="00B02A0C"/>
    <w:rsid w:val="00B02A63"/>
    <w:rsid w:val="00B032A5"/>
    <w:rsid w:val="00B033EC"/>
    <w:rsid w:val="00B03A54"/>
    <w:rsid w:val="00B03AF4"/>
    <w:rsid w:val="00B0408A"/>
    <w:rsid w:val="00B04290"/>
    <w:rsid w:val="00B042F2"/>
    <w:rsid w:val="00B0470A"/>
    <w:rsid w:val="00B04F8D"/>
    <w:rsid w:val="00B050B8"/>
    <w:rsid w:val="00B050DD"/>
    <w:rsid w:val="00B0510D"/>
    <w:rsid w:val="00B05145"/>
    <w:rsid w:val="00B0551F"/>
    <w:rsid w:val="00B05BBC"/>
    <w:rsid w:val="00B06533"/>
    <w:rsid w:val="00B0660F"/>
    <w:rsid w:val="00B10132"/>
    <w:rsid w:val="00B101F4"/>
    <w:rsid w:val="00B1109D"/>
    <w:rsid w:val="00B110F1"/>
    <w:rsid w:val="00B11310"/>
    <w:rsid w:val="00B11540"/>
    <w:rsid w:val="00B1157B"/>
    <w:rsid w:val="00B11A7A"/>
    <w:rsid w:val="00B11B2B"/>
    <w:rsid w:val="00B11BB9"/>
    <w:rsid w:val="00B11D09"/>
    <w:rsid w:val="00B1293D"/>
    <w:rsid w:val="00B133C9"/>
    <w:rsid w:val="00B13BE5"/>
    <w:rsid w:val="00B15757"/>
    <w:rsid w:val="00B158BC"/>
    <w:rsid w:val="00B15DF7"/>
    <w:rsid w:val="00B174C2"/>
    <w:rsid w:val="00B17E5B"/>
    <w:rsid w:val="00B20451"/>
    <w:rsid w:val="00B206F6"/>
    <w:rsid w:val="00B21222"/>
    <w:rsid w:val="00B2135C"/>
    <w:rsid w:val="00B222E1"/>
    <w:rsid w:val="00B232C5"/>
    <w:rsid w:val="00B23617"/>
    <w:rsid w:val="00B23706"/>
    <w:rsid w:val="00B239B2"/>
    <w:rsid w:val="00B23A08"/>
    <w:rsid w:val="00B24166"/>
    <w:rsid w:val="00B2422A"/>
    <w:rsid w:val="00B24843"/>
    <w:rsid w:val="00B24884"/>
    <w:rsid w:val="00B25372"/>
    <w:rsid w:val="00B26061"/>
    <w:rsid w:val="00B26272"/>
    <w:rsid w:val="00B2694D"/>
    <w:rsid w:val="00B278D8"/>
    <w:rsid w:val="00B27972"/>
    <w:rsid w:val="00B279F5"/>
    <w:rsid w:val="00B302BD"/>
    <w:rsid w:val="00B30338"/>
    <w:rsid w:val="00B30AE7"/>
    <w:rsid w:val="00B31210"/>
    <w:rsid w:val="00B31BBF"/>
    <w:rsid w:val="00B31C67"/>
    <w:rsid w:val="00B32E52"/>
    <w:rsid w:val="00B3308F"/>
    <w:rsid w:val="00B33188"/>
    <w:rsid w:val="00B33A40"/>
    <w:rsid w:val="00B34334"/>
    <w:rsid w:val="00B343C9"/>
    <w:rsid w:val="00B34689"/>
    <w:rsid w:val="00B34899"/>
    <w:rsid w:val="00B348A0"/>
    <w:rsid w:val="00B34A0F"/>
    <w:rsid w:val="00B34D35"/>
    <w:rsid w:val="00B34D3B"/>
    <w:rsid w:val="00B34DEA"/>
    <w:rsid w:val="00B34F16"/>
    <w:rsid w:val="00B34FBE"/>
    <w:rsid w:val="00B35187"/>
    <w:rsid w:val="00B351FE"/>
    <w:rsid w:val="00B35556"/>
    <w:rsid w:val="00B35899"/>
    <w:rsid w:val="00B35CA2"/>
    <w:rsid w:val="00B363C6"/>
    <w:rsid w:val="00B366F6"/>
    <w:rsid w:val="00B36C37"/>
    <w:rsid w:val="00B36D39"/>
    <w:rsid w:val="00B379ED"/>
    <w:rsid w:val="00B40244"/>
    <w:rsid w:val="00B40334"/>
    <w:rsid w:val="00B40576"/>
    <w:rsid w:val="00B40DA1"/>
    <w:rsid w:val="00B40F4C"/>
    <w:rsid w:val="00B41427"/>
    <w:rsid w:val="00B41480"/>
    <w:rsid w:val="00B4152A"/>
    <w:rsid w:val="00B41889"/>
    <w:rsid w:val="00B41CF4"/>
    <w:rsid w:val="00B4248F"/>
    <w:rsid w:val="00B424FB"/>
    <w:rsid w:val="00B428F2"/>
    <w:rsid w:val="00B42E6F"/>
    <w:rsid w:val="00B42E8C"/>
    <w:rsid w:val="00B430ED"/>
    <w:rsid w:val="00B4343C"/>
    <w:rsid w:val="00B4378D"/>
    <w:rsid w:val="00B43910"/>
    <w:rsid w:val="00B43952"/>
    <w:rsid w:val="00B43ACF"/>
    <w:rsid w:val="00B4483F"/>
    <w:rsid w:val="00B449E5"/>
    <w:rsid w:val="00B459BA"/>
    <w:rsid w:val="00B45B90"/>
    <w:rsid w:val="00B45DA3"/>
    <w:rsid w:val="00B45E55"/>
    <w:rsid w:val="00B45F42"/>
    <w:rsid w:val="00B46074"/>
    <w:rsid w:val="00B46078"/>
    <w:rsid w:val="00B46531"/>
    <w:rsid w:val="00B465C2"/>
    <w:rsid w:val="00B46967"/>
    <w:rsid w:val="00B46B9B"/>
    <w:rsid w:val="00B46F08"/>
    <w:rsid w:val="00B471AB"/>
    <w:rsid w:val="00B4747C"/>
    <w:rsid w:val="00B47778"/>
    <w:rsid w:val="00B47A69"/>
    <w:rsid w:val="00B5025F"/>
    <w:rsid w:val="00B5043E"/>
    <w:rsid w:val="00B50857"/>
    <w:rsid w:val="00B51268"/>
    <w:rsid w:val="00B5175E"/>
    <w:rsid w:val="00B51BAE"/>
    <w:rsid w:val="00B51CAA"/>
    <w:rsid w:val="00B51D60"/>
    <w:rsid w:val="00B51F97"/>
    <w:rsid w:val="00B5221C"/>
    <w:rsid w:val="00B53107"/>
    <w:rsid w:val="00B5332C"/>
    <w:rsid w:val="00B538B5"/>
    <w:rsid w:val="00B53BE3"/>
    <w:rsid w:val="00B53E33"/>
    <w:rsid w:val="00B53FA0"/>
    <w:rsid w:val="00B54433"/>
    <w:rsid w:val="00B544A9"/>
    <w:rsid w:val="00B54623"/>
    <w:rsid w:val="00B546B6"/>
    <w:rsid w:val="00B5475C"/>
    <w:rsid w:val="00B55050"/>
    <w:rsid w:val="00B55134"/>
    <w:rsid w:val="00B552EA"/>
    <w:rsid w:val="00B555B2"/>
    <w:rsid w:val="00B555CC"/>
    <w:rsid w:val="00B55840"/>
    <w:rsid w:val="00B559D3"/>
    <w:rsid w:val="00B56294"/>
    <w:rsid w:val="00B56A01"/>
    <w:rsid w:val="00B56DE0"/>
    <w:rsid w:val="00B578CF"/>
    <w:rsid w:val="00B57962"/>
    <w:rsid w:val="00B60B2A"/>
    <w:rsid w:val="00B60B9C"/>
    <w:rsid w:val="00B60D0E"/>
    <w:rsid w:val="00B60E6F"/>
    <w:rsid w:val="00B60F69"/>
    <w:rsid w:val="00B6150A"/>
    <w:rsid w:val="00B62227"/>
    <w:rsid w:val="00B625D0"/>
    <w:rsid w:val="00B6265C"/>
    <w:rsid w:val="00B62CAC"/>
    <w:rsid w:val="00B62CD9"/>
    <w:rsid w:val="00B62E41"/>
    <w:rsid w:val="00B62F92"/>
    <w:rsid w:val="00B634FD"/>
    <w:rsid w:val="00B63EAF"/>
    <w:rsid w:val="00B64922"/>
    <w:rsid w:val="00B64D83"/>
    <w:rsid w:val="00B64DBC"/>
    <w:rsid w:val="00B64FE3"/>
    <w:rsid w:val="00B65012"/>
    <w:rsid w:val="00B659AD"/>
    <w:rsid w:val="00B65CCC"/>
    <w:rsid w:val="00B662D8"/>
    <w:rsid w:val="00B666B7"/>
    <w:rsid w:val="00B66D7E"/>
    <w:rsid w:val="00B66DAB"/>
    <w:rsid w:val="00B66E45"/>
    <w:rsid w:val="00B671FF"/>
    <w:rsid w:val="00B67A8E"/>
    <w:rsid w:val="00B67AF8"/>
    <w:rsid w:val="00B67B5B"/>
    <w:rsid w:val="00B67BFA"/>
    <w:rsid w:val="00B67FB8"/>
    <w:rsid w:val="00B67FDD"/>
    <w:rsid w:val="00B700FF"/>
    <w:rsid w:val="00B709CB"/>
    <w:rsid w:val="00B70A8A"/>
    <w:rsid w:val="00B70B98"/>
    <w:rsid w:val="00B70DBA"/>
    <w:rsid w:val="00B7125A"/>
    <w:rsid w:val="00B71951"/>
    <w:rsid w:val="00B71B18"/>
    <w:rsid w:val="00B7243E"/>
    <w:rsid w:val="00B72980"/>
    <w:rsid w:val="00B72F10"/>
    <w:rsid w:val="00B73268"/>
    <w:rsid w:val="00B735A0"/>
    <w:rsid w:val="00B73E19"/>
    <w:rsid w:val="00B73E2B"/>
    <w:rsid w:val="00B74696"/>
    <w:rsid w:val="00B755F2"/>
    <w:rsid w:val="00B756FD"/>
    <w:rsid w:val="00B75806"/>
    <w:rsid w:val="00B75A88"/>
    <w:rsid w:val="00B76530"/>
    <w:rsid w:val="00B76577"/>
    <w:rsid w:val="00B765F5"/>
    <w:rsid w:val="00B76C61"/>
    <w:rsid w:val="00B76C93"/>
    <w:rsid w:val="00B77193"/>
    <w:rsid w:val="00B7765E"/>
    <w:rsid w:val="00B77EBC"/>
    <w:rsid w:val="00B8023E"/>
    <w:rsid w:val="00B80385"/>
    <w:rsid w:val="00B80468"/>
    <w:rsid w:val="00B80C8F"/>
    <w:rsid w:val="00B80FDD"/>
    <w:rsid w:val="00B81264"/>
    <w:rsid w:val="00B8147A"/>
    <w:rsid w:val="00B81646"/>
    <w:rsid w:val="00B81723"/>
    <w:rsid w:val="00B8173A"/>
    <w:rsid w:val="00B81C2E"/>
    <w:rsid w:val="00B820DD"/>
    <w:rsid w:val="00B82410"/>
    <w:rsid w:val="00B827A1"/>
    <w:rsid w:val="00B82D1E"/>
    <w:rsid w:val="00B83059"/>
    <w:rsid w:val="00B8325C"/>
    <w:rsid w:val="00B83400"/>
    <w:rsid w:val="00B8356D"/>
    <w:rsid w:val="00B83B94"/>
    <w:rsid w:val="00B83E2A"/>
    <w:rsid w:val="00B84720"/>
    <w:rsid w:val="00B84835"/>
    <w:rsid w:val="00B85324"/>
    <w:rsid w:val="00B8553D"/>
    <w:rsid w:val="00B8560A"/>
    <w:rsid w:val="00B85651"/>
    <w:rsid w:val="00B85F4F"/>
    <w:rsid w:val="00B86492"/>
    <w:rsid w:val="00B86576"/>
    <w:rsid w:val="00B8672A"/>
    <w:rsid w:val="00B867B0"/>
    <w:rsid w:val="00B86C1A"/>
    <w:rsid w:val="00B870D6"/>
    <w:rsid w:val="00B871CD"/>
    <w:rsid w:val="00B879E0"/>
    <w:rsid w:val="00B87DFB"/>
    <w:rsid w:val="00B87E9C"/>
    <w:rsid w:val="00B90306"/>
    <w:rsid w:val="00B90855"/>
    <w:rsid w:val="00B90A4F"/>
    <w:rsid w:val="00B90AD3"/>
    <w:rsid w:val="00B90DFE"/>
    <w:rsid w:val="00B90E84"/>
    <w:rsid w:val="00B910E6"/>
    <w:rsid w:val="00B91144"/>
    <w:rsid w:val="00B911D0"/>
    <w:rsid w:val="00B91608"/>
    <w:rsid w:val="00B91743"/>
    <w:rsid w:val="00B91E9B"/>
    <w:rsid w:val="00B9272F"/>
    <w:rsid w:val="00B92F66"/>
    <w:rsid w:val="00B932DC"/>
    <w:rsid w:val="00B934AD"/>
    <w:rsid w:val="00B93F74"/>
    <w:rsid w:val="00B94000"/>
    <w:rsid w:val="00B9464E"/>
    <w:rsid w:val="00B946FD"/>
    <w:rsid w:val="00B951B4"/>
    <w:rsid w:val="00B95307"/>
    <w:rsid w:val="00B953BF"/>
    <w:rsid w:val="00B95451"/>
    <w:rsid w:val="00B9545E"/>
    <w:rsid w:val="00B95632"/>
    <w:rsid w:val="00B95755"/>
    <w:rsid w:val="00B957E2"/>
    <w:rsid w:val="00B95878"/>
    <w:rsid w:val="00B9592B"/>
    <w:rsid w:val="00B95D60"/>
    <w:rsid w:val="00B96086"/>
    <w:rsid w:val="00B968C1"/>
    <w:rsid w:val="00B96B43"/>
    <w:rsid w:val="00B96D41"/>
    <w:rsid w:val="00B97173"/>
    <w:rsid w:val="00B97BA7"/>
    <w:rsid w:val="00B97CC5"/>
    <w:rsid w:val="00BA00D0"/>
    <w:rsid w:val="00BA01B4"/>
    <w:rsid w:val="00BA0BD4"/>
    <w:rsid w:val="00BA14B7"/>
    <w:rsid w:val="00BA1546"/>
    <w:rsid w:val="00BA17A8"/>
    <w:rsid w:val="00BA24E4"/>
    <w:rsid w:val="00BA2851"/>
    <w:rsid w:val="00BA2DFC"/>
    <w:rsid w:val="00BA2FE6"/>
    <w:rsid w:val="00BA2FE9"/>
    <w:rsid w:val="00BA379F"/>
    <w:rsid w:val="00BA3D97"/>
    <w:rsid w:val="00BA3EE8"/>
    <w:rsid w:val="00BA42AC"/>
    <w:rsid w:val="00BA43CD"/>
    <w:rsid w:val="00BA45CE"/>
    <w:rsid w:val="00BA45F5"/>
    <w:rsid w:val="00BA4C1A"/>
    <w:rsid w:val="00BA4D33"/>
    <w:rsid w:val="00BA4E37"/>
    <w:rsid w:val="00BA549B"/>
    <w:rsid w:val="00BA5710"/>
    <w:rsid w:val="00BA58AB"/>
    <w:rsid w:val="00BA5BD9"/>
    <w:rsid w:val="00BA5FF9"/>
    <w:rsid w:val="00BA63C7"/>
    <w:rsid w:val="00BA697B"/>
    <w:rsid w:val="00BA74A9"/>
    <w:rsid w:val="00BA788A"/>
    <w:rsid w:val="00BA7C6B"/>
    <w:rsid w:val="00BA7D22"/>
    <w:rsid w:val="00BB032B"/>
    <w:rsid w:val="00BB0400"/>
    <w:rsid w:val="00BB08C2"/>
    <w:rsid w:val="00BB0945"/>
    <w:rsid w:val="00BB0AD5"/>
    <w:rsid w:val="00BB0D4A"/>
    <w:rsid w:val="00BB0E91"/>
    <w:rsid w:val="00BB19BF"/>
    <w:rsid w:val="00BB21B4"/>
    <w:rsid w:val="00BB229D"/>
    <w:rsid w:val="00BB23EE"/>
    <w:rsid w:val="00BB2ADE"/>
    <w:rsid w:val="00BB364B"/>
    <w:rsid w:val="00BB3779"/>
    <w:rsid w:val="00BB3B7B"/>
    <w:rsid w:val="00BB3D99"/>
    <w:rsid w:val="00BB3E3D"/>
    <w:rsid w:val="00BB3F8F"/>
    <w:rsid w:val="00BB43DB"/>
    <w:rsid w:val="00BB4852"/>
    <w:rsid w:val="00BB48D4"/>
    <w:rsid w:val="00BB493D"/>
    <w:rsid w:val="00BB4A2A"/>
    <w:rsid w:val="00BB4AE4"/>
    <w:rsid w:val="00BB4BA8"/>
    <w:rsid w:val="00BB4C21"/>
    <w:rsid w:val="00BB4DDA"/>
    <w:rsid w:val="00BB52E0"/>
    <w:rsid w:val="00BB5718"/>
    <w:rsid w:val="00BB586C"/>
    <w:rsid w:val="00BB5B32"/>
    <w:rsid w:val="00BB5E29"/>
    <w:rsid w:val="00BB60E6"/>
    <w:rsid w:val="00BB6566"/>
    <w:rsid w:val="00BB67B5"/>
    <w:rsid w:val="00BB6BC9"/>
    <w:rsid w:val="00BB790D"/>
    <w:rsid w:val="00BB7F52"/>
    <w:rsid w:val="00BC09BF"/>
    <w:rsid w:val="00BC0E97"/>
    <w:rsid w:val="00BC0F2F"/>
    <w:rsid w:val="00BC1242"/>
    <w:rsid w:val="00BC1555"/>
    <w:rsid w:val="00BC1B86"/>
    <w:rsid w:val="00BC1DDD"/>
    <w:rsid w:val="00BC2239"/>
    <w:rsid w:val="00BC2346"/>
    <w:rsid w:val="00BC2DD7"/>
    <w:rsid w:val="00BC2FB9"/>
    <w:rsid w:val="00BC31FB"/>
    <w:rsid w:val="00BC349E"/>
    <w:rsid w:val="00BC414E"/>
    <w:rsid w:val="00BC4453"/>
    <w:rsid w:val="00BC4C96"/>
    <w:rsid w:val="00BC5A8C"/>
    <w:rsid w:val="00BC5EA5"/>
    <w:rsid w:val="00BC6062"/>
    <w:rsid w:val="00BC652E"/>
    <w:rsid w:val="00BC6A34"/>
    <w:rsid w:val="00BC6D2D"/>
    <w:rsid w:val="00BC7318"/>
    <w:rsid w:val="00BC756D"/>
    <w:rsid w:val="00BD01DA"/>
    <w:rsid w:val="00BD0810"/>
    <w:rsid w:val="00BD0A9B"/>
    <w:rsid w:val="00BD0C86"/>
    <w:rsid w:val="00BD106D"/>
    <w:rsid w:val="00BD13B3"/>
    <w:rsid w:val="00BD1784"/>
    <w:rsid w:val="00BD1A91"/>
    <w:rsid w:val="00BD2034"/>
    <w:rsid w:val="00BD21EF"/>
    <w:rsid w:val="00BD27CE"/>
    <w:rsid w:val="00BD2CA4"/>
    <w:rsid w:val="00BD2D85"/>
    <w:rsid w:val="00BD3355"/>
    <w:rsid w:val="00BD34D1"/>
    <w:rsid w:val="00BD3B94"/>
    <w:rsid w:val="00BD44CE"/>
    <w:rsid w:val="00BD4D74"/>
    <w:rsid w:val="00BD505E"/>
    <w:rsid w:val="00BD528A"/>
    <w:rsid w:val="00BD540A"/>
    <w:rsid w:val="00BD5427"/>
    <w:rsid w:val="00BD551D"/>
    <w:rsid w:val="00BD55F1"/>
    <w:rsid w:val="00BD5989"/>
    <w:rsid w:val="00BD602B"/>
    <w:rsid w:val="00BD66DF"/>
    <w:rsid w:val="00BD6BEA"/>
    <w:rsid w:val="00BD778A"/>
    <w:rsid w:val="00BD7868"/>
    <w:rsid w:val="00BD7FFB"/>
    <w:rsid w:val="00BE0541"/>
    <w:rsid w:val="00BE063B"/>
    <w:rsid w:val="00BE070C"/>
    <w:rsid w:val="00BE082A"/>
    <w:rsid w:val="00BE0BEE"/>
    <w:rsid w:val="00BE0F75"/>
    <w:rsid w:val="00BE11B4"/>
    <w:rsid w:val="00BE1402"/>
    <w:rsid w:val="00BE17FB"/>
    <w:rsid w:val="00BE1C54"/>
    <w:rsid w:val="00BE217F"/>
    <w:rsid w:val="00BE29AE"/>
    <w:rsid w:val="00BE2B68"/>
    <w:rsid w:val="00BE38D5"/>
    <w:rsid w:val="00BE3CB8"/>
    <w:rsid w:val="00BE3E46"/>
    <w:rsid w:val="00BE3E70"/>
    <w:rsid w:val="00BE3E73"/>
    <w:rsid w:val="00BE4093"/>
    <w:rsid w:val="00BE4EEB"/>
    <w:rsid w:val="00BE5036"/>
    <w:rsid w:val="00BE5251"/>
    <w:rsid w:val="00BE56E6"/>
    <w:rsid w:val="00BE5941"/>
    <w:rsid w:val="00BE59A2"/>
    <w:rsid w:val="00BE59ED"/>
    <w:rsid w:val="00BE5A03"/>
    <w:rsid w:val="00BE6311"/>
    <w:rsid w:val="00BE6637"/>
    <w:rsid w:val="00BE769D"/>
    <w:rsid w:val="00BED452"/>
    <w:rsid w:val="00BF0B46"/>
    <w:rsid w:val="00BF0E47"/>
    <w:rsid w:val="00BF0F0A"/>
    <w:rsid w:val="00BF14A4"/>
    <w:rsid w:val="00BF1584"/>
    <w:rsid w:val="00BF169E"/>
    <w:rsid w:val="00BF1DD3"/>
    <w:rsid w:val="00BF2B49"/>
    <w:rsid w:val="00BF2D6E"/>
    <w:rsid w:val="00BF374D"/>
    <w:rsid w:val="00BF3823"/>
    <w:rsid w:val="00BF3875"/>
    <w:rsid w:val="00BF390E"/>
    <w:rsid w:val="00BF3BAA"/>
    <w:rsid w:val="00BF3D96"/>
    <w:rsid w:val="00BF4158"/>
    <w:rsid w:val="00BF441D"/>
    <w:rsid w:val="00BF4A63"/>
    <w:rsid w:val="00BF4CBA"/>
    <w:rsid w:val="00BF5210"/>
    <w:rsid w:val="00BF5524"/>
    <w:rsid w:val="00BF65BA"/>
    <w:rsid w:val="00BF79FB"/>
    <w:rsid w:val="00BF7DC7"/>
    <w:rsid w:val="00C00914"/>
    <w:rsid w:val="00C01C35"/>
    <w:rsid w:val="00C01D70"/>
    <w:rsid w:val="00C01ED7"/>
    <w:rsid w:val="00C025B8"/>
    <w:rsid w:val="00C02E91"/>
    <w:rsid w:val="00C02FC9"/>
    <w:rsid w:val="00C032AE"/>
    <w:rsid w:val="00C034E1"/>
    <w:rsid w:val="00C03976"/>
    <w:rsid w:val="00C03981"/>
    <w:rsid w:val="00C03A06"/>
    <w:rsid w:val="00C03D2F"/>
    <w:rsid w:val="00C03E6B"/>
    <w:rsid w:val="00C03EDD"/>
    <w:rsid w:val="00C03FD2"/>
    <w:rsid w:val="00C041E6"/>
    <w:rsid w:val="00C041F8"/>
    <w:rsid w:val="00C04957"/>
    <w:rsid w:val="00C04ADD"/>
    <w:rsid w:val="00C04CFC"/>
    <w:rsid w:val="00C05314"/>
    <w:rsid w:val="00C056C7"/>
    <w:rsid w:val="00C0583F"/>
    <w:rsid w:val="00C059E8"/>
    <w:rsid w:val="00C05E6B"/>
    <w:rsid w:val="00C06C6F"/>
    <w:rsid w:val="00C07713"/>
    <w:rsid w:val="00C1002B"/>
    <w:rsid w:val="00C10087"/>
    <w:rsid w:val="00C101A8"/>
    <w:rsid w:val="00C1045D"/>
    <w:rsid w:val="00C10502"/>
    <w:rsid w:val="00C1079F"/>
    <w:rsid w:val="00C10CEA"/>
    <w:rsid w:val="00C11274"/>
    <w:rsid w:val="00C112BA"/>
    <w:rsid w:val="00C11511"/>
    <w:rsid w:val="00C11C03"/>
    <w:rsid w:val="00C11DCC"/>
    <w:rsid w:val="00C1231C"/>
    <w:rsid w:val="00C1268E"/>
    <w:rsid w:val="00C12A80"/>
    <w:rsid w:val="00C12A82"/>
    <w:rsid w:val="00C131CD"/>
    <w:rsid w:val="00C134DE"/>
    <w:rsid w:val="00C13723"/>
    <w:rsid w:val="00C13A40"/>
    <w:rsid w:val="00C13AC2"/>
    <w:rsid w:val="00C140F5"/>
    <w:rsid w:val="00C14365"/>
    <w:rsid w:val="00C1449A"/>
    <w:rsid w:val="00C144F0"/>
    <w:rsid w:val="00C14717"/>
    <w:rsid w:val="00C148C2"/>
    <w:rsid w:val="00C14E45"/>
    <w:rsid w:val="00C1543F"/>
    <w:rsid w:val="00C15E10"/>
    <w:rsid w:val="00C161D3"/>
    <w:rsid w:val="00C16391"/>
    <w:rsid w:val="00C164E1"/>
    <w:rsid w:val="00C16EFF"/>
    <w:rsid w:val="00C176B5"/>
    <w:rsid w:val="00C17795"/>
    <w:rsid w:val="00C17C71"/>
    <w:rsid w:val="00C20105"/>
    <w:rsid w:val="00C2011C"/>
    <w:rsid w:val="00C20168"/>
    <w:rsid w:val="00C201B8"/>
    <w:rsid w:val="00C2085F"/>
    <w:rsid w:val="00C20F9A"/>
    <w:rsid w:val="00C210A1"/>
    <w:rsid w:val="00C2136B"/>
    <w:rsid w:val="00C21E84"/>
    <w:rsid w:val="00C2204A"/>
    <w:rsid w:val="00C227D5"/>
    <w:rsid w:val="00C23123"/>
    <w:rsid w:val="00C23753"/>
    <w:rsid w:val="00C2394E"/>
    <w:rsid w:val="00C239C2"/>
    <w:rsid w:val="00C24890"/>
    <w:rsid w:val="00C25298"/>
    <w:rsid w:val="00C2565B"/>
    <w:rsid w:val="00C25712"/>
    <w:rsid w:val="00C25F21"/>
    <w:rsid w:val="00C26106"/>
    <w:rsid w:val="00C262DE"/>
    <w:rsid w:val="00C2635A"/>
    <w:rsid w:val="00C26710"/>
    <w:rsid w:val="00C2678A"/>
    <w:rsid w:val="00C26CBF"/>
    <w:rsid w:val="00C2710C"/>
    <w:rsid w:val="00C27BED"/>
    <w:rsid w:val="00C27D14"/>
    <w:rsid w:val="00C30018"/>
    <w:rsid w:val="00C307E7"/>
    <w:rsid w:val="00C31042"/>
    <w:rsid w:val="00C31072"/>
    <w:rsid w:val="00C311FB"/>
    <w:rsid w:val="00C31743"/>
    <w:rsid w:val="00C31B06"/>
    <w:rsid w:val="00C31EF2"/>
    <w:rsid w:val="00C32528"/>
    <w:rsid w:val="00C328F8"/>
    <w:rsid w:val="00C32A2B"/>
    <w:rsid w:val="00C32E88"/>
    <w:rsid w:val="00C3343A"/>
    <w:rsid w:val="00C335AD"/>
    <w:rsid w:val="00C33996"/>
    <w:rsid w:val="00C33C3C"/>
    <w:rsid w:val="00C34102"/>
    <w:rsid w:val="00C34669"/>
    <w:rsid w:val="00C3469F"/>
    <w:rsid w:val="00C346DE"/>
    <w:rsid w:val="00C34BAC"/>
    <w:rsid w:val="00C354E9"/>
    <w:rsid w:val="00C35899"/>
    <w:rsid w:val="00C358B4"/>
    <w:rsid w:val="00C35D0D"/>
    <w:rsid w:val="00C35DEC"/>
    <w:rsid w:val="00C36182"/>
    <w:rsid w:val="00C362AD"/>
    <w:rsid w:val="00C36598"/>
    <w:rsid w:val="00C36ABC"/>
    <w:rsid w:val="00C36DF6"/>
    <w:rsid w:val="00C36E58"/>
    <w:rsid w:val="00C36E91"/>
    <w:rsid w:val="00C36ECC"/>
    <w:rsid w:val="00C36ED5"/>
    <w:rsid w:val="00C36F01"/>
    <w:rsid w:val="00C3716D"/>
    <w:rsid w:val="00C37312"/>
    <w:rsid w:val="00C375A5"/>
    <w:rsid w:val="00C3790A"/>
    <w:rsid w:val="00C37E95"/>
    <w:rsid w:val="00C37FE0"/>
    <w:rsid w:val="00C4042B"/>
    <w:rsid w:val="00C40436"/>
    <w:rsid w:val="00C406C3"/>
    <w:rsid w:val="00C40978"/>
    <w:rsid w:val="00C41017"/>
    <w:rsid w:val="00C41DB7"/>
    <w:rsid w:val="00C426AD"/>
    <w:rsid w:val="00C436BB"/>
    <w:rsid w:val="00C43AA1"/>
    <w:rsid w:val="00C44114"/>
    <w:rsid w:val="00C44831"/>
    <w:rsid w:val="00C44840"/>
    <w:rsid w:val="00C4486F"/>
    <w:rsid w:val="00C44A01"/>
    <w:rsid w:val="00C44A40"/>
    <w:rsid w:val="00C452A6"/>
    <w:rsid w:val="00C45A6F"/>
    <w:rsid w:val="00C46BCD"/>
    <w:rsid w:val="00C46C08"/>
    <w:rsid w:val="00C46F14"/>
    <w:rsid w:val="00C4713D"/>
    <w:rsid w:val="00C47C87"/>
    <w:rsid w:val="00C47DA0"/>
    <w:rsid w:val="00C47E8F"/>
    <w:rsid w:val="00C47F6B"/>
    <w:rsid w:val="00C5029E"/>
    <w:rsid w:val="00C5066A"/>
    <w:rsid w:val="00C508D8"/>
    <w:rsid w:val="00C50CDF"/>
    <w:rsid w:val="00C50E44"/>
    <w:rsid w:val="00C5126A"/>
    <w:rsid w:val="00C516CB"/>
    <w:rsid w:val="00C51955"/>
    <w:rsid w:val="00C51C9C"/>
    <w:rsid w:val="00C522D9"/>
    <w:rsid w:val="00C524CF"/>
    <w:rsid w:val="00C5253D"/>
    <w:rsid w:val="00C52B97"/>
    <w:rsid w:val="00C52E5D"/>
    <w:rsid w:val="00C5307A"/>
    <w:rsid w:val="00C53240"/>
    <w:rsid w:val="00C53326"/>
    <w:rsid w:val="00C53422"/>
    <w:rsid w:val="00C53F19"/>
    <w:rsid w:val="00C54111"/>
    <w:rsid w:val="00C541D1"/>
    <w:rsid w:val="00C54250"/>
    <w:rsid w:val="00C54309"/>
    <w:rsid w:val="00C5444D"/>
    <w:rsid w:val="00C54513"/>
    <w:rsid w:val="00C546B4"/>
    <w:rsid w:val="00C5476A"/>
    <w:rsid w:val="00C553E3"/>
    <w:rsid w:val="00C5547F"/>
    <w:rsid w:val="00C55ABA"/>
    <w:rsid w:val="00C55C3E"/>
    <w:rsid w:val="00C55D1F"/>
    <w:rsid w:val="00C562C1"/>
    <w:rsid w:val="00C56C89"/>
    <w:rsid w:val="00C56E3C"/>
    <w:rsid w:val="00C57336"/>
    <w:rsid w:val="00C5799E"/>
    <w:rsid w:val="00C57AAD"/>
    <w:rsid w:val="00C57AEB"/>
    <w:rsid w:val="00C57BB9"/>
    <w:rsid w:val="00C6018B"/>
    <w:rsid w:val="00C60389"/>
    <w:rsid w:val="00C603BA"/>
    <w:rsid w:val="00C60AFE"/>
    <w:rsid w:val="00C61509"/>
    <w:rsid w:val="00C6150F"/>
    <w:rsid w:val="00C615A2"/>
    <w:rsid w:val="00C61690"/>
    <w:rsid w:val="00C616A2"/>
    <w:rsid w:val="00C61CE5"/>
    <w:rsid w:val="00C61E10"/>
    <w:rsid w:val="00C620E6"/>
    <w:rsid w:val="00C62110"/>
    <w:rsid w:val="00C626EE"/>
    <w:rsid w:val="00C62A0E"/>
    <w:rsid w:val="00C62B81"/>
    <w:rsid w:val="00C62F54"/>
    <w:rsid w:val="00C62F63"/>
    <w:rsid w:val="00C62F6D"/>
    <w:rsid w:val="00C63063"/>
    <w:rsid w:val="00C631F3"/>
    <w:rsid w:val="00C6366B"/>
    <w:rsid w:val="00C63E39"/>
    <w:rsid w:val="00C64312"/>
    <w:rsid w:val="00C6493A"/>
    <w:rsid w:val="00C64E0A"/>
    <w:rsid w:val="00C64EF5"/>
    <w:rsid w:val="00C64F79"/>
    <w:rsid w:val="00C64F85"/>
    <w:rsid w:val="00C6529B"/>
    <w:rsid w:val="00C65328"/>
    <w:rsid w:val="00C654D9"/>
    <w:rsid w:val="00C655CF"/>
    <w:rsid w:val="00C65D3C"/>
    <w:rsid w:val="00C65D7E"/>
    <w:rsid w:val="00C664ED"/>
    <w:rsid w:val="00C66A8E"/>
    <w:rsid w:val="00C66F4A"/>
    <w:rsid w:val="00C6734B"/>
    <w:rsid w:val="00C67E71"/>
    <w:rsid w:val="00C7052B"/>
    <w:rsid w:val="00C7095D"/>
    <w:rsid w:val="00C70A60"/>
    <w:rsid w:val="00C70E95"/>
    <w:rsid w:val="00C70EE7"/>
    <w:rsid w:val="00C712DD"/>
    <w:rsid w:val="00C713BF"/>
    <w:rsid w:val="00C72200"/>
    <w:rsid w:val="00C7239F"/>
    <w:rsid w:val="00C728D8"/>
    <w:rsid w:val="00C72921"/>
    <w:rsid w:val="00C72BED"/>
    <w:rsid w:val="00C735C2"/>
    <w:rsid w:val="00C741B6"/>
    <w:rsid w:val="00C74F4A"/>
    <w:rsid w:val="00C75E46"/>
    <w:rsid w:val="00C7622E"/>
    <w:rsid w:val="00C764EE"/>
    <w:rsid w:val="00C76731"/>
    <w:rsid w:val="00C768D7"/>
    <w:rsid w:val="00C769BC"/>
    <w:rsid w:val="00C76EA0"/>
    <w:rsid w:val="00C76F37"/>
    <w:rsid w:val="00C773DA"/>
    <w:rsid w:val="00C77840"/>
    <w:rsid w:val="00C80281"/>
    <w:rsid w:val="00C8037F"/>
    <w:rsid w:val="00C80387"/>
    <w:rsid w:val="00C80506"/>
    <w:rsid w:val="00C80574"/>
    <w:rsid w:val="00C80A49"/>
    <w:rsid w:val="00C80F85"/>
    <w:rsid w:val="00C80FF2"/>
    <w:rsid w:val="00C81090"/>
    <w:rsid w:val="00C820A1"/>
    <w:rsid w:val="00C82422"/>
    <w:rsid w:val="00C825EC"/>
    <w:rsid w:val="00C82AA7"/>
    <w:rsid w:val="00C82BF2"/>
    <w:rsid w:val="00C83066"/>
    <w:rsid w:val="00C83C33"/>
    <w:rsid w:val="00C84224"/>
    <w:rsid w:val="00C84339"/>
    <w:rsid w:val="00C84597"/>
    <w:rsid w:val="00C84CEC"/>
    <w:rsid w:val="00C84CF5"/>
    <w:rsid w:val="00C84E0A"/>
    <w:rsid w:val="00C85003"/>
    <w:rsid w:val="00C85493"/>
    <w:rsid w:val="00C85674"/>
    <w:rsid w:val="00C85771"/>
    <w:rsid w:val="00C85C19"/>
    <w:rsid w:val="00C8602A"/>
    <w:rsid w:val="00C86952"/>
    <w:rsid w:val="00C87174"/>
    <w:rsid w:val="00C900E5"/>
    <w:rsid w:val="00C9011C"/>
    <w:rsid w:val="00C905F7"/>
    <w:rsid w:val="00C90736"/>
    <w:rsid w:val="00C90C2E"/>
    <w:rsid w:val="00C90D0F"/>
    <w:rsid w:val="00C9108A"/>
    <w:rsid w:val="00C9143B"/>
    <w:rsid w:val="00C91671"/>
    <w:rsid w:val="00C91929"/>
    <w:rsid w:val="00C91E68"/>
    <w:rsid w:val="00C91E97"/>
    <w:rsid w:val="00C92218"/>
    <w:rsid w:val="00C92300"/>
    <w:rsid w:val="00C923A1"/>
    <w:rsid w:val="00C924BE"/>
    <w:rsid w:val="00C92AA3"/>
    <w:rsid w:val="00C93076"/>
    <w:rsid w:val="00C93509"/>
    <w:rsid w:val="00C93574"/>
    <w:rsid w:val="00C9373A"/>
    <w:rsid w:val="00C9391A"/>
    <w:rsid w:val="00C939B8"/>
    <w:rsid w:val="00C93E37"/>
    <w:rsid w:val="00C944AA"/>
    <w:rsid w:val="00C9484E"/>
    <w:rsid w:val="00C948DC"/>
    <w:rsid w:val="00C94CC5"/>
    <w:rsid w:val="00C94D6E"/>
    <w:rsid w:val="00C94DC2"/>
    <w:rsid w:val="00C95033"/>
    <w:rsid w:val="00C95443"/>
    <w:rsid w:val="00C9553B"/>
    <w:rsid w:val="00C9557C"/>
    <w:rsid w:val="00C9579E"/>
    <w:rsid w:val="00C957F0"/>
    <w:rsid w:val="00C958A1"/>
    <w:rsid w:val="00C95A7C"/>
    <w:rsid w:val="00C95DA1"/>
    <w:rsid w:val="00C9636F"/>
    <w:rsid w:val="00C970FC"/>
    <w:rsid w:val="00C9722D"/>
    <w:rsid w:val="00C97383"/>
    <w:rsid w:val="00C977CA"/>
    <w:rsid w:val="00C97818"/>
    <w:rsid w:val="00C97A8A"/>
    <w:rsid w:val="00CA05F4"/>
    <w:rsid w:val="00CA075A"/>
    <w:rsid w:val="00CA09D3"/>
    <w:rsid w:val="00CA0C7E"/>
    <w:rsid w:val="00CA1023"/>
    <w:rsid w:val="00CA1891"/>
    <w:rsid w:val="00CA1B54"/>
    <w:rsid w:val="00CA1C8D"/>
    <w:rsid w:val="00CA1D78"/>
    <w:rsid w:val="00CA2255"/>
    <w:rsid w:val="00CA2281"/>
    <w:rsid w:val="00CA23B3"/>
    <w:rsid w:val="00CA256F"/>
    <w:rsid w:val="00CA2663"/>
    <w:rsid w:val="00CA28F5"/>
    <w:rsid w:val="00CA2BE7"/>
    <w:rsid w:val="00CA2BF4"/>
    <w:rsid w:val="00CA3239"/>
    <w:rsid w:val="00CA3498"/>
    <w:rsid w:val="00CA375E"/>
    <w:rsid w:val="00CA3B81"/>
    <w:rsid w:val="00CA457C"/>
    <w:rsid w:val="00CA45EE"/>
    <w:rsid w:val="00CA4B40"/>
    <w:rsid w:val="00CA4C6A"/>
    <w:rsid w:val="00CA5236"/>
    <w:rsid w:val="00CA538A"/>
    <w:rsid w:val="00CA5C5C"/>
    <w:rsid w:val="00CA6119"/>
    <w:rsid w:val="00CA62DE"/>
    <w:rsid w:val="00CA6416"/>
    <w:rsid w:val="00CA68F5"/>
    <w:rsid w:val="00CA69B0"/>
    <w:rsid w:val="00CA6D74"/>
    <w:rsid w:val="00CA6DD4"/>
    <w:rsid w:val="00CA7177"/>
    <w:rsid w:val="00CA724B"/>
    <w:rsid w:val="00CA76FA"/>
    <w:rsid w:val="00CA7C83"/>
    <w:rsid w:val="00CA7E01"/>
    <w:rsid w:val="00CA7F07"/>
    <w:rsid w:val="00CA7FEC"/>
    <w:rsid w:val="00CB04F3"/>
    <w:rsid w:val="00CB05A0"/>
    <w:rsid w:val="00CB07E8"/>
    <w:rsid w:val="00CB0819"/>
    <w:rsid w:val="00CB0D05"/>
    <w:rsid w:val="00CB165C"/>
    <w:rsid w:val="00CB183E"/>
    <w:rsid w:val="00CB1A71"/>
    <w:rsid w:val="00CB1B4E"/>
    <w:rsid w:val="00CB206F"/>
    <w:rsid w:val="00CB211D"/>
    <w:rsid w:val="00CB2B8C"/>
    <w:rsid w:val="00CB2D44"/>
    <w:rsid w:val="00CB3052"/>
    <w:rsid w:val="00CB31F1"/>
    <w:rsid w:val="00CB3255"/>
    <w:rsid w:val="00CB36BD"/>
    <w:rsid w:val="00CB3AFE"/>
    <w:rsid w:val="00CB4180"/>
    <w:rsid w:val="00CB4213"/>
    <w:rsid w:val="00CB43D2"/>
    <w:rsid w:val="00CB44A7"/>
    <w:rsid w:val="00CB44A8"/>
    <w:rsid w:val="00CB4776"/>
    <w:rsid w:val="00CB49D4"/>
    <w:rsid w:val="00CB4E0E"/>
    <w:rsid w:val="00CB4E19"/>
    <w:rsid w:val="00CB5432"/>
    <w:rsid w:val="00CB55B2"/>
    <w:rsid w:val="00CB59EC"/>
    <w:rsid w:val="00CB5BB2"/>
    <w:rsid w:val="00CB6827"/>
    <w:rsid w:val="00CB6B15"/>
    <w:rsid w:val="00CB71DA"/>
    <w:rsid w:val="00CB7763"/>
    <w:rsid w:val="00CB7EC5"/>
    <w:rsid w:val="00CC0495"/>
    <w:rsid w:val="00CC0769"/>
    <w:rsid w:val="00CC0C56"/>
    <w:rsid w:val="00CC0DA1"/>
    <w:rsid w:val="00CC14EE"/>
    <w:rsid w:val="00CC16F7"/>
    <w:rsid w:val="00CC18B3"/>
    <w:rsid w:val="00CC1B6E"/>
    <w:rsid w:val="00CC202D"/>
    <w:rsid w:val="00CC261C"/>
    <w:rsid w:val="00CC2C81"/>
    <w:rsid w:val="00CC38C3"/>
    <w:rsid w:val="00CC38DB"/>
    <w:rsid w:val="00CC3A84"/>
    <w:rsid w:val="00CC41A0"/>
    <w:rsid w:val="00CC4746"/>
    <w:rsid w:val="00CC483E"/>
    <w:rsid w:val="00CC4D15"/>
    <w:rsid w:val="00CC4D8D"/>
    <w:rsid w:val="00CC51CF"/>
    <w:rsid w:val="00CC51D9"/>
    <w:rsid w:val="00CC54FC"/>
    <w:rsid w:val="00CC5B2F"/>
    <w:rsid w:val="00CC695A"/>
    <w:rsid w:val="00CC6F93"/>
    <w:rsid w:val="00CC7C40"/>
    <w:rsid w:val="00CC7F6F"/>
    <w:rsid w:val="00CD0189"/>
    <w:rsid w:val="00CD0C6F"/>
    <w:rsid w:val="00CD0DD0"/>
    <w:rsid w:val="00CD10D2"/>
    <w:rsid w:val="00CD14A5"/>
    <w:rsid w:val="00CD16C7"/>
    <w:rsid w:val="00CD1B58"/>
    <w:rsid w:val="00CD2033"/>
    <w:rsid w:val="00CD208D"/>
    <w:rsid w:val="00CD2B5E"/>
    <w:rsid w:val="00CD2C38"/>
    <w:rsid w:val="00CD3535"/>
    <w:rsid w:val="00CD3932"/>
    <w:rsid w:val="00CD3B07"/>
    <w:rsid w:val="00CD3B9E"/>
    <w:rsid w:val="00CD3C95"/>
    <w:rsid w:val="00CD43B4"/>
    <w:rsid w:val="00CD4539"/>
    <w:rsid w:val="00CD4721"/>
    <w:rsid w:val="00CD4F59"/>
    <w:rsid w:val="00CD521C"/>
    <w:rsid w:val="00CD5287"/>
    <w:rsid w:val="00CD559B"/>
    <w:rsid w:val="00CD6850"/>
    <w:rsid w:val="00CD7385"/>
    <w:rsid w:val="00CD7B49"/>
    <w:rsid w:val="00CE065E"/>
    <w:rsid w:val="00CE084D"/>
    <w:rsid w:val="00CE0C3A"/>
    <w:rsid w:val="00CE11F9"/>
    <w:rsid w:val="00CE1ABA"/>
    <w:rsid w:val="00CE1EF2"/>
    <w:rsid w:val="00CE2057"/>
    <w:rsid w:val="00CE2063"/>
    <w:rsid w:val="00CE2E46"/>
    <w:rsid w:val="00CE2FCB"/>
    <w:rsid w:val="00CE32A5"/>
    <w:rsid w:val="00CE37CA"/>
    <w:rsid w:val="00CE385C"/>
    <w:rsid w:val="00CE38FC"/>
    <w:rsid w:val="00CE3F66"/>
    <w:rsid w:val="00CE414C"/>
    <w:rsid w:val="00CE4278"/>
    <w:rsid w:val="00CE4416"/>
    <w:rsid w:val="00CE44EC"/>
    <w:rsid w:val="00CE477C"/>
    <w:rsid w:val="00CE4831"/>
    <w:rsid w:val="00CE4924"/>
    <w:rsid w:val="00CE4E7F"/>
    <w:rsid w:val="00CE4E9A"/>
    <w:rsid w:val="00CE5278"/>
    <w:rsid w:val="00CE5545"/>
    <w:rsid w:val="00CE71A2"/>
    <w:rsid w:val="00CE746F"/>
    <w:rsid w:val="00CE7956"/>
    <w:rsid w:val="00CF0DD8"/>
    <w:rsid w:val="00CF1255"/>
    <w:rsid w:val="00CF15A0"/>
    <w:rsid w:val="00CF16A2"/>
    <w:rsid w:val="00CF1F22"/>
    <w:rsid w:val="00CF1F91"/>
    <w:rsid w:val="00CF25A4"/>
    <w:rsid w:val="00CF2A30"/>
    <w:rsid w:val="00CF2F41"/>
    <w:rsid w:val="00CF3167"/>
    <w:rsid w:val="00CF31D9"/>
    <w:rsid w:val="00CF38CC"/>
    <w:rsid w:val="00CF3919"/>
    <w:rsid w:val="00CF3D66"/>
    <w:rsid w:val="00CF3FA4"/>
    <w:rsid w:val="00CF45F0"/>
    <w:rsid w:val="00CF4839"/>
    <w:rsid w:val="00CF4B27"/>
    <w:rsid w:val="00CF5E1F"/>
    <w:rsid w:val="00CF5E46"/>
    <w:rsid w:val="00CF7385"/>
    <w:rsid w:val="00CF7634"/>
    <w:rsid w:val="00CF7683"/>
    <w:rsid w:val="00CF7A63"/>
    <w:rsid w:val="00D00420"/>
    <w:rsid w:val="00D005E1"/>
    <w:rsid w:val="00D00AFE"/>
    <w:rsid w:val="00D00BED"/>
    <w:rsid w:val="00D00C90"/>
    <w:rsid w:val="00D00E99"/>
    <w:rsid w:val="00D00F19"/>
    <w:rsid w:val="00D00F27"/>
    <w:rsid w:val="00D01388"/>
    <w:rsid w:val="00D01C1C"/>
    <w:rsid w:val="00D020CB"/>
    <w:rsid w:val="00D022F1"/>
    <w:rsid w:val="00D02571"/>
    <w:rsid w:val="00D027BA"/>
    <w:rsid w:val="00D0354A"/>
    <w:rsid w:val="00D03AE9"/>
    <w:rsid w:val="00D03CA1"/>
    <w:rsid w:val="00D04089"/>
    <w:rsid w:val="00D040BF"/>
    <w:rsid w:val="00D04399"/>
    <w:rsid w:val="00D04DA5"/>
    <w:rsid w:val="00D05A1F"/>
    <w:rsid w:val="00D05E10"/>
    <w:rsid w:val="00D06743"/>
    <w:rsid w:val="00D067DE"/>
    <w:rsid w:val="00D06A48"/>
    <w:rsid w:val="00D06F0F"/>
    <w:rsid w:val="00D06FFF"/>
    <w:rsid w:val="00D076B0"/>
    <w:rsid w:val="00D100D4"/>
    <w:rsid w:val="00D10591"/>
    <w:rsid w:val="00D1084A"/>
    <w:rsid w:val="00D10E03"/>
    <w:rsid w:val="00D10ED6"/>
    <w:rsid w:val="00D10FB3"/>
    <w:rsid w:val="00D115E4"/>
    <w:rsid w:val="00D11824"/>
    <w:rsid w:val="00D119CD"/>
    <w:rsid w:val="00D11CA8"/>
    <w:rsid w:val="00D12070"/>
    <w:rsid w:val="00D1212A"/>
    <w:rsid w:val="00D12913"/>
    <w:rsid w:val="00D12E21"/>
    <w:rsid w:val="00D13638"/>
    <w:rsid w:val="00D13A33"/>
    <w:rsid w:val="00D13C44"/>
    <w:rsid w:val="00D13F3E"/>
    <w:rsid w:val="00D14A22"/>
    <w:rsid w:val="00D14BE1"/>
    <w:rsid w:val="00D150D1"/>
    <w:rsid w:val="00D1510E"/>
    <w:rsid w:val="00D151E5"/>
    <w:rsid w:val="00D15768"/>
    <w:rsid w:val="00D15AAD"/>
    <w:rsid w:val="00D15B33"/>
    <w:rsid w:val="00D163CA"/>
    <w:rsid w:val="00D1642B"/>
    <w:rsid w:val="00D16796"/>
    <w:rsid w:val="00D168CD"/>
    <w:rsid w:val="00D16AAC"/>
    <w:rsid w:val="00D17177"/>
    <w:rsid w:val="00D172D7"/>
    <w:rsid w:val="00D17E72"/>
    <w:rsid w:val="00D2082C"/>
    <w:rsid w:val="00D20CE4"/>
    <w:rsid w:val="00D20D5D"/>
    <w:rsid w:val="00D215A7"/>
    <w:rsid w:val="00D21C53"/>
    <w:rsid w:val="00D22285"/>
    <w:rsid w:val="00D22550"/>
    <w:rsid w:val="00D226E7"/>
    <w:rsid w:val="00D22EEB"/>
    <w:rsid w:val="00D232E3"/>
    <w:rsid w:val="00D23A7B"/>
    <w:rsid w:val="00D23E75"/>
    <w:rsid w:val="00D23E81"/>
    <w:rsid w:val="00D2409F"/>
    <w:rsid w:val="00D24122"/>
    <w:rsid w:val="00D249FA"/>
    <w:rsid w:val="00D24D29"/>
    <w:rsid w:val="00D24D58"/>
    <w:rsid w:val="00D250A4"/>
    <w:rsid w:val="00D25EF7"/>
    <w:rsid w:val="00D261C2"/>
    <w:rsid w:val="00D26A23"/>
    <w:rsid w:val="00D27075"/>
    <w:rsid w:val="00D27BEE"/>
    <w:rsid w:val="00D27E79"/>
    <w:rsid w:val="00D27F10"/>
    <w:rsid w:val="00D27F92"/>
    <w:rsid w:val="00D306B7"/>
    <w:rsid w:val="00D318BE"/>
    <w:rsid w:val="00D31B3B"/>
    <w:rsid w:val="00D321B3"/>
    <w:rsid w:val="00D32C5A"/>
    <w:rsid w:val="00D32CEF"/>
    <w:rsid w:val="00D334E5"/>
    <w:rsid w:val="00D3434C"/>
    <w:rsid w:val="00D3473A"/>
    <w:rsid w:val="00D353B7"/>
    <w:rsid w:val="00D354AB"/>
    <w:rsid w:val="00D35789"/>
    <w:rsid w:val="00D35C34"/>
    <w:rsid w:val="00D360D4"/>
    <w:rsid w:val="00D36D7C"/>
    <w:rsid w:val="00D36F64"/>
    <w:rsid w:val="00D3764F"/>
    <w:rsid w:val="00D37DC7"/>
    <w:rsid w:val="00D4013E"/>
    <w:rsid w:val="00D403D1"/>
    <w:rsid w:val="00D405DF"/>
    <w:rsid w:val="00D4066F"/>
    <w:rsid w:val="00D40CE6"/>
    <w:rsid w:val="00D413A7"/>
    <w:rsid w:val="00D41B76"/>
    <w:rsid w:val="00D41BED"/>
    <w:rsid w:val="00D42364"/>
    <w:rsid w:val="00D424F7"/>
    <w:rsid w:val="00D42A14"/>
    <w:rsid w:val="00D431A7"/>
    <w:rsid w:val="00D43A04"/>
    <w:rsid w:val="00D43E8C"/>
    <w:rsid w:val="00D4489C"/>
    <w:rsid w:val="00D451B5"/>
    <w:rsid w:val="00D453D9"/>
    <w:rsid w:val="00D45422"/>
    <w:rsid w:val="00D45DE9"/>
    <w:rsid w:val="00D4614B"/>
    <w:rsid w:val="00D46309"/>
    <w:rsid w:val="00D464D9"/>
    <w:rsid w:val="00D46AAA"/>
    <w:rsid w:val="00D4719D"/>
    <w:rsid w:val="00D4751B"/>
    <w:rsid w:val="00D47AF4"/>
    <w:rsid w:val="00D5042A"/>
    <w:rsid w:val="00D50CE7"/>
    <w:rsid w:val="00D513A7"/>
    <w:rsid w:val="00D51621"/>
    <w:rsid w:val="00D5169C"/>
    <w:rsid w:val="00D516AD"/>
    <w:rsid w:val="00D52215"/>
    <w:rsid w:val="00D523E9"/>
    <w:rsid w:val="00D52460"/>
    <w:rsid w:val="00D52813"/>
    <w:rsid w:val="00D528B1"/>
    <w:rsid w:val="00D53073"/>
    <w:rsid w:val="00D53182"/>
    <w:rsid w:val="00D532FE"/>
    <w:rsid w:val="00D5416D"/>
    <w:rsid w:val="00D54B74"/>
    <w:rsid w:val="00D5533B"/>
    <w:rsid w:val="00D554A5"/>
    <w:rsid w:val="00D559F1"/>
    <w:rsid w:val="00D55B62"/>
    <w:rsid w:val="00D55E21"/>
    <w:rsid w:val="00D56037"/>
    <w:rsid w:val="00D569EA"/>
    <w:rsid w:val="00D56A53"/>
    <w:rsid w:val="00D56BBB"/>
    <w:rsid w:val="00D57227"/>
    <w:rsid w:val="00D5733E"/>
    <w:rsid w:val="00D5782F"/>
    <w:rsid w:val="00D57A1C"/>
    <w:rsid w:val="00D57D3F"/>
    <w:rsid w:val="00D57E46"/>
    <w:rsid w:val="00D602A1"/>
    <w:rsid w:val="00D603C7"/>
    <w:rsid w:val="00D608D9"/>
    <w:rsid w:val="00D60E00"/>
    <w:rsid w:val="00D6104A"/>
    <w:rsid w:val="00D61391"/>
    <w:rsid w:val="00D6169E"/>
    <w:rsid w:val="00D61A72"/>
    <w:rsid w:val="00D61EEB"/>
    <w:rsid w:val="00D6227B"/>
    <w:rsid w:val="00D62395"/>
    <w:rsid w:val="00D623BE"/>
    <w:rsid w:val="00D626E1"/>
    <w:rsid w:val="00D6272B"/>
    <w:rsid w:val="00D62B56"/>
    <w:rsid w:val="00D6331C"/>
    <w:rsid w:val="00D6350B"/>
    <w:rsid w:val="00D63AB6"/>
    <w:rsid w:val="00D63C77"/>
    <w:rsid w:val="00D64375"/>
    <w:rsid w:val="00D6479C"/>
    <w:rsid w:val="00D64887"/>
    <w:rsid w:val="00D653C6"/>
    <w:rsid w:val="00D65F33"/>
    <w:rsid w:val="00D669A9"/>
    <w:rsid w:val="00D66DDD"/>
    <w:rsid w:val="00D66EA9"/>
    <w:rsid w:val="00D67B55"/>
    <w:rsid w:val="00D67F24"/>
    <w:rsid w:val="00D67F65"/>
    <w:rsid w:val="00D70199"/>
    <w:rsid w:val="00D7037B"/>
    <w:rsid w:val="00D709D4"/>
    <w:rsid w:val="00D70A47"/>
    <w:rsid w:val="00D70C65"/>
    <w:rsid w:val="00D71421"/>
    <w:rsid w:val="00D7162E"/>
    <w:rsid w:val="00D7169D"/>
    <w:rsid w:val="00D7263C"/>
    <w:rsid w:val="00D73B7D"/>
    <w:rsid w:val="00D74540"/>
    <w:rsid w:val="00D746CF"/>
    <w:rsid w:val="00D74743"/>
    <w:rsid w:val="00D74980"/>
    <w:rsid w:val="00D74C08"/>
    <w:rsid w:val="00D74DE4"/>
    <w:rsid w:val="00D75031"/>
    <w:rsid w:val="00D751F1"/>
    <w:rsid w:val="00D75675"/>
    <w:rsid w:val="00D756ED"/>
    <w:rsid w:val="00D75B49"/>
    <w:rsid w:val="00D75DF2"/>
    <w:rsid w:val="00D75F7D"/>
    <w:rsid w:val="00D76250"/>
    <w:rsid w:val="00D76386"/>
    <w:rsid w:val="00D763C0"/>
    <w:rsid w:val="00D76679"/>
    <w:rsid w:val="00D76B9B"/>
    <w:rsid w:val="00D76C62"/>
    <w:rsid w:val="00D76FEC"/>
    <w:rsid w:val="00D77270"/>
    <w:rsid w:val="00D77493"/>
    <w:rsid w:val="00D7752A"/>
    <w:rsid w:val="00D775A7"/>
    <w:rsid w:val="00D77D25"/>
    <w:rsid w:val="00D80556"/>
    <w:rsid w:val="00D8063D"/>
    <w:rsid w:val="00D813E1"/>
    <w:rsid w:val="00D820EC"/>
    <w:rsid w:val="00D828EA"/>
    <w:rsid w:val="00D82E87"/>
    <w:rsid w:val="00D831C4"/>
    <w:rsid w:val="00D833E3"/>
    <w:rsid w:val="00D83C38"/>
    <w:rsid w:val="00D83E0C"/>
    <w:rsid w:val="00D84039"/>
    <w:rsid w:val="00D8420D"/>
    <w:rsid w:val="00D844A1"/>
    <w:rsid w:val="00D84A16"/>
    <w:rsid w:val="00D84AC5"/>
    <w:rsid w:val="00D84B93"/>
    <w:rsid w:val="00D851EF"/>
    <w:rsid w:val="00D8520F"/>
    <w:rsid w:val="00D8531E"/>
    <w:rsid w:val="00D85778"/>
    <w:rsid w:val="00D85BDA"/>
    <w:rsid w:val="00D85F46"/>
    <w:rsid w:val="00D862C5"/>
    <w:rsid w:val="00D863A6"/>
    <w:rsid w:val="00D86D75"/>
    <w:rsid w:val="00D86F20"/>
    <w:rsid w:val="00D870A3"/>
    <w:rsid w:val="00D8710C"/>
    <w:rsid w:val="00D8721E"/>
    <w:rsid w:val="00D87294"/>
    <w:rsid w:val="00D87354"/>
    <w:rsid w:val="00D87FE3"/>
    <w:rsid w:val="00D90726"/>
    <w:rsid w:val="00D907C9"/>
    <w:rsid w:val="00D907F6"/>
    <w:rsid w:val="00D91027"/>
    <w:rsid w:val="00D919FD"/>
    <w:rsid w:val="00D91AD3"/>
    <w:rsid w:val="00D91B78"/>
    <w:rsid w:val="00D91D7D"/>
    <w:rsid w:val="00D91E09"/>
    <w:rsid w:val="00D9217E"/>
    <w:rsid w:val="00D922C5"/>
    <w:rsid w:val="00D9244B"/>
    <w:rsid w:val="00D9265A"/>
    <w:rsid w:val="00D93276"/>
    <w:rsid w:val="00D93485"/>
    <w:rsid w:val="00D93A4D"/>
    <w:rsid w:val="00D93CF1"/>
    <w:rsid w:val="00D93D1B"/>
    <w:rsid w:val="00D93E20"/>
    <w:rsid w:val="00D93F32"/>
    <w:rsid w:val="00D940CE"/>
    <w:rsid w:val="00D945A3"/>
    <w:rsid w:val="00D947CA"/>
    <w:rsid w:val="00D949D4"/>
    <w:rsid w:val="00D94B6D"/>
    <w:rsid w:val="00D94E7F"/>
    <w:rsid w:val="00D955E9"/>
    <w:rsid w:val="00D9565B"/>
    <w:rsid w:val="00D95A68"/>
    <w:rsid w:val="00D95D5D"/>
    <w:rsid w:val="00D96304"/>
    <w:rsid w:val="00D9649F"/>
    <w:rsid w:val="00D9663E"/>
    <w:rsid w:val="00D96749"/>
    <w:rsid w:val="00D96799"/>
    <w:rsid w:val="00D967C3"/>
    <w:rsid w:val="00D96842"/>
    <w:rsid w:val="00D969F8"/>
    <w:rsid w:val="00D97086"/>
    <w:rsid w:val="00D97263"/>
    <w:rsid w:val="00D97287"/>
    <w:rsid w:val="00D972D2"/>
    <w:rsid w:val="00D975C1"/>
    <w:rsid w:val="00DA02E2"/>
    <w:rsid w:val="00DA035A"/>
    <w:rsid w:val="00DA049C"/>
    <w:rsid w:val="00DA0CBF"/>
    <w:rsid w:val="00DA10B7"/>
    <w:rsid w:val="00DA1180"/>
    <w:rsid w:val="00DA1C99"/>
    <w:rsid w:val="00DA217C"/>
    <w:rsid w:val="00DA251E"/>
    <w:rsid w:val="00DA299E"/>
    <w:rsid w:val="00DA2A80"/>
    <w:rsid w:val="00DA2B09"/>
    <w:rsid w:val="00DA2C40"/>
    <w:rsid w:val="00DA2CE5"/>
    <w:rsid w:val="00DA37C4"/>
    <w:rsid w:val="00DA3DE4"/>
    <w:rsid w:val="00DA48B6"/>
    <w:rsid w:val="00DA4C2E"/>
    <w:rsid w:val="00DA4F93"/>
    <w:rsid w:val="00DA51A6"/>
    <w:rsid w:val="00DA580F"/>
    <w:rsid w:val="00DA5B7D"/>
    <w:rsid w:val="00DA5C4F"/>
    <w:rsid w:val="00DA5F44"/>
    <w:rsid w:val="00DA5F80"/>
    <w:rsid w:val="00DA60E9"/>
    <w:rsid w:val="00DA65B2"/>
    <w:rsid w:val="00DA65FC"/>
    <w:rsid w:val="00DA68AC"/>
    <w:rsid w:val="00DA69D4"/>
    <w:rsid w:val="00DA6CB8"/>
    <w:rsid w:val="00DA71E0"/>
    <w:rsid w:val="00DA784B"/>
    <w:rsid w:val="00DA78DF"/>
    <w:rsid w:val="00DA7912"/>
    <w:rsid w:val="00DA7C0F"/>
    <w:rsid w:val="00DA7FB8"/>
    <w:rsid w:val="00DB0087"/>
    <w:rsid w:val="00DB028F"/>
    <w:rsid w:val="00DB0A0C"/>
    <w:rsid w:val="00DB101A"/>
    <w:rsid w:val="00DB1949"/>
    <w:rsid w:val="00DB1FFD"/>
    <w:rsid w:val="00DB2C50"/>
    <w:rsid w:val="00DB334F"/>
    <w:rsid w:val="00DB34C6"/>
    <w:rsid w:val="00DB3842"/>
    <w:rsid w:val="00DB3D9C"/>
    <w:rsid w:val="00DB3E7B"/>
    <w:rsid w:val="00DB4391"/>
    <w:rsid w:val="00DB4997"/>
    <w:rsid w:val="00DB4C4A"/>
    <w:rsid w:val="00DB5563"/>
    <w:rsid w:val="00DB560B"/>
    <w:rsid w:val="00DB5C9E"/>
    <w:rsid w:val="00DB5DCF"/>
    <w:rsid w:val="00DB65A9"/>
    <w:rsid w:val="00DB6877"/>
    <w:rsid w:val="00DB699B"/>
    <w:rsid w:val="00DB6AC7"/>
    <w:rsid w:val="00DB6B25"/>
    <w:rsid w:val="00DB6DE4"/>
    <w:rsid w:val="00DB6E89"/>
    <w:rsid w:val="00DB79AA"/>
    <w:rsid w:val="00DB7F30"/>
    <w:rsid w:val="00DC01EC"/>
    <w:rsid w:val="00DC05E6"/>
    <w:rsid w:val="00DC068D"/>
    <w:rsid w:val="00DC1A99"/>
    <w:rsid w:val="00DC22C6"/>
    <w:rsid w:val="00DC2542"/>
    <w:rsid w:val="00DC2B77"/>
    <w:rsid w:val="00DC2C8E"/>
    <w:rsid w:val="00DC372D"/>
    <w:rsid w:val="00DC3939"/>
    <w:rsid w:val="00DC3AED"/>
    <w:rsid w:val="00DC3F5D"/>
    <w:rsid w:val="00DC4588"/>
    <w:rsid w:val="00DC4DA2"/>
    <w:rsid w:val="00DC4F6E"/>
    <w:rsid w:val="00DC58BA"/>
    <w:rsid w:val="00DC66D0"/>
    <w:rsid w:val="00DC6F11"/>
    <w:rsid w:val="00DC724D"/>
    <w:rsid w:val="00DC7C92"/>
    <w:rsid w:val="00DD006F"/>
    <w:rsid w:val="00DD01D5"/>
    <w:rsid w:val="00DD0274"/>
    <w:rsid w:val="00DD05AE"/>
    <w:rsid w:val="00DD09C0"/>
    <w:rsid w:val="00DD0E91"/>
    <w:rsid w:val="00DD1032"/>
    <w:rsid w:val="00DD131C"/>
    <w:rsid w:val="00DD17D2"/>
    <w:rsid w:val="00DD2950"/>
    <w:rsid w:val="00DD300B"/>
    <w:rsid w:val="00DD31C5"/>
    <w:rsid w:val="00DD33FD"/>
    <w:rsid w:val="00DD385B"/>
    <w:rsid w:val="00DD3A92"/>
    <w:rsid w:val="00DD3C27"/>
    <w:rsid w:val="00DD3F10"/>
    <w:rsid w:val="00DD4072"/>
    <w:rsid w:val="00DD42C8"/>
    <w:rsid w:val="00DD49CC"/>
    <w:rsid w:val="00DD4A41"/>
    <w:rsid w:val="00DD5519"/>
    <w:rsid w:val="00DD5532"/>
    <w:rsid w:val="00DD58FA"/>
    <w:rsid w:val="00DD62AD"/>
    <w:rsid w:val="00DD638B"/>
    <w:rsid w:val="00DD65DD"/>
    <w:rsid w:val="00DD6638"/>
    <w:rsid w:val="00DD7049"/>
    <w:rsid w:val="00DD7119"/>
    <w:rsid w:val="00DD74EF"/>
    <w:rsid w:val="00DE066B"/>
    <w:rsid w:val="00DE0863"/>
    <w:rsid w:val="00DE0D4E"/>
    <w:rsid w:val="00DE0EE9"/>
    <w:rsid w:val="00DE1767"/>
    <w:rsid w:val="00DE1B46"/>
    <w:rsid w:val="00DE1EAD"/>
    <w:rsid w:val="00DE1ED7"/>
    <w:rsid w:val="00DE228B"/>
    <w:rsid w:val="00DE2460"/>
    <w:rsid w:val="00DE29F2"/>
    <w:rsid w:val="00DE2AA1"/>
    <w:rsid w:val="00DE2E7C"/>
    <w:rsid w:val="00DE350F"/>
    <w:rsid w:val="00DE3A4E"/>
    <w:rsid w:val="00DE3D49"/>
    <w:rsid w:val="00DE410D"/>
    <w:rsid w:val="00DE422C"/>
    <w:rsid w:val="00DE4427"/>
    <w:rsid w:val="00DE47DE"/>
    <w:rsid w:val="00DE4B83"/>
    <w:rsid w:val="00DE4BB4"/>
    <w:rsid w:val="00DE4CBE"/>
    <w:rsid w:val="00DE4D44"/>
    <w:rsid w:val="00DE56AD"/>
    <w:rsid w:val="00DE5CB9"/>
    <w:rsid w:val="00DE5E0D"/>
    <w:rsid w:val="00DE6665"/>
    <w:rsid w:val="00DE6798"/>
    <w:rsid w:val="00DE6C8B"/>
    <w:rsid w:val="00DE725F"/>
    <w:rsid w:val="00DE783C"/>
    <w:rsid w:val="00DE79AA"/>
    <w:rsid w:val="00DE7D0D"/>
    <w:rsid w:val="00DE7EE3"/>
    <w:rsid w:val="00DF0605"/>
    <w:rsid w:val="00DF1192"/>
    <w:rsid w:val="00DF1439"/>
    <w:rsid w:val="00DF14B4"/>
    <w:rsid w:val="00DF21C1"/>
    <w:rsid w:val="00DF2456"/>
    <w:rsid w:val="00DF2B44"/>
    <w:rsid w:val="00DF368B"/>
    <w:rsid w:val="00DF384D"/>
    <w:rsid w:val="00DF3908"/>
    <w:rsid w:val="00DF414B"/>
    <w:rsid w:val="00DF4336"/>
    <w:rsid w:val="00DF43B8"/>
    <w:rsid w:val="00DF4916"/>
    <w:rsid w:val="00DF5EB4"/>
    <w:rsid w:val="00DF601F"/>
    <w:rsid w:val="00DF6AAF"/>
    <w:rsid w:val="00DF6E12"/>
    <w:rsid w:val="00DF72E9"/>
    <w:rsid w:val="00DF7707"/>
    <w:rsid w:val="00DF77E4"/>
    <w:rsid w:val="00DF7E9C"/>
    <w:rsid w:val="00E00636"/>
    <w:rsid w:val="00E00BBA"/>
    <w:rsid w:val="00E00F32"/>
    <w:rsid w:val="00E01278"/>
    <w:rsid w:val="00E016FD"/>
    <w:rsid w:val="00E01714"/>
    <w:rsid w:val="00E02086"/>
    <w:rsid w:val="00E022E5"/>
    <w:rsid w:val="00E02661"/>
    <w:rsid w:val="00E0297C"/>
    <w:rsid w:val="00E02EB3"/>
    <w:rsid w:val="00E02ED4"/>
    <w:rsid w:val="00E03562"/>
    <w:rsid w:val="00E035E4"/>
    <w:rsid w:val="00E03690"/>
    <w:rsid w:val="00E037E5"/>
    <w:rsid w:val="00E03F91"/>
    <w:rsid w:val="00E042E5"/>
    <w:rsid w:val="00E04650"/>
    <w:rsid w:val="00E04E0B"/>
    <w:rsid w:val="00E057CE"/>
    <w:rsid w:val="00E063E4"/>
    <w:rsid w:val="00E064DE"/>
    <w:rsid w:val="00E0654D"/>
    <w:rsid w:val="00E06BCC"/>
    <w:rsid w:val="00E071AC"/>
    <w:rsid w:val="00E076F2"/>
    <w:rsid w:val="00E07A7F"/>
    <w:rsid w:val="00E07B66"/>
    <w:rsid w:val="00E1014A"/>
    <w:rsid w:val="00E1052D"/>
    <w:rsid w:val="00E11378"/>
    <w:rsid w:val="00E11E27"/>
    <w:rsid w:val="00E12A05"/>
    <w:rsid w:val="00E12FE3"/>
    <w:rsid w:val="00E1332D"/>
    <w:rsid w:val="00E135FC"/>
    <w:rsid w:val="00E136BC"/>
    <w:rsid w:val="00E13C91"/>
    <w:rsid w:val="00E13E82"/>
    <w:rsid w:val="00E13E8B"/>
    <w:rsid w:val="00E14117"/>
    <w:rsid w:val="00E14962"/>
    <w:rsid w:val="00E153F9"/>
    <w:rsid w:val="00E158CE"/>
    <w:rsid w:val="00E15A87"/>
    <w:rsid w:val="00E15CC3"/>
    <w:rsid w:val="00E15F8A"/>
    <w:rsid w:val="00E160F5"/>
    <w:rsid w:val="00E1611E"/>
    <w:rsid w:val="00E16266"/>
    <w:rsid w:val="00E1648D"/>
    <w:rsid w:val="00E16761"/>
    <w:rsid w:val="00E1677A"/>
    <w:rsid w:val="00E16D7E"/>
    <w:rsid w:val="00E17640"/>
    <w:rsid w:val="00E1778B"/>
    <w:rsid w:val="00E17872"/>
    <w:rsid w:val="00E17A9C"/>
    <w:rsid w:val="00E17FD2"/>
    <w:rsid w:val="00E203A3"/>
    <w:rsid w:val="00E20CF6"/>
    <w:rsid w:val="00E2145B"/>
    <w:rsid w:val="00E214A1"/>
    <w:rsid w:val="00E219F8"/>
    <w:rsid w:val="00E21DD6"/>
    <w:rsid w:val="00E21E82"/>
    <w:rsid w:val="00E22038"/>
    <w:rsid w:val="00E224CE"/>
    <w:rsid w:val="00E227CD"/>
    <w:rsid w:val="00E22CC8"/>
    <w:rsid w:val="00E22DFB"/>
    <w:rsid w:val="00E230E2"/>
    <w:rsid w:val="00E23343"/>
    <w:rsid w:val="00E236E9"/>
    <w:rsid w:val="00E23A9A"/>
    <w:rsid w:val="00E23C2F"/>
    <w:rsid w:val="00E23D1C"/>
    <w:rsid w:val="00E23E5D"/>
    <w:rsid w:val="00E23E62"/>
    <w:rsid w:val="00E24025"/>
    <w:rsid w:val="00E24A00"/>
    <w:rsid w:val="00E24CC0"/>
    <w:rsid w:val="00E24CF8"/>
    <w:rsid w:val="00E24DFA"/>
    <w:rsid w:val="00E24FB3"/>
    <w:rsid w:val="00E250F3"/>
    <w:rsid w:val="00E2543E"/>
    <w:rsid w:val="00E2623B"/>
    <w:rsid w:val="00E268B0"/>
    <w:rsid w:val="00E2733C"/>
    <w:rsid w:val="00E276B1"/>
    <w:rsid w:val="00E27AAE"/>
    <w:rsid w:val="00E304DF"/>
    <w:rsid w:val="00E3065B"/>
    <w:rsid w:val="00E30EBC"/>
    <w:rsid w:val="00E31041"/>
    <w:rsid w:val="00E311A1"/>
    <w:rsid w:val="00E3182D"/>
    <w:rsid w:val="00E32187"/>
    <w:rsid w:val="00E32AB1"/>
    <w:rsid w:val="00E33117"/>
    <w:rsid w:val="00E333D8"/>
    <w:rsid w:val="00E33867"/>
    <w:rsid w:val="00E33FC4"/>
    <w:rsid w:val="00E34050"/>
    <w:rsid w:val="00E344EE"/>
    <w:rsid w:val="00E3598B"/>
    <w:rsid w:val="00E35FF7"/>
    <w:rsid w:val="00E36538"/>
    <w:rsid w:val="00E3673A"/>
    <w:rsid w:val="00E36D91"/>
    <w:rsid w:val="00E36F00"/>
    <w:rsid w:val="00E37280"/>
    <w:rsid w:val="00E3763C"/>
    <w:rsid w:val="00E37A11"/>
    <w:rsid w:val="00E37B51"/>
    <w:rsid w:val="00E37D78"/>
    <w:rsid w:val="00E401BF"/>
    <w:rsid w:val="00E406E9"/>
    <w:rsid w:val="00E41C4F"/>
    <w:rsid w:val="00E41C5D"/>
    <w:rsid w:val="00E41CF0"/>
    <w:rsid w:val="00E420DB"/>
    <w:rsid w:val="00E421C1"/>
    <w:rsid w:val="00E42576"/>
    <w:rsid w:val="00E4269A"/>
    <w:rsid w:val="00E43227"/>
    <w:rsid w:val="00E434D8"/>
    <w:rsid w:val="00E441A2"/>
    <w:rsid w:val="00E447F0"/>
    <w:rsid w:val="00E448E5"/>
    <w:rsid w:val="00E4557C"/>
    <w:rsid w:val="00E46579"/>
    <w:rsid w:val="00E466BD"/>
    <w:rsid w:val="00E46916"/>
    <w:rsid w:val="00E46AFA"/>
    <w:rsid w:val="00E46C50"/>
    <w:rsid w:val="00E46F0A"/>
    <w:rsid w:val="00E4793D"/>
    <w:rsid w:val="00E47B64"/>
    <w:rsid w:val="00E47DC6"/>
    <w:rsid w:val="00E503CD"/>
    <w:rsid w:val="00E504EA"/>
    <w:rsid w:val="00E5065C"/>
    <w:rsid w:val="00E507BC"/>
    <w:rsid w:val="00E509E2"/>
    <w:rsid w:val="00E50A0F"/>
    <w:rsid w:val="00E50ABD"/>
    <w:rsid w:val="00E50B52"/>
    <w:rsid w:val="00E51668"/>
    <w:rsid w:val="00E5182F"/>
    <w:rsid w:val="00E51B08"/>
    <w:rsid w:val="00E5264F"/>
    <w:rsid w:val="00E527AB"/>
    <w:rsid w:val="00E5300B"/>
    <w:rsid w:val="00E53425"/>
    <w:rsid w:val="00E53ABB"/>
    <w:rsid w:val="00E53BEA"/>
    <w:rsid w:val="00E53CCC"/>
    <w:rsid w:val="00E53D53"/>
    <w:rsid w:val="00E53D95"/>
    <w:rsid w:val="00E54786"/>
    <w:rsid w:val="00E54B51"/>
    <w:rsid w:val="00E54D2B"/>
    <w:rsid w:val="00E551B6"/>
    <w:rsid w:val="00E5555E"/>
    <w:rsid w:val="00E5569E"/>
    <w:rsid w:val="00E557FD"/>
    <w:rsid w:val="00E558D8"/>
    <w:rsid w:val="00E5599E"/>
    <w:rsid w:val="00E55A6F"/>
    <w:rsid w:val="00E55AD5"/>
    <w:rsid w:val="00E5608C"/>
    <w:rsid w:val="00E565B6"/>
    <w:rsid w:val="00E56B8C"/>
    <w:rsid w:val="00E56D11"/>
    <w:rsid w:val="00E56F7C"/>
    <w:rsid w:val="00E57227"/>
    <w:rsid w:val="00E57254"/>
    <w:rsid w:val="00E5746B"/>
    <w:rsid w:val="00E5757F"/>
    <w:rsid w:val="00E57979"/>
    <w:rsid w:val="00E6000A"/>
    <w:rsid w:val="00E602A4"/>
    <w:rsid w:val="00E60969"/>
    <w:rsid w:val="00E609D8"/>
    <w:rsid w:val="00E60E14"/>
    <w:rsid w:val="00E60EAF"/>
    <w:rsid w:val="00E61156"/>
    <w:rsid w:val="00E61AF1"/>
    <w:rsid w:val="00E61EE6"/>
    <w:rsid w:val="00E6292B"/>
    <w:rsid w:val="00E63107"/>
    <w:rsid w:val="00E63250"/>
    <w:rsid w:val="00E633AE"/>
    <w:rsid w:val="00E63726"/>
    <w:rsid w:val="00E65492"/>
    <w:rsid w:val="00E657AB"/>
    <w:rsid w:val="00E65A8F"/>
    <w:rsid w:val="00E65B7F"/>
    <w:rsid w:val="00E65E6A"/>
    <w:rsid w:val="00E663A3"/>
    <w:rsid w:val="00E66CD9"/>
    <w:rsid w:val="00E67247"/>
    <w:rsid w:val="00E6736B"/>
    <w:rsid w:val="00E67556"/>
    <w:rsid w:val="00E677FC"/>
    <w:rsid w:val="00E67942"/>
    <w:rsid w:val="00E67C9E"/>
    <w:rsid w:val="00E70114"/>
    <w:rsid w:val="00E70399"/>
    <w:rsid w:val="00E703F3"/>
    <w:rsid w:val="00E706E8"/>
    <w:rsid w:val="00E71545"/>
    <w:rsid w:val="00E715A6"/>
    <w:rsid w:val="00E71673"/>
    <w:rsid w:val="00E71749"/>
    <w:rsid w:val="00E71C52"/>
    <w:rsid w:val="00E7230C"/>
    <w:rsid w:val="00E72726"/>
    <w:rsid w:val="00E72BA9"/>
    <w:rsid w:val="00E72E98"/>
    <w:rsid w:val="00E72FF0"/>
    <w:rsid w:val="00E73030"/>
    <w:rsid w:val="00E730EA"/>
    <w:rsid w:val="00E73709"/>
    <w:rsid w:val="00E73D21"/>
    <w:rsid w:val="00E74248"/>
    <w:rsid w:val="00E7448A"/>
    <w:rsid w:val="00E7467B"/>
    <w:rsid w:val="00E747F0"/>
    <w:rsid w:val="00E74DF9"/>
    <w:rsid w:val="00E7529B"/>
    <w:rsid w:val="00E758F4"/>
    <w:rsid w:val="00E75B03"/>
    <w:rsid w:val="00E75E15"/>
    <w:rsid w:val="00E76523"/>
    <w:rsid w:val="00E76551"/>
    <w:rsid w:val="00E766BF"/>
    <w:rsid w:val="00E76C0B"/>
    <w:rsid w:val="00E76CA9"/>
    <w:rsid w:val="00E7778F"/>
    <w:rsid w:val="00E7779A"/>
    <w:rsid w:val="00E77909"/>
    <w:rsid w:val="00E77A74"/>
    <w:rsid w:val="00E77AD7"/>
    <w:rsid w:val="00E77AEB"/>
    <w:rsid w:val="00E77F9E"/>
    <w:rsid w:val="00E77FD7"/>
    <w:rsid w:val="00E8077D"/>
    <w:rsid w:val="00E81B13"/>
    <w:rsid w:val="00E81F6C"/>
    <w:rsid w:val="00E824AA"/>
    <w:rsid w:val="00E828F8"/>
    <w:rsid w:val="00E82A00"/>
    <w:rsid w:val="00E82AAB"/>
    <w:rsid w:val="00E82D2C"/>
    <w:rsid w:val="00E82D80"/>
    <w:rsid w:val="00E83380"/>
    <w:rsid w:val="00E83A1B"/>
    <w:rsid w:val="00E83F73"/>
    <w:rsid w:val="00E84A27"/>
    <w:rsid w:val="00E84B0A"/>
    <w:rsid w:val="00E84E58"/>
    <w:rsid w:val="00E85081"/>
    <w:rsid w:val="00E851B8"/>
    <w:rsid w:val="00E85D93"/>
    <w:rsid w:val="00E85DC0"/>
    <w:rsid w:val="00E85EDF"/>
    <w:rsid w:val="00E861D1"/>
    <w:rsid w:val="00E861E1"/>
    <w:rsid w:val="00E86469"/>
    <w:rsid w:val="00E868D1"/>
    <w:rsid w:val="00E86A99"/>
    <w:rsid w:val="00E86C73"/>
    <w:rsid w:val="00E86D4A"/>
    <w:rsid w:val="00E8725D"/>
    <w:rsid w:val="00E873F0"/>
    <w:rsid w:val="00E874AB"/>
    <w:rsid w:val="00E874D1"/>
    <w:rsid w:val="00E87A8E"/>
    <w:rsid w:val="00E87F6A"/>
    <w:rsid w:val="00E901A5"/>
    <w:rsid w:val="00E9061C"/>
    <w:rsid w:val="00E90AE8"/>
    <w:rsid w:val="00E91174"/>
    <w:rsid w:val="00E91368"/>
    <w:rsid w:val="00E914C8"/>
    <w:rsid w:val="00E914E2"/>
    <w:rsid w:val="00E91893"/>
    <w:rsid w:val="00E91D1A"/>
    <w:rsid w:val="00E92137"/>
    <w:rsid w:val="00E92758"/>
    <w:rsid w:val="00E927AD"/>
    <w:rsid w:val="00E92B39"/>
    <w:rsid w:val="00E93446"/>
    <w:rsid w:val="00E93573"/>
    <w:rsid w:val="00E9376F"/>
    <w:rsid w:val="00E94614"/>
    <w:rsid w:val="00E95158"/>
    <w:rsid w:val="00E952B9"/>
    <w:rsid w:val="00E956AF"/>
    <w:rsid w:val="00E95DA7"/>
    <w:rsid w:val="00E95ED8"/>
    <w:rsid w:val="00E960F0"/>
    <w:rsid w:val="00E96BA5"/>
    <w:rsid w:val="00E96E48"/>
    <w:rsid w:val="00E97BB9"/>
    <w:rsid w:val="00E97F53"/>
    <w:rsid w:val="00EA01B2"/>
    <w:rsid w:val="00EA07C7"/>
    <w:rsid w:val="00EA0DE3"/>
    <w:rsid w:val="00EA0E16"/>
    <w:rsid w:val="00EA0FEA"/>
    <w:rsid w:val="00EA1230"/>
    <w:rsid w:val="00EA1315"/>
    <w:rsid w:val="00EA178F"/>
    <w:rsid w:val="00EA186F"/>
    <w:rsid w:val="00EA1CA8"/>
    <w:rsid w:val="00EA1D4C"/>
    <w:rsid w:val="00EA216D"/>
    <w:rsid w:val="00EA2C19"/>
    <w:rsid w:val="00EA2E17"/>
    <w:rsid w:val="00EA2FE4"/>
    <w:rsid w:val="00EA3106"/>
    <w:rsid w:val="00EA33C6"/>
    <w:rsid w:val="00EA3B15"/>
    <w:rsid w:val="00EA4244"/>
    <w:rsid w:val="00EA432E"/>
    <w:rsid w:val="00EA48A9"/>
    <w:rsid w:val="00EA4CB5"/>
    <w:rsid w:val="00EA4FE9"/>
    <w:rsid w:val="00EA59A7"/>
    <w:rsid w:val="00EA5A38"/>
    <w:rsid w:val="00EA5CA3"/>
    <w:rsid w:val="00EA5ED6"/>
    <w:rsid w:val="00EA6ADD"/>
    <w:rsid w:val="00EA6E4A"/>
    <w:rsid w:val="00EA71F6"/>
    <w:rsid w:val="00EA7409"/>
    <w:rsid w:val="00EA77D9"/>
    <w:rsid w:val="00EB0A70"/>
    <w:rsid w:val="00EB0AA2"/>
    <w:rsid w:val="00EB0D75"/>
    <w:rsid w:val="00EB108C"/>
    <w:rsid w:val="00EB1822"/>
    <w:rsid w:val="00EB202D"/>
    <w:rsid w:val="00EB212C"/>
    <w:rsid w:val="00EB234E"/>
    <w:rsid w:val="00EB23BE"/>
    <w:rsid w:val="00EB23D8"/>
    <w:rsid w:val="00EB2448"/>
    <w:rsid w:val="00EB274C"/>
    <w:rsid w:val="00EB2B0E"/>
    <w:rsid w:val="00EB2C1F"/>
    <w:rsid w:val="00EB2CE8"/>
    <w:rsid w:val="00EB2FE9"/>
    <w:rsid w:val="00EB319D"/>
    <w:rsid w:val="00EB38F8"/>
    <w:rsid w:val="00EB3E10"/>
    <w:rsid w:val="00EB47F9"/>
    <w:rsid w:val="00EB4ABF"/>
    <w:rsid w:val="00EB4BA4"/>
    <w:rsid w:val="00EB4BC7"/>
    <w:rsid w:val="00EB60B1"/>
    <w:rsid w:val="00EB676D"/>
    <w:rsid w:val="00EB68D7"/>
    <w:rsid w:val="00EB693B"/>
    <w:rsid w:val="00EB6997"/>
    <w:rsid w:val="00EB69C2"/>
    <w:rsid w:val="00EB6DC0"/>
    <w:rsid w:val="00EB7307"/>
    <w:rsid w:val="00EB7A57"/>
    <w:rsid w:val="00EB7DDE"/>
    <w:rsid w:val="00EC00F9"/>
    <w:rsid w:val="00EC0E3C"/>
    <w:rsid w:val="00EC138B"/>
    <w:rsid w:val="00EC17CA"/>
    <w:rsid w:val="00EC18B9"/>
    <w:rsid w:val="00EC1DBC"/>
    <w:rsid w:val="00EC1F0C"/>
    <w:rsid w:val="00EC2900"/>
    <w:rsid w:val="00EC2A47"/>
    <w:rsid w:val="00EC2C0B"/>
    <w:rsid w:val="00EC301F"/>
    <w:rsid w:val="00EC3070"/>
    <w:rsid w:val="00EC3457"/>
    <w:rsid w:val="00EC3946"/>
    <w:rsid w:val="00EC4217"/>
    <w:rsid w:val="00EC47C8"/>
    <w:rsid w:val="00EC49C1"/>
    <w:rsid w:val="00EC5517"/>
    <w:rsid w:val="00EC5AA5"/>
    <w:rsid w:val="00EC5C78"/>
    <w:rsid w:val="00EC5CA8"/>
    <w:rsid w:val="00EC5CAF"/>
    <w:rsid w:val="00EC5DFF"/>
    <w:rsid w:val="00EC6201"/>
    <w:rsid w:val="00EC7230"/>
    <w:rsid w:val="00EC74C9"/>
    <w:rsid w:val="00EC7549"/>
    <w:rsid w:val="00EC7A40"/>
    <w:rsid w:val="00EC7AB0"/>
    <w:rsid w:val="00ED077E"/>
    <w:rsid w:val="00ED07B7"/>
    <w:rsid w:val="00ED11FB"/>
    <w:rsid w:val="00ED1781"/>
    <w:rsid w:val="00ED1853"/>
    <w:rsid w:val="00ED23B5"/>
    <w:rsid w:val="00ED2ACE"/>
    <w:rsid w:val="00ED3045"/>
    <w:rsid w:val="00ED3200"/>
    <w:rsid w:val="00ED32B9"/>
    <w:rsid w:val="00ED35F1"/>
    <w:rsid w:val="00ED3635"/>
    <w:rsid w:val="00ED38EE"/>
    <w:rsid w:val="00ED3B7A"/>
    <w:rsid w:val="00ED3BB0"/>
    <w:rsid w:val="00ED3FED"/>
    <w:rsid w:val="00ED4E2B"/>
    <w:rsid w:val="00ED57FB"/>
    <w:rsid w:val="00ED58F8"/>
    <w:rsid w:val="00ED5A00"/>
    <w:rsid w:val="00ED5A06"/>
    <w:rsid w:val="00ED5C28"/>
    <w:rsid w:val="00ED611A"/>
    <w:rsid w:val="00ED659F"/>
    <w:rsid w:val="00ED6633"/>
    <w:rsid w:val="00ED68BA"/>
    <w:rsid w:val="00ED6E14"/>
    <w:rsid w:val="00ED72D0"/>
    <w:rsid w:val="00ED74F9"/>
    <w:rsid w:val="00ED7619"/>
    <w:rsid w:val="00ED79C3"/>
    <w:rsid w:val="00ED7B84"/>
    <w:rsid w:val="00EE0035"/>
    <w:rsid w:val="00EE06A8"/>
    <w:rsid w:val="00EE08DE"/>
    <w:rsid w:val="00EE1109"/>
    <w:rsid w:val="00EE167A"/>
    <w:rsid w:val="00EE1793"/>
    <w:rsid w:val="00EE1B92"/>
    <w:rsid w:val="00EE2439"/>
    <w:rsid w:val="00EE2933"/>
    <w:rsid w:val="00EE2943"/>
    <w:rsid w:val="00EE3330"/>
    <w:rsid w:val="00EE3475"/>
    <w:rsid w:val="00EE3E6E"/>
    <w:rsid w:val="00EE4245"/>
    <w:rsid w:val="00EE44C9"/>
    <w:rsid w:val="00EE4637"/>
    <w:rsid w:val="00EE5A11"/>
    <w:rsid w:val="00EE5A58"/>
    <w:rsid w:val="00EE5A73"/>
    <w:rsid w:val="00EE5B0A"/>
    <w:rsid w:val="00EE67B1"/>
    <w:rsid w:val="00EE6A66"/>
    <w:rsid w:val="00EE6DBC"/>
    <w:rsid w:val="00EE72C8"/>
    <w:rsid w:val="00EE7385"/>
    <w:rsid w:val="00EE76A5"/>
    <w:rsid w:val="00EE7BBD"/>
    <w:rsid w:val="00EE7DF9"/>
    <w:rsid w:val="00EE7EA6"/>
    <w:rsid w:val="00EF0A15"/>
    <w:rsid w:val="00EF0DD6"/>
    <w:rsid w:val="00EF155B"/>
    <w:rsid w:val="00EF1B3D"/>
    <w:rsid w:val="00EF1C00"/>
    <w:rsid w:val="00EF1D8D"/>
    <w:rsid w:val="00EF292F"/>
    <w:rsid w:val="00EF2F1E"/>
    <w:rsid w:val="00EF34E0"/>
    <w:rsid w:val="00EF3DA8"/>
    <w:rsid w:val="00EF4000"/>
    <w:rsid w:val="00EF401A"/>
    <w:rsid w:val="00EF4A7D"/>
    <w:rsid w:val="00EF5A95"/>
    <w:rsid w:val="00EF6379"/>
    <w:rsid w:val="00EF6503"/>
    <w:rsid w:val="00EF6791"/>
    <w:rsid w:val="00EF6A59"/>
    <w:rsid w:val="00EF6AD8"/>
    <w:rsid w:val="00EF6E82"/>
    <w:rsid w:val="00EF71BC"/>
    <w:rsid w:val="00EF71E3"/>
    <w:rsid w:val="00EF7B6B"/>
    <w:rsid w:val="00EF7D05"/>
    <w:rsid w:val="00F0046C"/>
    <w:rsid w:val="00F005B4"/>
    <w:rsid w:val="00F007EA"/>
    <w:rsid w:val="00F00B54"/>
    <w:rsid w:val="00F00D08"/>
    <w:rsid w:val="00F00FFF"/>
    <w:rsid w:val="00F01807"/>
    <w:rsid w:val="00F01864"/>
    <w:rsid w:val="00F02FC5"/>
    <w:rsid w:val="00F034E9"/>
    <w:rsid w:val="00F03B1D"/>
    <w:rsid w:val="00F04298"/>
    <w:rsid w:val="00F0446D"/>
    <w:rsid w:val="00F0475A"/>
    <w:rsid w:val="00F048E7"/>
    <w:rsid w:val="00F04958"/>
    <w:rsid w:val="00F04A30"/>
    <w:rsid w:val="00F055B3"/>
    <w:rsid w:val="00F05831"/>
    <w:rsid w:val="00F06FB5"/>
    <w:rsid w:val="00F07028"/>
    <w:rsid w:val="00F07632"/>
    <w:rsid w:val="00F07820"/>
    <w:rsid w:val="00F079AB"/>
    <w:rsid w:val="00F07B64"/>
    <w:rsid w:val="00F07BCE"/>
    <w:rsid w:val="00F07F66"/>
    <w:rsid w:val="00F10252"/>
    <w:rsid w:val="00F102B4"/>
    <w:rsid w:val="00F10695"/>
    <w:rsid w:val="00F11212"/>
    <w:rsid w:val="00F11406"/>
    <w:rsid w:val="00F11567"/>
    <w:rsid w:val="00F1175C"/>
    <w:rsid w:val="00F1178D"/>
    <w:rsid w:val="00F11EDA"/>
    <w:rsid w:val="00F11F69"/>
    <w:rsid w:val="00F12008"/>
    <w:rsid w:val="00F1239E"/>
    <w:rsid w:val="00F12503"/>
    <w:rsid w:val="00F12638"/>
    <w:rsid w:val="00F127E6"/>
    <w:rsid w:val="00F12C3A"/>
    <w:rsid w:val="00F13059"/>
    <w:rsid w:val="00F13210"/>
    <w:rsid w:val="00F138F1"/>
    <w:rsid w:val="00F1431F"/>
    <w:rsid w:val="00F14426"/>
    <w:rsid w:val="00F14429"/>
    <w:rsid w:val="00F14582"/>
    <w:rsid w:val="00F146EC"/>
    <w:rsid w:val="00F147C0"/>
    <w:rsid w:val="00F14F53"/>
    <w:rsid w:val="00F1546A"/>
    <w:rsid w:val="00F1577A"/>
    <w:rsid w:val="00F16012"/>
    <w:rsid w:val="00F163CB"/>
    <w:rsid w:val="00F169CA"/>
    <w:rsid w:val="00F16C1F"/>
    <w:rsid w:val="00F16F91"/>
    <w:rsid w:val="00F17137"/>
    <w:rsid w:val="00F17D50"/>
    <w:rsid w:val="00F17DCF"/>
    <w:rsid w:val="00F2008A"/>
    <w:rsid w:val="00F202A8"/>
    <w:rsid w:val="00F211F6"/>
    <w:rsid w:val="00F213C6"/>
    <w:rsid w:val="00F21917"/>
    <w:rsid w:val="00F21A86"/>
    <w:rsid w:val="00F21B96"/>
    <w:rsid w:val="00F21C06"/>
    <w:rsid w:val="00F21C21"/>
    <w:rsid w:val="00F21C57"/>
    <w:rsid w:val="00F21E8C"/>
    <w:rsid w:val="00F21EC2"/>
    <w:rsid w:val="00F22932"/>
    <w:rsid w:val="00F22BB7"/>
    <w:rsid w:val="00F22CC0"/>
    <w:rsid w:val="00F22E16"/>
    <w:rsid w:val="00F22FA5"/>
    <w:rsid w:val="00F237CD"/>
    <w:rsid w:val="00F2449D"/>
    <w:rsid w:val="00F24515"/>
    <w:rsid w:val="00F2453C"/>
    <w:rsid w:val="00F248B6"/>
    <w:rsid w:val="00F24A05"/>
    <w:rsid w:val="00F24AAF"/>
    <w:rsid w:val="00F25087"/>
    <w:rsid w:val="00F25268"/>
    <w:rsid w:val="00F25660"/>
    <w:rsid w:val="00F25D7C"/>
    <w:rsid w:val="00F262BA"/>
    <w:rsid w:val="00F263DF"/>
    <w:rsid w:val="00F26ACC"/>
    <w:rsid w:val="00F26CBA"/>
    <w:rsid w:val="00F270ED"/>
    <w:rsid w:val="00F27262"/>
    <w:rsid w:val="00F27477"/>
    <w:rsid w:val="00F278DF"/>
    <w:rsid w:val="00F27CD4"/>
    <w:rsid w:val="00F27D96"/>
    <w:rsid w:val="00F300A8"/>
    <w:rsid w:val="00F3029C"/>
    <w:rsid w:val="00F30B0E"/>
    <w:rsid w:val="00F30B27"/>
    <w:rsid w:val="00F310AE"/>
    <w:rsid w:val="00F31377"/>
    <w:rsid w:val="00F316C1"/>
    <w:rsid w:val="00F317D2"/>
    <w:rsid w:val="00F32CF6"/>
    <w:rsid w:val="00F32D54"/>
    <w:rsid w:val="00F32FF0"/>
    <w:rsid w:val="00F3422E"/>
    <w:rsid w:val="00F3440F"/>
    <w:rsid w:val="00F347F0"/>
    <w:rsid w:val="00F350CA"/>
    <w:rsid w:val="00F353D9"/>
    <w:rsid w:val="00F3598F"/>
    <w:rsid w:val="00F35D65"/>
    <w:rsid w:val="00F36926"/>
    <w:rsid w:val="00F369D0"/>
    <w:rsid w:val="00F36E65"/>
    <w:rsid w:val="00F36FC4"/>
    <w:rsid w:val="00F37F45"/>
    <w:rsid w:val="00F408A0"/>
    <w:rsid w:val="00F40ACB"/>
    <w:rsid w:val="00F40BED"/>
    <w:rsid w:val="00F41A84"/>
    <w:rsid w:val="00F41D32"/>
    <w:rsid w:val="00F4203E"/>
    <w:rsid w:val="00F42A61"/>
    <w:rsid w:val="00F434C2"/>
    <w:rsid w:val="00F437A3"/>
    <w:rsid w:val="00F43868"/>
    <w:rsid w:val="00F43EE6"/>
    <w:rsid w:val="00F44031"/>
    <w:rsid w:val="00F444D0"/>
    <w:rsid w:val="00F44519"/>
    <w:rsid w:val="00F4483A"/>
    <w:rsid w:val="00F44F08"/>
    <w:rsid w:val="00F454F2"/>
    <w:rsid w:val="00F4589F"/>
    <w:rsid w:val="00F45B5C"/>
    <w:rsid w:val="00F45D23"/>
    <w:rsid w:val="00F45EFD"/>
    <w:rsid w:val="00F46910"/>
    <w:rsid w:val="00F46CAD"/>
    <w:rsid w:val="00F46D21"/>
    <w:rsid w:val="00F46F46"/>
    <w:rsid w:val="00F47218"/>
    <w:rsid w:val="00F473B7"/>
    <w:rsid w:val="00F47D76"/>
    <w:rsid w:val="00F500FC"/>
    <w:rsid w:val="00F50565"/>
    <w:rsid w:val="00F50C3E"/>
    <w:rsid w:val="00F50D05"/>
    <w:rsid w:val="00F50DC0"/>
    <w:rsid w:val="00F5138E"/>
    <w:rsid w:val="00F5272D"/>
    <w:rsid w:val="00F52CF8"/>
    <w:rsid w:val="00F52EA7"/>
    <w:rsid w:val="00F5365B"/>
    <w:rsid w:val="00F53907"/>
    <w:rsid w:val="00F53A91"/>
    <w:rsid w:val="00F53DDF"/>
    <w:rsid w:val="00F5420D"/>
    <w:rsid w:val="00F54D8D"/>
    <w:rsid w:val="00F550F1"/>
    <w:rsid w:val="00F5516F"/>
    <w:rsid w:val="00F55349"/>
    <w:rsid w:val="00F5581C"/>
    <w:rsid w:val="00F55829"/>
    <w:rsid w:val="00F55AED"/>
    <w:rsid w:val="00F55CAB"/>
    <w:rsid w:val="00F5650D"/>
    <w:rsid w:val="00F5695D"/>
    <w:rsid w:val="00F569ED"/>
    <w:rsid w:val="00F569F4"/>
    <w:rsid w:val="00F56EEA"/>
    <w:rsid w:val="00F572C6"/>
    <w:rsid w:val="00F57627"/>
    <w:rsid w:val="00F57719"/>
    <w:rsid w:val="00F57802"/>
    <w:rsid w:val="00F57FDC"/>
    <w:rsid w:val="00F602A9"/>
    <w:rsid w:val="00F6071A"/>
    <w:rsid w:val="00F608EF"/>
    <w:rsid w:val="00F60BC6"/>
    <w:rsid w:val="00F60E3A"/>
    <w:rsid w:val="00F611B4"/>
    <w:rsid w:val="00F61347"/>
    <w:rsid w:val="00F61473"/>
    <w:rsid w:val="00F619A7"/>
    <w:rsid w:val="00F62987"/>
    <w:rsid w:val="00F62D42"/>
    <w:rsid w:val="00F631C1"/>
    <w:rsid w:val="00F63233"/>
    <w:rsid w:val="00F63CA2"/>
    <w:rsid w:val="00F63ED2"/>
    <w:rsid w:val="00F647FB"/>
    <w:rsid w:val="00F648C8"/>
    <w:rsid w:val="00F64AAC"/>
    <w:rsid w:val="00F64F1A"/>
    <w:rsid w:val="00F65002"/>
    <w:rsid w:val="00F65124"/>
    <w:rsid w:val="00F651D6"/>
    <w:rsid w:val="00F65477"/>
    <w:rsid w:val="00F65EDC"/>
    <w:rsid w:val="00F6637B"/>
    <w:rsid w:val="00F66ACF"/>
    <w:rsid w:val="00F6702B"/>
    <w:rsid w:val="00F67552"/>
    <w:rsid w:val="00F67830"/>
    <w:rsid w:val="00F67C6E"/>
    <w:rsid w:val="00F67FCE"/>
    <w:rsid w:val="00F7046F"/>
    <w:rsid w:val="00F705AC"/>
    <w:rsid w:val="00F70FC7"/>
    <w:rsid w:val="00F71019"/>
    <w:rsid w:val="00F71A17"/>
    <w:rsid w:val="00F71C06"/>
    <w:rsid w:val="00F721F2"/>
    <w:rsid w:val="00F72458"/>
    <w:rsid w:val="00F728D6"/>
    <w:rsid w:val="00F736B1"/>
    <w:rsid w:val="00F7373B"/>
    <w:rsid w:val="00F73788"/>
    <w:rsid w:val="00F73D85"/>
    <w:rsid w:val="00F73FA3"/>
    <w:rsid w:val="00F73FE3"/>
    <w:rsid w:val="00F74785"/>
    <w:rsid w:val="00F7495D"/>
    <w:rsid w:val="00F74BC9"/>
    <w:rsid w:val="00F7561A"/>
    <w:rsid w:val="00F75669"/>
    <w:rsid w:val="00F7567A"/>
    <w:rsid w:val="00F75786"/>
    <w:rsid w:val="00F75EB0"/>
    <w:rsid w:val="00F76CA9"/>
    <w:rsid w:val="00F76E7C"/>
    <w:rsid w:val="00F771D7"/>
    <w:rsid w:val="00F7742F"/>
    <w:rsid w:val="00F7765D"/>
    <w:rsid w:val="00F77ACF"/>
    <w:rsid w:val="00F8034C"/>
    <w:rsid w:val="00F803AD"/>
    <w:rsid w:val="00F8049D"/>
    <w:rsid w:val="00F80A55"/>
    <w:rsid w:val="00F81240"/>
    <w:rsid w:val="00F81460"/>
    <w:rsid w:val="00F818B1"/>
    <w:rsid w:val="00F81E10"/>
    <w:rsid w:val="00F81E1F"/>
    <w:rsid w:val="00F82172"/>
    <w:rsid w:val="00F821E0"/>
    <w:rsid w:val="00F826BD"/>
    <w:rsid w:val="00F8316A"/>
    <w:rsid w:val="00F83A36"/>
    <w:rsid w:val="00F83CEB"/>
    <w:rsid w:val="00F84E99"/>
    <w:rsid w:val="00F8502C"/>
    <w:rsid w:val="00F85758"/>
    <w:rsid w:val="00F85AA8"/>
    <w:rsid w:val="00F8643A"/>
    <w:rsid w:val="00F864E7"/>
    <w:rsid w:val="00F867C7"/>
    <w:rsid w:val="00F86A0E"/>
    <w:rsid w:val="00F86B46"/>
    <w:rsid w:val="00F87B44"/>
    <w:rsid w:val="00F87BD6"/>
    <w:rsid w:val="00F87D3C"/>
    <w:rsid w:val="00F905A6"/>
    <w:rsid w:val="00F90AF8"/>
    <w:rsid w:val="00F90C12"/>
    <w:rsid w:val="00F9196B"/>
    <w:rsid w:val="00F92027"/>
    <w:rsid w:val="00F92307"/>
    <w:rsid w:val="00F92955"/>
    <w:rsid w:val="00F92BD0"/>
    <w:rsid w:val="00F93861"/>
    <w:rsid w:val="00F938FE"/>
    <w:rsid w:val="00F93C53"/>
    <w:rsid w:val="00F93E23"/>
    <w:rsid w:val="00F942CB"/>
    <w:rsid w:val="00F942EA"/>
    <w:rsid w:val="00F944EC"/>
    <w:rsid w:val="00F94878"/>
    <w:rsid w:val="00F948B7"/>
    <w:rsid w:val="00F94B81"/>
    <w:rsid w:val="00F9516E"/>
    <w:rsid w:val="00F9599C"/>
    <w:rsid w:val="00F95B77"/>
    <w:rsid w:val="00F95D1D"/>
    <w:rsid w:val="00F9650C"/>
    <w:rsid w:val="00F96845"/>
    <w:rsid w:val="00F968E7"/>
    <w:rsid w:val="00F971CA"/>
    <w:rsid w:val="00F9743D"/>
    <w:rsid w:val="00F975DC"/>
    <w:rsid w:val="00F978A8"/>
    <w:rsid w:val="00F978CE"/>
    <w:rsid w:val="00FA00A2"/>
    <w:rsid w:val="00FA01A3"/>
    <w:rsid w:val="00FA02D1"/>
    <w:rsid w:val="00FA091A"/>
    <w:rsid w:val="00FA0C85"/>
    <w:rsid w:val="00FA0EA6"/>
    <w:rsid w:val="00FA13A0"/>
    <w:rsid w:val="00FA1C9A"/>
    <w:rsid w:val="00FA1E63"/>
    <w:rsid w:val="00FA2159"/>
    <w:rsid w:val="00FA3E4A"/>
    <w:rsid w:val="00FA4997"/>
    <w:rsid w:val="00FA5B4B"/>
    <w:rsid w:val="00FA5CC7"/>
    <w:rsid w:val="00FA6854"/>
    <w:rsid w:val="00FA7261"/>
    <w:rsid w:val="00FB0272"/>
    <w:rsid w:val="00FB0523"/>
    <w:rsid w:val="00FB087C"/>
    <w:rsid w:val="00FB08E7"/>
    <w:rsid w:val="00FB09A8"/>
    <w:rsid w:val="00FB142F"/>
    <w:rsid w:val="00FB14B6"/>
    <w:rsid w:val="00FB18CD"/>
    <w:rsid w:val="00FB1B3B"/>
    <w:rsid w:val="00FB1B4C"/>
    <w:rsid w:val="00FB1FBE"/>
    <w:rsid w:val="00FB2C61"/>
    <w:rsid w:val="00FB2EB7"/>
    <w:rsid w:val="00FB2FE7"/>
    <w:rsid w:val="00FB339C"/>
    <w:rsid w:val="00FB37E8"/>
    <w:rsid w:val="00FB3826"/>
    <w:rsid w:val="00FB38F4"/>
    <w:rsid w:val="00FB3BDE"/>
    <w:rsid w:val="00FB3BE9"/>
    <w:rsid w:val="00FB3EB0"/>
    <w:rsid w:val="00FB4816"/>
    <w:rsid w:val="00FB4940"/>
    <w:rsid w:val="00FB4CA6"/>
    <w:rsid w:val="00FB5388"/>
    <w:rsid w:val="00FB5403"/>
    <w:rsid w:val="00FB5543"/>
    <w:rsid w:val="00FB55BD"/>
    <w:rsid w:val="00FB5FD7"/>
    <w:rsid w:val="00FB6306"/>
    <w:rsid w:val="00FB6634"/>
    <w:rsid w:val="00FB6F3C"/>
    <w:rsid w:val="00FB72B3"/>
    <w:rsid w:val="00FB7FA8"/>
    <w:rsid w:val="00FC01AC"/>
    <w:rsid w:val="00FC04F4"/>
    <w:rsid w:val="00FC0FFF"/>
    <w:rsid w:val="00FC1025"/>
    <w:rsid w:val="00FC124E"/>
    <w:rsid w:val="00FC1AA6"/>
    <w:rsid w:val="00FC2690"/>
    <w:rsid w:val="00FC27CA"/>
    <w:rsid w:val="00FC29DA"/>
    <w:rsid w:val="00FC3304"/>
    <w:rsid w:val="00FC3685"/>
    <w:rsid w:val="00FC3F85"/>
    <w:rsid w:val="00FC41D9"/>
    <w:rsid w:val="00FC460E"/>
    <w:rsid w:val="00FC480F"/>
    <w:rsid w:val="00FC4D3F"/>
    <w:rsid w:val="00FC5693"/>
    <w:rsid w:val="00FC57D0"/>
    <w:rsid w:val="00FC58FD"/>
    <w:rsid w:val="00FC5936"/>
    <w:rsid w:val="00FC5A43"/>
    <w:rsid w:val="00FC5AFE"/>
    <w:rsid w:val="00FC5B87"/>
    <w:rsid w:val="00FC5C16"/>
    <w:rsid w:val="00FC709B"/>
    <w:rsid w:val="00FD0098"/>
    <w:rsid w:val="00FD0111"/>
    <w:rsid w:val="00FD0483"/>
    <w:rsid w:val="00FD0D85"/>
    <w:rsid w:val="00FD0F1B"/>
    <w:rsid w:val="00FD13DC"/>
    <w:rsid w:val="00FD15A5"/>
    <w:rsid w:val="00FD1C2E"/>
    <w:rsid w:val="00FD1EA2"/>
    <w:rsid w:val="00FD21A6"/>
    <w:rsid w:val="00FD22FD"/>
    <w:rsid w:val="00FD2AD5"/>
    <w:rsid w:val="00FD2CA1"/>
    <w:rsid w:val="00FD302B"/>
    <w:rsid w:val="00FD33D7"/>
    <w:rsid w:val="00FD37DA"/>
    <w:rsid w:val="00FD3A5E"/>
    <w:rsid w:val="00FD40FB"/>
    <w:rsid w:val="00FD42CD"/>
    <w:rsid w:val="00FD4430"/>
    <w:rsid w:val="00FD484A"/>
    <w:rsid w:val="00FD4C31"/>
    <w:rsid w:val="00FD4F0F"/>
    <w:rsid w:val="00FD51FE"/>
    <w:rsid w:val="00FD55B4"/>
    <w:rsid w:val="00FD59DF"/>
    <w:rsid w:val="00FD5BE3"/>
    <w:rsid w:val="00FD5D9F"/>
    <w:rsid w:val="00FD5E4F"/>
    <w:rsid w:val="00FD6935"/>
    <w:rsid w:val="00FD6E6A"/>
    <w:rsid w:val="00FD7207"/>
    <w:rsid w:val="00FD720B"/>
    <w:rsid w:val="00FD7291"/>
    <w:rsid w:val="00FD767F"/>
    <w:rsid w:val="00FD7827"/>
    <w:rsid w:val="00FD78DA"/>
    <w:rsid w:val="00FD79E8"/>
    <w:rsid w:val="00FD7CCA"/>
    <w:rsid w:val="00FD7E2A"/>
    <w:rsid w:val="00FE0871"/>
    <w:rsid w:val="00FE0E59"/>
    <w:rsid w:val="00FE0F0B"/>
    <w:rsid w:val="00FE120B"/>
    <w:rsid w:val="00FE18A8"/>
    <w:rsid w:val="00FE1B2F"/>
    <w:rsid w:val="00FE1CDF"/>
    <w:rsid w:val="00FE1F23"/>
    <w:rsid w:val="00FE1F88"/>
    <w:rsid w:val="00FE210D"/>
    <w:rsid w:val="00FE2F66"/>
    <w:rsid w:val="00FE3040"/>
    <w:rsid w:val="00FE32AA"/>
    <w:rsid w:val="00FE345A"/>
    <w:rsid w:val="00FE398A"/>
    <w:rsid w:val="00FE3BD3"/>
    <w:rsid w:val="00FE437B"/>
    <w:rsid w:val="00FE471F"/>
    <w:rsid w:val="00FE4945"/>
    <w:rsid w:val="00FE4C90"/>
    <w:rsid w:val="00FE4CD2"/>
    <w:rsid w:val="00FE4CFD"/>
    <w:rsid w:val="00FE5542"/>
    <w:rsid w:val="00FE5632"/>
    <w:rsid w:val="00FE5A0E"/>
    <w:rsid w:val="00FE5A5B"/>
    <w:rsid w:val="00FE5F92"/>
    <w:rsid w:val="00FE5FC2"/>
    <w:rsid w:val="00FE6262"/>
    <w:rsid w:val="00FE65B7"/>
    <w:rsid w:val="00FE66FD"/>
    <w:rsid w:val="00FE761A"/>
    <w:rsid w:val="00FE76EB"/>
    <w:rsid w:val="00FE77D8"/>
    <w:rsid w:val="00FE7911"/>
    <w:rsid w:val="00FE791C"/>
    <w:rsid w:val="00FE7B43"/>
    <w:rsid w:val="00FF00E2"/>
    <w:rsid w:val="00FF086A"/>
    <w:rsid w:val="00FF09DE"/>
    <w:rsid w:val="00FF0D92"/>
    <w:rsid w:val="00FF14F6"/>
    <w:rsid w:val="00FF18A3"/>
    <w:rsid w:val="00FF1CD1"/>
    <w:rsid w:val="00FF2660"/>
    <w:rsid w:val="00FF2702"/>
    <w:rsid w:val="00FF28DA"/>
    <w:rsid w:val="00FF2BC9"/>
    <w:rsid w:val="00FF2FE9"/>
    <w:rsid w:val="00FF3354"/>
    <w:rsid w:val="00FF3BEB"/>
    <w:rsid w:val="00FF3D8D"/>
    <w:rsid w:val="00FF3FC7"/>
    <w:rsid w:val="00FF403C"/>
    <w:rsid w:val="00FF43B5"/>
    <w:rsid w:val="00FF4C2A"/>
    <w:rsid w:val="00FF4F71"/>
    <w:rsid w:val="00FF5167"/>
    <w:rsid w:val="00FF51A9"/>
    <w:rsid w:val="00FF53FD"/>
    <w:rsid w:val="00FF5659"/>
    <w:rsid w:val="00FF56BF"/>
    <w:rsid w:val="00FF6AF4"/>
    <w:rsid w:val="00FF6D22"/>
    <w:rsid w:val="00FF6D9A"/>
    <w:rsid w:val="00FF6DE6"/>
    <w:rsid w:val="00FF702B"/>
    <w:rsid w:val="00FF71DA"/>
    <w:rsid w:val="00FF72E9"/>
    <w:rsid w:val="00FF7385"/>
    <w:rsid w:val="00FF76B2"/>
    <w:rsid w:val="00FF7A82"/>
    <w:rsid w:val="00FF7C69"/>
    <w:rsid w:val="00FF7DFB"/>
    <w:rsid w:val="012F732B"/>
    <w:rsid w:val="0167EE42"/>
    <w:rsid w:val="01A47DCF"/>
    <w:rsid w:val="01FBD974"/>
    <w:rsid w:val="02907E2C"/>
    <w:rsid w:val="02C51B39"/>
    <w:rsid w:val="02CC1979"/>
    <w:rsid w:val="02DC9574"/>
    <w:rsid w:val="02EDD04B"/>
    <w:rsid w:val="02F4769B"/>
    <w:rsid w:val="034D4916"/>
    <w:rsid w:val="0362E4A3"/>
    <w:rsid w:val="03AFE333"/>
    <w:rsid w:val="03E68A01"/>
    <w:rsid w:val="055AF4F0"/>
    <w:rsid w:val="057D9410"/>
    <w:rsid w:val="05AEF691"/>
    <w:rsid w:val="06A13894"/>
    <w:rsid w:val="06A27750"/>
    <w:rsid w:val="06CE236F"/>
    <w:rsid w:val="07061878"/>
    <w:rsid w:val="076BE45F"/>
    <w:rsid w:val="08980F16"/>
    <w:rsid w:val="08DA5971"/>
    <w:rsid w:val="08E8A587"/>
    <w:rsid w:val="09085B5A"/>
    <w:rsid w:val="092BA721"/>
    <w:rsid w:val="093A9C21"/>
    <w:rsid w:val="09CCE7A8"/>
    <w:rsid w:val="0A425F2A"/>
    <w:rsid w:val="0A8D69CC"/>
    <w:rsid w:val="0AD66C82"/>
    <w:rsid w:val="0C1459FB"/>
    <w:rsid w:val="0D1AD084"/>
    <w:rsid w:val="0D1BCE4E"/>
    <w:rsid w:val="0DAA1FAB"/>
    <w:rsid w:val="0DC9737F"/>
    <w:rsid w:val="0DF6DD25"/>
    <w:rsid w:val="0F0B1D88"/>
    <w:rsid w:val="0FC382C0"/>
    <w:rsid w:val="10101B52"/>
    <w:rsid w:val="1076D795"/>
    <w:rsid w:val="10B153A0"/>
    <w:rsid w:val="10FC6FE6"/>
    <w:rsid w:val="111075DC"/>
    <w:rsid w:val="111EFD75"/>
    <w:rsid w:val="1155A1A7"/>
    <w:rsid w:val="11712137"/>
    <w:rsid w:val="11E56C2B"/>
    <w:rsid w:val="122240DA"/>
    <w:rsid w:val="12B5E0D4"/>
    <w:rsid w:val="12E32C89"/>
    <w:rsid w:val="136C66F9"/>
    <w:rsid w:val="13840409"/>
    <w:rsid w:val="13DE8EAB"/>
    <w:rsid w:val="1419C0C8"/>
    <w:rsid w:val="1451ED11"/>
    <w:rsid w:val="165CE728"/>
    <w:rsid w:val="16668E06"/>
    <w:rsid w:val="1670CBFC"/>
    <w:rsid w:val="16C97735"/>
    <w:rsid w:val="1763CB4A"/>
    <w:rsid w:val="1768D842"/>
    <w:rsid w:val="182AD764"/>
    <w:rsid w:val="183BA360"/>
    <w:rsid w:val="18A0A8CA"/>
    <w:rsid w:val="18D7499D"/>
    <w:rsid w:val="19598EE7"/>
    <w:rsid w:val="19870A54"/>
    <w:rsid w:val="19BCC8B1"/>
    <w:rsid w:val="1A17D9C6"/>
    <w:rsid w:val="1A1F9FD2"/>
    <w:rsid w:val="1AC42556"/>
    <w:rsid w:val="1C168186"/>
    <w:rsid w:val="1C2F4E3A"/>
    <w:rsid w:val="1C89B1D9"/>
    <w:rsid w:val="1D0187C8"/>
    <w:rsid w:val="1D082417"/>
    <w:rsid w:val="1D119A94"/>
    <w:rsid w:val="1D738CC3"/>
    <w:rsid w:val="1DD7097E"/>
    <w:rsid w:val="204D783B"/>
    <w:rsid w:val="20C30AB4"/>
    <w:rsid w:val="20F15555"/>
    <w:rsid w:val="20F9176E"/>
    <w:rsid w:val="211A99A8"/>
    <w:rsid w:val="21291655"/>
    <w:rsid w:val="213366DA"/>
    <w:rsid w:val="21580B8C"/>
    <w:rsid w:val="21E87FD6"/>
    <w:rsid w:val="22002897"/>
    <w:rsid w:val="22A25E1F"/>
    <w:rsid w:val="233B6A30"/>
    <w:rsid w:val="2395808D"/>
    <w:rsid w:val="23FB065D"/>
    <w:rsid w:val="2451A2D1"/>
    <w:rsid w:val="24D6E32A"/>
    <w:rsid w:val="24F76C3F"/>
    <w:rsid w:val="25A41446"/>
    <w:rsid w:val="25D33F07"/>
    <w:rsid w:val="265BCB2F"/>
    <w:rsid w:val="2683E406"/>
    <w:rsid w:val="27E2F47B"/>
    <w:rsid w:val="280EDB53"/>
    <w:rsid w:val="283A61EA"/>
    <w:rsid w:val="2894806E"/>
    <w:rsid w:val="29A6AC05"/>
    <w:rsid w:val="29DAD5B1"/>
    <w:rsid w:val="29E74A0C"/>
    <w:rsid w:val="2A2E8CFF"/>
    <w:rsid w:val="2A38960E"/>
    <w:rsid w:val="2A52575F"/>
    <w:rsid w:val="2A7AF4A0"/>
    <w:rsid w:val="2AA7BBF8"/>
    <w:rsid w:val="2B3E2CCC"/>
    <w:rsid w:val="2BCF66C7"/>
    <w:rsid w:val="2C5A9FCD"/>
    <w:rsid w:val="2C5CB4B6"/>
    <w:rsid w:val="2C6FB48B"/>
    <w:rsid w:val="2D8AC1A6"/>
    <w:rsid w:val="2DE74A40"/>
    <w:rsid w:val="2DE772A5"/>
    <w:rsid w:val="2E0F7471"/>
    <w:rsid w:val="2E23CF71"/>
    <w:rsid w:val="2E57B71A"/>
    <w:rsid w:val="2EAB087A"/>
    <w:rsid w:val="2EE42867"/>
    <w:rsid w:val="2F2256DA"/>
    <w:rsid w:val="2F459FC2"/>
    <w:rsid w:val="300A0DA7"/>
    <w:rsid w:val="302B0C3B"/>
    <w:rsid w:val="30761F87"/>
    <w:rsid w:val="30912C9F"/>
    <w:rsid w:val="30A401C9"/>
    <w:rsid w:val="30F487CE"/>
    <w:rsid w:val="310B623C"/>
    <w:rsid w:val="31251B8E"/>
    <w:rsid w:val="313466E1"/>
    <w:rsid w:val="317241FB"/>
    <w:rsid w:val="3199E6CE"/>
    <w:rsid w:val="31B5BD99"/>
    <w:rsid w:val="3217A422"/>
    <w:rsid w:val="3262B156"/>
    <w:rsid w:val="3296B407"/>
    <w:rsid w:val="33098FD4"/>
    <w:rsid w:val="336D6AE7"/>
    <w:rsid w:val="339555F9"/>
    <w:rsid w:val="33B571A6"/>
    <w:rsid w:val="33E01148"/>
    <w:rsid w:val="3423D947"/>
    <w:rsid w:val="343D6367"/>
    <w:rsid w:val="34645C52"/>
    <w:rsid w:val="3487A54C"/>
    <w:rsid w:val="34A7B813"/>
    <w:rsid w:val="34FAE6DC"/>
    <w:rsid w:val="3559DDB1"/>
    <w:rsid w:val="357A7147"/>
    <w:rsid w:val="35B9AF17"/>
    <w:rsid w:val="35E4159E"/>
    <w:rsid w:val="35ED7173"/>
    <w:rsid w:val="36002CB3"/>
    <w:rsid w:val="36198FE9"/>
    <w:rsid w:val="37029DB6"/>
    <w:rsid w:val="3718CCD0"/>
    <w:rsid w:val="378B4AA4"/>
    <w:rsid w:val="38196F02"/>
    <w:rsid w:val="38245099"/>
    <w:rsid w:val="38D43BBE"/>
    <w:rsid w:val="393A490C"/>
    <w:rsid w:val="3948A0A5"/>
    <w:rsid w:val="39637D5F"/>
    <w:rsid w:val="3A85A324"/>
    <w:rsid w:val="3AAC4328"/>
    <w:rsid w:val="3ACBBED1"/>
    <w:rsid w:val="3B947BB7"/>
    <w:rsid w:val="3C2951C4"/>
    <w:rsid w:val="3CAD83A0"/>
    <w:rsid w:val="3CF612B6"/>
    <w:rsid w:val="3D3B8FC5"/>
    <w:rsid w:val="3DE7595A"/>
    <w:rsid w:val="3E12F151"/>
    <w:rsid w:val="3F0CFF97"/>
    <w:rsid w:val="3F232542"/>
    <w:rsid w:val="3FC82CE4"/>
    <w:rsid w:val="3FCB6AE2"/>
    <w:rsid w:val="400CC2C3"/>
    <w:rsid w:val="4191319D"/>
    <w:rsid w:val="41933BBF"/>
    <w:rsid w:val="41F06562"/>
    <w:rsid w:val="420C9CF0"/>
    <w:rsid w:val="425824DF"/>
    <w:rsid w:val="42E122DC"/>
    <w:rsid w:val="4362B78D"/>
    <w:rsid w:val="44424C5A"/>
    <w:rsid w:val="44929FC1"/>
    <w:rsid w:val="44FB949F"/>
    <w:rsid w:val="452DC004"/>
    <w:rsid w:val="462E3AD1"/>
    <w:rsid w:val="465A8CFD"/>
    <w:rsid w:val="4745AD14"/>
    <w:rsid w:val="478E47DA"/>
    <w:rsid w:val="479A08C9"/>
    <w:rsid w:val="490C5D52"/>
    <w:rsid w:val="4956B4CB"/>
    <w:rsid w:val="495D22BB"/>
    <w:rsid w:val="49646C2F"/>
    <w:rsid w:val="49939F81"/>
    <w:rsid w:val="4A29570F"/>
    <w:rsid w:val="4A2CC02E"/>
    <w:rsid w:val="4A7273AB"/>
    <w:rsid w:val="4A9F64E6"/>
    <w:rsid w:val="4B486075"/>
    <w:rsid w:val="4B7249BE"/>
    <w:rsid w:val="4B80ED19"/>
    <w:rsid w:val="4B9D634B"/>
    <w:rsid w:val="4C0722C8"/>
    <w:rsid w:val="4C42F2E7"/>
    <w:rsid w:val="4C4D5E3F"/>
    <w:rsid w:val="4D3CF78C"/>
    <w:rsid w:val="4D412132"/>
    <w:rsid w:val="4D5D5081"/>
    <w:rsid w:val="4D840DE0"/>
    <w:rsid w:val="4E449765"/>
    <w:rsid w:val="4E8A3955"/>
    <w:rsid w:val="4F1E8BD3"/>
    <w:rsid w:val="4FB448FB"/>
    <w:rsid w:val="50083027"/>
    <w:rsid w:val="502D54F5"/>
    <w:rsid w:val="50697AC5"/>
    <w:rsid w:val="51CD2FC4"/>
    <w:rsid w:val="5248130D"/>
    <w:rsid w:val="52A28C10"/>
    <w:rsid w:val="52B79BE0"/>
    <w:rsid w:val="52DDF658"/>
    <w:rsid w:val="531F242F"/>
    <w:rsid w:val="537953F4"/>
    <w:rsid w:val="53D99F24"/>
    <w:rsid w:val="53F3BA0B"/>
    <w:rsid w:val="5405658C"/>
    <w:rsid w:val="54899916"/>
    <w:rsid w:val="5492F80F"/>
    <w:rsid w:val="54A18319"/>
    <w:rsid w:val="54F2106A"/>
    <w:rsid w:val="54F73041"/>
    <w:rsid w:val="552A768B"/>
    <w:rsid w:val="5585B7D8"/>
    <w:rsid w:val="55DCC1C9"/>
    <w:rsid w:val="56180476"/>
    <w:rsid w:val="5748FAE8"/>
    <w:rsid w:val="5765ADB2"/>
    <w:rsid w:val="57B709D1"/>
    <w:rsid w:val="57C5D3F9"/>
    <w:rsid w:val="57CC0A69"/>
    <w:rsid w:val="585D410C"/>
    <w:rsid w:val="58F9A2A7"/>
    <w:rsid w:val="5913D08F"/>
    <w:rsid w:val="59196B7D"/>
    <w:rsid w:val="59F7965B"/>
    <w:rsid w:val="5A75A33D"/>
    <w:rsid w:val="5B769037"/>
    <w:rsid w:val="5B88E773"/>
    <w:rsid w:val="5BBD88E8"/>
    <w:rsid w:val="5BF101BF"/>
    <w:rsid w:val="5C8125A7"/>
    <w:rsid w:val="5C960F31"/>
    <w:rsid w:val="5CC07265"/>
    <w:rsid w:val="5CC1FA5B"/>
    <w:rsid w:val="5CC9ED42"/>
    <w:rsid w:val="5CDDE7E7"/>
    <w:rsid w:val="5D29BB08"/>
    <w:rsid w:val="5D4F5776"/>
    <w:rsid w:val="5DC41C67"/>
    <w:rsid w:val="5E4BC3C5"/>
    <w:rsid w:val="5EF8F865"/>
    <w:rsid w:val="5F65C884"/>
    <w:rsid w:val="5F726DB9"/>
    <w:rsid w:val="60BC68E2"/>
    <w:rsid w:val="60F04CC0"/>
    <w:rsid w:val="6145D402"/>
    <w:rsid w:val="617EFE18"/>
    <w:rsid w:val="62575235"/>
    <w:rsid w:val="63783E93"/>
    <w:rsid w:val="63D51EEC"/>
    <w:rsid w:val="644DA415"/>
    <w:rsid w:val="647BD087"/>
    <w:rsid w:val="64AD7FF0"/>
    <w:rsid w:val="657FDD1F"/>
    <w:rsid w:val="65B41A43"/>
    <w:rsid w:val="65D7A132"/>
    <w:rsid w:val="660A644F"/>
    <w:rsid w:val="660BDAEB"/>
    <w:rsid w:val="66EE02F3"/>
    <w:rsid w:val="6759C421"/>
    <w:rsid w:val="681EBEBD"/>
    <w:rsid w:val="682D7A92"/>
    <w:rsid w:val="690ADEB0"/>
    <w:rsid w:val="692187A1"/>
    <w:rsid w:val="697844E3"/>
    <w:rsid w:val="69A9B3B9"/>
    <w:rsid w:val="69CB2E6E"/>
    <w:rsid w:val="69EE3DEB"/>
    <w:rsid w:val="6ADF99D3"/>
    <w:rsid w:val="6B47E6E2"/>
    <w:rsid w:val="6C156064"/>
    <w:rsid w:val="6C2704DE"/>
    <w:rsid w:val="6C8F7D7F"/>
    <w:rsid w:val="6CD6962F"/>
    <w:rsid w:val="6CDEE01A"/>
    <w:rsid w:val="6D25BF4B"/>
    <w:rsid w:val="6D746CB3"/>
    <w:rsid w:val="6DBF2C28"/>
    <w:rsid w:val="6E36C885"/>
    <w:rsid w:val="6EB62E8F"/>
    <w:rsid w:val="6F014BA1"/>
    <w:rsid w:val="6F259F4A"/>
    <w:rsid w:val="6F37C6BC"/>
    <w:rsid w:val="6F7BDF9B"/>
    <w:rsid w:val="6FD7AAE9"/>
    <w:rsid w:val="6FFFC421"/>
    <w:rsid w:val="708B7F68"/>
    <w:rsid w:val="70BC6C9B"/>
    <w:rsid w:val="720E8E54"/>
    <w:rsid w:val="7263F561"/>
    <w:rsid w:val="729148C8"/>
    <w:rsid w:val="73141635"/>
    <w:rsid w:val="73B4DA13"/>
    <w:rsid w:val="73B93A66"/>
    <w:rsid w:val="74C87FB7"/>
    <w:rsid w:val="755FBB2B"/>
    <w:rsid w:val="77618BE6"/>
    <w:rsid w:val="7764AADA"/>
    <w:rsid w:val="776E5B8A"/>
    <w:rsid w:val="77AABAE9"/>
    <w:rsid w:val="7909CC55"/>
    <w:rsid w:val="79A3DE60"/>
    <w:rsid w:val="7A0CE962"/>
    <w:rsid w:val="7A9DF813"/>
    <w:rsid w:val="7BF6E16A"/>
    <w:rsid w:val="7D710A83"/>
    <w:rsid w:val="7D8899D5"/>
    <w:rsid w:val="7E1E0194"/>
    <w:rsid w:val="7E4CEC4F"/>
    <w:rsid w:val="7EF9B49B"/>
    <w:rsid w:val="7F45CB78"/>
    <w:rsid w:val="7F68A9AD"/>
    <w:rsid w:val="7F90DF10"/>
    <w:rsid w:val="7FB200D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CA63C"/>
  <w15:docId w15:val="{7A98A27B-42C5-4B35-8AA8-F37117B213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uiPriority="0"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C3E3C"/>
    <w:pPr>
      <w:spacing w:after="240"/>
    </w:pPr>
    <w:rPr>
      <w:rFonts w:ascii="Arial" w:hAnsi="Arial"/>
      <w:color w:val="000000" w:themeColor="text1"/>
      <w:spacing w:val="-2"/>
    </w:rPr>
  </w:style>
  <w:style w:type="paragraph" w:styleId="Overskrift1">
    <w:name w:val="heading 1"/>
    <w:basedOn w:val="Normal"/>
    <w:next w:val="Normal"/>
    <w:link w:val="Overskrift1Tegn"/>
    <w:autoRedefine/>
    <w:uiPriority w:val="9"/>
    <w:qFormat/>
    <w:rsid w:val="00603284"/>
    <w:pPr>
      <w:keepNext/>
      <w:pageBreakBefore/>
      <w:numPr>
        <w:numId w:val="32"/>
      </w:numPr>
      <w:pBdr>
        <w:bottom w:val="single" w:color="004D42" w:sz="18" w:space="1"/>
      </w:pBdr>
      <w:spacing w:before="120" w:after="480"/>
      <w:ind w:left="851" w:hanging="851"/>
      <w:outlineLvl w:val="0"/>
    </w:pPr>
    <w:rPr>
      <w:rFonts w:eastAsia="Calibri" w:cs="Arial"/>
      <w:bCs/>
      <w:color w:val="004D42"/>
      <w:spacing w:val="0"/>
      <w:kern w:val="40"/>
      <w:position w:val="12"/>
      <w:sz w:val="48"/>
      <w:szCs w:val="32"/>
      <w:lang w:eastAsia="nb-NO"/>
    </w:rPr>
  </w:style>
  <w:style w:type="paragraph" w:styleId="Overskrift2">
    <w:name w:val="heading 2"/>
    <w:basedOn w:val="Normal"/>
    <w:next w:val="Normal"/>
    <w:link w:val="Overskrift2Tegn"/>
    <w:autoRedefine/>
    <w:uiPriority w:val="9"/>
    <w:unhideWhenUsed/>
    <w:qFormat/>
    <w:rsid w:val="00F95B77"/>
    <w:pPr>
      <w:keepNext/>
      <w:numPr>
        <w:ilvl w:val="1"/>
        <w:numId w:val="32"/>
      </w:numPr>
      <w:pBdr>
        <w:bottom w:val="single" w:color="004D42" w:sz="12" w:space="1"/>
      </w:pBdr>
      <w:tabs>
        <w:tab w:val="left" w:pos="851"/>
      </w:tabs>
      <w:spacing w:before="360" w:after="360"/>
      <w:ind w:left="1134" w:hanging="1134"/>
      <w:outlineLvl w:val="1"/>
    </w:pPr>
    <w:rPr>
      <w:rFonts w:ascii="Arial Narrow" w:hAnsi="Arial Narrow" w:cs="Arial"/>
      <w:color w:val="004D42"/>
      <w:sz w:val="36"/>
      <w:lang w:eastAsia="nb-NO"/>
    </w:rPr>
  </w:style>
  <w:style w:type="paragraph" w:styleId="Overskrift3">
    <w:name w:val="heading 3"/>
    <w:aliases w:val="Overskrift 3 Tegn Tegn Tegn"/>
    <w:basedOn w:val="Overskrift2"/>
    <w:next w:val="Normal"/>
    <w:link w:val="Overskrift3Tegn"/>
    <w:autoRedefine/>
    <w:uiPriority w:val="9"/>
    <w:unhideWhenUsed/>
    <w:qFormat/>
    <w:rsid w:val="000446B5"/>
    <w:pPr>
      <w:numPr>
        <w:ilvl w:val="0"/>
        <w:numId w:val="0"/>
      </w:numPr>
      <w:pBdr>
        <w:bottom w:val="single" w:color="458572" w:sz="12" w:space="1"/>
      </w:pBdr>
      <w:spacing w:before="240" w:after="240"/>
      <w:outlineLvl w:val="2"/>
    </w:pPr>
    <w:rPr>
      <w:rFonts w:ascii="Arial" w:hAnsi="Arial"/>
      <w:sz w:val="28"/>
    </w:rPr>
  </w:style>
  <w:style w:type="paragraph" w:styleId="Overskrift4">
    <w:name w:val="heading 4"/>
    <w:basedOn w:val="Normal"/>
    <w:next w:val="Normal"/>
    <w:link w:val="Overskrift4Tegn"/>
    <w:autoRedefine/>
    <w:uiPriority w:val="9"/>
    <w:unhideWhenUsed/>
    <w:qFormat/>
    <w:rsid w:val="003411FA"/>
    <w:pPr>
      <w:keepNext/>
      <w:pBdr>
        <w:bottom w:val="single" w:color="auto" w:sz="8" w:space="1"/>
      </w:pBdr>
      <w:spacing w:before="200" w:after="120"/>
      <w:outlineLvl w:val="3"/>
    </w:pPr>
    <w:rPr>
      <w:rFonts w:ascii="Arial Narrow" w:hAnsi="Arial Narrow" w:eastAsia="Calibri" w:cs="Arial"/>
      <w:b/>
      <w:bCs/>
      <w:iCs/>
      <w:smallCaps/>
      <w:color w:val="000000"/>
      <w:spacing w:val="18"/>
      <w:shd w:val="clear" w:color="auto" w:fill="FAF9F8"/>
      <w:lang w:eastAsia="nb-NO"/>
    </w:rPr>
  </w:style>
  <w:style w:type="paragraph" w:styleId="Overskrift5">
    <w:name w:val="heading 5"/>
    <w:basedOn w:val="Overskrift4"/>
    <w:next w:val="Normal"/>
    <w:link w:val="Overskrift5Tegn"/>
    <w:autoRedefine/>
    <w:uiPriority w:val="9"/>
    <w:unhideWhenUsed/>
    <w:qFormat/>
    <w:rsid w:val="0035405E"/>
    <w:pPr>
      <w:pBdr>
        <w:bottom w:val="none" w:color="auto" w:sz="0" w:space="0"/>
      </w:pBdr>
      <w:spacing w:before="180"/>
      <w:outlineLvl w:val="4"/>
    </w:pPr>
    <w:rPr>
      <w:b w:val="0"/>
      <w:i/>
      <w:smallCaps w:val="0"/>
      <w:color w:val="auto"/>
      <w:u w:val="single"/>
    </w:rPr>
  </w:style>
  <w:style w:type="paragraph" w:styleId="Overskrift6">
    <w:name w:val="heading 6"/>
    <w:aliases w:val="Overskrift 6 Tegn Tegn"/>
    <w:basedOn w:val="Overskrift4"/>
    <w:next w:val="Normal"/>
    <w:link w:val="Overskrift6Tegn"/>
    <w:uiPriority w:val="9"/>
    <w:unhideWhenUsed/>
    <w:qFormat/>
    <w:rsid w:val="00734F55"/>
    <w:pPr>
      <w:numPr>
        <w:ilvl w:val="5"/>
        <w:numId w:val="32"/>
      </w:numPr>
      <w:spacing w:before="120" w:after="80"/>
      <w:outlineLvl w:val="5"/>
    </w:pPr>
  </w:style>
  <w:style w:type="paragraph" w:styleId="Overskrift7">
    <w:name w:val="heading 7"/>
    <w:basedOn w:val="Overskrift4"/>
    <w:next w:val="Normal"/>
    <w:link w:val="Overskrift7Tegn"/>
    <w:uiPriority w:val="9"/>
    <w:unhideWhenUsed/>
    <w:qFormat/>
    <w:rsid w:val="00746E15"/>
    <w:pPr>
      <w:numPr>
        <w:ilvl w:val="6"/>
        <w:numId w:val="32"/>
      </w:numPr>
      <w:outlineLvl w:val="6"/>
    </w:pPr>
    <w:rPr>
      <w:spacing w:val="-8"/>
      <w:sz w:val="28"/>
    </w:rPr>
  </w:style>
  <w:style w:type="paragraph" w:styleId="Overskrift8">
    <w:name w:val="heading 8"/>
    <w:basedOn w:val="Normal"/>
    <w:next w:val="Normal"/>
    <w:link w:val="Overskrift8Tegn"/>
    <w:uiPriority w:val="9"/>
    <w:unhideWhenUsed/>
    <w:qFormat/>
    <w:rsid w:val="00E03F91"/>
    <w:pPr>
      <w:numPr>
        <w:ilvl w:val="7"/>
        <w:numId w:val="32"/>
      </w:numPr>
      <w:spacing w:before="120" w:after="20"/>
      <w:outlineLvl w:val="7"/>
    </w:pPr>
    <w:rPr>
      <w:color w:val="71717D"/>
    </w:rPr>
  </w:style>
  <w:style w:type="paragraph" w:styleId="Overskrift9">
    <w:name w:val="heading 9"/>
    <w:basedOn w:val="Overskrift8"/>
    <w:next w:val="Normal"/>
    <w:link w:val="Overskrift9Tegn"/>
    <w:uiPriority w:val="9"/>
    <w:unhideWhenUsed/>
    <w:qFormat/>
    <w:rsid w:val="00485D11"/>
    <w:pPr>
      <w:numPr>
        <w:ilvl w:val="8"/>
      </w:numPr>
      <w:outlineLvl w:val="8"/>
    </w:p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link w:val="TopptekstTegn"/>
    <w:unhideWhenUsed/>
    <w:rsid w:val="00971CC1"/>
    <w:pPr>
      <w:tabs>
        <w:tab w:val="center" w:pos="4536"/>
        <w:tab w:val="right" w:pos="9072"/>
      </w:tabs>
    </w:pPr>
  </w:style>
  <w:style w:type="character" w:styleId="TopptekstTegn" w:customStyle="1">
    <w:name w:val="Topptekst Tegn"/>
    <w:basedOn w:val="Standardskriftforavsnitt"/>
    <w:link w:val="Topptekst"/>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styleId="BunntekstTegn" w:customStyle="1">
    <w:name w:val="Bunntekst Tegn"/>
    <w:basedOn w:val="Standardskriftforavsnitt"/>
    <w:link w:val="Bunntekst"/>
    <w:uiPriority w:val="99"/>
    <w:rsid w:val="00971CC1"/>
  </w:style>
  <w:style w:type="paragraph" w:styleId="Bobletekst">
    <w:name w:val="Balloon Text"/>
    <w:basedOn w:val="Normal"/>
    <w:link w:val="BobletekstTegn"/>
    <w:uiPriority w:val="99"/>
    <w:unhideWhenUsed/>
    <w:rsid w:val="00971CC1"/>
    <w:rPr>
      <w:rFonts w:ascii="Tahoma" w:hAnsi="Tahoma" w:cs="Tahoma"/>
      <w:sz w:val="16"/>
      <w:szCs w:val="16"/>
    </w:rPr>
  </w:style>
  <w:style w:type="character" w:styleId="BobletekstTegn" w:customStyle="1">
    <w:name w:val="Bobletekst Tegn"/>
    <w:basedOn w:val="Standardskriftforavsnitt"/>
    <w:link w:val="Bobletekst"/>
    <w:uiPriority w:val="99"/>
    <w:rsid w:val="00971CC1"/>
    <w:rPr>
      <w:rFonts w:ascii="Tahoma" w:hAnsi="Tahoma" w:cs="Tahoma"/>
      <w:sz w:val="16"/>
      <w:szCs w:val="16"/>
    </w:rPr>
  </w:style>
  <w:style w:type="character" w:styleId="Overskrift1Tegn" w:customStyle="1">
    <w:name w:val="Overskrift 1 Tegn"/>
    <w:basedOn w:val="Standardskriftforavsnitt"/>
    <w:link w:val="Overskrift1"/>
    <w:uiPriority w:val="9"/>
    <w:rsid w:val="00603284"/>
    <w:rPr>
      <w:rFonts w:ascii="Arial" w:hAnsi="Arial" w:eastAsia="Calibri" w:cs="Arial"/>
      <w:bCs/>
      <w:color w:val="004D42"/>
      <w:kern w:val="40"/>
      <w:position w:val="12"/>
      <w:sz w:val="48"/>
      <w:szCs w:val="32"/>
      <w:lang w:eastAsia="nb-NO"/>
    </w:rPr>
  </w:style>
  <w:style w:type="character" w:styleId="Overskrift3Tegn" w:customStyle="1">
    <w:name w:val="Overskrift 3 Tegn"/>
    <w:aliases w:val="Overskrift 3 Tegn Tegn Tegn Tegn"/>
    <w:basedOn w:val="Standardskriftforavsnitt"/>
    <w:link w:val="Overskrift3"/>
    <w:uiPriority w:val="9"/>
    <w:rsid w:val="000446B5"/>
    <w:rPr>
      <w:rFonts w:ascii="Arial" w:hAnsi="Arial" w:cs="Arial"/>
      <w:color w:val="004D42"/>
      <w:spacing w:val="-2"/>
      <w:sz w:val="28"/>
      <w:lang w:eastAsia="nb-NO"/>
    </w:rPr>
  </w:style>
  <w:style w:type="character" w:styleId="Overskrift2Tegn" w:customStyle="1">
    <w:name w:val="Overskrift 2 Tegn"/>
    <w:basedOn w:val="Standardskriftforavsnitt"/>
    <w:link w:val="Overskrift2"/>
    <w:uiPriority w:val="9"/>
    <w:rsid w:val="00F95B77"/>
    <w:rPr>
      <w:rFonts w:ascii="Arial Narrow" w:hAnsi="Arial Narrow" w:cs="Arial"/>
      <w:color w:val="004D42"/>
      <w:spacing w:val="-2"/>
      <w:sz w:val="36"/>
      <w:lang w:eastAsia="nb-NO"/>
    </w:rPr>
  </w:style>
  <w:style w:type="paragraph" w:styleId="Headingforside" w:customStyle="1">
    <w:name w:val="Heading forside"/>
    <w:rsid w:val="000562B4"/>
    <w:rPr>
      <w:rFonts w:ascii="Arial" w:hAnsi="Arial" w:eastAsiaTheme="majorEastAsia" w:cstheme="majorBidi"/>
      <w:b/>
      <w:bCs/>
      <w:caps/>
      <w:color w:val="FFFFFF" w:themeColor="background1"/>
      <w:spacing w:val="-10"/>
      <w:sz w:val="62"/>
      <w:szCs w:val="28"/>
      <w14:ligatures w14:val="standard"/>
    </w:rPr>
  </w:style>
  <w:style w:type="paragraph" w:styleId="Innhold-heading" w:customStyle="1">
    <w:name w:val="Innhold-heading"/>
    <w:qFormat/>
    <w:rsid w:val="00F500FC"/>
    <w:rPr>
      <w:rFonts w:ascii="Arial" w:hAnsi="Arial" w:eastAsiaTheme="majorEastAsia" w:cstheme="majorBidi"/>
      <w:b/>
      <w:color w:val="717174"/>
      <w:spacing w:val="-10"/>
      <w:sz w:val="48"/>
      <w:szCs w:val="28"/>
      <w14:ligatures w14:val="standard"/>
    </w:rPr>
  </w:style>
  <w:style w:type="paragraph" w:styleId="Innhold-1" w:customStyle="1">
    <w:name w:val="Innhold-1"/>
    <w:basedOn w:val="Normal"/>
    <w:rsid w:val="0055705E"/>
    <w:pPr>
      <w:tabs>
        <w:tab w:val="right" w:leader="dot" w:pos="4820"/>
      </w:tabs>
      <w:spacing w:before="120" w:after="20"/>
      <w:ind w:right="4253"/>
    </w:pPr>
    <w:rPr>
      <w:bCs/>
      <w:caps/>
      <w:noProof/>
    </w:rPr>
  </w:style>
  <w:style w:type="paragraph" w:styleId="Kolofon" w:customStyle="1">
    <w:name w:val="Kolofon"/>
    <w:basedOn w:val="Normal"/>
    <w:rsid w:val="0021527C"/>
    <w:pPr>
      <w:spacing w:after="40"/>
    </w:pPr>
    <w:rPr>
      <w:color w:val="333333"/>
      <w:sz w:val="12"/>
    </w:rPr>
  </w:style>
  <w:style w:type="paragraph" w:styleId="kolofonforside" w:customStyle="1">
    <w:name w:val="kolofon forside"/>
    <w:basedOn w:val="Kolofon"/>
    <w:rsid w:val="0021527C"/>
    <w:pPr>
      <w:jc w:val="right"/>
    </w:pPr>
    <w:rPr>
      <w:sz w:val="18"/>
    </w:rPr>
  </w:style>
  <w:style w:type="paragraph" w:styleId="Tekstboksfarget" w:customStyle="1">
    <w:name w:val="Tekstboks farget"/>
    <w:basedOn w:val="Normal"/>
    <w:qFormat/>
    <w:rsid w:val="004B343B"/>
    <w:pPr>
      <w:spacing w:line="420" w:lineRule="exact"/>
    </w:pPr>
    <w:rPr>
      <w:color w:val="ABDDD5"/>
      <w:sz w:val="32"/>
    </w:rPr>
  </w:style>
  <w:style w:type="paragraph" w:styleId="Ingress" w:customStyle="1">
    <w:name w:val="Ingress"/>
    <w:basedOn w:val="Normal"/>
    <w:rsid w:val="007F7B9E"/>
    <w:pPr>
      <w:spacing w:line="312" w:lineRule="auto"/>
    </w:pPr>
    <w:rPr>
      <w:spacing w:val="-4"/>
      <w:sz w:val="26"/>
    </w:rPr>
  </w:style>
  <w:style w:type="paragraph" w:styleId="Mellomtittel" w:customStyle="1">
    <w:name w:val="Mellomtittel"/>
    <w:basedOn w:val="Normal"/>
    <w:qFormat/>
    <w:rsid w:val="007F7B9E"/>
    <w:pPr>
      <w:spacing w:before="240" w:after="20"/>
    </w:pPr>
    <w:rPr>
      <w:b/>
      <w:color w:val="717174"/>
      <w:spacing w:val="-4"/>
      <w:sz w:val="28"/>
    </w:rPr>
  </w:style>
  <w:style w:type="paragraph" w:styleId="Tabelltekst" w:customStyle="1">
    <w:name w:val="Tabelltekst"/>
    <w:basedOn w:val="Normal"/>
    <w:qFormat/>
    <w:rsid w:val="009D0835"/>
    <w:rPr>
      <w:noProof/>
      <w:sz w:val="15"/>
    </w:rPr>
  </w:style>
  <w:style w:type="paragraph" w:styleId="Overskriftforinnholdsfortegnelse">
    <w:name w:val="TOC Heading"/>
    <w:basedOn w:val="Innhold-heading"/>
    <w:next w:val="Normal"/>
    <w:autoRedefine/>
    <w:uiPriority w:val="39"/>
    <w:unhideWhenUsed/>
    <w:qFormat/>
    <w:rsid w:val="00BE4093"/>
    <w:pPr>
      <w:keepNext/>
      <w:spacing w:before="480" w:after="0"/>
    </w:pPr>
    <w:rPr>
      <w:rFonts w:asciiTheme="majorHAnsi" w:hAnsiTheme="majorHAnsi"/>
      <w:color w:val="004D42"/>
      <w:spacing w:val="0"/>
      <w:sz w:val="56"/>
      <w:lang w:eastAsia="nb-NO"/>
      <w14:ligatures w14:val="none"/>
    </w:rPr>
  </w:style>
  <w:style w:type="paragraph" w:styleId="INNH1">
    <w:name w:val="toc 1"/>
    <w:basedOn w:val="Normal"/>
    <w:next w:val="Normal"/>
    <w:autoRedefine/>
    <w:uiPriority w:val="39"/>
    <w:unhideWhenUsed/>
    <w:qFormat/>
    <w:rsid w:val="00FF72E9"/>
    <w:pPr>
      <w:spacing w:before="240" w:after="120"/>
    </w:pPr>
    <w:rPr>
      <w:rFonts w:asciiTheme="minorHAnsi" w:hAnsiTheme="minorHAnsi" w:cstheme="minorHAnsi"/>
      <w:bCs/>
      <w:caps/>
      <w:u w:val="single"/>
    </w:rPr>
  </w:style>
  <w:style w:type="paragraph" w:styleId="INNH2">
    <w:name w:val="toc 2"/>
    <w:basedOn w:val="Normal"/>
    <w:next w:val="Normal"/>
    <w:autoRedefine/>
    <w:uiPriority w:val="39"/>
    <w:unhideWhenUsed/>
    <w:qFormat/>
    <w:rsid w:val="00077EB2"/>
    <w:pPr>
      <w:spacing w:after="0"/>
    </w:pPr>
    <w:rPr>
      <w:rFonts w:asciiTheme="minorHAnsi" w:hAnsiTheme="minorHAnsi" w:cstheme="minorHAnsi"/>
      <w:bCs/>
      <w:smallCaps/>
    </w:rPr>
  </w:style>
  <w:style w:type="character" w:styleId="Hyperkobling">
    <w:name w:val="Hyperlink"/>
    <w:basedOn w:val="Standardskriftforavsnitt"/>
    <w:uiPriority w:val="99"/>
    <w:unhideWhenUsed/>
    <w:rsid w:val="00FD484A"/>
    <w:rPr>
      <w:color w:val="333333"/>
      <w:u w:val="none"/>
    </w:rPr>
  </w:style>
  <w:style w:type="paragraph" w:styleId="Innhold-2" w:customStyle="1">
    <w:name w:val="Innhold-2"/>
    <w:basedOn w:val="Innhold-1"/>
    <w:rsid w:val="0055705E"/>
    <w:pPr>
      <w:spacing w:before="0"/>
      <w:ind w:left="284"/>
    </w:pPr>
    <w:rPr>
      <w:sz w:val="17"/>
    </w:rPr>
  </w:style>
  <w:style w:type="character" w:styleId="Overskrift4Tegn" w:customStyle="1">
    <w:name w:val="Overskrift 4 Tegn"/>
    <w:basedOn w:val="Standardskriftforavsnitt"/>
    <w:link w:val="Overskrift4"/>
    <w:uiPriority w:val="9"/>
    <w:rsid w:val="003411FA"/>
    <w:rPr>
      <w:rFonts w:ascii="Arial Narrow" w:hAnsi="Arial Narrow" w:eastAsia="Calibri" w:cs="Arial"/>
      <w:b/>
      <w:bCs/>
      <w:iCs/>
      <w:smallCaps/>
      <w:color w:val="000000"/>
      <w:spacing w:val="18"/>
      <w:lang w:eastAsia="nb-NO"/>
    </w:rPr>
  </w:style>
  <w:style w:type="paragraph" w:styleId="INNH3">
    <w:name w:val="toc 3"/>
    <w:basedOn w:val="Normal"/>
    <w:next w:val="Normal"/>
    <w:autoRedefine/>
    <w:uiPriority w:val="39"/>
    <w:unhideWhenUsed/>
    <w:qFormat/>
    <w:rsid w:val="0062523C"/>
    <w:pPr>
      <w:spacing w:after="0"/>
    </w:pPr>
    <w:rPr>
      <w:rFonts w:asciiTheme="minorHAnsi" w:hAnsiTheme="minorHAnsi" w:cstheme="minorHAnsi"/>
      <w:smallCaps/>
    </w:rPr>
  </w:style>
  <w:style w:type="character" w:styleId="Overskrift5Tegn" w:customStyle="1">
    <w:name w:val="Overskrift 5 Tegn"/>
    <w:basedOn w:val="Standardskriftforavsnitt"/>
    <w:link w:val="Overskrift5"/>
    <w:uiPriority w:val="9"/>
    <w:rsid w:val="0035405E"/>
    <w:rPr>
      <w:rFonts w:ascii="Arial Narrow" w:hAnsi="Arial Narrow" w:eastAsia="Calibri" w:cs="Arial"/>
      <w:bCs/>
      <w:i/>
      <w:iCs/>
      <w:spacing w:val="18"/>
      <w:u w:val="single"/>
      <w:lang w:eastAsia="nb-NO"/>
    </w:rPr>
  </w:style>
  <w:style w:type="character" w:styleId="Overskrift6Tegn" w:customStyle="1">
    <w:name w:val="Overskrift 6 Tegn"/>
    <w:aliases w:val="Overskrift 6 Tegn Tegn Tegn1"/>
    <w:basedOn w:val="Standardskriftforavsnitt"/>
    <w:link w:val="Overskrift6"/>
    <w:uiPriority w:val="9"/>
    <w:rsid w:val="00734F55"/>
    <w:rPr>
      <w:rFonts w:ascii="Arial Narrow" w:hAnsi="Arial Narrow" w:eastAsia="Calibri" w:cs="Arial"/>
      <w:b/>
      <w:bCs/>
      <w:iCs/>
      <w:smallCaps/>
      <w:color w:val="000000"/>
      <w:spacing w:val="18"/>
      <w:lang w:eastAsia="nb-NO"/>
    </w:rPr>
  </w:style>
  <w:style w:type="character" w:styleId="Overskrift7Tegn" w:customStyle="1">
    <w:name w:val="Overskrift 7 Tegn"/>
    <w:basedOn w:val="Standardskriftforavsnitt"/>
    <w:link w:val="Overskrift7"/>
    <w:uiPriority w:val="9"/>
    <w:rsid w:val="00746E15"/>
    <w:rPr>
      <w:rFonts w:ascii="Arial Narrow" w:hAnsi="Arial Narrow" w:eastAsia="Calibri" w:cs="Arial"/>
      <w:b/>
      <w:bCs/>
      <w:iCs/>
      <w:smallCaps/>
      <w:color w:val="000000"/>
      <w:spacing w:val="-8"/>
      <w:sz w:val="28"/>
      <w:lang w:eastAsia="nb-NO"/>
    </w:rPr>
  </w:style>
  <w:style w:type="character" w:styleId="Overskrift8Tegn" w:customStyle="1">
    <w:name w:val="Overskrift 8 Tegn"/>
    <w:basedOn w:val="Standardskriftforavsnitt"/>
    <w:link w:val="Overskrift8"/>
    <w:uiPriority w:val="9"/>
    <w:rsid w:val="00E03F91"/>
    <w:rPr>
      <w:rFonts w:ascii="Arial" w:hAnsi="Arial"/>
      <w:color w:val="71717D"/>
      <w:spacing w:val="-2"/>
    </w:rPr>
  </w:style>
  <w:style w:type="character" w:styleId="Overskrift9Tegn" w:customStyle="1">
    <w:name w:val="Overskrift 9 Tegn"/>
    <w:basedOn w:val="Standardskriftforavsnitt"/>
    <w:link w:val="Overskrift9"/>
    <w:uiPriority w:val="9"/>
    <w:rsid w:val="00746E15"/>
    <w:rPr>
      <w:rFonts w:ascii="Arial" w:hAnsi="Arial"/>
      <w:color w:val="71717D"/>
      <w:spacing w:val="-2"/>
    </w:rPr>
  </w:style>
  <w:style w:type="paragraph" w:styleId="INNH4">
    <w:name w:val="toc 4"/>
    <w:basedOn w:val="Normal"/>
    <w:next w:val="Normal"/>
    <w:autoRedefine/>
    <w:uiPriority w:val="39"/>
    <w:unhideWhenUsed/>
    <w:rsid w:val="00B544A9"/>
    <w:pPr>
      <w:spacing w:after="0"/>
    </w:pPr>
    <w:rPr>
      <w:rFonts w:asciiTheme="minorHAnsi" w:hAnsiTheme="minorHAnsi" w:cstheme="minorHAnsi"/>
    </w:rPr>
  </w:style>
  <w:style w:type="paragraph" w:styleId="INNH5">
    <w:name w:val="toc 5"/>
    <w:basedOn w:val="Normal"/>
    <w:next w:val="Normal"/>
    <w:autoRedefine/>
    <w:uiPriority w:val="39"/>
    <w:unhideWhenUsed/>
    <w:rsid w:val="00B544A9"/>
    <w:pPr>
      <w:spacing w:after="0"/>
    </w:pPr>
    <w:rPr>
      <w:rFonts w:asciiTheme="minorHAnsi" w:hAnsiTheme="minorHAnsi" w:cstheme="minorHAnsi"/>
    </w:rPr>
  </w:style>
  <w:style w:type="paragraph" w:styleId="INNH6">
    <w:name w:val="toc 6"/>
    <w:basedOn w:val="Normal"/>
    <w:next w:val="Normal"/>
    <w:autoRedefine/>
    <w:uiPriority w:val="39"/>
    <w:unhideWhenUsed/>
    <w:rsid w:val="00B544A9"/>
    <w:pPr>
      <w:spacing w:after="0"/>
    </w:pPr>
    <w:rPr>
      <w:rFonts w:asciiTheme="minorHAnsi" w:hAnsiTheme="minorHAnsi" w:cstheme="minorHAnsi"/>
    </w:rPr>
  </w:style>
  <w:style w:type="paragraph" w:styleId="INNH7">
    <w:name w:val="toc 7"/>
    <w:basedOn w:val="Normal"/>
    <w:next w:val="Normal"/>
    <w:autoRedefine/>
    <w:uiPriority w:val="39"/>
    <w:unhideWhenUsed/>
    <w:rsid w:val="00B544A9"/>
    <w:pPr>
      <w:spacing w:after="0"/>
    </w:pPr>
    <w:rPr>
      <w:rFonts w:asciiTheme="minorHAnsi" w:hAnsiTheme="minorHAnsi" w:cstheme="minorHAnsi"/>
    </w:rPr>
  </w:style>
  <w:style w:type="paragraph" w:styleId="INNH8">
    <w:name w:val="toc 8"/>
    <w:basedOn w:val="Normal"/>
    <w:next w:val="Normal"/>
    <w:autoRedefine/>
    <w:uiPriority w:val="39"/>
    <w:unhideWhenUsed/>
    <w:rsid w:val="00B544A9"/>
    <w:pPr>
      <w:spacing w:after="0"/>
    </w:pPr>
    <w:rPr>
      <w:rFonts w:asciiTheme="minorHAnsi" w:hAnsiTheme="minorHAnsi" w:cstheme="minorHAnsi"/>
    </w:rPr>
  </w:style>
  <w:style w:type="paragraph" w:styleId="INNH9">
    <w:name w:val="toc 9"/>
    <w:basedOn w:val="Normal"/>
    <w:next w:val="Normal"/>
    <w:autoRedefine/>
    <w:uiPriority w:val="39"/>
    <w:unhideWhenUsed/>
    <w:rsid w:val="00B544A9"/>
    <w:pPr>
      <w:spacing w:after="0"/>
    </w:pPr>
    <w:rPr>
      <w:rFonts w:asciiTheme="minorHAnsi" w:hAnsiTheme="minorHAnsi" w:cstheme="minorHAnsi"/>
    </w:rPr>
  </w:style>
  <w:style w:type="table" w:styleId="Tabellrutenett">
    <w:name w:val="Table Grid"/>
    <w:basedOn w:val="Vanligtabell"/>
    <w:uiPriority w:val="39"/>
    <w:rsid w:val="000C67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yslisteuthevingsfarge3">
    <w:name w:val="Light List Accent 3"/>
    <w:basedOn w:val="Vanligtabell"/>
    <w:uiPriority w:val="61"/>
    <w:rsid w:val="000C6728"/>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yslisteuthevingsfarge2">
    <w:name w:val="Light List Accent 2"/>
    <w:basedOn w:val="Vanligtabell"/>
    <w:uiPriority w:val="61"/>
    <w:rsid w:val="000C672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yslisteuthevingsfarge1">
    <w:name w:val="Light List Accent 1"/>
    <w:basedOn w:val="Vanligtabell"/>
    <w:uiPriority w:val="61"/>
    <w:rsid w:val="000C6728"/>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ysskyggelegginguthevingsfarge6">
    <w:name w:val="Light Shading Accent 6"/>
    <w:basedOn w:val="Vanligtabell"/>
    <w:uiPriority w:val="60"/>
    <w:rsid w:val="000C6728"/>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rdtekstinnrykk">
    <w:name w:val="Body Text Indent"/>
    <w:basedOn w:val="Normal"/>
    <w:link w:val="BrdtekstinnrykkTegn"/>
    <w:rsid w:val="00EB7A57"/>
    <w:pPr>
      <w:ind w:left="711" w:hanging="711"/>
    </w:pPr>
    <w:rPr>
      <w:rFonts w:ascii="Times New Roman" w:hAnsi="Times New Roman" w:eastAsia="Times New Roman" w:cs="Times New Roman"/>
      <w:spacing w:val="0"/>
      <w:szCs w:val="20"/>
      <w:lang w:eastAsia="nb-NO"/>
    </w:rPr>
  </w:style>
  <w:style w:type="character" w:styleId="BrdtekstinnrykkTegn" w:customStyle="1">
    <w:name w:val="Brødtekstinnrykk Tegn"/>
    <w:basedOn w:val="Standardskriftforavsnitt"/>
    <w:link w:val="Brdtekstinnrykk"/>
    <w:rsid w:val="00EB7A57"/>
    <w:rPr>
      <w:rFonts w:ascii="Times New Roman" w:hAnsi="Times New Roman" w:eastAsia="Times New Roman" w:cs="Times New Roman"/>
      <w:sz w:val="24"/>
      <w:szCs w:val="20"/>
      <w:lang w:eastAsia="nb-NO"/>
    </w:rPr>
  </w:style>
  <w:style w:type="paragraph" w:styleId="Brdtekstinnrykk2">
    <w:name w:val="Body Text Indent 2"/>
    <w:basedOn w:val="Normal"/>
    <w:link w:val="Brdtekstinnrykk2Tegn"/>
    <w:uiPriority w:val="99"/>
    <w:unhideWhenUsed/>
    <w:rsid w:val="00C26CBF"/>
    <w:pPr>
      <w:spacing w:after="120" w:line="480" w:lineRule="auto"/>
      <w:ind w:left="283"/>
    </w:pPr>
  </w:style>
  <w:style w:type="character" w:styleId="Brdtekstinnrykk2Tegn" w:customStyle="1">
    <w:name w:val="Brødtekstinnrykk 2 Tegn"/>
    <w:basedOn w:val="Standardskriftforavsnitt"/>
    <w:link w:val="Brdtekstinnrykk2"/>
    <w:uiPriority w:val="99"/>
    <w:rsid w:val="00C26CBF"/>
    <w:rPr>
      <w:rFonts w:ascii="Arial" w:hAnsi="Arial"/>
      <w:spacing w:val="-2"/>
      <w:sz w:val="24"/>
    </w:rPr>
  </w:style>
  <w:style w:type="paragraph" w:styleId="Brdtekstinnrykk3">
    <w:name w:val="Body Text Indent 3"/>
    <w:basedOn w:val="Normal"/>
    <w:link w:val="Brdtekstinnrykk3Tegn"/>
    <w:uiPriority w:val="99"/>
    <w:unhideWhenUsed/>
    <w:rsid w:val="00C26CBF"/>
    <w:pPr>
      <w:spacing w:after="120"/>
      <w:ind w:left="283"/>
    </w:pPr>
    <w:rPr>
      <w:sz w:val="16"/>
      <w:szCs w:val="16"/>
    </w:rPr>
  </w:style>
  <w:style w:type="character" w:styleId="Brdtekstinnrykk3Tegn" w:customStyle="1">
    <w:name w:val="Brødtekstinnrykk 3 Tegn"/>
    <w:basedOn w:val="Standardskriftforavsnitt"/>
    <w:link w:val="Brdtekstinnrykk3"/>
    <w:uiPriority w:val="99"/>
    <w:rsid w:val="00C26CBF"/>
    <w:rPr>
      <w:rFonts w:ascii="Arial" w:hAnsi="Arial"/>
      <w:spacing w:val="-2"/>
      <w:sz w:val="16"/>
      <w:szCs w:val="16"/>
    </w:rPr>
  </w:style>
  <w:style w:type="paragraph" w:styleId="Listeavsnitt">
    <w:name w:val="List Paragraph"/>
    <w:basedOn w:val="Normal"/>
    <w:link w:val="ListeavsnittTegn"/>
    <w:uiPriority w:val="34"/>
    <w:qFormat/>
    <w:rsid w:val="00C26CBF"/>
    <w:pPr>
      <w:ind w:left="720"/>
      <w:contextualSpacing/>
    </w:pPr>
  </w:style>
  <w:style w:type="paragraph" w:styleId="Punktstil" w:customStyle="1">
    <w:name w:val="Punktstil"/>
    <w:basedOn w:val="Listeavsnitt"/>
    <w:link w:val="PunktstilTegn"/>
    <w:qFormat/>
    <w:rsid w:val="00DE47DE"/>
    <w:pPr>
      <w:numPr>
        <w:numId w:val="3"/>
      </w:numPr>
      <w:tabs>
        <w:tab w:val="left" w:pos="567"/>
        <w:tab w:val="left" w:pos="709"/>
        <w:tab w:val="left" w:pos="1418"/>
      </w:tabs>
    </w:pPr>
    <w:rPr>
      <w:rFonts w:cs="Arial"/>
    </w:rPr>
  </w:style>
  <w:style w:type="paragraph" w:styleId="Bildetekst">
    <w:name w:val="caption"/>
    <w:basedOn w:val="Normal"/>
    <w:next w:val="Normal"/>
    <w:uiPriority w:val="35"/>
    <w:unhideWhenUsed/>
    <w:qFormat/>
    <w:rsid w:val="00243FE9"/>
    <w:rPr>
      <w:bCs/>
      <w:sz w:val="16"/>
      <w:szCs w:val="18"/>
    </w:rPr>
  </w:style>
  <w:style w:type="character" w:styleId="ListeavsnittTegn" w:customStyle="1">
    <w:name w:val="Listeavsnitt Tegn"/>
    <w:basedOn w:val="Standardskriftforavsnitt"/>
    <w:link w:val="Listeavsnitt"/>
    <w:uiPriority w:val="34"/>
    <w:rsid w:val="00DE47DE"/>
    <w:rPr>
      <w:rFonts w:ascii="Arial" w:hAnsi="Arial"/>
      <w:spacing w:val="-2"/>
      <w:sz w:val="24"/>
    </w:rPr>
  </w:style>
  <w:style w:type="character" w:styleId="PunktstilTegn" w:customStyle="1">
    <w:name w:val="Punktstil Tegn"/>
    <w:basedOn w:val="ListeavsnittTegn"/>
    <w:link w:val="Punktstil"/>
    <w:rsid w:val="00DE47DE"/>
    <w:rPr>
      <w:rFonts w:ascii="Arial" w:hAnsi="Arial" w:cs="Arial"/>
      <w:color w:val="000000" w:themeColor="text1"/>
      <w:spacing w:val="-2"/>
      <w:sz w:val="24"/>
    </w:rPr>
  </w:style>
  <w:style w:type="character" w:styleId="WS12TimesTegn" w:customStyle="1">
    <w:name w:val="WS_12_Times Tegn"/>
    <w:link w:val="WS12Times"/>
    <w:locked/>
    <w:rsid w:val="00505882"/>
    <w:rPr>
      <w:sz w:val="24"/>
    </w:rPr>
  </w:style>
  <w:style w:type="paragraph" w:styleId="WS12Times" w:customStyle="1">
    <w:name w:val="WS_12_Times"/>
    <w:basedOn w:val="Topptekst"/>
    <w:link w:val="WS12TimesTegn"/>
    <w:rsid w:val="00505882"/>
    <w:pPr>
      <w:tabs>
        <w:tab w:val="clear" w:pos="4536"/>
        <w:tab w:val="clear" w:pos="9072"/>
      </w:tabs>
      <w:spacing w:line="240" w:lineRule="auto"/>
    </w:pPr>
    <w:rPr>
      <w:rFonts w:asciiTheme="minorHAnsi" w:hAnsiTheme="minorHAnsi"/>
      <w:spacing w:val="0"/>
    </w:rPr>
  </w:style>
  <w:style w:type="paragraph" w:styleId="Fotnotetekst">
    <w:name w:val="footnote text"/>
    <w:basedOn w:val="Normal"/>
    <w:link w:val="FotnotetekstTegn"/>
    <w:uiPriority w:val="99"/>
    <w:rsid w:val="007F67B6"/>
    <w:pPr>
      <w:spacing w:after="200"/>
    </w:pPr>
    <w:rPr>
      <w:rFonts w:asciiTheme="minorHAnsi" w:hAnsiTheme="minorHAnsi" w:eastAsiaTheme="minorEastAsia"/>
      <w:spacing w:val="0"/>
      <w:sz w:val="20"/>
      <w:szCs w:val="20"/>
      <w:lang w:eastAsia="nb-NO"/>
    </w:rPr>
  </w:style>
  <w:style w:type="character" w:styleId="FotnotetekstTegn" w:customStyle="1">
    <w:name w:val="Fotnotetekst Tegn"/>
    <w:basedOn w:val="Standardskriftforavsnitt"/>
    <w:link w:val="Fotnotetekst"/>
    <w:uiPriority w:val="99"/>
    <w:rsid w:val="007F67B6"/>
    <w:rPr>
      <w:rFonts w:eastAsiaTheme="minorEastAsia"/>
      <w:sz w:val="20"/>
      <w:szCs w:val="20"/>
      <w:lang w:eastAsia="nb-NO"/>
    </w:rPr>
  </w:style>
  <w:style w:type="character" w:styleId="Fotnotereferanse">
    <w:name w:val="footnote reference"/>
    <w:uiPriority w:val="99"/>
    <w:rsid w:val="007F67B6"/>
    <w:rPr>
      <w:vertAlign w:val="superscript"/>
    </w:rPr>
  </w:style>
  <w:style w:type="table" w:styleId="Idar" w:customStyle="1">
    <w:name w:val="Idar"/>
    <w:basedOn w:val="Vanligtabell"/>
    <w:uiPriority w:val="99"/>
    <w:rsid w:val="002A40AF"/>
    <w:pPr>
      <w:spacing w:after="0" w:line="240" w:lineRule="auto"/>
    </w:pPr>
    <w:tblPr/>
  </w:style>
  <w:style w:type="character" w:styleId="Merknadsreferanse">
    <w:name w:val="annotation reference"/>
    <w:basedOn w:val="Standardskriftforavsnitt"/>
    <w:uiPriority w:val="99"/>
    <w:rsid w:val="00E311A1"/>
    <w:rPr>
      <w:sz w:val="16"/>
      <w:szCs w:val="16"/>
    </w:rPr>
  </w:style>
  <w:style w:type="paragraph" w:styleId="Merknadstekst">
    <w:name w:val="annotation text"/>
    <w:basedOn w:val="Normal"/>
    <w:link w:val="MerknadstekstTegn"/>
    <w:uiPriority w:val="99"/>
    <w:rsid w:val="00E311A1"/>
    <w:pPr>
      <w:spacing w:after="200" w:line="264" w:lineRule="auto"/>
    </w:pPr>
    <w:rPr>
      <w:rFonts w:asciiTheme="minorHAnsi" w:hAnsiTheme="minorHAnsi" w:eastAsiaTheme="minorEastAsia"/>
      <w:spacing w:val="0"/>
      <w:sz w:val="20"/>
      <w:szCs w:val="20"/>
      <w:lang w:eastAsia="nb-NO"/>
    </w:rPr>
  </w:style>
  <w:style w:type="character" w:styleId="MerknadstekstTegn" w:customStyle="1">
    <w:name w:val="Merknadstekst Tegn"/>
    <w:basedOn w:val="Standardskriftforavsnitt"/>
    <w:link w:val="Merknadstekst"/>
    <w:uiPriority w:val="99"/>
    <w:rsid w:val="00E311A1"/>
    <w:rPr>
      <w:rFonts w:eastAsiaTheme="minorEastAsia"/>
      <w:sz w:val="20"/>
      <w:szCs w:val="20"/>
      <w:lang w:eastAsia="nb-NO"/>
    </w:rPr>
  </w:style>
  <w:style w:type="table" w:styleId="Stil1" w:customStyle="1">
    <w:name w:val="Stil1"/>
    <w:basedOn w:val="Tabell-moderne"/>
    <w:uiPriority w:val="99"/>
    <w:rsid w:val="007B07F6"/>
    <w:pPr>
      <w:autoSpaceDE w:val="0"/>
      <w:autoSpaceDN w:val="0"/>
      <w:spacing w:line="240" w:lineRule="auto"/>
    </w:pPr>
    <w:rPr>
      <w:rFonts w:eastAsia="Times New Roman" w:cs="Times New Roman"/>
      <w:sz w:val="20"/>
      <w:szCs w:val="20"/>
      <w:lang w:val="en-US"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ell-moderne">
    <w:name w:val="Table Contemporary"/>
    <w:basedOn w:val="Vanligtabell"/>
    <w:unhideWhenUsed/>
    <w:rsid w:val="006B65D5"/>
    <w:pPr>
      <w:spacing w:after="0"/>
    </w:pPr>
    <w:rPr>
      <w:rFonts w:ascii="Arial" w:hAnsi="Arial"/>
      <w:sz w:val="18"/>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paragraph" w:styleId="Ingenmellomrom">
    <w:name w:val="No Spacing"/>
    <w:basedOn w:val="Normal"/>
    <w:link w:val="IngenmellomromTegn"/>
    <w:uiPriority w:val="1"/>
    <w:qFormat/>
    <w:rsid w:val="008D0CEE"/>
    <w:pPr>
      <w:spacing w:line="240" w:lineRule="auto"/>
    </w:pPr>
    <w:rPr>
      <w:rFonts w:ascii="Calibri" w:hAnsi="Calibri" w:eastAsia="Calibri" w:cs="Calibri"/>
      <w:spacing w:val="0"/>
    </w:rPr>
  </w:style>
  <w:style w:type="paragraph" w:styleId="Pa8" w:customStyle="1">
    <w:name w:val="Pa8"/>
    <w:basedOn w:val="Normal"/>
    <w:next w:val="Normal"/>
    <w:uiPriority w:val="99"/>
    <w:rsid w:val="00E76C0B"/>
    <w:pPr>
      <w:autoSpaceDE w:val="0"/>
      <w:autoSpaceDN w:val="0"/>
      <w:adjustRightInd w:val="0"/>
      <w:spacing w:line="181" w:lineRule="atLeast"/>
    </w:pPr>
    <w:rPr>
      <w:rFonts w:ascii="Flama Basic" w:hAnsi="Flama Basic" w:eastAsiaTheme="minorEastAsia"/>
      <w:spacing w:val="0"/>
      <w:szCs w:val="24"/>
      <w:lang w:eastAsia="nb-NO"/>
    </w:rPr>
  </w:style>
  <w:style w:type="paragraph" w:styleId="Pa13" w:customStyle="1">
    <w:name w:val="Pa13"/>
    <w:basedOn w:val="Normal"/>
    <w:next w:val="Normal"/>
    <w:uiPriority w:val="99"/>
    <w:rsid w:val="00E76C0B"/>
    <w:pPr>
      <w:autoSpaceDE w:val="0"/>
      <w:autoSpaceDN w:val="0"/>
      <w:adjustRightInd w:val="0"/>
      <w:spacing w:line="181" w:lineRule="atLeast"/>
    </w:pPr>
    <w:rPr>
      <w:rFonts w:ascii="Flama Basic" w:hAnsi="Flama Basic" w:eastAsiaTheme="minorEastAsia"/>
      <w:spacing w:val="0"/>
      <w:szCs w:val="24"/>
      <w:lang w:eastAsia="nb-NO"/>
    </w:rPr>
  </w:style>
  <w:style w:type="paragraph" w:styleId="Pa26" w:customStyle="1">
    <w:name w:val="Pa26"/>
    <w:basedOn w:val="Normal"/>
    <w:next w:val="Normal"/>
    <w:uiPriority w:val="99"/>
    <w:rsid w:val="00E76C0B"/>
    <w:pPr>
      <w:autoSpaceDE w:val="0"/>
      <w:autoSpaceDN w:val="0"/>
      <w:adjustRightInd w:val="0"/>
      <w:spacing w:line="181" w:lineRule="atLeast"/>
    </w:pPr>
    <w:rPr>
      <w:rFonts w:ascii="Flama Basic" w:hAnsi="Flama Basic" w:eastAsiaTheme="minorEastAsia"/>
      <w:spacing w:val="0"/>
      <w:szCs w:val="24"/>
      <w:lang w:eastAsia="nb-NO"/>
    </w:rPr>
  </w:style>
  <w:style w:type="paragraph" w:styleId="Pa27" w:customStyle="1">
    <w:name w:val="Pa27"/>
    <w:basedOn w:val="Normal"/>
    <w:next w:val="Normal"/>
    <w:uiPriority w:val="99"/>
    <w:rsid w:val="00E76C0B"/>
    <w:pPr>
      <w:autoSpaceDE w:val="0"/>
      <w:autoSpaceDN w:val="0"/>
      <w:adjustRightInd w:val="0"/>
      <w:spacing w:line="181" w:lineRule="atLeast"/>
    </w:pPr>
    <w:rPr>
      <w:rFonts w:ascii="Flama Basic" w:hAnsi="Flama Basic" w:eastAsiaTheme="minorEastAsia"/>
      <w:spacing w:val="0"/>
      <w:szCs w:val="24"/>
      <w:lang w:eastAsia="nb-NO"/>
    </w:rPr>
  </w:style>
  <w:style w:type="paragraph" w:styleId="Brdtekst">
    <w:name w:val="Body Text"/>
    <w:aliases w:val="Brødtekst Tegn Tegn"/>
    <w:basedOn w:val="Normal"/>
    <w:link w:val="BrdtekstTegn"/>
    <w:uiPriority w:val="99"/>
    <w:unhideWhenUsed/>
    <w:rsid w:val="00230BBE"/>
    <w:pPr>
      <w:spacing w:after="120"/>
    </w:pPr>
  </w:style>
  <w:style w:type="character" w:styleId="BrdtekstTegn" w:customStyle="1">
    <w:name w:val="Brødtekst Tegn"/>
    <w:aliases w:val="Brødtekst Tegn Tegn Tegn"/>
    <w:basedOn w:val="Standardskriftforavsnitt"/>
    <w:link w:val="Brdtekst"/>
    <w:uiPriority w:val="99"/>
    <w:rsid w:val="00230BBE"/>
    <w:rPr>
      <w:rFonts w:ascii="Arial" w:hAnsi="Arial"/>
      <w:spacing w:val="-2"/>
    </w:rPr>
  </w:style>
  <w:style w:type="paragraph" w:styleId="Brevadresse" w:customStyle="1">
    <w:name w:val="Brevadresse"/>
    <w:basedOn w:val="Normal"/>
    <w:rsid w:val="00230BBE"/>
    <w:pPr>
      <w:spacing w:line="240" w:lineRule="auto"/>
    </w:pPr>
    <w:rPr>
      <w:rFonts w:ascii="Times New Roman" w:hAnsi="Times New Roman" w:eastAsia="Times New Roman" w:cs="Times New Roman"/>
      <w:spacing w:val="0"/>
      <w:szCs w:val="20"/>
      <w:lang w:eastAsia="nb-NO"/>
    </w:rPr>
  </w:style>
  <w:style w:type="paragraph" w:styleId="Default" w:customStyle="1">
    <w:name w:val="Default"/>
    <w:rsid w:val="00230BBE"/>
    <w:pPr>
      <w:autoSpaceDE w:val="0"/>
      <w:autoSpaceDN w:val="0"/>
      <w:adjustRightInd w:val="0"/>
      <w:spacing w:after="0" w:line="240" w:lineRule="auto"/>
    </w:pPr>
    <w:rPr>
      <w:rFonts w:ascii="Arial" w:hAnsi="Arial" w:cs="Arial"/>
      <w:color w:val="000000"/>
      <w:sz w:val="24"/>
      <w:szCs w:val="24"/>
    </w:rPr>
  </w:style>
  <w:style w:type="paragraph" w:styleId="Rentekst">
    <w:name w:val="Plain Text"/>
    <w:basedOn w:val="Normal"/>
    <w:link w:val="RentekstTegn"/>
    <w:uiPriority w:val="99"/>
    <w:unhideWhenUsed/>
    <w:rsid w:val="00230BBE"/>
    <w:pPr>
      <w:spacing w:line="240" w:lineRule="auto"/>
    </w:pPr>
    <w:rPr>
      <w:rFonts w:ascii="Calibri" w:hAnsi="Calibri" w:eastAsia="Calibri" w:cs="Times New Roman"/>
      <w:spacing w:val="0"/>
      <w:szCs w:val="21"/>
    </w:rPr>
  </w:style>
  <w:style w:type="character" w:styleId="RentekstTegn" w:customStyle="1">
    <w:name w:val="Ren tekst Tegn"/>
    <w:basedOn w:val="Standardskriftforavsnitt"/>
    <w:link w:val="Rentekst"/>
    <w:uiPriority w:val="99"/>
    <w:rsid w:val="00230BBE"/>
    <w:rPr>
      <w:rFonts w:ascii="Calibri" w:hAnsi="Calibri" w:eastAsia="Calibri" w:cs="Times New Roman"/>
      <w:szCs w:val="21"/>
    </w:rPr>
  </w:style>
  <w:style w:type="paragraph" w:styleId="tekst" w:customStyle="1">
    <w:name w:val="tekst"/>
    <w:basedOn w:val="Normal"/>
    <w:rsid w:val="00230BBE"/>
    <w:pPr>
      <w:spacing w:line="240" w:lineRule="auto"/>
    </w:pPr>
    <w:rPr>
      <w:rFonts w:ascii="Times New Roman" w:hAnsi="Times New Roman" w:eastAsia="Times New Roman" w:cs="Times New Roman"/>
      <w:spacing w:val="0"/>
      <w:szCs w:val="24"/>
      <w:lang w:eastAsia="nb-NO"/>
    </w:rPr>
  </w:style>
  <w:style w:type="paragraph" w:styleId="Tekst0" w:customStyle="1">
    <w:name w:val="Tekst"/>
    <w:basedOn w:val="Normal"/>
    <w:rsid w:val="00230BBE"/>
    <w:pPr>
      <w:widowControl w:val="0"/>
      <w:spacing w:line="240" w:lineRule="auto"/>
    </w:pPr>
    <w:rPr>
      <w:rFonts w:ascii="Times New Roman" w:hAnsi="Times New Roman" w:eastAsia="Times New Roman" w:cs="Times New Roman"/>
      <w:spacing w:val="0"/>
      <w:szCs w:val="20"/>
      <w:lang w:eastAsia="nb-NO"/>
    </w:rPr>
  </w:style>
  <w:style w:type="paragraph" w:styleId="Standard" w:customStyle="1">
    <w:name w:val="Standard"/>
    <w:rsid w:val="00230BBE"/>
    <w:pPr>
      <w:suppressAutoHyphens/>
      <w:autoSpaceDN w:val="0"/>
      <w:spacing w:after="0" w:line="240" w:lineRule="auto"/>
      <w:textAlignment w:val="baseline"/>
    </w:pPr>
    <w:rPr>
      <w:rFonts w:ascii="Times New Roman" w:hAnsi="Times New Roman" w:eastAsia="SimSun" w:cs="Mangal"/>
      <w:kern w:val="3"/>
      <w:sz w:val="24"/>
      <w:szCs w:val="24"/>
      <w:lang w:eastAsia="zh-CN" w:bidi="hi-IN"/>
    </w:rPr>
  </w:style>
  <w:style w:type="numbering" w:styleId="WWNum1" w:customStyle="1">
    <w:name w:val="WWNum1"/>
    <w:basedOn w:val="Ingenliste"/>
    <w:rsid w:val="00230BBE"/>
    <w:pPr>
      <w:numPr>
        <w:numId w:val="5"/>
      </w:numPr>
    </w:pPr>
  </w:style>
  <w:style w:type="paragraph" w:styleId="NormalWeb">
    <w:name w:val="Normal (Web)"/>
    <w:basedOn w:val="Normal"/>
    <w:uiPriority w:val="99"/>
    <w:unhideWhenUsed/>
    <w:rsid w:val="00230BBE"/>
    <w:pPr>
      <w:spacing w:before="77" w:after="77" w:line="240" w:lineRule="auto"/>
    </w:pPr>
    <w:rPr>
      <w:rFonts w:ascii="Arial Unicode MS" w:hAnsi="Arial Unicode MS" w:eastAsia="Arial Unicode MS" w:cs="Arial Unicode MS"/>
      <w:color w:val="000000"/>
      <w:spacing w:val="0"/>
      <w:szCs w:val="24"/>
      <w:lang w:eastAsia="nb-NO"/>
    </w:rPr>
  </w:style>
  <w:style w:type="paragraph" w:styleId="Overskrift2dco" w:customStyle="1">
    <w:name w:val="Overskrift 2 dco"/>
    <w:basedOn w:val="Overskrift2"/>
    <w:autoRedefine/>
    <w:rsid w:val="00230BBE"/>
    <w:pPr>
      <w:widowControl w:val="0"/>
      <w:spacing w:before="0" w:after="0"/>
      <w:ind w:left="432" w:hanging="432"/>
    </w:pPr>
    <w:rPr>
      <w:rFonts w:eastAsia="Times New Roman"/>
      <w:b/>
      <w:i/>
      <w:color w:val="auto"/>
      <w:spacing w:val="0"/>
      <w:sz w:val="22"/>
    </w:rPr>
  </w:style>
  <w:style w:type="paragraph" w:styleId="overskrift1-ny" w:customStyle="1">
    <w:name w:val="overskrift 1 - ny"/>
    <w:basedOn w:val="Overskrift1"/>
    <w:link w:val="overskrift1-nyTegn"/>
    <w:rsid w:val="001D60CD"/>
    <w:pPr>
      <w:spacing w:before="0"/>
    </w:pPr>
    <w:rPr>
      <w:sz w:val="22"/>
    </w:rPr>
  </w:style>
  <w:style w:type="character" w:styleId="overskrift1-nyTegn" w:customStyle="1">
    <w:name w:val="overskrift 1 - ny Tegn"/>
    <w:basedOn w:val="Overskrift1Tegn"/>
    <w:link w:val="overskrift1-ny"/>
    <w:rsid w:val="001D60CD"/>
    <w:rPr>
      <w:rFonts w:ascii="Arial" w:hAnsi="Arial" w:eastAsia="Calibri" w:cs="Arial"/>
      <w:bCs/>
      <w:color w:val="004D42"/>
      <w:kern w:val="40"/>
      <w:position w:val="12"/>
      <w:sz w:val="48"/>
      <w:szCs w:val="32"/>
      <w:lang w:eastAsia="nb-NO"/>
    </w:rPr>
  </w:style>
  <w:style w:type="paragraph" w:styleId="Klippvekk" w:customStyle="1">
    <w:name w:val="Klipp vekk"/>
    <w:basedOn w:val="Normal"/>
    <w:link w:val="KlippvekkTegn"/>
    <w:rsid w:val="00230BBE"/>
    <w:pPr>
      <w:spacing w:line="240" w:lineRule="auto"/>
    </w:pPr>
    <w:rPr>
      <w:rFonts w:eastAsia="Times New Roman" w:cs="Times New Roman"/>
      <w:i/>
      <w:color w:val="000080"/>
      <w:spacing w:val="0"/>
      <w:szCs w:val="28"/>
      <w:lang w:eastAsia="nb-NO"/>
    </w:rPr>
  </w:style>
  <w:style w:type="character" w:styleId="KlippvekkTegn" w:customStyle="1">
    <w:name w:val="Klipp vekk Tegn"/>
    <w:basedOn w:val="Standardskriftforavsnitt"/>
    <w:link w:val="Klippvekk"/>
    <w:rsid w:val="00230BBE"/>
    <w:rPr>
      <w:rFonts w:ascii="Arial" w:hAnsi="Arial" w:eastAsia="Times New Roman" w:cs="Times New Roman"/>
      <w:i/>
      <w:color w:val="000080"/>
      <w:szCs w:val="28"/>
      <w:lang w:eastAsia="nb-NO"/>
    </w:rPr>
  </w:style>
  <w:style w:type="character" w:styleId="Sidetall">
    <w:name w:val="page number"/>
    <w:basedOn w:val="Standardskriftforavsnitt"/>
    <w:rsid w:val="00DA5C4F"/>
  </w:style>
  <w:style w:type="paragraph" w:styleId="Brdtekst21" w:customStyle="1">
    <w:name w:val="Brødtekst 21"/>
    <w:basedOn w:val="Normal"/>
    <w:rsid w:val="00DA5C4F"/>
    <w:pPr>
      <w:spacing w:line="240" w:lineRule="auto"/>
      <w:ind w:right="-1"/>
    </w:pPr>
    <w:rPr>
      <w:rFonts w:ascii="Times New Roman" w:hAnsi="Times New Roman" w:eastAsia="Times New Roman" w:cs="Times New Roman"/>
      <w:spacing w:val="0"/>
      <w:szCs w:val="20"/>
      <w:lang w:eastAsia="nb-NO"/>
    </w:rPr>
  </w:style>
  <w:style w:type="paragraph" w:styleId="Brdtekst31" w:customStyle="1">
    <w:name w:val="Brødtekst 31"/>
    <w:basedOn w:val="Normal"/>
    <w:rsid w:val="00DA5C4F"/>
    <w:pPr>
      <w:spacing w:line="240" w:lineRule="auto"/>
    </w:pPr>
    <w:rPr>
      <w:rFonts w:ascii="Times New Roman" w:hAnsi="Times New Roman" w:eastAsia="Times New Roman" w:cs="Times New Roman"/>
      <w:spacing w:val="0"/>
      <w:szCs w:val="20"/>
      <w:lang w:eastAsia="nb-NO"/>
    </w:rPr>
  </w:style>
  <w:style w:type="paragraph" w:styleId="Brdtekst3">
    <w:name w:val="Body Text 3"/>
    <w:basedOn w:val="Normal"/>
    <w:link w:val="Brdtekst3Tegn"/>
    <w:rsid w:val="00DA5C4F"/>
    <w:pPr>
      <w:spacing w:line="240" w:lineRule="auto"/>
    </w:pPr>
    <w:rPr>
      <w:rFonts w:ascii="Times New Roman" w:hAnsi="Times New Roman" w:eastAsia="Times New Roman" w:cs="Times New Roman"/>
      <w:snapToGrid w:val="0"/>
      <w:spacing w:val="0"/>
      <w:szCs w:val="20"/>
      <w:lang w:eastAsia="nb-NO"/>
    </w:rPr>
  </w:style>
  <w:style w:type="character" w:styleId="Brdtekst3Tegn" w:customStyle="1">
    <w:name w:val="Brødtekst 3 Tegn"/>
    <w:basedOn w:val="Standardskriftforavsnitt"/>
    <w:link w:val="Brdtekst3"/>
    <w:rsid w:val="00DA5C4F"/>
    <w:rPr>
      <w:rFonts w:ascii="Times New Roman" w:hAnsi="Times New Roman" w:eastAsia="Times New Roman" w:cs="Times New Roman"/>
      <w:snapToGrid w:val="0"/>
      <w:sz w:val="24"/>
      <w:szCs w:val="20"/>
      <w:lang w:eastAsia="nb-NO"/>
    </w:rPr>
  </w:style>
  <w:style w:type="paragraph" w:styleId="Brdtekst2">
    <w:name w:val="Body Text 2"/>
    <w:basedOn w:val="Normal"/>
    <w:link w:val="Brdtekst2Tegn"/>
    <w:rsid w:val="00DA5C4F"/>
    <w:pPr>
      <w:widowControl w:val="0"/>
      <w:spacing w:line="240" w:lineRule="auto"/>
    </w:pPr>
    <w:rPr>
      <w:rFonts w:eastAsia="Times New Roman" w:cs="Times New Roman"/>
      <w:b/>
      <w:spacing w:val="0"/>
      <w:szCs w:val="20"/>
      <w:lang w:eastAsia="nb-NO"/>
    </w:rPr>
  </w:style>
  <w:style w:type="character" w:styleId="Brdtekst2Tegn" w:customStyle="1">
    <w:name w:val="Brødtekst 2 Tegn"/>
    <w:basedOn w:val="Standardskriftforavsnitt"/>
    <w:link w:val="Brdtekst2"/>
    <w:rsid w:val="00DA5C4F"/>
    <w:rPr>
      <w:rFonts w:ascii="Arial" w:hAnsi="Arial" w:eastAsia="Times New Roman" w:cs="Times New Roman"/>
      <w:b/>
      <w:sz w:val="24"/>
      <w:szCs w:val="20"/>
      <w:lang w:eastAsia="nb-NO"/>
    </w:rPr>
  </w:style>
  <w:style w:type="paragraph" w:styleId="Tiltak" w:customStyle="1">
    <w:name w:val="Tiltak"/>
    <w:basedOn w:val="Normal"/>
    <w:rsid w:val="00DA5C4F"/>
    <w:pPr>
      <w:widowControl w:val="0"/>
      <w:numPr>
        <w:ilvl w:val="12"/>
      </w:numPr>
      <w:spacing w:before="160" w:after="60" w:line="240" w:lineRule="auto"/>
      <w:ind w:left="340" w:hanging="340"/>
    </w:pPr>
    <w:rPr>
      <w:rFonts w:ascii="Times New Roman" w:hAnsi="Times New Roman" w:eastAsia="Times New Roman" w:cs="Times New Roman"/>
      <w:b/>
      <w:spacing w:val="0"/>
      <w:szCs w:val="20"/>
      <w:lang w:eastAsia="nb-NO"/>
    </w:rPr>
  </w:style>
  <w:style w:type="paragraph" w:styleId="Punktliste">
    <w:name w:val="List Bullet"/>
    <w:basedOn w:val="Normal"/>
    <w:uiPriority w:val="99"/>
    <w:rsid w:val="00DA5C4F"/>
    <w:pPr>
      <w:widowControl w:val="0"/>
      <w:numPr>
        <w:numId w:val="4"/>
      </w:numPr>
    </w:pPr>
    <w:rPr>
      <w:rFonts w:eastAsia="Times New Roman" w:cs="Times New Roman"/>
      <w:spacing w:val="0"/>
      <w:szCs w:val="20"/>
      <w:lang w:eastAsia="nb-NO"/>
    </w:rPr>
  </w:style>
  <w:style w:type="character" w:styleId="Sterk">
    <w:name w:val="Strong"/>
    <w:uiPriority w:val="22"/>
    <w:qFormat/>
    <w:rsid w:val="00DA5C4F"/>
    <w:rPr>
      <w:b/>
      <w:bCs/>
    </w:rPr>
  </w:style>
  <w:style w:type="character" w:styleId="IngenmellomromTegn" w:customStyle="1">
    <w:name w:val="Ingen mellomrom Tegn"/>
    <w:link w:val="Ingenmellomrom"/>
    <w:uiPriority w:val="1"/>
    <w:rsid w:val="00DA5C4F"/>
    <w:rPr>
      <w:rFonts w:ascii="Calibri" w:hAnsi="Calibri" w:eastAsia="Calibri" w:cs="Calibri"/>
    </w:rPr>
  </w:style>
  <w:style w:type="table" w:styleId="Tabellrutenett1" w:customStyle="1">
    <w:name w:val="Tabellrutenett1"/>
    <w:basedOn w:val="Vanligtabell"/>
    <w:next w:val="Tabellrutenett"/>
    <w:uiPriority w:val="59"/>
    <w:rsid w:val="00DA5C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ysliste">
    <w:name w:val="Light List"/>
    <w:basedOn w:val="Vanligtabell"/>
    <w:uiPriority w:val="61"/>
    <w:rsid w:val="000A7BCE"/>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Liste">
    <w:name w:val="List"/>
    <w:basedOn w:val="Normal"/>
    <w:uiPriority w:val="99"/>
    <w:unhideWhenUsed/>
    <w:rsid w:val="000A7BCE"/>
    <w:pPr>
      <w:spacing w:line="240" w:lineRule="auto"/>
      <w:ind w:left="283" w:hanging="283"/>
      <w:contextualSpacing/>
    </w:pPr>
  </w:style>
  <w:style w:type="table" w:styleId="Lysskyggelegging">
    <w:name w:val="Light Shading"/>
    <w:basedOn w:val="Vanligtabell"/>
    <w:uiPriority w:val="60"/>
    <w:rsid w:val="000A7BCE"/>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tel">
    <w:name w:val="Title"/>
    <w:basedOn w:val="Normal"/>
    <w:next w:val="Normal"/>
    <w:link w:val="TittelTegn"/>
    <w:autoRedefine/>
    <w:uiPriority w:val="10"/>
    <w:qFormat/>
    <w:rsid w:val="001323A2"/>
    <w:pPr>
      <w:spacing w:after="300"/>
      <w:contextualSpacing/>
    </w:pPr>
    <w:rPr>
      <w:rFonts w:eastAsia="Times New Roman" w:cs="Times New Roman"/>
      <w:b/>
      <w:color w:val="004D42"/>
      <w:spacing w:val="5"/>
      <w:kern w:val="28"/>
      <w:sz w:val="48"/>
      <w:szCs w:val="52"/>
      <w:lang w:eastAsia="nb-NO"/>
    </w:rPr>
  </w:style>
  <w:style w:type="character" w:styleId="TittelTegn" w:customStyle="1">
    <w:name w:val="Tittel Tegn"/>
    <w:basedOn w:val="Standardskriftforavsnitt"/>
    <w:link w:val="Tittel"/>
    <w:uiPriority w:val="10"/>
    <w:rsid w:val="001323A2"/>
    <w:rPr>
      <w:rFonts w:ascii="Arial" w:hAnsi="Arial" w:eastAsia="Times New Roman" w:cs="Times New Roman"/>
      <w:b/>
      <w:color w:val="004D42"/>
      <w:spacing w:val="5"/>
      <w:kern w:val="28"/>
      <w:sz w:val="48"/>
      <w:szCs w:val="52"/>
      <w:lang w:eastAsia="nb-NO"/>
    </w:rPr>
  </w:style>
  <w:style w:type="paragraph" w:styleId="Undertittel">
    <w:name w:val="Subtitle"/>
    <w:basedOn w:val="Normal"/>
    <w:next w:val="Normal"/>
    <w:link w:val="UndertittelTegn"/>
    <w:autoRedefine/>
    <w:uiPriority w:val="11"/>
    <w:qFormat/>
    <w:rsid w:val="009C4F85"/>
    <w:pPr>
      <w:numPr>
        <w:ilvl w:val="1"/>
      </w:numPr>
      <w:spacing w:after="200"/>
    </w:pPr>
    <w:rPr>
      <w:rFonts w:eastAsia="Times New Roman" w:cs="Times New Roman"/>
      <w:iCs/>
      <w:color w:val="004D42"/>
      <w:spacing w:val="15"/>
      <w:sz w:val="40"/>
      <w:szCs w:val="24"/>
      <w:lang w:eastAsia="nb-NO"/>
    </w:rPr>
  </w:style>
  <w:style w:type="character" w:styleId="UndertittelTegn" w:customStyle="1">
    <w:name w:val="Undertittel Tegn"/>
    <w:basedOn w:val="Standardskriftforavsnitt"/>
    <w:link w:val="Undertittel"/>
    <w:uiPriority w:val="11"/>
    <w:rsid w:val="009C4F85"/>
    <w:rPr>
      <w:rFonts w:ascii="Arial" w:hAnsi="Arial" w:eastAsia="Times New Roman" w:cs="Times New Roman"/>
      <w:iCs/>
      <w:color w:val="004D42"/>
      <w:spacing w:val="15"/>
      <w:sz w:val="40"/>
      <w:szCs w:val="24"/>
      <w:lang w:eastAsia="nb-NO"/>
    </w:rPr>
  </w:style>
  <w:style w:type="character" w:styleId="Utheving">
    <w:name w:val="Emphasis"/>
    <w:uiPriority w:val="20"/>
    <w:qFormat/>
    <w:rsid w:val="002B54B6"/>
    <w:rPr>
      <w:i/>
      <w:iCs/>
    </w:rPr>
  </w:style>
  <w:style w:type="paragraph" w:styleId="Sitat">
    <w:name w:val="Quote"/>
    <w:basedOn w:val="Normal"/>
    <w:next w:val="Normal"/>
    <w:link w:val="SitatTegn"/>
    <w:uiPriority w:val="29"/>
    <w:qFormat/>
    <w:rsid w:val="000A1358"/>
    <w:pPr>
      <w:spacing w:after="200"/>
      <w:ind w:left="576"/>
    </w:pPr>
    <w:rPr>
      <w:rFonts w:asciiTheme="minorHAnsi" w:hAnsiTheme="minorHAnsi" w:eastAsiaTheme="minorEastAsia"/>
      <w:i/>
      <w:iCs/>
      <w:color w:val="000000"/>
      <w:spacing w:val="0"/>
      <w:lang w:eastAsia="nb-NO"/>
    </w:rPr>
  </w:style>
  <w:style w:type="character" w:styleId="SitatTegn" w:customStyle="1">
    <w:name w:val="Sitat Tegn"/>
    <w:basedOn w:val="Standardskriftforavsnitt"/>
    <w:link w:val="Sitat"/>
    <w:uiPriority w:val="29"/>
    <w:rsid w:val="000A1358"/>
    <w:rPr>
      <w:rFonts w:eastAsiaTheme="minorEastAsia"/>
      <w:i/>
      <w:iCs/>
      <w:color w:val="000000"/>
      <w:lang w:eastAsia="nb-NO"/>
    </w:rPr>
  </w:style>
  <w:style w:type="paragraph" w:styleId="Sterktsitat">
    <w:name w:val="Intense Quote"/>
    <w:basedOn w:val="Normal"/>
    <w:next w:val="Normal"/>
    <w:link w:val="SterktsitatTegn"/>
    <w:uiPriority w:val="30"/>
    <w:qFormat/>
    <w:rsid w:val="002B54B6"/>
    <w:pPr>
      <w:pBdr>
        <w:bottom w:val="single" w:color="2DA2BF" w:sz="4" w:space="4"/>
      </w:pBdr>
      <w:spacing w:before="200" w:after="280"/>
      <w:ind w:left="936" w:right="936"/>
    </w:pPr>
    <w:rPr>
      <w:rFonts w:asciiTheme="minorHAnsi" w:hAnsiTheme="minorHAnsi" w:eastAsiaTheme="minorEastAsia"/>
      <w:b/>
      <w:bCs/>
      <w:i/>
      <w:iCs/>
      <w:color w:val="2DA2BF"/>
      <w:spacing w:val="0"/>
      <w:lang w:eastAsia="nb-NO"/>
    </w:rPr>
  </w:style>
  <w:style w:type="character" w:styleId="SterktsitatTegn" w:customStyle="1">
    <w:name w:val="Sterkt sitat Tegn"/>
    <w:basedOn w:val="Standardskriftforavsnitt"/>
    <w:link w:val="Sterktsitat"/>
    <w:uiPriority w:val="30"/>
    <w:rsid w:val="002B54B6"/>
    <w:rPr>
      <w:rFonts w:eastAsiaTheme="minorEastAsia"/>
      <w:b/>
      <w:bCs/>
      <w:i/>
      <w:iCs/>
      <w:color w:val="2DA2BF"/>
      <w:lang w:eastAsia="nb-NO"/>
    </w:rPr>
  </w:style>
  <w:style w:type="character" w:styleId="Svakutheving">
    <w:name w:val="Subtle Emphasis"/>
    <w:uiPriority w:val="19"/>
    <w:qFormat/>
    <w:rsid w:val="002B54B6"/>
    <w:rPr>
      <w:i/>
      <w:iCs/>
      <w:color w:val="808080"/>
    </w:rPr>
  </w:style>
  <w:style w:type="character" w:styleId="Sterkutheving">
    <w:name w:val="Intense Emphasis"/>
    <w:uiPriority w:val="21"/>
    <w:qFormat/>
    <w:rsid w:val="002B54B6"/>
    <w:rPr>
      <w:b/>
      <w:bCs/>
      <w:i/>
      <w:iCs/>
      <w:color w:val="2DA2BF"/>
    </w:rPr>
  </w:style>
  <w:style w:type="character" w:styleId="Svakreferanse">
    <w:name w:val="Subtle Reference"/>
    <w:uiPriority w:val="31"/>
    <w:qFormat/>
    <w:rsid w:val="002B54B6"/>
    <w:rPr>
      <w:smallCaps/>
      <w:color w:val="DA1F28"/>
      <w:u w:val="single"/>
    </w:rPr>
  </w:style>
  <w:style w:type="character" w:styleId="Sterkreferanse">
    <w:name w:val="Intense Reference"/>
    <w:uiPriority w:val="32"/>
    <w:qFormat/>
    <w:rsid w:val="002B54B6"/>
    <w:rPr>
      <w:b/>
      <w:bCs/>
      <w:smallCaps/>
      <w:color w:val="DA1F28"/>
      <w:spacing w:val="5"/>
      <w:u w:val="single"/>
    </w:rPr>
  </w:style>
  <w:style w:type="character" w:styleId="Boktittel">
    <w:name w:val="Book Title"/>
    <w:uiPriority w:val="33"/>
    <w:qFormat/>
    <w:rsid w:val="002B54B6"/>
    <w:rPr>
      <w:b/>
      <w:bCs/>
      <w:smallCaps/>
      <w:spacing w:val="5"/>
    </w:rPr>
  </w:style>
  <w:style w:type="table" w:styleId="Stil11" w:customStyle="1">
    <w:name w:val="Stil11"/>
    <w:basedOn w:val="Tabell-moderne"/>
    <w:uiPriority w:val="99"/>
    <w:rsid w:val="0070504D"/>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Stil15" w:customStyle="1">
    <w:name w:val="Stil15"/>
    <w:basedOn w:val="Tabell-moderne"/>
    <w:uiPriority w:val="99"/>
    <w:rsid w:val="00DD704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Stil12" w:customStyle="1">
    <w:name w:val="Stil12"/>
    <w:basedOn w:val="Tabell-moderne"/>
    <w:uiPriority w:val="99"/>
    <w:rsid w:val="005676B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Stil14" w:customStyle="1">
    <w:name w:val="Stil14"/>
    <w:basedOn w:val="Tabell-moderne"/>
    <w:uiPriority w:val="99"/>
    <w:rsid w:val="005676B9"/>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Stil13" w:customStyle="1">
    <w:name w:val="Stil13"/>
    <w:basedOn w:val="Tabell-moderne"/>
    <w:uiPriority w:val="99"/>
    <w:rsid w:val="00A237B2"/>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Stil111" w:customStyle="1">
    <w:name w:val="Stil111"/>
    <w:basedOn w:val="Tabell-moderne"/>
    <w:uiPriority w:val="99"/>
    <w:rsid w:val="00355910"/>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character" w:styleId="MerknadstekstTegn1" w:customStyle="1">
    <w:name w:val="Merknadstekst Tegn1"/>
    <w:basedOn w:val="Standardskriftforavsnitt"/>
    <w:uiPriority w:val="99"/>
    <w:semiHidden/>
    <w:rsid w:val="00CC3A84"/>
    <w:rPr>
      <w:lang w:eastAsia="en-US"/>
    </w:rPr>
  </w:style>
  <w:style w:type="character" w:styleId="Overskrift6TegnTegnTegn" w:customStyle="1">
    <w:name w:val="Overskrift 6 Tegn Tegn Tegn"/>
    <w:rsid w:val="00F055B3"/>
    <w:rPr>
      <w:b/>
      <w:sz w:val="24"/>
      <w:lang w:val="nb-NO" w:eastAsia="nb-NO" w:bidi="ar-SA"/>
    </w:rPr>
  </w:style>
  <w:style w:type="paragraph" w:styleId="ws12times0" w:customStyle="1">
    <w:name w:val="ws12times"/>
    <w:basedOn w:val="Normal"/>
    <w:rsid w:val="00F055B3"/>
    <w:pPr>
      <w:spacing w:before="100" w:beforeAutospacing="1" w:after="100" w:afterAutospacing="1" w:line="240" w:lineRule="auto"/>
    </w:pPr>
    <w:rPr>
      <w:rFonts w:ascii="Times New Roman" w:hAnsi="Times New Roman" w:eastAsia="Times New Roman" w:cs="Times New Roman"/>
      <w:spacing w:val="0"/>
      <w:szCs w:val="24"/>
      <w:lang w:eastAsia="nb-NO" w:bidi="ne-IN"/>
    </w:rPr>
  </w:style>
  <w:style w:type="character" w:styleId="BrdtekstTegnTegnTegn1" w:customStyle="1">
    <w:name w:val="Brødtekst Tegn Tegn Tegn1"/>
    <w:aliases w:val="Brødtekst Tegn Tegn Tegn Tegn Tegn Tegn Tegn,Brødtekst Tegn Tegn Tegn Tegn Tegn"/>
    <w:rsid w:val="00F055B3"/>
    <w:rPr>
      <w:sz w:val="24"/>
      <w:lang w:val="nb-NO" w:eastAsia="nb-NO" w:bidi="ar-SA"/>
    </w:rPr>
  </w:style>
  <w:style w:type="character" w:styleId="Overskrift6TegnTegnTegnTegnTegn" w:customStyle="1">
    <w:name w:val="Overskrift 6 Tegn Tegn Tegn Tegn Tegn"/>
    <w:rsid w:val="00F055B3"/>
    <w:rPr>
      <w:b/>
      <w:sz w:val="24"/>
      <w:lang w:val="nb-NO" w:eastAsia="nb-NO" w:bidi="ar-SA"/>
    </w:rPr>
  </w:style>
  <w:style w:type="character" w:styleId="a" w:customStyle="1">
    <w:name w:val="."/>
    <w:semiHidden/>
    <w:rsid w:val="00F055B3"/>
    <w:rPr>
      <w:rFonts w:ascii="Comic Sans MS" w:hAnsi="Comic Sans MS"/>
      <w:b w:val="0"/>
      <w:bCs w:val="0"/>
      <w:i w:val="0"/>
      <w:iCs w:val="0"/>
      <w:strike w:val="0"/>
      <w:color w:val="800000"/>
      <w:sz w:val="20"/>
      <w:szCs w:val="20"/>
      <w:u w:val="none"/>
    </w:rPr>
  </w:style>
  <w:style w:type="table" w:styleId="Middelsrutenett1uthevingsfarge4">
    <w:name w:val="Medium Grid 1 Accent 4"/>
    <w:basedOn w:val="Vanligtabell"/>
    <w:uiPriority w:val="67"/>
    <w:rsid w:val="00F055B3"/>
    <w:pPr>
      <w:spacing w:after="0" w:line="240" w:lineRule="auto"/>
    </w:pPr>
    <w:rPr>
      <w:rFonts w:ascii="Times New Roman" w:hAnsi="Times New Roman" w:eastAsia="Times New Roman" w:cs="Times New Roman"/>
      <w:sz w:val="20"/>
      <w:szCs w:val="20"/>
      <w:lang w:eastAsia="nb-NO"/>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6">
    <w:name w:val="Medium Grid 1 Accent 6"/>
    <w:basedOn w:val="Vanligtabell"/>
    <w:uiPriority w:val="67"/>
    <w:rsid w:val="00F055B3"/>
    <w:pPr>
      <w:spacing w:after="0" w:line="240" w:lineRule="auto"/>
    </w:pPr>
    <w:rPr>
      <w:rFonts w:ascii="Times New Roman" w:hAnsi="Times New Roman" w:eastAsia="Times New Roman" w:cs="Times New Roman"/>
      <w:sz w:val="20"/>
      <w:szCs w:val="20"/>
      <w:lang w:eastAsia="nb-NO"/>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gwt-inlinehtml" w:customStyle="1">
    <w:name w:val="gwt-inlinehtml"/>
    <w:rsid w:val="000A5F2F"/>
  </w:style>
  <w:style w:type="paragraph" w:styleId="Kommentaremne">
    <w:name w:val="annotation subject"/>
    <w:basedOn w:val="Merknadstekst"/>
    <w:next w:val="Merknadstekst"/>
    <w:link w:val="KommentaremneTegn"/>
    <w:uiPriority w:val="99"/>
    <w:semiHidden/>
    <w:unhideWhenUsed/>
    <w:rsid w:val="00517B3F"/>
    <w:pPr>
      <w:spacing w:after="0" w:line="240" w:lineRule="auto"/>
    </w:pPr>
    <w:rPr>
      <w:rFonts w:ascii="Arial" w:hAnsi="Arial" w:eastAsiaTheme="minorHAnsi"/>
      <w:b/>
      <w:bCs/>
      <w:spacing w:val="-2"/>
      <w:lang w:eastAsia="en-US"/>
    </w:rPr>
  </w:style>
  <w:style w:type="character" w:styleId="KommentaremneTegn" w:customStyle="1">
    <w:name w:val="Kommentaremne Tegn"/>
    <w:basedOn w:val="MerknadstekstTegn"/>
    <w:link w:val="Kommentaremne"/>
    <w:uiPriority w:val="99"/>
    <w:semiHidden/>
    <w:rsid w:val="00517B3F"/>
    <w:rPr>
      <w:rFonts w:ascii="Arial" w:hAnsi="Arial" w:eastAsiaTheme="minorEastAsia"/>
      <w:b/>
      <w:bCs/>
      <w:spacing w:val="-2"/>
      <w:sz w:val="20"/>
      <w:szCs w:val="20"/>
      <w:lang w:eastAsia="nb-NO"/>
    </w:rPr>
  </w:style>
  <w:style w:type="table" w:styleId="Stil16" w:customStyle="1">
    <w:name w:val="Stil16"/>
    <w:basedOn w:val="Tabell-moderne"/>
    <w:uiPriority w:val="99"/>
    <w:rsid w:val="00903F97"/>
    <w:pPr>
      <w:autoSpaceDE w:val="0"/>
      <w:autoSpaceDN w:val="0"/>
      <w:spacing w:line="240" w:lineRule="auto"/>
    </w:pPr>
    <w:rPr>
      <w:rFonts w:eastAsia="Times New Roman" w:cs="Times New Roman"/>
      <w:sz w:val="20"/>
      <w:szCs w:val="20"/>
      <w:lang w:eastAsia="nb-NO"/>
    </w:rP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paragraph" w:styleId="Pa0" w:customStyle="1">
    <w:name w:val="Pa0"/>
    <w:basedOn w:val="Default"/>
    <w:next w:val="Default"/>
    <w:uiPriority w:val="99"/>
    <w:rsid w:val="008355EF"/>
    <w:pPr>
      <w:widowControl w:val="0"/>
      <w:spacing w:line="241" w:lineRule="atLeast"/>
    </w:pPr>
    <w:rPr>
      <w:rFonts w:ascii="DIN-Light" w:hAnsi="DIN-Light" w:cs="Times New Roman" w:eastAsiaTheme="minorEastAsia"/>
      <w:color w:val="auto"/>
      <w:lang w:eastAsia="nb-NO"/>
    </w:rPr>
  </w:style>
  <w:style w:type="character" w:styleId="A7" w:customStyle="1">
    <w:name w:val="A7"/>
    <w:uiPriority w:val="99"/>
    <w:rsid w:val="008355EF"/>
    <w:rPr>
      <w:rFonts w:ascii="Times New Roman" w:hAnsi="Times New Roman"/>
      <w:color w:val="221E1F"/>
      <w:sz w:val="20"/>
    </w:rPr>
  </w:style>
  <w:style w:type="character" w:styleId="A8" w:customStyle="1">
    <w:name w:val="A8"/>
    <w:uiPriority w:val="99"/>
    <w:rsid w:val="008355EF"/>
    <w:rPr>
      <w:rFonts w:ascii="Times New Roman" w:hAnsi="Times New Roman"/>
      <w:color w:val="221E1F"/>
      <w:sz w:val="20"/>
      <w:u w:val="single"/>
    </w:rPr>
  </w:style>
  <w:style w:type="paragraph" w:styleId="Revisjon">
    <w:name w:val="Revision"/>
    <w:hidden/>
    <w:uiPriority w:val="99"/>
    <w:semiHidden/>
    <w:rsid w:val="00D77270"/>
    <w:pPr>
      <w:spacing w:after="0" w:line="240" w:lineRule="auto"/>
    </w:pPr>
    <w:rPr>
      <w:rFonts w:ascii="Arial" w:hAnsi="Arial"/>
      <w:spacing w:val="-2"/>
    </w:rPr>
  </w:style>
  <w:style w:type="character" w:styleId="Ulstomtale">
    <w:name w:val="Unresolved Mention"/>
    <w:basedOn w:val="Standardskriftforavsnitt"/>
    <w:uiPriority w:val="99"/>
    <w:semiHidden/>
    <w:unhideWhenUsed/>
    <w:rsid w:val="00817024"/>
    <w:rPr>
      <w:color w:val="808080"/>
      <w:shd w:val="clear" w:color="auto" w:fill="E6E6E6"/>
    </w:rPr>
  </w:style>
  <w:style w:type="paragraph" w:styleId="xmsonormal" w:customStyle="1">
    <w:name w:val="x_msonormal"/>
    <w:basedOn w:val="Normal"/>
    <w:rsid w:val="001F468A"/>
    <w:pPr>
      <w:spacing w:line="240" w:lineRule="auto"/>
    </w:pPr>
    <w:rPr>
      <w:rFonts w:ascii="Times New Roman" w:hAnsi="Times New Roman" w:cs="Times New Roman"/>
      <w:color w:val="auto"/>
      <w:spacing w:val="0"/>
      <w:szCs w:val="24"/>
      <w:lang w:eastAsia="nb-NO"/>
    </w:rPr>
  </w:style>
  <w:style w:type="paragraph" w:styleId="paragraph" w:customStyle="1">
    <w:name w:val="paragraph"/>
    <w:basedOn w:val="Normal"/>
    <w:rsid w:val="003E7695"/>
    <w:pPr>
      <w:spacing w:before="100" w:beforeAutospacing="1" w:after="100" w:afterAutospacing="1" w:line="240" w:lineRule="auto"/>
    </w:pPr>
    <w:rPr>
      <w:rFonts w:ascii="Times New Roman" w:hAnsi="Times New Roman" w:eastAsia="Times New Roman" w:cs="Times New Roman"/>
      <w:color w:val="auto"/>
      <w:spacing w:val="0"/>
      <w:szCs w:val="24"/>
      <w:lang w:eastAsia="nb-NO"/>
    </w:rPr>
  </w:style>
  <w:style w:type="character" w:styleId="normaltextrun" w:customStyle="1">
    <w:name w:val="normaltextrun"/>
    <w:basedOn w:val="Standardskriftforavsnitt"/>
    <w:rsid w:val="003E7695"/>
  </w:style>
  <w:style w:type="character" w:styleId="eop" w:customStyle="1">
    <w:name w:val="eop"/>
    <w:basedOn w:val="Standardskriftforavsnitt"/>
    <w:rsid w:val="003E7695"/>
  </w:style>
  <w:style w:type="character" w:styleId="spellingerror" w:customStyle="1">
    <w:name w:val="spellingerror"/>
    <w:basedOn w:val="Standardskriftforavsnitt"/>
    <w:rsid w:val="003E7695"/>
  </w:style>
  <w:style w:type="character" w:styleId="contextualspellingandgrammarerror" w:customStyle="1">
    <w:name w:val="contextualspellingandgrammarerror"/>
    <w:basedOn w:val="Standardskriftforavsnitt"/>
    <w:rsid w:val="00A658B9"/>
  </w:style>
  <w:style w:type="character" w:styleId="scxw212606145" w:customStyle="1">
    <w:name w:val="scxw212606145"/>
    <w:basedOn w:val="Standardskriftforavsnitt"/>
    <w:rsid w:val="00973F9C"/>
  </w:style>
  <w:style w:type="paragraph" w:styleId="msonormal0" w:customStyle="1">
    <w:name w:val="msonormal"/>
    <w:basedOn w:val="Normal"/>
    <w:rsid w:val="00973F9C"/>
    <w:pPr>
      <w:spacing w:before="100" w:beforeAutospacing="1" w:after="100" w:afterAutospacing="1" w:line="240" w:lineRule="auto"/>
    </w:pPr>
    <w:rPr>
      <w:rFonts w:ascii="Times New Roman" w:hAnsi="Times New Roman" w:eastAsia="Times New Roman" w:cs="Times New Roman"/>
      <w:color w:val="auto"/>
      <w:spacing w:val="0"/>
      <w:szCs w:val="24"/>
      <w:lang w:eastAsia="nb-NO"/>
    </w:rPr>
  </w:style>
  <w:style w:type="character" w:styleId="textrun" w:customStyle="1">
    <w:name w:val="textrun"/>
    <w:basedOn w:val="Standardskriftforavsnitt"/>
    <w:rsid w:val="00973F9C"/>
  </w:style>
  <w:style w:type="character" w:styleId="wacimagecontainer" w:customStyle="1">
    <w:name w:val="wacimagecontainer"/>
    <w:basedOn w:val="Standardskriftforavsnitt"/>
    <w:rsid w:val="00973F9C"/>
  </w:style>
  <w:style w:type="character" w:styleId="wacalttextdescribedby" w:customStyle="1">
    <w:name w:val="wacalttextdescribedby"/>
    <w:basedOn w:val="Standardskriftforavsnitt"/>
    <w:rsid w:val="00973F9C"/>
  </w:style>
  <w:style w:type="character" w:styleId="linebreakblob" w:customStyle="1">
    <w:name w:val="linebreakblob"/>
    <w:basedOn w:val="Standardskriftforavsnitt"/>
    <w:rsid w:val="00973F9C"/>
  </w:style>
  <w:style w:type="character" w:styleId="scxw28909865" w:customStyle="1">
    <w:name w:val="scxw28909865"/>
    <w:basedOn w:val="Standardskriftforavsnitt"/>
    <w:rsid w:val="00973F9C"/>
  </w:style>
  <w:style w:type="character" w:styleId="trackchangetextinsertion" w:customStyle="1">
    <w:name w:val="trackchangetextinsertion"/>
    <w:basedOn w:val="Standardskriftforavsnitt"/>
    <w:rsid w:val="005B45A4"/>
  </w:style>
  <w:style w:type="character" w:styleId="trackchangetextdeletion" w:customStyle="1">
    <w:name w:val="trackchangetextdeletion"/>
    <w:basedOn w:val="Standardskriftforavsnitt"/>
    <w:rsid w:val="005B45A4"/>
  </w:style>
  <w:style w:type="character" w:styleId="scxw71319339" w:customStyle="1">
    <w:name w:val="scxw71319339"/>
    <w:basedOn w:val="Standardskriftforavsnitt"/>
    <w:rsid w:val="005B45A4"/>
  </w:style>
  <w:style w:type="character" w:styleId="pagebreakblob" w:customStyle="1">
    <w:name w:val="pagebreakblob"/>
    <w:basedOn w:val="Standardskriftforavsnitt"/>
    <w:rsid w:val="005B45A4"/>
  </w:style>
  <w:style w:type="character" w:styleId="pagebreakborderspan" w:customStyle="1">
    <w:name w:val="pagebreakborderspan"/>
    <w:basedOn w:val="Standardskriftforavsnitt"/>
    <w:rsid w:val="005B45A4"/>
  </w:style>
  <w:style w:type="character" w:styleId="pagebreaktextspan" w:customStyle="1">
    <w:name w:val="pagebreaktextspan"/>
    <w:basedOn w:val="Standardskriftforavsnitt"/>
    <w:rsid w:val="005B45A4"/>
  </w:style>
  <w:style w:type="character" w:styleId="scxw88958509" w:customStyle="1">
    <w:name w:val="scxw88958509"/>
    <w:basedOn w:val="Standardskriftforavsnitt"/>
    <w:rsid w:val="00C957F0"/>
  </w:style>
  <w:style w:type="character" w:styleId="scxw83485787" w:customStyle="1">
    <w:name w:val="scxw83485787"/>
    <w:basedOn w:val="Standardskriftforavsnitt"/>
    <w:rsid w:val="00C957F0"/>
  </w:style>
  <w:style w:type="character" w:styleId="findhit" w:customStyle="1">
    <w:name w:val="findhit"/>
    <w:basedOn w:val="Standardskriftforavsnitt"/>
    <w:rsid w:val="00083160"/>
  </w:style>
  <w:style w:type="character" w:styleId="scxw187577951" w:customStyle="1">
    <w:name w:val="scxw187577951"/>
    <w:basedOn w:val="Standardskriftforavsnitt"/>
    <w:rsid w:val="00083160"/>
  </w:style>
  <w:style w:type="paragraph" w:styleId="TableParagraph" w:customStyle="1">
    <w:name w:val="Table Paragraph"/>
    <w:basedOn w:val="Normal"/>
    <w:uiPriority w:val="1"/>
    <w:qFormat/>
    <w:rsid w:val="00B35899"/>
    <w:pPr>
      <w:widowControl w:val="0"/>
      <w:spacing w:line="240" w:lineRule="auto"/>
    </w:pPr>
    <w:rPr>
      <w:rFonts w:asciiTheme="minorHAnsi" w:hAnsiTheme="minorHAnsi"/>
      <w:color w:val="auto"/>
      <w:spacing w:val="0"/>
      <w:lang w:val="en-US"/>
    </w:rPr>
  </w:style>
  <w:style w:type="paragraph" w:styleId="Tabell" w:customStyle="1">
    <w:name w:val="Tabell"/>
    <w:basedOn w:val="Ingenmellomrom"/>
    <w:link w:val="TabellTegn"/>
    <w:qFormat/>
    <w:rsid w:val="00B35899"/>
    <w:pPr>
      <w:autoSpaceDE w:val="0"/>
      <w:autoSpaceDN w:val="0"/>
    </w:pPr>
    <w:rPr>
      <w:rFonts w:ascii="Arial" w:hAnsi="Arial" w:cs="Arial"/>
      <w:bCs/>
      <w:color w:val="auto"/>
      <w:sz w:val="14"/>
      <w:szCs w:val="14"/>
      <w:lang w:eastAsia="nb-NO"/>
    </w:rPr>
  </w:style>
  <w:style w:type="character" w:styleId="TabellTegn" w:customStyle="1">
    <w:name w:val="Tabell Tegn"/>
    <w:basedOn w:val="IngenmellomromTegn"/>
    <w:link w:val="Tabell"/>
    <w:rsid w:val="00B35899"/>
    <w:rPr>
      <w:rFonts w:ascii="Arial" w:hAnsi="Arial" w:eastAsia="Calibri" w:cs="Arial"/>
      <w:bCs/>
      <w:sz w:val="14"/>
      <w:szCs w:val="14"/>
      <w:lang w:eastAsia="nb-NO"/>
    </w:rPr>
  </w:style>
  <w:style w:type="table" w:styleId="Tabell-moderne1" w:customStyle="1">
    <w:name w:val="Tabell - moderne1"/>
    <w:basedOn w:val="Vanligtabell"/>
    <w:next w:val="Tabell-moderne"/>
    <w:unhideWhenUsed/>
    <w:rsid w:val="00B35899"/>
    <w:pPr>
      <w:spacing w:after="0"/>
    </w:pPr>
    <w:rPr>
      <w:rFonts w:ascii="Arial" w:hAnsi="Arial"/>
      <w:sz w:val="18"/>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character" w:styleId="StilCalibri12ptFet" w:customStyle="1">
    <w:name w:val="Stil Calibri 12 pt Fet"/>
    <w:rsid w:val="00B35899"/>
    <w:rPr>
      <w:rFonts w:ascii="Calibri" w:hAnsi="Calibri"/>
      <w:b/>
      <w:bCs/>
      <w:sz w:val="24"/>
    </w:rPr>
  </w:style>
  <w:style w:type="paragraph" w:styleId="WS13FTimes" w:customStyle="1">
    <w:name w:val="WS_13F_Times"/>
    <w:basedOn w:val="Topptekst"/>
    <w:rsid w:val="00B35899"/>
    <w:pPr>
      <w:tabs>
        <w:tab w:val="clear" w:pos="4536"/>
        <w:tab w:val="clear" w:pos="9072"/>
      </w:tabs>
      <w:spacing w:line="240" w:lineRule="auto"/>
    </w:pPr>
    <w:rPr>
      <w:rFonts w:ascii="Calibri" w:hAnsi="Calibri" w:eastAsia="Calibri" w:cs="Times New Roman"/>
      <w:b/>
      <w:color w:val="auto"/>
      <w:spacing w:val="0"/>
      <w:sz w:val="26"/>
    </w:rPr>
  </w:style>
  <w:style w:type="paragraph" w:styleId="Brdtekst-frsteinnrykk2">
    <w:name w:val="Body Text First Indent 2"/>
    <w:basedOn w:val="Brdtekstinnrykk"/>
    <w:link w:val="Brdtekst-frsteinnrykk2Tegn"/>
    <w:uiPriority w:val="99"/>
    <w:unhideWhenUsed/>
    <w:rsid w:val="00B35899"/>
    <w:pPr>
      <w:ind w:left="360" w:firstLine="360"/>
    </w:pPr>
    <w:rPr>
      <w:rFonts w:ascii="Arial" w:hAnsi="Arial" w:eastAsiaTheme="minorHAnsi" w:cstheme="minorBidi"/>
      <w:color w:val="auto"/>
      <w:spacing w:val="-2"/>
      <w:szCs w:val="22"/>
      <w:lang w:eastAsia="en-US"/>
    </w:rPr>
  </w:style>
  <w:style w:type="character" w:styleId="Brdtekst-frsteinnrykk2Tegn" w:customStyle="1">
    <w:name w:val="Brødtekst - første innrykk 2 Tegn"/>
    <w:basedOn w:val="BrdtekstinnrykkTegn"/>
    <w:link w:val="Brdtekst-frsteinnrykk2"/>
    <w:uiPriority w:val="99"/>
    <w:rsid w:val="00B35899"/>
    <w:rPr>
      <w:rFonts w:ascii="Arial" w:hAnsi="Arial" w:eastAsia="Times New Roman" w:cs="Times New Roman"/>
      <w:spacing w:val="-2"/>
      <w:sz w:val="24"/>
      <w:szCs w:val="20"/>
      <w:lang w:eastAsia="nb-NO"/>
    </w:rPr>
  </w:style>
  <w:style w:type="table" w:styleId="Idar1" w:customStyle="1">
    <w:name w:val="Idar1"/>
    <w:basedOn w:val="Vanligtabell"/>
    <w:uiPriority w:val="99"/>
    <w:rsid w:val="00B35899"/>
    <w:pPr>
      <w:spacing w:after="0" w:line="240" w:lineRule="auto"/>
    </w:pPr>
    <w:tblPr/>
  </w:style>
  <w:style w:type="character" w:styleId="scxw267609760" w:customStyle="1">
    <w:name w:val="scxw267609760"/>
    <w:basedOn w:val="Standardskriftforavsnitt"/>
    <w:rsid w:val="00B35899"/>
  </w:style>
  <w:style w:type="paragraph" w:styleId="mortaga" w:customStyle="1">
    <w:name w:val="mortag_a"/>
    <w:basedOn w:val="Normal"/>
    <w:rsid w:val="00DD62AD"/>
    <w:pPr>
      <w:spacing w:before="100" w:beforeAutospacing="1" w:after="100" w:afterAutospacing="1" w:line="240" w:lineRule="auto"/>
    </w:pPr>
    <w:rPr>
      <w:rFonts w:ascii="Times New Roman" w:hAnsi="Times New Roman" w:eastAsia="Times New Roman" w:cs="Times New Roman"/>
      <w:color w:val="auto"/>
      <w:spacing w:val="0"/>
      <w:szCs w:val="24"/>
      <w:lang w:eastAsia="nb-NO"/>
    </w:rPr>
  </w:style>
  <w:style w:type="character" w:styleId="superscript" w:customStyle="1">
    <w:name w:val="superscript"/>
    <w:basedOn w:val="Standardskriftforavsnitt"/>
    <w:rsid w:val="00572BAD"/>
  </w:style>
  <w:style w:type="character" w:styleId="Omtale">
    <w:name w:val="Mention"/>
    <w:basedOn w:val="Standardskriftforavsnitt"/>
    <w:uiPriority w:val="99"/>
    <w:unhideWhenUsed/>
    <w:rsid w:val="00EB1822"/>
    <w:rPr>
      <w:color w:val="2B579A"/>
      <w:shd w:val="clear" w:color="auto" w:fill="E6E6E6"/>
    </w:rPr>
  </w:style>
  <w:style w:type="table" w:styleId="Vanligtabell1">
    <w:name w:val="Plain Table 1"/>
    <w:basedOn w:val="Vanligtabell"/>
    <w:uiPriority w:val="41"/>
    <w:rsid w:val="006E3841"/>
    <w:pPr>
      <w:spacing w:after="0" w:line="240" w:lineRule="auto"/>
    </w:pPr>
    <w:rPr>
      <w:rFonts w:eastAsia="Times New Roman"/>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ormaltextrun1" w:customStyle="1">
    <w:name w:val="normaltextrun1"/>
    <w:basedOn w:val="Standardskriftforavsnitt"/>
    <w:rsid w:val="008E55EF"/>
  </w:style>
  <w:style w:type="paragraph" w:styleId="ng-scope" w:customStyle="1">
    <w:name w:val="ng-scope"/>
    <w:basedOn w:val="Normal"/>
    <w:rsid w:val="00B4747C"/>
    <w:pPr>
      <w:spacing w:before="100" w:beforeAutospacing="1" w:after="100" w:afterAutospacing="1" w:line="240" w:lineRule="auto"/>
    </w:pPr>
    <w:rPr>
      <w:rFonts w:ascii="Times New Roman" w:hAnsi="Times New Roman" w:eastAsia="Times New Roman" w:cs="Times New Roman"/>
      <w:color w:val="auto"/>
      <w:spacing w:val="0"/>
      <w:sz w:val="24"/>
      <w:szCs w:val="24"/>
      <w:lang w:eastAsia="nb-NO"/>
    </w:rPr>
  </w:style>
  <w:style w:type="character" w:styleId="Fulgthyperkobling">
    <w:name w:val="FollowedHyperlink"/>
    <w:basedOn w:val="Standardskriftforavsnitt"/>
    <w:uiPriority w:val="99"/>
    <w:semiHidden/>
    <w:unhideWhenUsed/>
    <w:rsid w:val="00996068"/>
    <w:rPr>
      <w:color w:val="954F72"/>
      <w:u w:val="single"/>
    </w:rPr>
  </w:style>
  <w:style w:type="paragraph" w:styleId="xl66" w:customStyle="1">
    <w:name w:val="xl66"/>
    <w:basedOn w:val="Normal"/>
    <w:rsid w:val="00996068"/>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67" w:customStyle="1">
    <w:name w:val="xl67"/>
    <w:basedOn w:val="Normal"/>
    <w:rsid w:val="00996068"/>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68" w:customStyle="1">
    <w:name w:val="xl68"/>
    <w:basedOn w:val="Normal"/>
    <w:rsid w:val="00996068"/>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69" w:customStyle="1">
    <w:name w:val="xl69"/>
    <w:basedOn w:val="Normal"/>
    <w:rsid w:val="00996068"/>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b/>
      <w:bCs/>
      <w:color w:val="auto"/>
      <w:spacing w:val="0"/>
      <w:sz w:val="24"/>
      <w:szCs w:val="24"/>
      <w:lang w:eastAsia="nb-NO"/>
    </w:rPr>
  </w:style>
  <w:style w:type="paragraph" w:styleId="xl70" w:customStyle="1">
    <w:name w:val="xl70"/>
    <w:basedOn w:val="Normal"/>
    <w:rsid w:val="00996068"/>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b/>
      <w:bCs/>
      <w:color w:val="auto"/>
      <w:spacing w:val="0"/>
      <w:sz w:val="24"/>
      <w:szCs w:val="24"/>
      <w:lang w:eastAsia="nb-NO"/>
    </w:rPr>
  </w:style>
  <w:style w:type="paragraph" w:styleId="xl71" w:customStyle="1">
    <w:name w:val="xl71"/>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b/>
      <w:bCs/>
      <w:color w:val="auto"/>
      <w:spacing w:val="0"/>
      <w:sz w:val="24"/>
      <w:szCs w:val="24"/>
      <w:lang w:eastAsia="nb-NO"/>
    </w:rPr>
  </w:style>
  <w:style w:type="paragraph" w:styleId="xl72" w:customStyle="1">
    <w:name w:val="xl72"/>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b/>
      <w:bCs/>
      <w:color w:val="auto"/>
      <w:spacing w:val="0"/>
      <w:sz w:val="24"/>
      <w:szCs w:val="24"/>
      <w:lang w:eastAsia="nb-NO"/>
    </w:rPr>
  </w:style>
  <w:style w:type="paragraph" w:styleId="xl73" w:customStyle="1">
    <w:name w:val="xl73"/>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b/>
      <w:bCs/>
      <w:color w:val="auto"/>
      <w:spacing w:val="0"/>
      <w:sz w:val="24"/>
      <w:szCs w:val="24"/>
      <w:lang w:eastAsia="nb-NO"/>
    </w:rPr>
  </w:style>
  <w:style w:type="paragraph" w:styleId="xl74" w:customStyle="1">
    <w:name w:val="xl74"/>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75" w:customStyle="1">
    <w:name w:val="xl75"/>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76" w:customStyle="1">
    <w:name w:val="xl76"/>
    <w:basedOn w:val="Normal"/>
    <w:rsid w:val="00996068"/>
    <w:pPr>
      <w:pBdr>
        <w:top w:val="single" w:color="auto" w:sz="4" w:space="0"/>
        <w:bottom w:val="single" w:color="auto" w:sz="4" w:space="0"/>
      </w:pBd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65" w:customStyle="1">
    <w:name w:val="xl65"/>
    <w:basedOn w:val="Normal"/>
    <w:rsid w:val="00996068"/>
    <w:pPr>
      <w:spacing w:before="100" w:beforeAutospacing="1" w:after="100" w:afterAutospacing="1" w:line="240" w:lineRule="auto"/>
      <w:jc w:val="right"/>
    </w:pPr>
    <w:rPr>
      <w:rFonts w:ascii="Times New Roman" w:hAnsi="Times New Roman" w:eastAsia="Times New Roman" w:cs="Times New Roman"/>
      <w:color w:val="auto"/>
      <w:spacing w:val="0"/>
      <w:sz w:val="24"/>
      <w:szCs w:val="24"/>
      <w:lang w:eastAsia="nb-NO"/>
    </w:rPr>
  </w:style>
  <w:style w:type="paragraph" w:styleId="xl77" w:customStyle="1">
    <w:name w:val="xl77"/>
    <w:basedOn w:val="Normal"/>
    <w:rsid w:val="0069162A"/>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78" w:customStyle="1">
    <w:name w:val="xl78"/>
    <w:basedOn w:val="Normal"/>
    <w:rsid w:val="0069162A"/>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paragraph" w:styleId="xl79" w:customStyle="1">
    <w:name w:val="xl79"/>
    <w:basedOn w:val="Normal"/>
    <w:rsid w:val="0069162A"/>
    <w:pPr>
      <w:spacing w:before="100" w:beforeAutospacing="1" w:after="100" w:afterAutospacing="1" w:line="240" w:lineRule="auto"/>
      <w:textAlignment w:val="top"/>
    </w:pPr>
    <w:rPr>
      <w:rFonts w:ascii="Times New Roman" w:hAnsi="Times New Roman" w:eastAsia="Times New Roman" w:cs="Times New Roman"/>
      <w:color w:val="auto"/>
      <w:spacing w:val="0"/>
      <w:sz w:val="24"/>
      <w:szCs w:val="24"/>
      <w:lang w:eastAsia="nb-NO"/>
    </w:rPr>
  </w:style>
  <w:style w:type="table" w:styleId="Rutenettabell4uthevingsfarge1">
    <w:name w:val="Grid Table 4 Accent 1"/>
    <w:basedOn w:val="Vanligtabell"/>
    <w:uiPriority w:val="49"/>
    <w:rsid w:val="00FC2690"/>
    <w:pPr>
      <w:spacing w:after="0" w:line="240" w:lineRule="auto"/>
    </w:pPr>
    <w:rPr>
      <w:rFonts w:eastAsia="Times New Roman"/>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589">
      <w:bodyDiv w:val="1"/>
      <w:marLeft w:val="0"/>
      <w:marRight w:val="0"/>
      <w:marTop w:val="0"/>
      <w:marBottom w:val="0"/>
      <w:divBdr>
        <w:top w:val="none" w:sz="0" w:space="0" w:color="auto"/>
        <w:left w:val="none" w:sz="0" w:space="0" w:color="auto"/>
        <w:bottom w:val="none" w:sz="0" w:space="0" w:color="auto"/>
        <w:right w:val="none" w:sz="0" w:space="0" w:color="auto"/>
      </w:divBdr>
    </w:div>
    <w:div w:id="8801965">
      <w:bodyDiv w:val="1"/>
      <w:marLeft w:val="0"/>
      <w:marRight w:val="0"/>
      <w:marTop w:val="0"/>
      <w:marBottom w:val="0"/>
      <w:divBdr>
        <w:top w:val="none" w:sz="0" w:space="0" w:color="auto"/>
        <w:left w:val="none" w:sz="0" w:space="0" w:color="auto"/>
        <w:bottom w:val="none" w:sz="0" w:space="0" w:color="auto"/>
        <w:right w:val="none" w:sz="0" w:space="0" w:color="auto"/>
      </w:divBdr>
    </w:div>
    <w:div w:id="9264536">
      <w:bodyDiv w:val="1"/>
      <w:marLeft w:val="0"/>
      <w:marRight w:val="0"/>
      <w:marTop w:val="0"/>
      <w:marBottom w:val="0"/>
      <w:divBdr>
        <w:top w:val="none" w:sz="0" w:space="0" w:color="auto"/>
        <w:left w:val="none" w:sz="0" w:space="0" w:color="auto"/>
        <w:bottom w:val="none" w:sz="0" w:space="0" w:color="auto"/>
        <w:right w:val="none" w:sz="0" w:space="0" w:color="auto"/>
      </w:divBdr>
      <w:divsChild>
        <w:div w:id="1490440114">
          <w:marLeft w:val="0"/>
          <w:marRight w:val="0"/>
          <w:marTop w:val="0"/>
          <w:marBottom w:val="0"/>
          <w:divBdr>
            <w:top w:val="none" w:sz="0" w:space="0" w:color="auto"/>
            <w:left w:val="none" w:sz="0" w:space="0" w:color="auto"/>
            <w:bottom w:val="none" w:sz="0" w:space="0" w:color="auto"/>
            <w:right w:val="none" w:sz="0" w:space="0" w:color="auto"/>
          </w:divBdr>
        </w:div>
      </w:divsChild>
    </w:div>
    <w:div w:id="13767854">
      <w:bodyDiv w:val="1"/>
      <w:marLeft w:val="0"/>
      <w:marRight w:val="0"/>
      <w:marTop w:val="0"/>
      <w:marBottom w:val="0"/>
      <w:divBdr>
        <w:top w:val="none" w:sz="0" w:space="0" w:color="auto"/>
        <w:left w:val="none" w:sz="0" w:space="0" w:color="auto"/>
        <w:bottom w:val="none" w:sz="0" w:space="0" w:color="auto"/>
        <w:right w:val="none" w:sz="0" w:space="0" w:color="auto"/>
      </w:divBdr>
    </w:div>
    <w:div w:id="27682542">
      <w:bodyDiv w:val="1"/>
      <w:marLeft w:val="0"/>
      <w:marRight w:val="0"/>
      <w:marTop w:val="0"/>
      <w:marBottom w:val="0"/>
      <w:divBdr>
        <w:top w:val="none" w:sz="0" w:space="0" w:color="auto"/>
        <w:left w:val="none" w:sz="0" w:space="0" w:color="auto"/>
        <w:bottom w:val="none" w:sz="0" w:space="0" w:color="auto"/>
        <w:right w:val="none" w:sz="0" w:space="0" w:color="auto"/>
      </w:divBdr>
    </w:div>
    <w:div w:id="28994840">
      <w:bodyDiv w:val="1"/>
      <w:marLeft w:val="0"/>
      <w:marRight w:val="0"/>
      <w:marTop w:val="0"/>
      <w:marBottom w:val="0"/>
      <w:divBdr>
        <w:top w:val="none" w:sz="0" w:space="0" w:color="auto"/>
        <w:left w:val="none" w:sz="0" w:space="0" w:color="auto"/>
        <w:bottom w:val="none" w:sz="0" w:space="0" w:color="auto"/>
        <w:right w:val="none" w:sz="0" w:space="0" w:color="auto"/>
      </w:divBdr>
    </w:div>
    <w:div w:id="41253026">
      <w:bodyDiv w:val="1"/>
      <w:marLeft w:val="0"/>
      <w:marRight w:val="0"/>
      <w:marTop w:val="0"/>
      <w:marBottom w:val="0"/>
      <w:divBdr>
        <w:top w:val="none" w:sz="0" w:space="0" w:color="auto"/>
        <w:left w:val="none" w:sz="0" w:space="0" w:color="auto"/>
        <w:bottom w:val="none" w:sz="0" w:space="0" w:color="auto"/>
        <w:right w:val="none" w:sz="0" w:space="0" w:color="auto"/>
      </w:divBdr>
    </w:div>
    <w:div w:id="56125407">
      <w:bodyDiv w:val="1"/>
      <w:marLeft w:val="0"/>
      <w:marRight w:val="0"/>
      <w:marTop w:val="0"/>
      <w:marBottom w:val="0"/>
      <w:divBdr>
        <w:top w:val="none" w:sz="0" w:space="0" w:color="auto"/>
        <w:left w:val="none" w:sz="0" w:space="0" w:color="auto"/>
        <w:bottom w:val="none" w:sz="0" w:space="0" w:color="auto"/>
        <w:right w:val="none" w:sz="0" w:space="0" w:color="auto"/>
      </w:divBdr>
    </w:div>
    <w:div w:id="57099123">
      <w:bodyDiv w:val="1"/>
      <w:marLeft w:val="0"/>
      <w:marRight w:val="0"/>
      <w:marTop w:val="0"/>
      <w:marBottom w:val="0"/>
      <w:divBdr>
        <w:top w:val="none" w:sz="0" w:space="0" w:color="auto"/>
        <w:left w:val="none" w:sz="0" w:space="0" w:color="auto"/>
        <w:bottom w:val="none" w:sz="0" w:space="0" w:color="auto"/>
        <w:right w:val="none" w:sz="0" w:space="0" w:color="auto"/>
      </w:divBdr>
    </w:div>
    <w:div w:id="61952562">
      <w:bodyDiv w:val="1"/>
      <w:marLeft w:val="0"/>
      <w:marRight w:val="0"/>
      <w:marTop w:val="0"/>
      <w:marBottom w:val="0"/>
      <w:divBdr>
        <w:top w:val="none" w:sz="0" w:space="0" w:color="auto"/>
        <w:left w:val="none" w:sz="0" w:space="0" w:color="auto"/>
        <w:bottom w:val="none" w:sz="0" w:space="0" w:color="auto"/>
        <w:right w:val="none" w:sz="0" w:space="0" w:color="auto"/>
      </w:divBdr>
    </w:div>
    <w:div w:id="64762444">
      <w:bodyDiv w:val="1"/>
      <w:marLeft w:val="0"/>
      <w:marRight w:val="0"/>
      <w:marTop w:val="0"/>
      <w:marBottom w:val="0"/>
      <w:divBdr>
        <w:top w:val="none" w:sz="0" w:space="0" w:color="auto"/>
        <w:left w:val="none" w:sz="0" w:space="0" w:color="auto"/>
        <w:bottom w:val="none" w:sz="0" w:space="0" w:color="auto"/>
        <w:right w:val="none" w:sz="0" w:space="0" w:color="auto"/>
      </w:divBdr>
    </w:div>
    <w:div w:id="66653865">
      <w:bodyDiv w:val="1"/>
      <w:marLeft w:val="0"/>
      <w:marRight w:val="0"/>
      <w:marTop w:val="0"/>
      <w:marBottom w:val="0"/>
      <w:divBdr>
        <w:top w:val="none" w:sz="0" w:space="0" w:color="auto"/>
        <w:left w:val="none" w:sz="0" w:space="0" w:color="auto"/>
        <w:bottom w:val="none" w:sz="0" w:space="0" w:color="auto"/>
        <w:right w:val="none" w:sz="0" w:space="0" w:color="auto"/>
      </w:divBdr>
    </w:div>
    <w:div w:id="69740725">
      <w:bodyDiv w:val="1"/>
      <w:marLeft w:val="0"/>
      <w:marRight w:val="0"/>
      <w:marTop w:val="0"/>
      <w:marBottom w:val="0"/>
      <w:divBdr>
        <w:top w:val="none" w:sz="0" w:space="0" w:color="auto"/>
        <w:left w:val="none" w:sz="0" w:space="0" w:color="auto"/>
        <w:bottom w:val="none" w:sz="0" w:space="0" w:color="auto"/>
        <w:right w:val="none" w:sz="0" w:space="0" w:color="auto"/>
      </w:divBdr>
    </w:div>
    <w:div w:id="76633527">
      <w:bodyDiv w:val="1"/>
      <w:marLeft w:val="0"/>
      <w:marRight w:val="0"/>
      <w:marTop w:val="0"/>
      <w:marBottom w:val="0"/>
      <w:divBdr>
        <w:top w:val="none" w:sz="0" w:space="0" w:color="auto"/>
        <w:left w:val="none" w:sz="0" w:space="0" w:color="auto"/>
        <w:bottom w:val="none" w:sz="0" w:space="0" w:color="auto"/>
        <w:right w:val="none" w:sz="0" w:space="0" w:color="auto"/>
      </w:divBdr>
    </w:div>
    <w:div w:id="105735754">
      <w:bodyDiv w:val="1"/>
      <w:marLeft w:val="0"/>
      <w:marRight w:val="0"/>
      <w:marTop w:val="0"/>
      <w:marBottom w:val="0"/>
      <w:divBdr>
        <w:top w:val="none" w:sz="0" w:space="0" w:color="auto"/>
        <w:left w:val="none" w:sz="0" w:space="0" w:color="auto"/>
        <w:bottom w:val="none" w:sz="0" w:space="0" w:color="auto"/>
        <w:right w:val="none" w:sz="0" w:space="0" w:color="auto"/>
      </w:divBdr>
    </w:div>
    <w:div w:id="107360113">
      <w:bodyDiv w:val="1"/>
      <w:marLeft w:val="0"/>
      <w:marRight w:val="0"/>
      <w:marTop w:val="0"/>
      <w:marBottom w:val="0"/>
      <w:divBdr>
        <w:top w:val="none" w:sz="0" w:space="0" w:color="auto"/>
        <w:left w:val="none" w:sz="0" w:space="0" w:color="auto"/>
        <w:bottom w:val="none" w:sz="0" w:space="0" w:color="auto"/>
        <w:right w:val="none" w:sz="0" w:space="0" w:color="auto"/>
      </w:divBdr>
    </w:div>
    <w:div w:id="107511031">
      <w:bodyDiv w:val="1"/>
      <w:marLeft w:val="0"/>
      <w:marRight w:val="0"/>
      <w:marTop w:val="0"/>
      <w:marBottom w:val="0"/>
      <w:divBdr>
        <w:top w:val="none" w:sz="0" w:space="0" w:color="auto"/>
        <w:left w:val="none" w:sz="0" w:space="0" w:color="auto"/>
        <w:bottom w:val="none" w:sz="0" w:space="0" w:color="auto"/>
        <w:right w:val="none" w:sz="0" w:space="0" w:color="auto"/>
      </w:divBdr>
      <w:divsChild>
        <w:div w:id="1258635392">
          <w:marLeft w:val="0"/>
          <w:marRight w:val="0"/>
          <w:marTop w:val="0"/>
          <w:marBottom w:val="0"/>
          <w:divBdr>
            <w:top w:val="none" w:sz="0" w:space="0" w:color="auto"/>
            <w:left w:val="none" w:sz="0" w:space="0" w:color="auto"/>
            <w:bottom w:val="none" w:sz="0" w:space="0" w:color="auto"/>
            <w:right w:val="none" w:sz="0" w:space="0" w:color="auto"/>
          </w:divBdr>
          <w:divsChild>
            <w:div w:id="1834485422">
              <w:marLeft w:val="0"/>
              <w:marRight w:val="0"/>
              <w:marTop w:val="0"/>
              <w:marBottom w:val="0"/>
              <w:divBdr>
                <w:top w:val="none" w:sz="0" w:space="0" w:color="auto"/>
                <w:left w:val="none" w:sz="0" w:space="0" w:color="auto"/>
                <w:bottom w:val="none" w:sz="0" w:space="0" w:color="auto"/>
                <w:right w:val="none" w:sz="0" w:space="0" w:color="auto"/>
              </w:divBdr>
              <w:divsChild>
                <w:div w:id="1497112868">
                  <w:marLeft w:val="0"/>
                  <w:marRight w:val="0"/>
                  <w:marTop w:val="0"/>
                  <w:marBottom w:val="0"/>
                  <w:divBdr>
                    <w:top w:val="none" w:sz="0" w:space="0" w:color="auto"/>
                    <w:left w:val="none" w:sz="0" w:space="0" w:color="auto"/>
                    <w:bottom w:val="none" w:sz="0" w:space="0" w:color="auto"/>
                    <w:right w:val="none" w:sz="0" w:space="0" w:color="auto"/>
                  </w:divBdr>
                  <w:divsChild>
                    <w:div w:id="137842522">
                      <w:marLeft w:val="0"/>
                      <w:marRight w:val="0"/>
                      <w:marTop w:val="0"/>
                      <w:marBottom w:val="0"/>
                      <w:divBdr>
                        <w:top w:val="none" w:sz="0" w:space="0" w:color="auto"/>
                        <w:left w:val="none" w:sz="0" w:space="0" w:color="auto"/>
                        <w:bottom w:val="none" w:sz="0" w:space="0" w:color="auto"/>
                        <w:right w:val="none" w:sz="0" w:space="0" w:color="auto"/>
                      </w:divBdr>
                      <w:divsChild>
                        <w:div w:id="1075786122">
                          <w:marLeft w:val="0"/>
                          <w:marRight w:val="0"/>
                          <w:marTop w:val="0"/>
                          <w:marBottom w:val="0"/>
                          <w:divBdr>
                            <w:top w:val="none" w:sz="0" w:space="0" w:color="auto"/>
                            <w:left w:val="none" w:sz="0" w:space="0" w:color="auto"/>
                            <w:bottom w:val="none" w:sz="0" w:space="0" w:color="auto"/>
                            <w:right w:val="none" w:sz="0" w:space="0" w:color="auto"/>
                          </w:divBdr>
                          <w:divsChild>
                            <w:div w:id="1253199882">
                              <w:marLeft w:val="0"/>
                              <w:marRight w:val="0"/>
                              <w:marTop w:val="0"/>
                              <w:marBottom w:val="0"/>
                              <w:divBdr>
                                <w:top w:val="none" w:sz="0" w:space="0" w:color="auto"/>
                                <w:left w:val="none" w:sz="0" w:space="0" w:color="auto"/>
                                <w:bottom w:val="none" w:sz="0" w:space="0" w:color="auto"/>
                                <w:right w:val="none" w:sz="0" w:space="0" w:color="auto"/>
                              </w:divBdr>
                              <w:divsChild>
                                <w:div w:id="2146507943">
                                  <w:marLeft w:val="0"/>
                                  <w:marRight w:val="0"/>
                                  <w:marTop w:val="0"/>
                                  <w:marBottom w:val="0"/>
                                  <w:divBdr>
                                    <w:top w:val="none" w:sz="0" w:space="0" w:color="auto"/>
                                    <w:left w:val="none" w:sz="0" w:space="0" w:color="auto"/>
                                    <w:bottom w:val="none" w:sz="0" w:space="0" w:color="auto"/>
                                    <w:right w:val="none" w:sz="0" w:space="0" w:color="auto"/>
                                  </w:divBdr>
                                  <w:divsChild>
                                    <w:div w:id="1505710119">
                                      <w:marLeft w:val="0"/>
                                      <w:marRight w:val="0"/>
                                      <w:marTop w:val="0"/>
                                      <w:marBottom w:val="0"/>
                                      <w:divBdr>
                                        <w:top w:val="none" w:sz="0" w:space="0" w:color="auto"/>
                                        <w:left w:val="none" w:sz="0" w:space="0" w:color="auto"/>
                                        <w:bottom w:val="none" w:sz="0" w:space="0" w:color="auto"/>
                                        <w:right w:val="none" w:sz="0" w:space="0" w:color="auto"/>
                                      </w:divBdr>
                                      <w:divsChild>
                                        <w:div w:id="1686518807">
                                          <w:marLeft w:val="0"/>
                                          <w:marRight w:val="0"/>
                                          <w:marTop w:val="0"/>
                                          <w:marBottom w:val="0"/>
                                          <w:divBdr>
                                            <w:top w:val="none" w:sz="0" w:space="0" w:color="auto"/>
                                            <w:left w:val="none" w:sz="0" w:space="0" w:color="auto"/>
                                            <w:bottom w:val="none" w:sz="0" w:space="0" w:color="auto"/>
                                            <w:right w:val="none" w:sz="0" w:space="0" w:color="auto"/>
                                          </w:divBdr>
                                          <w:divsChild>
                                            <w:div w:id="412627951">
                                              <w:marLeft w:val="0"/>
                                              <w:marRight w:val="0"/>
                                              <w:marTop w:val="0"/>
                                              <w:marBottom w:val="0"/>
                                              <w:divBdr>
                                                <w:top w:val="none" w:sz="0" w:space="0" w:color="auto"/>
                                                <w:left w:val="none" w:sz="0" w:space="0" w:color="auto"/>
                                                <w:bottom w:val="none" w:sz="0" w:space="0" w:color="auto"/>
                                                <w:right w:val="none" w:sz="0" w:space="0" w:color="auto"/>
                                              </w:divBdr>
                                              <w:divsChild>
                                                <w:div w:id="17568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49121">
      <w:bodyDiv w:val="1"/>
      <w:marLeft w:val="0"/>
      <w:marRight w:val="0"/>
      <w:marTop w:val="0"/>
      <w:marBottom w:val="0"/>
      <w:divBdr>
        <w:top w:val="none" w:sz="0" w:space="0" w:color="auto"/>
        <w:left w:val="none" w:sz="0" w:space="0" w:color="auto"/>
        <w:bottom w:val="none" w:sz="0" w:space="0" w:color="auto"/>
        <w:right w:val="none" w:sz="0" w:space="0" w:color="auto"/>
      </w:divBdr>
    </w:div>
    <w:div w:id="127206515">
      <w:bodyDiv w:val="1"/>
      <w:marLeft w:val="0"/>
      <w:marRight w:val="0"/>
      <w:marTop w:val="0"/>
      <w:marBottom w:val="0"/>
      <w:divBdr>
        <w:top w:val="none" w:sz="0" w:space="0" w:color="auto"/>
        <w:left w:val="none" w:sz="0" w:space="0" w:color="auto"/>
        <w:bottom w:val="none" w:sz="0" w:space="0" w:color="auto"/>
        <w:right w:val="none" w:sz="0" w:space="0" w:color="auto"/>
      </w:divBdr>
    </w:div>
    <w:div w:id="147673041">
      <w:bodyDiv w:val="1"/>
      <w:marLeft w:val="0"/>
      <w:marRight w:val="0"/>
      <w:marTop w:val="0"/>
      <w:marBottom w:val="0"/>
      <w:divBdr>
        <w:top w:val="none" w:sz="0" w:space="0" w:color="auto"/>
        <w:left w:val="none" w:sz="0" w:space="0" w:color="auto"/>
        <w:bottom w:val="none" w:sz="0" w:space="0" w:color="auto"/>
        <w:right w:val="none" w:sz="0" w:space="0" w:color="auto"/>
      </w:divBdr>
    </w:div>
    <w:div w:id="151337219">
      <w:bodyDiv w:val="1"/>
      <w:marLeft w:val="0"/>
      <w:marRight w:val="0"/>
      <w:marTop w:val="0"/>
      <w:marBottom w:val="0"/>
      <w:divBdr>
        <w:top w:val="none" w:sz="0" w:space="0" w:color="auto"/>
        <w:left w:val="none" w:sz="0" w:space="0" w:color="auto"/>
        <w:bottom w:val="none" w:sz="0" w:space="0" w:color="auto"/>
        <w:right w:val="none" w:sz="0" w:space="0" w:color="auto"/>
      </w:divBdr>
      <w:divsChild>
        <w:div w:id="236747568">
          <w:marLeft w:val="0"/>
          <w:marRight w:val="0"/>
          <w:marTop w:val="0"/>
          <w:marBottom w:val="0"/>
          <w:divBdr>
            <w:top w:val="none" w:sz="0" w:space="0" w:color="auto"/>
            <w:left w:val="none" w:sz="0" w:space="0" w:color="auto"/>
            <w:bottom w:val="none" w:sz="0" w:space="0" w:color="auto"/>
            <w:right w:val="none" w:sz="0" w:space="0" w:color="auto"/>
          </w:divBdr>
        </w:div>
      </w:divsChild>
    </w:div>
    <w:div w:id="155921368">
      <w:bodyDiv w:val="1"/>
      <w:marLeft w:val="0"/>
      <w:marRight w:val="0"/>
      <w:marTop w:val="0"/>
      <w:marBottom w:val="0"/>
      <w:divBdr>
        <w:top w:val="none" w:sz="0" w:space="0" w:color="auto"/>
        <w:left w:val="none" w:sz="0" w:space="0" w:color="auto"/>
        <w:bottom w:val="none" w:sz="0" w:space="0" w:color="auto"/>
        <w:right w:val="none" w:sz="0" w:space="0" w:color="auto"/>
      </w:divBdr>
    </w:div>
    <w:div w:id="156699960">
      <w:bodyDiv w:val="1"/>
      <w:marLeft w:val="0"/>
      <w:marRight w:val="0"/>
      <w:marTop w:val="0"/>
      <w:marBottom w:val="0"/>
      <w:divBdr>
        <w:top w:val="none" w:sz="0" w:space="0" w:color="auto"/>
        <w:left w:val="none" w:sz="0" w:space="0" w:color="auto"/>
        <w:bottom w:val="none" w:sz="0" w:space="0" w:color="auto"/>
        <w:right w:val="none" w:sz="0" w:space="0" w:color="auto"/>
      </w:divBdr>
    </w:div>
    <w:div w:id="174925062">
      <w:bodyDiv w:val="1"/>
      <w:marLeft w:val="0"/>
      <w:marRight w:val="0"/>
      <w:marTop w:val="0"/>
      <w:marBottom w:val="0"/>
      <w:divBdr>
        <w:top w:val="none" w:sz="0" w:space="0" w:color="auto"/>
        <w:left w:val="none" w:sz="0" w:space="0" w:color="auto"/>
        <w:bottom w:val="none" w:sz="0" w:space="0" w:color="auto"/>
        <w:right w:val="none" w:sz="0" w:space="0" w:color="auto"/>
      </w:divBdr>
    </w:div>
    <w:div w:id="180290384">
      <w:bodyDiv w:val="1"/>
      <w:marLeft w:val="0"/>
      <w:marRight w:val="0"/>
      <w:marTop w:val="0"/>
      <w:marBottom w:val="0"/>
      <w:divBdr>
        <w:top w:val="none" w:sz="0" w:space="0" w:color="auto"/>
        <w:left w:val="none" w:sz="0" w:space="0" w:color="auto"/>
        <w:bottom w:val="none" w:sz="0" w:space="0" w:color="auto"/>
        <w:right w:val="none" w:sz="0" w:space="0" w:color="auto"/>
      </w:divBdr>
      <w:divsChild>
        <w:div w:id="7296541">
          <w:marLeft w:val="0"/>
          <w:marRight w:val="0"/>
          <w:marTop w:val="0"/>
          <w:marBottom w:val="0"/>
          <w:divBdr>
            <w:top w:val="none" w:sz="0" w:space="0" w:color="auto"/>
            <w:left w:val="none" w:sz="0" w:space="0" w:color="auto"/>
            <w:bottom w:val="none" w:sz="0" w:space="0" w:color="auto"/>
            <w:right w:val="none" w:sz="0" w:space="0" w:color="auto"/>
          </w:divBdr>
        </w:div>
        <w:div w:id="368453599">
          <w:marLeft w:val="0"/>
          <w:marRight w:val="0"/>
          <w:marTop w:val="0"/>
          <w:marBottom w:val="0"/>
          <w:divBdr>
            <w:top w:val="none" w:sz="0" w:space="0" w:color="auto"/>
            <w:left w:val="none" w:sz="0" w:space="0" w:color="auto"/>
            <w:bottom w:val="none" w:sz="0" w:space="0" w:color="auto"/>
            <w:right w:val="none" w:sz="0" w:space="0" w:color="auto"/>
          </w:divBdr>
        </w:div>
        <w:div w:id="516434233">
          <w:marLeft w:val="0"/>
          <w:marRight w:val="0"/>
          <w:marTop w:val="0"/>
          <w:marBottom w:val="0"/>
          <w:divBdr>
            <w:top w:val="none" w:sz="0" w:space="0" w:color="auto"/>
            <w:left w:val="none" w:sz="0" w:space="0" w:color="auto"/>
            <w:bottom w:val="none" w:sz="0" w:space="0" w:color="auto"/>
            <w:right w:val="none" w:sz="0" w:space="0" w:color="auto"/>
          </w:divBdr>
          <w:divsChild>
            <w:div w:id="187642876">
              <w:marLeft w:val="0"/>
              <w:marRight w:val="0"/>
              <w:marTop w:val="0"/>
              <w:marBottom w:val="0"/>
              <w:divBdr>
                <w:top w:val="none" w:sz="0" w:space="0" w:color="auto"/>
                <w:left w:val="none" w:sz="0" w:space="0" w:color="auto"/>
                <w:bottom w:val="none" w:sz="0" w:space="0" w:color="auto"/>
                <w:right w:val="none" w:sz="0" w:space="0" w:color="auto"/>
              </w:divBdr>
            </w:div>
            <w:div w:id="434714407">
              <w:marLeft w:val="0"/>
              <w:marRight w:val="0"/>
              <w:marTop w:val="0"/>
              <w:marBottom w:val="0"/>
              <w:divBdr>
                <w:top w:val="none" w:sz="0" w:space="0" w:color="auto"/>
                <w:left w:val="none" w:sz="0" w:space="0" w:color="auto"/>
                <w:bottom w:val="none" w:sz="0" w:space="0" w:color="auto"/>
                <w:right w:val="none" w:sz="0" w:space="0" w:color="auto"/>
              </w:divBdr>
            </w:div>
            <w:div w:id="810288505">
              <w:marLeft w:val="0"/>
              <w:marRight w:val="0"/>
              <w:marTop w:val="0"/>
              <w:marBottom w:val="0"/>
              <w:divBdr>
                <w:top w:val="none" w:sz="0" w:space="0" w:color="auto"/>
                <w:left w:val="none" w:sz="0" w:space="0" w:color="auto"/>
                <w:bottom w:val="none" w:sz="0" w:space="0" w:color="auto"/>
                <w:right w:val="none" w:sz="0" w:space="0" w:color="auto"/>
              </w:divBdr>
            </w:div>
            <w:div w:id="1474955012">
              <w:marLeft w:val="0"/>
              <w:marRight w:val="0"/>
              <w:marTop w:val="0"/>
              <w:marBottom w:val="0"/>
              <w:divBdr>
                <w:top w:val="none" w:sz="0" w:space="0" w:color="auto"/>
                <w:left w:val="none" w:sz="0" w:space="0" w:color="auto"/>
                <w:bottom w:val="none" w:sz="0" w:space="0" w:color="auto"/>
                <w:right w:val="none" w:sz="0" w:space="0" w:color="auto"/>
              </w:divBdr>
            </w:div>
            <w:div w:id="1538277745">
              <w:marLeft w:val="0"/>
              <w:marRight w:val="0"/>
              <w:marTop w:val="0"/>
              <w:marBottom w:val="0"/>
              <w:divBdr>
                <w:top w:val="none" w:sz="0" w:space="0" w:color="auto"/>
                <w:left w:val="none" w:sz="0" w:space="0" w:color="auto"/>
                <w:bottom w:val="none" w:sz="0" w:space="0" w:color="auto"/>
                <w:right w:val="none" w:sz="0" w:space="0" w:color="auto"/>
              </w:divBdr>
            </w:div>
          </w:divsChild>
        </w:div>
        <w:div w:id="592324879">
          <w:marLeft w:val="0"/>
          <w:marRight w:val="0"/>
          <w:marTop w:val="0"/>
          <w:marBottom w:val="0"/>
          <w:divBdr>
            <w:top w:val="none" w:sz="0" w:space="0" w:color="auto"/>
            <w:left w:val="none" w:sz="0" w:space="0" w:color="auto"/>
            <w:bottom w:val="none" w:sz="0" w:space="0" w:color="auto"/>
            <w:right w:val="none" w:sz="0" w:space="0" w:color="auto"/>
          </w:divBdr>
          <w:divsChild>
            <w:div w:id="392778241">
              <w:marLeft w:val="0"/>
              <w:marRight w:val="0"/>
              <w:marTop w:val="0"/>
              <w:marBottom w:val="0"/>
              <w:divBdr>
                <w:top w:val="none" w:sz="0" w:space="0" w:color="auto"/>
                <w:left w:val="none" w:sz="0" w:space="0" w:color="auto"/>
                <w:bottom w:val="none" w:sz="0" w:space="0" w:color="auto"/>
                <w:right w:val="none" w:sz="0" w:space="0" w:color="auto"/>
              </w:divBdr>
            </w:div>
            <w:div w:id="501504430">
              <w:marLeft w:val="0"/>
              <w:marRight w:val="0"/>
              <w:marTop w:val="0"/>
              <w:marBottom w:val="0"/>
              <w:divBdr>
                <w:top w:val="none" w:sz="0" w:space="0" w:color="auto"/>
                <w:left w:val="none" w:sz="0" w:space="0" w:color="auto"/>
                <w:bottom w:val="none" w:sz="0" w:space="0" w:color="auto"/>
                <w:right w:val="none" w:sz="0" w:space="0" w:color="auto"/>
              </w:divBdr>
            </w:div>
            <w:div w:id="810439283">
              <w:marLeft w:val="0"/>
              <w:marRight w:val="0"/>
              <w:marTop w:val="0"/>
              <w:marBottom w:val="0"/>
              <w:divBdr>
                <w:top w:val="none" w:sz="0" w:space="0" w:color="auto"/>
                <w:left w:val="none" w:sz="0" w:space="0" w:color="auto"/>
                <w:bottom w:val="none" w:sz="0" w:space="0" w:color="auto"/>
                <w:right w:val="none" w:sz="0" w:space="0" w:color="auto"/>
              </w:divBdr>
            </w:div>
            <w:div w:id="830297790">
              <w:marLeft w:val="0"/>
              <w:marRight w:val="0"/>
              <w:marTop w:val="0"/>
              <w:marBottom w:val="0"/>
              <w:divBdr>
                <w:top w:val="none" w:sz="0" w:space="0" w:color="auto"/>
                <w:left w:val="none" w:sz="0" w:space="0" w:color="auto"/>
                <w:bottom w:val="none" w:sz="0" w:space="0" w:color="auto"/>
                <w:right w:val="none" w:sz="0" w:space="0" w:color="auto"/>
              </w:divBdr>
            </w:div>
            <w:div w:id="1576823093">
              <w:marLeft w:val="0"/>
              <w:marRight w:val="0"/>
              <w:marTop w:val="0"/>
              <w:marBottom w:val="0"/>
              <w:divBdr>
                <w:top w:val="none" w:sz="0" w:space="0" w:color="auto"/>
                <w:left w:val="none" w:sz="0" w:space="0" w:color="auto"/>
                <w:bottom w:val="none" w:sz="0" w:space="0" w:color="auto"/>
                <w:right w:val="none" w:sz="0" w:space="0" w:color="auto"/>
              </w:divBdr>
            </w:div>
          </w:divsChild>
        </w:div>
        <w:div w:id="782578182">
          <w:marLeft w:val="0"/>
          <w:marRight w:val="0"/>
          <w:marTop w:val="0"/>
          <w:marBottom w:val="0"/>
          <w:divBdr>
            <w:top w:val="none" w:sz="0" w:space="0" w:color="auto"/>
            <w:left w:val="none" w:sz="0" w:space="0" w:color="auto"/>
            <w:bottom w:val="none" w:sz="0" w:space="0" w:color="auto"/>
            <w:right w:val="none" w:sz="0" w:space="0" w:color="auto"/>
          </w:divBdr>
        </w:div>
        <w:div w:id="822817465">
          <w:marLeft w:val="0"/>
          <w:marRight w:val="0"/>
          <w:marTop w:val="0"/>
          <w:marBottom w:val="0"/>
          <w:divBdr>
            <w:top w:val="none" w:sz="0" w:space="0" w:color="auto"/>
            <w:left w:val="none" w:sz="0" w:space="0" w:color="auto"/>
            <w:bottom w:val="none" w:sz="0" w:space="0" w:color="auto"/>
            <w:right w:val="none" w:sz="0" w:space="0" w:color="auto"/>
          </w:divBdr>
        </w:div>
        <w:div w:id="881749473">
          <w:marLeft w:val="0"/>
          <w:marRight w:val="0"/>
          <w:marTop w:val="0"/>
          <w:marBottom w:val="0"/>
          <w:divBdr>
            <w:top w:val="none" w:sz="0" w:space="0" w:color="auto"/>
            <w:left w:val="none" w:sz="0" w:space="0" w:color="auto"/>
            <w:bottom w:val="none" w:sz="0" w:space="0" w:color="auto"/>
            <w:right w:val="none" w:sz="0" w:space="0" w:color="auto"/>
          </w:divBdr>
        </w:div>
        <w:div w:id="989865299">
          <w:marLeft w:val="0"/>
          <w:marRight w:val="0"/>
          <w:marTop w:val="0"/>
          <w:marBottom w:val="0"/>
          <w:divBdr>
            <w:top w:val="none" w:sz="0" w:space="0" w:color="auto"/>
            <w:left w:val="none" w:sz="0" w:space="0" w:color="auto"/>
            <w:bottom w:val="none" w:sz="0" w:space="0" w:color="auto"/>
            <w:right w:val="none" w:sz="0" w:space="0" w:color="auto"/>
          </w:divBdr>
        </w:div>
        <w:div w:id="1446731609">
          <w:marLeft w:val="0"/>
          <w:marRight w:val="0"/>
          <w:marTop w:val="0"/>
          <w:marBottom w:val="0"/>
          <w:divBdr>
            <w:top w:val="none" w:sz="0" w:space="0" w:color="auto"/>
            <w:left w:val="none" w:sz="0" w:space="0" w:color="auto"/>
            <w:bottom w:val="none" w:sz="0" w:space="0" w:color="auto"/>
            <w:right w:val="none" w:sz="0" w:space="0" w:color="auto"/>
          </w:divBdr>
          <w:divsChild>
            <w:div w:id="200173452">
              <w:marLeft w:val="0"/>
              <w:marRight w:val="0"/>
              <w:marTop w:val="0"/>
              <w:marBottom w:val="0"/>
              <w:divBdr>
                <w:top w:val="none" w:sz="0" w:space="0" w:color="auto"/>
                <w:left w:val="none" w:sz="0" w:space="0" w:color="auto"/>
                <w:bottom w:val="none" w:sz="0" w:space="0" w:color="auto"/>
                <w:right w:val="none" w:sz="0" w:space="0" w:color="auto"/>
              </w:divBdr>
            </w:div>
            <w:div w:id="206842672">
              <w:marLeft w:val="0"/>
              <w:marRight w:val="0"/>
              <w:marTop w:val="0"/>
              <w:marBottom w:val="0"/>
              <w:divBdr>
                <w:top w:val="none" w:sz="0" w:space="0" w:color="auto"/>
                <w:left w:val="none" w:sz="0" w:space="0" w:color="auto"/>
                <w:bottom w:val="none" w:sz="0" w:space="0" w:color="auto"/>
                <w:right w:val="none" w:sz="0" w:space="0" w:color="auto"/>
              </w:divBdr>
            </w:div>
            <w:div w:id="269170467">
              <w:marLeft w:val="0"/>
              <w:marRight w:val="0"/>
              <w:marTop w:val="0"/>
              <w:marBottom w:val="0"/>
              <w:divBdr>
                <w:top w:val="none" w:sz="0" w:space="0" w:color="auto"/>
                <w:left w:val="none" w:sz="0" w:space="0" w:color="auto"/>
                <w:bottom w:val="none" w:sz="0" w:space="0" w:color="auto"/>
                <w:right w:val="none" w:sz="0" w:space="0" w:color="auto"/>
              </w:divBdr>
            </w:div>
            <w:div w:id="1665009901">
              <w:marLeft w:val="0"/>
              <w:marRight w:val="0"/>
              <w:marTop w:val="0"/>
              <w:marBottom w:val="0"/>
              <w:divBdr>
                <w:top w:val="none" w:sz="0" w:space="0" w:color="auto"/>
                <w:left w:val="none" w:sz="0" w:space="0" w:color="auto"/>
                <w:bottom w:val="none" w:sz="0" w:space="0" w:color="auto"/>
                <w:right w:val="none" w:sz="0" w:space="0" w:color="auto"/>
              </w:divBdr>
            </w:div>
            <w:div w:id="1677149416">
              <w:marLeft w:val="0"/>
              <w:marRight w:val="0"/>
              <w:marTop w:val="0"/>
              <w:marBottom w:val="0"/>
              <w:divBdr>
                <w:top w:val="none" w:sz="0" w:space="0" w:color="auto"/>
                <w:left w:val="none" w:sz="0" w:space="0" w:color="auto"/>
                <w:bottom w:val="none" w:sz="0" w:space="0" w:color="auto"/>
                <w:right w:val="none" w:sz="0" w:space="0" w:color="auto"/>
              </w:divBdr>
            </w:div>
          </w:divsChild>
        </w:div>
        <w:div w:id="1448112712">
          <w:marLeft w:val="0"/>
          <w:marRight w:val="0"/>
          <w:marTop w:val="0"/>
          <w:marBottom w:val="0"/>
          <w:divBdr>
            <w:top w:val="none" w:sz="0" w:space="0" w:color="auto"/>
            <w:left w:val="none" w:sz="0" w:space="0" w:color="auto"/>
            <w:bottom w:val="none" w:sz="0" w:space="0" w:color="auto"/>
            <w:right w:val="none" w:sz="0" w:space="0" w:color="auto"/>
          </w:divBdr>
        </w:div>
        <w:div w:id="1681614435">
          <w:marLeft w:val="0"/>
          <w:marRight w:val="0"/>
          <w:marTop w:val="0"/>
          <w:marBottom w:val="0"/>
          <w:divBdr>
            <w:top w:val="none" w:sz="0" w:space="0" w:color="auto"/>
            <w:left w:val="none" w:sz="0" w:space="0" w:color="auto"/>
            <w:bottom w:val="none" w:sz="0" w:space="0" w:color="auto"/>
            <w:right w:val="none" w:sz="0" w:space="0" w:color="auto"/>
          </w:divBdr>
          <w:divsChild>
            <w:div w:id="989675527">
              <w:marLeft w:val="0"/>
              <w:marRight w:val="0"/>
              <w:marTop w:val="0"/>
              <w:marBottom w:val="0"/>
              <w:divBdr>
                <w:top w:val="none" w:sz="0" w:space="0" w:color="auto"/>
                <w:left w:val="none" w:sz="0" w:space="0" w:color="auto"/>
                <w:bottom w:val="none" w:sz="0" w:space="0" w:color="auto"/>
                <w:right w:val="none" w:sz="0" w:space="0" w:color="auto"/>
              </w:divBdr>
            </w:div>
            <w:div w:id="1200901532">
              <w:marLeft w:val="0"/>
              <w:marRight w:val="0"/>
              <w:marTop w:val="0"/>
              <w:marBottom w:val="0"/>
              <w:divBdr>
                <w:top w:val="none" w:sz="0" w:space="0" w:color="auto"/>
                <w:left w:val="none" w:sz="0" w:space="0" w:color="auto"/>
                <w:bottom w:val="none" w:sz="0" w:space="0" w:color="auto"/>
                <w:right w:val="none" w:sz="0" w:space="0" w:color="auto"/>
              </w:divBdr>
            </w:div>
            <w:div w:id="1561286208">
              <w:marLeft w:val="0"/>
              <w:marRight w:val="0"/>
              <w:marTop w:val="0"/>
              <w:marBottom w:val="0"/>
              <w:divBdr>
                <w:top w:val="none" w:sz="0" w:space="0" w:color="auto"/>
                <w:left w:val="none" w:sz="0" w:space="0" w:color="auto"/>
                <w:bottom w:val="none" w:sz="0" w:space="0" w:color="auto"/>
                <w:right w:val="none" w:sz="0" w:space="0" w:color="auto"/>
              </w:divBdr>
            </w:div>
            <w:div w:id="1671643864">
              <w:marLeft w:val="0"/>
              <w:marRight w:val="0"/>
              <w:marTop w:val="0"/>
              <w:marBottom w:val="0"/>
              <w:divBdr>
                <w:top w:val="none" w:sz="0" w:space="0" w:color="auto"/>
                <w:left w:val="none" w:sz="0" w:space="0" w:color="auto"/>
                <w:bottom w:val="none" w:sz="0" w:space="0" w:color="auto"/>
                <w:right w:val="none" w:sz="0" w:space="0" w:color="auto"/>
              </w:divBdr>
            </w:div>
            <w:div w:id="2001810380">
              <w:marLeft w:val="0"/>
              <w:marRight w:val="0"/>
              <w:marTop w:val="0"/>
              <w:marBottom w:val="0"/>
              <w:divBdr>
                <w:top w:val="none" w:sz="0" w:space="0" w:color="auto"/>
                <w:left w:val="none" w:sz="0" w:space="0" w:color="auto"/>
                <w:bottom w:val="none" w:sz="0" w:space="0" w:color="auto"/>
                <w:right w:val="none" w:sz="0" w:space="0" w:color="auto"/>
              </w:divBdr>
            </w:div>
          </w:divsChild>
        </w:div>
        <w:div w:id="1715956675">
          <w:marLeft w:val="0"/>
          <w:marRight w:val="0"/>
          <w:marTop w:val="0"/>
          <w:marBottom w:val="0"/>
          <w:divBdr>
            <w:top w:val="none" w:sz="0" w:space="0" w:color="auto"/>
            <w:left w:val="none" w:sz="0" w:space="0" w:color="auto"/>
            <w:bottom w:val="none" w:sz="0" w:space="0" w:color="auto"/>
            <w:right w:val="none" w:sz="0" w:space="0" w:color="auto"/>
          </w:divBdr>
          <w:divsChild>
            <w:div w:id="43799971">
              <w:marLeft w:val="0"/>
              <w:marRight w:val="0"/>
              <w:marTop w:val="0"/>
              <w:marBottom w:val="0"/>
              <w:divBdr>
                <w:top w:val="none" w:sz="0" w:space="0" w:color="auto"/>
                <w:left w:val="none" w:sz="0" w:space="0" w:color="auto"/>
                <w:bottom w:val="none" w:sz="0" w:space="0" w:color="auto"/>
                <w:right w:val="none" w:sz="0" w:space="0" w:color="auto"/>
              </w:divBdr>
            </w:div>
            <w:div w:id="444619794">
              <w:marLeft w:val="0"/>
              <w:marRight w:val="0"/>
              <w:marTop w:val="0"/>
              <w:marBottom w:val="0"/>
              <w:divBdr>
                <w:top w:val="none" w:sz="0" w:space="0" w:color="auto"/>
                <w:left w:val="none" w:sz="0" w:space="0" w:color="auto"/>
                <w:bottom w:val="none" w:sz="0" w:space="0" w:color="auto"/>
                <w:right w:val="none" w:sz="0" w:space="0" w:color="auto"/>
              </w:divBdr>
            </w:div>
            <w:div w:id="453132984">
              <w:marLeft w:val="0"/>
              <w:marRight w:val="0"/>
              <w:marTop w:val="0"/>
              <w:marBottom w:val="0"/>
              <w:divBdr>
                <w:top w:val="none" w:sz="0" w:space="0" w:color="auto"/>
                <w:left w:val="none" w:sz="0" w:space="0" w:color="auto"/>
                <w:bottom w:val="none" w:sz="0" w:space="0" w:color="auto"/>
                <w:right w:val="none" w:sz="0" w:space="0" w:color="auto"/>
              </w:divBdr>
            </w:div>
            <w:div w:id="1103036686">
              <w:marLeft w:val="0"/>
              <w:marRight w:val="0"/>
              <w:marTop w:val="0"/>
              <w:marBottom w:val="0"/>
              <w:divBdr>
                <w:top w:val="none" w:sz="0" w:space="0" w:color="auto"/>
                <w:left w:val="none" w:sz="0" w:space="0" w:color="auto"/>
                <w:bottom w:val="none" w:sz="0" w:space="0" w:color="auto"/>
                <w:right w:val="none" w:sz="0" w:space="0" w:color="auto"/>
              </w:divBdr>
            </w:div>
            <w:div w:id="1944073135">
              <w:marLeft w:val="0"/>
              <w:marRight w:val="0"/>
              <w:marTop w:val="0"/>
              <w:marBottom w:val="0"/>
              <w:divBdr>
                <w:top w:val="none" w:sz="0" w:space="0" w:color="auto"/>
                <w:left w:val="none" w:sz="0" w:space="0" w:color="auto"/>
                <w:bottom w:val="none" w:sz="0" w:space="0" w:color="auto"/>
                <w:right w:val="none" w:sz="0" w:space="0" w:color="auto"/>
              </w:divBdr>
            </w:div>
          </w:divsChild>
        </w:div>
        <w:div w:id="1862933242">
          <w:marLeft w:val="0"/>
          <w:marRight w:val="0"/>
          <w:marTop w:val="0"/>
          <w:marBottom w:val="0"/>
          <w:divBdr>
            <w:top w:val="none" w:sz="0" w:space="0" w:color="auto"/>
            <w:left w:val="none" w:sz="0" w:space="0" w:color="auto"/>
            <w:bottom w:val="none" w:sz="0" w:space="0" w:color="auto"/>
            <w:right w:val="none" w:sz="0" w:space="0" w:color="auto"/>
          </w:divBdr>
        </w:div>
        <w:div w:id="1867788967">
          <w:marLeft w:val="0"/>
          <w:marRight w:val="0"/>
          <w:marTop w:val="0"/>
          <w:marBottom w:val="0"/>
          <w:divBdr>
            <w:top w:val="none" w:sz="0" w:space="0" w:color="auto"/>
            <w:left w:val="none" w:sz="0" w:space="0" w:color="auto"/>
            <w:bottom w:val="none" w:sz="0" w:space="0" w:color="auto"/>
            <w:right w:val="none" w:sz="0" w:space="0" w:color="auto"/>
          </w:divBdr>
          <w:divsChild>
            <w:div w:id="56511976">
              <w:marLeft w:val="0"/>
              <w:marRight w:val="0"/>
              <w:marTop w:val="0"/>
              <w:marBottom w:val="0"/>
              <w:divBdr>
                <w:top w:val="none" w:sz="0" w:space="0" w:color="auto"/>
                <w:left w:val="none" w:sz="0" w:space="0" w:color="auto"/>
                <w:bottom w:val="none" w:sz="0" w:space="0" w:color="auto"/>
                <w:right w:val="none" w:sz="0" w:space="0" w:color="auto"/>
              </w:divBdr>
            </w:div>
            <w:div w:id="416679245">
              <w:marLeft w:val="0"/>
              <w:marRight w:val="0"/>
              <w:marTop w:val="0"/>
              <w:marBottom w:val="0"/>
              <w:divBdr>
                <w:top w:val="none" w:sz="0" w:space="0" w:color="auto"/>
                <w:left w:val="none" w:sz="0" w:space="0" w:color="auto"/>
                <w:bottom w:val="none" w:sz="0" w:space="0" w:color="auto"/>
                <w:right w:val="none" w:sz="0" w:space="0" w:color="auto"/>
              </w:divBdr>
            </w:div>
            <w:div w:id="1393849086">
              <w:marLeft w:val="0"/>
              <w:marRight w:val="0"/>
              <w:marTop w:val="0"/>
              <w:marBottom w:val="0"/>
              <w:divBdr>
                <w:top w:val="none" w:sz="0" w:space="0" w:color="auto"/>
                <w:left w:val="none" w:sz="0" w:space="0" w:color="auto"/>
                <w:bottom w:val="none" w:sz="0" w:space="0" w:color="auto"/>
                <w:right w:val="none" w:sz="0" w:space="0" w:color="auto"/>
              </w:divBdr>
            </w:div>
            <w:div w:id="1645965773">
              <w:marLeft w:val="0"/>
              <w:marRight w:val="0"/>
              <w:marTop w:val="0"/>
              <w:marBottom w:val="0"/>
              <w:divBdr>
                <w:top w:val="none" w:sz="0" w:space="0" w:color="auto"/>
                <w:left w:val="none" w:sz="0" w:space="0" w:color="auto"/>
                <w:bottom w:val="none" w:sz="0" w:space="0" w:color="auto"/>
                <w:right w:val="none" w:sz="0" w:space="0" w:color="auto"/>
              </w:divBdr>
            </w:div>
          </w:divsChild>
        </w:div>
        <w:div w:id="1886521929">
          <w:marLeft w:val="0"/>
          <w:marRight w:val="0"/>
          <w:marTop w:val="0"/>
          <w:marBottom w:val="0"/>
          <w:divBdr>
            <w:top w:val="none" w:sz="0" w:space="0" w:color="auto"/>
            <w:left w:val="none" w:sz="0" w:space="0" w:color="auto"/>
            <w:bottom w:val="none" w:sz="0" w:space="0" w:color="auto"/>
            <w:right w:val="none" w:sz="0" w:space="0" w:color="auto"/>
          </w:divBdr>
        </w:div>
        <w:div w:id="1925798824">
          <w:marLeft w:val="0"/>
          <w:marRight w:val="0"/>
          <w:marTop w:val="0"/>
          <w:marBottom w:val="0"/>
          <w:divBdr>
            <w:top w:val="none" w:sz="0" w:space="0" w:color="auto"/>
            <w:left w:val="none" w:sz="0" w:space="0" w:color="auto"/>
            <w:bottom w:val="none" w:sz="0" w:space="0" w:color="auto"/>
            <w:right w:val="none" w:sz="0" w:space="0" w:color="auto"/>
          </w:divBdr>
        </w:div>
      </w:divsChild>
    </w:div>
    <w:div w:id="180290869">
      <w:bodyDiv w:val="1"/>
      <w:marLeft w:val="0"/>
      <w:marRight w:val="0"/>
      <w:marTop w:val="0"/>
      <w:marBottom w:val="0"/>
      <w:divBdr>
        <w:top w:val="none" w:sz="0" w:space="0" w:color="auto"/>
        <w:left w:val="none" w:sz="0" w:space="0" w:color="auto"/>
        <w:bottom w:val="none" w:sz="0" w:space="0" w:color="auto"/>
        <w:right w:val="none" w:sz="0" w:space="0" w:color="auto"/>
      </w:divBdr>
      <w:divsChild>
        <w:div w:id="594746678">
          <w:marLeft w:val="0"/>
          <w:marRight w:val="0"/>
          <w:marTop w:val="0"/>
          <w:marBottom w:val="0"/>
          <w:divBdr>
            <w:top w:val="none" w:sz="0" w:space="0" w:color="auto"/>
            <w:left w:val="none" w:sz="0" w:space="0" w:color="auto"/>
            <w:bottom w:val="none" w:sz="0" w:space="0" w:color="auto"/>
            <w:right w:val="none" w:sz="0" w:space="0" w:color="auto"/>
          </w:divBdr>
        </w:div>
        <w:div w:id="742023284">
          <w:marLeft w:val="0"/>
          <w:marRight w:val="0"/>
          <w:marTop w:val="0"/>
          <w:marBottom w:val="0"/>
          <w:divBdr>
            <w:top w:val="none" w:sz="0" w:space="0" w:color="auto"/>
            <w:left w:val="none" w:sz="0" w:space="0" w:color="auto"/>
            <w:bottom w:val="none" w:sz="0" w:space="0" w:color="auto"/>
            <w:right w:val="none" w:sz="0" w:space="0" w:color="auto"/>
          </w:divBdr>
        </w:div>
        <w:div w:id="1014845874">
          <w:marLeft w:val="0"/>
          <w:marRight w:val="0"/>
          <w:marTop w:val="0"/>
          <w:marBottom w:val="0"/>
          <w:divBdr>
            <w:top w:val="none" w:sz="0" w:space="0" w:color="auto"/>
            <w:left w:val="none" w:sz="0" w:space="0" w:color="auto"/>
            <w:bottom w:val="none" w:sz="0" w:space="0" w:color="auto"/>
            <w:right w:val="none" w:sz="0" w:space="0" w:color="auto"/>
          </w:divBdr>
        </w:div>
        <w:div w:id="1941334188">
          <w:marLeft w:val="0"/>
          <w:marRight w:val="0"/>
          <w:marTop w:val="0"/>
          <w:marBottom w:val="0"/>
          <w:divBdr>
            <w:top w:val="none" w:sz="0" w:space="0" w:color="auto"/>
            <w:left w:val="none" w:sz="0" w:space="0" w:color="auto"/>
            <w:bottom w:val="none" w:sz="0" w:space="0" w:color="auto"/>
            <w:right w:val="none" w:sz="0" w:space="0" w:color="auto"/>
          </w:divBdr>
          <w:divsChild>
            <w:div w:id="844903397">
              <w:marLeft w:val="-75"/>
              <w:marRight w:val="0"/>
              <w:marTop w:val="30"/>
              <w:marBottom w:val="30"/>
              <w:divBdr>
                <w:top w:val="none" w:sz="0" w:space="0" w:color="auto"/>
                <w:left w:val="none" w:sz="0" w:space="0" w:color="auto"/>
                <w:bottom w:val="none" w:sz="0" w:space="0" w:color="auto"/>
                <w:right w:val="none" w:sz="0" w:space="0" w:color="auto"/>
              </w:divBdr>
              <w:divsChild>
                <w:div w:id="160553">
                  <w:marLeft w:val="0"/>
                  <w:marRight w:val="0"/>
                  <w:marTop w:val="0"/>
                  <w:marBottom w:val="0"/>
                  <w:divBdr>
                    <w:top w:val="none" w:sz="0" w:space="0" w:color="auto"/>
                    <w:left w:val="none" w:sz="0" w:space="0" w:color="auto"/>
                    <w:bottom w:val="none" w:sz="0" w:space="0" w:color="auto"/>
                    <w:right w:val="none" w:sz="0" w:space="0" w:color="auto"/>
                  </w:divBdr>
                  <w:divsChild>
                    <w:div w:id="1885750060">
                      <w:marLeft w:val="0"/>
                      <w:marRight w:val="0"/>
                      <w:marTop w:val="0"/>
                      <w:marBottom w:val="0"/>
                      <w:divBdr>
                        <w:top w:val="none" w:sz="0" w:space="0" w:color="auto"/>
                        <w:left w:val="none" w:sz="0" w:space="0" w:color="auto"/>
                        <w:bottom w:val="none" w:sz="0" w:space="0" w:color="auto"/>
                        <w:right w:val="none" w:sz="0" w:space="0" w:color="auto"/>
                      </w:divBdr>
                    </w:div>
                  </w:divsChild>
                </w:div>
                <w:div w:id="36051605">
                  <w:marLeft w:val="0"/>
                  <w:marRight w:val="0"/>
                  <w:marTop w:val="0"/>
                  <w:marBottom w:val="0"/>
                  <w:divBdr>
                    <w:top w:val="none" w:sz="0" w:space="0" w:color="auto"/>
                    <w:left w:val="none" w:sz="0" w:space="0" w:color="auto"/>
                    <w:bottom w:val="none" w:sz="0" w:space="0" w:color="auto"/>
                    <w:right w:val="none" w:sz="0" w:space="0" w:color="auto"/>
                  </w:divBdr>
                  <w:divsChild>
                    <w:div w:id="1917518541">
                      <w:marLeft w:val="0"/>
                      <w:marRight w:val="0"/>
                      <w:marTop w:val="0"/>
                      <w:marBottom w:val="0"/>
                      <w:divBdr>
                        <w:top w:val="none" w:sz="0" w:space="0" w:color="auto"/>
                        <w:left w:val="none" w:sz="0" w:space="0" w:color="auto"/>
                        <w:bottom w:val="none" w:sz="0" w:space="0" w:color="auto"/>
                        <w:right w:val="none" w:sz="0" w:space="0" w:color="auto"/>
                      </w:divBdr>
                    </w:div>
                  </w:divsChild>
                </w:div>
                <w:div w:id="60835668">
                  <w:marLeft w:val="0"/>
                  <w:marRight w:val="0"/>
                  <w:marTop w:val="0"/>
                  <w:marBottom w:val="0"/>
                  <w:divBdr>
                    <w:top w:val="none" w:sz="0" w:space="0" w:color="auto"/>
                    <w:left w:val="none" w:sz="0" w:space="0" w:color="auto"/>
                    <w:bottom w:val="none" w:sz="0" w:space="0" w:color="auto"/>
                    <w:right w:val="none" w:sz="0" w:space="0" w:color="auto"/>
                  </w:divBdr>
                  <w:divsChild>
                    <w:div w:id="2005888788">
                      <w:marLeft w:val="0"/>
                      <w:marRight w:val="0"/>
                      <w:marTop w:val="0"/>
                      <w:marBottom w:val="0"/>
                      <w:divBdr>
                        <w:top w:val="none" w:sz="0" w:space="0" w:color="auto"/>
                        <w:left w:val="none" w:sz="0" w:space="0" w:color="auto"/>
                        <w:bottom w:val="none" w:sz="0" w:space="0" w:color="auto"/>
                        <w:right w:val="none" w:sz="0" w:space="0" w:color="auto"/>
                      </w:divBdr>
                    </w:div>
                  </w:divsChild>
                </w:div>
                <w:div w:id="113645401">
                  <w:marLeft w:val="0"/>
                  <w:marRight w:val="0"/>
                  <w:marTop w:val="0"/>
                  <w:marBottom w:val="0"/>
                  <w:divBdr>
                    <w:top w:val="none" w:sz="0" w:space="0" w:color="auto"/>
                    <w:left w:val="none" w:sz="0" w:space="0" w:color="auto"/>
                    <w:bottom w:val="none" w:sz="0" w:space="0" w:color="auto"/>
                    <w:right w:val="none" w:sz="0" w:space="0" w:color="auto"/>
                  </w:divBdr>
                  <w:divsChild>
                    <w:div w:id="234435564">
                      <w:marLeft w:val="0"/>
                      <w:marRight w:val="0"/>
                      <w:marTop w:val="0"/>
                      <w:marBottom w:val="0"/>
                      <w:divBdr>
                        <w:top w:val="none" w:sz="0" w:space="0" w:color="auto"/>
                        <w:left w:val="none" w:sz="0" w:space="0" w:color="auto"/>
                        <w:bottom w:val="none" w:sz="0" w:space="0" w:color="auto"/>
                        <w:right w:val="none" w:sz="0" w:space="0" w:color="auto"/>
                      </w:divBdr>
                    </w:div>
                  </w:divsChild>
                </w:div>
                <w:div w:id="221601608">
                  <w:marLeft w:val="0"/>
                  <w:marRight w:val="0"/>
                  <w:marTop w:val="0"/>
                  <w:marBottom w:val="0"/>
                  <w:divBdr>
                    <w:top w:val="none" w:sz="0" w:space="0" w:color="auto"/>
                    <w:left w:val="none" w:sz="0" w:space="0" w:color="auto"/>
                    <w:bottom w:val="none" w:sz="0" w:space="0" w:color="auto"/>
                    <w:right w:val="none" w:sz="0" w:space="0" w:color="auto"/>
                  </w:divBdr>
                  <w:divsChild>
                    <w:div w:id="1509363546">
                      <w:marLeft w:val="0"/>
                      <w:marRight w:val="0"/>
                      <w:marTop w:val="0"/>
                      <w:marBottom w:val="0"/>
                      <w:divBdr>
                        <w:top w:val="none" w:sz="0" w:space="0" w:color="auto"/>
                        <w:left w:val="none" w:sz="0" w:space="0" w:color="auto"/>
                        <w:bottom w:val="none" w:sz="0" w:space="0" w:color="auto"/>
                        <w:right w:val="none" w:sz="0" w:space="0" w:color="auto"/>
                      </w:divBdr>
                    </w:div>
                  </w:divsChild>
                </w:div>
                <w:div w:id="221793364">
                  <w:marLeft w:val="0"/>
                  <w:marRight w:val="0"/>
                  <w:marTop w:val="0"/>
                  <w:marBottom w:val="0"/>
                  <w:divBdr>
                    <w:top w:val="none" w:sz="0" w:space="0" w:color="auto"/>
                    <w:left w:val="none" w:sz="0" w:space="0" w:color="auto"/>
                    <w:bottom w:val="none" w:sz="0" w:space="0" w:color="auto"/>
                    <w:right w:val="none" w:sz="0" w:space="0" w:color="auto"/>
                  </w:divBdr>
                  <w:divsChild>
                    <w:div w:id="1127698531">
                      <w:marLeft w:val="0"/>
                      <w:marRight w:val="0"/>
                      <w:marTop w:val="0"/>
                      <w:marBottom w:val="0"/>
                      <w:divBdr>
                        <w:top w:val="none" w:sz="0" w:space="0" w:color="auto"/>
                        <w:left w:val="none" w:sz="0" w:space="0" w:color="auto"/>
                        <w:bottom w:val="none" w:sz="0" w:space="0" w:color="auto"/>
                        <w:right w:val="none" w:sz="0" w:space="0" w:color="auto"/>
                      </w:divBdr>
                    </w:div>
                  </w:divsChild>
                </w:div>
                <w:div w:id="264844148">
                  <w:marLeft w:val="0"/>
                  <w:marRight w:val="0"/>
                  <w:marTop w:val="0"/>
                  <w:marBottom w:val="0"/>
                  <w:divBdr>
                    <w:top w:val="none" w:sz="0" w:space="0" w:color="auto"/>
                    <w:left w:val="none" w:sz="0" w:space="0" w:color="auto"/>
                    <w:bottom w:val="none" w:sz="0" w:space="0" w:color="auto"/>
                    <w:right w:val="none" w:sz="0" w:space="0" w:color="auto"/>
                  </w:divBdr>
                  <w:divsChild>
                    <w:div w:id="534924797">
                      <w:marLeft w:val="0"/>
                      <w:marRight w:val="0"/>
                      <w:marTop w:val="0"/>
                      <w:marBottom w:val="0"/>
                      <w:divBdr>
                        <w:top w:val="none" w:sz="0" w:space="0" w:color="auto"/>
                        <w:left w:val="none" w:sz="0" w:space="0" w:color="auto"/>
                        <w:bottom w:val="none" w:sz="0" w:space="0" w:color="auto"/>
                        <w:right w:val="none" w:sz="0" w:space="0" w:color="auto"/>
                      </w:divBdr>
                    </w:div>
                  </w:divsChild>
                </w:div>
                <w:div w:id="271791891">
                  <w:marLeft w:val="0"/>
                  <w:marRight w:val="0"/>
                  <w:marTop w:val="0"/>
                  <w:marBottom w:val="0"/>
                  <w:divBdr>
                    <w:top w:val="none" w:sz="0" w:space="0" w:color="auto"/>
                    <w:left w:val="none" w:sz="0" w:space="0" w:color="auto"/>
                    <w:bottom w:val="none" w:sz="0" w:space="0" w:color="auto"/>
                    <w:right w:val="none" w:sz="0" w:space="0" w:color="auto"/>
                  </w:divBdr>
                  <w:divsChild>
                    <w:div w:id="814682067">
                      <w:marLeft w:val="0"/>
                      <w:marRight w:val="0"/>
                      <w:marTop w:val="0"/>
                      <w:marBottom w:val="0"/>
                      <w:divBdr>
                        <w:top w:val="none" w:sz="0" w:space="0" w:color="auto"/>
                        <w:left w:val="none" w:sz="0" w:space="0" w:color="auto"/>
                        <w:bottom w:val="none" w:sz="0" w:space="0" w:color="auto"/>
                        <w:right w:val="none" w:sz="0" w:space="0" w:color="auto"/>
                      </w:divBdr>
                    </w:div>
                  </w:divsChild>
                </w:div>
                <w:div w:id="293944879">
                  <w:marLeft w:val="0"/>
                  <w:marRight w:val="0"/>
                  <w:marTop w:val="0"/>
                  <w:marBottom w:val="0"/>
                  <w:divBdr>
                    <w:top w:val="none" w:sz="0" w:space="0" w:color="auto"/>
                    <w:left w:val="none" w:sz="0" w:space="0" w:color="auto"/>
                    <w:bottom w:val="none" w:sz="0" w:space="0" w:color="auto"/>
                    <w:right w:val="none" w:sz="0" w:space="0" w:color="auto"/>
                  </w:divBdr>
                  <w:divsChild>
                    <w:div w:id="290213367">
                      <w:marLeft w:val="0"/>
                      <w:marRight w:val="0"/>
                      <w:marTop w:val="0"/>
                      <w:marBottom w:val="0"/>
                      <w:divBdr>
                        <w:top w:val="none" w:sz="0" w:space="0" w:color="auto"/>
                        <w:left w:val="none" w:sz="0" w:space="0" w:color="auto"/>
                        <w:bottom w:val="none" w:sz="0" w:space="0" w:color="auto"/>
                        <w:right w:val="none" w:sz="0" w:space="0" w:color="auto"/>
                      </w:divBdr>
                    </w:div>
                  </w:divsChild>
                </w:div>
                <w:div w:id="326831143">
                  <w:marLeft w:val="0"/>
                  <w:marRight w:val="0"/>
                  <w:marTop w:val="0"/>
                  <w:marBottom w:val="0"/>
                  <w:divBdr>
                    <w:top w:val="none" w:sz="0" w:space="0" w:color="auto"/>
                    <w:left w:val="none" w:sz="0" w:space="0" w:color="auto"/>
                    <w:bottom w:val="none" w:sz="0" w:space="0" w:color="auto"/>
                    <w:right w:val="none" w:sz="0" w:space="0" w:color="auto"/>
                  </w:divBdr>
                  <w:divsChild>
                    <w:div w:id="822745294">
                      <w:marLeft w:val="0"/>
                      <w:marRight w:val="0"/>
                      <w:marTop w:val="0"/>
                      <w:marBottom w:val="0"/>
                      <w:divBdr>
                        <w:top w:val="none" w:sz="0" w:space="0" w:color="auto"/>
                        <w:left w:val="none" w:sz="0" w:space="0" w:color="auto"/>
                        <w:bottom w:val="none" w:sz="0" w:space="0" w:color="auto"/>
                        <w:right w:val="none" w:sz="0" w:space="0" w:color="auto"/>
                      </w:divBdr>
                    </w:div>
                  </w:divsChild>
                </w:div>
                <w:div w:id="333383168">
                  <w:marLeft w:val="0"/>
                  <w:marRight w:val="0"/>
                  <w:marTop w:val="0"/>
                  <w:marBottom w:val="0"/>
                  <w:divBdr>
                    <w:top w:val="none" w:sz="0" w:space="0" w:color="auto"/>
                    <w:left w:val="none" w:sz="0" w:space="0" w:color="auto"/>
                    <w:bottom w:val="none" w:sz="0" w:space="0" w:color="auto"/>
                    <w:right w:val="none" w:sz="0" w:space="0" w:color="auto"/>
                  </w:divBdr>
                  <w:divsChild>
                    <w:div w:id="506797902">
                      <w:marLeft w:val="0"/>
                      <w:marRight w:val="0"/>
                      <w:marTop w:val="0"/>
                      <w:marBottom w:val="0"/>
                      <w:divBdr>
                        <w:top w:val="none" w:sz="0" w:space="0" w:color="auto"/>
                        <w:left w:val="none" w:sz="0" w:space="0" w:color="auto"/>
                        <w:bottom w:val="none" w:sz="0" w:space="0" w:color="auto"/>
                        <w:right w:val="none" w:sz="0" w:space="0" w:color="auto"/>
                      </w:divBdr>
                    </w:div>
                  </w:divsChild>
                </w:div>
                <w:div w:id="345323876">
                  <w:marLeft w:val="0"/>
                  <w:marRight w:val="0"/>
                  <w:marTop w:val="0"/>
                  <w:marBottom w:val="0"/>
                  <w:divBdr>
                    <w:top w:val="none" w:sz="0" w:space="0" w:color="auto"/>
                    <w:left w:val="none" w:sz="0" w:space="0" w:color="auto"/>
                    <w:bottom w:val="none" w:sz="0" w:space="0" w:color="auto"/>
                    <w:right w:val="none" w:sz="0" w:space="0" w:color="auto"/>
                  </w:divBdr>
                  <w:divsChild>
                    <w:div w:id="1921717864">
                      <w:marLeft w:val="0"/>
                      <w:marRight w:val="0"/>
                      <w:marTop w:val="0"/>
                      <w:marBottom w:val="0"/>
                      <w:divBdr>
                        <w:top w:val="none" w:sz="0" w:space="0" w:color="auto"/>
                        <w:left w:val="none" w:sz="0" w:space="0" w:color="auto"/>
                        <w:bottom w:val="none" w:sz="0" w:space="0" w:color="auto"/>
                        <w:right w:val="none" w:sz="0" w:space="0" w:color="auto"/>
                      </w:divBdr>
                    </w:div>
                  </w:divsChild>
                </w:div>
                <w:div w:id="391659705">
                  <w:marLeft w:val="0"/>
                  <w:marRight w:val="0"/>
                  <w:marTop w:val="0"/>
                  <w:marBottom w:val="0"/>
                  <w:divBdr>
                    <w:top w:val="none" w:sz="0" w:space="0" w:color="auto"/>
                    <w:left w:val="none" w:sz="0" w:space="0" w:color="auto"/>
                    <w:bottom w:val="none" w:sz="0" w:space="0" w:color="auto"/>
                    <w:right w:val="none" w:sz="0" w:space="0" w:color="auto"/>
                  </w:divBdr>
                  <w:divsChild>
                    <w:div w:id="880366732">
                      <w:marLeft w:val="0"/>
                      <w:marRight w:val="0"/>
                      <w:marTop w:val="0"/>
                      <w:marBottom w:val="0"/>
                      <w:divBdr>
                        <w:top w:val="none" w:sz="0" w:space="0" w:color="auto"/>
                        <w:left w:val="none" w:sz="0" w:space="0" w:color="auto"/>
                        <w:bottom w:val="none" w:sz="0" w:space="0" w:color="auto"/>
                        <w:right w:val="none" w:sz="0" w:space="0" w:color="auto"/>
                      </w:divBdr>
                    </w:div>
                  </w:divsChild>
                </w:div>
                <w:div w:id="391925043">
                  <w:marLeft w:val="0"/>
                  <w:marRight w:val="0"/>
                  <w:marTop w:val="0"/>
                  <w:marBottom w:val="0"/>
                  <w:divBdr>
                    <w:top w:val="none" w:sz="0" w:space="0" w:color="auto"/>
                    <w:left w:val="none" w:sz="0" w:space="0" w:color="auto"/>
                    <w:bottom w:val="none" w:sz="0" w:space="0" w:color="auto"/>
                    <w:right w:val="none" w:sz="0" w:space="0" w:color="auto"/>
                  </w:divBdr>
                  <w:divsChild>
                    <w:div w:id="198251966">
                      <w:marLeft w:val="0"/>
                      <w:marRight w:val="0"/>
                      <w:marTop w:val="0"/>
                      <w:marBottom w:val="0"/>
                      <w:divBdr>
                        <w:top w:val="none" w:sz="0" w:space="0" w:color="auto"/>
                        <w:left w:val="none" w:sz="0" w:space="0" w:color="auto"/>
                        <w:bottom w:val="none" w:sz="0" w:space="0" w:color="auto"/>
                        <w:right w:val="none" w:sz="0" w:space="0" w:color="auto"/>
                      </w:divBdr>
                    </w:div>
                  </w:divsChild>
                </w:div>
                <w:div w:id="406654855">
                  <w:marLeft w:val="0"/>
                  <w:marRight w:val="0"/>
                  <w:marTop w:val="0"/>
                  <w:marBottom w:val="0"/>
                  <w:divBdr>
                    <w:top w:val="none" w:sz="0" w:space="0" w:color="auto"/>
                    <w:left w:val="none" w:sz="0" w:space="0" w:color="auto"/>
                    <w:bottom w:val="none" w:sz="0" w:space="0" w:color="auto"/>
                    <w:right w:val="none" w:sz="0" w:space="0" w:color="auto"/>
                  </w:divBdr>
                  <w:divsChild>
                    <w:div w:id="935404660">
                      <w:marLeft w:val="0"/>
                      <w:marRight w:val="0"/>
                      <w:marTop w:val="0"/>
                      <w:marBottom w:val="0"/>
                      <w:divBdr>
                        <w:top w:val="none" w:sz="0" w:space="0" w:color="auto"/>
                        <w:left w:val="none" w:sz="0" w:space="0" w:color="auto"/>
                        <w:bottom w:val="none" w:sz="0" w:space="0" w:color="auto"/>
                        <w:right w:val="none" w:sz="0" w:space="0" w:color="auto"/>
                      </w:divBdr>
                    </w:div>
                  </w:divsChild>
                </w:div>
                <w:div w:id="574514144">
                  <w:marLeft w:val="0"/>
                  <w:marRight w:val="0"/>
                  <w:marTop w:val="0"/>
                  <w:marBottom w:val="0"/>
                  <w:divBdr>
                    <w:top w:val="none" w:sz="0" w:space="0" w:color="auto"/>
                    <w:left w:val="none" w:sz="0" w:space="0" w:color="auto"/>
                    <w:bottom w:val="none" w:sz="0" w:space="0" w:color="auto"/>
                    <w:right w:val="none" w:sz="0" w:space="0" w:color="auto"/>
                  </w:divBdr>
                  <w:divsChild>
                    <w:div w:id="1450465003">
                      <w:marLeft w:val="0"/>
                      <w:marRight w:val="0"/>
                      <w:marTop w:val="0"/>
                      <w:marBottom w:val="0"/>
                      <w:divBdr>
                        <w:top w:val="none" w:sz="0" w:space="0" w:color="auto"/>
                        <w:left w:val="none" w:sz="0" w:space="0" w:color="auto"/>
                        <w:bottom w:val="none" w:sz="0" w:space="0" w:color="auto"/>
                        <w:right w:val="none" w:sz="0" w:space="0" w:color="auto"/>
                      </w:divBdr>
                    </w:div>
                  </w:divsChild>
                </w:div>
                <w:div w:id="576594901">
                  <w:marLeft w:val="0"/>
                  <w:marRight w:val="0"/>
                  <w:marTop w:val="0"/>
                  <w:marBottom w:val="0"/>
                  <w:divBdr>
                    <w:top w:val="none" w:sz="0" w:space="0" w:color="auto"/>
                    <w:left w:val="none" w:sz="0" w:space="0" w:color="auto"/>
                    <w:bottom w:val="none" w:sz="0" w:space="0" w:color="auto"/>
                    <w:right w:val="none" w:sz="0" w:space="0" w:color="auto"/>
                  </w:divBdr>
                  <w:divsChild>
                    <w:div w:id="1641839422">
                      <w:marLeft w:val="0"/>
                      <w:marRight w:val="0"/>
                      <w:marTop w:val="0"/>
                      <w:marBottom w:val="0"/>
                      <w:divBdr>
                        <w:top w:val="none" w:sz="0" w:space="0" w:color="auto"/>
                        <w:left w:val="none" w:sz="0" w:space="0" w:color="auto"/>
                        <w:bottom w:val="none" w:sz="0" w:space="0" w:color="auto"/>
                        <w:right w:val="none" w:sz="0" w:space="0" w:color="auto"/>
                      </w:divBdr>
                    </w:div>
                  </w:divsChild>
                </w:div>
                <w:div w:id="584001050">
                  <w:marLeft w:val="0"/>
                  <w:marRight w:val="0"/>
                  <w:marTop w:val="0"/>
                  <w:marBottom w:val="0"/>
                  <w:divBdr>
                    <w:top w:val="none" w:sz="0" w:space="0" w:color="auto"/>
                    <w:left w:val="none" w:sz="0" w:space="0" w:color="auto"/>
                    <w:bottom w:val="none" w:sz="0" w:space="0" w:color="auto"/>
                    <w:right w:val="none" w:sz="0" w:space="0" w:color="auto"/>
                  </w:divBdr>
                  <w:divsChild>
                    <w:div w:id="1677804149">
                      <w:marLeft w:val="0"/>
                      <w:marRight w:val="0"/>
                      <w:marTop w:val="0"/>
                      <w:marBottom w:val="0"/>
                      <w:divBdr>
                        <w:top w:val="none" w:sz="0" w:space="0" w:color="auto"/>
                        <w:left w:val="none" w:sz="0" w:space="0" w:color="auto"/>
                        <w:bottom w:val="none" w:sz="0" w:space="0" w:color="auto"/>
                        <w:right w:val="none" w:sz="0" w:space="0" w:color="auto"/>
                      </w:divBdr>
                    </w:div>
                  </w:divsChild>
                </w:div>
                <w:div w:id="596132088">
                  <w:marLeft w:val="0"/>
                  <w:marRight w:val="0"/>
                  <w:marTop w:val="0"/>
                  <w:marBottom w:val="0"/>
                  <w:divBdr>
                    <w:top w:val="none" w:sz="0" w:space="0" w:color="auto"/>
                    <w:left w:val="none" w:sz="0" w:space="0" w:color="auto"/>
                    <w:bottom w:val="none" w:sz="0" w:space="0" w:color="auto"/>
                    <w:right w:val="none" w:sz="0" w:space="0" w:color="auto"/>
                  </w:divBdr>
                  <w:divsChild>
                    <w:div w:id="419958509">
                      <w:marLeft w:val="0"/>
                      <w:marRight w:val="0"/>
                      <w:marTop w:val="0"/>
                      <w:marBottom w:val="0"/>
                      <w:divBdr>
                        <w:top w:val="none" w:sz="0" w:space="0" w:color="auto"/>
                        <w:left w:val="none" w:sz="0" w:space="0" w:color="auto"/>
                        <w:bottom w:val="none" w:sz="0" w:space="0" w:color="auto"/>
                        <w:right w:val="none" w:sz="0" w:space="0" w:color="auto"/>
                      </w:divBdr>
                    </w:div>
                  </w:divsChild>
                </w:div>
                <w:div w:id="616181969">
                  <w:marLeft w:val="0"/>
                  <w:marRight w:val="0"/>
                  <w:marTop w:val="0"/>
                  <w:marBottom w:val="0"/>
                  <w:divBdr>
                    <w:top w:val="none" w:sz="0" w:space="0" w:color="auto"/>
                    <w:left w:val="none" w:sz="0" w:space="0" w:color="auto"/>
                    <w:bottom w:val="none" w:sz="0" w:space="0" w:color="auto"/>
                    <w:right w:val="none" w:sz="0" w:space="0" w:color="auto"/>
                  </w:divBdr>
                  <w:divsChild>
                    <w:div w:id="2090275492">
                      <w:marLeft w:val="0"/>
                      <w:marRight w:val="0"/>
                      <w:marTop w:val="0"/>
                      <w:marBottom w:val="0"/>
                      <w:divBdr>
                        <w:top w:val="none" w:sz="0" w:space="0" w:color="auto"/>
                        <w:left w:val="none" w:sz="0" w:space="0" w:color="auto"/>
                        <w:bottom w:val="none" w:sz="0" w:space="0" w:color="auto"/>
                        <w:right w:val="none" w:sz="0" w:space="0" w:color="auto"/>
                      </w:divBdr>
                    </w:div>
                  </w:divsChild>
                </w:div>
                <w:div w:id="664168884">
                  <w:marLeft w:val="0"/>
                  <w:marRight w:val="0"/>
                  <w:marTop w:val="0"/>
                  <w:marBottom w:val="0"/>
                  <w:divBdr>
                    <w:top w:val="none" w:sz="0" w:space="0" w:color="auto"/>
                    <w:left w:val="none" w:sz="0" w:space="0" w:color="auto"/>
                    <w:bottom w:val="none" w:sz="0" w:space="0" w:color="auto"/>
                    <w:right w:val="none" w:sz="0" w:space="0" w:color="auto"/>
                  </w:divBdr>
                  <w:divsChild>
                    <w:div w:id="1545143391">
                      <w:marLeft w:val="0"/>
                      <w:marRight w:val="0"/>
                      <w:marTop w:val="0"/>
                      <w:marBottom w:val="0"/>
                      <w:divBdr>
                        <w:top w:val="none" w:sz="0" w:space="0" w:color="auto"/>
                        <w:left w:val="none" w:sz="0" w:space="0" w:color="auto"/>
                        <w:bottom w:val="none" w:sz="0" w:space="0" w:color="auto"/>
                        <w:right w:val="none" w:sz="0" w:space="0" w:color="auto"/>
                      </w:divBdr>
                    </w:div>
                  </w:divsChild>
                </w:div>
                <w:div w:id="708801264">
                  <w:marLeft w:val="0"/>
                  <w:marRight w:val="0"/>
                  <w:marTop w:val="0"/>
                  <w:marBottom w:val="0"/>
                  <w:divBdr>
                    <w:top w:val="none" w:sz="0" w:space="0" w:color="auto"/>
                    <w:left w:val="none" w:sz="0" w:space="0" w:color="auto"/>
                    <w:bottom w:val="none" w:sz="0" w:space="0" w:color="auto"/>
                    <w:right w:val="none" w:sz="0" w:space="0" w:color="auto"/>
                  </w:divBdr>
                  <w:divsChild>
                    <w:div w:id="1185439932">
                      <w:marLeft w:val="0"/>
                      <w:marRight w:val="0"/>
                      <w:marTop w:val="0"/>
                      <w:marBottom w:val="0"/>
                      <w:divBdr>
                        <w:top w:val="none" w:sz="0" w:space="0" w:color="auto"/>
                        <w:left w:val="none" w:sz="0" w:space="0" w:color="auto"/>
                        <w:bottom w:val="none" w:sz="0" w:space="0" w:color="auto"/>
                        <w:right w:val="none" w:sz="0" w:space="0" w:color="auto"/>
                      </w:divBdr>
                    </w:div>
                  </w:divsChild>
                </w:div>
                <w:div w:id="727338901">
                  <w:marLeft w:val="0"/>
                  <w:marRight w:val="0"/>
                  <w:marTop w:val="0"/>
                  <w:marBottom w:val="0"/>
                  <w:divBdr>
                    <w:top w:val="none" w:sz="0" w:space="0" w:color="auto"/>
                    <w:left w:val="none" w:sz="0" w:space="0" w:color="auto"/>
                    <w:bottom w:val="none" w:sz="0" w:space="0" w:color="auto"/>
                    <w:right w:val="none" w:sz="0" w:space="0" w:color="auto"/>
                  </w:divBdr>
                  <w:divsChild>
                    <w:div w:id="188880275">
                      <w:marLeft w:val="0"/>
                      <w:marRight w:val="0"/>
                      <w:marTop w:val="0"/>
                      <w:marBottom w:val="0"/>
                      <w:divBdr>
                        <w:top w:val="none" w:sz="0" w:space="0" w:color="auto"/>
                        <w:left w:val="none" w:sz="0" w:space="0" w:color="auto"/>
                        <w:bottom w:val="none" w:sz="0" w:space="0" w:color="auto"/>
                        <w:right w:val="none" w:sz="0" w:space="0" w:color="auto"/>
                      </w:divBdr>
                    </w:div>
                  </w:divsChild>
                </w:div>
                <w:div w:id="761533218">
                  <w:marLeft w:val="0"/>
                  <w:marRight w:val="0"/>
                  <w:marTop w:val="0"/>
                  <w:marBottom w:val="0"/>
                  <w:divBdr>
                    <w:top w:val="none" w:sz="0" w:space="0" w:color="auto"/>
                    <w:left w:val="none" w:sz="0" w:space="0" w:color="auto"/>
                    <w:bottom w:val="none" w:sz="0" w:space="0" w:color="auto"/>
                    <w:right w:val="none" w:sz="0" w:space="0" w:color="auto"/>
                  </w:divBdr>
                  <w:divsChild>
                    <w:div w:id="574323301">
                      <w:marLeft w:val="0"/>
                      <w:marRight w:val="0"/>
                      <w:marTop w:val="0"/>
                      <w:marBottom w:val="0"/>
                      <w:divBdr>
                        <w:top w:val="none" w:sz="0" w:space="0" w:color="auto"/>
                        <w:left w:val="none" w:sz="0" w:space="0" w:color="auto"/>
                        <w:bottom w:val="none" w:sz="0" w:space="0" w:color="auto"/>
                        <w:right w:val="none" w:sz="0" w:space="0" w:color="auto"/>
                      </w:divBdr>
                    </w:div>
                  </w:divsChild>
                </w:div>
                <w:div w:id="812719218">
                  <w:marLeft w:val="0"/>
                  <w:marRight w:val="0"/>
                  <w:marTop w:val="0"/>
                  <w:marBottom w:val="0"/>
                  <w:divBdr>
                    <w:top w:val="none" w:sz="0" w:space="0" w:color="auto"/>
                    <w:left w:val="none" w:sz="0" w:space="0" w:color="auto"/>
                    <w:bottom w:val="none" w:sz="0" w:space="0" w:color="auto"/>
                    <w:right w:val="none" w:sz="0" w:space="0" w:color="auto"/>
                  </w:divBdr>
                  <w:divsChild>
                    <w:div w:id="1758207179">
                      <w:marLeft w:val="0"/>
                      <w:marRight w:val="0"/>
                      <w:marTop w:val="0"/>
                      <w:marBottom w:val="0"/>
                      <w:divBdr>
                        <w:top w:val="none" w:sz="0" w:space="0" w:color="auto"/>
                        <w:left w:val="none" w:sz="0" w:space="0" w:color="auto"/>
                        <w:bottom w:val="none" w:sz="0" w:space="0" w:color="auto"/>
                        <w:right w:val="none" w:sz="0" w:space="0" w:color="auto"/>
                      </w:divBdr>
                    </w:div>
                  </w:divsChild>
                </w:div>
                <w:div w:id="835875384">
                  <w:marLeft w:val="0"/>
                  <w:marRight w:val="0"/>
                  <w:marTop w:val="0"/>
                  <w:marBottom w:val="0"/>
                  <w:divBdr>
                    <w:top w:val="none" w:sz="0" w:space="0" w:color="auto"/>
                    <w:left w:val="none" w:sz="0" w:space="0" w:color="auto"/>
                    <w:bottom w:val="none" w:sz="0" w:space="0" w:color="auto"/>
                    <w:right w:val="none" w:sz="0" w:space="0" w:color="auto"/>
                  </w:divBdr>
                  <w:divsChild>
                    <w:div w:id="1829007082">
                      <w:marLeft w:val="0"/>
                      <w:marRight w:val="0"/>
                      <w:marTop w:val="0"/>
                      <w:marBottom w:val="0"/>
                      <w:divBdr>
                        <w:top w:val="none" w:sz="0" w:space="0" w:color="auto"/>
                        <w:left w:val="none" w:sz="0" w:space="0" w:color="auto"/>
                        <w:bottom w:val="none" w:sz="0" w:space="0" w:color="auto"/>
                        <w:right w:val="none" w:sz="0" w:space="0" w:color="auto"/>
                      </w:divBdr>
                    </w:div>
                  </w:divsChild>
                </w:div>
                <w:div w:id="984966676">
                  <w:marLeft w:val="0"/>
                  <w:marRight w:val="0"/>
                  <w:marTop w:val="0"/>
                  <w:marBottom w:val="0"/>
                  <w:divBdr>
                    <w:top w:val="none" w:sz="0" w:space="0" w:color="auto"/>
                    <w:left w:val="none" w:sz="0" w:space="0" w:color="auto"/>
                    <w:bottom w:val="none" w:sz="0" w:space="0" w:color="auto"/>
                    <w:right w:val="none" w:sz="0" w:space="0" w:color="auto"/>
                  </w:divBdr>
                  <w:divsChild>
                    <w:div w:id="1121149800">
                      <w:marLeft w:val="0"/>
                      <w:marRight w:val="0"/>
                      <w:marTop w:val="0"/>
                      <w:marBottom w:val="0"/>
                      <w:divBdr>
                        <w:top w:val="none" w:sz="0" w:space="0" w:color="auto"/>
                        <w:left w:val="none" w:sz="0" w:space="0" w:color="auto"/>
                        <w:bottom w:val="none" w:sz="0" w:space="0" w:color="auto"/>
                        <w:right w:val="none" w:sz="0" w:space="0" w:color="auto"/>
                      </w:divBdr>
                    </w:div>
                  </w:divsChild>
                </w:div>
                <w:div w:id="1025709854">
                  <w:marLeft w:val="0"/>
                  <w:marRight w:val="0"/>
                  <w:marTop w:val="0"/>
                  <w:marBottom w:val="0"/>
                  <w:divBdr>
                    <w:top w:val="none" w:sz="0" w:space="0" w:color="auto"/>
                    <w:left w:val="none" w:sz="0" w:space="0" w:color="auto"/>
                    <w:bottom w:val="none" w:sz="0" w:space="0" w:color="auto"/>
                    <w:right w:val="none" w:sz="0" w:space="0" w:color="auto"/>
                  </w:divBdr>
                  <w:divsChild>
                    <w:div w:id="959918582">
                      <w:marLeft w:val="0"/>
                      <w:marRight w:val="0"/>
                      <w:marTop w:val="0"/>
                      <w:marBottom w:val="0"/>
                      <w:divBdr>
                        <w:top w:val="none" w:sz="0" w:space="0" w:color="auto"/>
                        <w:left w:val="none" w:sz="0" w:space="0" w:color="auto"/>
                        <w:bottom w:val="none" w:sz="0" w:space="0" w:color="auto"/>
                        <w:right w:val="none" w:sz="0" w:space="0" w:color="auto"/>
                      </w:divBdr>
                    </w:div>
                  </w:divsChild>
                </w:div>
                <w:div w:id="1028943389">
                  <w:marLeft w:val="0"/>
                  <w:marRight w:val="0"/>
                  <w:marTop w:val="0"/>
                  <w:marBottom w:val="0"/>
                  <w:divBdr>
                    <w:top w:val="none" w:sz="0" w:space="0" w:color="auto"/>
                    <w:left w:val="none" w:sz="0" w:space="0" w:color="auto"/>
                    <w:bottom w:val="none" w:sz="0" w:space="0" w:color="auto"/>
                    <w:right w:val="none" w:sz="0" w:space="0" w:color="auto"/>
                  </w:divBdr>
                  <w:divsChild>
                    <w:div w:id="923958849">
                      <w:marLeft w:val="0"/>
                      <w:marRight w:val="0"/>
                      <w:marTop w:val="0"/>
                      <w:marBottom w:val="0"/>
                      <w:divBdr>
                        <w:top w:val="none" w:sz="0" w:space="0" w:color="auto"/>
                        <w:left w:val="none" w:sz="0" w:space="0" w:color="auto"/>
                        <w:bottom w:val="none" w:sz="0" w:space="0" w:color="auto"/>
                        <w:right w:val="none" w:sz="0" w:space="0" w:color="auto"/>
                      </w:divBdr>
                    </w:div>
                  </w:divsChild>
                </w:div>
                <w:div w:id="1029840052">
                  <w:marLeft w:val="0"/>
                  <w:marRight w:val="0"/>
                  <w:marTop w:val="0"/>
                  <w:marBottom w:val="0"/>
                  <w:divBdr>
                    <w:top w:val="none" w:sz="0" w:space="0" w:color="auto"/>
                    <w:left w:val="none" w:sz="0" w:space="0" w:color="auto"/>
                    <w:bottom w:val="none" w:sz="0" w:space="0" w:color="auto"/>
                    <w:right w:val="none" w:sz="0" w:space="0" w:color="auto"/>
                  </w:divBdr>
                  <w:divsChild>
                    <w:div w:id="1651446116">
                      <w:marLeft w:val="0"/>
                      <w:marRight w:val="0"/>
                      <w:marTop w:val="0"/>
                      <w:marBottom w:val="0"/>
                      <w:divBdr>
                        <w:top w:val="none" w:sz="0" w:space="0" w:color="auto"/>
                        <w:left w:val="none" w:sz="0" w:space="0" w:color="auto"/>
                        <w:bottom w:val="none" w:sz="0" w:space="0" w:color="auto"/>
                        <w:right w:val="none" w:sz="0" w:space="0" w:color="auto"/>
                      </w:divBdr>
                    </w:div>
                  </w:divsChild>
                </w:div>
                <w:div w:id="1051879407">
                  <w:marLeft w:val="0"/>
                  <w:marRight w:val="0"/>
                  <w:marTop w:val="0"/>
                  <w:marBottom w:val="0"/>
                  <w:divBdr>
                    <w:top w:val="none" w:sz="0" w:space="0" w:color="auto"/>
                    <w:left w:val="none" w:sz="0" w:space="0" w:color="auto"/>
                    <w:bottom w:val="none" w:sz="0" w:space="0" w:color="auto"/>
                    <w:right w:val="none" w:sz="0" w:space="0" w:color="auto"/>
                  </w:divBdr>
                  <w:divsChild>
                    <w:div w:id="1961690421">
                      <w:marLeft w:val="0"/>
                      <w:marRight w:val="0"/>
                      <w:marTop w:val="0"/>
                      <w:marBottom w:val="0"/>
                      <w:divBdr>
                        <w:top w:val="none" w:sz="0" w:space="0" w:color="auto"/>
                        <w:left w:val="none" w:sz="0" w:space="0" w:color="auto"/>
                        <w:bottom w:val="none" w:sz="0" w:space="0" w:color="auto"/>
                        <w:right w:val="none" w:sz="0" w:space="0" w:color="auto"/>
                      </w:divBdr>
                    </w:div>
                  </w:divsChild>
                </w:div>
                <w:div w:id="1101606278">
                  <w:marLeft w:val="0"/>
                  <w:marRight w:val="0"/>
                  <w:marTop w:val="0"/>
                  <w:marBottom w:val="0"/>
                  <w:divBdr>
                    <w:top w:val="none" w:sz="0" w:space="0" w:color="auto"/>
                    <w:left w:val="none" w:sz="0" w:space="0" w:color="auto"/>
                    <w:bottom w:val="none" w:sz="0" w:space="0" w:color="auto"/>
                    <w:right w:val="none" w:sz="0" w:space="0" w:color="auto"/>
                  </w:divBdr>
                  <w:divsChild>
                    <w:div w:id="1715226724">
                      <w:marLeft w:val="0"/>
                      <w:marRight w:val="0"/>
                      <w:marTop w:val="0"/>
                      <w:marBottom w:val="0"/>
                      <w:divBdr>
                        <w:top w:val="none" w:sz="0" w:space="0" w:color="auto"/>
                        <w:left w:val="none" w:sz="0" w:space="0" w:color="auto"/>
                        <w:bottom w:val="none" w:sz="0" w:space="0" w:color="auto"/>
                        <w:right w:val="none" w:sz="0" w:space="0" w:color="auto"/>
                      </w:divBdr>
                    </w:div>
                  </w:divsChild>
                </w:div>
                <w:div w:id="1276139523">
                  <w:marLeft w:val="0"/>
                  <w:marRight w:val="0"/>
                  <w:marTop w:val="0"/>
                  <w:marBottom w:val="0"/>
                  <w:divBdr>
                    <w:top w:val="none" w:sz="0" w:space="0" w:color="auto"/>
                    <w:left w:val="none" w:sz="0" w:space="0" w:color="auto"/>
                    <w:bottom w:val="none" w:sz="0" w:space="0" w:color="auto"/>
                    <w:right w:val="none" w:sz="0" w:space="0" w:color="auto"/>
                  </w:divBdr>
                  <w:divsChild>
                    <w:div w:id="519323958">
                      <w:marLeft w:val="0"/>
                      <w:marRight w:val="0"/>
                      <w:marTop w:val="0"/>
                      <w:marBottom w:val="0"/>
                      <w:divBdr>
                        <w:top w:val="none" w:sz="0" w:space="0" w:color="auto"/>
                        <w:left w:val="none" w:sz="0" w:space="0" w:color="auto"/>
                        <w:bottom w:val="none" w:sz="0" w:space="0" w:color="auto"/>
                        <w:right w:val="none" w:sz="0" w:space="0" w:color="auto"/>
                      </w:divBdr>
                    </w:div>
                  </w:divsChild>
                </w:div>
                <w:div w:id="1309171680">
                  <w:marLeft w:val="0"/>
                  <w:marRight w:val="0"/>
                  <w:marTop w:val="0"/>
                  <w:marBottom w:val="0"/>
                  <w:divBdr>
                    <w:top w:val="none" w:sz="0" w:space="0" w:color="auto"/>
                    <w:left w:val="none" w:sz="0" w:space="0" w:color="auto"/>
                    <w:bottom w:val="none" w:sz="0" w:space="0" w:color="auto"/>
                    <w:right w:val="none" w:sz="0" w:space="0" w:color="auto"/>
                  </w:divBdr>
                  <w:divsChild>
                    <w:div w:id="2026012563">
                      <w:marLeft w:val="0"/>
                      <w:marRight w:val="0"/>
                      <w:marTop w:val="0"/>
                      <w:marBottom w:val="0"/>
                      <w:divBdr>
                        <w:top w:val="none" w:sz="0" w:space="0" w:color="auto"/>
                        <w:left w:val="none" w:sz="0" w:space="0" w:color="auto"/>
                        <w:bottom w:val="none" w:sz="0" w:space="0" w:color="auto"/>
                        <w:right w:val="none" w:sz="0" w:space="0" w:color="auto"/>
                      </w:divBdr>
                    </w:div>
                  </w:divsChild>
                </w:div>
                <w:div w:id="1388264848">
                  <w:marLeft w:val="0"/>
                  <w:marRight w:val="0"/>
                  <w:marTop w:val="0"/>
                  <w:marBottom w:val="0"/>
                  <w:divBdr>
                    <w:top w:val="none" w:sz="0" w:space="0" w:color="auto"/>
                    <w:left w:val="none" w:sz="0" w:space="0" w:color="auto"/>
                    <w:bottom w:val="none" w:sz="0" w:space="0" w:color="auto"/>
                    <w:right w:val="none" w:sz="0" w:space="0" w:color="auto"/>
                  </w:divBdr>
                  <w:divsChild>
                    <w:div w:id="1757558713">
                      <w:marLeft w:val="0"/>
                      <w:marRight w:val="0"/>
                      <w:marTop w:val="0"/>
                      <w:marBottom w:val="0"/>
                      <w:divBdr>
                        <w:top w:val="none" w:sz="0" w:space="0" w:color="auto"/>
                        <w:left w:val="none" w:sz="0" w:space="0" w:color="auto"/>
                        <w:bottom w:val="none" w:sz="0" w:space="0" w:color="auto"/>
                        <w:right w:val="none" w:sz="0" w:space="0" w:color="auto"/>
                      </w:divBdr>
                    </w:div>
                  </w:divsChild>
                </w:div>
                <w:div w:id="1484085422">
                  <w:marLeft w:val="0"/>
                  <w:marRight w:val="0"/>
                  <w:marTop w:val="0"/>
                  <w:marBottom w:val="0"/>
                  <w:divBdr>
                    <w:top w:val="none" w:sz="0" w:space="0" w:color="auto"/>
                    <w:left w:val="none" w:sz="0" w:space="0" w:color="auto"/>
                    <w:bottom w:val="none" w:sz="0" w:space="0" w:color="auto"/>
                    <w:right w:val="none" w:sz="0" w:space="0" w:color="auto"/>
                  </w:divBdr>
                  <w:divsChild>
                    <w:div w:id="104085807">
                      <w:marLeft w:val="0"/>
                      <w:marRight w:val="0"/>
                      <w:marTop w:val="0"/>
                      <w:marBottom w:val="0"/>
                      <w:divBdr>
                        <w:top w:val="none" w:sz="0" w:space="0" w:color="auto"/>
                        <w:left w:val="none" w:sz="0" w:space="0" w:color="auto"/>
                        <w:bottom w:val="none" w:sz="0" w:space="0" w:color="auto"/>
                        <w:right w:val="none" w:sz="0" w:space="0" w:color="auto"/>
                      </w:divBdr>
                    </w:div>
                  </w:divsChild>
                </w:div>
                <w:div w:id="1484156714">
                  <w:marLeft w:val="0"/>
                  <w:marRight w:val="0"/>
                  <w:marTop w:val="0"/>
                  <w:marBottom w:val="0"/>
                  <w:divBdr>
                    <w:top w:val="none" w:sz="0" w:space="0" w:color="auto"/>
                    <w:left w:val="none" w:sz="0" w:space="0" w:color="auto"/>
                    <w:bottom w:val="none" w:sz="0" w:space="0" w:color="auto"/>
                    <w:right w:val="none" w:sz="0" w:space="0" w:color="auto"/>
                  </w:divBdr>
                  <w:divsChild>
                    <w:div w:id="446436759">
                      <w:marLeft w:val="0"/>
                      <w:marRight w:val="0"/>
                      <w:marTop w:val="0"/>
                      <w:marBottom w:val="0"/>
                      <w:divBdr>
                        <w:top w:val="none" w:sz="0" w:space="0" w:color="auto"/>
                        <w:left w:val="none" w:sz="0" w:space="0" w:color="auto"/>
                        <w:bottom w:val="none" w:sz="0" w:space="0" w:color="auto"/>
                        <w:right w:val="none" w:sz="0" w:space="0" w:color="auto"/>
                      </w:divBdr>
                    </w:div>
                  </w:divsChild>
                </w:div>
                <w:div w:id="1540975600">
                  <w:marLeft w:val="0"/>
                  <w:marRight w:val="0"/>
                  <w:marTop w:val="0"/>
                  <w:marBottom w:val="0"/>
                  <w:divBdr>
                    <w:top w:val="none" w:sz="0" w:space="0" w:color="auto"/>
                    <w:left w:val="none" w:sz="0" w:space="0" w:color="auto"/>
                    <w:bottom w:val="none" w:sz="0" w:space="0" w:color="auto"/>
                    <w:right w:val="none" w:sz="0" w:space="0" w:color="auto"/>
                  </w:divBdr>
                  <w:divsChild>
                    <w:div w:id="1273438179">
                      <w:marLeft w:val="0"/>
                      <w:marRight w:val="0"/>
                      <w:marTop w:val="0"/>
                      <w:marBottom w:val="0"/>
                      <w:divBdr>
                        <w:top w:val="none" w:sz="0" w:space="0" w:color="auto"/>
                        <w:left w:val="none" w:sz="0" w:space="0" w:color="auto"/>
                        <w:bottom w:val="none" w:sz="0" w:space="0" w:color="auto"/>
                        <w:right w:val="none" w:sz="0" w:space="0" w:color="auto"/>
                      </w:divBdr>
                    </w:div>
                  </w:divsChild>
                </w:div>
                <w:div w:id="1549293978">
                  <w:marLeft w:val="0"/>
                  <w:marRight w:val="0"/>
                  <w:marTop w:val="0"/>
                  <w:marBottom w:val="0"/>
                  <w:divBdr>
                    <w:top w:val="none" w:sz="0" w:space="0" w:color="auto"/>
                    <w:left w:val="none" w:sz="0" w:space="0" w:color="auto"/>
                    <w:bottom w:val="none" w:sz="0" w:space="0" w:color="auto"/>
                    <w:right w:val="none" w:sz="0" w:space="0" w:color="auto"/>
                  </w:divBdr>
                  <w:divsChild>
                    <w:div w:id="1573076248">
                      <w:marLeft w:val="0"/>
                      <w:marRight w:val="0"/>
                      <w:marTop w:val="0"/>
                      <w:marBottom w:val="0"/>
                      <w:divBdr>
                        <w:top w:val="none" w:sz="0" w:space="0" w:color="auto"/>
                        <w:left w:val="none" w:sz="0" w:space="0" w:color="auto"/>
                        <w:bottom w:val="none" w:sz="0" w:space="0" w:color="auto"/>
                        <w:right w:val="none" w:sz="0" w:space="0" w:color="auto"/>
                      </w:divBdr>
                    </w:div>
                  </w:divsChild>
                </w:div>
                <w:div w:id="1607927871">
                  <w:marLeft w:val="0"/>
                  <w:marRight w:val="0"/>
                  <w:marTop w:val="0"/>
                  <w:marBottom w:val="0"/>
                  <w:divBdr>
                    <w:top w:val="none" w:sz="0" w:space="0" w:color="auto"/>
                    <w:left w:val="none" w:sz="0" w:space="0" w:color="auto"/>
                    <w:bottom w:val="none" w:sz="0" w:space="0" w:color="auto"/>
                    <w:right w:val="none" w:sz="0" w:space="0" w:color="auto"/>
                  </w:divBdr>
                  <w:divsChild>
                    <w:div w:id="1611011596">
                      <w:marLeft w:val="0"/>
                      <w:marRight w:val="0"/>
                      <w:marTop w:val="0"/>
                      <w:marBottom w:val="0"/>
                      <w:divBdr>
                        <w:top w:val="none" w:sz="0" w:space="0" w:color="auto"/>
                        <w:left w:val="none" w:sz="0" w:space="0" w:color="auto"/>
                        <w:bottom w:val="none" w:sz="0" w:space="0" w:color="auto"/>
                        <w:right w:val="none" w:sz="0" w:space="0" w:color="auto"/>
                      </w:divBdr>
                    </w:div>
                  </w:divsChild>
                </w:div>
                <w:div w:id="1608610720">
                  <w:marLeft w:val="0"/>
                  <w:marRight w:val="0"/>
                  <w:marTop w:val="0"/>
                  <w:marBottom w:val="0"/>
                  <w:divBdr>
                    <w:top w:val="none" w:sz="0" w:space="0" w:color="auto"/>
                    <w:left w:val="none" w:sz="0" w:space="0" w:color="auto"/>
                    <w:bottom w:val="none" w:sz="0" w:space="0" w:color="auto"/>
                    <w:right w:val="none" w:sz="0" w:space="0" w:color="auto"/>
                  </w:divBdr>
                  <w:divsChild>
                    <w:div w:id="119955165">
                      <w:marLeft w:val="0"/>
                      <w:marRight w:val="0"/>
                      <w:marTop w:val="0"/>
                      <w:marBottom w:val="0"/>
                      <w:divBdr>
                        <w:top w:val="none" w:sz="0" w:space="0" w:color="auto"/>
                        <w:left w:val="none" w:sz="0" w:space="0" w:color="auto"/>
                        <w:bottom w:val="none" w:sz="0" w:space="0" w:color="auto"/>
                        <w:right w:val="none" w:sz="0" w:space="0" w:color="auto"/>
                      </w:divBdr>
                    </w:div>
                  </w:divsChild>
                </w:div>
                <w:div w:id="1629317478">
                  <w:marLeft w:val="0"/>
                  <w:marRight w:val="0"/>
                  <w:marTop w:val="0"/>
                  <w:marBottom w:val="0"/>
                  <w:divBdr>
                    <w:top w:val="none" w:sz="0" w:space="0" w:color="auto"/>
                    <w:left w:val="none" w:sz="0" w:space="0" w:color="auto"/>
                    <w:bottom w:val="none" w:sz="0" w:space="0" w:color="auto"/>
                    <w:right w:val="none" w:sz="0" w:space="0" w:color="auto"/>
                  </w:divBdr>
                  <w:divsChild>
                    <w:div w:id="1549337319">
                      <w:marLeft w:val="0"/>
                      <w:marRight w:val="0"/>
                      <w:marTop w:val="0"/>
                      <w:marBottom w:val="0"/>
                      <w:divBdr>
                        <w:top w:val="none" w:sz="0" w:space="0" w:color="auto"/>
                        <w:left w:val="none" w:sz="0" w:space="0" w:color="auto"/>
                        <w:bottom w:val="none" w:sz="0" w:space="0" w:color="auto"/>
                        <w:right w:val="none" w:sz="0" w:space="0" w:color="auto"/>
                      </w:divBdr>
                    </w:div>
                  </w:divsChild>
                </w:div>
                <w:div w:id="1663436103">
                  <w:marLeft w:val="0"/>
                  <w:marRight w:val="0"/>
                  <w:marTop w:val="0"/>
                  <w:marBottom w:val="0"/>
                  <w:divBdr>
                    <w:top w:val="none" w:sz="0" w:space="0" w:color="auto"/>
                    <w:left w:val="none" w:sz="0" w:space="0" w:color="auto"/>
                    <w:bottom w:val="none" w:sz="0" w:space="0" w:color="auto"/>
                    <w:right w:val="none" w:sz="0" w:space="0" w:color="auto"/>
                  </w:divBdr>
                  <w:divsChild>
                    <w:div w:id="1349718733">
                      <w:marLeft w:val="0"/>
                      <w:marRight w:val="0"/>
                      <w:marTop w:val="0"/>
                      <w:marBottom w:val="0"/>
                      <w:divBdr>
                        <w:top w:val="none" w:sz="0" w:space="0" w:color="auto"/>
                        <w:left w:val="none" w:sz="0" w:space="0" w:color="auto"/>
                        <w:bottom w:val="none" w:sz="0" w:space="0" w:color="auto"/>
                        <w:right w:val="none" w:sz="0" w:space="0" w:color="auto"/>
                      </w:divBdr>
                    </w:div>
                  </w:divsChild>
                </w:div>
                <w:div w:id="1700819740">
                  <w:marLeft w:val="0"/>
                  <w:marRight w:val="0"/>
                  <w:marTop w:val="0"/>
                  <w:marBottom w:val="0"/>
                  <w:divBdr>
                    <w:top w:val="none" w:sz="0" w:space="0" w:color="auto"/>
                    <w:left w:val="none" w:sz="0" w:space="0" w:color="auto"/>
                    <w:bottom w:val="none" w:sz="0" w:space="0" w:color="auto"/>
                    <w:right w:val="none" w:sz="0" w:space="0" w:color="auto"/>
                  </w:divBdr>
                  <w:divsChild>
                    <w:div w:id="1832864646">
                      <w:marLeft w:val="0"/>
                      <w:marRight w:val="0"/>
                      <w:marTop w:val="0"/>
                      <w:marBottom w:val="0"/>
                      <w:divBdr>
                        <w:top w:val="none" w:sz="0" w:space="0" w:color="auto"/>
                        <w:left w:val="none" w:sz="0" w:space="0" w:color="auto"/>
                        <w:bottom w:val="none" w:sz="0" w:space="0" w:color="auto"/>
                        <w:right w:val="none" w:sz="0" w:space="0" w:color="auto"/>
                      </w:divBdr>
                    </w:div>
                  </w:divsChild>
                </w:div>
                <w:div w:id="1711762758">
                  <w:marLeft w:val="0"/>
                  <w:marRight w:val="0"/>
                  <w:marTop w:val="0"/>
                  <w:marBottom w:val="0"/>
                  <w:divBdr>
                    <w:top w:val="none" w:sz="0" w:space="0" w:color="auto"/>
                    <w:left w:val="none" w:sz="0" w:space="0" w:color="auto"/>
                    <w:bottom w:val="none" w:sz="0" w:space="0" w:color="auto"/>
                    <w:right w:val="none" w:sz="0" w:space="0" w:color="auto"/>
                  </w:divBdr>
                  <w:divsChild>
                    <w:div w:id="1766460002">
                      <w:marLeft w:val="0"/>
                      <w:marRight w:val="0"/>
                      <w:marTop w:val="0"/>
                      <w:marBottom w:val="0"/>
                      <w:divBdr>
                        <w:top w:val="none" w:sz="0" w:space="0" w:color="auto"/>
                        <w:left w:val="none" w:sz="0" w:space="0" w:color="auto"/>
                        <w:bottom w:val="none" w:sz="0" w:space="0" w:color="auto"/>
                        <w:right w:val="none" w:sz="0" w:space="0" w:color="auto"/>
                      </w:divBdr>
                    </w:div>
                  </w:divsChild>
                </w:div>
                <w:div w:id="1755778957">
                  <w:marLeft w:val="0"/>
                  <w:marRight w:val="0"/>
                  <w:marTop w:val="0"/>
                  <w:marBottom w:val="0"/>
                  <w:divBdr>
                    <w:top w:val="none" w:sz="0" w:space="0" w:color="auto"/>
                    <w:left w:val="none" w:sz="0" w:space="0" w:color="auto"/>
                    <w:bottom w:val="none" w:sz="0" w:space="0" w:color="auto"/>
                    <w:right w:val="none" w:sz="0" w:space="0" w:color="auto"/>
                  </w:divBdr>
                  <w:divsChild>
                    <w:div w:id="540631783">
                      <w:marLeft w:val="0"/>
                      <w:marRight w:val="0"/>
                      <w:marTop w:val="0"/>
                      <w:marBottom w:val="0"/>
                      <w:divBdr>
                        <w:top w:val="none" w:sz="0" w:space="0" w:color="auto"/>
                        <w:left w:val="none" w:sz="0" w:space="0" w:color="auto"/>
                        <w:bottom w:val="none" w:sz="0" w:space="0" w:color="auto"/>
                        <w:right w:val="none" w:sz="0" w:space="0" w:color="auto"/>
                      </w:divBdr>
                    </w:div>
                  </w:divsChild>
                </w:div>
                <w:div w:id="1785684538">
                  <w:marLeft w:val="0"/>
                  <w:marRight w:val="0"/>
                  <w:marTop w:val="0"/>
                  <w:marBottom w:val="0"/>
                  <w:divBdr>
                    <w:top w:val="none" w:sz="0" w:space="0" w:color="auto"/>
                    <w:left w:val="none" w:sz="0" w:space="0" w:color="auto"/>
                    <w:bottom w:val="none" w:sz="0" w:space="0" w:color="auto"/>
                    <w:right w:val="none" w:sz="0" w:space="0" w:color="auto"/>
                  </w:divBdr>
                  <w:divsChild>
                    <w:div w:id="1031152368">
                      <w:marLeft w:val="0"/>
                      <w:marRight w:val="0"/>
                      <w:marTop w:val="0"/>
                      <w:marBottom w:val="0"/>
                      <w:divBdr>
                        <w:top w:val="none" w:sz="0" w:space="0" w:color="auto"/>
                        <w:left w:val="none" w:sz="0" w:space="0" w:color="auto"/>
                        <w:bottom w:val="none" w:sz="0" w:space="0" w:color="auto"/>
                        <w:right w:val="none" w:sz="0" w:space="0" w:color="auto"/>
                      </w:divBdr>
                    </w:div>
                  </w:divsChild>
                </w:div>
                <w:div w:id="1796480347">
                  <w:marLeft w:val="0"/>
                  <w:marRight w:val="0"/>
                  <w:marTop w:val="0"/>
                  <w:marBottom w:val="0"/>
                  <w:divBdr>
                    <w:top w:val="none" w:sz="0" w:space="0" w:color="auto"/>
                    <w:left w:val="none" w:sz="0" w:space="0" w:color="auto"/>
                    <w:bottom w:val="none" w:sz="0" w:space="0" w:color="auto"/>
                    <w:right w:val="none" w:sz="0" w:space="0" w:color="auto"/>
                  </w:divBdr>
                  <w:divsChild>
                    <w:div w:id="947856773">
                      <w:marLeft w:val="0"/>
                      <w:marRight w:val="0"/>
                      <w:marTop w:val="0"/>
                      <w:marBottom w:val="0"/>
                      <w:divBdr>
                        <w:top w:val="none" w:sz="0" w:space="0" w:color="auto"/>
                        <w:left w:val="none" w:sz="0" w:space="0" w:color="auto"/>
                        <w:bottom w:val="none" w:sz="0" w:space="0" w:color="auto"/>
                        <w:right w:val="none" w:sz="0" w:space="0" w:color="auto"/>
                      </w:divBdr>
                    </w:div>
                  </w:divsChild>
                </w:div>
                <w:div w:id="1807425987">
                  <w:marLeft w:val="0"/>
                  <w:marRight w:val="0"/>
                  <w:marTop w:val="0"/>
                  <w:marBottom w:val="0"/>
                  <w:divBdr>
                    <w:top w:val="none" w:sz="0" w:space="0" w:color="auto"/>
                    <w:left w:val="none" w:sz="0" w:space="0" w:color="auto"/>
                    <w:bottom w:val="none" w:sz="0" w:space="0" w:color="auto"/>
                    <w:right w:val="none" w:sz="0" w:space="0" w:color="auto"/>
                  </w:divBdr>
                  <w:divsChild>
                    <w:div w:id="2090538215">
                      <w:marLeft w:val="0"/>
                      <w:marRight w:val="0"/>
                      <w:marTop w:val="0"/>
                      <w:marBottom w:val="0"/>
                      <w:divBdr>
                        <w:top w:val="none" w:sz="0" w:space="0" w:color="auto"/>
                        <w:left w:val="none" w:sz="0" w:space="0" w:color="auto"/>
                        <w:bottom w:val="none" w:sz="0" w:space="0" w:color="auto"/>
                        <w:right w:val="none" w:sz="0" w:space="0" w:color="auto"/>
                      </w:divBdr>
                    </w:div>
                  </w:divsChild>
                </w:div>
                <w:div w:id="1815759128">
                  <w:marLeft w:val="0"/>
                  <w:marRight w:val="0"/>
                  <w:marTop w:val="0"/>
                  <w:marBottom w:val="0"/>
                  <w:divBdr>
                    <w:top w:val="none" w:sz="0" w:space="0" w:color="auto"/>
                    <w:left w:val="none" w:sz="0" w:space="0" w:color="auto"/>
                    <w:bottom w:val="none" w:sz="0" w:space="0" w:color="auto"/>
                    <w:right w:val="none" w:sz="0" w:space="0" w:color="auto"/>
                  </w:divBdr>
                  <w:divsChild>
                    <w:div w:id="494345161">
                      <w:marLeft w:val="0"/>
                      <w:marRight w:val="0"/>
                      <w:marTop w:val="0"/>
                      <w:marBottom w:val="0"/>
                      <w:divBdr>
                        <w:top w:val="none" w:sz="0" w:space="0" w:color="auto"/>
                        <w:left w:val="none" w:sz="0" w:space="0" w:color="auto"/>
                        <w:bottom w:val="none" w:sz="0" w:space="0" w:color="auto"/>
                        <w:right w:val="none" w:sz="0" w:space="0" w:color="auto"/>
                      </w:divBdr>
                    </w:div>
                  </w:divsChild>
                </w:div>
                <w:div w:id="1825586376">
                  <w:marLeft w:val="0"/>
                  <w:marRight w:val="0"/>
                  <w:marTop w:val="0"/>
                  <w:marBottom w:val="0"/>
                  <w:divBdr>
                    <w:top w:val="none" w:sz="0" w:space="0" w:color="auto"/>
                    <w:left w:val="none" w:sz="0" w:space="0" w:color="auto"/>
                    <w:bottom w:val="none" w:sz="0" w:space="0" w:color="auto"/>
                    <w:right w:val="none" w:sz="0" w:space="0" w:color="auto"/>
                  </w:divBdr>
                  <w:divsChild>
                    <w:div w:id="973757409">
                      <w:marLeft w:val="0"/>
                      <w:marRight w:val="0"/>
                      <w:marTop w:val="0"/>
                      <w:marBottom w:val="0"/>
                      <w:divBdr>
                        <w:top w:val="none" w:sz="0" w:space="0" w:color="auto"/>
                        <w:left w:val="none" w:sz="0" w:space="0" w:color="auto"/>
                        <w:bottom w:val="none" w:sz="0" w:space="0" w:color="auto"/>
                        <w:right w:val="none" w:sz="0" w:space="0" w:color="auto"/>
                      </w:divBdr>
                    </w:div>
                  </w:divsChild>
                </w:div>
                <w:div w:id="1860046022">
                  <w:marLeft w:val="0"/>
                  <w:marRight w:val="0"/>
                  <w:marTop w:val="0"/>
                  <w:marBottom w:val="0"/>
                  <w:divBdr>
                    <w:top w:val="none" w:sz="0" w:space="0" w:color="auto"/>
                    <w:left w:val="none" w:sz="0" w:space="0" w:color="auto"/>
                    <w:bottom w:val="none" w:sz="0" w:space="0" w:color="auto"/>
                    <w:right w:val="none" w:sz="0" w:space="0" w:color="auto"/>
                  </w:divBdr>
                  <w:divsChild>
                    <w:div w:id="1112553495">
                      <w:marLeft w:val="0"/>
                      <w:marRight w:val="0"/>
                      <w:marTop w:val="0"/>
                      <w:marBottom w:val="0"/>
                      <w:divBdr>
                        <w:top w:val="none" w:sz="0" w:space="0" w:color="auto"/>
                        <w:left w:val="none" w:sz="0" w:space="0" w:color="auto"/>
                        <w:bottom w:val="none" w:sz="0" w:space="0" w:color="auto"/>
                        <w:right w:val="none" w:sz="0" w:space="0" w:color="auto"/>
                      </w:divBdr>
                    </w:div>
                  </w:divsChild>
                </w:div>
                <w:div w:id="1908953898">
                  <w:marLeft w:val="0"/>
                  <w:marRight w:val="0"/>
                  <w:marTop w:val="0"/>
                  <w:marBottom w:val="0"/>
                  <w:divBdr>
                    <w:top w:val="none" w:sz="0" w:space="0" w:color="auto"/>
                    <w:left w:val="none" w:sz="0" w:space="0" w:color="auto"/>
                    <w:bottom w:val="none" w:sz="0" w:space="0" w:color="auto"/>
                    <w:right w:val="none" w:sz="0" w:space="0" w:color="auto"/>
                  </w:divBdr>
                  <w:divsChild>
                    <w:div w:id="64767564">
                      <w:marLeft w:val="0"/>
                      <w:marRight w:val="0"/>
                      <w:marTop w:val="0"/>
                      <w:marBottom w:val="0"/>
                      <w:divBdr>
                        <w:top w:val="none" w:sz="0" w:space="0" w:color="auto"/>
                        <w:left w:val="none" w:sz="0" w:space="0" w:color="auto"/>
                        <w:bottom w:val="none" w:sz="0" w:space="0" w:color="auto"/>
                        <w:right w:val="none" w:sz="0" w:space="0" w:color="auto"/>
                      </w:divBdr>
                    </w:div>
                  </w:divsChild>
                </w:div>
                <w:div w:id="1934431965">
                  <w:marLeft w:val="0"/>
                  <w:marRight w:val="0"/>
                  <w:marTop w:val="0"/>
                  <w:marBottom w:val="0"/>
                  <w:divBdr>
                    <w:top w:val="none" w:sz="0" w:space="0" w:color="auto"/>
                    <w:left w:val="none" w:sz="0" w:space="0" w:color="auto"/>
                    <w:bottom w:val="none" w:sz="0" w:space="0" w:color="auto"/>
                    <w:right w:val="none" w:sz="0" w:space="0" w:color="auto"/>
                  </w:divBdr>
                  <w:divsChild>
                    <w:div w:id="1988436720">
                      <w:marLeft w:val="0"/>
                      <w:marRight w:val="0"/>
                      <w:marTop w:val="0"/>
                      <w:marBottom w:val="0"/>
                      <w:divBdr>
                        <w:top w:val="none" w:sz="0" w:space="0" w:color="auto"/>
                        <w:left w:val="none" w:sz="0" w:space="0" w:color="auto"/>
                        <w:bottom w:val="none" w:sz="0" w:space="0" w:color="auto"/>
                        <w:right w:val="none" w:sz="0" w:space="0" w:color="auto"/>
                      </w:divBdr>
                    </w:div>
                  </w:divsChild>
                </w:div>
                <w:div w:id="1948275357">
                  <w:marLeft w:val="0"/>
                  <w:marRight w:val="0"/>
                  <w:marTop w:val="0"/>
                  <w:marBottom w:val="0"/>
                  <w:divBdr>
                    <w:top w:val="none" w:sz="0" w:space="0" w:color="auto"/>
                    <w:left w:val="none" w:sz="0" w:space="0" w:color="auto"/>
                    <w:bottom w:val="none" w:sz="0" w:space="0" w:color="auto"/>
                    <w:right w:val="none" w:sz="0" w:space="0" w:color="auto"/>
                  </w:divBdr>
                  <w:divsChild>
                    <w:div w:id="102917724">
                      <w:marLeft w:val="0"/>
                      <w:marRight w:val="0"/>
                      <w:marTop w:val="0"/>
                      <w:marBottom w:val="0"/>
                      <w:divBdr>
                        <w:top w:val="none" w:sz="0" w:space="0" w:color="auto"/>
                        <w:left w:val="none" w:sz="0" w:space="0" w:color="auto"/>
                        <w:bottom w:val="none" w:sz="0" w:space="0" w:color="auto"/>
                        <w:right w:val="none" w:sz="0" w:space="0" w:color="auto"/>
                      </w:divBdr>
                    </w:div>
                  </w:divsChild>
                </w:div>
                <w:div w:id="1957985381">
                  <w:marLeft w:val="0"/>
                  <w:marRight w:val="0"/>
                  <w:marTop w:val="0"/>
                  <w:marBottom w:val="0"/>
                  <w:divBdr>
                    <w:top w:val="none" w:sz="0" w:space="0" w:color="auto"/>
                    <w:left w:val="none" w:sz="0" w:space="0" w:color="auto"/>
                    <w:bottom w:val="none" w:sz="0" w:space="0" w:color="auto"/>
                    <w:right w:val="none" w:sz="0" w:space="0" w:color="auto"/>
                  </w:divBdr>
                  <w:divsChild>
                    <w:div w:id="977762829">
                      <w:marLeft w:val="0"/>
                      <w:marRight w:val="0"/>
                      <w:marTop w:val="0"/>
                      <w:marBottom w:val="0"/>
                      <w:divBdr>
                        <w:top w:val="none" w:sz="0" w:space="0" w:color="auto"/>
                        <w:left w:val="none" w:sz="0" w:space="0" w:color="auto"/>
                        <w:bottom w:val="none" w:sz="0" w:space="0" w:color="auto"/>
                        <w:right w:val="none" w:sz="0" w:space="0" w:color="auto"/>
                      </w:divBdr>
                    </w:div>
                  </w:divsChild>
                </w:div>
                <w:div w:id="2028362348">
                  <w:marLeft w:val="0"/>
                  <w:marRight w:val="0"/>
                  <w:marTop w:val="0"/>
                  <w:marBottom w:val="0"/>
                  <w:divBdr>
                    <w:top w:val="none" w:sz="0" w:space="0" w:color="auto"/>
                    <w:left w:val="none" w:sz="0" w:space="0" w:color="auto"/>
                    <w:bottom w:val="none" w:sz="0" w:space="0" w:color="auto"/>
                    <w:right w:val="none" w:sz="0" w:space="0" w:color="auto"/>
                  </w:divBdr>
                  <w:divsChild>
                    <w:div w:id="947732454">
                      <w:marLeft w:val="0"/>
                      <w:marRight w:val="0"/>
                      <w:marTop w:val="0"/>
                      <w:marBottom w:val="0"/>
                      <w:divBdr>
                        <w:top w:val="none" w:sz="0" w:space="0" w:color="auto"/>
                        <w:left w:val="none" w:sz="0" w:space="0" w:color="auto"/>
                        <w:bottom w:val="none" w:sz="0" w:space="0" w:color="auto"/>
                        <w:right w:val="none" w:sz="0" w:space="0" w:color="auto"/>
                      </w:divBdr>
                    </w:div>
                  </w:divsChild>
                </w:div>
                <w:div w:id="2040428615">
                  <w:marLeft w:val="0"/>
                  <w:marRight w:val="0"/>
                  <w:marTop w:val="0"/>
                  <w:marBottom w:val="0"/>
                  <w:divBdr>
                    <w:top w:val="none" w:sz="0" w:space="0" w:color="auto"/>
                    <w:left w:val="none" w:sz="0" w:space="0" w:color="auto"/>
                    <w:bottom w:val="none" w:sz="0" w:space="0" w:color="auto"/>
                    <w:right w:val="none" w:sz="0" w:space="0" w:color="auto"/>
                  </w:divBdr>
                  <w:divsChild>
                    <w:div w:id="1711026169">
                      <w:marLeft w:val="0"/>
                      <w:marRight w:val="0"/>
                      <w:marTop w:val="0"/>
                      <w:marBottom w:val="0"/>
                      <w:divBdr>
                        <w:top w:val="none" w:sz="0" w:space="0" w:color="auto"/>
                        <w:left w:val="none" w:sz="0" w:space="0" w:color="auto"/>
                        <w:bottom w:val="none" w:sz="0" w:space="0" w:color="auto"/>
                        <w:right w:val="none" w:sz="0" w:space="0" w:color="auto"/>
                      </w:divBdr>
                    </w:div>
                  </w:divsChild>
                </w:div>
                <w:div w:id="2043087848">
                  <w:marLeft w:val="0"/>
                  <w:marRight w:val="0"/>
                  <w:marTop w:val="0"/>
                  <w:marBottom w:val="0"/>
                  <w:divBdr>
                    <w:top w:val="none" w:sz="0" w:space="0" w:color="auto"/>
                    <w:left w:val="none" w:sz="0" w:space="0" w:color="auto"/>
                    <w:bottom w:val="none" w:sz="0" w:space="0" w:color="auto"/>
                    <w:right w:val="none" w:sz="0" w:space="0" w:color="auto"/>
                  </w:divBdr>
                  <w:divsChild>
                    <w:div w:id="1615332489">
                      <w:marLeft w:val="0"/>
                      <w:marRight w:val="0"/>
                      <w:marTop w:val="0"/>
                      <w:marBottom w:val="0"/>
                      <w:divBdr>
                        <w:top w:val="none" w:sz="0" w:space="0" w:color="auto"/>
                        <w:left w:val="none" w:sz="0" w:space="0" w:color="auto"/>
                        <w:bottom w:val="none" w:sz="0" w:space="0" w:color="auto"/>
                        <w:right w:val="none" w:sz="0" w:space="0" w:color="auto"/>
                      </w:divBdr>
                    </w:div>
                  </w:divsChild>
                </w:div>
                <w:div w:id="2055427701">
                  <w:marLeft w:val="0"/>
                  <w:marRight w:val="0"/>
                  <w:marTop w:val="0"/>
                  <w:marBottom w:val="0"/>
                  <w:divBdr>
                    <w:top w:val="none" w:sz="0" w:space="0" w:color="auto"/>
                    <w:left w:val="none" w:sz="0" w:space="0" w:color="auto"/>
                    <w:bottom w:val="none" w:sz="0" w:space="0" w:color="auto"/>
                    <w:right w:val="none" w:sz="0" w:space="0" w:color="auto"/>
                  </w:divBdr>
                  <w:divsChild>
                    <w:div w:id="511409054">
                      <w:marLeft w:val="0"/>
                      <w:marRight w:val="0"/>
                      <w:marTop w:val="0"/>
                      <w:marBottom w:val="0"/>
                      <w:divBdr>
                        <w:top w:val="none" w:sz="0" w:space="0" w:color="auto"/>
                        <w:left w:val="none" w:sz="0" w:space="0" w:color="auto"/>
                        <w:bottom w:val="none" w:sz="0" w:space="0" w:color="auto"/>
                        <w:right w:val="none" w:sz="0" w:space="0" w:color="auto"/>
                      </w:divBdr>
                    </w:div>
                  </w:divsChild>
                </w:div>
                <w:div w:id="2074619080">
                  <w:marLeft w:val="0"/>
                  <w:marRight w:val="0"/>
                  <w:marTop w:val="0"/>
                  <w:marBottom w:val="0"/>
                  <w:divBdr>
                    <w:top w:val="none" w:sz="0" w:space="0" w:color="auto"/>
                    <w:left w:val="none" w:sz="0" w:space="0" w:color="auto"/>
                    <w:bottom w:val="none" w:sz="0" w:space="0" w:color="auto"/>
                    <w:right w:val="none" w:sz="0" w:space="0" w:color="auto"/>
                  </w:divBdr>
                  <w:divsChild>
                    <w:div w:id="1315378828">
                      <w:marLeft w:val="0"/>
                      <w:marRight w:val="0"/>
                      <w:marTop w:val="0"/>
                      <w:marBottom w:val="0"/>
                      <w:divBdr>
                        <w:top w:val="none" w:sz="0" w:space="0" w:color="auto"/>
                        <w:left w:val="none" w:sz="0" w:space="0" w:color="auto"/>
                        <w:bottom w:val="none" w:sz="0" w:space="0" w:color="auto"/>
                        <w:right w:val="none" w:sz="0" w:space="0" w:color="auto"/>
                      </w:divBdr>
                    </w:div>
                  </w:divsChild>
                </w:div>
                <w:div w:id="2089770725">
                  <w:marLeft w:val="0"/>
                  <w:marRight w:val="0"/>
                  <w:marTop w:val="0"/>
                  <w:marBottom w:val="0"/>
                  <w:divBdr>
                    <w:top w:val="none" w:sz="0" w:space="0" w:color="auto"/>
                    <w:left w:val="none" w:sz="0" w:space="0" w:color="auto"/>
                    <w:bottom w:val="none" w:sz="0" w:space="0" w:color="auto"/>
                    <w:right w:val="none" w:sz="0" w:space="0" w:color="auto"/>
                  </w:divBdr>
                  <w:divsChild>
                    <w:div w:id="12390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5533">
          <w:marLeft w:val="0"/>
          <w:marRight w:val="0"/>
          <w:marTop w:val="0"/>
          <w:marBottom w:val="0"/>
          <w:divBdr>
            <w:top w:val="none" w:sz="0" w:space="0" w:color="auto"/>
            <w:left w:val="none" w:sz="0" w:space="0" w:color="auto"/>
            <w:bottom w:val="none" w:sz="0" w:space="0" w:color="auto"/>
            <w:right w:val="none" w:sz="0" w:space="0" w:color="auto"/>
          </w:divBdr>
        </w:div>
        <w:div w:id="2059546317">
          <w:marLeft w:val="0"/>
          <w:marRight w:val="0"/>
          <w:marTop w:val="0"/>
          <w:marBottom w:val="0"/>
          <w:divBdr>
            <w:top w:val="none" w:sz="0" w:space="0" w:color="auto"/>
            <w:left w:val="none" w:sz="0" w:space="0" w:color="auto"/>
            <w:bottom w:val="none" w:sz="0" w:space="0" w:color="auto"/>
            <w:right w:val="none" w:sz="0" w:space="0" w:color="auto"/>
          </w:divBdr>
        </w:div>
      </w:divsChild>
    </w:div>
    <w:div w:id="185532718">
      <w:bodyDiv w:val="1"/>
      <w:marLeft w:val="0"/>
      <w:marRight w:val="0"/>
      <w:marTop w:val="0"/>
      <w:marBottom w:val="0"/>
      <w:divBdr>
        <w:top w:val="none" w:sz="0" w:space="0" w:color="auto"/>
        <w:left w:val="none" w:sz="0" w:space="0" w:color="auto"/>
        <w:bottom w:val="none" w:sz="0" w:space="0" w:color="auto"/>
        <w:right w:val="none" w:sz="0" w:space="0" w:color="auto"/>
      </w:divBdr>
    </w:div>
    <w:div w:id="191068558">
      <w:bodyDiv w:val="1"/>
      <w:marLeft w:val="0"/>
      <w:marRight w:val="0"/>
      <w:marTop w:val="0"/>
      <w:marBottom w:val="0"/>
      <w:divBdr>
        <w:top w:val="none" w:sz="0" w:space="0" w:color="auto"/>
        <w:left w:val="none" w:sz="0" w:space="0" w:color="auto"/>
        <w:bottom w:val="none" w:sz="0" w:space="0" w:color="auto"/>
        <w:right w:val="none" w:sz="0" w:space="0" w:color="auto"/>
      </w:divBdr>
    </w:div>
    <w:div w:id="200098356">
      <w:bodyDiv w:val="1"/>
      <w:marLeft w:val="0"/>
      <w:marRight w:val="0"/>
      <w:marTop w:val="0"/>
      <w:marBottom w:val="0"/>
      <w:divBdr>
        <w:top w:val="none" w:sz="0" w:space="0" w:color="auto"/>
        <w:left w:val="none" w:sz="0" w:space="0" w:color="auto"/>
        <w:bottom w:val="none" w:sz="0" w:space="0" w:color="auto"/>
        <w:right w:val="none" w:sz="0" w:space="0" w:color="auto"/>
      </w:divBdr>
    </w:div>
    <w:div w:id="203031588">
      <w:bodyDiv w:val="1"/>
      <w:marLeft w:val="0"/>
      <w:marRight w:val="0"/>
      <w:marTop w:val="0"/>
      <w:marBottom w:val="0"/>
      <w:divBdr>
        <w:top w:val="none" w:sz="0" w:space="0" w:color="auto"/>
        <w:left w:val="none" w:sz="0" w:space="0" w:color="auto"/>
        <w:bottom w:val="none" w:sz="0" w:space="0" w:color="auto"/>
        <w:right w:val="none" w:sz="0" w:space="0" w:color="auto"/>
      </w:divBdr>
    </w:div>
    <w:div w:id="206646998">
      <w:bodyDiv w:val="1"/>
      <w:marLeft w:val="0"/>
      <w:marRight w:val="0"/>
      <w:marTop w:val="0"/>
      <w:marBottom w:val="0"/>
      <w:divBdr>
        <w:top w:val="none" w:sz="0" w:space="0" w:color="auto"/>
        <w:left w:val="none" w:sz="0" w:space="0" w:color="auto"/>
        <w:bottom w:val="none" w:sz="0" w:space="0" w:color="auto"/>
        <w:right w:val="none" w:sz="0" w:space="0" w:color="auto"/>
      </w:divBdr>
    </w:div>
    <w:div w:id="207303862">
      <w:bodyDiv w:val="1"/>
      <w:marLeft w:val="0"/>
      <w:marRight w:val="0"/>
      <w:marTop w:val="0"/>
      <w:marBottom w:val="0"/>
      <w:divBdr>
        <w:top w:val="none" w:sz="0" w:space="0" w:color="auto"/>
        <w:left w:val="none" w:sz="0" w:space="0" w:color="auto"/>
        <w:bottom w:val="none" w:sz="0" w:space="0" w:color="auto"/>
        <w:right w:val="none" w:sz="0" w:space="0" w:color="auto"/>
      </w:divBdr>
    </w:div>
    <w:div w:id="223566505">
      <w:bodyDiv w:val="1"/>
      <w:marLeft w:val="0"/>
      <w:marRight w:val="0"/>
      <w:marTop w:val="0"/>
      <w:marBottom w:val="0"/>
      <w:divBdr>
        <w:top w:val="none" w:sz="0" w:space="0" w:color="auto"/>
        <w:left w:val="none" w:sz="0" w:space="0" w:color="auto"/>
        <w:bottom w:val="none" w:sz="0" w:space="0" w:color="auto"/>
        <w:right w:val="none" w:sz="0" w:space="0" w:color="auto"/>
      </w:divBdr>
    </w:div>
    <w:div w:id="229535800">
      <w:bodyDiv w:val="1"/>
      <w:marLeft w:val="0"/>
      <w:marRight w:val="0"/>
      <w:marTop w:val="0"/>
      <w:marBottom w:val="0"/>
      <w:divBdr>
        <w:top w:val="none" w:sz="0" w:space="0" w:color="auto"/>
        <w:left w:val="none" w:sz="0" w:space="0" w:color="auto"/>
        <w:bottom w:val="none" w:sz="0" w:space="0" w:color="auto"/>
        <w:right w:val="none" w:sz="0" w:space="0" w:color="auto"/>
      </w:divBdr>
      <w:divsChild>
        <w:div w:id="5062899">
          <w:marLeft w:val="0"/>
          <w:marRight w:val="0"/>
          <w:marTop w:val="0"/>
          <w:marBottom w:val="0"/>
          <w:divBdr>
            <w:top w:val="none" w:sz="0" w:space="0" w:color="auto"/>
            <w:left w:val="none" w:sz="0" w:space="0" w:color="auto"/>
            <w:bottom w:val="none" w:sz="0" w:space="0" w:color="auto"/>
            <w:right w:val="none" w:sz="0" w:space="0" w:color="auto"/>
          </w:divBdr>
        </w:div>
        <w:div w:id="115297284">
          <w:marLeft w:val="0"/>
          <w:marRight w:val="0"/>
          <w:marTop w:val="0"/>
          <w:marBottom w:val="0"/>
          <w:divBdr>
            <w:top w:val="none" w:sz="0" w:space="0" w:color="auto"/>
            <w:left w:val="none" w:sz="0" w:space="0" w:color="auto"/>
            <w:bottom w:val="none" w:sz="0" w:space="0" w:color="auto"/>
            <w:right w:val="none" w:sz="0" w:space="0" w:color="auto"/>
          </w:divBdr>
        </w:div>
        <w:div w:id="134301019">
          <w:marLeft w:val="0"/>
          <w:marRight w:val="0"/>
          <w:marTop w:val="0"/>
          <w:marBottom w:val="0"/>
          <w:divBdr>
            <w:top w:val="none" w:sz="0" w:space="0" w:color="auto"/>
            <w:left w:val="none" w:sz="0" w:space="0" w:color="auto"/>
            <w:bottom w:val="none" w:sz="0" w:space="0" w:color="auto"/>
            <w:right w:val="none" w:sz="0" w:space="0" w:color="auto"/>
          </w:divBdr>
        </w:div>
        <w:div w:id="142040021">
          <w:marLeft w:val="0"/>
          <w:marRight w:val="0"/>
          <w:marTop w:val="0"/>
          <w:marBottom w:val="0"/>
          <w:divBdr>
            <w:top w:val="none" w:sz="0" w:space="0" w:color="auto"/>
            <w:left w:val="none" w:sz="0" w:space="0" w:color="auto"/>
            <w:bottom w:val="none" w:sz="0" w:space="0" w:color="auto"/>
            <w:right w:val="none" w:sz="0" w:space="0" w:color="auto"/>
          </w:divBdr>
        </w:div>
        <w:div w:id="217782862">
          <w:marLeft w:val="0"/>
          <w:marRight w:val="0"/>
          <w:marTop w:val="0"/>
          <w:marBottom w:val="0"/>
          <w:divBdr>
            <w:top w:val="none" w:sz="0" w:space="0" w:color="auto"/>
            <w:left w:val="none" w:sz="0" w:space="0" w:color="auto"/>
            <w:bottom w:val="none" w:sz="0" w:space="0" w:color="auto"/>
            <w:right w:val="none" w:sz="0" w:space="0" w:color="auto"/>
          </w:divBdr>
        </w:div>
        <w:div w:id="223179380">
          <w:marLeft w:val="0"/>
          <w:marRight w:val="0"/>
          <w:marTop w:val="0"/>
          <w:marBottom w:val="0"/>
          <w:divBdr>
            <w:top w:val="none" w:sz="0" w:space="0" w:color="auto"/>
            <w:left w:val="none" w:sz="0" w:space="0" w:color="auto"/>
            <w:bottom w:val="none" w:sz="0" w:space="0" w:color="auto"/>
            <w:right w:val="none" w:sz="0" w:space="0" w:color="auto"/>
          </w:divBdr>
        </w:div>
        <w:div w:id="293953909">
          <w:marLeft w:val="0"/>
          <w:marRight w:val="0"/>
          <w:marTop w:val="0"/>
          <w:marBottom w:val="0"/>
          <w:divBdr>
            <w:top w:val="none" w:sz="0" w:space="0" w:color="auto"/>
            <w:left w:val="none" w:sz="0" w:space="0" w:color="auto"/>
            <w:bottom w:val="none" w:sz="0" w:space="0" w:color="auto"/>
            <w:right w:val="none" w:sz="0" w:space="0" w:color="auto"/>
          </w:divBdr>
        </w:div>
        <w:div w:id="298221527">
          <w:marLeft w:val="0"/>
          <w:marRight w:val="0"/>
          <w:marTop w:val="0"/>
          <w:marBottom w:val="0"/>
          <w:divBdr>
            <w:top w:val="none" w:sz="0" w:space="0" w:color="auto"/>
            <w:left w:val="none" w:sz="0" w:space="0" w:color="auto"/>
            <w:bottom w:val="none" w:sz="0" w:space="0" w:color="auto"/>
            <w:right w:val="none" w:sz="0" w:space="0" w:color="auto"/>
          </w:divBdr>
        </w:div>
        <w:div w:id="298461923">
          <w:marLeft w:val="0"/>
          <w:marRight w:val="0"/>
          <w:marTop w:val="0"/>
          <w:marBottom w:val="0"/>
          <w:divBdr>
            <w:top w:val="none" w:sz="0" w:space="0" w:color="auto"/>
            <w:left w:val="none" w:sz="0" w:space="0" w:color="auto"/>
            <w:bottom w:val="none" w:sz="0" w:space="0" w:color="auto"/>
            <w:right w:val="none" w:sz="0" w:space="0" w:color="auto"/>
          </w:divBdr>
        </w:div>
        <w:div w:id="433483100">
          <w:marLeft w:val="0"/>
          <w:marRight w:val="0"/>
          <w:marTop w:val="0"/>
          <w:marBottom w:val="0"/>
          <w:divBdr>
            <w:top w:val="none" w:sz="0" w:space="0" w:color="auto"/>
            <w:left w:val="none" w:sz="0" w:space="0" w:color="auto"/>
            <w:bottom w:val="none" w:sz="0" w:space="0" w:color="auto"/>
            <w:right w:val="none" w:sz="0" w:space="0" w:color="auto"/>
          </w:divBdr>
        </w:div>
        <w:div w:id="441806554">
          <w:marLeft w:val="0"/>
          <w:marRight w:val="0"/>
          <w:marTop w:val="0"/>
          <w:marBottom w:val="0"/>
          <w:divBdr>
            <w:top w:val="none" w:sz="0" w:space="0" w:color="auto"/>
            <w:left w:val="none" w:sz="0" w:space="0" w:color="auto"/>
            <w:bottom w:val="none" w:sz="0" w:space="0" w:color="auto"/>
            <w:right w:val="none" w:sz="0" w:space="0" w:color="auto"/>
          </w:divBdr>
        </w:div>
        <w:div w:id="444931487">
          <w:marLeft w:val="0"/>
          <w:marRight w:val="0"/>
          <w:marTop w:val="0"/>
          <w:marBottom w:val="0"/>
          <w:divBdr>
            <w:top w:val="none" w:sz="0" w:space="0" w:color="auto"/>
            <w:left w:val="none" w:sz="0" w:space="0" w:color="auto"/>
            <w:bottom w:val="none" w:sz="0" w:space="0" w:color="auto"/>
            <w:right w:val="none" w:sz="0" w:space="0" w:color="auto"/>
          </w:divBdr>
        </w:div>
        <w:div w:id="459684978">
          <w:marLeft w:val="0"/>
          <w:marRight w:val="0"/>
          <w:marTop w:val="0"/>
          <w:marBottom w:val="0"/>
          <w:divBdr>
            <w:top w:val="none" w:sz="0" w:space="0" w:color="auto"/>
            <w:left w:val="none" w:sz="0" w:space="0" w:color="auto"/>
            <w:bottom w:val="none" w:sz="0" w:space="0" w:color="auto"/>
            <w:right w:val="none" w:sz="0" w:space="0" w:color="auto"/>
          </w:divBdr>
        </w:div>
        <w:div w:id="472675631">
          <w:marLeft w:val="0"/>
          <w:marRight w:val="0"/>
          <w:marTop w:val="0"/>
          <w:marBottom w:val="0"/>
          <w:divBdr>
            <w:top w:val="none" w:sz="0" w:space="0" w:color="auto"/>
            <w:left w:val="none" w:sz="0" w:space="0" w:color="auto"/>
            <w:bottom w:val="none" w:sz="0" w:space="0" w:color="auto"/>
            <w:right w:val="none" w:sz="0" w:space="0" w:color="auto"/>
          </w:divBdr>
        </w:div>
        <w:div w:id="605845653">
          <w:marLeft w:val="0"/>
          <w:marRight w:val="0"/>
          <w:marTop w:val="0"/>
          <w:marBottom w:val="0"/>
          <w:divBdr>
            <w:top w:val="none" w:sz="0" w:space="0" w:color="auto"/>
            <w:left w:val="none" w:sz="0" w:space="0" w:color="auto"/>
            <w:bottom w:val="none" w:sz="0" w:space="0" w:color="auto"/>
            <w:right w:val="none" w:sz="0" w:space="0" w:color="auto"/>
          </w:divBdr>
        </w:div>
        <w:div w:id="621545853">
          <w:marLeft w:val="0"/>
          <w:marRight w:val="0"/>
          <w:marTop w:val="0"/>
          <w:marBottom w:val="0"/>
          <w:divBdr>
            <w:top w:val="none" w:sz="0" w:space="0" w:color="auto"/>
            <w:left w:val="none" w:sz="0" w:space="0" w:color="auto"/>
            <w:bottom w:val="none" w:sz="0" w:space="0" w:color="auto"/>
            <w:right w:val="none" w:sz="0" w:space="0" w:color="auto"/>
          </w:divBdr>
          <w:divsChild>
            <w:div w:id="1948921870">
              <w:marLeft w:val="-75"/>
              <w:marRight w:val="0"/>
              <w:marTop w:val="30"/>
              <w:marBottom w:val="30"/>
              <w:divBdr>
                <w:top w:val="none" w:sz="0" w:space="0" w:color="auto"/>
                <w:left w:val="none" w:sz="0" w:space="0" w:color="auto"/>
                <w:bottom w:val="none" w:sz="0" w:space="0" w:color="auto"/>
                <w:right w:val="none" w:sz="0" w:space="0" w:color="auto"/>
              </w:divBdr>
              <w:divsChild>
                <w:div w:id="195653985">
                  <w:marLeft w:val="0"/>
                  <w:marRight w:val="0"/>
                  <w:marTop w:val="0"/>
                  <w:marBottom w:val="0"/>
                  <w:divBdr>
                    <w:top w:val="none" w:sz="0" w:space="0" w:color="auto"/>
                    <w:left w:val="none" w:sz="0" w:space="0" w:color="auto"/>
                    <w:bottom w:val="none" w:sz="0" w:space="0" w:color="auto"/>
                    <w:right w:val="none" w:sz="0" w:space="0" w:color="auto"/>
                  </w:divBdr>
                  <w:divsChild>
                    <w:div w:id="806898710">
                      <w:marLeft w:val="0"/>
                      <w:marRight w:val="0"/>
                      <w:marTop w:val="0"/>
                      <w:marBottom w:val="0"/>
                      <w:divBdr>
                        <w:top w:val="none" w:sz="0" w:space="0" w:color="auto"/>
                        <w:left w:val="none" w:sz="0" w:space="0" w:color="auto"/>
                        <w:bottom w:val="none" w:sz="0" w:space="0" w:color="auto"/>
                        <w:right w:val="none" w:sz="0" w:space="0" w:color="auto"/>
                      </w:divBdr>
                    </w:div>
                  </w:divsChild>
                </w:div>
                <w:div w:id="202593950">
                  <w:marLeft w:val="0"/>
                  <w:marRight w:val="0"/>
                  <w:marTop w:val="0"/>
                  <w:marBottom w:val="0"/>
                  <w:divBdr>
                    <w:top w:val="none" w:sz="0" w:space="0" w:color="auto"/>
                    <w:left w:val="none" w:sz="0" w:space="0" w:color="auto"/>
                    <w:bottom w:val="none" w:sz="0" w:space="0" w:color="auto"/>
                    <w:right w:val="none" w:sz="0" w:space="0" w:color="auto"/>
                  </w:divBdr>
                  <w:divsChild>
                    <w:div w:id="556743354">
                      <w:marLeft w:val="0"/>
                      <w:marRight w:val="0"/>
                      <w:marTop w:val="0"/>
                      <w:marBottom w:val="0"/>
                      <w:divBdr>
                        <w:top w:val="none" w:sz="0" w:space="0" w:color="auto"/>
                        <w:left w:val="none" w:sz="0" w:space="0" w:color="auto"/>
                        <w:bottom w:val="none" w:sz="0" w:space="0" w:color="auto"/>
                        <w:right w:val="none" w:sz="0" w:space="0" w:color="auto"/>
                      </w:divBdr>
                    </w:div>
                  </w:divsChild>
                </w:div>
                <w:div w:id="241185539">
                  <w:marLeft w:val="0"/>
                  <w:marRight w:val="0"/>
                  <w:marTop w:val="0"/>
                  <w:marBottom w:val="0"/>
                  <w:divBdr>
                    <w:top w:val="none" w:sz="0" w:space="0" w:color="auto"/>
                    <w:left w:val="none" w:sz="0" w:space="0" w:color="auto"/>
                    <w:bottom w:val="none" w:sz="0" w:space="0" w:color="auto"/>
                    <w:right w:val="none" w:sz="0" w:space="0" w:color="auto"/>
                  </w:divBdr>
                  <w:divsChild>
                    <w:div w:id="2046828413">
                      <w:marLeft w:val="0"/>
                      <w:marRight w:val="0"/>
                      <w:marTop w:val="0"/>
                      <w:marBottom w:val="0"/>
                      <w:divBdr>
                        <w:top w:val="none" w:sz="0" w:space="0" w:color="auto"/>
                        <w:left w:val="none" w:sz="0" w:space="0" w:color="auto"/>
                        <w:bottom w:val="none" w:sz="0" w:space="0" w:color="auto"/>
                        <w:right w:val="none" w:sz="0" w:space="0" w:color="auto"/>
                      </w:divBdr>
                    </w:div>
                  </w:divsChild>
                </w:div>
                <w:div w:id="264533359">
                  <w:marLeft w:val="0"/>
                  <w:marRight w:val="0"/>
                  <w:marTop w:val="0"/>
                  <w:marBottom w:val="0"/>
                  <w:divBdr>
                    <w:top w:val="none" w:sz="0" w:space="0" w:color="auto"/>
                    <w:left w:val="none" w:sz="0" w:space="0" w:color="auto"/>
                    <w:bottom w:val="none" w:sz="0" w:space="0" w:color="auto"/>
                    <w:right w:val="none" w:sz="0" w:space="0" w:color="auto"/>
                  </w:divBdr>
                  <w:divsChild>
                    <w:div w:id="42171741">
                      <w:marLeft w:val="0"/>
                      <w:marRight w:val="0"/>
                      <w:marTop w:val="0"/>
                      <w:marBottom w:val="0"/>
                      <w:divBdr>
                        <w:top w:val="none" w:sz="0" w:space="0" w:color="auto"/>
                        <w:left w:val="none" w:sz="0" w:space="0" w:color="auto"/>
                        <w:bottom w:val="none" w:sz="0" w:space="0" w:color="auto"/>
                        <w:right w:val="none" w:sz="0" w:space="0" w:color="auto"/>
                      </w:divBdr>
                    </w:div>
                  </w:divsChild>
                </w:div>
                <w:div w:id="279072150">
                  <w:marLeft w:val="0"/>
                  <w:marRight w:val="0"/>
                  <w:marTop w:val="0"/>
                  <w:marBottom w:val="0"/>
                  <w:divBdr>
                    <w:top w:val="none" w:sz="0" w:space="0" w:color="auto"/>
                    <w:left w:val="none" w:sz="0" w:space="0" w:color="auto"/>
                    <w:bottom w:val="none" w:sz="0" w:space="0" w:color="auto"/>
                    <w:right w:val="none" w:sz="0" w:space="0" w:color="auto"/>
                  </w:divBdr>
                  <w:divsChild>
                    <w:div w:id="479735211">
                      <w:marLeft w:val="0"/>
                      <w:marRight w:val="0"/>
                      <w:marTop w:val="0"/>
                      <w:marBottom w:val="0"/>
                      <w:divBdr>
                        <w:top w:val="none" w:sz="0" w:space="0" w:color="auto"/>
                        <w:left w:val="none" w:sz="0" w:space="0" w:color="auto"/>
                        <w:bottom w:val="none" w:sz="0" w:space="0" w:color="auto"/>
                        <w:right w:val="none" w:sz="0" w:space="0" w:color="auto"/>
                      </w:divBdr>
                    </w:div>
                  </w:divsChild>
                </w:div>
                <w:div w:id="375617180">
                  <w:marLeft w:val="0"/>
                  <w:marRight w:val="0"/>
                  <w:marTop w:val="0"/>
                  <w:marBottom w:val="0"/>
                  <w:divBdr>
                    <w:top w:val="none" w:sz="0" w:space="0" w:color="auto"/>
                    <w:left w:val="none" w:sz="0" w:space="0" w:color="auto"/>
                    <w:bottom w:val="none" w:sz="0" w:space="0" w:color="auto"/>
                    <w:right w:val="none" w:sz="0" w:space="0" w:color="auto"/>
                  </w:divBdr>
                  <w:divsChild>
                    <w:div w:id="251084825">
                      <w:marLeft w:val="0"/>
                      <w:marRight w:val="0"/>
                      <w:marTop w:val="0"/>
                      <w:marBottom w:val="0"/>
                      <w:divBdr>
                        <w:top w:val="none" w:sz="0" w:space="0" w:color="auto"/>
                        <w:left w:val="none" w:sz="0" w:space="0" w:color="auto"/>
                        <w:bottom w:val="none" w:sz="0" w:space="0" w:color="auto"/>
                        <w:right w:val="none" w:sz="0" w:space="0" w:color="auto"/>
                      </w:divBdr>
                    </w:div>
                  </w:divsChild>
                </w:div>
                <w:div w:id="399180145">
                  <w:marLeft w:val="0"/>
                  <w:marRight w:val="0"/>
                  <w:marTop w:val="0"/>
                  <w:marBottom w:val="0"/>
                  <w:divBdr>
                    <w:top w:val="none" w:sz="0" w:space="0" w:color="auto"/>
                    <w:left w:val="none" w:sz="0" w:space="0" w:color="auto"/>
                    <w:bottom w:val="none" w:sz="0" w:space="0" w:color="auto"/>
                    <w:right w:val="none" w:sz="0" w:space="0" w:color="auto"/>
                  </w:divBdr>
                  <w:divsChild>
                    <w:div w:id="75174937">
                      <w:marLeft w:val="0"/>
                      <w:marRight w:val="0"/>
                      <w:marTop w:val="0"/>
                      <w:marBottom w:val="0"/>
                      <w:divBdr>
                        <w:top w:val="none" w:sz="0" w:space="0" w:color="auto"/>
                        <w:left w:val="none" w:sz="0" w:space="0" w:color="auto"/>
                        <w:bottom w:val="none" w:sz="0" w:space="0" w:color="auto"/>
                        <w:right w:val="none" w:sz="0" w:space="0" w:color="auto"/>
                      </w:divBdr>
                    </w:div>
                  </w:divsChild>
                </w:div>
                <w:div w:id="582646107">
                  <w:marLeft w:val="0"/>
                  <w:marRight w:val="0"/>
                  <w:marTop w:val="0"/>
                  <w:marBottom w:val="0"/>
                  <w:divBdr>
                    <w:top w:val="none" w:sz="0" w:space="0" w:color="auto"/>
                    <w:left w:val="none" w:sz="0" w:space="0" w:color="auto"/>
                    <w:bottom w:val="none" w:sz="0" w:space="0" w:color="auto"/>
                    <w:right w:val="none" w:sz="0" w:space="0" w:color="auto"/>
                  </w:divBdr>
                  <w:divsChild>
                    <w:div w:id="756220095">
                      <w:marLeft w:val="0"/>
                      <w:marRight w:val="0"/>
                      <w:marTop w:val="0"/>
                      <w:marBottom w:val="0"/>
                      <w:divBdr>
                        <w:top w:val="none" w:sz="0" w:space="0" w:color="auto"/>
                        <w:left w:val="none" w:sz="0" w:space="0" w:color="auto"/>
                        <w:bottom w:val="none" w:sz="0" w:space="0" w:color="auto"/>
                        <w:right w:val="none" w:sz="0" w:space="0" w:color="auto"/>
                      </w:divBdr>
                    </w:div>
                  </w:divsChild>
                </w:div>
                <w:div w:id="665288419">
                  <w:marLeft w:val="0"/>
                  <w:marRight w:val="0"/>
                  <w:marTop w:val="0"/>
                  <w:marBottom w:val="0"/>
                  <w:divBdr>
                    <w:top w:val="none" w:sz="0" w:space="0" w:color="auto"/>
                    <w:left w:val="none" w:sz="0" w:space="0" w:color="auto"/>
                    <w:bottom w:val="none" w:sz="0" w:space="0" w:color="auto"/>
                    <w:right w:val="none" w:sz="0" w:space="0" w:color="auto"/>
                  </w:divBdr>
                  <w:divsChild>
                    <w:div w:id="1410813898">
                      <w:marLeft w:val="0"/>
                      <w:marRight w:val="0"/>
                      <w:marTop w:val="0"/>
                      <w:marBottom w:val="0"/>
                      <w:divBdr>
                        <w:top w:val="none" w:sz="0" w:space="0" w:color="auto"/>
                        <w:left w:val="none" w:sz="0" w:space="0" w:color="auto"/>
                        <w:bottom w:val="none" w:sz="0" w:space="0" w:color="auto"/>
                        <w:right w:val="none" w:sz="0" w:space="0" w:color="auto"/>
                      </w:divBdr>
                    </w:div>
                  </w:divsChild>
                </w:div>
                <w:div w:id="689184933">
                  <w:marLeft w:val="0"/>
                  <w:marRight w:val="0"/>
                  <w:marTop w:val="0"/>
                  <w:marBottom w:val="0"/>
                  <w:divBdr>
                    <w:top w:val="none" w:sz="0" w:space="0" w:color="auto"/>
                    <w:left w:val="none" w:sz="0" w:space="0" w:color="auto"/>
                    <w:bottom w:val="none" w:sz="0" w:space="0" w:color="auto"/>
                    <w:right w:val="none" w:sz="0" w:space="0" w:color="auto"/>
                  </w:divBdr>
                  <w:divsChild>
                    <w:div w:id="607859356">
                      <w:marLeft w:val="0"/>
                      <w:marRight w:val="0"/>
                      <w:marTop w:val="0"/>
                      <w:marBottom w:val="0"/>
                      <w:divBdr>
                        <w:top w:val="none" w:sz="0" w:space="0" w:color="auto"/>
                        <w:left w:val="none" w:sz="0" w:space="0" w:color="auto"/>
                        <w:bottom w:val="none" w:sz="0" w:space="0" w:color="auto"/>
                        <w:right w:val="none" w:sz="0" w:space="0" w:color="auto"/>
                      </w:divBdr>
                    </w:div>
                  </w:divsChild>
                </w:div>
                <w:div w:id="712968245">
                  <w:marLeft w:val="0"/>
                  <w:marRight w:val="0"/>
                  <w:marTop w:val="0"/>
                  <w:marBottom w:val="0"/>
                  <w:divBdr>
                    <w:top w:val="none" w:sz="0" w:space="0" w:color="auto"/>
                    <w:left w:val="none" w:sz="0" w:space="0" w:color="auto"/>
                    <w:bottom w:val="none" w:sz="0" w:space="0" w:color="auto"/>
                    <w:right w:val="none" w:sz="0" w:space="0" w:color="auto"/>
                  </w:divBdr>
                  <w:divsChild>
                    <w:div w:id="1186746371">
                      <w:marLeft w:val="0"/>
                      <w:marRight w:val="0"/>
                      <w:marTop w:val="0"/>
                      <w:marBottom w:val="0"/>
                      <w:divBdr>
                        <w:top w:val="none" w:sz="0" w:space="0" w:color="auto"/>
                        <w:left w:val="none" w:sz="0" w:space="0" w:color="auto"/>
                        <w:bottom w:val="none" w:sz="0" w:space="0" w:color="auto"/>
                        <w:right w:val="none" w:sz="0" w:space="0" w:color="auto"/>
                      </w:divBdr>
                    </w:div>
                  </w:divsChild>
                </w:div>
                <w:div w:id="722414059">
                  <w:marLeft w:val="0"/>
                  <w:marRight w:val="0"/>
                  <w:marTop w:val="0"/>
                  <w:marBottom w:val="0"/>
                  <w:divBdr>
                    <w:top w:val="none" w:sz="0" w:space="0" w:color="auto"/>
                    <w:left w:val="none" w:sz="0" w:space="0" w:color="auto"/>
                    <w:bottom w:val="none" w:sz="0" w:space="0" w:color="auto"/>
                    <w:right w:val="none" w:sz="0" w:space="0" w:color="auto"/>
                  </w:divBdr>
                  <w:divsChild>
                    <w:div w:id="1935936367">
                      <w:marLeft w:val="0"/>
                      <w:marRight w:val="0"/>
                      <w:marTop w:val="0"/>
                      <w:marBottom w:val="0"/>
                      <w:divBdr>
                        <w:top w:val="none" w:sz="0" w:space="0" w:color="auto"/>
                        <w:left w:val="none" w:sz="0" w:space="0" w:color="auto"/>
                        <w:bottom w:val="none" w:sz="0" w:space="0" w:color="auto"/>
                        <w:right w:val="none" w:sz="0" w:space="0" w:color="auto"/>
                      </w:divBdr>
                    </w:div>
                  </w:divsChild>
                </w:div>
                <w:div w:id="839155528">
                  <w:marLeft w:val="0"/>
                  <w:marRight w:val="0"/>
                  <w:marTop w:val="0"/>
                  <w:marBottom w:val="0"/>
                  <w:divBdr>
                    <w:top w:val="none" w:sz="0" w:space="0" w:color="auto"/>
                    <w:left w:val="none" w:sz="0" w:space="0" w:color="auto"/>
                    <w:bottom w:val="none" w:sz="0" w:space="0" w:color="auto"/>
                    <w:right w:val="none" w:sz="0" w:space="0" w:color="auto"/>
                  </w:divBdr>
                  <w:divsChild>
                    <w:div w:id="983043191">
                      <w:marLeft w:val="0"/>
                      <w:marRight w:val="0"/>
                      <w:marTop w:val="0"/>
                      <w:marBottom w:val="0"/>
                      <w:divBdr>
                        <w:top w:val="none" w:sz="0" w:space="0" w:color="auto"/>
                        <w:left w:val="none" w:sz="0" w:space="0" w:color="auto"/>
                        <w:bottom w:val="none" w:sz="0" w:space="0" w:color="auto"/>
                        <w:right w:val="none" w:sz="0" w:space="0" w:color="auto"/>
                      </w:divBdr>
                    </w:div>
                  </w:divsChild>
                </w:div>
                <w:div w:id="872810127">
                  <w:marLeft w:val="0"/>
                  <w:marRight w:val="0"/>
                  <w:marTop w:val="0"/>
                  <w:marBottom w:val="0"/>
                  <w:divBdr>
                    <w:top w:val="none" w:sz="0" w:space="0" w:color="auto"/>
                    <w:left w:val="none" w:sz="0" w:space="0" w:color="auto"/>
                    <w:bottom w:val="none" w:sz="0" w:space="0" w:color="auto"/>
                    <w:right w:val="none" w:sz="0" w:space="0" w:color="auto"/>
                  </w:divBdr>
                  <w:divsChild>
                    <w:div w:id="1354308191">
                      <w:marLeft w:val="0"/>
                      <w:marRight w:val="0"/>
                      <w:marTop w:val="0"/>
                      <w:marBottom w:val="0"/>
                      <w:divBdr>
                        <w:top w:val="none" w:sz="0" w:space="0" w:color="auto"/>
                        <w:left w:val="none" w:sz="0" w:space="0" w:color="auto"/>
                        <w:bottom w:val="none" w:sz="0" w:space="0" w:color="auto"/>
                        <w:right w:val="none" w:sz="0" w:space="0" w:color="auto"/>
                      </w:divBdr>
                    </w:div>
                  </w:divsChild>
                </w:div>
                <w:div w:id="891695271">
                  <w:marLeft w:val="0"/>
                  <w:marRight w:val="0"/>
                  <w:marTop w:val="0"/>
                  <w:marBottom w:val="0"/>
                  <w:divBdr>
                    <w:top w:val="none" w:sz="0" w:space="0" w:color="auto"/>
                    <w:left w:val="none" w:sz="0" w:space="0" w:color="auto"/>
                    <w:bottom w:val="none" w:sz="0" w:space="0" w:color="auto"/>
                    <w:right w:val="none" w:sz="0" w:space="0" w:color="auto"/>
                  </w:divBdr>
                  <w:divsChild>
                    <w:div w:id="1020470126">
                      <w:marLeft w:val="0"/>
                      <w:marRight w:val="0"/>
                      <w:marTop w:val="0"/>
                      <w:marBottom w:val="0"/>
                      <w:divBdr>
                        <w:top w:val="none" w:sz="0" w:space="0" w:color="auto"/>
                        <w:left w:val="none" w:sz="0" w:space="0" w:color="auto"/>
                        <w:bottom w:val="none" w:sz="0" w:space="0" w:color="auto"/>
                        <w:right w:val="none" w:sz="0" w:space="0" w:color="auto"/>
                      </w:divBdr>
                    </w:div>
                  </w:divsChild>
                </w:div>
                <w:div w:id="917906614">
                  <w:marLeft w:val="0"/>
                  <w:marRight w:val="0"/>
                  <w:marTop w:val="0"/>
                  <w:marBottom w:val="0"/>
                  <w:divBdr>
                    <w:top w:val="none" w:sz="0" w:space="0" w:color="auto"/>
                    <w:left w:val="none" w:sz="0" w:space="0" w:color="auto"/>
                    <w:bottom w:val="none" w:sz="0" w:space="0" w:color="auto"/>
                    <w:right w:val="none" w:sz="0" w:space="0" w:color="auto"/>
                  </w:divBdr>
                  <w:divsChild>
                    <w:div w:id="213666756">
                      <w:marLeft w:val="0"/>
                      <w:marRight w:val="0"/>
                      <w:marTop w:val="0"/>
                      <w:marBottom w:val="0"/>
                      <w:divBdr>
                        <w:top w:val="none" w:sz="0" w:space="0" w:color="auto"/>
                        <w:left w:val="none" w:sz="0" w:space="0" w:color="auto"/>
                        <w:bottom w:val="none" w:sz="0" w:space="0" w:color="auto"/>
                        <w:right w:val="none" w:sz="0" w:space="0" w:color="auto"/>
                      </w:divBdr>
                    </w:div>
                  </w:divsChild>
                </w:div>
                <w:div w:id="956377011">
                  <w:marLeft w:val="0"/>
                  <w:marRight w:val="0"/>
                  <w:marTop w:val="0"/>
                  <w:marBottom w:val="0"/>
                  <w:divBdr>
                    <w:top w:val="none" w:sz="0" w:space="0" w:color="auto"/>
                    <w:left w:val="none" w:sz="0" w:space="0" w:color="auto"/>
                    <w:bottom w:val="none" w:sz="0" w:space="0" w:color="auto"/>
                    <w:right w:val="none" w:sz="0" w:space="0" w:color="auto"/>
                  </w:divBdr>
                  <w:divsChild>
                    <w:div w:id="60761519">
                      <w:marLeft w:val="0"/>
                      <w:marRight w:val="0"/>
                      <w:marTop w:val="0"/>
                      <w:marBottom w:val="0"/>
                      <w:divBdr>
                        <w:top w:val="none" w:sz="0" w:space="0" w:color="auto"/>
                        <w:left w:val="none" w:sz="0" w:space="0" w:color="auto"/>
                        <w:bottom w:val="none" w:sz="0" w:space="0" w:color="auto"/>
                        <w:right w:val="none" w:sz="0" w:space="0" w:color="auto"/>
                      </w:divBdr>
                    </w:div>
                  </w:divsChild>
                </w:div>
                <w:div w:id="994726447">
                  <w:marLeft w:val="0"/>
                  <w:marRight w:val="0"/>
                  <w:marTop w:val="0"/>
                  <w:marBottom w:val="0"/>
                  <w:divBdr>
                    <w:top w:val="none" w:sz="0" w:space="0" w:color="auto"/>
                    <w:left w:val="none" w:sz="0" w:space="0" w:color="auto"/>
                    <w:bottom w:val="none" w:sz="0" w:space="0" w:color="auto"/>
                    <w:right w:val="none" w:sz="0" w:space="0" w:color="auto"/>
                  </w:divBdr>
                  <w:divsChild>
                    <w:div w:id="782921240">
                      <w:marLeft w:val="0"/>
                      <w:marRight w:val="0"/>
                      <w:marTop w:val="0"/>
                      <w:marBottom w:val="0"/>
                      <w:divBdr>
                        <w:top w:val="none" w:sz="0" w:space="0" w:color="auto"/>
                        <w:left w:val="none" w:sz="0" w:space="0" w:color="auto"/>
                        <w:bottom w:val="none" w:sz="0" w:space="0" w:color="auto"/>
                        <w:right w:val="none" w:sz="0" w:space="0" w:color="auto"/>
                      </w:divBdr>
                    </w:div>
                  </w:divsChild>
                </w:div>
                <w:div w:id="1004088809">
                  <w:marLeft w:val="0"/>
                  <w:marRight w:val="0"/>
                  <w:marTop w:val="0"/>
                  <w:marBottom w:val="0"/>
                  <w:divBdr>
                    <w:top w:val="none" w:sz="0" w:space="0" w:color="auto"/>
                    <w:left w:val="none" w:sz="0" w:space="0" w:color="auto"/>
                    <w:bottom w:val="none" w:sz="0" w:space="0" w:color="auto"/>
                    <w:right w:val="none" w:sz="0" w:space="0" w:color="auto"/>
                  </w:divBdr>
                  <w:divsChild>
                    <w:div w:id="401098325">
                      <w:marLeft w:val="0"/>
                      <w:marRight w:val="0"/>
                      <w:marTop w:val="0"/>
                      <w:marBottom w:val="0"/>
                      <w:divBdr>
                        <w:top w:val="none" w:sz="0" w:space="0" w:color="auto"/>
                        <w:left w:val="none" w:sz="0" w:space="0" w:color="auto"/>
                        <w:bottom w:val="none" w:sz="0" w:space="0" w:color="auto"/>
                        <w:right w:val="none" w:sz="0" w:space="0" w:color="auto"/>
                      </w:divBdr>
                    </w:div>
                  </w:divsChild>
                </w:div>
                <w:div w:id="1020283575">
                  <w:marLeft w:val="0"/>
                  <w:marRight w:val="0"/>
                  <w:marTop w:val="0"/>
                  <w:marBottom w:val="0"/>
                  <w:divBdr>
                    <w:top w:val="none" w:sz="0" w:space="0" w:color="auto"/>
                    <w:left w:val="none" w:sz="0" w:space="0" w:color="auto"/>
                    <w:bottom w:val="none" w:sz="0" w:space="0" w:color="auto"/>
                    <w:right w:val="none" w:sz="0" w:space="0" w:color="auto"/>
                  </w:divBdr>
                  <w:divsChild>
                    <w:div w:id="185677846">
                      <w:marLeft w:val="0"/>
                      <w:marRight w:val="0"/>
                      <w:marTop w:val="0"/>
                      <w:marBottom w:val="0"/>
                      <w:divBdr>
                        <w:top w:val="none" w:sz="0" w:space="0" w:color="auto"/>
                        <w:left w:val="none" w:sz="0" w:space="0" w:color="auto"/>
                        <w:bottom w:val="none" w:sz="0" w:space="0" w:color="auto"/>
                        <w:right w:val="none" w:sz="0" w:space="0" w:color="auto"/>
                      </w:divBdr>
                    </w:div>
                  </w:divsChild>
                </w:div>
                <w:div w:id="1158572039">
                  <w:marLeft w:val="0"/>
                  <w:marRight w:val="0"/>
                  <w:marTop w:val="0"/>
                  <w:marBottom w:val="0"/>
                  <w:divBdr>
                    <w:top w:val="none" w:sz="0" w:space="0" w:color="auto"/>
                    <w:left w:val="none" w:sz="0" w:space="0" w:color="auto"/>
                    <w:bottom w:val="none" w:sz="0" w:space="0" w:color="auto"/>
                    <w:right w:val="none" w:sz="0" w:space="0" w:color="auto"/>
                  </w:divBdr>
                  <w:divsChild>
                    <w:div w:id="1549880040">
                      <w:marLeft w:val="0"/>
                      <w:marRight w:val="0"/>
                      <w:marTop w:val="0"/>
                      <w:marBottom w:val="0"/>
                      <w:divBdr>
                        <w:top w:val="none" w:sz="0" w:space="0" w:color="auto"/>
                        <w:left w:val="none" w:sz="0" w:space="0" w:color="auto"/>
                        <w:bottom w:val="none" w:sz="0" w:space="0" w:color="auto"/>
                        <w:right w:val="none" w:sz="0" w:space="0" w:color="auto"/>
                      </w:divBdr>
                    </w:div>
                  </w:divsChild>
                </w:div>
                <w:div w:id="1174805517">
                  <w:marLeft w:val="0"/>
                  <w:marRight w:val="0"/>
                  <w:marTop w:val="0"/>
                  <w:marBottom w:val="0"/>
                  <w:divBdr>
                    <w:top w:val="none" w:sz="0" w:space="0" w:color="auto"/>
                    <w:left w:val="none" w:sz="0" w:space="0" w:color="auto"/>
                    <w:bottom w:val="none" w:sz="0" w:space="0" w:color="auto"/>
                    <w:right w:val="none" w:sz="0" w:space="0" w:color="auto"/>
                  </w:divBdr>
                  <w:divsChild>
                    <w:div w:id="1926107729">
                      <w:marLeft w:val="0"/>
                      <w:marRight w:val="0"/>
                      <w:marTop w:val="0"/>
                      <w:marBottom w:val="0"/>
                      <w:divBdr>
                        <w:top w:val="none" w:sz="0" w:space="0" w:color="auto"/>
                        <w:left w:val="none" w:sz="0" w:space="0" w:color="auto"/>
                        <w:bottom w:val="none" w:sz="0" w:space="0" w:color="auto"/>
                        <w:right w:val="none" w:sz="0" w:space="0" w:color="auto"/>
                      </w:divBdr>
                    </w:div>
                  </w:divsChild>
                </w:div>
                <w:div w:id="1201473630">
                  <w:marLeft w:val="0"/>
                  <w:marRight w:val="0"/>
                  <w:marTop w:val="0"/>
                  <w:marBottom w:val="0"/>
                  <w:divBdr>
                    <w:top w:val="none" w:sz="0" w:space="0" w:color="auto"/>
                    <w:left w:val="none" w:sz="0" w:space="0" w:color="auto"/>
                    <w:bottom w:val="none" w:sz="0" w:space="0" w:color="auto"/>
                    <w:right w:val="none" w:sz="0" w:space="0" w:color="auto"/>
                  </w:divBdr>
                  <w:divsChild>
                    <w:div w:id="1666589724">
                      <w:marLeft w:val="0"/>
                      <w:marRight w:val="0"/>
                      <w:marTop w:val="0"/>
                      <w:marBottom w:val="0"/>
                      <w:divBdr>
                        <w:top w:val="none" w:sz="0" w:space="0" w:color="auto"/>
                        <w:left w:val="none" w:sz="0" w:space="0" w:color="auto"/>
                        <w:bottom w:val="none" w:sz="0" w:space="0" w:color="auto"/>
                        <w:right w:val="none" w:sz="0" w:space="0" w:color="auto"/>
                      </w:divBdr>
                    </w:div>
                  </w:divsChild>
                </w:div>
                <w:div w:id="1472819226">
                  <w:marLeft w:val="0"/>
                  <w:marRight w:val="0"/>
                  <w:marTop w:val="0"/>
                  <w:marBottom w:val="0"/>
                  <w:divBdr>
                    <w:top w:val="none" w:sz="0" w:space="0" w:color="auto"/>
                    <w:left w:val="none" w:sz="0" w:space="0" w:color="auto"/>
                    <w:bottom w:val="none" w:sz="0" w:space="0" w:color="auto"/>
                    <w:right w:val="none" w:sz="0" w:space="0" w:color="auto"/>
                  </w:divBdr>
                  <w:divsChild>
                    <w:div w:id="1054963449">
                      <w:marLeft w:val="0"/>
                      <w:marRight w:val="0"/>
                      <w:marTop w:val="0"/>
                      <w:marBottom w:val="0"/>
                      <w:divBdr>
                        <w:top w:val="none" w:sz="0" w:space="0" w:color="auto"/>
                        <w:left w:val="none" w:sz="0" w:space="0" w:color="auto"/>
                        <w:bottom w:val="none" w:sz="0" w:space="0" w:color="auto"/>
                        <w:right w:val="none" w:sz="0" w:space="0" w:color="auto"/>
                      </w:divBdr>
                    </w:div>
                  </w:divsChild>
                </w:div>
                <w:div w:id="1481076155">
                  <w:marLeft w:val="0"/>
                  <w:marRight w:val="0"/>
                  <w:marTop w:val="0"/>
                  <w:marBottom w:val="0"/>
                  <w:divBdr>
                    <w:top w:val="none" w:sz="0" w:space="0" w:color="auto"/>
                    <w:left w:val="none" w:sz="0" w:space="0" w:color="auto"/>
                    <w:bottom w:val="none" w:sz="0" w:space="0" w:color="auto"/>
                    <w:right w:val="none" w:sz="0" w:space="0" w:color="auto"/>
                  </w:divBdr>
                  <w:divsChild>
                    <w:div w:id="1352996638">
                      <w:marLeft w:val="0"/>
                      <w:marRight w:val="0"/>
                      <w:marTop w:val="0"/>
                      <w:marBottom w:val="0"/>
                      <w:divBdr>
                        <w:top w:val="none" w:sz="0" w:space="0" w:color="auto"/>
                        <w:left w:val="none" w:sz="0" w:space="0" w:color="auto"/>
                        <w:bottom w:val="none" w:sz="0" w:space="0" w:color="auto"/>
                        <w:right w:val="none" w:sz="0" w:space="0" w:color="auto"/>
                      </w:divBdr>
                    </w:div>
                  </w:divsChild>
                </w:div>
                <w:div w:id="1576403084">
                  <w:marLeft w:val="0"/>
                  <w:marRight w:val="0"/>
                  <w:marTop w:val="0"/>
                  <w:marBottom w:val="0"/>
                  <w:divBdr>
                    <w:top w:val="none" w:sz="0" w:space="0" w:color="auto"/>
                    <w:left w:val="none" w:sz="0" w:space="0" w:color="auto"/>
                    <w:bottom w:val="none" w:sz="0" w:space="0" w:color="auto"/>
                    <w:right w:val="none" w:sz="0" w:space="0" w:color="auto"/>
                  </w:divBdr>
                  <w:divsChild>
                    <w:div w:id="336884576">
                      <w:marLeft w:val="0"/>
                      <w:marRight w:val="0"/>
                      <w:marTop w:val="0"/>
                      <w:marBottom w:val="0"/>
                      <w:divBdr>
                        <w:top w:val="none" w:sz="0" w:space="0" w:color="auto"/>
                        <w:left w:val="none" w:sz="0" w:space="0" w:color="auto"/>
                        <w:bottom w:val="none" w:sz="0" w:space="0" w:color="auto"/>
                        <w:right w:val="none" w:sz="0" w:space="0" w:color="auto"/>
                      </w:divBdr>
                    </w:div>
                  </w:divsChild>
                </w:div>
                <w:div w:id="1595628805">
                  <w:marLeft w:val="0"/>
                  <w:marRight w:val="0"/>
                  <w:marTop w:val="0"/>
                  <w:marBottom w:val="0"/>
                  <w:divBdr>
                    <w:top w:val="none" w:sz="0" w:space="0" w:color="auto"/>
                    <w:left w:val="none" w:sz="0" w:space="0" w:color="auto"/>
                    <w:bottom w:val="none" w:sz="0" w:space="0" w:color="auto"/>
                    <w:right w:val="none" w:sz="0" w:space="0" w:color="auto"/>
                  </w:divBdr>
                  <w:divsChild>
                    <w:div w:id="521553584">
                      <w:marLeft w:val="0"/>
                      <w:marRight w:val="0"/>
                      <w:marTop w:val="0"/>
                      <w:marBottom w:val="0"/>
                      <w:divBdr>
                        <w:top w:val="none" w:sz="0" w:space="0" w:color="auto"/>
                        <w:left w:val="none" w:sz="0" w:space="0" w:color="auto"/>
                        <w:bottom w:val="none" w:sz="0" w:space="0" w:color="auto"/>
                        <w:right w:val="none" w:sz="0" w:space="0" w:color="auto"/>
                      </w:divBdr>
                    </w:div>
                  </w:divsChild>
                </w:div>
                <w:div w:id="1638678250">
                  <w:marLeft w:val="0"/>
                  <w:marRight w:val="0"/>
                  <w:marTop w:val="0"/>
                  <w:marBottom w:val="0"/>
                  <w:divBdr>
                    <w:top w:val="none" w:sz="0" w:space="0" w:color="auto"/>
                    <w:left w:val="none" w:sz="0" w:space="0" w:color="auto"/>
                    <w:bottom w:val="none" w:sz="0" w:space="0" w:color="auto"/>
                    <w:right w:val="none" w:sz="0" w:space="0" w:color="auto"/>
                  </w:divBdr>
                  <w:divsChild>
                    <w:div w:id="1847672866">
                      <w:marLeft w:val="0"/>
                      <w:marRight w:val="0"/>
                      <w:marTop w:val="0"/>
                      <w:marBottom w:val="0"/>
                      <w:divBdr>
                        <w:top w:val="none" w:sz="0" w:space="0" w:color="auto"/>
                        <w:left w:val="none" w:sz="0" w:space="0" w:color="auto"/>
                        <w:bottom w:val="none" w:sz="0" w:space="0" w:color="auto"/>
                        <w:right w:val="none" w:sz="0" w:space="0" w:color="auto"/>
                      </w:divBdr>
                    </w:div>
                  </w:divsChild>
                </w:div>
                <w:div w:id="1674456864">
                  <w:marLeft w:val="0"/>
                  <w:marRight w:val="0"/>
                  <w:marTop w:val="0"/>
                  <w:marBottom w:val="0"/>
                  <w:divBdr>
                    <w:top w:val="none" w:sz="0" w:space="0" w:color="auto"/>
                    <w:left w:val="none" w:sz="0" w:space="0" w:color="auto"/>
                    <w:bottom w:val="none" w:sz="0" w:space="0" w:color="auto"/>
                    <w:right w:val="none" w:sz="0" w:space="0" w:color="auto"/>
                  </w:divBdr>
                  <w:divsChild>
                    <w:div w:id="819689423">
                      <w:marLeft w:val="0"/>
                      <w:marRight w:val="0"/>
                      <w:marTop w:val="0"/>
                      <w:marBottom w:val="0"/>
                      <w:divBdr>
                        <w:top w:val="none" w:sz="0" w:space="0" w:color="auto"/>
                        <w:left w:val="none" w:sz="0" w:space="0" w:color="auto"/>
                        <w:bottom w:val="none" w:sz="0" w:space="0" w:color="auto"/>
                        <w:right w:val="none" w:sz="0" w:space="0" w:color="auto"/>
                      </w:divBdr>
                    </w:div>
                  </w:divsChild>
                </w:div>
                <w:div w:id="1710375904">
                  <w:marLeft w:val="0"/>
                  <w:marRight w:val="0"/>
                  <w:marTop w:val="0"/>
                  <w:marBottom w:val="0"/>
                  <w:divBdr>
                    <w:top w:val="none" w:sz="0" w:space="0" w:color="auto"/>
                    <w:left w:val="none" w:sz="0" w:space="0" w:color="auto"/>
                    <w:bottom w:val="none" w:sz="0" w:space="0" w:color="auto"/>
                    <w:right w:val="none" w:sz="0" w:space="0" w:color="auto"/>
                  </w:divBdr>
                  <w:divsChild>
                    <w:div w:id="1757750731">
                      <w:marLeft w:val="0"/>
                      <w:marRight w:val="0"/>
                      <w:marTop w:val="0"/>
                      <w:marBottom w:val="0"/>
                      <w:divBdr>
                        <w:top w:val="none" w:sz="0" w:space="0" w:color="auto"/>
                        <w:left w:val="none" w:sz="0" w:space="0" w:color="auto"/>
                        <w:bottom w:val="none" w:sz="0" w:space="0" w:color="auto"/>
                        <w:right w:val="none" w:sz="0" w:space="0" w:color="auto"/>
                      </w:divBdr>
                    </w:div>
                  </w:divsChild>
                </w:div>
                <w:div w:id="1723167464">
                  <w:marLeft w:val="0"/>
                  <w:marRight w:val="0"/>
                  <w:marTop w:val="0"/>
                  <w:marBottom w:val="0"/>
                  <w:divBdr>
                    <w:top w:val="none" w:sz="0" w:space="0" w:color="auto"/>
                    <w:left w:val="none" w:sz="0" w:space="0" w:color="auto"/>
                    <w:bottom w:val="none" w:sz="0" w:space="0" w:color="auto"/>
                    <w:right w:val="none" w:sz="0" w:space="0" w:color="auto"/>
                  </w:divBdr>
                  <w:divsChild>
                    <w:div w:id="1314337241">
                      <w:marLeft w:val="0"/>
                      <w:marRight w:val="0"/>
                      <w:marTop w:val="0"/>
                      <w:marBottom w:val="0"/>
                      <w:divBdr>
                        <w:top w:val="none" w:sz="0" w:space="0" w:color="auto"/>
                        <w:left w:val="none" w:sz="0" w:space="0" w:color="auto"/>
                        <w:bottom w:val="none" w:sz="0" w:space="0" w:color="auto"/>
                        <w:right w:val="none" w:sz="0" w:space="0" w:color="auto"/>
                      </w:divBdr>
                    </w:div>
                  </w:divsChild>
                </w:div>
                <w:div w:id="1757556748">
                  <w:marLeft w:val="0"/>
                  <w:marRight w:val="0"/>
                  <w:marTop w:val="0"/>
                  <w:marBottom w:val="0"/>
                  <w:divBdr>
                    <w:top w:val="none" w:sz="0" w:space="0" w:color="auto"/>
                    <w:left w:val="none" w:sz="0" w:space="0" w:color="auto"/>
                    <w:bottom w:val="none" w:sz="0" w:space="0" w:color="auto"/>
                    <w:right w:val="none" w:sz="0" w:space="0" w:color="auto"/>
                  </w:divBdr>
                  <w:divsChild>
                    <w:div w:id="1260722174">
                      <w:marLeft w:val="0"/>
                      <w:marRight w:val="0"/>
                      <w:marTop w:val="0"/>
                      <w:marBottom w:val="0"/>
                      <w:divBdr>
                        <w:top w:val="none" w:sz="0" w:space="0" w:color="auto"/>
                        <w:left w:val="none" w:sz="0" w:space="0" w:color="auto"/>
                        <w:bottom w:val="none" w:sz="0" w:space="0" w:color="auto"/>
                        <w:right w:val="none" w:sz="0" w:space="0" w:color="auto"/>
                      </w:divBdr>
                    </w:div>
                  </w:divsChild>
                </w:div>
                <w:div w:id="1851488882">
                  <w:marLeft w:val="0"/>
                  <w:marRight w:val="0"/>
                  <w:marTop w:val="0"/>
                  <w:marBottom w:val="0"/>
                  <w:divBdr>
                    <w:top w:val="none" w:sz="0" w:space="0" w:color="auto"/>
                    <w:left w:val="none" w:sz="0" w:space="0" w:color="auto"/>
                    <w:bottom w:val="none" w:sz="0" w:space="0" w:color="auto"/>
                    <w:right w:val="none" w:sz="0" w:space="0" w:color="auto"/>
                  </w:divBdr>
                  <w:divsChild>
                    <w:div w:id="1834908667">
                      <w:marLeft w:val="0"/>
                      <w:marRight w:val="0"/>
                      <w:marTop w:val="0"/>
                      <w:marBottom w:val="0"/>
                      <w:divBdr>
                        <w:top w:val="none" w:sz="0" w:space="0" w:color="auto"/>
                        <w:left w:val="none" w:sz="0" w:space="0" w:color="auto"/>
                        <w:bottom w:val="none" w:sz="0" w:space="0" w:color="auto"/>
                        <w:right w:val="none" w:sz="0" w:space="0" w:color="auto"/>
                      </w:divBdr>
                    </w:div>
                  </w:divsChild>
                </w:div>
                <w:div w:id="1983466648">
                  <w:marLeft w:val="0"/>
                  <w:marRight w:val="0"/>
                  <w:marTop w:val="0"/>
                  <w:marBottom w:val="0"/>
                  <w:divBdr>
                    <w:top w:val="none" w:sz="0" w:space="0" w:color="auto"/>
                    <w:left w:val="none" w:sz="0" w:space="0" w:color="auto"/>
                    <w:bottom w:val="none" w:sz="0" w:space="0" w:color="auto"/>
                    <w:right w:val="none" w:sz="0" w:space="0" w:color="auto"/>
                  </w:divBdr>
                  <w:divsChild>
                    <w:div w:id="1724018869">
                      <w:marLeft w:val="0"/>
                      <w:marRight w:val="0"/>
                      <w:marTop w:val="0"/>
                      <w:marBottom w:val="0"/>
                      <w:divBdr>
                        <w:top w:val="none" w:sz="0" w:space="0" w:color="auto"/>
                        <w:left w:val="none" w:sz="0" w:space="0" w:color="auto"/>
                        <w:bottom w:val="none" w:sz="0" w:space="0" w:color="auto"/>
                        <w:right w:val="none" w:sz="0" w:space="0" w:color="auto"/>
                      </w:divBdr>
                    </w:div>
                  </w:divsChild>
                </w:div>
                <w:div w:id="2035686198">
                  <w:marLeft w:val="0"/>
                  <w:marRight w:val="0"/>
                  <w:marTop w:val="0"/>
                  <w:marBottom w:val="0"/>
                  <w:divBdr>
                    <w:top w:val="none" w:sz="0" w:space="0" w:color="auto"/>
                    <w:left w:val="none" w:sz="0" w:space="0" w:color="auto"/>
                    <w:bottom w:val="none" w:sz="0" w:space="0" w:color="auto"/>
                    <w:right w:val="none" w:sz="0" w:space="0" w:color="auto"/>
                  </w:divBdr>
                  <w:divsChild>
                    <w:div w:id="1506940969">
                      <w:marLeft w:val="0"/>
                      <w:marRight w:val="0"/>
                      <w:marTop w:val="0"/>
                      <w:marBottom w:val="0"/>
                      <w:divBdr>
                        <w:top w:val="none" w:sz="0" w:space="0" w:color="auto"/>
                        <w:left w:val="none" w:sz="0" w:space="0" w:color="auto"/>
                        <w:bottom w:val="none" w:sz="0" w:space="0" w:color="auto"/>
                        <w:right w:val="none" w:sz="0" w:space="0" w:color="auto"/>
                      </w:divBdr>
                    </w:div>
                  </w:divsChild>
                </w:div>
                <w:div w:id="2137286989">
                  <w:marLeft w:val="0"/>
                  <w:marRight w:val="0"/>
                  <w:marTop w:val="0"/>
                  <w:marBottom w:val="0"/>
                  <w:divBdr>
                    <w:top w:val="none" w:sz="0" w:space="0" w:color="auto"/>
                    <w:left w:val="none" w:sz="0" w:space="0" w:color="auto"/>
                    <w:bottom w:val="none" w:sz="0" w:space="0" w:color="auto"/>
                    <w:right w:val="none" w:sz="0" w:space="0" w:color="auto"/>
                  </w:divBdr>
                  <w:divsChild>
                    <w:div w:id="34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4537">
          <w:marLeft w:val="0"/>
          <w:marRight w:val="0"/>
          <w:marTop w:val="0"/>
          <w:marBottom w:val="0"/>
          <w:divBdr>
            <w:top w:val="none" w:sz="0" w:space="0" w:color="auto"/>
            <w:left w:val="none" w:sz="0" w:space="0" w:color="auto"/>
            <w:bottom w:val="none" w:sz="0" w:space="0" w:color="auto"/>
            <w:right w:val="none" w:sz="0" w:space="0" w:color="auto"/>
          </w:divBdr>
        </w:div>
        <w:div w:id="649138302">
          <w:marLeft w:val="0"/>
          <w:marRight w:val="0"/>
          <w:marTop w:val="0"/>
          <w:marBottom w:val="0"/>
          <w:divBdr>
            <w:top w:val="none" w:sz="0" w:space="0" w:color="auto"/>
            <w:left w:val="none" w:sz="0" w:space="0" w:color="auto"/>
            <w:bottom w:val="none" w:sz="0" w:space="0" w:color="auto"/>
            <w:right w:val="none" w:sz="0" w:space="0" w:color="auto"/>
          </w:divBdr>
        </w:div>
        <w:div w:id="708801879">
          <w:marLeft w:val="0"/>
          <w:marRight w:val="0"/>
          <w:marTop w:val="0"/>
          <w:marBottom w:val="0"/>
          <w:divBdr>
            <w:top w:val="none" w:sz="0" w:space="0" w:color="auto"/>
            <w:left w:val="none" w:sz="0" w:space="0" w:color="auto"/>
            <w:bottom w:val="none" w:sz="0" w:space="0" w:color="auto"/>
            <w:right w:val="none" w:sz="0" w:space="0" w:color="auto"/>
          </w:divBdr>
        </w:div>
        <w:div w:id="818377642">
          <w:marLeft w:val="0"/>
          <w:marRight w:val="0"/>
          <w:marTop w:val="0"/>
          <w:marBottom w:val="0"/>
          <w:divBdr>
            <w:top w:val="none" w:sz="0" w:space="0" w:color="auto"/>
            <w:left w:val="none" w:sz="0" w:space="0" w:color="auto"/>
            <w:bottom w:val="none" w:sz="0" w:space="0" w:color="auto"/>
            <w:right w:val="none" w:sz="0" w:space="0" w:color="auto"/>
          </w:divBdr>
        </w:div>
        <w:div w:id="939869262">
          <w:marLeft w:val="0"/>
          <w:marRight w:val="0"/>
          <w:marTop w:val="0"/>
          <w:marBottom w:val="0"/>
          <w:divBdr>
            <w:top w:val="none" w:sz="0" w:space="0" w:color="auto"/>
            <w:left w:val="none" w:sz="0" w:space="0" w:color="auto"/>
            <w:bottom w:val="none" w:sz="0" w:space="0" w:color="auto"/>
            <w:right w:val="none" w:sz="0" w:space="0" w:color="auto"/>
          </w:divBdr>
        </w:div>
        <w:div w:id="980230850">
          <w:marLeft w:val="0"/>
          <w:marRight w:val="0"/>
          <w:marTop w:val="0"/>
          <w:marBottom w:val="0"/>
          <w:divBdr>
            <w:top w:val="none" w:sz="0" w:space="0" w:color="auto"/>
            <w:left w:val="none" w:sz="0" w:space="0" w:color="auto"/>
            <w:bottom w:val="none" w:sz="0" w:space="0" w:color="auto"/>
            <w:right w:val="none" w:sz="0" w:space="0" w:color="auto"/>
          </w:divBdr>
        </w:div>
        <w:div w:id="1012802214">
          <w:marLeft w:val="0"/>
          <w:marRight w:val="0"/>
          <w:marTop w:val="0"/>
          <w:marBottom w:val="0"/>
          <w:divBdr>
            <w:top w:val="none" w:sz="0" w:space="0" w:color="auto"/>
            <w:left w:val="none" w:sz="0" w:space="0" w:color="auto"/>
            <w:bottom w:val="none" w:sz="0" w:space="0" w:color="auto"/>
            <w:right w:val="none" w:sz="0" w:space="0" w:color="auto"/>
          </w:divBdr>
        </w:div>
        <w:div w:id="1213930023">
          <w:marLeft w:val="0"/>
          <w:marRight w:val="0"/>
          <w:marTop w:val="0"/>
          <w:marBottom w:val="0"/>
          <w:divBdr>
            <w:top w:val="none" w:sz="0" w:space="0" w:color="auto"/>
            <w:left w:val="none" w:sz="0" w:space="0" w:color="auto"/>
            <w:bottom w:val="none" w:sz="0" w:space="0" w:color="auto"/>
            <w:right w:val="none" w:sz="0" w:space="0" w:color="auto"/>
          </w:divBdr>
        </w:div>
        <w:div w:id="1255549590">
          <w:marLeft w:val="0"/>
          <w:marRight w:val="0"/>
          <w:marTop w:val="0"/>
          <w:marBottom w:val="0"/>
          <w:divBdr>
            <w:top w:val="none" w:sz="0" w:space="0" w:color="auto"/>
            <w:left w:val="none" w:sz="0" w:space="0" w:color="auto"/>
            <w:bottom w:val="none" w:sz="0" w:space="0" w:color="auto"/>
            <w:right w:val="none" w:sz="0" w:space="0" w:color="auto"/>
          </w:divBdr>
        </w:div>
        <w:div w:id="1398019527">
          <w:marLeft w:val="0"/>
          <w:marRight w:val="0"/>
          <w:marTop w:val="0"/>
          <w:marBottom w:val="0"/>
          <w:divBdr>
            <w:top w:val="none" w:sz="0" w:space="0" w:color="auto"/>
            <w:left w:val="none" w:sz="0" w:space="0" w:color="auto"/>
            <w:bottom w:val="none" w:sz="0" w:space="0" w:color="auto"/>
            <w:right w:val="none" w:sz="0" w:space="0" w:color="auto"/>
          </w:divBdr>
        </w:div>
        <w:div w:id="1406488948">
          <w:marLeft w:val="0"/>
          <w:marRight w:val="0"/>
          <w:marTop w:val="0"/>
          <w:marBottom w:val="0"/>
          <w:divBdr>
            <w:top w:val="none" w:sz="0" w:space="0" w:color="auto"/>
            <w:left w:val="none" w:sz="0" w:space="0" w:color="auto"/>
            <w:bottom w:val="none" w:sz="0" w:space="0" w:color="auto"/>
            <w:right w:val="none" w:sz="0" w:space="0" w:color="auto"/>
          </w:divBdr>
        </w:div>
        <w:div w:id="1498300555">
          <w:marLeft w:val="0"/>
          <w:marRight w:val="0"/>
          <w:marTop w:val="0"/>
          <w:marBottom w:val="0"/>
          <w:divBdr>
            <w:top w:val="none" w:sz="0" w:space="0" w:color="auto"/>
            <w:left w:val="none" w:sz="0" w:space="0" w:color="auto"/>
            <w:bottom w:val="none" w:sz="0" w:space="0" w:color="auto"/>
            <w:right w:val="none" w:sz="0" w:space="0" w:color="auto"/>
          </w:divBdr>
        </w:div>
        <w:div w:id="1507134740">
          <w:marLeft w:val="0"/>
          <w:marRight w:val="0"/>
          <w:marTop w:val="0"/>
          <w:marBottom w:val="0"/>
          <w:divBdr>
            <w:top w:val="none" w:sz="0" w:space="0" w:color="auto"/>
            <w:left w:val="none" w:sz="0" w:space="0" w:color="auto"/>
            <w:bottom w:val="none" w:sz="0" w:space="0" w:color="auto"/>
            <w:right w:val="none" w:sz="0" w:space="0" w:color="auto"/>
          </w:divBdr>
        </w:div>
        <w:div w:id="1552381991">
          <w:marLeft w:val="0"/>
          <w:marRight w:val="0"/>
          <w:marTop w:val="0"/>
          <w:marBottom w:val="0"/>
          <w:divBdr>
            <w:top w:val="none" w:sz="0" w:space="0" w:color="auto"/>
            <w:left w:val="none" w:sz="0" w:space="0" w:color="auto"/>
            <w:bottom w:val="none" w:sz="0" w:space="0" w:color="auto"/>
            <w:right w:val="none" w:sz="0" w:space="0" w:color="auto"/>
          </w:divBdr>
        </w:div>
        <w:div w:id="1594706558">
          <w:marLeft w:val="0"/>
          <w:marRight w:val="0"/>
          <w:marTop w:val="0"/>
          <w:marBottom w:val="0"/>
          <w:divBdr>
            <w:top w:val="none" w:sz="0" w:space="0" w:color="auto"/>
            <w:left w:val="none" w:sz="0" w:space="0" w:color="auto"/>
            <w:bottom w:val="none" w:sz="0" w:space="0" w:color="auto"/>
            <w:right w:val="none" w:sz="0" w:space="0" w:color="auto"/>
          </w:divBdr>
        </w:div>
        <w:div w:id="1614169744">
          <w:marLeft w:val="0"/>
          <w:marRight w:val="0"/>
          <w:marTop w:val="0"/>
          <w:marBottom w:val="0"/>
          <w:divBdr>
            <w:top w:val="none" w:sz="0" w:space="0" w:color="auto"/>
            <w:left w:val="none" w:sz="0" w:space="0" w:color="auto"/>
            <w:bottom w:val="none" w:sz="0" w:space="0" w:color="auto"/>
            <w:right w:val="none" w:sz="0" w:space="0" w:color="auto"/>
          </w:divBdr>
        </w:div>
        <w:div w:id="1616330580">
          <w:marLeft w:val="0"/>
          <w:marRight w:val="0"/>
          <w:marTop w:val="0"/>
          <w:marBottom w:val="0"/>
          <w:divBdr>
            <w:top w:val="none" w:sz="0" w:space="0" w:color="auto"/>
            <w:left w:val="none" w:sz="0" w:space="0" w:color="auto"/>
            <w:bottom w:val="none" w:sz="0" w:space="0" w:color="auto"/>
            <w:right w:val="none" w:sz="0" w:space="0" w:color="auto"/>
          </w:divBdr>
        </w:div>
        <w:div w:id="1661762805">
          <w:marLeft w:val="0"/>
          <w:marRight w:val="0"/>
          <w:marTop w:val="0"/>
          <w:marBottom w:val="0"/>
          <w:divBdr>
            <w:top w:val="none" w:sz="0" w:space="0" w:color="auto"/>
            <w:left w:val="none" w:sz="0" w:space="0" w:color="auto"/>
            <w:bottom w:val="none" w:sz="0" w:space="0" w:color="auto"/>
            <w:right w:val="none" w:sz="0" w:space="0" w:color="auto"/>
          </w:divBdr>
        </w:div>
        <w:div w:id="1685748640">
          <w:marLeft w:val="0"/>
          <w:marRight w:val="0"/>
          <w:marTop w:val="0"/>
          <w:marBottom w:val="0"/>
          <w:divBdr>
            <w:top w:val="none" w:sz="0" w:space="0" w:color="auto"/>
            <w:left w:val="none" w:sz="0" w:space="0" w:color="auto"/>
            <w:bottom w:val="none" w:sz="0" w:space="0" w:color="auto"/>
            <w:right w:val="none" w:sz="0" w:space="0" w:color="auto"/>
          </w:divBdr>
        </w:div>
        <w:div w:id="1701739045">
          <w:marLeft w:val="0"/>
          <w:marRight w:val="0"/>
          <w:marTop w:val="0"/>
          <w:marBottom w:val="0"/>
          <w:divBdr>
            <w:top w:val="none" w:sz="0" w:space="0" w:color="auto"/>
            <w:left w:val="none" w:sz="0" w:space="0" w:color="auto"/>
            <w:bottom w:val="none" w:sz="0" w:space="0" w:color="auto"/>
            <w:right w:val="none" w:sz="0" w:space="0" w:color="auto"/>
          </w:divBdr>
        </w:div>
        <w:div w:id="1853716038">
          <w:marLeft w:val="0"/>
          <w:marRight w:val="0"/>
          <w:marTop w:val="0"/>
          <w:marBottom w:val="0"/>
          <w:divBdr>
            <w:top w:val="none" w:sz="0" w:space="0" w:color="auto"/>
            <w:left w:val="none" w:sz="0" w:space="0" w:color="auto"/>
            <w:bottom w:val="none" w:sz="0" w:space="0" w:color="auto"/>
            <w:right w:val="none" w:sz="0" w:space="0" w:color="auto"/>
          </w:divBdr>
        </w:div>
        <w:div w:id="1859999556">
          <w:marLeft w:val="0"/>
          <w:marRight w:val="0"/>
          <w:marTop w:val="0"/>
          <w:marBottom w:val="0"/>
          <w:divBdr>
            <w:top w:val="none" w:sz="0" w:space="0" w:color="auto"/>
            <w:left w:val="none" w:sz="0" w:space="0" w:color="auto"/>
            <w:bottom w:val="none" w:sz="0" w:space="0" w:color="auto"/>
            <w:right w:val="none" w:sz="0" w:space="0" w:color="auto"/>
          </w:divBdr>
        </w:div>
        <w:div w:id="1965696083">
          <w:marLeft w:val="0"/>
          <w:marRight w:val="0"/>
          <w:marTop w:val="0"/>
          <w:marBottom w:val="0"/>
          <w:divBdr>
            <w:top w:val="none" w:sz="0" w:space="0" w:color="auto"/>
            <w:left w:val="none" w:sz="0" w:space="0" w:color="auto"/>
            <w:bottom w:val="none" w:sz="0" w:space="0" w:color="auto"/>
            <w:right w:val="none" w:sz="0" w:space="0" w:color="auto"/>
          </w:divBdr>
        </w:div>
        <w:div w:id="2126339163">
          <w:marLeft w:val="0"/>
          <w:marRight w:val="0"/>
          <w:marTop w:val="0"/>
          <w:marBottom w:val="0"/>
          <w:divBdr>
            <w:top w:val="none" w:sz="0" w:space="0" w:color="auto"/>
            <w:left w:val="none" w:sz="0" w:space="0" w:color="auto"/>
            <w:bottom w:val="none" w:sz="0" w:space="0" w:color="auto"/>
            <w:right w:val="none" w:sz="0" w:space="0" w:color="auto"/>
          </w:divBdr>
        </w:div>
      </w:divsChild>
    </w:div>
    <w:div w:id="234704196">
      <w:bodyDiv w:val="1"/>
      <w:marLeft w:val="0"/>
      <w:marRight w:val="0"/>
      <w:marTop w:val="0"/>
      <w:marBottom w:val="0"/>
      <w:divBdr>
        <w:top w:val="none" w:sz="0" w:space="0" w:color="auto"/>
        <w:left w:val="none" w:sz="0" w:space="0" w:color="auto"/>
        <w:bottom w:val="none" w:sz="0" w:space="0" w:color="auto"/>
        <w:right w:val="none" w:sz="0" w:space="0" w:color="auto"/>
      </w:divBdr>
    </w:div>
    <w:div w:id="236597801">
      <w:bodyDiv w:val="1"/>
      <w:marLeft w:val="0"/>
      <w:marRight w:val="0"/>
      <w:marTop w:val="0"/>
      <w:marBottom w:val="0"/>
      <w:divBdr>
        <w:top w:val="none" w:sz="0" w:space="0" w:color="auto"/>
        <w:left w:val="none" w:sz="0" w:space="0" w:color="auto"/>
        <w:bottom w:val="none" w:sz="0" w:space="0" w:color="auto"/>
        <w:right w:val="none" w:sz="0" w:space="0" w:color="auto"/>
      </w:divBdr>
    </w:div>
    <w:div w:id="256259212">
      <w:bodyDiv w:val="1"/>
      <w:marLeft w:val="0"/>
      <w:marRight w:val="0"/>
      <w:marTop w:val="0"/>
      <w:marBottom w:val="0"/>
      <w:divBdr>
        <w:top w:val="none" w:sz="0" w:space="0" w:color="auto"/>
        <w:left w:val="none" w:sz="0" w:space="0" w:color="auto"/>
        <w:bottom w:val="none" w:sz="0" w:space="0" w:color="auto"/>
        <w:right w:val="none" w:sz="0" w:space="0" w:color="auto"/>
      </w:divBdr>
    </w:div>
    <w:div w:id="264921712">
      <w:bodyDiv w:val="1"/>
      <w:marLeft w:val="0"/>
      <w:marRight w:val="0"/>
      <w:marTop w:val="0"/>
      <w:marBottom w:val="0"/>
      <w:divBdr>
        <w:top w:val="none" w:sz="0" w:space="0" w:color="auto"/>
        <w:left w:val="none" w:sz="0" w:space="0" w:color="auto"/>
        <w:bottom w:val="none" w:sz="0" w:space="0" w:color="auto"/>
        <w:right w:val="none" w:sz="0" w:space="0" w:color="auto"/>
      </w:divBdr>
    </w:div>
    <w:div w:id="275332928">
      <w:bodyDiv w:val="1"/>
      <w:marLeft w:val="0"/>
      <w:marRight w:val="0"/>
      <w:marTop w:val="0"/>
      <w:marBottom w:val="0"/>
      <w:divBdr>
        <w:top w:val="none" w:sz="0" w:space="0" w:color="auto"/>
        <w:left w:val="none" w:sz="0" w:space="0" w:color="auto"/>
        <w:bottom w:val="none" w:sz="0" w:space="0" w:color="auto"/>
        <w:right w:val="none" w:sz="0" w:space="0" w:color="auto"/>
      </w:divBdr>
    </w:div>
    <w:div w:id="277029551">
      <w:bodyDiv w:val="1"/>
      <w:marLeft w:val="0"/>
      <w:marRight w:val="0"/>
      <w:marTop w:val="0"/>
      <w:marBottom w:val="0"/>
      <w:divBdr>
        <w:top w:val="none" w:sz="0" w:space="0" w:color="auto"/>
        <w:left w:val="none" w:sz="0" w:space="0" w:color="auto"/>
        <w:bottom w:val="none" w:sz="0" w:space="0" w:color="auto"/>
        <w:right w:val="none" w:sz="0" w:space="0" w:color="auto"/>
      </w:divBdr>
    </w:div>
    <w:div w:id="278921887">
      <w:bodyDiv w:val="1"/>
      <w:marLeft w:val="0"/>
      <w:marRight w:val="0"/>
      <w:marTop w:val="0"/>
      <w:marBottom w:val="0"/>
      <w:divBdr>
        <w:top w:val="none" w:sz="0" w:space="0" w:color="auto"/>
        <w:left w:val="none" w:sz="0" w:space="0" w:color="auto"/>
        <w:bottom w:val="none" w:sz="0" w:space="0" w:color="auto"/>
        <w:right w:val="none" w:sz="0" w:space="0" w:color="auto"/>
      </w:divBdr>
    </w:div>
    <w:div w:id="288897256">
      <w:bodyDiv w:val="1"/>
      <w:marLeft w:val="0"/>
      <w:marRight w:val="0"/>
      <w:marTop w:val="0"/>
      <w:marBottom w:val="0"/>
      <w:divBdr>
        <w:top w:val="none" w:sz="0" w:space="0" w:color="auto"/>
        <w:left w:val="none" w:sz="0" w:space="0" w:color="auto"/>
        <w:bottom w:val="none" w:sz="0" w:space="0" w:color="auto"/>
        <w:right w:val="none" w:sz="0" w:space="0" w:color="auto"/>
      </w:divBdr>
    </w:div>
    <w:div w:id="292055753">
      <w:bodyDiv w:val="1"/>
      <w:marLeft w:val="0"/>
      <w:marRight w:val="0"/>
      <w:marTop w:val="0"/>
      <w:marBottom w:val="0"/>
      <w:divBdr>
        <w:top w:val="none" w:sz="0" w:space="0" w:color="auto"/>
        <w:left w:val="none" w:sz="0" w:space="0" w:color="auto"/>
        <w:bottom w:val="none" w:sz="0" w:space="0" w:color="auto"/>
        <w:right w:val="none" w:sz="0" w:space="0" w:color="auto"/>
      </w:divBdr>
    </w:div>
    <w:div w:id="301929130">
      <w:bodyDiv w:val="1"/>
      <w:marLeft w:val="0"/>
      <w:marRight w:val="0"/>
      <w:marTop w:val="0"/>
      <w:marBottom w:val="0"/>
      <w:divBdr>
        <w:top w:val="none" w:sz="0" w:space="0" w:color="auto"/>
        <w:left w:val="none" w:sz="0" w:space="0" w:color="auto"/>
        <w:bottom w:val="none" w:sz="0" w:space="0" w:color="auto"/>
        <w:right w:val="none" w:sz="0" w:space="0" w:color="auto"/>
      </w:divBdr>
    </w:div>
    <w:div w:id="306014130">
      <w:bodyDiv w:val="1"/>
      <w:marLeft w:val="0"/>
      <w:marRight w:val="0"/>
      <w:marTop w:val="0"/>
      <w:marBottom w:val="0"/>
      <w:divBdr>
        <w:top w:val="none" w:sz="0" w:space="0" w:color="auto"/>
        <w:left w:val="none" w:sz="0" w:space="0" w:color="auto"/>
        <w:bottom w:val="none" w:sz="0" w:space="0" w:color="auto"/>
        <w:right w:val="none" w:sz="0" w:space="0" w:color="auto"/>
      </w:divBdr>
    </w:div>
    <w:div w:id="313072064">
      <w:bodyDiv w:val="1"/>
      <w:marLeft w:val="0"/>
      <w:marRight w:val="0"/>
      <w:marTop w:val="0"/>
      <w:marBottom w:val="0"/>
      <w:divBdr>
        <w:top w:val="none" w:sz="0" w:space="0" w:color="auto"/>
        <w:left w:val="none" w:sz="0" w:space="0" w:color="auto"/>
        <w:bottom w:val="none" w:sz="0" w:space="0" w:color="auto"/>
        <w:right w:val="none" w:sz="0" w:space="0" w:color="auto"/>
      </w:divBdr>
    </w:div>
    <w:div w:id="317735450">
      <w:bodyDiv w:val="1"/>
      <w:marLeft w:val="0"/>
      <w:marRight w:val="0"/>
      <w:marTop w:val="0"/>
      <w:marBottom w:val="0"/>
      <w:divBdr>
        <w:top w:val="none" w:sz="0" w:space="0" w:color="auto"/>
        <w:left w:val="none" w:sz="0" w:space="0" w:color="auto"/>
        <w:bottom w:val="none" w:sz="0" w:space="0" w:color="auto"/>
        <w:right w:val="none" w:sz="0" w:space="0" w:color="auto"/>
      </w:divBdr>
    </w:div>
    <w:div w:id="332880040">
      <w:bodyDiv w:val="1"/>
      <w:marLeft w:val="0"/>
      <w:marRight w:val="0"/>
      <w:marTop w:val="0"/>
      <w:marBottom w:val="0"/>
      <w:divBdr>
        <w:top w:val="none" w:sz="0" w:space="0" w:color="auto"/>
        <w:left w:val="none" w:sz="0" w:space="0" w:color="auto"/>
        <w:bottom w:val="none" w:sz="0" w:space="0" w:color="auto"/>
        <w:right w:val="none" w:sz="0" w:space="0" w:color="auto"/>
      </w:divBdr>
    </w:div>
    <w:div w:id="356658043">
      <w:bodyDiv w:val="1"/>
      <w:marLeft w:val="0"/>
      <w:marRight w:val="0"/>
      <w:marTop w:val="0"/>
      <w:marBottom w:val="0"/>
      <w:divBdr>
        <w:top w:val="none" w:sz="0" w:space="0" w:color="auto"/>
        <w:left w:val="none" w:sz="0" w:space="0" w:color="auto"/>
        <w:bottom w:val="none" w:sz="0" w:space="0" w:color="auto"/>
        <w:right w:val="none" w:sz="0" w:space="0" w:color="auto"/>
      </w:divBdr>
      <w:divsChild>
        <w:div w:id="25373059">
          <w:marLeft w:val="346"/>
          <w:marRight w:val="0"/>
          <w:marTop w:val="115"/>
          <w:marBottom w:val="0"/>
          <w:divBdr>
            <w:top w:val="none" w:sz="0" w:space="0" w:color="auto"/>
            <w:left w:val="none" w:sz="0" w:space="0" w:color="auto"/>
            <w:bottom w:val="none" w:sz="0" w:space="0" w:color="auto"/>
            <w:right w:val="none" w:sz="0" w:space="0" w:color="auto"/>
          </w:divBdr>
        </w:div>
        <w:div w:id="640378439">
          <w:marLeft w:val="346"/>
          <w:marRight w:val="0"/>
          <w:marTop w:val="115"/>
          <w:marBottom w:val="0"/>
          <w:divBdr>
            <w:top w:val="none" w:sz="0" w:space="0" w:color="auto"/>
            <w:left w:val="none" w:sz="0" w:space="0" w:color="auto"/>
            <w:bottom w:val="none" w:sz="0" w:space="0" w:color="auto"/>
            <w:right w:val="none" w:sz="0" w:space="0" w:color="auto"/>
          </w:divBdr>
        </w:div>
        <w:div w:id="1038049110">
          <w:marLeft w:val="346"/>
          <w:marRight w:val="0"/>
          <w:marTop w:val="115"/>
          <w:marBottom w:val="0"/>
          <w:divBdr>
            <w:top w:val="none" w:sz="0" w:space="0" w:color="auto"/>
            <w:left w:val="none" w:sz="0" w:space="0" w:color="auto"/>
            <w:bottom w:val="none" w:sz="0" w:space="0" w:color="auto"/>
            <w:right w:val="none" w:sz="0" w:space="0" w:color="auto"/>
          </w:divBdr>
        </w:div>
        <w:div w:id="1195263685">
          <w:marLeft w:val="346"/>
          <w:marRight w:val="0"/>
          <w:marTop w:val="115"/>
          <w:marBottom w:val="0"/>
          <w:divBdr>
            <w:top w:val="none" w:sz="0" w:space="0" w:color="auto"/>
            <w:left w:val="none" w:sz="0" w:space="0" w:color="auto"/>
            <w:bottom w:val="none" w:sz="0" w:space="0" w:color="auto"/>
            <w:right w:val="none" w:sz="0" w:space="0" w:color="auto"/>
          </w:divBdr>
        </w:div>
      </w:divsChild>
    </w:div>
    <w:div w:id="356666146">
      <w:bodyDiv w:val="1"/>
      <w:marLeft w:val="0"/>
      <w:marRight w:val="0"/>
      <w:marTop w:val="0"/>
      <w:marBottom w:val="0"/>
      <w:divBdr>
        <w:top w:val="none" w:sz="0" w:space="0" w:color="auto"/>
        <w:left w:val="none" w:sz="0" w:space="0" w:color="auto"/>
        <w:bottom w:val="none" w:sz="0" w:space="0" w:color="auto"/>
        <w:right w:val="none" w:sz="0" w:space="0" w:color="auto"/>
      </w:divBdr>
    </w:div>
    <w:div w:id="358163727">
      <w:bodyDiv w:val="1"/>
      <w:marLeft w:val="0"/>
      <w:marRight w:val="0"/>
      <w:marTop w:val="0"/>
      <w:marBottom w:val="0"/>
      <w:divBdr>
        <w:top w:val="none" w:sz="0" w:space="0" w:color="auto"/>
        <w:left w:val="none" w:sz="0" w:space="0" w:color="auto"/>
        <w:bottom w:val="none" w:sz="0" w:space="0" w:color="auto"/>
        <w:right w:val="none" w:sz="0" w:space="0" w:color="auto"/>
      </w:divBdr>
    </w:div>
    <w:div w:id="363529543">
      <w:bodyDiv w:val="1"/>
      <w:marLeft w:val="0"/>
      <w:marRight w:val="0"/>
      <w:marTop w:val="0"/>
      <w:marBottom w:val="0"/>
      <w:divBdr>
        <w:top w:val="none" w:sz="0" w:space="0" w:color="auto"/>
        <w:left w:val="none" w:sz="0" w:space="0" w:color="auto"/>
        <w:bottom w:val="none" w:sz="0" w:space="0" w:color="auto"/>
        <w:right w:val="none" w:sz="0" w:space="0" w:color="auto"/>
      </w:divBdr>
    </w:div>
    <w:div w:id="366760592">
      <w:bodyDiv w:val="1"/>
      <w:marLeft w:val="0"/>
      <w:marRight w:val="0"/>
      <w:marTop w:val="0"/>
      <w:marBottom w:val="0"/>
      <w:divBdr>
        <w:top w:val="none" w:sz="0" w:space="0" w:color="auto"/>
        <w:left w:val="none" w:sz="0" w:space="0" w:color="auto"/>
        <w:bottom w:val="none" w:sz="0" w:space="0" w:color="auto"/>
        <w:right w:val="none" w:sz="0" w:space="0" w:color="auto"/>
      </w:divBdr>
    </w:div>
    <w:div w:id="369185616">
      <w:bodyDiv w:val="1"/>
      <w:marLeft w:val="0"/>
      <w:marRight w:val="0"/>
      <w:marTop w:val="0"/>
      <w:marBottom w:val="0"/>
      <w:divBdr>
        <w:top w:val="none" w:sz="0" w:space="0" w:color="auto"/>
        <w:left w:val="none" w:sz="0" w:space="0" w:color="auto"/>
        <w:bottom w:val="none" w:sz="0" w:space="0" w:color="auto"/>
        <w:right w:val="none" w:sz="0" w:space="0" w:color="auto"/>
      </w:divBdr>
    </w:div>
    <w:div w:id="383601280">
      <w:bodyDiv w:val="1"/>
      <w:marLeft w:val="0"/>
      <w:marRight w:val="0"/>
      <w:marTop w:val="0"/>
      <w:marBottom w:val="0"/>
      <w:divBdr>
        <w:top w:val="none" w:sz="0" w:space="0" w:color="auto"/>
        <w:left w:val="none" w:sz="0" w:space="0" w:color="auto"/>
        <w:bottom w:val="none" w:sz="0" w:space="0" w:color="auto"/>
        <w:right w:val="none" w:sz="0" w:space="0" w:color="auto"/>
      </w:divBdr>
    </w:div>
    <w:div w:id="383987708">
      <w:bodyDiv w:val="1"/>
      <w:marLeft w:val="0"/>
      <w:marRight w:val="0"/>
      <w:marTop w:val="0"/>
      <w:marBottom w:val="0"/>
      <w:divBdr>
        <w:top w:val="none" w:sz="0" w:space="0" w:color="auto"/>
        <w:left w:val="none" w:sz="0" w:space="0" w:color="auto"/>
        <w:bottom w:val="none" w:sz="0" w:space="0" w:color="auto"/>
        <w:right w:val="none" w:sz="0" w:space="0" w:color="auto"/>
      </w:divBdr>
    </w:div>
    <w:div w:id="389308677">
      <w:bodyDiv w:val="1"/>
      <w:marLeft w:val="0"/>
      <w:marRight w:val="0"/>
      <w:marTop w:val="0"/>
      <w:marBottom w:val="0"/>
      <w:divBdr>
        <w:top w:val="none" w:sz="0" w:space="0" w:color="auto"/>
        <w:left w:val="none" w:sz="0" w:space="0" w:color="auto"/>
        <w:bottom w:val="none" w:sz="0" w:space="0" w:color="auto"/>
        <w:right w:val="none" w:sz="0" w:space="0" w:color="auto"/>
      </w:divBdr>
    </w:div>
    <w:div w:id="391201388">
      <w:bodyDiv w:val="1"/>
      <w:marLeft w:val="0"/>
      <w:marRight w:val="0"/>
      <w:marTop w:val="0"/>
      <w:marBottom w:val="0"/>
      <w:divBdr>
        <w:top w:val="none" w:sz="0" w:space="0" w:color="auto"/>
        <w:left w:val="none" w:sz="0" w:space="0" w:color="auto"/>
        <w:bottom w:val="none" w:sz="0" w:space="0" w:color="auto"/>
        <w:right w:val="none" w:sz="0" w:space="0" w:color="auto"/>
      </w:divBdr>
    </w:div>
    <w:div w:id="394160027">
      <w:bodyDiv w:val="1"/>
      <w:marLeft w:val="0"/>
      <w:marRight w:val="0"/>
      <w:marTop w:val="0"/>
      <w:marBottom w:val="0"/>
      <w:divBdr>
        <w:top w:val="none" w:sz="0" w:space="0" w:color="auto"/>
        <w:left w:val="none" w:sz="0" w:space="0" w:color="auto"/>
        <w:bottom w:val="none" w:sz="0" w:space="0" w:color="auto"/>
        <w:right w:val="none" w:sz="0" w:space="0" w:color="auto"/>
      </w:divBdr>
    </w:div>
    <w:div w:id="401683984">
      <w:bodyDiv w:val="1"/>
      <w:marLeft w:val="0"/>
      <w:marRight w:val="0"/>
      <w:marTop w:val="0"/>
      <w:marBottom w:val="0"/>
      <w:divBdr>
        <w:top w:val="none" w:sz="0" w:space="0" w:color="auto"/>
        <w:left w:val="none" w:sz="0" w:space="0" w:color="auto"/>
        <w:bottom w:val="none" w:sz="0" w:space="0" w:color="auto"/>
        <w:right w:val="none" w:sz="0" w:space="0" w:color="auto"/>
      </w:divBdr>
    </w:div>
    <w:div w:id="403576288">
      <w:bodyDiv w:val="1"/>
      <w:marLeft w:val="0"/>
      <w:marRight w:val="0"/>
      <w:marTop w:val="0"/>
      <w:marBottom w:val="0"/>
      <w:divBdr>
        <w:top w:val="none" w:sz="0" w:space="0" w:color="auto"/>
        <w:left w:val="none" w:sz="0" w:space="0" w:color="auto"/>
        <w:bottom w:val="none" w:sz="0" w:space="0" w:color="auto"/>
        <w:right w:val="none" w:sz="0" w:space="0" w:color="auto"/>
      </w:divBdr>
    </w:div>
    <w:div w:id="404645158">
      <w:bodyDiv w:val="1"/>
      <w:marLeft w:val="0"/>
      <w:marRight w:val="0"/>
      <w:marTop w:val="0"/>
      <w:marBottom w:val="0"/>
      <w:divBdr>
        <w:top w:val="none" w:sz="0" w:space="0" w:color="auto"/>
        <w:left w:val="none" w:sz="0" w:space="0" w:color="auto"/>
        <w:bottom w:val="none" w:sz="0" w:space="0" w:color="auto"/>
        <w:right w:val="none" w:sz="0" w:space="0" w:color="auto"/>
      </w:divBdr>
    </w:div>
    <w:div w:id="415590072">
      <w:bodyDiv w:val="1"/>
      <w:marLeft w:val="0"/>
      <w:marRight w:val="0"/>
      <w:marTop w:val="0"/>
      <w:marBottom w:val="0"/>
      <w:divBdr>
        <w:top w:val="none" w:sz="0" w:space="0" w:color="auto"/>
        <w:left w:val="none" w:sz="0" w:space="0" w:color="auto"/>
        <w:bottom w:val="none" w:sz="0" w:space="0" w:color="auto"/>
        <w:right w:val="none" w:sz="0" w:space="0" w:color="auto"/>
      </w:divBdr>
    </w:div>
    <w:div w:id="418721869">
      <w:bodyDiv w:val="1"/>
      <w:marLeft w:val="0"/>
      <w:marRight w:val="0"/>
      <w:marTop w:val="0"/>
      <w:marBottom w:val="0"/>
      <w:divBdr>
        <w:top w:val="none" w:sz="0" w:space="0" w:color="auto"/>
        <w:left w:val="none" w:sz="0" w:space="0" w:color="auto"/>
        <w:bottom w:val="none" w:sz="0" w:space="0" w:color="auto"/>
        <w:right w:val="none" w:sz="0" w:space="0" w:color="auto"/>
      </w:divBdr>
    </w:div>
    <w:div w:id="423385371">
      <w:bodyDiv w:val="1"/>
      <w:marLeft w:val="0"/>
      <w:marRight w:val="0"/>
      <w:marTop w:val="0"/>
      <w:marBottom w:val="0"/>
      <w:divBdr>
        <w:top w:val="none" w:sz="0" w:space="0" w:color="auto"/>
        <w:left w:val="none" w:sz="0" w:space="0" w:color="auto"/>
        <w:bottom w:val="none" w:sz="0" w:space="0" w:color="auto"/>
        <w:right w:val="none" w:sz="0" w:space="0" w:color="auto"/>
      </w:divBdr>
    </w:div>
    <w:div w:id="426584331">
      <w:bodyDiv w:val="1"/>
      <w:marLeft w:val="0"/>
      <w:marRight w:val="0"/>
      <w:marTop w:val="0"/>
      <w:marBottom w:val="0"/>
      <w:divBdr>
        <w:top w:val="none" w:sz="0" w:space="0" w:color="auto"/>
        <w:left w:val="none" w:sz="0" w:space="0" w:color="auto"/>
        <w:bottom w:val="none" w:sz="0" w:space="0" w:color="auto"/>
        <w:right w:val="none" w:sz="0" w:space="0" w:color="auto"/>
      </w:divBdr>
    </w:div>
    <w:div w:id="429736283">
      <w:bodyDiv w:val="1"/>
      <w:marLeft w:val="0"/>
      <w:marRight w:val="0"/>
      <w:marTop w:val="0"/>
      <w:marBottom w:val="0"/>
      <w:divBdr>
        <w:top w:val="none" w:sz="0" w:space="0" w:color="auto"/>
        <w:left w:val="none" w:sz="0" w:space="0" w:color="auto"/>
        <w:bottom w:val="none" w:sz="0" w:space="0" w:color="auto"/>
        <w:right w:val="none" w:sz="0" w:space="0" w:color="auto"/>
      </w:divBdr>
    </w:div>
    <w:div w:id="438531064">
      <w:bodyDiv w:val="1"/>
      <w:marLeft w:val="0"/>
      <w:marRight w:val="0"/>
      <w:marTop w:val="0"/>
      <w:marBottom w:val="0"/>
      <w:divBdr>
        <w:top w:val="none" w:sz="0" w:space="0" w:color="auto"/>
        <w:left w:val="none" w:sz="0" w:space="0" w:color="auto"/>
        <w:bottom w:val="none" w:sz="0" w:space="0" w:color="auto"/>
        <w:right w:val="none" w:sz="0" w:space="0" w:color="auto"/>
      </w:divBdr>
    </w:div>
    <w:div w:id="442769733">
      <w:bodyDiv w:val="1"/>
      <w:marLeft w:val="0"/>
      <w:marRight w:val="0"/>
      <w:marTop w:val="0"/>
      <w:marBottom w:val="0"/>
      <w:divBdr>
        <w:top w:val="none" w:sz="0" w:space="0" w:color="auto"/>
        <w:left w:val="none" w:sz="0" w:space="0" w:color="auto"/>
        <w:bottom w:val="none" w:sz="0" w:space="0" w:color="auto"/>
        <w:right w:val="none" w:sz="0" w:space="0" w:color="auto"/>
      </w:divBdr>
    </w:div>
    <w:div w:id="449276584">
      <w:bodyDiv w:val="1"/>
      <w:marLeft w:val="0"/>
      <w:marRight w:val="0"/>
      <w:marTop w:val="0"/>
      <w:marBottom w:val="0"/>
      <w:divBdr>
        <w:top w:val="none" w:sz="0" w:space="0" w:color="auto"/>
        <w:left w:val="none" w:sz="0" w:space="0" w:color="auto"/>
        <w:bottom w:val="none" w:sz="0" w:space="0" w:color="auto"/>
        <w:right w:val="none" w:sz="0" w:space="0" w:color="auto"/>
      </w:divBdr>
    </w:div>
    <w:div w:id="455829672">
      <w:bodyDiv w:val="1"/>
      <w:marLeft w:val="0"/>
      <w:marRight w:val="0"/>
      <w:marTop w:val="0"/>
      <w:marBottom w:val="0"/>
      <w:divBdr>
        <w:top w:val="none" w:sz="0" w:space="0" w:color="auto"/>
        <w:left w:val="none" w:sz="0" w:space="0" w:color="auto"/>
        <w:bottom w:val="none" w:sz="0" w:space="0" w:color="auto"/>
        <w:right w:val="none" w:sz="0" w:space="0" w:color="auto"/>
      </w:divBdr>
      <w:divsChild>
        <w:div w:id="30227148">
          <w:marLeft w:val="0"/>
          <w:marRight w:val="0"/>
          <w:marTop w:val="0"/>
          <w:marBottom w:val="0"/>
          <w:divBdr>
            <w:top w:val="none" w:sz="0" w:space="0" w:color="auto"/>
            <w:left w:val="none" w:sz="0" w:space="0" w:color="auto"/>
            <w:bottom w:val="none" w:sz="0" w:space="0" w:color="auto"/>
            <w:right w:val="none" w:sz="0" w:space="0" w:color="auto"/>
          </w:divBdr>
        </w:div>
        <w:div w:id="44986696">
          <w:marLeft w:val="0"/>
          <w:marRight w:val="0"/>
          <w:marTop w:val="0"/>
          <w:marBottom w:val="0"/>
          <w:divBdr>
            <w:top w:val="none" w:sz="0" w:space="0" w:color="auto"/>
            <w:left w:val="none" w:sz="0" w:space="0" w:color="auto"/>
            <w:bottom w:val="none" w:sz="0" w:space="0" w:color="auto"/>
            <w:right w:val="none" w:sz="0" w:space="0" w:color="auto"/>
          </w:divBdr>
        </w:div>
        <w:div w:id="280721246">
          <w:marLeft w:val="0"/>
          <w:marRight w:val="0"/>
          <w:marTop w:val="0"/>
          <w:marBottom w:val="0"/>
          <w:divBdr>
            <w:top w:val="none" w:sz="0" w:space="0" w:color="auto"/>
            <w:left w:val="none" w:sz="0" w:space="0" w:color="auto"/>
            <w:bottom w:val="none" w:sz="0" w:space="0" w:color="auto"/>
            <w:right w:val="none" w:sz="0" w:space="0" w:color="auto"/>
          </w:divBdr>
        </w:div>
        <w:div w:id="328483225">
          <w:marLeft w:val="0"/>
          <w:marRight w:val="0"/>
          <w:marTop w:val="0"/>
          <w:marBottom w:val="0"/>
          <w:divBdr>
            <w:top w:val="none" w:sz="0" w:space="0" w:color="auto"/>
            <w:left w:val="none" w:sz="0" w:space="0" w:color="auto"/>
            <w:bottom w:val="none" w:sz="0" w:space="0" w:color="auto"/>
            <w:right w:val="none" w:sz="0" w:space="0" w:color="auto"/>
          </w:divBdr>
        </w:div>
        <w:div w:id="364915679">
          <w:marLeft w:val="0"/>
          <w:marRight w:val="0"/>
          <w:marTop w:val="0"/>
          <w:marBottom w:val="0"/>
          <w:divBdr>
            <w:top w:val="none" w:sz="0" w:space="0" w:color="auto"/>
            <w:left w:val="none" w:sz="0" w:space="0" w:color="auto"/>
            <w:bottom w:val="none" w:sz="0" w:space="0" w:color="auto"/>
            <w:right w:val="none" w:sz="0" w:space="0" w:color="auto"/>
          </w:divBdr>
        </w:div>
        <w:div w:id="467820820">
          <w:marLeft w:val="0"/>
          <w:marRight w:val="0"/>
          <w:marTop w:val="0"/>
          <w:marBottom w:val="0"/>
          <w:divBdr>
            <w:top w:val="none" w:sz="0" w:space="0" w:color="auto"/>
            <w:left w:val="none" w:sz="0" w:space="0" w:color="auto"/>
            <w:bottom w:val="none" w:sz="0" w:space="0" w:color="auto"/>
            <w:right w:val="none" w:sz="0" w:space="0" w:color="auto"/>
          </w:divBdr>
        </w:div>
        <w:div w:id="697970519">
          <w:marLeft w:val="0"/>
          <w:marRight w:val="0"/>
          <w:marTop w:val="0"/>
          <w:marBottom w:val="0"/>
          <w:divBdr>
            <w:top w:val="none" w:sz="0" w:space="0" w:color="auto"/>
            <w:left w:val="none" w:sz="0" w:space="0" w:color="auto"/>
            <w:bottom w:val="none" w:sz="0" w:space="0" w:color="auto"/>
            <w:right w:val="none" w:sz="0" w:space="0" w:color="auto"/>
          </w:divBdr>
        </w:div>
        <w:div w:id="749421961">
          <w:marLeft w:val="0"/>
          <w:marRight w:val="0"/>
          <w:marTop w:val="0"/>
          <w:marBottom w:val="0"/>
          <w:divBdr>
            <w:top w:val="none" w:sz="0" w:space="0" w:color="auto"/>
            <w:left w:val="none" w:sz="0" w:space="0" w:color="auto"/>
            <w:bottom w:val="none" w:sz="0" w:space="0" w:color="auto"/>
            <w:right w:val="none" w:sz="0" w:space="0" w:color="auto"/>
          </w:divBdr>
        </w:div>
        <w:div w:id="828444696">
          <w:marLeft w:val="0"/>
          <w:marRight w:val="0"/>
          <w:marTop w:val="0"/>
          <w:marBottom w:val="0"/>
          <w:divBdr>
            <w:top w:val="none" w:sz="0" w:space="0" w:color="auto"/>
            <w:left w:val="none" w:sz="0" w:space="0" w:color="auto"/>
            <w:bottom w:val="none" w:sz="0" w:space="0" w:color="auto"/>
            <w:right w:val="none" w:sz="0" w:space="0" w:color="auto"/>
          </w:divBdr>
        </w:div>
        <w:div w:id="883441902">
          <w:marLeft w:val="0"/>
          <w:marRight w:val="0"/>
          <w:marTop w:val="0"/>
          <w:marBottom w:val="0"/>
          <w:divBdr>
            <w:top w:val="none" w:sz="0" w:space="0" w:color="auto"/>
            <w:left w:val="none" w:sz="0" w:space="0" w:color="auto"/>
            <w:bottom w:val="none" w:sz="0" w:space="0" w:color="auto"/>
            <w:right w:val="none" w:sz="0" w:space="0" w:color="auto"/>
          </w:divBdr>
        </w:div>
        <w:div w:id="976568135">
          <w:marLeft w:val="0"/>
          <w:marRight w:val="0"/>
          <w:marTop w:val="0"/>
          <w:marBottom w:val="0"/>
          <w:divBdr>
            <w:top w:val="none" w:sz="0" w:space="0" w:color="auto"/>
            <w:left w:val="none" w:sz="0" w:space="0" w:color="auto"/>
            <w:bottom w:val="none" w:sz="0" w:space="0" w:color="auto"/>
            <w:right w:val="none" w:sz="0" w:space="0" w:color="auto"/>
          </w:divBdr>
        </w:div>
        <w:div w:id="1121533565">
          <w:marLeft w:val="0"/>
          <w:marRight w:val="0"/>
          <w:marTop w:val="0"/>
          <w:marBottom w:val="0"/>
          <w:divBdr>
            <w:top w:val="none" w:sz="0" w:space="0" w:color="auto"/>
            <w:left w:val="none" w:sz="0" w:space="0" w:color="auto"/>
            <w:bottom w:val="none" w:sz="0" w:space="0" w:color="auto"/>
            <w:right w:val="none" w:sz="0" w:space="0" w:color="auto"/>
          </w:divBdr>
        </w:div>
        <w:div w:id="1368602560">
          <w:marLeft w:val="0"/>
          <w:marRight w:val="0"/>
          <w:marTop w:val="0"/>
          <w:marBottom w:val="0"/>
          <w:divBdr>
            <w:top w:val="none" w:sz="0" w:space="0" w:color="auto"/>
            <w:left w:val="none" w:sz="0" w:space="0" w:color="auto"/>
            <w:bottom w:val="none" w:sz="0" w:space="0" w:color="auto"/>
            <w:right w:val="none" w:sz="0" w:space="0" w:color="auto"/>
          </w:divBdr>
        </w:div>
        <w:div w:id="1416122313">
          <w:marLeft w:val="0"/>
          <w:marRight w:val="0"/>
          <w:marTop w:val="0"/>
          <w:marBottom w:val="0"/>
          <w:divBdr>
            <w:top w:val="none" w:sz="0" w:space="0" w:color="auto"/>
            <w:left w:val="none" w:sz="0" w:space="0" w:color="auto"/>
            <w:bottom w:val="none" w:sz="0" w:space="0" w:color="auto"/>
            <w:right w:val="none" w:sz="0" w:space="0" w:color="auto"/>
          </w:divBdr>
        </w:div>
        <w:div w:id="1461071647">
          <w:marLeft w:val="0"/>
          <w:marRight w:val="0"/>
          <w:marTop w:val="0"/>
          <w:marBottom w:val="0"/>
          <w:divBdr>
            <w:top w:val="none" w:sz="0" w:space="0" w:color="auto"/>
            <w:left w:val="none" w:sz="0" w:space="0" w:color="auto"/>
            <w:bottom w:val="none" w:sz="0" w:space="0" w:color="auto"/>
            <w:right w:val="none" w:sz="0" w:space="0" w:color="auto"/>
          </w:divBdr>
        </w:div>
        <w:div w:id="1555463004">
          <w:marLeft w:val="0"/>
          <w:marRight w:val="0"/>
          <w:marTop w:val="0"/>
          <w:marBottom w:val="0"/>
          <w:divBdr>
            <w:top w:val="none" w:sz="0" w:space="0" w:color="auto"/>
            <w:left w:val="none" w:sz="0" w:space="0" w:color="auto"/>
            <w:bottom w:val="none" w:sz="0" w:space="0" w:color="auto"/>
            <w:right w:val="none" w:sz="0" w:space="0" w:color="auto"/>
          </w:divBdr>
        </w:div>
        <w:div w:id="1611625706">
          <w:marLeft w:val="0"/>
          <w:marRight w:val="0"/>
          <w:marTop w:val="0"/>
          <w:marBottom w:val="0"/>
          <w:divBdr>
            <w:top w:val="none" w:sz="0" w:space="0" w:color="auto"/>
            <w:left w:val="none" w:sz="0" w:space="0" w:color="auto"/>
            <w:bottom w:val="none" w:sz="0" w:space="0" w:color="auto"/>
            <w:right w:val="none" w:sz="0" w:space="0" w:color="auto"/>
          </w:divBdr>
        </w:div>
        <w:div w:id="1735087066">
          <w:marLeft w:val="0"/>
          <w:marRight w:val="0"/>
          <w:marTop w:val="0"/>
          <w:marBottom w:val="0"/>
          <w:divBdr>
            <w:top w:val="none" w:sz="0" w:space="0" w:color="auto"/>
            <w:left w:val="none" w:sz="0" w:space="0" w:color="auto"/>
            <w:bottom w:val="none" w:sz="0" w:space="0" w:color="auto"/>
            <w:right w:val="none" w:sz="0" w:space="0" w:color="auto"/>
          </w:divBdr>
        </w:div>
        <w:div w:id="1785415702">
          <w:marLeft w:val="0"/>
          <w:marRight w:val="0"/>
          <w:marTop w:val="0"/>
          <w:marBottom w:val="0"/>
          <w:divBdr>
            <w:top w:val="none" w:sz="0" w:space="0" w:color="auto"/>
            <w:left w:val="none" w:sz="0" w:space="0" w:color="auto"/>
            <w:bottom w:val="none" w:sz="0" w:space="0" w:color="auto"/>
            <w:right w:val="none" w:sz="0" w:space="0" w:color="auto"/>
          </w:divBdr>
          <w:divsChild>
            <w:div w:id="1653020069">
              <w:marLeft w:val="-75"/>
              <w:marRight w:val="0"/>
              <w:marTop w:val="30"/>
              <w:marBottom w:val="30"/>
              <w:divBdr>
                <w:top w:val="none" w:sz="0" w:space="0" w:color="auto"/>
                <w:left w:val="none" w:sz="0" w:space="0" w:color="auto"/>
                <w:bottom w:val="none" w:sz="0" w:space="0" w:color="auto"/>
                <w:right w:val="none" w:sz="0" w:space="0" w:color="auto"/>
              </w:divBdr>
              <w:divsChild>
                <w:div w:id="31658787">
                  <w:marLeft w:val="0"/>
                  <w:marRight w:val="0"/>
                  <w:marTop w:val="0"/>
                  <w:marBottom w:val="0"/>
                  <w:divBdr>
                    <w:top w:val="none" w:sz="0" w:space="0" w:color="auto"/>
                    <w:left w:val="none" w:sz="0" w:space="0" w:color="auto"/>
                    <w:bottom w:val="none" w:sz="0" w:space="0" w:color="auto"/>
                    <w:right w:val="none" w:sz="0" w:space="0" w:color="auto"/>
                  </w:divBdr>
                  <w:divsChild>
                    <w:div w:id="1428043550">
                      <w:marLeft w:val="0"/>
                      <w:marRight w:val="0"/>
                      <w:marTop w:val="0"/>
                      <w:marBottom w:val="0"/>
                      <w:divBdr>
                        <w:top w:val="none" w:sz="0" w:space="0" w:color="auto"/>
                        <w:left w:val="none" w:sz="0" w:space="0" w:color="auto"/>
                        <w:bottom w:val="none" w:sz="0" w:space="0" w:color="auto"/>
                        <w:right w:val="none" w:sz="0" w:space="0" w:color="auto"/>
                      </w:divBdr>
                    </w:div>
                  </w:divsChild>
                </w:div>
                <w:div w:id="51467622">
                  <w:marLeft w:val="0"/>
                  <w:marRight w:val="0"/>
                  <w:marTop w:val="0"/>
                  <w:marBottom w:val="0"/>
                  <w:divBdr>
                    <w:top w:val="none" w:sz="0" w:space="0" w:color="auto"/>
                    <w:left w:val="none" w:sz="0" w:space="0" w:color="auto"/>
                    <w:bottom w:val="none" w:sz="0" w:space="0" w:color="auto"/>
                    <w:right w:val="none" w:sz="0" w:space="0" w:color="auto"/>
                  </w:divBdr>
                  <w:divsChild>
                    <w:div w:id="233514607">
                      <w:marLeft w:val="0"/>
                      <w:marRight w:val="0"/>
                      <w:marTop w:val="0"/>
                      <w:marBottom w:val="0"/>
                      <w:divBdr>
                        <w:top w:val="none" w:sz="0" w:space="0" w:color="auto"/>
                        <w:left w:val="none" w:sz="0" w:space="0" w:color="auto"/>
                        <w:bottom w:val="none" w:sz="0" w:space="0" w:color="auto"/>
                        <w:right w:val="none" w:sz="0" w:space="0" w:color="auto"/>
                      </w:divBdr>
                    </w:div>
                  </w:divsChild>
                </w:div>
                <w:div w:id="53238134">
                  <w:marLeft w:val="0"/>
                  <w:marRight w:val="0"/>
                  <w:marTop w:val="0"/>
                  <w:marBottom w:val="0"/>
                  <w:divBdr>
                    <w:top w:val="none" w:sz="0" w:space="0" w:color="auto"/>
                    <w:left w:val="none" w:sz="0" w:space="0" w:color="auto"/>
                    <w:bottom w:val="none" w:sz="0" w:space="0" w:color="auto"/>
                    <w:right w:val="none" w:sz="0" w:space="0" w:color="auto"/>
                  </w:divBdr>
                  <w:divsChild>
                    <w:div w:id="86270843">
                      <w:marLeft w:val="0"/>
                      <w:marRight w:val="0"/>
                      <w:marTop w:val="0"/>
                      <w:marBottom w:val="0"/>
                      <w:divBdr>
                        <w:top w:val="none" w:sz="0" w:space="0" w:color="auto"/>
                        <w:left w:val="none" w:sz="0" w:space="0" w:color="auto"/>
                        <w:bottom w:val="none" w:sz="0" w:space="0" w:color="auto"/>
                        <w:right w:val="none" w:sz="0" w:space="0" w:color="auto"/>
                      </w:divBdr>
                    </w:div>
                  </w:divsChild>
                </w:div>
                <w:div w:id="54016452">
                  <w:marLeft w:val="0"/>
                  <w:marRight w:val="0"/>
                  <w:marTop w:val="0"/>
                  <w:marBottom w:val="0"/>
                  <w:divBdr>
                    <w:top w:val="none" w:sz="0" w:space="0" w:color="auto"/>
                    <w:left w:val="none" w:sz="0" w:space="0" w:color="auto"/>
                    <w:bottom w:val="none" w:sz="0" w:space="0" w:color="auto"/>
                    <w:right w:val="none" w:sz="0" w:space="0" w:color="auto"/>
                  </w:divBdr>
                  <w:divsChild>
                    <w:div w:id="1315836279">
                      <w:marLeft w:val="0"/>
                      <w:marRight w:val="0"/>
                      <w:marTop w:val="0"/>
                      <w:marBottom w:val="0"/>
                      <w:divBdr>
                        <w:top w:val="none" w:sz="0" w:space="0" w:color="auto"/>
                        <w:left w:val="none" w:sz="0" w:space="0" w:color="auto"/>
                        <w:bottom w:val="none" w:sz="0" w:space="0" w:color="auto"/>
                        <w:right w:val="none" w:sz="0" w:space="0" w:color="auto"/>
                      </w:divBdr>
                    </w:div>
                  </w:divsChild>
                </w:div>
                <w:div w:id="63574516">
                  <w:marLeft w:val="0"/>
                  <w:marRight w:val="0"/>
                  <w:marTop w:val="0"/>
                  <w:marBottom w:val="0"/>
                  <w:divBdr>
                    <w:top w:val="none" w:sz="0" w:space="0" w:color="auto"/>
                    <w:left w:val="none" w:sz="0" w:space="0" w:color="auto"/>
                    <w:bottom w:val="none" w:sz="0" w:space="0" w:color="auto"/>
                    <w:right w:val="none" w:sz="0" w:space="0" w:color="auto"/>
                  </w:divBdr>
                  <w:divsChild>
                    <w:div w:id="935555577">
                      <w:marLeft w:val="0"/>
                      <w:marRight w:val="0"/>
                      <w:marTop w:val="0"/>
                      <w:marBottom w:val="0"/>
                      <w:divBdr>
                        <w:top w:val="none" w:sz="0" w:space="0" w:color="auto"/>
                        <w:left w:val="none" w:sz="0" w:space="0" w:color="auto"/>
                        <w:bottom w:val="none" w:sz="0" w:space="0" w:color="auto"/>
                        <w:right w:val="none" w:sz="0" w:space="0" w:color="auto"/>
                      </w:divBdr>
                    </w:div>
                  </w:divsChild>
                </w:div>
                <w:div w:id="72237662">
                  <w:marLeft w:val="0"/>
                  <w:marRight w:val="0"/>
                  <w:marTop w:val="0"/>
                  <w:marBottom w:val="0"/>
                  <w:divBdr>
                    <w:top w:val="none" w:sz="0" w:space="0" w:color="auto"/>
                    <w:left w:val="none" w:sz="0" w:space="0" w:color="auto"/>
                    <w:bottom w:val="none" w:sz="0" w:space="0" w:color="auto"/>
                    <w:right w:val="none" w:sz="0" w:space="0" w:color="auto"/>
                  </w:divBdr>
                  <w:divsChild>
                    <w:div w:id="191460807">
                      <w:marLeft w:val="0"/>
                      <w:marRight w:val="0"/>
                      <w:marTop w:val="0"/>
                      <w:marBottom w:val="0"/>
                      <w:divBdr>
                        <w:top w:val="none" w:sz="0" w:space="0" w:color="auto"/>
                        <w:left w:val="none" w:sz="0" w:space="0" w:color="auto"/>
                        <w:bottom w:val="none" w:sz="0" w:space="0" w:color="auto"/>
                        <w:right w:val="none" w:sz="0" w:space="0" w:color="auto"/>
                      </w:divBdr>
                    </w:div>
                  </w:divsChild>
                </w:div>
                <w:div w:id="103040672">
                  <w:marLeft w:val="0"/>
                  <w:marRight w:val="0"/>
                  <w:marTop w:val="0"/>
                  <w:marBottom w:val="0"/>
                  <w:divBdr>
                    <w:top w:val="none" w:sz="0" w:space="0" w:color="auto"/>
                    <w:left w:val="none" w:sz="0" w:space="0" w:color="auto"/>
                    <w:bottom w:val="none" w:sz="0" w:space="0" w:color="auto"/>
                    <w:right w:val="none" w:sz="0" w:space="0" w:color="auto"/>
                  </w:divBdr>
                  <w:divsChild>
                    <w:div w:id="1588230956">
                      <w:marLeft w:val="0"/>
                      <w:marRight w:val="0"/>
                      <w:marTop w:val="0"/>
                      <w:marBottom w:val="0"/>
                      <w:divBdr>
                        <w:top w:val="none" w:sz="0" w:space="0" w:color="auto"/>
                        <w:left w:val="none" w:sz="0" w:space="0" w:color="auto"/>
                        <w:bottom w:val="none" w:sz="0" w:space="0" w:color="auto"/>
                        <w:right w:val="none" w:sz="0" w:space="0" w:color="auto"/>
                      </w:divBdr>
                    </w:div>
                  </w:divsChild>
                </w:div>
                <w:div w:id="108397263">
                  <w:marLeft w:val="0"/>
                  <w:marRight w:val="0"/>
                  <w:marTop w:val="0"/>
                  <w:marBottom w:val="0"/>
                  <w:divBdr>
                    <w:top w:val="none" w:sz="0" w:space="0" w:color="auto"/>
                    <w:left w:val="none" w:sz="0" w:space="0" w:color="auto"/>
                    <w:bottom w:val="none" w:sz="0" w:space="0" w:color="auto"/>
                    <w:right w:val="none" w:sz="0" w:space="0" w:color="auto"/>
                  </w:divBdr>
                  <w:divsChild>
                    <w:div w:id="345450802">
                      <w:marLeft w:val="0"/>
                      <w:marRight w:val="0"/>
                      <w:marTop w:val="0"/>
                      <w:marBottom w:val="0"/>
                      <w:divBdr>
                        <w:top w:val="none" w:sz="0" w:space="0" w:color="auto"/>
                        <w:left w:val="none" w:sz="0" w:space="0" w:color="auto"/>
                        <w:bottom w:val="none" w:sz="0" w:space="0" w:color="auto"/>
                        <w:right w:val="none" w:sz="0" w:space="0" w:color="auto"/>
                      </w:divBdr>
                    </w:div>
                  </w:divsChild>
                </w:div>
                <w:div w:id="135341681">
                  <w:marLeft w:val="0"/>
                  <w:marRight w:val="0"/>
                  <w:marTop w:val="0"/>
                  <w:marBottom w:val="0"/>
                  <w:divBdr>
                    <w:top w:val="none" w:sz="0" w:space="0" w:color="auto"/>
                    <w:left w:val="none" w:sz="0" w:space="0" w:color="auto"/>
                    <w:bottom w:val="none" w:sz="0" w:space="0" w:color="auto"/>
                    <w:right w:val="none" w:sz="0" w:space="0" w:color="auto"/>
                  </w:divBdr>
                  <w:divsChild>
                    <w:div w:id="258832763">
                      <w:marLeft w:val="0"/>
                      <w:marRight w:val="0"/>
                      <w:marTop w:val="0"/>
                      <w:marBottom w:val="0"/>
                      <w:divBdr>
                        <w:top w:val="none" w:sz="0" w:space="0" w:color="auto"/>
                        <w:left w:val="none" w:sz="0" w:space="0" w:color="auto"/>
                        <w:bottom w:val="none" w:sz="0" w:space="0" w:color="auto"/>
                        <w:right w:val="none" w:sz="0" w:space="0" w:color="auto"/>
                      </w:divBdr>
                    </w:div>
                  </w:divsChild>
                </w:div>
                <w:div w:id="144515889">
                  <w:marLeft w:val="0"/>
                  <w:marRight w:val="0"/>
                  <w:marTop w:val="0"/>
                  <w:marBottom w:val="0"/>
                  <w:divBdr>
                    <w:top w:val="none" w:sz="0" w:space="0" w:color="auto"/>
                    <w:left w:val="none" w:sz="0" w:space="0" w:color="auto"/>
                    <w:bottom w:val="none" w:sz="0" w:space="0" w:color="auto"/>
                    <w:right w:val="none" w:sz="0" w:space="0" w:color="auto"/>
                  </w:divBdr>
                  <w:divsChild>
                    <w:div w:id="120342176">
                      <w:marLeft w:val="0"/>
                      <w:marRight w:val="0"/>
                      <w:marTop w:val="0"/>
                      <w:marBottom w:val="0"/>
                      <w:divBdr>
                        <w:top w:val="none" w:sz="0" w:space="0" w:color="auto"/>
                        <w:left w:val="none" w:sz="0" w:space="0" w:color="auto"/>
                        <w:bottom w:val="none" w:sz="0" w:space="0" w:color="auto"/>
                        <w:right w:val="none" w:sz="0" w:space="0" w:color="auto"/>
                      </w:divBdr>
                    </w:div>
                  </w:divsChild>
                </w:div>
                <w:div w:id="159733668">
                  <w:marLeft w:val="0"/>
                  <w:marRight w:val="0"/>
                  <w:marTop w:val="0"/>
                  <w:marBottom w:val="0"/>
                  <w:divBdr>
                    <w:top w:val="none" w:sz="0" w:space="0" w:color="auto"/>
                    <w:left w:val="none" w:sz="0" w:space="0" w:color="auto"/>
                    <w:bottom w:val="none" w:sz="0" w:space="0" w:color="auto"/>
                    <w:right w:val="none" w:sz="0" w:space="0" w:color="auto"/>
                  </w:divBdr>
                  <w:divsChild>
                    <w:div w:id="853953685">
                      <w:marLeft w:val="0"/>
                      <w:marRight w:val="0"/>
                      <w:marTop w:val="0"/>
                      <w:marBottom w:val="0"/>
                      <w:divBdr>
                        <w:top w:val="none" w:sz="0" w:space="0" w:color="auto"/>
                        <w:left w:val="none" w:sz="0" w:space="0" w:color="auto"/>
                        <w:bottom w:val="none" w:sz="0" w:space="0" w:color="auto"/>
                        <w:right w:val="none" w:sz="0" w:space="0" w:color="auto"/>
                      </w:divBdr>
                    </w:div>
                  </w:divsChild>
                </w:div>
                <w:div w:id="190536050">
                  <w:marLeft w:val="0"/>
                  <w:marRight w:val="0"/>
                  <w:marTop w:val="0"/>
                  <w:marBottom w:val="0"/>
                  <w:divBdr>
                    <w:top w:val="none" w:sz="0" w:space="0" w:color="auto"/>
                    <w:left w:val="none" w:sz="0" w:space="0" w:color="auto"/>
                    <w:bottom w:val="none" w:sz="0" w:space="0" w:color="auto"/>
                    <w:right w:val="none" w:sz="0" w:space="0" w:color="auto"/>
                  </w:divBdr>
                  <w:divsChild>
                    <w:div w:id="1850633364">
                      <w:marLeft w:val="0"/>
                      <w:marRight w:val="0"/>
                      <w:marTop w:val="0"/>
                      <w:marBottom w:val="0"/>
                      <w:divBdr>
                        <w:top w:val="none" w:sz="0" w:space="0" w:color="auto"/>
                        <w:left w:val="none" w:sz="0" w:space="0" w:color="auto"/>
                        <w:bottom w:val="none" w:sz="0" w:space="0" w:color="auto"/>
                        <w:right w:val="none" w:sz="0" w:space="0" w:color="auto"/>
                      </w:divBdr>
                    </w:div>
                  </w:divsChild>
                </w:div>
                <w:div w:id="237449583">
                  <w:marLeft w:val="0"/>
                  <w:marRight w:val="0"/>
                  <w:marTop w:val="0"/>
                  <w:marBottom w:val="0"/>
                  <w:divBdr>
                    <w:top w:val="none" w:sz="0" w:space="0" w:color="auto"/>
                    <w:left w:val="none" w:sz="0" w:space="0" w:color="auto"/>
                    <w:bottom w:val="none" w:sz="0" w:space="0" w:color="auto"/>
                    <w:right w:val="none" w:sz="0" w:space="0" w:color="auto"/>
                  </w:divBdr>
                  <w:divsChild>
                    <w:div w:id="1503592735">
                      <w:marLeft w:val="0"/>
                      <w:marRight w:val="0"/>
                      <w:marTop w:val="0"/>
                      <w:marBottom w:val="0"/>
                      <w:divBdr>
                        <w:top w:val="none" w:sz="0" w:space="0" w:color="auto"/>
                        <w:left w:val="none" w:sz="0" w:space="0" w:color="auto"/>
                        <w:bottom w:val="none" w:sz="0" w:space="0" w:color="auto"/>
                        <w:right w:val="none" w:sz="0" w:space="0" w:color="auto"/>
                      </w:divBdr>
                    </w:div>
                  </w:divsChild>
                </w:div>
                <w:div w:id="256254770">
                  <w:marLeft w:val="0"/>
                  <w:marRight w:val="0"/>
                  <w:marTop w:val="0"/>
                  <w:marBottom w:val="0"/>
                  <w:divBdr>
                    <w:top w:val="none" w:sz="0" w:space="0" w:color="auto"/>
                    <w:left w:val="none" w:sz="0" w:space="0" w:color="auto"/>
                    <w:bottom w:val="none" w:sz="0" w:space="0" w:color="auto"/>
                    <w:right w:val="none" w:sz="0" w:space="0" w:color="auto"/>
                  </w:divBdr>
                  <w:divsChild>
                    <w:div w:id="850293655">
                      <w:marLeft w:val="0"/>
                      <w:marRight w:val="0"/>
                      <w:marTop w:val="0"/>
                      <w:marBottom w:val="0"/>
                      <w:divBdr>
                        <w:top w:val="none" w:sz="0" w:space="0" w:color="auto"/>
                        <w:left w:val="none" w:sz="0" w:space="0" w:color="auto"/>
                        <w:bottom w:val="none" w:sz="0" w:space="0" w:color="auto"/>
                        <w:right w:val="none" w:sz="0" w:space="0" w:color="auto"/>
                      </w:divBdr>
                    </w:div>
                  </w:divsChild>
                </w:div>
                <w:div w:id="281033969">
                  <w:marLeft w:val="0"/>
                  <w:marRight w:val="0"/>
                  <w:marTop w:val="0"/>
                  <w:marBottom w:val="0"/>
                  <w:divBdr>
                    <w:top w:val="none" w:sz="0" w:space="0" w:color="auto"/>
                    <w:left w:val="none" w:sz="0" w:space="0" w:color="auto"/>
                    <w:bottom w:val="none" w:sz="0" w:space="0" w:color="auto"/>
                    <w:right w:val="none" w:sz="0" w:space="0" w:color="auto"/>
                  </w:divBdr>
                  <w:divsChild>
                    <w:div w:id="1665619040">
                      <w:marLeft w:val="0"/>
                      <w:marRight w:val="0"/>
                      <w:marTop w:val="0"/>
                      <w:marBottom w:val="0"/>
                      <w:divBdr>
                        <w:top w:val="none" w:sz="0" w:space="0" w:color="auto"/>
                        <w:left w:val="none" w:sz="0" w:space="0" w:color="auto"/>
                        <w:bottom w:val="none" w:sz="0" w:space="0" w:color="auto"/>
                        <w:right w:val="none" w:sz="0" w:space="0" w:color="auto"/>
                      </w:divBdr>
                    </w:div>
                  </w:divsChild>
                </w:div>
                <w:div w:id="282349332">
                  <w:marLeft w:val="0"/>
                  <w:marRight w:val="0"/>
                  <w:marTop w:val="0"/>
                  <w:marBottom w:val="0"/>
                  <w:divBdr>
                    <w:top w:val="none" w:sz="0" w:space="0" w:color="auto"/>
                    <w:left w:val="none" w:sz="0" w:space="0" w:color="auto"/>
                    <w:bottom w:val="none" w:sz="0" w:space="0" w:color="auto"/>
                    <w:right w:val="none" w:sz="0" w:space="0" w:color="auto"/>
                  </w:divBdr>
                  <w:divsChild>
                    <w:div w:id="325599460">
                      <w:marLeft w:val="0"/>
                      <w:marRight w:val="0"/>
                      <w:marTop w:val="0"/>
                      <w:marBottom w:val="0"/>
                      <w:divBdr>
                        <w:top w:val="none" w:sz="0" w:space="0" w:color="auto"/>
                        <w:left w:val="none" w:sz="0" w:space="0" w:color="auto"/>
                        <w:bottom w:val="none" w:sz="0" w:space="0" w:color="auto"/>
                        <w:right w:val="none" w:sz="0" w:space="0" w:color="auto"/>
                      </w:divBdr>
                    </w:div>
                  </w:divsChild>
                </w:div>
                <w:div w:id="300883932">
                  <w:marLeft w:val="0"/>
                  <w:marRight w:val="0"/>
                  <w:marTop w:val="0"/>
                  <w:marBottom w:val="0"/>
                  <w:divBdr>
                    <w:top w:val="none" w:sz="0" w:space="0" w:color="auto"/>
                    <w:left w:val="none" w:sz="0" w:space="0" w:color="auto"/>
                    <w:bottom w:val="none" w:sz="0" w:space="0" w:color="auto"/>
                    <w:right w:val="none" w:sz="0" w:space="0" w:color="auto"/>
                  </w:divBdr>
                  <w:divsChild>
                    <w:div w:id="141041410">
                      <w:marLeft w:val="0"/>
                      <w:marRight w:val="0"/>
                      <w:marTop w:val="0"/>
                      <w:marBottom w:val="0"/>
                      <w:divBdr>
                        <w:top w:val="none" w:sz="0" w:space="0" w:color="auto"/>
                        <w:left w:val="none" w:sz="0" w:space="0" w:color="auto"/>
                        <w:bottom w:val="none" w:sz="0" w:space="0" w:color="auto"/>
                        <w:right w:val="none" w:sz="0" w:space="0" w:color="auto"/>
                      </w:divBdr>
                    </w:div>
                  </w:divsChild>
                </w:div>
                <w:div w:id="311909046">
                  <w:marLeft w:val="0"/>
                  <w:marRight w:val="0"/>
                  <w:marTop w:val="0"/>
                  <w:marBottom w:val="0"/>
                  <w:divBdr>
                    <w:top w:val="none" w:sz="0" w:space="0" w:color="auto"/>
                    <w:left w:val="none" w:sz="0" w:space="0" w:color="auto"/>
                    <w:bottom w:val="none" w:sz="0" w:space="0" w:color="auto"/>
                    <w:right w:val="none" w:sz="0" w:space="0" w:color="auto"/>
                  </w:divBdr>
                  <w:divsChild>
                    <w:div w:id="1343122627">
                      <w:marLeft w:val="0"/>
                      <w:marRight w:val="0"/>
                      <w:marTop w:val="0"/>
                      <w:marBottom w:val="0"/>
                      <w:divBdr>
                        <w:top w:val="none" w:sz="0" w:space="0" w:color="auto"/>
                        <w:left w:val="none" w:sz="0" w:space="0" w:color="auto"/>
                        <w:bottom w:val="none" w:sz="0" w:space="0" w:color="auto"/>
                        <w:right w:val="none" w:sz="0" w:space="0" w:color="auto"/>
                      </w:divBdr>
                    </w:div>
                  </w:divsChild>
                </w:div>
                <w:div w:id="316811147">
                  <w:marLeft w:val="0"/>
                  <w:marRight w:val="0"/>
                  <w:marTop w:val="0"/>
                  <w:marBottom w:val="0"/>
                  <w:divBdr>
                    <w:top w:val="none" w:sz="0" w:space="0" w:color="auto"/>
                    <w:left w:val="none" w:sz="0" w:space="0" w:color="auto"/>
                    <w:bottom w:val="none" w:sz="0" w:space="0" w:color="auto"/>
                    <w:right w:val="none" w:sz="0" w:space="0" w:color="auto"/>
                  </w:divBdr>
                  <w:divsChild>
                    <w:div w:id="1048608677">
                      <w:marLeft w:val="0"/>
                      <w:marRight w:val="0"/>
                      <w:marTop w:val="0"/>
                      <w:marBottom w:val="0"/>
                      <w:divBdr>
                        <w:top w:val="none" w:sz="0" w:space="0" w:color="auto"/>
                        <w:left w:val="none" w:sz="0" w:space="0" w:color="auto"/>
                        <w:bottom w:val="none" w:sz="0" w:space="0" w:color="auto"/>
                        <w:right w:val="none" w:sz="0" w:space="0" w:color="auto"/>
                      </w:divBdr>
                    </w:div>
                  </w:divsChild>
                </w:div>
                <w:div w:id="329723262">
                  <w:marLeft w:val="0"/>
                  <w:marRight w:val="0"/>
                  <w:marTop w:val="0"/>
                  <w:marBottom w:val="0"/>
                  <w:divBdr>
                    <w:top w:val="none" w:sz="0" w:space="0" w:color="auto"/>
                    <w:left w:val="none" w:sz="0" w:space="0" w:color="auto"/>
                    <w:bottom w:val="none" w:sz="0" w:space="0" w:color="auto"/>
                    <w:right w:val="none" w:sz="0" w:space="0" w:color="auto"/>
                  </w:divBdr>
                  <w:divsChild>
                    <w:div w:id="1048913720">
                      <w:marLeft w:val="0"/>
                      <w:marRight w:val="0"/>
                      <w:marTop w:val="0"/>
                      <w:marBottom w:val="0"/>
                      <w:divBdr>
                        <w:top w:val="none" w:sz="0" w:space="0" w:color="auto"/>
                        <w:left w:val="none" w:sz="0" w:space="0" w:color="auto"/>
                        <w:bottom w:val="none" w:sz="0" w:space="0" w:color="auto"/>
                        <w:right w:val="none" w:sz="0" w:space="0" w:color="auto"/>
                      </w:divBdr>
                    </w:div>
                  </w:divsChild>
                </w:div>
                <w:div w:id="342170787">
                  <w:marLeft w:val="0"/>
                  <w:marRight w:val="0"/>
                  <w:marTop w:val="0"/>
                  <w:marBottom w:val="0"/>
                  <w:divBdr>
                    <w:top w:val="none" w:sz="0" w:space="0" w:color="auto"/>
                    <w:left w:val="none" w:sz="0" w:space="0" w:color="auto"/>
                    <w:bottom w:val="none" w:sz="0" w:space="0" w:color="auto"/>
                    <w:right w:val="none" w:sz="0" w:space="0" w:color="auto"/>
                  </w:divBdr>
                  <w:divsChild>
                    <w:div w:id="798843584">
                      <w:marLeft w:val="0"/>
                      <w:marRight w:val="0"/>
                      <w:marTop w:val="0"/>
                      <w:marBottom w:val="0"/>
                      <w:divBdr>
                        <w:top w:val="none" w:sz="0" w:space="0" w:color="auto"/>
                        <w:left w:val="none" w:sz="0" w:space="0" w:color="auto"/>
                        <w:bottom w:val="none" w:sz="0" w:space="0" w:color="auto"/>
                        <w:right w:val="none" w:sz="0" w:space="0" w:color="auto"/>
                      </w:divBdr>
                    </w:div>
                  </w:divsChild>
                </w:div>
                <w:div w:id="414396603">
                  <w:marLeft w:val="0"/>
                  <w:marRight w:val="0"/>
                  <w:marTop w:val="0"/>
                  <w:marBottom w:val="0"/>
                  <w:divBdr>
                    <w:top w:val="none" w:sz="0" w:space="0" w:color="auto"/>
                    <w:left w:val="none" w:sz="0" w:space="0" w:color="auto"/>
                    <w:bottom w:val="none" w:sz="0" w:space="0" w:color="auto"/>
                    <w:right w:val="none" w:sz="0" w:space="0" w:color="auto"/>
                  </w:divBdr>
                  <w:divsChild>
                    <w:div w:id="1298989877">
                      <w:marLeft w:val="0"/>
                      <w:marRight w:val="0"/>
                      <w:marTop w:val="0"/>
                      <w:marBottom w:val="0"/>
                      <w:divBdr>
                        <w:top w:val="none" w:sz="0" w:space="0" w:color="auto"/>
                        <w:left w:val="none" w:sz="0" w:space="0" w:color="auto"/>
                        <w:bottom w:val="none" w:sz="0" w:space="0" w:color="auto"/>
                        <w:right w:val="none" w:sz="0" w:space="0" w:color="auto"/>
                      </w:divBdr>
                    </w:div>
                  </w:divsChild>
                </w:div>
                <w:div w:id="419955617">
                  <w:marLeft w:val="0"/>
                  <w:marRight w:val="0"/>
                  <w:marTop w:val="0"/>
                  <w:marBottom w:val="0"/>
                  <w:divBdr>
                    <w:top w:val="none" w:sz="0" w:space="0" w:color="auto"/>
                    <w:left w:val="none" w:sz="0" w:space="0" w:color="auto"/>
                    <w:bottom w:val="none" w:sz="0" w:space="0" w:color="auto"/>
                    <w:right w:val="none" w:sz="0" w:space="0" w:color="auto"/>
                  </w:divBdr>
                  <w:divsChild>
                    <w:div w:id="1837718889">
                      <w:marLeft w:val="0"/>
                      <w:marRight w:val="0"/>
                      <w:marTop w:val="0"/>
                      <w:marBottom w:val="0"/>
                      <w:divBdr>
                        <w:top w:val="none" w:sz="0" w:space="0" w:color="auto"/>
                        <w:left w:val="none" w:sz="0" w:space="0" w:color="auto"/>
                        <w:bottom w:val="none" w:sz="0" w:space="0" w:color="auto"/>
                        <w:right w:val="none" w:sz="0" w:space="0" w:color="auto"/>
                      </w:divBdr>
                    </w:div>
                  </w:divsChild>
                </w:div>
                <w:div w:id="422454417">
                  <w:marLeft w:val="0"/>
                  <w:marRight w:val="0"/>
                  <w:marTop w:val="0"/>
                  <w:marBottom w:val="0"/>
                  <w:divBdr>
                    <w:top w:val="none" w:sz="0" w:space="0" w:color="auto"/>
                    <w:left w:val="none" w:sz="0" w:space="0" w:color="auto"/>
                    <w:bottom w:val="none" w:sz="0" w:space="0" w:color="auto"/>
                    <w:right w:val="none" w:sz="0" w:space="0" w:color="auto"/>
                  </w:divBdr>
                  <w:divsChild>
                    <w:div w:id="1573201069">
                      <w:marLeft w:val="0"/>
                      <w:marRight w:val="0"/>
                      <w:marTop w:val="0"/>
                      <w:marBottom w:val="0"/>
                      <w:divBdr>
                        <w:top w:val="none" w:sz="0" w:space="0" w:color="auto"/>
                        <w:left w:val="none" w:sz="0" w:space="0" w:color="auto"/>
                        <w:bottom w:val="none" w:sz="0" w:space="0" w:color="auto"/>
                        <w:right w:val="none" w:sz="0" w:space="0" w:color="auto"/>
                      </w:divBdr>
                    </w:div>
                  </w:divsChild>
                </w:div>
                <w:div w:id="430005130">
                  <w:marLeft w:val="0"/>
                  <w:marRight w:val="0"/>
                  <w:marTop w:val="0"/>
                  <w:marBottom w:val="0"/>
                  <w:divBdr>
                    <w:top w:val="none" w:sz="0" w:space="0" w:color="auto"/>
                    <w:left w:val="none" w:sz="0" w:space="0" w:color="auto"/>
                    <w:bottom w:val="none" w:sz="0" w:space="0" w:color="auto"/>
                    <w:right w:val="none" w:sz="0" w:space="0" w:color="auto"/>
                  </w:divBdr>
                  <w:divsChild>
                    <w:div w:id="1968197688">
                      <w:marLeft w:val="0"/>
                      <w:marRight w:val="0"/>
                      <w:marTop w:val="0"/>
                      <w:marBottom w:val="0"/>
                      <w:divBdr>
                        <w:top w:val="none" w:sz="0" w:space="0" w:color="auto"/>
                        <w:left w:val="none" w:sz="0" w:space="0" w:color="auto"/>
                        <w:bottom w:val="none" w:sz="0" w:space="0" w:color="auto"/>
                        <w:right w:val="none" w:sz="0" w:space="0" w:color="auto"/>
                      </w:divBdr>
                    </w:div>
                  </w:divsChild>
                </w:div>
                <w:div w:id="526914740">
                  <w:marLeft w:val="0"/>
                  <w:marRight w:val="0"/>
                  <w:marTop w:val="0"/>
                  <w:marBottom w:val="0"/>
                  <w:divBdr>
                    <w:top w:val="none" w:sz="0" w:space="0" w:color="auto"/>
                    <w:left w:val="none" w:sz="0" w:space="0" w:color="auto"/>
                    <w:bottom w:val="none" w:sz="0" w:space="0" w:color="auto"/>
                    <w:right w:val="none" w:sz="0" w:space="0" w:color="auto"/>
                  </w:divBdr>
                  <w:divsChild>
                    <w:div w:id="723524220">
                      <w:marLeft w:val="0"/>
                      <w:marRight w:val="0"/>
                      <w:marTop w:val="0"/>
                      <w:marBottom w:val="0"/>
                      <w:divBdr>
                        <w:top w:val="none" w:sz="0" w:space="0" w:color="auto"/>
                        <w:left w:val="none" w:sz="0" w:space="0" w:color="auto"/>
                        <w:bottom w:val="none" w:sz="0" w:space="0" w:color="auto"/>
                        <w:right w:val="none" w:sz="0" w:space="0" w:color="auto"/>
                      </w:divBdr>
                    </w:div>
                  </w:divsChild>
                </w:div>
                <w:div w:id="535196357">
                  <w:marLeft w:val="0"/>
                  <w:marRight w:val="0"/>
                  <w:marTop w:val="0"/>
                  <w:marBottom w:val="0"/>
                  <w:divBdr>
                    <w:top w:val="none" w:sz="0" w:space="0" w:color="auto"/>
                    <w:left w:val="none" w:sz="0" w:space="0" w:color="auto"/>
                    <w:bottom w:val="none" w:sz="0" w:space="0" w:color="auto"/>
                    <w:right w:val="none" w:sz="0" w:space="0" w:color="auto"/>
                  </w:divBdr>
                  <w:divsChild>
                    <w:div w:id="832766093">
                      <w:marLeft w:val="0"/>
                      <w:marRight w:val="0"/>
                      <w:marTop w:val="0"/>
                      <w:marBottom w:val="0"/>
                      <w:divBdr>
                        <w:top w:val="none" w:sz="0" w:space="0" w:color="auto"/>
                        <w:left w:val="none" w:sz="0" w:space="0" w:color="auto"/>
                        <w:bottom w:val="none" w:sz="0" w:space="0" w:color="auto"/>
                        <w:right w:val="none" w:sz="0" w:space="0" w:color="auto"/>
                      </w:divBdr>
                    </w:div>
                  </w:divsChild>
                </w:div>
                <w:div w:id="537667728">
                  <w:marLeft w:val="0"/>
                  <w:marRight w:val="0"/>
                  <w:marTop w:val="0"/>
                  <w:marBottom w:val="0"/>
                  <w:divBdr>
                    <w:top w:val="none" w:sz="0" w:space="0" w:color="auto"/>
                    <w:left w:val="none" w:sz="0" w:space="0" w:color="auto"/>
                    <w:bottom w:val="none" w:sz="0" w:space="0" w:color="auto"/>
                    <w:right w:val="none" w:sz="0" w:space="0" w:color="auto"/>
                  </w:divBdr>
                  <w:divsChild>
                    <w:div w:id="1899435033">
                      <w:marLeft w:val="0"/>
                      <w:marRight w:val="0"/>
                      <w:marTop w:val="0"/>
                      <w:marBottom w:val="0"/>
                      <w:divBdr>
                        <w:top w:val="none" w:sz="0" w:space="0" w:color="auto"/>
                        <w:left w:val="none" w:sz="0" w:space="0" w:color="auto"/>
                        <w:bottom w:val="none" w:sz="0" w:space="0" w:color="auto"/>
                        <w:right w:val="none" w:sz="0" w:space="0" w:color="auto"/>
                      </w:divBdr>
                    </w:div>
                  </w:divsChild>
                </w:div>
                <w:div w:id="551816061">
                  <w:marLeft w:val="0"/>
                  <w:marRight w:val="0"/>
                  <w:marTop w:val="0"/>
                  <w:marBottom w:val="0"/>
                  <w:divBdr>
                    <w:top w:val="none" w:sz="0" w:space="0" w:color="auto"/>
                    <w:left w:val="none" w:sz="0" w:space="0" w:color="auto"/>
                    <w:bottom w:val="none" w:sz="0" w:space="0" w:color="auto"/>
                    <w:right w:val="none" w:sz="0" w:space="0" w:color="auto"/>
                  </w:divBdr>
                  <w:divsChild>
                    <w:div w:id="2066759118">
                      <w:marLeft w:val="0"/>
                      <w:marRight w:val="0"/>
                      <w:marTop w:val="0"/>
                      <w:marBottom w:val="0"/>
                      <w:divBdr>
                        <w:top w:val="none" w:sz="0" w:space="0" w:color="auto"/>
                        <w:left w:val="none" w:sz="0" w:space="0" w:color="auto"/>
                        <w:bottom w:val="none" w:sz="0" w:space="0" w:color="auto"/>
                        <w:right w:val="none" w:sz="0" w:space="0" w:color="auto"/>
                      </w:divBdr>
                    </w:div>
                  </w:divsChild>
                </w:div>
                <w:div w:id="579287917">
                  <w:marLeft w:val="0"/>
                  <w:marRight w:val="0"/>
                  <w:marTop w:val="0"/>
                  <w:marBottom w:val="0"/>
                  <w:divBdr>
                    <w:top w:val="none" w:sz="0" w:space="0" w:color="auto"/>
                    <w:left w:val="none" w:sz="0" w:space="0" w:color="auto"/>
                    <w:bottom w:val="none" w:sz="0" w:space="0" w:color="auto"/>
                    <w:right w:val="none" w:sz="0" w:space="0" w:color="auto"/>
                  </w:divBdr>
                  <w:divsChild>
                    <w:div w:id="717433636">
                      <w:marLeft w:val="0"/>
                      <w:marRight w:val="0"/>
                      <w:marTop w:val="0"/>
                      <w:marBottom w:val="0"/>
                      <w:divBdr>
                        <w:top w:val="none" w:sz="0" w:space="0" w:color="auto"/>
                        <w:left w:val="none" w:sz="0" w:space="0" w:color="auto"/>
                        <w:bottom w:val="none" w:sz="0" w:space="0" w:color="auto"/>
                        <w:right w:val="none" w:sz="0" w:space="0" w:color="auto"/>
                      </w:divBdr>
                    </w:div>
                  </w:divsChild>
                </w:div>
                <w:div w:id="607545093">
                  <w:marLeft w:val="0"/>
                  <w:marRight w:val="0"/>
                  <w:marTop w:val="0"/>
                  <w:marBottom w:val="0"/>
                  <w:divBdr>
                    <w:top w:val="none" w:sz="0" w:space="0" w:color="auto"/>
                    <w:left w:val="none" w:sz="0" w:space="0" w:color="auto"/>
                    <w:bottom w:val="none" w:sz="0" w:space="0" w:color="auto"/>
                    <w:right w:val="none" w:sz="0" w:space="0" w:color="auto"/>
                  </w:divBdr>
                  <w:divsChild>
                    <w:div w:id="659890673">
                      <w:marLeft w:val="0"/>
                      <w:marRight w:val="0"/>
                      <w:marTop w:val="0"/>
                      <w:marBottom w:val="0"/>
                      <w:divBdr>
                        <w:top w:val="none" w:sz="0" w:space="0" w:color="auto"/>
                        <w:left w:val="none" w:sz="0" w:space="0" w:color="auto"/>
                        <w:bottom w:val="none" w:sz="0" w:space="0" w:color="auto"/>
                        <w:right w:val="none" w:sz="0" w:space="0" w:color="auto"/>
                      </w:divBdr>
                    </w:div>
                  </w:divsChild>
                </w:div>
                <w:div w:id="617643116">
                  <w:marLeft w:val="0"/>
                  <w:marRight w:val="0"/>
                  <w:marTop w:val="0"/>
                  <w:marBottom w:val="0"/>
                  <w:divBdr>
                    <w:top w:val="none" w:sz="0" w:space="0" w:color="auto"/>
                    <w:left w:val="none" w:sz="0" w:space="0" w:color="auto"/>
                    <w:bottom w:val="none" w:sz="0" w:space="0" w:color="auto"/>
                    <w:right w:val="none" w:sz="0" w:space="0" w:color="auto"/>
                  </w:divBdr>
                  <w:divsChild>
                    <w:div w:id="2070492071">
                      <w:marLeft w:val="0"/>
                      <w:marRight w:val="0"/>
                      <w:marTop w:val="0"/>
                      <w:marBottom w:val="0"/>
                      <w:divBdr>
                        <w:top w:val="none" w:sz="0" w:space="0" w:color="auto"/>
                        <w:left w:val="none" w:sz="0" w:space="0" w:color="auto"/>
                        <w:bottom w:val="none" w:sz="0" w:space="0" w:color="auto"/>
                        <w:right w:val="none" w:sz="0" w:space="0" w:color="auto"/>
                      </w:divBdr>
                    </w:div>
                  </w:divsChild>
                </w:div>
                <w:div w:id="634023511">
                  <w:marLeft w:val="0"/>
                  <w:marRight w:val="0"/>
                  <w:marTop w:val="0"/>
                  <w:marBottom w:val="0"/>
                  <w:divBdr>
                    <w:top w:val="none" w:sz="0" w:space="0" w:color="auto"/>
                    <w:left w:val="none" w:sz="0" w:space="0" w:color="auto"/>
                    <w:bottom w:val="none" w:sz="0" w:space="0" w:color="auto"/>
                    <w:right w:val="none" w:sz="0" w:space="0" w:color="auto"/>
                  </w:divBdr>
                  <w:divsChild>
                    <w:div w:id="1372194751">
                      <w:marLeft w:val="0"/>
                      <w:marRight w:val="0"/>
                      <w:marTop w:val="0"/>
                      <w:marBottom w:val="0"/>
                      <w:divBdr>
                        <w:top w:val="none" w:sz="0" w:space="0" w:color="auto"/>
                        <w:left w:val="none" w:sz="0" w:space="0" w:color="auto"/>
                        <w:bottom w:val="none" w:sz="0" w:space="0" w:color="auto"/>
                        <w:right w:val="none" w:sz="0" w:space="0" w:color="auto"/>
                      </w:divBdr>
                    </w:div>
                  </w:divsChild>
                </w:div>
                <w:div w:id="648290819">
                  <w:marLeft w:val="0"/>
                  <w:marRight w:val="0"/>
                  <w:marTop w:val="0"/>
                  <w:marBottom w:val="0"/>
                  <w:divBdr>
                    <w:top w:val="none" w:sz="0" w:space="0" w:color="auto"/>
                    <w:left w:val="none" w:sz="0" w:space="0" w:color="auto"/>
                    <w:bottom w:val="none" w:sz="0" w:space="0" w:color="auto"/>
                    <w:right w:val="none" w:sz="0" w:space="0" w:color="auto"/>
                  </w:divBdr>
                  <w:divsChild>
                    <w:div w:id="1298878217">
                      <w:marLeft w:val="0"/>
                      <w:marRight w:val="0"/>
                      <w:marTop w:val="0"/>
                      <w:marBottom w:val="0"/>
                      <w:divBdr>
                        <w:top w:val="none" w:sz="0" w:space="0" w:color="auto"/>
                        <w:left w:val="none" w:sz="0" w:space="0" w:color="auto"/>
                        <w:bottom w:val="none" w:sz="0" w:space="0" w:color="auto"/>
                        <w:right w:val="none" w:sz="0" w:space="0" w:color="auto"/>
                      </w:divBdr>
                    </w:div>
                  </w:divsChild>
                </w:div>
                <w:div w:id="693917188">
                  <w:marLeft w:val="0"/>
                  <w:marRight w:val="0"/>
                  <w:marTop w:val="0"/>
                  <w:marBottom w:val="0"/>
                  <w:divBdr>
                    <w:top w:val="none" w:sz="0" w:space="0" w:color="auto"/>
                    <w:left w:val="none" w:sz="0" w:space="0" w:color="auto"/>
                    <w:bottom w:val="none" w:sz="0" w:space="0" w:color="auto"/>
                    <w:right w:val="none" w:sz="0" w:space="0" w:color="auto"/>
                  </w:divBdr>
                  <w:divsChild>
                    <w:div w:id="1673601264">
                      <w:marLeft w:val="0"/>
                      <w:marRight w:val="0"/>
                      <w:marTop w:val="0"/>
                      <w:marBottom w:val="0"/>
                      <w:divBdr>
                        <w:top w:val="none" w:sz="0" w:space="0" w:color="auto"/>
                        <w:left w:val="none" w:sz="0" w:space="0" w:color="auto"/>
                        <w:bottom w:val="none" w:sz="0" w:space="0" w:color="auto"/>
                        <w:right w:val="none" w:sz="0" w:space="0" w:color="auto"/>
                      </w:divBdr>
                    </w:div>
                  </w:divsChild>
                </w:div>
                <w:div w:id="732196024">
                  <w:marLeft w:val="0"/>
                  <w:marRight w:val="0"/>
                  <w:marTop w:val="0"/>
                  <w:marBottom w:val="0"/>
                  <w:divBdr>
                    <w:top w:val="none" w:sz="0" w:space="0" w:color="auto"/>
                    <w:left w:val="none" w:sz="0" w:space="0" w:color="auto"/>
                    <w:bottom w:val="none" w:sz="0" w:space="0" w:color="auto"/>
                    <w:right w:val="none" w:sz="0" w:space="0" w:color="auto"/>
                  </w:divBdr>
                  <w:divsChild>
                    <w:div w:id="1858688154">
                      <w:marLeft w:val="0"/>
                      <w:marRight w:val="0"/>
                      <w:marTop w:val="0"/>
                      <w:marBottom w:val="0"/>
                      <w:divBdr>
                        <w:top w:val="none" w:sz="0" w:space="0" w:color="auto"/>
                        <w:left w:val="none" w:sz="0" w:space="0" w:color="auto"/>
                        <w:bottom w:val="none" w:sz="0" w:space="0" w:color="auto"/>
                        <w:right w:val="none" w:sz="0" w:space="0" w:color="auto"/>
                      </w:divBdr>
                    </w:div>
                  </w:divsChild>
                </w:div>
                <w:div w:id="743142794">
                  <w:marLeft w:val="0"/>
                  <w:marRight w:val="0"/>
                  <w:marTop w:val="0"/>
                  <w:marBottom w:val="0"/>
                  <w:divBdr>
                    <w:top w:val="none" w:sz="0" w:space="0" w:color="auto"/>
                    <w:left w:val="none" w:sz="0" w:space="0" w:color="auto"/>
                    <w:bottom w:val="none" w:sz="0" w:space="0" w:color="auto"/>
                    <w:right w:val="none" w:sz="0" w:space="0" w:color="auto"/>
                  </w:divBdr>
                  <w:divsChild>
                    <w:div w:id="690954407">
                      <w:marLeft w:val="0"/>
                      <w:marRight w:val="0"/>
                      <w:marTop w:val="0"/>
                      <w:marBottom w:val="0"/>
                      <w:divBdr>
                        <w:top w:val="none" w:sz="0" w:space="0" w:color="auto"/>
                        <w:left w:val="none" w:sz="0" w:space="0" w:color="auto"/>
                        <w:bottom w:val="none" w:sz="0" w:space="0" w:color="auto"/>
                        <w:right w:val="none" w:sz="0" w:space="0" w:color="auto"/>
                      </w:divBdr>
                    </w:div>
                  </w:divsChild>
                </w:div>
                <w:div w:id="748577572">
                  <w:marLeft w:val="0"/>
                  <w:marRight w:val="0"/>
                  <w:marTop w:val="0"/>
                  <w:marBottom w:val="0"/>
                  <w:divBdr>
                    <w:top w:val="none" w:sz="0" w:space="0" w:color="auto"/>
                    <w:left w:val="none" w:sz="0" w:space="0" w:color="auto"/>
                    <w:bottom w:val="none" w:sz="0" w:space="0" w:color="auto"/>
                    <w:right w:val="none" w:sz="0" w:space="0" w:color="auto"/>
                  </w:divBdr>
                  <w:divsChild>
                    <w:div w:id="1230261955">
                      <w:marLeft w:val="0"/>
                      <w:marRight w:val="0"/>
                      <w:marTop w:val="0"/>
                      <w:marBottom w:val="0"/>
                      <w:divBdr>
                        <w:top w:val="none" w:sz="0" w:space="0" w:color="auto"/>
                        <w:left w:val="none" w:sz="0" w:space="0" w:color="auto"/>
                        <w:bottom w:val="none" w:sz="0" w:space="0" w:color="auto"/>
                        <w:right w:val="none" w:sz="0" w:space="0" w:color="auto"/>
                      </w:divBdr>
                    </w:div>
                  </w:divsChild>
                </w:div>
                <w:div w:id="748842497">
                  <w:marLeft w:val="0"/>
                  <w:marRight w:val="0"/>
                  <w:marTop w:val="0"/>
                  <w:marBottom w:val="0"/>
                  <w:divBdr>
                    <w:top w:val="none" w:sz="0" w:space="0" w:color="auto"/>
                    <w:left w:val="none" w:sz="0" w:space="0" w:color="auto"/>
                    <w:bottom w:val="none" w:sz="0" w:space="0" w:color="auto"/>
                    <w:right w:val="none" w:sz="0" w:space="0" w:color="auto"/>
                  </w:divBdr>
                  <w:divsChild>
                    <w:div w:id="910042326">
                      <w:marLeft w:val="0"/>
                      <w:marRight w:val="0"/>
                      <w:marTop w:val="0"/>
                      <w:marBottom w:val="0"/>
                      <w:divBdr>
                        <w:top w:val="none" w:sz="0" w:space="0" w:color="auto"/>
                        <w:left w:val="none" w:sz="0" w:space="0" w:color="auto"/>
                        <w:bottom w:val="none" w:sz="0" w:space="0" w:color="auto"/>
                        <w:right w:val="none" w:sz="0" w:space="0" w:color="auto"/>
                      </w:divBdr>
                    </w:div>
                  </w:divsChild>
                </w:div>
                <w:div w:id="820534939">
                  <w:marLeft w:val="0"/>
                  <w:marRight w:val="0"/>
                  <w:marTop w:val="0"/>
                  <w:marBottom w:val="0"/>
                  <w:divBdr>
                    <w:top w:val="none" w:sz="0" w:space="0" w:color="auto"/>
                    <w:left w:val="none" w:sz="0" w:space="0" w:color="auto"/>
                    <w:bottom w:val="none" w:sz="0" w:space="0" w:color="auto"/>
                    <w:right w:val="none" w:sz="0" w:space="0" w:color="auto"/>
                  </w:divBdr>
                  <w:divsChild>
                    <w:div w:id="1608075310">
                      <w:marLeft w:val="0"/>
                      <w:marRight w:val="0"/>
                      <w:marTop w:val="0"/>
                      <w:marBottom w:val="0"/>
                      <w:divBdr>
                        <w:top w:val="none" w:sz="0" w:space="0" w:color="auto"/>
                        <w:left w:val="none" w:sz="0" w:space="0" w:color="auto"/>
                        <w:bottom w:val="none" w:sz="0" w:space="0" w:color="auto"/>
                        <w:right w:val="none" w:sz="0" w:space="0" w:color="auto"/>
                      </w:divBdr>
                    </w:div>
                  </w:divsChild>
                </w:div>
                <w:div w:id="829950318">
                  <w:marLeft w:val="0"/>
                  <w:marRight w:val="0"/>
                  <w:marTop w:val="0"/>
                  <w:marBottom w:val="0"/>
                  <w:divBdr>
                    <w:top w:val="none" w:sz="0" w:space="0" w:color="auto"/>
                    <w:left w:val="none" w:sz="0" w:space="0" w:color="auto"/>
                    <w:bottom w:val="none" w:sz="0" w:space="0" w:color="auto"/>
                    <w:right w:val="none" w:sz="0" w:space="0" w:color="auto"/>
                  </w:divBdr>
                  <w:divsChild>
                    <w:div w:id="127017707">
                      <w:marLeft w:val="0"/>
                      <w:marRight w:val="0"/>
                      <w:marTop w:val="0"/>
                      <w:marBottom w:val="0"/>
                      <w:divBdr>
                        <w:top w:val="none" w:sz="0" w:space="0" w:color="auto"/>
                        <w:left w:val="none" w:sz="0" w:space="0" w:color="auto"/>
                        <w:bottom w:val="none" w:sz="0" w:space="0" w:color="auto"/>
                        <w:right w:val="none" w:sz="0" w:space="0" w:color="auto"/>
                      </w:divBdr>
                    </w:div>
                  </w:divsChild>
                </w:div>
                <w:div w:id="862986172">
                  <w:marLeft w:val="0"/>
                  <w:marRight w:val="0"/>
                  <w:marTop w:val="0"/>
                  <w:marBottom w:val="0"/>
                  <w:divBdr>
                    <w:top w:val="none" w:sz="0" w:space="0" w:color="auto"/>
                    <w:left w:val="none" w:sz="0" w:space="0" w:color="auto"/>
                    <w:bottom w:val="none" w:sz="0" w:space="0" w:color="auto"/>
                    <w:right w:val="none" w:sz="0" w:space="0" w:color="auto"/>
                  </w:divBdr>
                  <w:divsChild>
                    <w:div w:id="193276475">
                      <w:marLeft w:val="0"/>
                      <w:marRight w:val="0"/>
                      <w:marTop w:val="0"/>
                      <w:marBottom w:val="0"/>
                      <w:divBdr>
                        <w:top w:val="none" w:sz="0" w:space="0" w:color="auto"/>
                        <w:left w:val="none" w:sz="0" w:space="0" w:color="auto"/>
                        <w:bottom w:val="none" w:sz="0" w:space="0" w:color="auto"/>
                        <w:right w:val="none" w:sz="0" w:space="0" w:color="auto"/>
                      </w:divBdr>
                    </w:div>
                  </w:divsChild>
                </w:div>
                <w:div w:id="880751250">
                  <w:marLeft w:val="0"/>
                  <w:marRight w:val="0"/>
                  <w:marTop w:val="0"/>
                  <w:marBottom w:val="0"/>
                  <w:divBdr>
                    <w:top w:val="none" w:sz="0" w:space="0" w:color="auto"/>
                    <w:left w:val="none" w:sz="0" w:space="0" w:color="auto"/>
                    <w:bottom w:val="none" w:sz="0" w:space="0" w:color="auto"/>
                    <w:right w:val="none" w:sz="0" w:space="0" w:color="auto"/>
                  </w:divBdr>
                  <w:divsChild>
                    <w:div w:id="1355569356">
                      <w:marLeft w:val="0"/>
                      <w:marRight w:val="0"/>
                      <w:marTop w:val="0"/>
                      <w:marBottom w:val="0"/>
                      <w:divBdr>
                        <w:top w:val="none" w:sz="0" w:space="0" w:color="auto"/>
                        <w:left w:val="none" w:sz="0" w:space="0" w:color="auto"/>
                        <w:bottom w:val="none" w:sz="0" w:space="0" w:color="auto"/>
                        <w:right w:val="none" w:sz="0" w:space="0" w:color="auto"/>
                      </w:divBdr>
                    </w:div>
                  </w:divsChild>
                </w:div>
                <w:div w:id="903638059">
                  <w:marLeft w:val="0"/>
                  <w:marRight w:val="0"/>
                  <w:marTop w:val="0"/>
                  <w:marBottom w:val="0"/>
                  <w:divBdr>
                    <w:top w:val="none" w:sz="0" w:space="0" w:color="auto"/>
                    <w:left w:val="none" w:sz="0" w:space="0" w:color="auto"/>
                    <w:bottom w:val="none" w:sz="0" w:space="0" w:color="auto"/>
                    <w:right w:val="none" w:sz="0" w:space="0" w:color="auto"/>
                  </w:divBdr>
                  <w:divsChild>
                    <w:div w:id="1245604653">
                      <w:marLeft w:val="0"/>
                      <w:marRight w:val="0"/>
                      <w:marTop w:val="0"/>
                      <w:marBottom w:val="0"/>
                      <w:divBdr>
                        <w:top w:val="none" w:sz="0" w:space="0" w:color="auto"/>
                        <w:left w:val="none" w:sz="0" w:space="0" w:color="auto"/>
                        <w:bottom w:val="none" w:sz="0" w:space="0" w:color="auto"/>
                        <w:right w:val="none" w:sz="0" w:space="0" w:color="auto"/>
                      </w:divBdr>
                    </w:div>
                  </w:divsChild>
                </w:div>
                <w:div w:id="924070835">
                  <w:marLeft w:val="0"/>
                  <w:marRight w:val="0"/>
                  <w:marTop w:val="0"/>
                  <w:marBottom w:val="0"/>
                  <w:divBdr>
                    <w:top w:val="none" w:sz="0" w:space="0" w:color="auto"/>
                    <w:left w:val="none" w:sz="0" w:space="0" w:color="auto"/>
                    <w:bottom w:val="none" w:sz="0" w:space="0" w:color="auto"/>
                    <w:right w:val="none" w:sz="0" w:space="0" w:color="auto"/>
                  </w:divBdr>
                  <w:divsChild>
                    <w:div w:id="972976808">
                      <w:marLeft w:val="0"/>
                      <w:marRight w:val="0"/>
                      <w:marTop w:val="0"/>
                      <w:marBottom w:val="0"/>
                      <w:divBdr>
                        <w:top w:val="none" w:sz="0" w:space="0" w:color="auto"/>
                        <w:left w:val="none" w:sz="0" w:space="0" w:color="auto"/>
                        <w:bottom w:val="none" w:sz="0" w:space="0" w:color="auto"/>
                        <w:right w:val="none" w:sz="0" w:space="0" w:color="auto"/>
                      </w:divBdr>
                    </w:div>
                  </w:divsChild>
                </w:div>
                <w:div w:id="938566318">
                  <w:marLeft w:val="0"/>
                  <w:marRight w:val="0"/>
                  <w:marTop w:val="0"/>
                  <w:marBottom w:val="0"/>
                  <w:divBdr>
                    <w:top w:val="none" w:sz="0" w:space="0" w:color="auto"/>
                    <w:left w:val="none" w:sz="0" w:space="0" w:color="auto"/>
                    <w:bottom w:val="none" w:sz="0" w:space="0" w:color="auto"/>
                    <w:right w:val="none" w:sz="0" w:space="0" w:color="auto"/>
                  </w:divBdr>
                  <w:divsChild>
                    <w:div w:id="737749487">
                      <w:marLeft w:val="0"/>
                      <w:marRight w:val="0"/>
                      <w:marTop w:val="0"/>
                      <w:marBottom w:val="0"/>
                      <w:divBdr>
                        <w:top w:val="none" w:sz="0" w:space="0" w:color="auto"/>
                        <w:left w:val="none" w:sz="0" w:space="0" w:color="auto"/>
                        <w:bottom w:val="none" w:sz="0" w:space="0" w:color="auto"/>
                        <w:right w:val="none" w:sz="0" w:space="0" w:color="auto"/>
                      </w:divBdr>
                    </w:div>
                  </w:divsChild>
                </w:div>
                <w:div w:id="949774188">
                  <w:marLeft w:val="0"/>
                  <w:marRight w:val="0"/>
                  <w:marTop w:val="0"/>
                  <w:marBottom w:val="0"/>
                  <w:divBdr>
                    <w:top w:val="none" w:sz="0" w:space="0" w:color="auto"/>
                    <w:left w:val="none" w:sz="0" w:space="0" w:color="auto"/>
                    <w:bottom w:val="none" w:sz="0" w:space="0" w:color="auto"/>
                    <w:right w:val="none" w:sz="0" w:space="0" w:color="auto"/>
                  </w:divBdr>
                  <w:divsChild>
                    <w:div w:id="1545409979">
                      <w:marLeft w:val="0"/>
                      <w:marRight w:val="0"/>
                      <w:marTop w:val="0"/>
                      <w:marBottom w:val="0"/>
                      <w:divBdr>
                        <w:top w:val="none" w:sz="0" w:space="0" w:color="auto"/>
                        <w:left w:val="none" w:sz="0" w:space="0" w:color="auto"/>
                        <w:bottom w:val="none" w:sz="0" w:space="0" w:color="auto"/>
                        <w:right w:val="none" w:sz="0" w:space="0" w:color="auto"/>
                      </w:divBdr>
                    </w:div>
                  </w:divsChild>
                </w:div>
                <w:div w:id="959990975">
                  <w:marLeft w:val="0"/>
                  <w:marRight w:val="0"/>
                  <w:marTop w:val="0"/>
                  <w:marBottom w:val="0"/>
                  <w:divBdr>
                    <w:top w:val="none" w:sz="0" w:space="0" w:color="auto"/>
                    <w:left w:val="none" w:sz="0" w:space="0" w:color="auto"/>
                    <w:bottom w:val="none" w:sz="0" w:space="0" w:color="auto"/>
                    <w:right w:val="none" w:sz="0" w:space="0" w:color="auto"/>
                  </w:divBdr>
                  <w:divsChild>
                    <w:div w:id="562327581">
                      <w:marLeft w:val="0"/>
                      <w:marRight w:val="0"/>
                      <w:marTop w:val="0"/>
                      <w:marBottom w:val="0"/>
                      <w:divBdr>
                        <w:top w:val="none" w:sz="0" w:space="0" w:color="auto"/>
                        <w:left w:val="none" w:sz="0" w:space="0" w:color="auto"/>
                        <w:bottom w:val="none" w:sz="0" w:space="0" w:color="auto"/>
                        <w:right w:val="none" w:sz="0" w:space="0" w:color="auto"/>
                      </w:divBdr>
                    </w:div>
                  </w:divsChild>
                </w:div>
                <w:div w:id="962350697">
                  <w:marLeft w:val="0"/>
                  <w:marRight w:val="0"/>
                  <w:marTop w:val="0"/>
                  <w:marBottom w:val="0"/>
                  <w:divBdr>
                    <w:top w:val="none" w:sz="0" w:space="0" w:color="auto"/>
                    <w:left w:val="none" w:sz="0" w:space="0" w:color="auto"/>
                    <w:bottom w:val="none" w:sz="0" w:space="0" w:color="auto"/>
                    <w:right w:val="none" w:sz="0" w:space="0" w:color="auto"/>
                  </w:divBdr>
                  <w:divsChild>
                    <w:div w:id="1518689425">
                      <w:marLeft w:val="0"/>
                      <w:marRight w:val="0"/>
                      <w:marTop w:val="0"/>
                      <w:marBottom w:val="0"/>
                      <w:divBdr>
                        <w:top w:val="none" w:sz="0" w:space="0" w:color="auto"/>
                        <w:left w:val="none" w:sz="0" w:space="0" w:color="auto"/>
                        <w:bottom w:val="none" w:sz="0" w:space="0" w:color="auto"/>
                        <w:right w:val="none" w:sz="0" w:space="0" w:color="auto"/>
                      </w:divBdr>
                    </w:div>
                  </w:divsChild>
                </w:div>
                <w:div w:id="980575548">
                  <w:marLeft w:val="0"/>
                  <w:marRight w:val="0"/>
                  <w:marTop w:val="0"/>
                  <w:marBottom w:val="0"/>
                  <w:divBdr>
                    <w:top w:val="none" w:sz="0" w:space="0" w:color="auto"/>
                    <w:left w:val="none" w:sz="0" w:space="0" w:color="auto"/>
                    <w:bottom w:val="none" w:sz="0" w:space="0" w:color="auto"/>
                    <w:right w:val="none" w:sz="0" w:space="0" w:color="auto"/>
                  </w:divBdr>
                  <w:divsChild>
                    <w:div w:id="1010260119">
                      <w:marLeft w:val="0"/>
                      <w:marRight w:val="0"/>
                      <w:marTop w:val="0"/>
                      <w:marBottom w:val="0"/>
                      <w:divBdr>
                        <w:top w:val="none" w:sz="0" w:space="0" w:color="auto"/>
                        <w:left w:val="none" w:sz="0" w:space="0" w:color="auto"/>
                        <w:bottom w:val="none" w:sz="0" w:space="0" w:color="auto"/>
                        <w:right w:val="none" w:sz="0" w:space="0" w:color="auto"/>
                      </w:divBdr>
                    </w:div>
                  </w:divsChild>
                </w:div>
                <w:div w:id="1020280108">
                  <w:marLeft w:val="0"/>
                  <w:marRight w:val="0"/>
                  <w:marTop w:val="0"/>
                  <w:marBottom w:val="0"/>
                  <w:divBdr>
                    <w:top w:val="none" w:sz="0" w:space="0" w:color="auto"/>
                    <w:left w:val="none" w:sz="0" w:space="0" w:color="auto"/>
                    <w:bottom w:val="none" w:sz="0" w:space="0" w:color="auto"/>
                    <w:right w:val="none" w:sz="0" w:space="0" w:color="auto"/>
                  </w:divBdr>
                  <w:divsChild>
                    <w:div w:id="616178882">
                      <w:marLeft w:val="0"/>
                      <w:marRight w:val="0"/>
                      <w:marTop w:val="0"/>
                      <w:marBottom w:val="0"/>
                      <w:divBdr>
                        <w:top w:val="none" w:sz="0" w:space="0" w:color="auto"/>
                        <w:left w:val="none" w:sz="0" w:space="0" w:color="auto"/>
                        <w:bottom w:val="none" w:sz="0" w:space="0" w:color="auto"/>
                        <w:right w:val="none" w:sz="0" w:space="0" w:color="auto"/>
                      </w:divBdr>
                    </w:div>
                  </w:divsChild>
                </w:div>
                <w:div w:id="1075008563">
                  <w:marLeft w:val="0"/>
                  <w:marRight w:val="0"/>
                  <w:marTop w:val="0"/>
                  <w:marBottom w:val="0"/>
                  <w:divBdr>
                    <w:top w:val="none" w:sz="0" w:space="0" w:color="auto"/>
                    <w:left w:val="none" w:sz="0" w:space="0" w:color="auto"/>
                    <w:bottom w:val="none" w:sz="0" w:space="0" w:color="auto"/>
                    <w:right w:val="none" w:sz="0" w:space="0" w:color="auto"/>
                  </w:divBdr>
                  <w:divsChild>
                    <w:div w:id="1867522018">
                      <w:marLeft w:val="0"/>
                      <w:marRight w:val="0"/>
                      <w:marTop w:val="0"/>
                      <w:marBottom w:val="0"/>
                      <w:divBdr>
                        <w:top w:val="none" w:sz="0" w:space="0" w:color="auto"/>
                        <w:left w:val="none" w:sz="0" w:space="0" w:color="auto"/>
                        <w:bottom w:val="none" w:sz="0" w:space="0" w:color="auto"/>
                        <w:right w:val="none" w:sz="0" w:space="0" w:color="auto"/>
                      </w:divBdr>
                    </w:div>
                  </w:divsChild>
                </w:div>
                <w:div w:id="1105810161">
                  <w:marLeft w:val="0"/>
                  <w:marRight w:val="0"/>
                  <w:marTop w:val="0"/>
                  <w:marBottom w:val="0"/>
                  <w:divBdr>
                    <w:top w:val="none" w:sz="0" w:space="0" w:color="auto"/>
                    <w:left w:val="none" w:sz="0" w:space="0" w:color="auto"/>
                    <w:bottom w:val="none" w:sz="0" w:space="0" w:color="auto"/>
                    <w:right w:val="none" w:sz="0" w:space="0" w:color="auto"/>
                  </w:divBdr>
                  <w:divsChild>
                    <w:div w:id="1823886680">
                      <w:marLeft w:val="0"/>
                      <w:marRight w:val="0"/>
                      <w:marTop w:val="0"/>
                      <w:marBottom w:val="0"/>
                      <w:divBdr>
                        <w:top w:val="none" w:sz="0" w:space="0" w:color="auto"/>
                        <w:left w:val="none" w:sz="0" w:space="0" w:color="auto"/>
                        <w:bottom w:val="none" w:sz="0" w:space="0" w:color="auto"/>
                        <w:right w:val="none" w:sz="0" w:space="0" w:color="auto"/>
                      </w:divBdr>
                    </w:div>
                  </w:divsChild>
                </w:div>
                <w:div w:id="1117748875">
                  <w:marLeft w:val="0"/>
                  <w:marRight w:val="0"/>
                  <w:marTop w:val="0"/>
                  <w:marBottom w:val="0"/>
                  <w:divBdr>
                    <w:top w:val="none" w:sz="0" w:space="0" w:color="auto"/>
                    <w:left w:val="none" w:sz="0" w:space="0" w:color="auto"/>
                    <w:bottom w:val="none" w:sz="0" w:space="0" w:color="auto"/>
                    <w:right w:val="none" w:sz="0" w:space="0" w:color="auto"/>
                  </w:divBdr>
                  <w:divsChild>
                    <w:div w:id="1293828943">
                      <w:marLeft w:val="0"/>
                      <w:marRight w:val="0"/>
                      <w:marTop w:val="0"/>
                      <w:marBottom w:val="0"/>
                      <w:divBdr>
                        <w:top w:val="none" w:sz="0" w:space="0" w:color="auto"/>
                        <w:left w:val="none" w:sz="0" w:space="0" w:color="auto"/>
                        <w:bottom w:val="none" w:sz="0" w:space="0" w:color="auto"/>
                        <w:right w:val="none" w:sz="0" w:space="0" w:color="auto"/>
                      </w:divBdr>
                    </w:div>
                  </w:divsChild>
                </w:div>
                <w:div w:id="1141772904">
                  <w:marLeft w:val="0"/>
                  <w:marRight w:val="0"/>
                  <w:marTop w:val="0"/>
                  <w:marBottom w:val="0"/>
                  <w:divBdr>
                    <w:top w:val="none" w:sz="0" w:space="0" w:color="auto"/>
                    <w:left w:val="none" w:sz="0" w:space="0" w:color="auto"/>
                    <w:bottom w:val="none" w:sz="0" w:space="0" w:color="auto"/>
                    <w:right w:val="none" w:sz="0" w:space="0" w:color="auto"/>
                  </w:divBdr>
                  <w:divsChild>
                    <w:div w:id="348457726">
                      <w:marLeft w:val="0"/>
                      <w:marRight w:val="0"/>
                      <w:marTop w:val="0"/>
                      <w:marBottom w:val="0"/>
                      <w:divBdr>
                        <w:top w:val="none" w:sz="0" w:space="0" w:color="auto"/>
                        <w:left w:val="none" w:sz="0" w:space="0" w:color="auto"/>
                        <w:bottom w:val="none" w:sz="0" w:space="0" w:color="auto"/>
                        <w:right w:val="none" w:sz="0" w:space="0" w:color="auto"/>
                      </w:divBdr>
                    </w:div>
                  </w:divsChild>
                </w:div>
                <w:div w:id="1195266668">
                  <w:marLeft w:val="0"/>
                  <w:marRight w:val="0"/>
                  <w:marTop w:val="0"/>
                  <w:marBottom w:val="0"/>
                  <w:divBdr>
                    <w:top w:val="none" w:sz="0" w:space="0" w:color="auto"/>
                    <w:left w:val="none" w:sz="0" w:space="0" w:color="auto"/>
                    <w:bottom w:val="none" w:sz="0" w:space="0" w:color="auto"/>
                    <w:right w:val="none" w:sz="0" w:space="0" w:color="auto"/>
                  </w:divBdr>
                  <w:divsChild>
                    <w:div w:id="1821575634">
                      <w:marLeft w:val="0"/>
                      <w:marRight w:val="0"/>
                      <w:marTop w:val="0"/>
                      <w:marBottom w:val="0"/>
                      <w:divBdr>
                        <w:top w:val="none" w:sz="0" w:space="0" w:color="auto"/>
                        <w:left w:val="none" w:sz="0" w:space="0" w:color="auto"/>
                        <w:bottom w:val="none" w:sz="0" w:space="0" w:color="auto"/>
                        <w:right w:val="none" w:sz="0" w:space="0" w:color="auto"/>
                      </w:divBdr>
                    </w:div>
                  </w:divsChild>
                </w:div>
                <w:div w:id="1222054206">
                  <w:marLeft w:val="0"/>
                  <w:marRight w:val="0"/>
                  <w:marTop w:val="0"/>
                  <w:marBottom w:val="0"/>
                  <w:divBdr>
                    <w:top w:val="none" w:sz="0" w:space="0" w:color="auto"/>
                    <w:left w:val="none" w:sz="0" w:space="0" w:color="auto"/>
                    <w:bottom w:val="none" w:sz="0" w:space="0" w:color="auto"/>
                    <w:right w:val="none" w:sz="0" w:space="0" w:color="auto"/>
                  </w:divBdr>
                  <w:divsChild>
                    <w:div w:id="263458785">
                      <w:marLeft w:val="0"/>
                      <w:marRight w:val="0"/>
                      <w:marTop w:val="0"/>
                      <w:marBottom w:val="0"/>
                      <w:divBdr>
                        <w:top w:val="none" w:sz="0" w:space="0" w:color="auto"/>
                        <w:left w:val="none" w:sz="0" w:space="0" w:color="auto"/>
                        <w:bottom w:val="none" w:sz="0" w:space="0" w:color="auto"/>
                        <w:right w:val="none" w:sz="0" w:space="0" w:color="auto"/>
                      </w:divBdr>
                    </w:div>
                  </w:divsChild>
                </w:div>
                <w:div w:id="1233351668">
                  <w:marLeft w:val="0"/>
                  <w:marRight w:val="0"/>
                  <w:marTop w:val="0"/>
                  <w:marBottom w:val="0"/>
                  <w:divBdr>
                    <w:top w:val="none" w:sz="0" w:space="0" w:color="auto"/>
                    <w:left w:val="none" w:sz="0" w:space="0" w:color="auto"/>
                    <w:bottom w:val="none" w:sz="0" w:space="0" w:color="auto"/>
                    <w:right w:val="none" w:sz="0" w:space="0" w:color="auto"/>
                  </w:divBdr>
                  <w:divsChild>
                    <w:div w:id="1385451064">
                      <w:marLeft w:val="0"/>
                      <w:marRight w:val="0"/>
                      <w:marTop w:val="0"/>
                      <w:marBottom w:val="0"/>
                      <w:divBdr>
                        <w:top w:val="none" w:sz="0" w:space="0" w:color="auto"/>
                        <w:left w:val="none" w:sz="0" w:space="0" w:color="auto"/>
                        <w:bottom w:val="none" w:sz="0" w:space="0" w:color="auto"/>
                        <w:right w:val="none" w:sz="0" w:space="0" w:color="auto"/>
                      </w:divBdr>
                    </w:div>
                  </w:divsChild>
                </w:div>
                <w:div w:id="1239364368">
                  <w:marLeft w:val="0"/>
                  <w:marRight w:val="0"/>
                  <w:marTop w:val="0"/>
                  <w:marBottom w:val="0"/>
                  <w:divBdr>
                    <w:top w:val="none" w:sz="0" w:space="0" w:color="auto"/>
                    <w:left w:val="none" w:sz="0" w:space="0" w:color="auto"/>
                    <w:bottom w:val="none" w:sz="0" w:space="0" w:color="auto"/>
                    <w:right w:val="none" w:sz="0" w:space="0" w:color="auto"/>
                  </w:divBdr>
                  <w:divsChild>
                    <w:div w:id="865017753">
                      <w:marLeft w:val="0"/>
                      <w:marRight w:val="0"/>
                      <w:marTop w:val="0"/>
                      <w:marBottom w:val="0"/>
                      <w:divBdr>
                        <w:top w:val="none" w:sz="0" w:space="0" w:color="auto"/>
                        <w:left w:val="none" w:sz="0" w:space="0" w:color="auto"/>
                        <w:bottom w:val="none" w:sz="0" w:space="0" w:color="auto"/>
                        <w:right w:val="none" w:sz="0" w:space="0" w:color="auto"/>
                      </w:divBdr>
                    </w:div>
                  </w:divsChild>
                </w:div>
                <w:div w:id="1271013384">
                  <w:marLeft w:val="0"/>
                  <w:marRight w:val="0"/>
                  <w:marTop w:val="0"/>
                  <w:marBottom w:val="0"/>
                  <w:divBdr>
                    <w:top w:val="none" w:sz="0" w:space="0" w:color="auto"/>
                    <w:left w:val="none" w:sz="0" w:space="0" w:color="auto"/>
                    <w:bottom w:val="none" w:sz="0" w:space="0" w:color="auto"/>
                    <w:right w:val="none" w:sz="0" w:space="0" w:color="auto"/>
                  </w:divBdr>
                  <w:divsChild>
                    <w:div w:id="1935934600">
                      <w:marLeft w:val="0"/>
                      <w:marRight w:val="0"/>
                      <w:marTop w:val="0"/>
                      <w:marBottom w:val="0"/>
                      <w:divBdr>
                        <w:top w:val="none" w:sz="0" w:space="0" w:color="auto"/>
                        <w:left w:val="none" w:sz="0" w:space="0" w:color="auto"/>
                        <w:bottom w:val="none" w:sz="0" w:space="0" w:color="auto"/>
                        <w:right w:val="none" w:sz="0" w:space="0" w:color="auto"/>
                      </w:divBdr>
                    </w:div>
                  </w:divsChild>
                </w:div>
                <w:div w:id="1272084131">
                  <w:marLeft w:val="0"/>
                  <w:marRight w:val="0"/>
                  <w:marTop w:val="0"/>
                  <w:marBottom w:val="0"/>
                  <w:divBdr>
                    <w:top w:val="none" w:sz="0" w:space="0" w:color="auto"/>
                    <w:left w:val="none" w:sz="0" w:space="0" w:color="auto"/>
                    <w:bottom w:val="none" w:sz="0" w:space="0" w:color="auto"/>
                    <w:right w:val="none" w:sz="0" w:space="0" w:color="auto"/>
                  </w:divBdr>
                  <w:divsChild>
                    <w:div w:id="1006443520">
                      <w:marLeft w:val="0"/>
                      <w:marRight w:val="0"/>
                      <w:marTop w:val="0"/>
                      <w:marBottom w:val="0"/>
                      <w:divBdr>
                        <w:top w:val="none" w:sz="0" w:space="0" w:color="auto"/>
                        <w:left w:val="none" w:sz="0" w:space="0" w:color="auto"/>
                        <w:bottom w:val="none" w:sz="0" w:space="0" w:color="auto"/>
                        <w:right w:val="none" w:sz="0" w:space="0" w:color="auto"/>
                      </w:divBdr>
                    </w:div>
                  </w:divsChild>
                </w:div>
                <w:div w:id="1289356102">
                  <w:marLeft w:val="0"/>
                  <w:marRight w:val="0"/>
                  <w:marTop w:val="0"/>
                  <w:marBottom w:val="0"/>
                  <w:divBdr>
                    <w:top w:val="none" w:sz="0" w:space="0" w:color="auto"/>
                    <w:left w:val="none" w:sz="0" w:space="0" w:color="auto"/>
                    <w:bottom w:val="none" w:sz="0" w:space="0" w:color="auto"/>
                    <w:right w:val="none" w:sz="0" w:space="0" w:color="auto"/>
                  </w:divBdr>
                  <w:divsChild>
                    <w:div w:id="1464887579">
                      <w:marLeft w:val="0"/>
                      <w:marRight w:val="0"/>
                      <w:marTop w:val="0"/>
                      <w:marBottom w:val="0"/>
                      <w:divBdr>
                        <w:top w:val="none" w:sz="0" w:space="0" w:color="auto"/>
                        <w:left w:val="none" w:sz="0" w:space="0" w:color="auto"/>
                        <w:bottom w:val="none" w:sz="0" w:space="0" w:color="auto"/>
                        <w:right w:val="none" w:sz="0" w:space="0" w:color="auto"/>
                      </w:divBdr>
                    </w:div>
                  </w:divsChild>
                </w:div>
                <w:div w:id="1295410101">
                  <w:marLeft w:val="0"/>
                  <w:marRight w:val="0"/>
                  <w:marTop w:val="0"/>
                  <w:marBottom w:val="0"/>
                  <w:divBdr>
                    <w:top w:val="none" w:sz="0" w:space="0" w:color="auto"/>
                    <w:left w:val="none" w:sz="0" w:space="0" w:color="auto"/>
                    <w:bottom w:val="none" w:sz="0" w:space="0" w:color="auto"/>
                    <w:right w:val="none" w:sz="0" w:space="0" w:color="auto"/>
                  </w:divBdr>
                  <w:divsChild>
                    <w:div w:id="250234864">
                      <w:marLeft w:val="0"/>
                      <w:marRight w:val="0"/>
                      <w:marTop w:val="0"/>
                      <w:marBottom w:val="0"/>
                      <w:divBdr>
                        <w:top w:val="none" w:sz="0" w:space="0" w:color="auto"/>
                        <w:left w:val="none" w:sz="0" w:space="0" w:color="auto"/>
                        <w:bottom w:val="none" w:sz="0" w:space="0" w:color="auto"/>
                        <w:right w:val="none" w:sz="0" w:space="0" w:color="auto"/>
                      </w:divBdr>
                    </w:div>
                  </w:divsChild>
                </w:div>
                <w:div w:id="1307970563">
                  <w:marLeft w:val="0"/>
                  <w:marRight w:val="0"/>
                  <w:marTop w:val="0"/>
                  <w:marBottom w:val="0"/>
                  <w:divBdr>
                    <w:top w:val="none" w:sz="0" w:space="0" w:color="auto"/>
                    <w:left w:val="none" w:sz="0" w:space="0" w:color="auto"/>
                    <w:bottom w:val="none" w:sz="0" w:space="0" w:color="auto"/>
                    <w:right w:val="none" w:sz="0" w:space="0" w:color="auto"/>
                  </w:divBdr>
                  <w:divsChild>
                    <w:div w:id="1302879147">
                      <w:marLeft w:val="0"/>
                      <w:marRight w:val="0"/>
                      <w:marTop w:val="0"/>
                      <w:marBottom w:val="0"/>
                      <w:divBdr>
                        <w:top w:val="none" w:sz="0" w:space="0" w:color="auto"/>
                        <w:left w:val="none" w:sz="0" w:space="0" w:color="auto"/>
                        <w:bottom w:val="none" w:sz="0" w:space="0" w:color="auto"/>
                        <w:right w:val="none" w:sz="0" w:space="0" w:color="auto"/>
                      </w:divBdr>
                    </w:div>
                  </w:divsChild>
                </w:div>
                <w:div w:id="1352102370">
                  <w:marLeft w:val="0"/>
                  <w:marRight w:val="0"/>
                  <w:marTop w:val="0"/>
                  <w:marBottom w:val="0"/>
                  <w:divBdr>
                    <w:top w:val="none" w:sz="0" w:space="0" w:color="auto"/>
                    <w:left w:val="none" w:sz="0" w:space="0" w:color="auto"/>
                    <w:bottom w:val="none" w:sz="0" w:space="0" w:color="auto"/>
                    <w:right w:val="none" w:sz="0" w:space="0" w:color="auto"/>
                  </w:divBdr>
                  <w:divsChild>
                    <w:div w:id="573205373">
                      <w:marLeft w:val="0"/>
                      <w:marRight w:val="0"/>
                      <w:marTop w:val="0"/>
                      <w:marBottom w:val="0"/>
                      <w:divBdr>
                        <w:top w:val="none" w:sz="0" w:space="0" w:color="auto"/>
                        <w:left w:val="none" w:sz="0" w:space="0" w:color="auto"/>
                        <w:bottom w:val="none" w:sz="0" w:space="0" w:color="auto"/>
                        <w:right w:val="none" w:sz="0" w:space="0" w:color="auto"/>
                      </w:divBdr>
                    </w:div>
                  </w:divsChild>
                </w:div>
                <w:div w:id="1359575462">
                  <w:marLeft w:val="0"/>
                  <w:marRight w:val="0"/>
                  <w:marTop w:val="0"/>
                  <w:marBottom w:val="0"/>
                  <w:divBdr>
                    <w:top w:val="none" w:sz="0" w:space="0" w:color="auto"/>
                    <w:left w:val="none" w:sz="0" w:space="0" w:color="auto"/>
                    <w:bottom w:val="none" w:sz="0" w:space="0" w:color="auto"/>
                    <w:right w:val="none" w:sz="0" w:space="0" w:color="auto"/>
                  </w:divBdr>
                  <w:divsChild>
                    <w:div w:id="1343700808">
                      <w:marLeft w:val="0"/>
                      <w:marRight w:val="0"/>
                      <w:marTop w:val="0"/>
                      <w:marBottom w:val="0"/>
                      <w:divBdr>
                        <w:top w:val="none" w:sz="0" w:space="0" w:color="auto"/>
                        <w:left w:val="none" w:sz="0" w:space="0" w:color="auto"/>
                        <w:bottom w:val="none" w:sz="0" w:space="0" w:color="auto"/>
                        <w:right w:val="none" w:sz="0" w:space="0" w:color="auto"/>
                      </w:divBdr>
                    </w:div>
                  </w:divsChild>
                </w:div>
                <w:div w:id="1370455116">
                  <w:marLeft w:val="0"/>
                  <w:marRight w:val="0"/>
                  <w:marTop w:val="0"/>
                  <w:marBottom w:val="0"/>
                  <w:divBdr>
                    <w:top w:val="none" w:sz="0" w:space="0" w:color="auto"/>
                    <w:left w:val="none" w:sz="0" w:space="0" w:color="auto"/>
                    <w:bottom w:val="none" w:sz="0" w:space="0" w:color="auto"/>
                    <w:right w:val="none" w:sz="0" w:space="0" w:color="auto"/>
                  </w:divBdr>
                  <w:divsChild>
                    <w:div w:id="1329594917">
                      <w:marLeft w:val="0"/>
                      <w:marRight w:val="0"/>
                      <w:marTop w:val="0"/>
                      <w:marBottom w:val="0"/>
                      <w:divBdr>
                        <w:top w:val="none" w:sz="0" w:space="0" w:color="auto"/>
                        <w:left w:val="none" w:sz="0" w:space="0" w:color="auto"/>
                        <w:bottom w:val="none" w:sz="0" w:space="0" w:color="auto"/>
                        <w:right w:val="none" w:sz="0" w:space="0" w:color="auto"/>
                      </w:divBdr>
                    </w:div>
                  </w:divsChild>
                </w:div>
                <w:div w:id="1382559773">
                  <w:marLeft w:val="0"/>
                  <w:marRight w:val="0"/>
                  <w:marTop w:val="0"/>
                  <w:marBottom w:val="0"/>
                  <w:divBdr>
                    <w:top w:val="none" w:sz="0" w:space="0" w:color="auto"/>
                    <w:left w:val="none" w:sz="0" w:space="0" w:color="auto"/>
                    <w:bottom w:val="none" w:sz="0" w:space="0" w:color="auto"/>
                    <w:right w:val="none" w:sz="0" w:space="0" w:color="auto"/>
                  </w:divBdr>
                  <w:divsChild>
                    <w:div w:id="2134591852">
                      <w:marLeft w:val="0"/>
                      <w:marRight w:val="0"/>
                      <w:marTop w:val="0"/>
                      <w:marBottom w:val="0"/>
                      <w:divBdr>
                        <w:top w:val="none" w:sz="0" w:space="0" w:color="auto"/>
                        <w:left w:val="none" w:sz="0" w:space="0" w:color="auto"/>
                        <w:bottom w:val="none" w:sz="0" w:space="0" w:color="auto"/>
                        <w:right w:val="none" w:sz="0" w:space="0" w:color="auto"/>
                      </w:divBdr>
                    </w:div>
                  </w:divsChild>
                </w:div>
                <w:div w:id="1418095647">
                  <w:marLeft w:val="0"/>
                  <w:marRight w:val="0"/>
                  <w:marTop w:val="0"/>
                  <w:marBottom w:val="0"/>
                  <w:divBdr>
                    <w:top w:val="none" w:sz="0" w:space="0" w:color="auto"/>
                    <w:left w:val="none" w:sz="0" w:space="0" w:color="auto"/>
                    <w:bottom w:val="none" w:sz="0" w:space="0" w:color="auto"/>
                    <w:right w:val="none" w:sz="0" w:space="0" w:color="auto"/>
                  </w:divBdr>
                  <w:divsChild>
                    <w:div w:id="1513647774">
                      <w:marLeft w:val="0"/>
                      <w:marRight w:val="0"/>
                      <w:marTop w:val="0"/>
                      <w:marBottom w:val="0"/>
                      <w:divBdr>
                        <w:top w:val="none" w:sz="0" w:space="0" w:color="auto"/>
                        <w:left w:val="none" w:sz="0" w:space="0" w:color="auto"/>
                        <w:bottom w:val="none" w:sz="0" w:space="0" w:color="auto"/>
                        <w:right w:val="none" w:sz="0" w:space="0" w:color="auto"/>
                      </w:divBdr>
                    </w:div>
                  </w:divsChild>
                </w:div>
                <w:div w:id="1438788583">
                  <w:marLeft w:val="0"/>
                  <w:marRight w:val="0"/>
                  <w:marTop w:val="0"/>
                  <w:marBottom w:val="0"/>
                  <w:divBdr>
                    <w:top w:val="none" w:sz="0" w:space="0" w:color="auto"/>
                    <w:left w:val="none" w:sz="0" w:space="0" w:color="auto"/>
                    <w:bottom w:val="none" w:sz="0" w:space="0" w:color="auto"/>
                    <w:right w:val="none" w:sz="0" w:space="0" w:color="auto"/>
                  </w:divBdr>
                  <w:divsChild>
                    <w:div w:id="842745636">
                      <w:marLeft w:val="0"/>
                      <w:marRight w:val="0"/>
                      <w:marTop w:val="0"/>
                      <w:marBottom w:val="0"/>
                      <w:divBdr>
                        <w:top w:val="none" w:sz="0" w:space="0" w:color="auto"/>
                        <w:left w:val="none" w:sz="0" w:space="0" w:color="auto"/>
                        <w:bottom w:val="none" w:sz="0" w:space="0" w:color="auto"/>
                        <w:right w:val="none" w:sz="0" w:space="0" w:color="auto"/>
                      </w:divBdr>
                    </w:div>
                  </w:divsChild>
                </w:div>
                <w:div w:id="1446773550">
                  <w:marLeft w:val="0"/>
                  <w:marRight w:val="0"/>
                  <w:marTop w:val="0"/>
                  <w:marBottom w:val="0"/>
                  <w:divBdr>
                    <w:top w:val="none" w:sz="0" w:space="0" w:color="auto"/>
                    <w:left w:val="none" w:sz="0" w:space="0" w:color="auto"/>
                    <w:bottom w:val="none" w:sz="0" w:space="0" w:color="auto"/>
                    <w:right w:val="none" w:sz="0" w:space="0" w:color="auto"/>
                  </w:divBdr>
                  <w:divsChild>
                    <w:div w:id="1213880976">
                      <w:marLeft w:val="0"/>
                      <w:marRight w:val="0"/>
                      <w:marTop w:val="0"/>
                      <w:marBottom w:val="0"/>
                      <w:divBdr>
                        <w:top w:val="none" w:sz="0" w:space="0" w:color="auto"/>
                        <w:left w:val="none" w:sz="0" w:space="0" w:color="auto"/>
                        <w:bottom w:val="none" w:sz="0" w:space="0" w:color="auto"/>
                        <w:right w:val="none" w:sz="0" w:space="0" w:color="auto"/>
                      </w:divBdr>
                    </w:div>
                  </w:divsChild>
                </w:div>
                <w:div w:id="1448237980">
                  <w:marLeft w:val="0"/>
                  <w:marRight w:val="0"/>
                  <w:marTop w:val="0"/>
                  <w:marBottom w:val="0"/>
                  <w:divBdr>
                    <w:top w:val="none" w:sz="0" w:space="0" w:color="auto"/>
                    <w:left w:val="none" w:sz="0" w:space="0" w:color="auto"/>
                    <w:bottom w:val="none" w:sz="0" w:space="0" w:color="auto"/>
                    <w:right w:val="none" w:sz="0" w:space="0" w:color="auto"/>
                  </w:divBdr>
                  <w:divsChild>
                    <w:div w:id="1070274197">
                      <w:marLeft w:val="0"/>
                      <w:marRight w:val="0"/>
                      <w:marTop w:val="0"/>
                      <w:marBottom w:val="0"/>
                      <w:divBdr>
                        <w:top w:val="none" w:sz="0" w:space="0" w:color="auto"/>
                        <w:left w:val="none" w:sz="0" w:space="0" w:color="auto"/>
                        <w:bottom w:val="none" w:sz="0" w:space="0" w:color="auto"/>
                        <w:right w:val="none" w:sz="0" w:space="0" w:color="auto"/>
                      </w:divBdr>
                    </w:div>
                  </w:divsChild>
                </w:div>
                <w:div w:id="1458253629">
                  <w:marLeft w:val="0"/>
                  <w:marRight w:val="0"/>
                  <w:marTop w:val="0"/>
                  <w:marBottom w:val="0"/>
                  <w:divBdr>
                    <w:top w:val="none" w:sz="0" w:space="0" w:color="auto"/>
                    <w:left w:val="none" w:sz="0" w:space="0" w:color="auto"/>
                    <w:bottom w:val="none" w:sz="0" w:space="0" w:color="auto"/>
                    <w:right w:val="none" w:sz="0" w:space="0" w:color="auto"/>
                  </w:divBdr>
                  <w:divsChild>
                    <w:div w:id="583534731">
                      <w:marLeft w:val="0"/>
                      <w:marRight w:val="0"/>
                      <w:marTop w:val="0"/>
                      <w:marBottom w:val="0"/>
                      <w:divBdr>
                        <w:top w:val="none" w:sz="0" w:space="0" w:color="auto"/>
                        <w:left w:val="none" w:sz="0" w:space="0" w:color="auto"/>
                        <w:bottom w:val="none" w:sz="0" w:space="0" w:color="auto"/>
                        <w:right w:val="none" w:sz="0" w:space="0" w:color="auto"/>
                      </w:divBdr>
                    </w:div>
                  </w:divsChild>
                </w:div>
                <w:div w:id="1462069867">
                  <w:marLeft w:val="0"/>
                  <w:marRight w:val="0"/>
                  <w:marTop w:val="0"/>
                  <w:marBottom w:val="0"/>
                  <w:divBdr>
                    <w:top w:val="none" w:sz="0" w:space="0" w:color="auto"/>
                    <w:left w:val="none" w:sz="0" w:space="0" w:color="auto"/>
                    <w:bottom w:val="none" w:sz="0" w:space="0" w:color="auto"/>
                    <w:right w:val="none" w:sz="0" w:space="0" w:color="auto"/>
                  </w:divBdr>
                  <w:divsChild>
                    <w:div w:id="308949852">
                      <w:marLeft w:val="0"/>
                      <w:marRight w:val="0"/>
                      <w:marTop w:val="0"/>
                      <w:marBottom w:val="0"/>
                      <w:divBdr>
                        <w:top w:val="none" w:sz="0" w:space="0" w:color="auto"/>
                        <w:left w:val="none" w:sz="0" w:space="0" w:color="auto"/>
                        <w:bottom w:val="none" w:sz="0" w:space="0" w:color="auto"/>
                        <w:right w:val="none" w:sz="0" w:space="0" w:color="auto"/>
                      </w:divBdr>
                    </w:div>
                  </w:divsChild>
                </w:div>
                <w:div w:id="1507549087">
                  <w:marLeft w:val="0"/>
                  <w:marRight w:val="0"/>
                  <w:marTop w:val="0"/>
                  <w:marBottom w:val="0"/>
                  <w:divBdr>
                    <w:top w:val="none" w:sz="0" w:space="0" w:color="auto"/>
                    <w:left w:val="none" w:sz="0" w:space="0" w:color="auto"/>
                    <w:bottom w:val="none" w:sz="0" w:space="0" w:color="auto"/>
                    <w:right w:val="none" w:sz="0" w:space="0" w:color="auto"/>
                  </w:divBdr>
                  <w:divsChild>
                    <w:div w:id="1443299340">
                      <w:marLeft w:val="0"/>
                      <w:marRight w:val="0"/>
                      <w:marTop w:val="0"/>
                      <w:marBottom w:val="0"/>
                      <w:divBdr>
                        <w:top w:val="none" w:sz="0" w:space="0" w:color="auto"/>
                        <w:left w:val="none" w:sz="0" w:space="0" w:color="auto"/>
                        <w:bottom w:val="none" w:sz="0" w:space="0" w:color="auto"/>
                        <w:right w:val="none" w:sz="0" w:space="0" w:color="auto"/>
                      </w:divBdr>
                    </w:div>
                  </w:divsChild>
                </w:div>
                <w:div w:id="1507749440">
                  <w:marLeft w:val="0"/>
                  <w:marRight w:val="0"/>
                  <w:marTop w:val="0"/>
                  <w:marBottom w:val="0"/>
                  <w:divBdr>
                    <w:top w:val="none" w:sz="0" w:space="0" w:color="auto"/>
                    <w:left w:val="none" w:sz="0" w:space="0" w:color="auto"/>
                    <w:bottom w:val="none" w:sz="0" w:space="0" w:color="auto"/>
                    <w:right w:val="none" w:sz="0" w:space="0" w:color="auto"/>
                  </w:divBdr>
                  <w:divsChild>
                    <w:div w:id="2132049664">
                      <w:marLeft w:val="0"/>
                      <w:marRight w:val="0"/>
                      <w:marTop w:val="0"/>
                      <w:marBottom w:val="0"/>
                      <w:divBdr>
                        <w:top w:val="none" w:sz="0" w:space="0" w:color="auto"/>
                        <w:left w:val="none" w:sz="0" w:space="0" w:color="auto"/>
                        <w:bottom w:val="none" w:sz="0" w:space="0" w:color="auto"/>
                        <w:right w:val="none" w:sz="0" w:space="0" w:color="auto"/>
                      </w:divBdr>
                    </w:div>
                  </w:divsChild>
                </w:div>
                <w:div w:id="1527985554">
                  <w:marLeft w:val="0"/>
                  <w:marRight w:val="0"/>
                  <w:marTop w:val="0"/>
                  <w:marBottom w:val="0"/>
                  <w:divBdr>
                    <w:top w:val="none" w:sz="0" w:space="0" w:color="auto"/>
                    <w:left w:val="none" w:sz="0" w:space="0" w:color="auto"/>
                    <w:bottom w:val="none" w:sz="0" w:space="0" w:color="auto"/>
                    <w:right w:val="none" w:sz="0" w:space="0" w:color="auto"/>
                  </w:divBdr>
                  <w:divsChild>
                    <w:div w:id="1168400159">
                      <w:marLeft w:val="0"/>
                      <w:marRight w:val="0"/>
                      <w:marTop w:val="0"/>
                      <w:marBottom w:val="0"/>
                      <w:divBdr>
                        <w:top w:val="none" w:sz="0" w:space="0" w:color="auto"/>
                        <w:left w:val="none" w:sz="0" w:space="0" w:color="auto"/>
                        <w:bottom w:val="none" w:sz="0" w:space="0" w:color="auto"/>
                        <w:right w:val="none" w:sz="0" w:space="0" w:color="auto"/>
                      </w:divBdr>
                    </w:div>
                  </w:divsChild>
                </w:div>
                <w:div w:id="1572231097">
                  <w:marLeft w:val="0"/>
                  <w:marRight w:val="0"/>
                  <w:marTop w:val="0"/>
                  <w:marBottom w:val="0"/>
                  <w:divBdr>
                    <w:top w:val="none" w:sz="0" w:space="0" w:color="auto"/>
                    <w:left w:val="none" w:sz="0" w:space="0" w:color="auto"/>
                    <w:bottom w:val="none" w:sz="0" w:space="0" w:color="auto"/>
                    <w:right w:val="none" w:sz="0" w:space="0" w:color="auto"/>
                  </w:divBdr>
                  <w:divsChild>
                    <w:div w:id="1928075061">
                      <w:marLeft w:val="0"/>
                      <w:marRight w:val="0"/>
                      <w:marTop w:val="0"/>
                      <w:marBottom w:val="0"/>
                      <w:divBdr>
                        <w:top w:val="none" w:sz="0" w:space="0" w:color="auto"/>
                        <w:left w:val="none" w:sz="0" w:space="0" w:color="auto"/>
                        <w:bottom w:val="none" w:sz="0" w:space="0" w:color="auto"/>
                        <w:right w:val="none" w:sz="0" w:space="0" w:color="auto"/>
                      </w:divBdr>
                    </w:div>
                  </w:divsChild>
                </w:div>
                <w:div w:id="1666399756">
                  <w:marLeft w:val="0"/>
                  <w:marRight w:val="0"/>
                  <w:marTop w:val="0"/>
                  <w:marBottom w:val="0"/>
                  <w:divBdr>
                    <w:top w:val="none" w:sz="0" w:space="0" w:color="auto"/>
                    <w:left w:val="none" w:sz="0" w:space="0" w:color="auto"/>
                    <w:bottom w:val="none" w:sz="0" w:space="0" w:color="auto"/>
                    <w:right w:val="none" w:sz="0" w:space="0" w:color="auto"/>
                  </w:divBdr>
                  <w:divsChild>
                    <w:div w:id="266813450">
                      <w:marLeft w:val="0"/>
                      <w:marRight w:val="0"/>
                      <w:marTop w:val="0"/>
                      <w:marBottom w:val="0"/>
                      <w:divBdr>
                        <w:top w:val="none" w:sz="0" w:space="0" w:color="auto"/>
                        <w:left w:val="none" w:sz="0" w:space="0" w:color="auto"/>
                        <w:bottom w:val="none" w:sz="0" w:space="0" w:color="auto"/>
                        <w:right w:val="none" w:sz="0" w:space="0" w:color="auto"/>
                      </w:divBdr>
                    </w:div>
                  </w:divsChild>
                </w:div>
                <w:div w:id="1666784461">
                  <w:marLeft w:val="0"/>
                  <w:marRight w:val="0"/>
                  <w:marTop w:val="0"/>
                  <w:marBottom w:val="0"/>
                  <w:divBdr>
                    <w:top w:val="none" w:sz="0" w:space="0" w:color="auto"/>
                    <w:left w:val="none" w:sz="0" w:space="0" w:color="auto"/>
                    <w:bottom w:val="none" w:sz="0" w:space="0" w:color="auto"/>
                    <w:right w:val="none" w:sz="0" w:space="0" w:color="auto"/>
                  </w:divBdr>
                  <w:divsChild>
                    <w:div w:id="1646860469">
                      <w:marLeft w:val="0"/>
                      <w:marRight w:val="0"/>
                      <w:marTop w:val="0"/>
                      <w:marBottom w:val="0"/>
                      <w:divBdr>
                        <w:top w:val="none" w:sz="0" w:space="0" w:color="auto"/>
                        <w:left w:val="none" w:sz="0" w:space="0" w:color="auto"/>
                        <w:bottom w:val="none" w:sz="0" w:space="0" w:color="auto"/>
                        <w:right w:val="none" w:sz="0" w:space="0" w:color="auto"/>
                      </w:divBdr>
                    </w:div>
                  </w:divsChild>
                </w:div>
                <w:div w:id="1682858229">
                  <w:marLeft w:val="0"/>
                  <w:marRight w:val="0"/>
                  <w:marTop w:val="0"/>
                  <w:marBottom w:val="0"/>
                  <w:divBdr>
                    <w:top w:val="none" w:sz="0" w:space="0" w:color="auto"/>
                    <w:left w:val="none" w:sz="0" w:space="0" w:color="auto"/>
                    <w:bottom w:val="none" w:sz="0" w:space="0" w:color="auto"/>
                    <w:right w:val="none" w:sz="0" w:space="0" w:color="auto"/>
                  </w:divBdr>
                  <w:divsChild>
                    <w:div w:id="877739055">
                      <w:marLeft w:val="0"/>
                      <w:marRight w:val="0"/>
                      <w:marTop w:val="0"/>
                      <w:marBottom w:val="0"/>
                      <w:divBdr>
                        <w:top w:val="none" w:sz="0" w:space="0" w:color="auto"/>
                        <w:left w:val="none" w:sz="0" w:space="0" w:color="auto"/>
                        <w:bottom w:val="none" w:sz="0" w:space="0" w:color="auto"/>
                        <w:right w:val="none" w:sz="0" w:space="0" w:color="auto"/>
                      </w:divBdr>
                    </w:div>
                  </w:divsChild>
                </w:div>
                <w:div w:id="1698045450">
                  <w:marLeft w:val="0"/>
                  <w:marRight w:val="0"/>
                  <w:marTop w:val="0"/>
                  <w:marBottom w:val="0"/>
                  <w:divBdr>
                    <w:top w:val="none" w:sz="0" w:space="0" w:color="auto"/>
                    <w:left w:val="none" w:sz="0" w:space="0" w:color="auto"/>
                    <w:bottom w:val="none" w:sz="0" w:space="0" w:color="auto"/>
                    <w:right w:val="none" w:sz="0" w:space="0" w:color="auto"/>
                  </w:divBdr>
                  <w:divsChild>
                    <w:div w:id="2057005897">
                      <w:marLeft w:val="0"/>
                      <w:marRight w:val="0"/>
                      <w:marTop w:val="0"/>
                      <w:marBottom w:val="0"/>
                      <w:divBdr>
                        <w:top w:val="none" w:sz="0" w:space="0" w:color="auto"/>
                        <w:left w:val="none" w:sz="0" w:space="0" w:color="auto"/>
                        <w:bottom w:val="none" w:sz="0" w:space="0" w:color="auto"/>
                        <w:right w:val="none" w:sz="0" w:space="0" w:color="auto"/>
                      </w:divBdr>
                    </w:div>
                  </w:divsChild>
                </w:div>
                <w:div w:id="1728257125">
                  <w:marLeft w:val="0"/>
                  <w:marRight w:val="0"/>
                  <w:marTop w:val="0"/>
                  <w:marBottom w:val="0"/>
                  <w:divBdr>
                    <w:top w:val="none" w:sz="0" w:space="0" w:color="auto"/>
                    <w:left w:val="none" w:sz="0" w:space="0" w:color="auto"/>
                    <w:bottom w:val="none" w:sz="0" w:space="0" w:color="auto"/>
                    <w:right w:val="none" w:sz="0" w:space="0" w:color="auto"/>
                  </w:divBdr>
                  <w:divsChild>
                    <w:div w:id="1565333788">
                      <w:marLeft w:val="0"/>
                      <w:marRight w:val="0"/>
                      <w:marTop w:val="0"/>
                      <w:marBottom w:val="0"/>
                      <w:divBdr>
                        <w:top w:val="none" w:sz="0" w:space="0" w:color="auto"/>
                        <w:left w:val="none" w:sz="0" w:space="0" w:color="auto"/>
                        <w:bottom w:val="none" w:sz="0" w:space="0" w:color="auto"/>
                        <w:right w:val="none" w:sz="0" w:space="0" w:color="auto"/>
                      </w:divBdr>
                    </w:div>
                  </w:divsChild>
                </w:div>
                <w:div w:id="1729112482">
                  <w:marLeft w:val="0"/>
                  <w:marRight w:val="0"/>
                  <w:marTop w:val="0"/>
                  <w:marBottom w:val="0"/>
                  <w:divBdr>
                    <w:top w:val="none" w:sz="0" w:space="0" w:color="auto"/>
                    <w:left w:val="none" w:sz="0" w:space="0" w:color="auto"/>
                    <w:bottom w:val="none" w:sz="0" w:space="0" w:color="auto"/>
                    <w:right w:val="none" w:sz="0" w:space="0" w:color="auto"/>
                  </w:divBdr>
                  <w:divsChild>
                    <w:div w:id="141048545">
                      <w:marLeft w:val="0"/>
                      <w:marRight w:val="0"/>
                      <w:marTop w:val="0"/>
                      <w:marBottom w:val="0"/>
                      <w:divBdr>
                        <w:top w:val="none" w:sz="0" w:space="0" w:color="auto"/>
                        <w:left w:val="none" w:sz="0" w:space="0" w:color="auto"/>
                        <w:bottom w:val="none" w:sz="0" w:space="0" w:color="auto"/>
                        <w:right w:val="none" w:sz="0" w:space="0" w:color="auto"/>
                      </w:divBdr>
                    </w:div>
                  </w:divsChild>
                </w:div>
                <w:div w:id="1740593420">
                  <w:marLeft w:val="0"/>
                  <w:marRight w:val="0"/>
                  <w:marTop w:val="0"/>
                  <w:marBottom w:val="0"/>
                  <w:divBdr>
                    <w:top w:val="none" w:sz="0" w:space="0" w:color="auto"/>
                    <w:left w:val="none" w:sz="0" w:space="0" w:color="auto"/>
                    <w:bottom w:val="none" w:sz="0" w:space="0" w:color="auto"/>
                    <w:right w:val="none" w:sz="0" w:space="0" w:color="auto"/>
                  </w:divBdr>
                  <w:divsChild>
                    <w:div w:id="1082920777">
                      <w:marLeft w:val="0"/>
                      <w:marRight w:val="0"/>
                      <w:marTop w:val="0"/>
                      <w:marBottom w:val="0"/>
                      <w:divBdr>
                        <w:top w:val="none" w:sz="0" w:space="0" w:color="auto"/>
                        <w:left w:val="none" w:sz="0" w:space="0" w:color="auto"/>
                        <w:bottom w:val="none" w:sz="0" w:space="0" w:color="auto"/>
                        <w:right w:val="none" w:sz="0" w:space="0" w:color="auto"/>
                      </w:divBdr>
                    </w:div>
                  </w:divsChild>
                </w:div>
                <w:div w:id="1745101858">
                  <w:marLeft w:val="0"/>
                  <w:marRight w:val="0"/>
                  <w:marTop w:val="0"/>
                  <w:marBottom w:val="0"/>
                  <w:divBdr>
                    <w:top w:val="none" w:sz="0" w:space="0" w:color="auto"/>
                    <w:left w:val="none" w:sz="0" w:space="0" w:color="auto"/>
                    <w:bottom w:val="none" w:sz="0" w:space="0" w:color="auto"/>
                    <w:right w:val="none" w:sz="0" w:space="0" w:color="auto"/>
                  </w:divBdr>
                  <w:divsChild>
                    <w:div w:id="1638104873">
                      <w:marLeft w:val="0"/>
                      <w:marRight w:val="0"/>
                      <w:marTop w:val="0"/>
                      <w:marBottom w:val="0"/>
                      <w:divBdr>
                        <w:top w:val="none" w:sz="0" w:space="0" w:color="auto"/>
                        <w:left w:val="none" w:sz="0" w:space="0" w:color="auto"/>
                        <w:bottom w:val="none" w:sz="0" w:space="0" w:color="auto"/>
                        <w:right w:val="none" w:sz="0" w:space="0" w:color="auto"/>
                      </w:divBdr>
                    </w:div>
                  </w:divsChild>
                </w:div>
                <w:div w:id="1750494356">
                  <w:marLeft w:val="0"/>
                  <w:marRight w:val="0"/>
                  <w:marTop w:val="0"/>
                  <w:marBottom w:val="0"/>
                  <w:divBdr>
                    <w:top w:val="none" w:sz="0" w:space="0" w:color="auto"/>
                    <w:left w:val="none" w:sz="0" w:space="0" w:color="auto"/>
                    <w:bottom w:val="none" w:sz="0" w:space="0" w:color="auto"/>
                    <w:right w:val="none" w:sz="0" w:space="0" w:color="auto"/>
                  </w:divBdr>
                  <w:divsChild>
                    <w:div w:id="1870953593">
                      <w:marLeft w:val="0"/>
                      <w:marRight w:val="0"/>
                      <w:marTop w:val="0"/>
                      <w:marBottom w:val="0"/>
                      <w:divBdr>
                        <w:top w:val="none" w:sz="0" w:space="0" w:color="auto"/>
                        <w:left w:val="none" w:sz="0" w:space="0" w:color="auto"/>
                        <w:bottom w:val="none" w:sz="0" w:space="0" w:color="auto"/>
                        <w:right w:val="none" w:sz="0" w:space="0" w:color="auto"/>
                      </w:divBdr>
                    </w:div>
                  </w:divsChild>
                </w:div>
                <w:div w:id="1751078936">
                  <w:marLeft w:val="0"/>
                  <w:marRight w:val="0"/>
                  <w:marTop w:val="0"/>
                  <w:marBottom w:val="0"/>
                  <w:divBdr>
                    <w:top w:val="none" w:sz="0" w:space="0" w:color="auto"/>
                    <w:left w:val="none" w:sz="0" w:space="0" w:color="auto"/>
                    <w:bottom w:val="none" w:sz="0" w:space="0" w:color="auto"/>
                    <w:right w:val="none" w:sz="0" w:space="0" w:color="auto"/>
                  </w:divBdr>
                  <w:divsChild>
                    <w:div w:id="1104568039">
                      <w:marLeft w:val="0"/>
                      <w:marRight w:val="0"/>
                      <w:marTop w:val="0"/>
                      <w:marBottom w:val="0"/>
                      <w:divBdr>
                        <w:top w:val="none" w:sz="0" w:space="0" w:color="auto"/>
                        <w:left w:val="none" w:sz="0" w:space="0" w:color="auto"/>
                        <w:bottom w:val="none" w:sz="0" w:space="0" w:color="auto"/>
                        <w:right w:val="none" w:sz="0" w:space="0" w:color="auto"/>
                      </w:divBdr>
                    </w:div>
                  </w:divsChild>
                </w:div>
                <w:div w:id="1755740165">
                  <w:marLeft w:val="0"/>
                  <w:marRight w:val="0"/>
                  <w:marTop w:val="0"/>
                  <w:marBottom w:val="0"/>
                  <w:divBdr>
                    <w:top w:val="none" w:sz="0" w:space="0" w:color="auto"/>
                    <w:left w:val="none" w:sz="0" w:space="0" w:color="auto"/>
                    <w:bottom w:val="none" w:sz="0" w:space="0" w:color="auto"/>
                    <w:right w:val="none" w:sz="0" w:space="0" w:color="auto"/>
                  </w:divBdr>
                  <w:divsChild>
                    <w:div w:id="1478958979">
                      <w:marLeft w:val="0"/>
                      <w:marRight w:val="0"/>
                      <w:marTop w:val="0"/>
                      <w:marBottom w:val="0"/>
                      <w:divBdr>
                        <w:top w:val="none" w:sz="0" w:space="0" w:color="auto"/>
                        <w:left w:val="none" w:sz="0" w:space="0" w:color="auto"/>
                        <w:bottom w:val="none" w:sz="0" w:space="0" w:color="auto"/>
                        <w:right w:val="none" w:sz="0" w:space="0" w:color="auto"/>
                      </w:divBdr>
                    </w:div>
                  </w:divsChild>
                </w:div>
                <w:div w:id="1758478490">
                  <w:marLeft w:val="0"/>
                  <w:marRight w:val="0"/>
                  <w:marTop w:val="0"/>
                  <w:marBottom w:val="0"/>
                  <w:divBdr>
                    <w:top w:val="none" w:sz="0" w:space="0" w:color="auto"/>
                    <w:left w:val="none" w:sz="0" w:space="0" w:color="auto"/>
                    <w:bottom w:val="none" w:sz="0" w:space="0" w:color="auto"/>
                    <w:right w:val="none" w:sz="0" w:space="0" w:color="auto"/>
                  </w:divBdr>
                  <w:divsChild>
                    <w:div w:id="1468864263">
                      <w:marLeft w:val="0"/>
                      <w:marRight w:val="0"/>
                      <w:marTop w:val="0"/>
                      <w:marBottom w:val="0"/>
                      <w:divBdr>
                        <w:top w:val="none" w:sz="0" w:space="0" w:color="auto"/>
                        <w:left w:val="none" w:sz="0" w:space="0" w:color="auto"/>
                        <w:bottom w:val="none" w:sz="0" w:space="0" w:color="auto"/>
                        <w:right w:val="none" w:sz="0" w:space="0" w:color="auto"/>
                      </w:divBdr>
                    </w:div>
                  </w:divsChild>
                </w:div>
                <w:div w:id="1783650596">
                  <w:marLeft w:val="0"/>
                  <w:marRight w:val="0"/>
                  <w:marTop w:val="0"/>
                  <w:marBottom w:val="0"/>
                  <w:divBdr>
                    <w:top w:val="none" w:sz="0" w:space="0" w:color="auto"/>
                    <w:left w:val="none" w:sz="0" w:space="0" w:color="auto"/>
                    <w:bottom w:val="none" w:sz="0" w:space="0" w:color="auto"/>
                    <w:right w:val="none" w:sz="0" w:space="0" w:color="auto"/>
                  </w:divBdr>
                  <w:divsChild>
                    <w:div w:id="504365956">
                      <w:marLeft w:val="0"/>
                      <w:marRight w:val="0"/>
                      <w:marTop w:val="0"/>
                      <w:marBottom w:val="0"/>
                      <w:divBdr>
                        <w:top w:val="none" w:sz="0" w:space="0" w:color="auto"/>
                        <w:left w:val="none" w:sz="0" w:space="0" w:color="auto"/>
                        <w:bottom w:val="none" w:sz="0" w:space="0" w:color="auto"/>
                        <w:right w:val="none" w:sz="0" w:space="0" w:color="auto"/>
                      </w:divBdr>
                    </w:div>
                  </w:divsChild>
                </w:div>
                <w:div w:id="1837843240">
                  <w:marLeft w:val="0"/>
                  <w:marRight w:val="0"/>
                  <w:marTop w:val="0"/>
                  <w:marBottom w:val="0"/>
                  <w:divBdr>
                    <w:top w:val="none" w:sz="0" w:space="0" w:color="auto"/>
                    <w:left w:val="none" w:sz="0" w:space="0" w:color="auto"/>
                    <w:bottom w:val="none" w:sz="0" w:space="0" w:color="auto"/>
                    <w:right w:val="none" w:sz="0" w:space="0" w:color="auto"/>
                  </w:divBdr>
                  <w:divsChild>
                    <w:div w:id="224607302">
                      <w:marLeft w:val="0"/>
                      <w:marRight w:val="0"/>
                      <w:marTop w:val="0"/>
                      <w:marBottom w:val="0"/>
                      <w:divBdr>
                        <w:top w:val="none" w:sz="0" w:space="0" w:color="auto"/>
                        <w:left w:val="none" w:sz="0" w:space="0" w:color="auto"/>
                        <w:bottom w:val="none" w:sz="0" w:space="0" w:color="auto"/>
                        <w:right w:val="none" w:sz="0" w:space="0" w:color="auto"/>
                      </w:divBdr>
                    </w:div>
                  </w:divsChild>
                </w:div>
                <w:div w:id="1848518169">
                  <w:marLeft w:val="0"/>
                  <w:marRight w:val="0"/>
                  <w:marTop w:val="0"/>
                  <w:marBottom w:val="0"/>
                  <w:divBdr>
                    <w:top w:val="none" w:sz="0" w:space="0" w:color="auto"/>
                    <w:left w:val="none" w:sz="0" w:space="0" w:color="auto"/>
                    <w:bottom w:val="none" w:sz="0" w:space="0" w:color="auto"/>
                    <w:right w:val="none" w:sz="0" w:space="0" w:color="auto"/>
                  </w:divBdr>
                  <w:divsChild>
                    <w:div w:id="2052920431">
                      <w:marLeft w:val="0"/>
                      <w:marRight w:val="0"/>
                      <w:marTop w:val="0"/>
                      <w:marBottom w:val="0"/>
                      <w:divBdr>
                        <w:top w:val="none" w:sz="0" w:space="0" w:color="auto"/>
                        <w:left w:val="none" w:sz="0" w:space="0" w:color="auto"/>
                        <w:bottom w:val="none" w:sz="0" w:space="0" w:color="auto"/>
                        <w:right w:val="none" w:sz="0" w:space="0" w:color="auto"/>
                      </w:divBdr>
                    </w:div>
                  </w:divsChild>
                </w:div>
                <w:div w:id="1850019478">
                  <w:marLeft w:val="0"/>
                  <w:marRight w:val="0"/>
                  <w:marTop w:val="0"/>
                  <w:marBottom w:val="0"/>
                  <w:divBdr>
                    <w:top w:val="none" w:sz="0" w:space="0" w:color="auto"/>
                    <w:left w:val="none" w:sz="0" w:space="0" w:color="auto"/>
                    <w:bottom w:val="none" w:sz="0" w:space="0" w:color="auto"/>
                    <w:right w:val="none" w:sz="0" w:space="0" w:color="auto"/>
                  </w:divBdr>
                  <w:divsChild>
                    <w:div w:id="980647848">
                      <w:marLeft w:val="0"/>
                      <w:marRight w:val="0"/>
                      <w:marTop w:val="0"/>
                      <w:marBottom w:val="0"/>
                      <w:divBdr>
                        <w:top w:val="none" w:sz="0" w:space="0" w:color="auto"/>
                        <w:left w:val="none" w:sz="0" w:space="0" w:color="auto"/>
                        <w:bottom w:val="none" w:sz="0" w:space="0" w:color="auto"/>
                        <w:right w:val="none" w:sz="0" w:space="0" w:color="auto"/>
                      </w:divBdr>
                    </w:div>
                  </w:divsChild>
                </w:div>
                <w:div w:id="1878737987">
                  <w:marLeft w:val="0"/>
                  <w:marRight w:val="0"/>
                  <w:marTop w:val="0"/>
                  <w:marBottom w:val="0"/>
                  <w:divBdr>
                    <w:top w:val="none" w:sz="0" w:space="0" w:color="auto"/>
                    <w:left w:val="none" w:sz="0" w:space="0" w:color="auto"/>
                    <w:bottom w:val="none" w:sz="0" w:space="0" w:color="auto"/>
                    <w:right w:val="none" w:sz="0" w:space="0" w:color="auto"/>
                  </w:divBdr>
                  <w:divsChild>
                    <w:div w:id="1990163721">
                      <w:marLeft w:val="0"/>
                      <w:marRight w:val="0"/>
                      <w:marTop w:val="0"/>
                      <w:marBottom w:val="0"/>
                      <w:divBdr>
                        <w:top w:val="none" w:sz="0" w:space="0" w:color="auto"/>
                        <w:left w:val="none" w:sz="0" w:space="0" w:color="auto"/>
                        <w:bottom w:val="none" w:sz="0" w:space="0" w:color="auto"/>
                        <w:right w:val="none" w:sz="0" w:space="0" w:color="auto"/>
                      </w:divBdr>
                    </w:div>
                  </w:divsChild>
                </w:div>
                <w:div w:id="1885603687">
                  <w:marLeft w:val="0"/>
                  <w:marRight w:val="0"/>
                  <w:marTop w:val="0"/>
                  <w:marBottom w:val="0"/>
                  <w:divBdr>
                    <w:top w:val="none" w:sz="0" w:space="0" w:color="auto"/>
                    <w:left w:val="none" w:sz="0" w:space="0" w:color="auto"/>
                    <w:bottom w:val="none" w:sz="0" w:space="0" w:color="auto"/>
                    <w:right w:val="none" w:sz="0" w:space="0" w:color="auto"/>
                  </w:divBdr>
                  <w:divsChild>
                    <w:div w:id="1351223383">
                      <w:marLeft w:val="0"/>
                      <w:marRight w:val="0"/>
                      <w:marTop w:val="0"/>
                      <w:marBottom w:val="0"/>
                      <w:divBdr>
                        <w:top w:val="none" w:sz="0" w:space="0" w:color="auto"/>
                        <w:left w:val="none" w:sz="0" w:space="0" w:color="auto"/>
                        <w:bottom w:val="none" w:sz="0" w:space="0" w:color="auto"/>
                        <w:right w:val="none" w:sz="0" w:space="0" w:color="auto"/>
                      </w:divBdr>
                    </w:div>
                  </w:divsChild>
                </w:div>
                <w:div w:id="1894584674">
                  <w:marLeft w:val="0"/>
                  <w:marRight w:val="0"/>
                  <w:marTop w:val="0"/>
                  <w:marBottom w:val="0"/>
                  <w:divBdr>
                    <w:top w:val="none" w:sz="0" w:space="0" w:color="auto"/>
                    <w:left w:val="none" w:sz="0" w:space="0" w:color="auto"/>
                    <w:bottom w:val="none" w:sz="0" w:space="0" w:color="auto"/>
                    <w:right w:val="none" w:sz="0" w:space="0" w:color="auto"/>
                  </w:divBdr>
                  <w:divsChild>
                    <w:div w:id="377776258">
                      <w:marLeft w:val="0"/>
                      <w:marRight w:val="0"/>
                      <w:marTop w:val="0"/>
                      <w:marBottom w:val="0"/>
                      <w:divBdr>
                        <w:top w:val="none" w:sz="0" w:space="0" w:color="auto"/>
                        <w:left w:val="none" w:sz="0" w:space="0" w:color="auto"/>
                        <w:bottom w:val="none" w:sz="0" w:space="0" w:color="auto"/>
                        <w:right w:val="none" w:sz="0" w:space="0" w:color="auto"/>
                      </w:divBdr>
                    </w:div>
                  </w:divsChild>
                </w:div>
                <w:div w:id="1911042254">
                  <w:marLeft w:val="0"/>
                  <w:marRight w:val="0"/>
                  <w:marTop w:val="0"/>
                  <w:marBottom w:val="0"/>
                  <w:divBdr>
                    <w:top w:val="none" w:sz="0" w:space="0" w:color="auto"/>
                    <w:left w:val="none" w:sz="0" w:space="0" w:color="auto"/>
                    <w:bottom w:val="none" w:sz="0" w:space="0" w:color="auto"/>
                    <w:right w:val="none" w:sz="0" w:space="0" w:color="auto"/>
                  </w:divBdr>
                  <w:divsChild>
                    <w:div w:id="1281719905">
                      <w:marLeft w:val="0"/>
                      <w:marRight w:val="0"/>
                      <w:marTop w:val="0"/>
                      <w:marBottom w:val="0"/>
                      <w:divBdr>
                        <w:top w:val="none" w:sz="0" w:space="0" w:color="auto"/>
                        <w:left w:val="none" w:sz="0" w:space="0" w:color="auto"/>
                        <w:bottom w:val="none" w:sz="0" w:space="0" w:color="auto"/>
                        <w:right w:val="none" w:sz="0" w:space="0" w:color="auto"/>
                      </w:divBdr>
                    </w:div>
                  </w:divsChild>
                </w:div>
                <w:div w:id="1922249804">
                  <w:marLeft w:val="0"/>
                  <w:marRight w:val="0"/>
                  <w:marTop w:val="0"/>
                  <w:marBottom w:val="0"/>
                  <w:divBdr>
                    <w:top w:val="none" w:sz="0" w:space="0" w:color="auto"/>
                    <w:left w:val="none" w:sz="0" w:space="0" w:color="auto"/>
                    <w:bottom w:val="none" w:sz="0" w:space="0" w:color="auto"/>
                    <w:right w:val="none" w:sz="0" w:space="0" w:color="auto"/>
                  </w:divBdr>
                  <w:divsChild>
                    <w:div w:id="1657610058">
                      <w:marLeft w:val="0"/>
                      <w:marRight w:val="0"/>
                      <w:marTop w:val="0"/>
                      <w:marBottom w:val="0"/>
                      <w:divBdr>
                        <w:top w:val="none" w:sz="0" w:space="0" w:color="auto"/>
                        <w:left w:val="none" w:sz="0" w:space="0" w:color="auto"/>
                        <w:bottom w:val="none" w:sz="0" w:space="0" w:color="auto"/>
                        <w:right w:val="none" w:sz="0" w:space="0" w:color="auto"/>
                      </w:divBdr>
                    </w:div>
                  </w:divsChild>
                </w:div>
                <w:div w:id="1928805960">
                  <w:marLeft w:val="0"/>
                  <w:marRight w:val="0"/>
                  <w:marTop w:val="0"/>
                  <w:marBottom w:val="0"/>
                  <w:divBdr>
                    <w:top w:val="none" w:sz="0" w:space="0" w:color="auto"/>
                    <w:left w:val="none" w:sz="0" w:space="0" w:color="auto"/>
                    <w:bottom w:val="none" w:sz="0" w:space="0" w:color="auto"/>
                    <w:right w:val="none" w:sz="0" w:space="0" w:color="auto"/>
                  </w:divBdr>
                  <w:divsChild>
                    <w:div w:id="98914780">
                      <w:marLeft w:val="0"/>
                      <w:marRight w:val="0"/>
                      <w:marTop w:val="0"/>
                      <w:marBottom w:val="0"/>
                      <w:divBdr>
                        <w:top w:val="none" w:sz="0" w:space="0" w:color="auto"/>
                        <w:left w:val="none" w:sz="0" w:space="0" w:color="auto"/>
                        <w:bottom w:val="none" w:sz="0" w:space="0" w:color="auto"/>
                        <w:right w:val="none" w:sz="0" w:space="0" w:color="auto"/>
                      </w:divBdr>
                    </w:div>
                  </w:divsChild>
                </w:div>
                <w:div w:id="1998067892">
                  <w:marLeft w:val="0"/>
                  <w:marRight w:val="0"/>
                  <w:marTop w:val="0"/>
                  <w:marBottom w:val="0"/>
                  <w:divBdr>
                    <w:top w:val="none" w:sz="0" w:space="0" w:color="auto"/>
                    <w:left w:val="none" w:sz="0" w:space="0" w:color="auto"/>
                    <w:bottom w:val="none" w:sz="0" w:space="0" w:color="auto"/>
                    <w:right w:val="none" w:sz="0" w:space="0" w:color="auto"/>
                  </w:divBdr>
                  <w:divsChild>
                    <w:div w:id="978996749">
                      <w:marLeft w:val="0"/>
                      <w:marRight w:val="0"/>
                      <w:marTop w:val="0"/>
                      <w:marBottom w:val="0"/>
                      <w:divBdr>
                        <w:top w:val="none" w:sz="0" w:space="0" w:color="auto"/>
                        <w:left w:val="none" w:sz="0" w:space="0" w:color="auto"/>
                        <w:bottom w:val="none" w:sz="0" w:space="0" w:color="auto"/>
                        <w:right w:val="none" w:sz="0" w:space="0" w:color="auto"/>
                      </w:divBdr>
                    </w:div>
                  </w:divsChild>
                </w:div>
                <w:div w:id="2002922237">
                  <w:marLeft w:val="0"/>
                  <w:marRight w:val="0"/>
                  <w:marTop w:val="0"/>
                  <w:marBottom w:val="0"/>
                  <w:divBdr>
                    <w:top w:val="none" w:sz="0" w:space="0" w:color="auto"/>
                    <w:left w:val="none" w:sz="0" w:space="0" w:color="auto"/>
                    <w:bottom w:val="none" w:sz="0" w:space="0" w:color="auto"/>
                    <w:right w:val="none" w:sz="0" w:space="0" w:color="auto"/>
                  </w:divBdr>
                  <w:divsChild>
                    <w:div w:id="9571525">
                      <w:marLeft w:val="0"/>
                      <w:marRight w:val="0"/>
                      <w:marTop w:val="0"/>
                      <w:marBottom w:val="0"/>
                      <w:divBdr>
                        <w:top w:val="none" w:sz="0" w:space="0" w:color="auto"/>
                        <w:left w:val="none" w:sz="0" w:space="0" w:color="auto"/>
                        <w:bottom w:val="none" w:sz="0" w:space="0" w:color="auto"/>
                        <w:right w:val="none" w:sz="0" w:space="0" w:color="auto"/>
                      </w:divBdr>
                    </w:div>
                  </w:divsChild>
                </w:div>
                <w:div w:id="2006012145">
                  <w:marLeft w:val="0"/>
                  <w:marRight w:val="0"/>
                  <w:marTop w:val="0"/>
                  <w:marBottom w:val="0"/>
                  <w:divBdr>
                    <w:top w:val="none" w:sz="0" w:space="0" w:color="auto"/>
                    <w:left w:val="none" w:sz="0" w:space="0" w:color="auto"/>
                    <w:bottom w:val="none" w:sz="0" w:space="0" w:color="auto"/>
                    <w:right w:val="none" w:sz="0" w:space="0" w:color="auto"/>
                  </w:divBdr>
                  <w:divsChild>
                    <w:div w:id="701325619">
                      <w:marLeft w:val="0"/>
                      <w:marRight w:val="0"/>
                      <w:marTop w:val="0"/>
                      <w:marBottom w:val="0"/>
                      <w:divBdr>
                        <w:top w:val="none" w:sz="0" w:space="0" w:color="auto"/>
                        <w:left w:val="none" w:sz="0" w:space="0" w:color="auto"/>
                        <w:bottom w:val="none" w:sz="0" w:space="0" w:color="auto"/>
                        <w:right w:val="none" w:sz="0" w:space="0" w:color="auto"/>
                      </w:divBdr>
                    </w:div>
                  </w:divsChild>
                </w:div>
                <w:div w:id="2012022736">
                  <w:marLeft w:val="0"/>
                  <w:marRight w:val="0"/>
                  <w:marTop w:val="0"/>
                  <w:marBottom w:val="0"/>
                  <w:divBdr>
                    <w:top w:val="none" w:sz="0" w:space="0" w:color="auto"/>
                    <w:left w:val="none" w:sz="0" w:space="0" w:color="auto"/>
                    <w:bottom w:val="none" w:sz="0" w:space="0" w:color="auto"/>
                    <w:right w:val="none" w:sz="0" w:space="0" w:color="auto"/>
                  </w:divBdr>
                  <w:divsChild>
                    <w:div w:id="151877950">
                      <w:marLeft w:val="0"/>
                      <w:marRight w:val="0"/>
                      <w:marTop w:val="0"/>
                      <w:marBottom w:val="0"/>
                      <w:divBdr>
                        <w:top w:val="none" w:sz="0" w:space="0" w:color="auto"/>
                        <w:left w:val="none" w:sz="0" w:space="0" w:color="auto"/>
                        <w:bottom w:val="none" w:sz="0" w:space="0" w:color="auto"/>
                        <w:right w:val="none" w:sz="0" w:space="0" w:color="auto"/>
                      </w:divBdr>
                    </w:div>
                  </w:divsChild>
                </w:div>
                <w:div w:id="2015183869">
                  <w:marLeft w:val="0"/>
                  <w:marRight w:val="0"/>
                  <w:marTop w:val="0"/>
                  <w:marBottom w:val="0"/>
                  <w:divBdr>
                    <w:top w:val="none" w:sz="0" w:space="0" w:color="auto"/>
                    <w:left w:val="none" w:sz="0" w:space="0" w:color="auto"/>
                    <w:bottom w:val="none" w:sz="0" w:space="0" w:color="auto"/>
                    <w:right w:val="none" w:sz="0" w:space="0" w:color="auto"/>
                  </w:divBdr>
                  <w:divsChild>
                    <w:div w:id="1299997252">
                      <w:marLeft w:val="0"/>
                      <w:marRight w:val="0"/>
                      <w:marTop w:val="0"/>
                      <w:marBottom w:val="0"/>
                      <w:divBdr>
                        <w:top w:val="none" w:sz="0" w:space="0" w:color="auto"/>
                        <w:left w:val="none" w:sz="0" w:space="0" w:color="auto"/>
                        <w:bottom w:val="none" w:sz="0" w:space="0" w:color="auto"/>
                        <w:right w:val="none" w:sz="0" w:space="0" w:color="auto"/>
                      </w:divBdr>
                    </w:div>
                  </w:divsChild>
                </w:div>
                <w:div w:id="2036925447">
                  <w:marLeft w:val="0"/>
                  <w:marRight w:val="0"/>
                  <w:marTop w:val="0"/>
                  <w:marBottom w:val="0"/>
                  <w:divBdr>
                    <w:top w:val="none" w:sz="0" w:space="0" w:color="auto"/>
                    <w:left w:val="none" w:sz="0" w:space="0" w:color="auto"/>
                    <w:bottom w:val="none" w:sz="0" w:space="0" w:color="auto"/>
                    <w:right w:val="none" w:sz="0" w:space="0" w:color="auto"/>
                  </w:divBdr>
                  <w:divsChild>
                    <w:div w:id="1170221706">
                      <w:marLeft w:val="0"/>
                      <w:marRight w:val="0"/>
                      <w:marTop w:val="0"/>
                      <w:marBottom w:val="0"/>
                      <w:divBdr>
                        <w:top w:val="none" w:sz="0" w:space="0" w:color="auto"/>
                        <w:left w:val="none" w:sz="0" w:space="0" w:color="auto"/>
                        <w:bottom w:val="none" w:sz="0" w:space="0" w:color="auto"/>
                        <w:right w:val="none" w:sz="0" w:space="0" w:color="auto"/>
                      </w:divBdr>
                    </w:div>
                  </w:divsChild>
                </w:div>
                <w:div w:id="2058889121">
                  <w:marLeft w:val="0"/>
                  <w:marRight w:val="0"/>
                  <w:marTop w:val="0"/>
                  <w:marBottom w:val="0"/>
                  <w:divBdr>
                    <w:top w:val="none" w:sz="0" w:space="0" w:color="auto"/>
                    <w:left w:val="none" w:sz="0" w:space="0" w:color="auto"/>
                    <w:bottom w:val="none" w:sz="0" w:space="0" w:color="auto"/>
                    <w:right w:val="none" w:sz="0" w:space="0" w:color="auto"/>
                  </w:divBdr>
                  <w:divsChild>
                    <w:div w:id="204098311">
                      <w:marLeft w:val="0"/>
                      <w:marRight w:val="0"/>
                      <w:marTop w:val="0"/>
                      <w:marBottom w:val="0"/>
                      <w:divBdr>
                        <w:top w:val="none" w:sz="0" w:space="0" w:color="auto"/>
                        <w:left w:val="none" w:sz="0" w:space="0" w:color="auto"/>
                        <w:bottom w:val="none" w:sz="0" w:space="0" w:color="auto"/>
                        <w:right w:val="none" w:sz="0" w:space="0" w:color="auto"/>
                      </w:divBdr>
                    </w:div>
                  </w:divsChild>
                </w:div>
                <w:div w:id="2093773059">
                  <w:marLeft w:val="0"/>
                  <w:marRight w:val="0"/>
                  <w:marTop w:val="0"/>
                  <w:marBottom w:val="0"/>
                  <w:divBdr>
                    <w:top w:val="none" w:sz="0" w:space="0" w:color="auto"/>
                    <w:left w:val="none" w:sz="0" w:space="0" w:color="auto"/>
                    <w:bottom w:val="none" w:sz="0" w:space="0" w:color="auto"/>
                    <w:right w:val="none" w:sz="0" w:space="0" w:color="auto"/>
                  </w:divBdr>
                  <w:divsChild>
                    <w:div w:id="1066149463">
                      <w:marLeft w:val="0"/>
                      <w:marRight w:val="0"/>
                      <w:marTop w:val="0"/>
                      <w:marBottom w:val="0"/>
                      <w:divBdr>
                        <w:top w:val="none" w:sz="0" w:space="0" w:color="auto"/>
                        <w:left w:val="none" w:sz="0" w:space="0" w:color="auto"/>
                        <w:bottom w:val="none" w:sz="0" w:space="0" w:color="auto"/>
                        <w:right w:val="none" w:sz="0" w:space="0" w:color="auto"/>
                      </w:divBdr>
                    </w:div>
                  </w:divsChild>
                </w:div>
                <w:div w:id="2110075813">
                  <w:marLeft w:val="0"/>
                  <w:marRight w:val="0"/>
                  <w:marTop w:val="0"/>
                  <w:marBottom w:val="0"/>
                  <w:divBdr>
                    <w:top w:val="none" w:sz="0" w:space="0" w:color="auto"/>
                    <w:left w:val="none" w:sz="0" w:space="0" w:color="auto"/>
                    <w:bottom w:val="none" w:sz="0" w:space="0" w:color="auto"/>
                    <w:right w:val="none" w:sz="0" w:space="0" w:color="auto"/>
                  </w:divBdr>
                  <w:divsChild>
                    <w:div w:id="1123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0387">
          <w:marLeft w:val="0"/>
          <w:marRight w:val="0"/>
          <w:marTop w:val="0"/>
          <w:marBottom w:val="0"/>
          <w:divBdr>
            <w:top w:val="none" w:sz="0" w:space="0" w:color="auto"/>
            <w:left w:val="none" w:sz="0" w:space="0" w:color="auto"/>
            <w:bottom w:val="none" w:sz="0" w:space="0" w:color="auto"/>
            <w:right w:val="none" w:sz="0" w:space="0" w:color="auto"/>
          </w:divBdr>
        </w:div>
        <w:div w:id="2049137192">
          <w:marLeft w:val="0"/>
          <w:marRight w:val="0"/>
          <w:marTop w:val="0"/>
          <w:marBottom w:val="0"/>
          <w:divBdr>
            <w:top w:val="none" w:sz="0" w:space="0" w:color="auto"/>
            <w:left w:val="none" w:sz="0" w:space="0" w:color="auto"/>
            <w:bottom w:val="none" w:sz="0" w:space="0" w:color="auto"/>
            <w:right w:val="none" w:sz="0" w:space="0" w:color="auto"/>
          </w:divBdr>
        </w:div>
        <w:div w:id="2068915768">
          <w:marLeft w:val="0"/>
          <w:marRight w:val="0"/>
          <w:marTop w:val="0"/>
          <w:marBottom w:val="0"/>
          <w:divBdr>
            <w:top w:val="none" w:sz="0" w:space="0" w:color="auto"/>
            <w:left w:val="none" w:sz="0" w:space="0" w:color="auto"/>
            <w:bottom w:val="none" w:sz="0" w:space="0" w:color="auto"/>
            <w:right w:val="none" w:sz="0" w:space="0" w:color="auto"/>
          </w:divBdr>
        </w:div>
        <w:div w:id="2126266084">
          <w:marLeft w:val="0"/>
          <w:marRight w:val="0"/>
          <w:marTop w:val="0"/>
          <w:marBottom w:val="0"/>
          <w:divBdr>
            <w:top w:val="none" w:sz="0" w:space="0" w:color="auto"/>
            <w:left w:val="none" w:sz="0" w:space="0" w:color="auto"/>
            <w:bottom w:val="none" w:sz="0" w:space="0" w:color="auto"/>
            <w:right w:val="none" w:sz="0" w:space="0" w:color="auto"/>
          </w:divBdr>
        </w:div>
        <w:div w:id="2147233786">
          <w:marLeft w:val="0"/>
          <w:marRight w:val="0"/>
          <w:marTop w:val="0"/>
          <w:marBottom w:val="0"/>
          <w:divBdr>
            <w:top w:val="none" w:sz="0" w:space="0" w:color="auto"/>
            <w:left w:val="none" w:sz="0" w:space="0" w:color="auto"/>
            <w:bottom w:val="none" w:sz="0" w:space="0" w:color="auto"/>
            <w:right w:val="none" w:sz="0" w:space="0" w:color="auto"/>
          </w:divBdr>
        </w:div>
      </w:divsChild>
    </w:div>
    <w:div w:id="456224723">
      <w:bodyDiv w:val="1"/>
      <w:marLeft w:val="0"/>
      <w:marRight w:val="0"/>
      <w:marTop w:val="0"/>
      <w:marBottom w:val="0"/>
      <w:divBdr>
        <w:top w:val="none" w:sz="0" w:space="0" w:color="auto"/>
        <w:left w:val="none" w:sz="0" w:space="0" w:color="auto"/>
        <w:bottom w:val="none" w:sz="0" w:space="0" w:color="auto"/>
        <w:right w:val="none" w:sz="0" w:space="0" w:color="auto"/>
      </w:divBdr>
    </w:div>
    <w:div w:id="458961951">
      <w:bodyDiv w:val="1"/>
      <w:marLeft w:val="0"/>
      <w:marRight w:val="0"/>
      <w:marTop w:val="0"/>
      <w:marBottom w:val="0"/>
      <w:divBdr>
        <w:top w:val="none" w:sz="0" w:space="0" w:color="auto"/>
        <w:left w:val="none" w:sz="0" w:space="0" w:color="auto"/>
        <w:bottom w:val="none" w:sz="0" w:space="0" w:color="auto"/>
        <w:right w:val="none" w:sz="0" w:space="0" w:color="auto"/>
      </w:divBdr>
    </w:div>
    <w:div w:id="470098658">
      <w:bodyDiv w:val="1"/>
      <w:marLeft w:val="0"/>
      <w:marRight w:val="0"/>
      <w:marTop w:val="0"/>
      <w:marBottom w:val="0"/>
      <w:divBdr>
        <w:top w:val="none" w:sz="0" w:space="0" w:color="auto"/>
        <w:left w:val="none" w:sz="0" w:space="0" w:color="auto"/>
        <w:bottom w:val="none" w:sz="0" w:space="0" w:color="auto"/>
        <w:right w:val="none" w:sz="0" w:space="0" w:color="auto"/>
      </w:divBdr>
    </w:div>
    <w:div w:id="477263373">
      <w:bodyDiv w:val="1"/>
      <w:marLeft w:val="0"/>
      <w:marRight w:val="0"/>
      <w:marTop w:val="0"/>
      <w:marBottom w:val="0"/>
      <w:divBdr>
        <w:top w:val="none" w:sz="0" w:space="0" w:color="auto"/>
        <w:left w:val="none" w:sz="0" w:space="0" w:color="auto"/>
        <w:bottom w:val="none" w:sz="0" w:space="0" w:color="auto"/>
        <w:right w:val="none" w:sz="0" w:space="0" w:color="auto"/>
      </w:divBdr>
      <w:divsChild>
        <w:div w:id="1837188215">
          <w:marLeft w:val="0"/>
          <w:marRight w:val="0"/>
          <w:marTop w:val="0"/>
          <w:marBottom w:val="0"/>
          <w:divBdr>
            <w:top w:val="none" w:sz="0" w:space="0" w:color="auto"/>
            <w:left w:val="none" w:sz="0" w:space="0" w:color="auto"/>
            <w:bottom w:val="none" w:sz="0" w:space="0" w:color="auto"/>
            <w:right w:val="none" w:sz="0" w:space="0" w:color="auto"/>
          </w:divBdr>
          <w:divsChild>
            <w:div w:id="1231578619">
              <w:marLeft w:val="0"/>
              <w:marRight w:val="0"/>
              <w:marTop w:val="0"/>
              <w:marBottom w:val="0"/>
              <w:divBdr>
                <w:top w:val="none" w:sz="0" w:space="0" w:color="auto"/>
                <w:left w:val="none" w:sz="0" w:space="0" w:color="auto"/>
                <w:bottom w:val="none" w:sz="0" w:space="0" w:color="auto"/>
                <w:right w:val="none" w:sz="0" w:space="0" w:color="auto"/>
              </w:divBdr>
              <w:divsChild>
                <w:div w:id="1238900720">
                  <w:marLeft w:val="0"/>
                  <w:marRight w:val="0"/>
                  <w:marTop w:val="0"/>
                  <w:marBottom w:val="0"/>
                  <w:divBdr>
                    <w:top w:val="none" w:sz="0" w:space="0" w:color="auto"/>
                    <w:left w:val="none" w:sz="0" w:space="0" w:color="auto"/>
                    <w:bottom w:val="none" w:sz="0" w:space="0" w:color="auto"/>
                    <w:right w:val="none" w:sz="0" w:space="0" w:color="auto"/>
                  </w:divBdr>
                  <w:divsChild>
                    <w:div w:id="707493612">
                      <w:marLeft w:val="0"/>
                      <w:marRight w:val="0"/>
                      <w:marTop w:val="0"/>
                      <w:marBottom w:val="0"/>
                      <w:divBdr>
                        <w:top w:val="none" w:sz="0" w:space="0" w:color="auto"/>
                        <w:left w:val="none" w:sz="0" w:space="0" w:color="auto"/>
                        <w:bottom w:val="none" w:sz="0" w:space="0" w:color="auto"/>
                        <w:right w:val="none" w:sz="0" w:space="0" w:color="auto"/>
                      </w:divBdr>
                      <w:divsChild>
                        <w:div w:id="1168400919">
                          <w:marLeft w:val="0"/>
                          <w:marRight w:val="0"/>
                          <w:marTop w:val="0"/>
                          <w:marBottom w:val="0"/>
                          <w:divBdr>
                            <w:top w:val="none" w:sz="0" w:space="0" w:color="auto"/>
                            <w:left w:val="none" w:sz="0" w:space="0" w:color="auto"/>
                            <w:bottom w:val="none" w:sz="0" w:space="0" w:color="auto"/>
                            <w:right w:val="none" w:sz="0" w:space="0" w:color="auto"/>
                          </w:divBdr>
                          <w:divsChild>
                            <w:div w:id="292563836">
                              <w:marLeft w:val="0"/>
                              <w:marRight w:val="0"/>
                              <w:marTop w:val="0"/>
                              <w:marBottom w:val="0"/>
                              <w:divBdr>
                                <w:top w:val="none" w:sz="0" w:space="0" w:color="auto"/>
                                <w:left w:val="none" w:sz="0" w:space="0" w:color="auto"/>
                                <w:bottom w:val="none" w:sz="0" w:space="0" w:color="auto"/>
                                <w:right w:val="none" w:sz="0" w:space="0" w:color="auto"/>
                              </w:divBdr>
                              <w:divsChild>
                                <w:div w:id="554507807">
                                  <w:marLeft w:val="0"/>
                                  <w:marRight w:val="0"/>
                                  <w:marTop w:val="0"/>
                                  <w:marBottom w:val="0"/>
                                  <w:divBdr>
                                    <w:top w:val="none" w:sz="0" w:space="0" w:color="auto"/>
                                    <w:left w:val="none" w:sz="0" w:space="0" w:color="auto"/>
                                    <w:bottom w:val="none" w:sz="0" w:space="0" w:color="auto"/>
                                    <w:right w:val="none" w:sz="0" w:space="0" w:color="auto"/>
                                  </w:divBdr>
                                  <w:divsChild>
                                    <w:div w:id="1776712770">
                                      <w:marLeft w:val="0"/>
                                      <w:marRight w:val="0"/>
                                      <w:marTop w:val="0"/>
                                      <w:marBottom w:val="0"/>
                                      <w:divBdr>
                                        <w:top w:val="none" w:sz="0" w:space="0" w:color="auto"/>
                                        <w:left w:val="none" w:sz="0" w:space="0" w:color="auto"/>
                                        <w:bottom w:val="none" w:sz="0" w:space="0" w:color="auto"/>
                                        <w:right w:val="none" w:sz="0" w:space="0" w:color="auto"/>
                                      </w:divBdr>
                                      <w:divsChild>
                                        <w:div w:id="1107848416">
                                          <w:marLeft w:val="0"/>
                                          <w:marRight w:val="0"/>
                                          <w:marTop w:val="0"/>
                                          <w:marBottom w:val="0"/>
                                          <w:divBdr>
                                            <w:top w:val="none" w:sz="0" w:space="0" w:color="auto"/>
                                            <w:left w:val="none" w:sz="0" w:space="0" w:color="auto"/>
                                            <w:bottom w:val="none" w:sz="0" w:space="0" w:color="auto"/>
                                            <w:right w:val="none" w:sz="0" w:space="0" w:color="auto"/>
                                          </w:divBdr>
                                          <w:divsChild>
                                            <w:div w:id="1234856062">
                                              <w:marLeft w:val="0"/>
                                              <w:marRight w:val="0"/>
                                              <w:marTop w:val="0"/>
                                              <w:marBottom w:val="0"/>
                                              <w:divBdr>
                                                <w:top w:val="none" w:sz="0" w:space="0" w:color="auto"/>
                                                <w:left w:val="none" w:sz="0" w:space="0" w:color="auto"/>
                                                <w:bottom w:val="none" w:sz="0" w:space="0" w:color="auto"/>
                                                <w:right w:val="none" w:sz="0" w:space="0" w:color="auto"/>
                                              </w:divBdr>
                                              <w:divsChild>
                                                <w:div w:id="1664240140">
                                                  <w:marLeft w:val="0"/>
                                                  <w:marRight w:val="0"/>
                                                  <w:marTop w:val="0"/>
                                                  <w:marBottom w:val="0"/>
                                                  <w:divBdr>
                                                    <w:top w:val="none" w:sz="0" w:space="0" w:color="auto"/>
                                                    <w:left w:val="none" w:sz="0" w:space="0" w:color="auto"/>
                                                    <w:bottom w:val="none" w:sz="0" w:space="0" w:color="auto"/>
                                                    <w:right w:val="none" w:sz="0" w:space="0" w:color="auto"/>
                                                  </w:divBdr>
                                                  <w:divsChild>
                                                    <w:div w:id="1532305743">
                                                      <w:marLeft w:val="0"/>
                                                      <w:marRight w:val="0"/>
                                                      <w:marTop w:val="0"/>
                                                      <w:marBottom w:val="0"/>
                                                      <w:divBdr>
                                                        <w:top w:val="none" w:sz="0" w:space="0" w:color="auto"/>
                                                        <w:left w:val="none" w:sz="0" w:space="0" w:color="auto"/>
                                                        <w:bottom w:val="none" w:sz="0" w:space="0" w:color="auto"/>
                                                        <w:right w:val="none" w:sz="0" w:space="0" w:color="auto"/>
                                                      </w:divBdr>
                                                      <w:divsChild>
                                                        <w:div w:id="980622720">
                                                          <w:marLeft w:val="0"/>
                                                          <w:marRight w:val="0"/>
                                                          <w:marTop w:val="0"/>
                                                          <w:marBottom w:val="0"/>
                                                          <w:divBdr>
                                                            <w:top w:val="none" w:sz="0" w:space="0" w:color="auto"/>
                                                            <w:left w:val="none" w:sz="0" w:space="0" w:color="auto"/>
                                                            <w:bottom w:val="none" w:sz="0" w:space="0" w:color="auto"/>
                                                            <w:right w:val="none" w:sz="0" w:space="0" w:color="auto"/>
                                                          </w:divBdr>
                                                          <w:divsChild>
                                                            <w:div w:id="1399405160">
                                                              <w:marLeft w:val="0"/>
                                                              <w:marRight w:val="0"/>
                                                              <w:marTop w:val="0"/>
                                                              <w:marBottom w:val="0"/>
                                                              <w:divBdr>
                                                                <w:top w:val="none" w:sz="0" w:space="0" w:color="auto"/>
                                                                <w:left w:val="none" w:sz="0" w:space="0" w:color="auto"/>
                                                                <w:bottom w:val="none" w:sz="0" w:space="0" w:color="auto"/>
                                                                <w:right w:val="none" w:sz="0" w:space="0" w:color="auto"/>
                                                              </w:divBdr>
                                                              <w:divsChild>
                                                                <w:div w:id="1911306730">
                                                                  <w:marLeft w:val="0"/>
                                                                  <w:marRight w:val="0"/>
                                                                  <w:marTop w:val="0"/>
                                                                  <w:marBottom w:val="0"/>
                                                                  <w:divBdr>
                                                                    <w:top w:val="none" w:sz="0" w:space="0" w:color="auto"/>
                                                                    <w:left w:val="none" w:sz="0" w:space="0" w:color="auto"/>
                                                                    <w:bottom w:val="none" w:sz="0" w:space="0" w:color="auto"/>
                                                                    <w:right w:val="none" w:sz="0" w:space="0" w:color="auto"/>
                                                                  </w:divBdr>
                                                                  <w:divsChild>
                                                                    <w:div w:id="205072612">
                                                                      <w:marLeft w:val="0"/>
                                                                      <w:marRight w:val="0"/>
                                                                      <w:marTop w:val="0"/>
                                                                      <w:marBottom w:val="0"/>
                                                                      <w:divBdr>
                                                                        <w:top w:val="none" w:sz="0" w:space="0" w:color="auto"/>
                                                                        <w:left w:val="none" w:sz="0" w:space="0" w:color="auto"/>
                                                                        <w:bottom w:val="none" w:sz="0" w:space="0" w:color="auto"/>
                                                                        <w:right w:val="none" w:sz="0" w:space="0" w:color="auto"/>
                                                                      </w:divBdr>
                                                                      <w:divsChild>
                                                                        <w:div w:id="479274844">
                                                                          <w:marLeft w:val="0"/>
                                                                          <w:marRight w:val="0"/>
                                                                          <w:marTop w:val="0"/>
                                                                          <w:marBottom w:val="0"/>
                                                                          <w:divBdr>
                                                                            <w:top w:val="none" w:sz="0" w:space="0" w:color="auto"/>
                                                                            <w:left w:val="none" w:sz="0" w:space="0" w:color="auto"/>
                                                                            <w:bottom w:val="none" w:sz="0" w:space="0" w:color="auto"/>
                                                                            <w:right w:val="none" w:sz="0" w:space="0" w:color="auto"/>
                                                                          </w:divBdr>
                                                                          <w:divsChild>
                                                                            <w:div w:id="427778816">
                                                                              <w:marLeft w:val="0"/>
                                                                              <w:marRight w:val="0"/>
                                                                              <w:marTop w:val="0"/>
                                                                              <w:marBottom w:val="0"/>
                                                                              <w:divBdr>
                                                                                <w:top w:val="single" w:sz="6" w:space="0" w:color="C5C5C5"/>
                                                                                <w:left w:val="single" w:sz="6" w:space="0" w:color="C5C5C5"/>
                                                                                <w:bottom w:val="single" w:sz="6" w:space="0" w:color="C5C5C5"/>
                                                                                <w:right w:val="single" w:sz="6" w:space="0" w:color="C5C5C5"/>
                                                                              </w:divBdr>
                                                                              <w:divsChild>
                                                                                <w:div w:id="1762945235">
                                                                                  <w:marLeft w:val="0"/>
                                                                                  <w:marRight w:val="0"/>
                                                                                  <w:marTop w:val="0"/>
                                                                                  <w:marBottom w:val="0"/>
                                                                                  <w:divBdr>
                                                                                    <w:top w:val="none" w:sz="0" w:space="0" w:color="auto"/>
                                                                                    <w:left w:val="none" w:sz="0" w:space="0" w:color="auto"/>
                                                                                    <w:bottom w:val="none" w:sz="0" w:space="0" w:color="auto"/>
                                                                                    <w:right w:val="none" w:sz="0" w:space="0" w:color="auto"/>
                                                                                  </w:divBdr>
                                                                                  <w:divsChild>
                                                                                    <w:div w:id="1227717243">
                                                                                      <w:marLeft w:val="0"/>
                                                                                      <w:marRight w:val="0"/>
                                                                                      <w:marTop w:val="0"/>
                                                                                      <w:marBottom w:val="0"/>
                                                                                      <w:divBdr>
                                                                                        <w:top w:val="none" w:sz="0" w:space="0" w:color="auto"/>
                                                                                        <w:left w:val="none" w:sz="0" w:space="0" w:color="auto"/>
                                                                                        <w:bottom w:val="none" w:sz="0" w:space="0" w:color="auto"/>
                                                                                        <w:right w:val="none" w:sz="0" w:space="0" w:color="auto"/>
                                                                                      </w:divBdr>
                                                                                      <w:divsChild>
                                                                                        <w:div w:id="1291286325">
                                                                                          <w:marLeft w:val="0"/>
                                                                                          <w:marRight w:val="0"/>
                                                                                          <w:marTop w:val="0"/>
                                                                                          <w:marBottom w:val="0"/>
                                                                                          <w:divBdr>
                                                                                            <w:top w:val="none" w:sz="0" w:space="0" w:color="auto"/>
                                                                                            <w:left w:val="none" w:sz="0" w:space="0" w:color="auto"/>
                                                                                            <w:bottom w:val="none" w:sz="0" w:space="0" w:color="auto"/>
                                                                                            <w:right w:val="none" w:sz="0" w:space="0" w:color="auto"/>
                                                                                          </w:divBdr>
                                                                                          <w:divsChild>
                                                                                            <w:div w:id="7830832">
                                                                                              <w:marLeft w:val="0"/>
                                                                                              <w:marRight w:val="0"/>
                                                                                              <w:marTop w:val="0"/>
                                                                                              <w:marBottom w:val="0"/>
                                                                                              <w:divBdr>
                                                                                                <w:top w:val="none" w:sz="0" w:space="0" w:color="auto"/>
                                                                                                <w:left w:val="none" w:sz="0" w:space="5" w:color="auto"/>
                                                                                                <w:bottom w:val="none" w:sz="0" w:space="0" w:color="auto"/>
                                                                                                <w:right w:val="none" w:sz="0" w:space="5" w:color="auto"/>
                                                                                              </w:divBdr>
                                                                                            </w:div>
                                                                                            <w:div w:id="94446870">
                                                                                              <w:marLeft w:val="0"/>
                                                                                              <w:marRight w:val="0"/>
                                                                                              <w:marTop w:val="0"/>
                                                                                              <w:marBottom w:val="0"/>
                                                                                              <w:divBdr>
                                                                                                <w:top w:val="none" w:sz="0" w:space="0" w:color="auto"/>
                                                                                                <w:left w:val="none" w:sz="0" w:space="5" w:color="auto"/>
                                                                                                <w:bottom w:val="none" w:sz="0" w:space="0" w:color="auto"/>
                                                                                                <w:right w:val="none" w:sz="0" w:space="5" w:color="auto"/>
                                                                                              </w:divBdr>
                                                                                            </w:div>
                                                                                            <w:div w:id="183132306">
                                                                                              <w:marLeft w:val="0"/>
                                                                                              <w:marRight w:val="0"/>
                                                                                              <w:marTop w:val="0"/>
                                                                                              <w:marBottom w:val="0"/>
                                                                                              <w:divBdr>
                                                                                                <w:top w:val="none" w:sz="0" w:space="0" w:color="auto"/>
                                                                                                <w:left w:val="none" w:sz="0" w:space="5" w:color="auto"/>
                                                                                                <w:bottom w:val="none" w:sz="0" w:space="0" w:color="auto"/>
                                                                                                <w:right w:val="none" w:sz="0" w:space="5" w:color="auto"/>
                                                                                              </w:divBdr>
                                                                                            </w:div>
                                                                                            <w:div w:id="188378566">
                                                                                              <w:marLeft w:val="0"/>
                                                                                              <w:marRight w:val="0"/>
                                                                                              <w:marTop w:val="0"/>
                                                                                              <w:marBottom w:val="0"/>
                                                                                              <w:divBdr>
                                                                                                <w:top w:val="none" w:sz="0" w:space="0" w:color="auto"/>
                                                                                                <w:left w:val="none" w:sz="0" w:space="5" w:color="auto"/>
                                                                                                <w:bottom w:val="none" w:sz="0" w:space="0" w:color="auto"/>
                                                                                                <w:right w:val="none" w:sz="0" w:space="5" w:color="auto"/>
                                                                                              </w:divBdr>
                                                                                              <w:divsChild>
                                                                                                <w:div w:id="520095651">
                                                                                                  <w:marLeft w:val="0"/>
                                                                                                  <w:marRight w:val="0"/>
                                                                                                  <w:marTop w:val="0"/>
                                                                                                  <w:marBottom w:val="0"/>
                                                                                                  <w:divBdr>
                                                                                                    <w:top w:val="none" w:sz="0" w:space="0" w:color="auto"/>
                                                                                                    <w:left w:val="none" w:sz="0" w:space="0" w:color="auto"/>
                                                                                                    <w:bottom w:val="none" w:sz="0" w:space="0" w:color="auto"/>
                                                                                                    <w:right w:val="none" w:sz="0" w:space="0" w:color="auto"/>
                                                                                                  </w:divBdr>
                                                                                                </w:div>
                                                                                              </w:divsChild>
                                                                                            </w:div>
                                                                                            <w:div w:id="195118507">
                                                                                              <w:marLeft w:val="0"/>
                                                                                              <w:marRight w:val="0"/>
                                                                                              <w:marTop w:val="0"/>
                                                                                              <w:marBottom w:val="0"/>
                                                                                              <w:divBdr>
                                                                                                <w:top w:val="none" w:sz="0" w:space="0" w:color="auto"/>
                                                                                                <w:left w:val="none" w:sz="0" w:space="5" w:color="auto"/>
                                                                                                <w:bottom w:val="none" w:sz="0" w:space="0" w:color="auto"/>
                                                                                                <w:right w:val="none" w:sz="0" w:space="5" w:color="auto"/>
                                                                                              </w:divBdr>
                                                                                            </w:div>
                                                                                            <w:div w:id="216163432">
                                                                                              <w:marLeft w:val="0"/>
                                                                                              <w:marRight w:val="0"/>
                                                                                              <w:marTop w:val="0"/>
                                                                                              <w:marBottom w:val="0"/>
                                                                                              <w:divBdr>
                                                                                                <w:top w:val="none" w:sz="0" w:space="0" w:color="auto"/>
                                                                                                <w:left w:val="none" w:sz="0" w:space="5" w:color="auto"/>
                                                                                                <w:bottom w:val="none" w:sz="0" w:space="0" w:color="auto"/>
                                                                                                <w:right w:val="none" w:sz="0" w:space="5" w:color="auto"/>
                                                                                              </w:divBdr>
                                                                                            </w:div>
                                                                                            <w:div w:id="232392426">
                                                                                              <w:marLeft w:val="0"/>
                                                                                              <w:marRight w:val="0"/>
                                                                                              <w:marTop w:val="0"/>
                                                                                              <w:marBottom w:val="0"/>
                                                                                              <w:divBdr>
                                                                                                <w:top w:val="none" w:sz="0" w:space="0" w:color="auto"/>
                                                                                                <w:left w:val="none" w:sz="0" w:space="5" w:color="auto"/>
                                                                                                <w:bottom w:val="none" w:sz="0" w:space="0" w:color="auto"/>
                                                                                                <w:right w:val="none" w:sz="0" w:space="5" w:color="auto"/>
                                                                                              </w:divBdr>
                                                                                            </w:div>
                                                                                            <w:div w:id="240798258">
                                                                                              <w:marLeft w:val="0"/>
                                                                                              <w:marRight w:val="0"/>
                                                                                              <w:marTop w:val="0"/>
                                                                                              <w:marBottom w:val="0"/>
                                                                                              <w:divBdr>
                                                                                                <w:top w:val="none" w:sz="0" w:space="0" w:color="auto"/>
                                                                                                <w:left w:val="none" w:sz="0" w:space="5" w:color="auto"/>
                                                                                                <w:bottom w:val="none" w:sz="0" w:space="0" w:color="auto"/>
                                                                                                <w:right w:val="none" w:sz="0" w:space="5" w:color="auto"/>
                                                                                              </w:divBdr>
                                                                                            </w:div>
                                                                                            <w:div w:id="244850332">
                                                                                              <w:marLeft w:val="0"/>
                                                                                              <w:marRight w:val="0"/>
                                                                                              <w:marTop w:val="0"/>
                                                                                              <w:marBottom w:val="0"/>
                                                                                              <w:divBdr>
                                                                                                <w:top w:val="none" w:sz="0" w:space="0" w:color="auto"/>
                                                                                                <w:left w:val="none" w:sz="0" w:space="5" w:color="auto"/>
                                                                                                <w:bottom w:val="none" w:sz="0" w:space="0" w:color="auto"/>
                                                                                                <w:right w:val="none" w:sz="0" w:space="5" w:color="auto"/>
                                                                                              </w:divBdr>
                                                                                              <w:divsChild>
                                                                                                <w:div w:id="312754401">
                                                                                                  <w:marLeft w:val="0"/>
                                                                                                  <w:marRight w:val="0"/>
                                                                                                  <w:marTop w:val="0"/>
                                                                                                  <w:marBottom w:val="0"/>
                                                                                                  <w:divBdr>
                                                                                                    <w:top w:val="none" w:sz="0" w:space="0" w:color="auto"/>
                                                                                                    <w:left w:val="none" w:sz="0" w:space="0" w:color="auto"/>
                                                                                                    <w:bottom w:val="none" w:sz="0" w:space="0" w:color="auto"/>
                                                                                                    <w:right w:val="none" w:sz="0" w:space="0" w:color="auto"/>
                                                                                                  </w:divBdr>
                                                                                                </w:div>
                                                                                              </w:divsChild>
                                                                                            </w:div>
                                                                                            <w:div w:id="369572116">
                                                                                              <w:marLeft w:val="0"/>
                                                                                              <w:marRight w:val="0"/>
                                                                                              <w:marTop w:val="0"/>
                                                                                              <w:marBottom w:val="0"/>
                                                                                              <w:divBdr>
                                                                                                <w:top w:val="none" w:sz="0" w:space="0" w:color="auto"/>
                                                                                                <w:left w:val="none" w:sz="0" w:space="5" w:color="auto"/>
                                                                                                <w:bottom w:val="none" w:sz="0" w:space="0" w:color="auto"/>
                                                                                                <w:right w:val="none" w:sz="0" w:space="5" w:color="auto"/>
                                                                                              </w:divBdr>
                                                                                            </w:div>
                                                                                            <w:div w:id="408314144">
                                                                                              <w:marLeft w:val="0"/>
                                                                                              <w:marRight w:val="0"/>
                                                                                              <w:marTop w:val="0"/>
                                                                                              <w:marBottom w:val="0"/>
                                                                                              <w:divBdr>
                                                                                                <w:top w:val="none" w:sz="0" w:space="0" w:color="auto"/>
                                                                                                <w:left w:val="none" w:sz="0" w:space="5" w:color="auto"/>
                                                                                                <w:bottom w:val="none" w:sz="0" w:space="0" w:color="auto"/>
                                                                                                <w:right w:val="none" w:sz="0" w:space="5" w:color="auto"/>
                                                                                              </w:divBdr>
                                                                                            </w:div>
                                                                                            <w:div w:id="417560004">
                                                                                              <w:marLeft w:val="0"/>
                                                                                              <w:marRight w:val="0"/>
                                                                                              <w:marTop w:val="0"/>
                                                                                              <w:marBottom w:val="0"/>
                                                                                              <w:divBdr>
                                                                                                <w:top w:val="none" w:sz="0" w:space="0" w:color="auto"/>
                                                                                                <w:left w:val="none" w:sz="0" w:space="5" w:color="auto"/>
                                                                                                <w:bottom w:val="none" w:sz="0" w:space="0" w:color="auto"/>
                                                                                                <w:right w:val="none" w:sz="0" w:space="5" w:color="auto"/>
                                                                                              </w:divBdr>
                                                                                            </w:div>
                                                                                            <w:div w:id="424113192">
                                                                                              <w:marLeft w:val="0"/>
                                                                                              <w:marRight w:val="0"/>
                                                                                              <w:marTop w:val="0"/>
                                                                                              <w:marBottom w:val="0"/>
                                                                                              <w:divBdr>
                                                                                                <w:top w:val="none" w:sz="0" w:space="0" w:color="auto"/>
                                                                                                <w:left w:val="none" w:sz="0" w:space="5" w:color="auto"/>
                                                                                                <w:bottom w:val="none" w:sz="0" w:space="0" w:color="auto"/>
                                                                                                <w:right w:val="none" w:sz="0" w:space="5" w:color="auto"/>
                                                                                              </w:divBdr>
                                                                                              <w:divsChild>
                                                                                                <w:div w:id="1278490295">
                                                                                                  <w:marLeft w:val="0"/>
                                                                                                  <w:marRight w:val="0"/>
                                                                                                  <w:marTop w:val="0"/>
                                                                                                  <w:marBottom w:val="0"/>
                                                                                                  <w:divBdr>
                                                                                                    <w:top w:val="none" w:sz="0" w:space="0" w:color="auto"/>
                                                                                                    <w:left w:val="none" w:sz="0" w:space="0" w:color="auto"/>
                                                                                                    <w:bottom w:val="none" w:sz="0" w:space="0" w:color="auto"/>
                                                                                                    <w:right w:val="none" w:sz="0" w:space="0" w:color="auto"/>
                                                                                                  </w:divBdr>
                                                                                                </w:div>
                                                                                              </w:divsChild>
                                                                                            </w:div>
                                                                                            <w:div w:id="509494856">
                                                                                              <w:marLeft w:val="0"/>
                                                                                              <w:marRight w:val="0"/>
                                                                                              <w:marTop w:val="0"/>
                                                                                              <w:marBottom w:val="0"/>
                                                                                              <w:divBdr>
                                                                                                <w:top w:val="none" w:sz="0" w:space="0" w:color="auto"/>
                                                                                                <w:left w:val="none" w:sz="0" w:space="5" w:color="auto"/>
                                                                                                <w:bottom w:val="none" w:sz="0" w:space="0" w:color="auto"/>
                                                                                                <w:right w:val="none" w:sz="0" w:space="5" w:color="auto"/>
                                                                                              </w:divBdr>
                                                                                            </w:div>
                                                                                            <w:div w:id="544752376">
                                                                                              <w:marLeft w:val="0"/>
                                                                                              <w:marRight w:val="0"/>
                                                                                              <w:marTop w:val="0"/>
                                                                                              <w:marBottom w:val="0"/>
                                                                                              <w:divBdr>
                                                                                                <w:top w:val="none" w:sz="0" w:space="0" w:color="auto"/>
                                                                                                <w:left w:val="none" w:sz="0" w:space="5" w:color="auto"/>
                                                                                                <w:bottom w:val="none" w:sz="0" w:space="0" w:color="auto"/>
                                                                                                <w:right w:val="none" w:sz="0" w:space="5" w:color="auto"/>
                                                                                              </w:divBdr>
                                                                                            </w:div>
                                                                                            <w:div w:id="676542104">
                                                                                              <w:marLeft w:val="0"/>
                                                                                              <w:marRight w:val="0"/>
                                                                                              <w:marTop w:val="0"/>
                                                                                              <w:marBottom w:val="0"/>
                                                                                              <w:divBdr>
                                                                                                <w:top w:val="none" w:sz="0" w:space="0" w:color="auto"/>
                                                                                                <w:left w:val="none" w:sz="0" w:space="5" w:color="auto"/>
                                                                                                <w:bottom w:val="none" w:sz="0" w:space="0" w:color="auto"/>
                                                                                                <w:right w:val="none" w:sz="0" w:space="5" w:color="auto"/>
                                                                                              </w:divBdr>
                                                                                            </w:div>
                                                                                            <w:div w:id="713579183">
                                                                                              <w:marLeft w:val="0"/>
                                                                                              <w:marRight w:val="0"/>
                                                                                              <w:marTop w:val="0"/>
                                                                                              <w:marBottom w:val="0"/>
                                                                                              <w:divBdr>
                                                                                                <w:top w:val="none" w:sz="0" w:space="0" w:color="auto"/>
                                                                                                <w:left w:val="none" w:sz="0" w:space="5" w:color="auto"/>
                                                                                                <w:bottom w:val="none" w:sz="0" w:space="0" w:color="auto"/>
                                                                                                <w:right w:val="none" w:sz="0" w:space="5" w:color="auto"/>
                                                                                              </w:divBdr>
                                                                                            </w:div>
                                                                                            <w:div w:id="732775561">
                                                                                              <w:marLeft w:val="0"/>
                                                                                              <w:marRight w:val="0"/>
                                                                                              <w:marTop w:val="0"/>
                                                                                              <w:marBottom w:val="0"/>
                                                                                              <w:divBdr>
                                                                                                <w:top w:val="none" w:sz="0" w:space="0" w:color="auto"/>
                                                                                                <w:left w:val="none" w:sz="0" w:space="5" w:color="auto"/>
                                                                                                <w:bottom w:val="none" w:sz="0" w:space="0" w:color="auto"/>
                                                                                                <w:right w:val="none" w:sz="0" w:space="5" w:color="auto"/>
                                                                                              </w:divBdr>
                                                                                            </w:div>
                                                                                            <w:div w:id="738551522">
                                                                                              <w:marLeft w:val="0"/>
                                                                                              <w:marRight w:val="0"/>
                                                                                              <w:marTop w:val="0"/>
                                                                                              <w:marBottom w:val="0"/>
                                                                                              <w:divBdr>
                                                                                                <w:top w:val="none" w:sz="0" w:space="0" w:color="auto"/>
                                                                                                <w:left w:val="none" w:sz="0" w:space="5" w:color="auto"/>
                                                                                                <w:bottom w:val="none" w:sz="0" w:space="0" w:color="auto"/>
                                                                                                <w:right w:val="none" w:sz="0" w:space="5" w:color="auto"/>
                                                                                              </w:divBdr>
                                                                                            </w:div>
                                                                                            <w:div w:id="763651308">
                                                                                              <w:marLeft w:val="0"/>
                                                                                              <w:marRight w:val="0"/>
                                                                                              <w:marTop w:val="0"/>
                                                                                              <w:marBottom w:val="0"/>
                                                                                              <w:divBdr>
                                                                                                <w:top w:val="none" w:sz="0" w:space="0" w:color="auto"/>
                                                                                                <w:left w:val="none" w:sz="0" w:space="5" w:color="auto"/>
                                                                                                <w:bottom w:val="none" w:sz="0" w:space="0" w:color="auto"/>
                                                                                                <w:right w:val="none" w:sz="0" w:space="5" w:color="auto"/>
                                                                                              </w:divBdr>
                                                                                            </w:div>
                                                                                            <w:div w:id="768427201">
                                                                                              <w:marLeft w:val="0"/>
                                                                                              <w:marRight w:val="0"/>
                                                                                              <w:marTop w:val="0"/>
                                                                                              <w:marBottom w:val="0"/>
                                                                                              <w:divBdr>
                                                                                                <w:top w:val="none" w:sz="0" w:space="0" w:color="auto"/>
                                                                                                <w:left w:val="none" w:sz="0" w:space="5" w:color="auto"/>
                                                                                                <w:bottom w:val="none" w:sz="0" w:space="0" w:color="auto"/>
                                                                                                <w:right w:val="none" w:sz="0" w:space="5" w:color="auto"/>
                                                                                              </w:divBdr>
                                                                                              <w:divsChild>
                                                                                                <w:div w:id="2102480946">
                                                                                                  <w:marLeft w:val="0"/>
                                                                                                  <w:marRight w:val="0"/>
                                                                                                  <w:marTop w:val="0"/>
                                                                                                  <w:marBottom w:val="0"/>
                                                                                                  <w:divBdr>
                                                                                                    <w:top w:val="none" w:sz="0" w:space="0" w:color="auto"/>
                                                                                                    <w:left w:val="none" w:sz="0" w:space="0" w:color="auto"/>
                                                                                                    <w:bottom w:val="none" w:sz="0" w:space="0" w:color="auto"/>
                                                                                                    <w:right w:val="none" w:sz="0" w:space="0" w:color="auto"/>
                                                                                                  </w:divBdr>
                                                                                                </w:div>
                                                                                              </w:divsChild>
                                                                                            </w:div>
                                                                                            <w:div w:id="785541265">
                                                                                              <w:marLeft w:val="0"/>
                                                                                              <w:marRight w:val="0"/>
                                                                                              <w:marTop w:val="0"/>
                                                                                              <w:marBottom w:val="0"/>
                                                                                              <w:divBdr>
                                                                                                <w:top w:val="none" w:sz="0" w:space="0" w:color="auto"/>
                                                                                                <w:left w:val="none" w:sz="0" w:space="5" w:color="auto"/>
                                                                                                <w:bottom w:val="none" w:sz="0" w:space="0" w:color="auto"/>
                                                                                                <w:right w:val="none" w:sz="0" w:space="5" w:color="auto"/>
                                                                                              </w:divBdr>
                                                                                              <w:divsChild>
                                                                                                <w:div w:id="1178226718">
                                                                                                  <w:marLeft w:val="0"/>
                                                                                                  <w:marRight w:val="0"/>
                                                                                                  <w:marTop w:val="0"/>
                                                                                                  <w:marBottom w:val="0"/>
                                                                                                  <w:divBdr>
                                                                                                    <w:top w:val="none" w:sz="0" w:space="0" w:color="auto"/>
                                                                                                    <w:left w:val="none" w:sz="0" w:space="0" w:color="auto"/>
                                                                                                    <w:bottom w:val="none" w:sz="0" w:space="0" w:color="auto"/>
                                                                                                    <w:right w:val="none" w:sz="0" w:space="0" w:color="auto"/>
                                                                                                  </w:divBdr>
                                                                                                </w:div>
                                                                                              </w:divsChild>
                                                                                            </w:div>
                                                                                            <w:div w:id="802235003">
                                                                                              <w:marLeft w:val="0"/>
                                                                                              <w:marRight w:val="0"/>
                                                                                              <w:marTop w:val="0"/>
                                                                                              <w:marBottom w:val="0"/>
                                                                                              <w:divBdr>
                                                                                                <w:top w:val="none" w:sz="0" w:space="0" w:color="auto"/>
                                                                                                <w:left w:val="none" w:sz="0" w:space="5" w:color="auto"/>
                                                                                                <w:bottom w:val="none" w:sz="0" w:space="0" w:color="auto"/>
                                                                                                <w:right w:val="none" w:sz="0" w:space="5" w:color="auto"/>
                                                                                              </w:divBdr>
                                                                                            </w:div>
                                                                                            <w:div w:id="805971551">
                                                                                              <w:marLeft w:val="0"/>
                                                                                              <w:marRight w:val="0"/>
                                                                                              <w:marTop w:val="0"/>
                                                                                              <w:marBottom w:val="0"/>
                                                                                              <w:divBdr>
                                                                                                <w:top w:val="none" w:sz="0" w:space="0" w:color="auto"/>
                                                                                                <w:left w:val="none" w:sz="0" w:space="5" w:color="auto"/>
                                                                                                <w:bottom w:val="none" w:sz="0" w:space="0" w:color="auto"/>
                                                                                                <w:right w:val="none" w:sz="0" w:space="5" w:color="auto"/>
                                                                                              </w:divBdr>
                                                                                            </w:div>
                                                                                            <w:div w:id="840705098">
                                                                                              <w:marLeft w:val="0"/>
                                                                                              <w:marRight w:val="0"/>
                                                                                              <w:marTop w:val="0"/>
                                                                                              <w:marBottom w:val="0"/>
                                                                                              <w:divBdr>
                                                                                                <w:top w:val="none" w:sz="0" w:space="0" w:color="auto"/>
                                                                                                <w:left w:val="none" w:sz="0" w:space="5" w:color="auto"/>
                                                                                                <w:bottom w:val="none" w:sz="0" w:space="0" w:color="auto"/>
                                                                                                <w:right w:val="none" w:sz="0" w:space="5" w:color="auto"/>
                                                                                              </w:divBdr>
                                                                                            </w:div>
                                                                                            <w:div w:id="841164849">
                                                                                              <w:marLeft w:val="0"/>
                                                                                              <w:marRight w:val="0"/>
                                                                                              <w:marTop w:val="0"/>
                                                                                              <w:marBottom w:val="0"/>
                                                                                              <w:divBdr>
                                                                                                <w:top w:val="none" w:sz="0" w:space="0" w:color="auto"/>
                                                                                                <w:left w:val="none" w:sz="0" w:space="5" w:color="auto"/>
                                                                                                <w:bottom w:val="none" w:sz="0" w:space="0" w:color="auto"/>
                                                                                                <w:right w:val="none" w:sz="0" w:space="5" w:color="auto"/>
                                                                                              </w:divBdr>
                                                                                              <w:divsChild>
                                                                                                <w:div w:id="1313173313">
                                                                                                  <w:marLeft w:val="0"/>
                                                                                                  <w:marRight w:val="0"/>
                                                                                                  <w:marTop w:val="0"/>
                                                                                                  <w:marBottom w:val="0"/>
                                                                                                  <w:divBdr>
                                                                                                    <w:top w:val="none" w:sz="0" w:space="0" w:color="auto"/>
                                                                                                    <w:left w:val="none" w:sz="0" w:space="0" w:color="auto"/>
                                                                                                    <w:bottom w:val="none" w:sz="0" w:space="0" w:color="auto"/>
                                                                                                    <w:right w:val="none" w:sz="0" w:space="0" w:color="auto"/>
                                                                                                  </w:divBdr>
                                                                                                </w:div>
                                                                                              </w:divsChild>
                                                                                            </w:div>
                                                                                            <w:div w:id="870921821">
                                                                                              <w:marLeft w:val="0"/>
                                                                                              <w:marRight w:val="0"/>
                                                                                              <w:marTop w:val="0"/>
                                                                                              <w:marBottom w:val="0"/>
                                                                                              <w:divBdr>
                                                                                                <w:top w:val="none" w:sz="0" w:space="0" w:color="auto"/>
                                                                                                <w:left w:val="none" w:sz="0" w:space="5" w:color="auto"/>
                                                                                                <w:bottom w:val="none" w:sz="0" w:space="0" w:color="auto"/>
                                                                                                <w:right w:val="none" w:sz="0" w:space="5" w:color="auto"/>
                                                                                              </w:divBdr>
                                                                                              <w:divsChild>
                                                                                                <w:div w:id="1950240261">
                                                                                                  <w:marLeft w:val="0"/>
                                                                                                  <w:marRight w:val="0"/>
                                                                                                  <w:marTop w:val="0"/>
                                                                                                  <w:marBottom w:val="0"/>
                                                                                                  <w:divBdr>
                                                                                                    <w:top w:val="none" w:sz="0" w:space="0" w:color="auto"/>
                                                                                                    <w:left w:val="none" w:sz="0" w:space="0" w:color="auto"/>
                                                                                                    <w:bottom w:val="none" w:sz="0" w:space="0" w:color="auto"/>
                                                                                                    <w:right w:val="none" w:sz="0" w:space="0" w:color="auto"/>
                                                                                                  </w:divBdr>
                                                                                                </w:div>
                                                                                              </w:divsChild>
                                                                                            </w:div>
                                                                                            <w:div w:id="882789028">
                                                                                              <w:marLeft w:val="0"/>
                                                                                              <w:marRight w:val="0"/>
                                                                                              <w:marTop w:val="0"/>
                                                                                              <w:marBottom w:val="0"/>
                                                                                              <w:divBdr>
                                                                                                <w:top w:val="none" w:sz="0" w:space="0" w:color="auto"/>
                                                                                                <w:left w:val="none" w:sz="0" w:space="5" w:color="auto"/>
                                                                                                <w:bottom w:val="none" w:sz="0" w:space="0" w:color="auto"/>
                                                                                                <w:right w:val="none" w:sz="0" w:space="5" w:color="auto"/>
                                                                                              </w:divBdr>
                                                                                            </w:div>
                                                                                            <w:div w:id="901480245">
                                                                                              <w:marLeft w:val="0"/>
                                                                                              <w:marRight w:val="0"/>
                                                                                              <w:marTop w:val="0"/>
                                                                                              <w:marBottom w:val="0"/>
                                                                                              <w:divBdr>
                                                                                                <w:top w:val="none" w:sz="0" w:space="0" w:color="auto"/>
                                                                                                <w:left w:val="none" w:sz="0" w:space="5" w:color="auto"/>
                                                                                                <w:bottom w:val="none" w:sz="0" w:space="0" w:color="auto"/>
                                                                                                <w:right w:val="none" w:sz="0" w:space="5" w:color="auto"/>
                                                                                              </w:divBdr>
                                                                                            </w:div>
                                                                                            <w:div w:id="926764701">
                                                                                              <w:marLeft w:val="0"/>
                                                                                              <w:marRight w:val="0"/>
                                                                                              <w:marTop w:val="0"/>
                                                                                              <w:marBottom w:val="0"/>
                                                                                              <w:divBdr>
                                                                                                <w:top w:val="none" w:sz="0" w:space="0" w:color="auto"/>
                                                                                                <w:left w:val="none" w:sz="0" w:space="5" w:color="auto"/>
                                                                                                <w:bottom w:val="none" w:sz="0" w:space="0" w:color="auto"/>
                                                                                                <w:right w:val="none" w:sz="0" w:space="5" w:color="auto"/>
                                                                                              </w:divBdr>
                                                                                              <w:divsChild>
                                                                                                <w:div w:id="488249140">
                                                                                                  <w:marLeft w:val="0"/>
                                                                                                  <w:marRight w:val="0"/>
                                                                                                  <w:marTop w:val="0"/>
                                                                                                  <w:marBottom w:val="0"/>
                                                                                                  <w:divBdr>
                                                                                                    <w:top w:val="none" w:sz="0" w:space="0" w:color="auto"/>
                                                                                                    <w:left w:val="none" w:sz="0" w:space="0" w:color="auto"/>
                                                                                                    <w:bottom w:val="none" w:sz="0" w:space="0" w:color="auto"/>
                                                                                                    <w:right w:val="none" w:sz="0" w:space="0" w:color="auto"/>
                                                                                                  </w:divBdr>
                                                                                                </w:div>
                                                                                              </w:divsChild>
                                                                                            </w:div>
                                                                                            <w:div w:id="970945171">
                                                                                              <w:marLeft w:val="0"/>
                                                                                              <w:marRight w:val="0"/>
                                                                                              <w:marTop w:val="0"/>
                                                                                              <w:marBottom w:val="0"/>
                                                                                              <w:divBdr>
                                                                                                <w:top w:val="none" w:sz="0" w:space="0" w:color="auto"/>
                                                                                                <w:left w:val="none" w:sz="0" w:space="5" w:color="auto"/>
                                                                                                <w:bottom w:val="none" w:sz="0" w:space="0" w:color="auto"/>
                                                                                                <w:right w:val="none" w:sz="0" w:space="5" w:color="auto"/>
                                                                                              </w:divBdr>
                                                                                            </w:div>
                                                                                            <w:div w:id="1008604086">
                                                                                              <w:marLeft w:val="0"/>
                                                                                              <w:marRight w:val="0"/>
                                                                                              <w:marTop w:val="0"/>
                                                                                              <w:marBottom w:val="0"/>
                                                                                              <w:divBdr>
                                                                                                <w:top w:val="none" w:sz="0" w:space="0" w:color="auto"/>
                                                                                                <w:left w:val="none" w:sz="0" w:space="5" w:color="auto"/>
                                                                                                <w:bottom w:val="none" w:sz="0" w:space="0" w:color="auto"/>
                                                                                                <w:right w:val="none" w:sz="0" w:space="5" w:color="auto"/>
                                                                                              </w:divBdr>
                                                                                            </w:div>
                                                                                            <w:div w:id="1048919961">
                                                                                              <w:marLeft w:val="0"/>
                                                                                              <w:marRight w:val="0"/>
                                                                                              <w:marTop w:val="0"/>
                                                                                              <w:marBottom w:val="0"/>
                                                                                              <w:divBdr>
                                                                                                <w:top w:val="none" w:sz="0" w:space="0" w:color="auto"/>
                                                                                                <w:left w:val="none" w:sz="0" w:space="5" w:color="auto"/>
                                                                                                <w:bottom w:val="none" w:sz="0" w:space="0" w:color="auto"/>
                                                                                                <w:right w:val="none" w:sz="0" w:space="5" w:color="auto"/>
                                                                                              </w:divBdr>
                                                                                            </w:div>
                                                                                            <w:div w:id="1125611857">
                                                                                              <w:marLeft w:val="0"/>
                                                                                              <w:marRight w:val="0"/>
                                                                                              <w:marTop w:val="0"/>
                                                                                              <w:marBottom w:val="0"/>
                                                                                              <w:divBdr>
                                                                                                <w:top w:val="none" w:sz="0" w:space="0" w:color="auto"/>
                                                                                                <w:left w:val="none" w:sz="0" w:space="5" w:color="auto"/>
                                                                                                <w:bottom w:val="none" w:sz="0" w:space="0" w:color="auto"/>
                                                                                                <w:right w:val="none" w:sz="0" w:space="5" w:color="auto"/>
                                                                                              </w:divBdr>
                                                                                            </w:div>
                                                                                            <w:div w:id="1143736773">
                                                                                              <w:marLeft w:val="0"/>
                                                                                              <w:marRight w:val="0"/>
                                                                                              <w:marTop w:val="0"/>
                                                                                              <w:marBottom w:val="0"/>
                                                                                              <w:divBdr>
                                                                                                <w:top w:val="none" w:sz="0" w:space="0" w:color="auto"/>
                                                                                                <w:left w:val="none" w:sz="0" w:space="5" w:color="auto"/>
                                                                                                <w:bottom w:val="none" w:sz="0" w:space="0" w:color="auto"/>
                                                                                                <w:right w:val="none" w:sz="0" w:space="5" w:color="auto"/>
                                                                                              </w:divBdr>
                                                                                              <w:divsChild>
                                                                                                <w:div w:id="668409960">
                                                                                                  <w:marLeft w:val="0"/>
                                                                                                  <w:marRight w:val="0"/>
                                                                                                  <w:marTop w:val="0"/>
                                                                                                  <w:marBottom w:val="0"/>
                                                                                                  <w:divBdr>
                                                                                                    <w:top w:val="none" w:sz="0" w:space="0" w:color="auto"/>
                                                                                                    <w:left w:val="none" w:sz="0" w:space="0" w:color="auto"/>
                                                                                                    <w:bottom w:val="none" w:sz="0" w:space="0" w:color="auto"/>
                                                                                                    <w:right w:val="none" w:sz="0" w:space="0" w:color="auto"/>
                                                                                                  </w:divBdr>
                                                                                                </w:div>
                                                                                              </w:divsChild>
                                                                                            </w:div>
                                                                                            <w:div w:id="1195775125">
                                                                                              <w:marLeft w:val="0"/>
                                                                                              <w:marRight w:val="0"/>
                                                                                              <w:marTop w:val="0"/>
                                                                                              <w:marBottom w:val="0"/>
                                                                                              <w:divBdr>
                                                                                                <w:top w:val="none" w:sz="0" w:space="0" w:color="auto"/>
                                                                                                <w:left w:val="none" w:sz="0" w:space="5" w:color="auto"/>
                                                                                                <w:bottom w:val="none" w:sz="0" w:space="0" w:color="auto"/>
                                                                                                <w:right w:val="none" w:sz="0" w:space="5" w:color="auto"/>
                                                                                              </w:divBdr>
                                                                                            </w:div>
                                                                                            <w:div w:id="1217163477">
                                                                                              <w:marLeft w:val="0"/>
                                                                                              <w:marRight w:val="0"/>
                                                                                              <w:marTop w:val="0"/>
                                                                                              <w:marBottom w:val="0"/>
                                                                                              <w:divBdr>
                                                                                                <w:top w:val="none" w:sz="0" w:space="0" w:color="auto"/>
                                                                                                <w:left w:val="none" w:sz="0" w:space="5" w:color="auto"/>
                                                                                                <w:bottom w:val="none" w:sz="0" w:space="0" w:color="auto"/>
                                                                                                <w:right w:val="none" w:sz="0" w:space="5" w:color="auto"/>
                                                                                              </w:divBdr>
                                                                                              <w:divsChild>
                                                                                                <w:div w:id="444274104">
                                                                                                  <w:marLeft w:val="0"/>
                                                                                                  <w:marRight w:val="0"/>
                                                                                                  <w:marTop w:val="0"/>
                                                                                                  <w:marBottom w:val="0"/>
                                                                                                  <w:divBdr>
                                                                                                    <w:top w:val="none" w:sz="0" w:space="0" w:color="auto"/>
                                                                                                    <w:left w:val="none" w:sz="0" w:space="0" w:color="auto"/>
                                                                                                    <w:bottom w:val="none" w:sz="0" w:space="0" w:color="auto"/>
                                                                                                    <w:right w:val="none" w:sz="0" w:space="0" w:color="auto"/>
                                                                                                  </w:divBdr>
                                                                                                </w:div>
                                                                                              </w:divsChild>
                                                                                            </w:div>
                                                                                            <w:div w:id="1227379485">
                                                                                              <w:marLeft w:val="0"/>
                                                                                              <w:marRight w:val="0"/>
                                                                                              <w:marTop w:val="0"/>
                                                                                              <w:marBottom w:val="0"/>
                                                                                              <w:divBdr>
                                                                                                <w:top w:val="none" w:sz="0" w:space="0" w:color="auto"/>
                                                                                                <w:left w:val="none" w:sz="0" w:space="5" w:color="auto"/>
                                                                                                <w:bottom w:val="none" w:sz="0" w:space="0" w:color="auto"/>
                                                                                                <w:right w:val="none" w:sz="0" w:space="5" w:color="auto"/>
                                                                                              </w:divBdr>
                                                                                            </w:div>
                                                                                            <w:div w:id="1240093912">
                                                                                              <w:marLeft w:val="0"/>
                                                                                              <w:marRight w:val="0"/>
                                                                                              <w:marTop w:val="0"/>
                                                                                              <w:marBottom w:val="0"/>
                                                                                              <w:divBdr>
                                                                                                <w:top w:val="none" w:sz="0" w:space="0" w:color="auto"/>
                                                                                                <w:left w:val="none" w:sz="0" w:space="5" w:color="auto"/>
                                                                                                <w:bottom w:val="none" w:sz="0" w:space="0" w:color="auto"/>
                                                                                                <w:right w:val="none" w:sz="0" w:space="5" w:color="auto"/>
                                                                                              </w:divBdr>
                                                                                            </w:div>
                                                                                            <w:div w:id="1268537221">
                                                                                              <w:marLeft w:val="0"/>
                                                                                              <w:marRight w:val="0"/>
                                                                                              <w:marTop w:val="0"/>
                                                                                              <w:marBottom w:val="0"/>
                                                                                              <w:divBdr>
                                                                                                <w:top w:val="none" w:sz="0" w:space="0" w:color="auto"/>
                                                                                                <w:left w:val="none" w:sz="0" w:space="5" w:color="auto"/>
                                                                                                <w:bottom w:val="none" w:sz="0" w:space="0" w:color="auto"/>
                                                                                                <w:right w:val="none" w:sz="0" w:space="5" w:color="auto"/>
                                                                                              </w:divBdr>
                                                                                            </w:div>
                                                                                            <w:div w:id="1295670975">
                                                                                              <w:marLeft w:val="0"/>
                                                                                              <w:marRight w:val="0"/>
                                                                                              <w:marTop w:val="0"/>
                                                                                              <w:marBottom w:val="0"/>
                                                                                              <w:divBdr>
                                                                                                <w:top w:val="none" w:sz="0" w:space="0" w:color="auto"/>
                                                                                                <w:left w:val="none" w:sz="0" w:space="5" w:color="auto"/>
                                                                                                <w:bottom w:val="none" w:sz="0" w:space="0" w:color="auto"/>
                                                                                                <w:right w:val="none" w:sz="0" w:space="5" w:color="auto"/>
                                                                                              </w:divBdr>
                                                                                            </w:div>
                                                                                            <w:div w:id="1298608681">
                                                                                              <w:marLeft w:val="0"/>
                                                                                              <w:marRight w:val="0"/>
                                                                                              <w:marTop w:val="0"/>
                                                                                              <w:marBottom w:val="0"/>
                                                                                              <w:divBdr>
                                                                                                <w:top w:val="none" w:sz="0" w:space="0" w:color="auto"/>
                                                                                                <w:left w:val="none" w:sz="0" w:space="5" w:color="auto"/>
                                                                                                <w:bottom w:val="none" w:sz="0" w:space="0" w:color="auto"/>
                                                                                                <w:right w:val="none" w:sz="0" w:space="5" w:color="auto"/>
                                                                                              </w:divBdr>
                                                                                            </w:div>
                                                                                            <w:div w:id="1352562565">
                                                                                              <w:marLeft w:val="0"/>
                                                                                              <w:marRight w:val="0"/>
                                                                                              <w:marTop w:val="0"/>
                                                                                              <w:marBottom w:val="0"/>
                                                                                              <w:divBdr>
                                                                                                <w:top w:val="none" w:sz="0" w:space="0" w:color="auto"/>
                                                                                                <w:left w:val="none" w:sz="0" w:space="5" w:color="auto"/>
                                                                                                <w:bottom w:val="none" w:sz="0" w:space="0" w:color="auto"/>
                                                                                                <w:right w:val="none" w:sz="0" w:space="5" w:color="auto"/>
                                                                                              </w:divBdr>
                                                                                            </w:div>
                                                                                            <w:div w:id="1384793764">
                                                                                              <w:marLeft w:val="0"/>
                                                                                              <w:marRight w:val="0"/>
                                                                                              <w:marTop w:val="0"/>
                                                                                              <w:marBottom w:val="0"/>
                                                                                              <w:divBdr>
                                                                                                <w:top w:val="none" w:sz="0" w:space="0" w:color="auto"/>
                                                                                                <w:left w:val="none" w:sz="0" w:space="5" w:color="auto"/>
                                                                                                <w:bottom w:val="none" w:sz="0" w:space="0" w:color="auto"/>
                                                                                                <w:right w:val="none" w:sz="0" w:space="5" w:color="auto"/>
                                                                                              </w:divBdr>
                                                                                            </w:div>
                                                                                            <w:div w:id="1416627262">
                                                                                              <w:marLeft w:val="0"/>
                                                                                              <w:marRight w:val="0"/>
                                                                                              <w:marTop w:val="0"/>
                                                                                              <w:marBottom w:val="0"/>
                                                                                              <w:divBdr>
                                                                                                <w:top w:val="none" w:sz="0" w:space="0" w:color="auto"/>
                                                                                                <w:left w:val="none" w:sz="0" w:space="5" w:color="auto"/>
                                                                                                <w:bottom w:val="none" w:sz="0" w:space="0" w:color="auto"/>
                                                                                                <w:right w:val="none" w:sz="0" w:space="5" w:color="auto"/>
                                                                                              </w:divBdr>
                                                                                              <w:divsChild>
                                                                                                <w:div w:id="792023608">
                                                                                                  <w:marLeft w:val="0"/>
                                                                                                  <w:marRight w:val="0"/>
                                                                                                  <w:marTop w:val="0"/>
                                                                                                  <w:marBottom w:val="0"/>
                                                                                                  <w:divBdr>
                                                                                                    <w:top w:val="none" w:sz="0" w:space="0" w:color="auto"/>
                                                                                                    <w:left w:val="none" w:sz="0" w:space="0" w:color="auto"/>
                                                                                                    <w:bottom w:val="none" w:sz="0" w:space="0" w:color="auto"/>
                                                                                                    <w:right w:val="none" w:sz="0" w:space="0" w:color="auto"/>
                                                                                                  </w:divBdr>
                                                                                                </w:div>
                                                                                              </w:divsChild>
                                                                                            </w:div>
                                                                                            <w:div w:id="1423406141">
                                                                                              <w:marLeft w:val="0"/>
                                                                                              <w:marRight w:val="0"/>
                                                                                              <w:marTop w:val="0"/>
                                                                                              <w:marBottom w:val="0"/>
                                                                                              <w:divBdr>
                                                                                                <w:top w:val="none" w:sz="0" w:space="0" w:color="auto"/>
                                                                                                <w:left w:val="none" w:sz="0" w:space="5" w:color="auto"/>
                                                                                                <w:bottom w:val="none" w:sz="0" w:space="0" w:color="auto"/>
                                                                                                <w:right w:val="none" w:sz="0" w:space="5" w:color="auto"/>
                                                                                              </w:divBdr>
                                                                                            </w:div>
                                                                                            <w:div w:id="1458261946">
                                                                                              <w:marLeft w:val="0"/>
                                                                                              <w:marRight w:val="0"/>
                                                                                              <w:marTop w:val="0"/>
                                                                                              <w:marBottom w:val="0"/>
                                                                                              <w:divBdr>
                                                                                                <w:top w:val="none" w:sz="0" w:space="0" w:color="auto"/>
                                                                                                <w:left w:val="none" w:sz="0" w:space="5" w:color="auto"/>
                                                                                                <w:bottom w:val="none" w:sz="0" w:space="0" w:color="auto"/>
                                                                                                <w:right w:val="none" w:sz="0" w:space="5" w:color="auto"/>
                                                                                              </w:divBdr>
                                                                                            </w:div>
                                                                                            <w:div w:id="1466898658">
                                                                                              <w:marLeft w:val="0"/>
                                                                                              <w:marRight w:val="0"/>
                                                                                              <w:marTop w:val="0"/>
                                                                                              <w:marBottom w:val="0"/>
                                                                                              <w:divBdr>
                                                                                                <w:top w:val="none" w:sz="0" w:space="0" w:color="auto"/>
                                                                                                <w:left w:val="none" w:sz="0" w:space="5" w:color="auto"/>
                                                                                                <w:bottom w:val="none" w:sz="0" w:space="0" w:color="auto"/>
                                                                                                <w:right w:val="none" w:sz="0" w:space="5" w:color="auto"/>
                                                                                              </w:divBdr>
                                                                                            </w:div>
                                                                                            <w:div w:id="1490517123">
                                                                                              <w:marLeft w:val="0"/>
                                                                                              <w:marRight w:val="0"/>
                                                                                              <w:marTop w:val="0"/>
                                                                                              <w:marBottom w:val="0"/>
                                                                                              <w:divBdr>
                                                                                                <w:top w:val="none" w:sz="0" w:space="0" w:color="auto"/>
                                                                                                <w:left w:val="none" w:sz="0" w:space="5" w:color="auto"/>
                                                                                                <w:bottom w:val="none" w:sz="0" w:space="0" w:color="auto"/>
                                                                                                <w:right w:val="none" w:sz="0" w:space="5" w:color="auto"/>
                                                                                              </w:divBdr>
                                                                                            </w:div>
                                                                                            <w:div w:id="1494031640">
                                                                                              <w:marLeft w:val="0"/>
                                                                                              <w:marRight w:val="0"/>
                                                                                              <w:marTop w:val="0"/>
                                                                                              <w:marBottom w:val="0"/>
                                                                                              <w:divBdr>
                                                                                                <w:top w:val="none" w:sz="0" w:space="0" w:color="auto"/>
                                                                                                <w:left w:val="none" w:sz="0" w:space="5" w:color="auto"/>
                                                                                                <w:bottom w:val="none" w:sz="0" w:space="0" w:color="auto"/>
                                                                                                <w:right w:val="none" w:sz="0" w:space="5" w:color="auto"/>
                                                                                              </w:divBdr>
                                                                                            </w:div>
                                                                                            <w:div w:id="1540387835">
                                                                                              <w:marLeft w:val="0"/>
                                                                                              <w:marRight w:val="0"/>
                                                                                              <w:marTop w:val="0"/>
                                                                                              <w:marBottom w:val="0"/>
                                                                                              <w:divBdr>
                                                                                                <w:top w:val="none" w:sz="0" w:space="0" w:color="auto"/>
                                                                                                <w:left w:val="none" w:sz="0" w:space="5" w:color="auto"/>
                                                                                                <w:bottom w:val="none" w:sz="0" w:space="0" w:color="auto"/>
                                                                                                <w:right w:val="none" w:sz="0" w:space="5" w:color="auto"/>
                                                                                              </w:divBdr>
                                                                                            </w:div>
                                                                                            <w:div w:id="1570531830">
                                                                                              <w:marLeft w:val="0"/>
                                                                                              <w:marRight w:val="0"/>
                                                                                              <w:marTop w:val="0"/>
                                                                                              <w:marBottom w:val="0"/>
                                                                                              <w:divBdr>
                                                                                                <w:top w:val="none" w:sz="0" w:space="0" w:color="auto"/>
                                                                                                <w:left w:val="none" w:sz="0" w:space="5" w:color="auto"/>
                                                                                                <w:bottom w:val="none" w:sz="0" w:space="0" w:color="auto"/>
                                                                                                <w:right w:val="none" w:sz="0" w:space="5" w:color="auto"/>
                                                                                              </w:divBdr>
                                                                                            </w:div>
                                                                                            <w:div w:id="1593053562">
                                                                                              <w:marLeft w:val="0"/>
                                                                                              <w:marRight w:val="0"/>
                                                                                              <w:marTop w:val="0"/>
                                                                                              <w:marBottom w:val="0"/>
                                                                                              <w:divBdr>
                                                                                                <w:top w:val="none" w:sz="0" w:space="0" w:color="auto"/>
                                                                                                <w:left w:val="none" w:sz="0" w:space="5" w:color="auto"/>
                                                                                                <w:bottom w:val="none" w:sz="0" w:space="0" w:color="auto"/>
                                                                                                <w:right w:val="none" w:sz="0" w:space="5" w:color="auto"/>
                                                                                              </w:divBdr>
                                                                                            </w:div>
                                                                                            <w:div w:id="1624997269">
                                                                                              <w:marLeft w:val="0"/>
                                                                                              <w:marRight w:val="0"/>
                                                                                              <w:marTop w:val="0"/>
                                                                                              <w:marBottom w:val="0"/>
                                                                                              <w:divBdr>
                                                                                                <w:top w:val="none" w:sz="0" w:space="0" w:color="auto"/>
                                                                                                <w:left w:val="none" w:sz="0" w:space="5" w:color="auto"/>
                                                                                                <w:bottom w:val="none" w:sz="0" w:space="0" w:color="auto"/>
                                                                                                <w:right w:val="none" w:sz="0" w:space="5" w:color="auto"/>
                                                                                              </w:divBdr>
                                                                                            </w:div>
                                                                                            <w:div w:id="1627587463">
                                                                                              <w:marLeft w:val="0"/>
                                                                                              <w:marRight w:val="0"/>
                                                                                              <w:marTop w:val="0"/>
                                                                                              <w:marBottom w:val="0"/>
                                                                                              <w:divBdr>
                                                                                                <w:top w:val="none" w:sz="0" w:space="0" w:color="auto"/>
                                                                                                <w:left w:val="none" w:sz="0" w:space="5" w:color="auto"/>
                                                                                                <w:bottom w:val="none" w:sz="0" w:space="0" w:color="auto"/>
                                                                                                <w:right w:val="none" w:sz="0" w:space="5" w:color="auto"/>
                                                                                              </w:divBdr>
                                                                                              <w:divsChild>
                                                                                                <w:div w:id="1123497530">
                                                                                                  <w:marLeft w:val="0"/>
                                                                                                  <w:marRight w:val="0"/>
                                                                                                  <w:marTop w:val="0"/>
                                                                                                  <w:marBottom w:val="0"/>
                                                                                                  <w:divBdr>
                                                                                                    <w:top w:val="none" w:sz="0" w:space="0" w:color="auto"/>
                                                                                                    <w:left w:val="none" w:sz="0" w:space="0" w:color="auto"/>
                                                                                                    <w:bottom w:val="none" w:sz="0" w:space="0" w:color="auto"/>
                                                                                                    <w:right w:val="none" w:sz="0" w:space="0" w:color="auto"/>
                                                                                                  </w:divBdr>
                                                                                                </w:div>
                                                                                              </w:divsChild>
                                                                                            </w:div>
                                                                                            <w:div w:id="1651399479">
                                                                                              <w:marLeft w:val="0"/>
                                                                                              <w:marRight w:val="0"/>
                                                                                              <w:marTop w:val="0"/>
                                                                                              <w:marBottom w:val="0"/>
                                                                                              <w:divBdr>
                                                                                                <w:top w:val="none" w:sz="0" w:space="0" w:color="auto"/>
                                                                                                <w:left w:val="none" w:sz="0" w:space="5" w:color="auto"/>
                                                                                                <w:bottom w:val="none" w:sz="0" w:space="0" w:color="auto"/>
                                                                                                <w:right w:val="none" w:sz="0" w:space="5" w:color="auto"/>
                                                                                              </w:divBdr>
                                                                                            </w:div>
                                                                                            <w:div w:id="1661274635">
                                                                                              <w:marLeft w:val="0"/>
                                                                                              <w:marRight w:val="0"/>
                                                                                              <w:marTop w:val="0"/>
                                                                                              <w:marBottom w:val="0"/>
                                                                                              <w:divBdr>
                                                                                                <w:top w:val="none" w:sz="0" w:space="0" w:color="auto"/>
                                                                                                <w:left w:val="none" w:sz="0" w:space="5" w:color="auto"/>
                                                                                                <w:bottom w:val="none" w:sz="0" w:space="0" w:color="auto"/>
                                                                                                <w:right w:val="none" w:sz="0" w:space="5" w:color="auto"/>
                                                                                              </w:divBdr>
                                                                                            </w:div>
                                                                                            <w:div w:id="1661886830">
                                                                                              <w:marLeft w:val="0"/>
                                                                                              <w:marRight w:val="0"/>
                                                                                              <w:marTop w:val="0"/>
                                                                                              <w:marBottom w:val="0"/>
                                                                                              <w:divBdr>
                                                                                                <w:top w:val="none" w:sz="0" w:space="0" w:color="auto"/>
                                                                                                <w:left w:val="none" w:sz="0" w:space="5" w:color="auto"/>
                                                                                                <w:bottom w:val="none" w:sz="0" w:space="0" w:color="auto"/>
                                                                                                <w:right w:val="none" w:sz="0" w:space="5" w:color="auto"/>
                                                                                              </w:divBdr>
                                                                                            </w:div>
                                                                                            <w:div w:id="1687825369">
                                                                                              <w:marLeft w:val="0"/>
                                                                                              <w:marRight w:val="0"/>
                                                                                              <w:marTop w:val="0"/>
                                                                                              <w:marBottom w:val="0"/>
                                                                                              <w:divBdr>
                                                                                                <w:top w:val="none" w:sz="0" w:space="0" w:color="auto"/>
                                                                                                <w:left w:val="none" w:sz="0" w:space="5" w:color="auto"/>
                                                                                                <w:bottom w:val="none" w:sz="0" w:space="0" w:color="auto"/>
                                                                                                <w:right w:val="none" w:sz="0" w:space="5" w:color="auto"/>
                                                                                              </w:divBdr>
                                                                                            </w:div>
                                                                                            <w:div w:id="1708144566">
                                                                                              <w:marLeft w:val="0"/>
                                                                                              <w:marRight w:val="0"/>
                                                                                              <w:marTop w:val="0"/>
                                                                                              <w:marBottom w:val="0"/>
                                                                                              <w:divBdr>
                                                                                                <w:top w:val="none" w:sz="0" w:space="0" w:color="auto"/>
                                                                                                <w:left w:val="none" w:sz="0" w:space="5" w:color="auto"/>
                                                                                                <w:bottom w:val="none" w:sz="0" w:space="0" w:color="auto"/>
                                                                                                <w:right w:val="none" w:sz="0" w:space="5" w:color="auto"/>
                                                                                              </w:divBdr>
                                                                                            </w:div>
                                                                                            <w:div w:id="1718817080">
                                                                                              <w:marLeft w:val="0"/>
                                                                                              <w:marRight w:val="0"/>
                                                                                              <w:marTop w:val="0"/>
                                                                                              <w:marBottom w:val="0"/>
                                                                                              <w:divBdr>
                                                                                                <w:top w:val="none" w:sz="0" w:space="0" w:color="auto"/>
                                                                                                <w:left w:val="none" w:sz="0" w:space="5" w:color="auto"/>
                                                                                                <w:bottom w:val="none" w:sz="0" w:space="0" w:color="auto"/>
                                                                                                <w:right w:val="none" w:sz="0" w:space="5" w:color="auto"/>
                                                                                              </w:divBdr>
                                                                                            </w:div>
                                                                                            <w:div w:id="1723947200">
                                                                                              <w:marLeft w:val="0"/>
                                                                                              <w:marRight w:val="0"/>
                                                                                              <w:marTop w:val="0"/>
                                                                                              <w:marBottom w:val="0"/>
                                                                                              <w:divBdr>
                                                                                                <w:top w:val="none" w:sz="0" w:space="0" w:color="auto"/>
                                                                                                <w:left w:val="none" w:sz="0" w:space="5" w:color="auto"/>
                                                                                                <w:bottom w:val="none" w:sz="0" w:space="0" w:color="auto"/>
                                                                                                <w:right w:val="none" w:sz="0" w:space="5" w:color="auto"/>
                                                                                              </w:divBdr>
                                                                                              <w:divsChild>
                                                                                                <w:div w:id="1288271789">
                                                                                                  <w:marLeft w:val="0"/>
                                                                                                  <w:marRight w:val="0"/>
                                                                                                  <w:marTop w:val="0"/>
                                                                                                  <w:marBottom w:val="0"/>
                                                                                                  <w:divBdr>
                                                                                                    <w:top w:val="none" w:sz="0" w:space="0" w:color="auto"/>
                                                                                                    <w:left w:val="none" w:sz="0" w:space="0" w:color="auto"/>
                                                                                                    <w:bottom w:val="none" w:sz="0" w:space="0" w:color="auto"/>
                                                                                                    <w:right w:val="none" w:sz="0" w:space="0" w:color="auto"/>
                                                                                                  </w:divBdr>
                                                                                                </w:div>
                                                                                              </w:divsChild>
                                                                                            </w:div>
                                                                                            <w:div w:id="1739327677">
                                                                                              <w:marLeft w:val="0"/>
                                                                                              <w:marRight w:val="0"/>
                                                                                              <w:marTop w:val="0"/>
                                                                                              <w:marBottom w:val="0"/>
                                                                                              <w:divBdr>
                                                                                                <w:top w:val="none" w:sz="0" w:space="0" w:color="auto"/>
                                                                                                <w:left w:val="none" w:sz="0" w:space="5" w:color="auto"/>
                                                                                                <w:bottom w:val="none" w:sz="0" w:space="0" w:color="auto"/>
                                                                                                <w:right w:val="none" w:sz="0" w:space="5" w:color="auto"/>
                                                                                              </w:divBdr>
                                                                                            </w:div>
                                                                                            <w:div w:id="1781531328">
                                                                                              <w:marLeft w:val="0"/>
                                                                                              <w:marRight w:val="0"/>
                                                                                              <w:marTop w:val="0"/>
                                                                                              <w:marBottom w:val="0"/>
                                                                                              <w:divBdr>
                                                                                                <w:top w:val="none" w:sz="0" w:space="0" w:color="auto"/>
                                                                                                <w:left w:val="none" w:sz="0" w:space="5" w:color="auto"/>
                                                                                                <w:bottom w:val="none" w:sz="0" w:space="0" w:color="auto"/>
                                                                                                <w:right w:val="none" w:sz="0" w:space="5" w:color="auto"/>
                                                                                              </w:divBdr>
                                                                                            </w:div>
                                                                                            <w:div w:id="1816676441">
                                                                                              <w:marLeft w:val="0"/>
                                                                                              <w:marRight w:val="0"/>
                                                                                              <w:marTop w:val="0"/>
                                                                                              <w:marBottom w:val="0"/>
                                                                                              <w:divBdr>
                                                                                                <w:top w:val="none" w:sz="0" w:space="0" w:color="auto"/>
                                                                                                <w:left w:val="none" w:sz="0" w:space="5" w:color="auto"/>
                                                                                                <w:bottom w:val="none" w:sz="0" w:space="0" w:color="auto"/>
                                                                                                <w:right w:val="none" w:sz="0" w:space="5" w:color="auto"/>
                                                                                              </w:divBdr>
                                                                                            </w:div>
                                                                                            <w:div w:id="1971746179">
                                                                                              <w:marLeft w:val="0"/>
                                                                                              <w:marRight w:val="0"/>
                                                                                              <w:marTop w:val="0"/>
                                                                                              <w:marBottom w:val="0"/>
                                                                                              <w:divBdr>
                                                                                                <w:top w:val="none" w:sz="0" w:space="0" w:color="auto"/>
                                                                                                <w:left w:val="none" w:sz="0" w:space="5" w:color="auto"/>
                                                                                                <w:bottom w:val="none" w:sz="0" w:space="0" w:color="auto"/>
                                                                                                <w:right w:val="none" w:sz="0" w:space="5" w:color="auto"/>
                                                                                              </w:divBdr>
                                                                                            </w:div>
                                                                                            <w:div w:id="1972469032">
                                                                                              <w:marLeft w:val="0"/>
                                                                                              <w:marRight w:val="0"/>
                                                                                              <w:marTop w:val="0"/>
                                                                                              <w:marBottom w:val="0"/>
                                                                                              <w:divBdr>
                                                                                                <w:top w:val="none" w:sz="0" w:space="0" w:color="auto"/>
                                                                                                <w:left w:val="none" w:sz="0" w:space="5" w:color="auto"/>
                                                                                                <w:bottom w:val="none" w:sz="0" w:space="0" w:color="auto"/>
                                                                                                <w:right w:val="none" w:sz="0" w:space="5" w:color="auto"/>
                                                                                              </w:divBdr>
                                                                                            </w:div>
                                                                                            <w:div w:id="1997611741">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710925">
      <w:bodyDiv w:val="1"/>
      <w:marLeft w:val="0"/>
      <w:marRight w:val="0"/>
      <w:marTop w:val="0"/>
      <w:marBottom w:val="0"/>
      <w:divBdr>
        <w:top w:val="none" w:sz="0" w:space="0" w:color="auto"/>
        <w:left w:val="none" w:sz="0" w:space="0" w:color="auto"/>
        <w:bottom w:val="none" w:sz="0" w:space="0" w:color="auto"/>
        <w:right w:val="none" w:sz="0" w:space="0" w:color="auto"/>
      </w:divBdr>
    </w:div>
    <w:div w:id="490367219">
      <w:bodyDiv w:val="1"/>
      <w:marLeft w:val="0"/>
      <w:marRight w:val="0"/>
      <w:marTop w:val="0"/>
      <w:marBottom w:val="0"/>
      <w:divBdr>
        <w:top w:val="none" w:sz="0" w:space="0" w:color="auto"/>
        <w:left w:val="none" w:sz="0" w:space="0" w:color="auto"/>
        <w:bottom w:val="none" w:sz="0" w:space="0" w:color="auto"/>
        <w:right w:val="none" w:sz="0" w:space="0" w:color="auto"/>
      </w:divBdr>
    </w:div>
    <w:div w:id="497813151">
      <w:bodyDiv w:val="1"/>
      <w:marLeft w:val="0"/>
      <w:marRight w:val="0"/>
      <w:marTop w:val="0"/>
      <w:marBottom w:val="0"/>
      <w:divBdr>
        <w:top w:val="none" w:sz="0" w:space="0" w:color="auto"/>
        <w:left w:val="none" w:sz="0" w:space="0" w:color="auto"/>
        <w:bottom w:val="none" w:sz="0" w:space="0" w:color="auto"/>
        <w:right w:val="none" w:sz="0" w:space="0" w:color="auto"/>
      </w:divBdr>
    </w:div>
    <w:div w:id="503663455">
      <w:bodyDiv w:val="1"/>
      <w:marLeft w:val="0"/>
      <w:marRight w:val="0"/>
      <w:marTop w:val="0"/>
      <w:marBottom w:val="0"/>
      <w:divBdr>
        <w:top w:val="none" w:sz="0" w:space="0" w:color="auto"/>
        <w:left w:val="none" w:sz="0" w:space="0" w:color="auto"/>
        <w:bottom w:val="none" w:sz="0" w:space="0" w:color="auto"/>
        <w:right w:val="none" w:sz="0" w:space="0" w:color="auto"/>
      </w:divBdr>
    </w:div>
    <w:div w:id="505676095">
      <w:bodyDiv w:val="1"/>
      <w:marLeft w:val="0"/>
      <w:marRight w:val="0"/>
      <w:marTop w:val="0"/>
      <w:marBottom w:val="0"/>
      <w:divBdr>
        <w:top w:val="none" w:sz="0" w:space="0" w:color="auto"/>
        <w:left w:val="none" w:sz="0" w:space="0" w:color="auto"/>
        <w:bottom w:val="none" w:sz="0" w:space="0" w:color="auto"/>
        <w:right w:val="none" w:sz="0" w:space="0" w:color="auto"/>
      </w:divBdr>
    </w:div>
    <w:div w:id="517013829">
      <w:bodyDiv w:val="1"/>
      <w:marLeft w:val="0"/>
      <w:marRight w:val="0"/>
      <w:marTop w:val="0"/>
      <w:marBottom w:val="0"/>
      <w:divBdr>
        <w:top w:val="none" w:sz="0" w:space="0" w:color="auto"/>
        <w:left w:val="none" w:sz="0" w:space="0" w:color="auto"/>
        <w:bottom w:val="none" w:sz="0" w:space="0" w:color="auto"/>
        <w:right w:val="none" w:sz="0" w:space="0" w:color="auto"/>
      </w:divBdr>
      <w:divsChild>
        <w:div w:id="1055706">
          <w:marLeft w:val="0"/>
          <w:marRight w:val="0"/>
          <w:marTop w:val="0"/>
          <w:marBottom w:val="0"/>
          <w:divBdr>
            <w:top w:val="none" w:sz="0" w:space="0" w:color="auto"/>
            <w:left w:val="none" w:sz="0" w:space="0" w:color="auto"/>
            <w:bottom w:val="none" w:sz="0" w:space="0" w:color="auto"/>
            <w:right w:val="none" w:sz="0" w:space="0" w:color="auto"/>
          </w:divBdr>
          <w:divsChild>
            <w:div w:id="111215184">
              <w:marLeft w:val="0"/>
              <w:marRight w:val="0"/>
              <w:marTop w:val="0"/>
              <w:marBottom w:val="0"/>
              <w:divBdr>
                <w:top w:val="none" w:sz="0" w:space="0" w:color="auto"/>
                <w:left w:val="none" w:sz="0" w:space="0" w:color="auto"/>
                <w:bottom w:val="none" w:sz="0" w:space="0" w:color="auto"/>
                <w:right w:val="none" w:sz="0" w:space="0" w:color="auto"/>
              </w:divBdr>
            </w:div>
            <w:div w:id="768811631">
              <w:marLeft w:val="0"/>
              <w:marRight w:val="0"/>
              <w:marTop w:val="0"/>
              <w:marBottom w:val="0"/>
              <w:divBdr>
                <w:top w:val="none" w:sz="0" w:space="0" w:color="auto"/>
                <w:left w:val="none" w:sz="0" w:space="0" w:color="auto"/>
                <w:bottom w:val="none" w:sz="0" w:space="0" w:color="auto"/>
                <w:right w:val="none" w:sz="0" w:space="0" w:color="auto"/>
              </w:divBdr>
            </w:div>
            <w:div w:id="1363479242">
              <w:marLeft w:val="0"/>
              <w:marRight w:val="0"/>
              <w:marTop w:val="0"/>
              <w:marBottom w:val="0"/>
              <w:divBdr>
                <w:top w:val="none" w:sz="0" w:space="0" w:color="auto"/>
                <w:left w:val="none" w:sz="0" w:space="0" w:color="auto"/>
                <w:bottom w:val="none" w:sz="0" w:space="0" w:color="auto"/>
                <w:right w:val="none" w:sz="0" w:space="0" w:color="auto"/>
              </w:divBdr>
            </w:div>
          </w:divsChild>
        </w:div>
        <w:div w:id="1325078">
          <w:marLeft w:val="0"/>
          <w:marRight w:val="0"/>
          <w:marTop w:val="0"/>
          <w:marBottom w:val="0"/>
          <w:divBdr>
            <w:top w:val="none" w:sz="0" w:space="0" w:color="auto"/>
            <w:left w:val="none" w:sz="0" w:space="0" w:color="auto"/>
            <w:bottom w:val="none" w:sz="0" w:space="0" w:color="auto"/>
            <w:right w:val="none" w:sz="0" w:space="0" w:color="auto"/>
          </w:divBdr>
        </w:div>
        <w:div w:id="8413848">
          <w:marLeft w:val="0"/>
          <w:marRight w:val="0"/>
          <w:marTop w:val="0"/>
          <w:marBottom w:val="0"/>
          <w:divBdr>
            <w:top w:val="none" w:sz="0" w:space="0" w:color="auto"/>
            <w:left w:val="none" w:sz="0" w:space="0" w:color="auto"/>
            <w:bottom w:val="none" w:sz="0" w:space="0" w:color="auto"/>
            <w:right w:val="none" w:sz="0" w:space="0" w:color="auto"/>
          </w:divBdr>
        </w:div>
        <w:div w:id="22751697">
          <w:marLeft w:val="0"/>
          <w:marRight w:val="0"/>
          <w:marTop w:val="0"/>
          <w:marBottom w:val="0"/>
          <w:divBdr>
            <w:top w:val="none" w:sz="0" w:space="0" w:color="auto"/>
            <w:left w:val="none" w:sz="0" w:space="0" w:color="auto"/>
            <w:bottom w:val="none" w:sz="0" w:space="0" w:color="auto"/>
            <w:right w:val="none" w:sz="0" w:space="0" w:color="auto"/>
          </w:divBdr>
        </w:div>
        <w:div w:id="23484455">
          <w:marLeft w:val="0"/>
          <w:marRight w:val="0"/>
          <w:marTop w:val="0"/>
          <w:marBottom w:val="0"/>
          <w:divBdr>
            <w:top w:val="none" w:sz="0" w:space="0" w:color="auto"/>
            <w:left w:val="none" w:sz="0" w:space="0" w:color="auto"/>
            <w:bottom w:val="none" w:sz="0" w:space="0" w:color="auto"/>
            <w:right w:val="none" w:sz="0" w:space="0" w:color="auto"/>
          </w:divBdr>
        </w:div>
        <w:div w:id="34427726">
          <w:marLeft w:val="0"/>
          <w:marRight w:val="0"/>
          <w:marTop w:val="0"/>
          <w:marBottom w:val="0"/>
          <w:divBdr>
            <w:top w:val="none" w:sz="0" w:space="0" w:color="auto"/>
            <w:left w:val="none" w:sz="0" w:space="0" w:color="auto"/>
            <w:bottom w:val="none" w:sz="0" w:space="0" w:color="auto"/>
            <w:right w:val="none" w:sz="0" w:space="0" w:color="auto"/>
          </w:divBdr>
        </w:div>
        <w:div w:id="62261223">
          <w:marLeft w:val="0"/>
          <w:marRight w:val="0"/>
          <w:marTop w:val="0"/>
          <w:marBottom w:val="0"/>
          <w:divBdr>
            <w:top w:val="none" w:sz="0" w:space="0" w:color="auto"/>
            <w:left w:val="none" w:sz="0" w:space="0" w:color="auto"/>
            <w:bottom w:val="none" w:sz="0" w:space="0" w:color="auto"/>
            <w:right w:val="none" w:sz="0" w:space="0" w:color="auto"/>
          </w:divBdr>
        </w:div>
        <w:div w:id="76293889">
          <w:marLeft w:val="0"/>
          <w:marRight w:val="0"/>
          <w:marTop w:val="0"/>
          <w:marBottom w:val="0"/>
          <w:divBdr>
            <w:top w:val="none" w:sz="0" w:space="0" w:color="auto"/>
            <w:left w:val="none" w:sz="0" w:space="0" w:color="auto"/>
            <w:bottom w:val="none" w:sz="0" w:space="0" w:color="auto"/>
            <w:right w:val="none" w:sz="0" w:space="0" w:color="auto"/>
          </w:divBdr>
        </w:div>
        <w:div w:id="76752227">
          <w:marLeft w:val="0"/>
          <w:marRight w:val="0"/>
          <w:marTop w:val="0"/>
          <w:marBottom w:val="0"/>
          <w:divBdr>
            <w:top w:val="none" w:sz="0" w:space="0" w:color="auto"/>
            <w:left w:val="none" w:sz="0" w:space="0" w:color="auto"/>
            <w:bottom w:val="none" w:sz="0" w:space="0" w:color="auto"/>
            <w:right w:val="none" w:sz="0" w:space="0" w:color="auto"/>
          </w:divBdr>
        </w:div>
        <w:div w:id="88091054">
          <w:marLeft w:val="0"/>
          <w:marRight w:val="0"/>
          <w:marTop w:val="0"/>
          <w:marBottom w:val="0"/>
          <w:divBdr>
            <w:top w:val="none" w:sz="0" w:space="0" w:color="auto"/>
            <w:left w:val="none" w:sz="0" w:space="0" w:color="auto"/>
            <w:bottom w:val="none" w:sz="0" w:space="0" w:color="auto"/>
            <w:right w:val="none" w:sz="0" w:space="0" w:color="auto"/>
          </w:divBdr>
          <w:divsChild>
            <w:div w:id="203636462">
              <w:marLeft w:val="0"/>
              <w:marRight w:val="0"/>
              <w:marTop w:val="0"/>
              <w:marBottom w:val="0"/>
              <w:divBdr>
                <w:top w:val="none" w:sz="0" w:space="0" w:color="auto"/>
                <w:left w:val="none" w:sz="0" w:space="0" w:color="auto"/>
                <w:bottom w:val="none" w:sz="0" w:space="0" w:color="auto"/>
                <w:right w:val="none" w:sz="0" w:space="0" w:color="auto"/>
              </w:divBdr>
            </w:div>
            <w:div w:id="227959259">
              <w:marLeft w:val="0"/>
              <w:marRight w:val="0"/>
              <w:marTop w:val="0"/>
              <w:marBottom w:val="0"/>
              <w:divBdr>
                <w:top w:val="none" w:sz="0" w:space="0" w:color="auto"/>
                <w:left w:val="none" w:sz="0" w:space="0" w:color="auto"/>
                <w:bottom w:val="none" w:sz="0" w:space="0" w:color="auto"/>
                <w:right w:val="none" w:sz="0" w:space="0" w:color="auto"/>
              </w:divBdr>
            </w:div>
            <w:div w:id="940797830">
              <w:marLeft w:val="0"/>
              <w:marRight w:val="0"/>
              <w:marTop w:val="0"/>
              <w:marBottom w:val="0"/>
              <w:divBdr>
                <w:top w:val="none" w:sz="0" w:space="0" w:color="auto"/>
                <w:left w:val="none" w:sz="0" w:space="0" w:color="auto"/>
                <w:bottom w:val="none" w:sz="0" w:space="0" w:color="auto"/>
                <w:right w:val="none" w:sz="0" w:space="0" w:color="auto"/>
              </w:divBdr>
            </w:div>
            <w:div w:id="1110735420">
              <w:marLeft w:val="0"/>
              <w:marRight w:val="0"/>
              <w:marTop w:val="0"/>
              <w:marBottom w:val="0"/>
              <w:divBdr>
                <w:top w:val="none" w:sz="0" w:space="0" w:color="auto"/>
                <w:left w:val="none" w:sz="0" w:space="0" w:color="auto"/>
                <w:bottom w:val="none" w:sz="0" w:space="0" w:color="auto"/>
                <w:right w:val="none" w:sz="0" w:space="0" w:color="auto"/>
              </w:divBdr>
            </w:div>
            <w:div w:id="1926256299">
              <w:marLeft w:val="0"/>
              <w:marRight w:val="0"/>
              <w:marTop w:val="0"/>
              <w:marBottom w:val="0"/>
              <w:divBdr>
                <w:top w:val="none" w:sz="0" w:space="0" w:color="auto"/>
                <w:left w:val="none" w:sz="0" w:space="0" w:color="auto"/>
                <w:bottom w:val="none" w:sz="0" w:space="0" w:color="auto"/>
                <w:right w:val="none" w:sz="0" w:space="0" w:color="auto"/>
              </w:divBdr>
            </w:div>
          </w:divsChild>
        </w:div>
        <w:div w:id="98763149">
          <w:marLeft w:val="0"/>
          <w:marRight w:val="0"/>
          <w:marTop w:val="0"/>
          <w:marBottom w:val="0"/>
          <w:divBdr>
            <w:top w:val="none" w:sz="0" w:space="0" w:color="auto"/>
            <w:left w:val="none" w:sz="0" w:space="0" w:color="auto"/>
            <w:bottom w:val="none" w:sz="0" w:space="0" w:color="auto"/>
            <w:right w:val="none" w:sz="0" w:space="0" w:color="auto"/>
          </w:divBdr>
          <w:divsChild>
            <w:div w:id="182785540">
              <w:marLeft w:val="0"/>
              <w:marRight w:val="0"/>
              <w:marTop w:val="0"/>
              <w:marBottom w:val="0"/>
              <w:divBdr>
                <w:top w:val="none" w:sz="0" w:space="0" w:color="auto"/>
                <w:left w:val="none" w:sz="0" w:space="0" w:color="auto"/>
                <w:bottom w:val="none" w:sz="0" w:space="0" w:color="auto"/>
                <w:right w:val="none" w:sz="0" w:space="0" w:color="auto"/>
              </w:divBdr>
            </w:div>
            <w:div w:id="244189388">
              <w:marLeft w:val="0"/>
              <w:marRight w:val="0"/>
              <w:marTop w:val="0"/>
              <w:marBottom w:val="0"/>
              <w:divBdr>
                <w:top w:val="none" w:sz="0" w:space="0" w:color="auto"/>
                <w:left w:val="none" w:sz="0" w:space="0" w:color="auto"/>
                <w:bottom w:val="none" w:sz="0" w:space="0" w:color="auto"/>
                <w:right w:val="none" w:sz="0" w:space="0" w:color="auto"/>
              </w:divBdr>
            </w:div>
            <w:div w:id="248198632">
              <w:marLeft w:val="0"/>
              <w:marRight w:val="0"/>
              <w:marTop w:val="0"/>
              <w:marBottom w:val="0"/>
              <w:divBdr>
                <w:top w:val="none" w:sz="0" w:space="0" w:color="auto"/>
                <w:left w:val="none" w:sz="0" w:space="0" w:color="auto"/>
                <w:bottom w:val="none" w:sz="0" w:space="0" w:color="auto"/>
                <w:right w:val="none" w:sz="0" w:space="0" w:color="auto"/>
              </w:divBdr>
            </w:div>
            <w:div w:id="607275770">
              <w:marLeft w:val="0"/>
              <w:marRight w:val="0"/>
              <w:marTop w:val="0"/>
              <w:marBottom w:val="0"/>
              <w:divBdr>
                <w:top w:val="none" w:sz="0" w:space="0" w:color="auto"/>
                <w:left w:val="none" w:sz="0" w:space="0" w:color="auto"/>
                <w:bottom w:val="none" w:sz="0" w:space="0" w:color="auto"/>
                <w:right w:val="none" w:sz="0" w:space="0" w:color="auto"/>
              </w:divBdr>
            </w:div>
            <w:div w:id="719403229">
              <w:marLeft w:val="0"/>
              <w:marRight w:val="0"/>
              <w:marTop w:val="0"/>
              <w:marBottom w:val="0"/>
              <w:divBdr>
                <w:top w:val="none" w:sz="0" w:space="0" w:color="auto"/>
                <w:left w:val="none" w:sz="0" w:space="0" w:color="auto"/>
                <w:bottom w:val="none" w:sz="0" w:space="0" w:color="auto"/>
                <w:right w:val="none" w:sz="0" w:space="0" w:color="auto"/>
              </w:divBdr>
            </w:div>
          </w:divsChild>
        </w:div>
        <w:div w:id="99105039">
          <w:marLeft w:val="0"/>
          <w:marRight w:val="0"/>
          <w:marTop w:val="0"/>
          <w:marBottom w:val="0"/>
          <w:divBdr>
            <w:top w:val="none" w:sz="0" w:space="0" w:color="auto"/>
            <w:left w:val="none" w:sz="0" w:space="0" w:color="auto"/>
            <w:bottom w:val="none" w:sz="0" w:space="0" w:color="auto"/>
            <w:right w:val="none" w:sz="0" w:space="0" w:color="auto"/>
          </w:divBdr>
        </w:div>
        <w:div w:id="106898888">
          <w:marLeft w:val="0"/>
          <w:marRight w:val="0"/>
          <w:marTop w:val="0"/>
          <w:marBottom w:val="0"/>
          <w:divBdr>
            <w:top w:val="none" w:sz="0" w:space="0" w:color="auto"/>
            <w:left w:val="none" w:sz="0" w:space="0" w:color="auto"/>
            <w:bottom w:val="none" w:sz="0" w:space="0" w:color="auto"/>
            <w:right w:val="none" w:sz="0" w:space="0" w:color="auto"/>
          </w:divBdr>
        </w:div>
        <w:div w:id="108816768">
          <w:marLeft w:val="0"/>
          <w:marRight w:val="0"/>
          <w:marTop w:val="0"/>
          <w:marBottom w:val="0"/>
          <w:divBdr>
            <w:top w:val="none" w:sz="0" w:space="0" w:color="auto"/>
            <w:left w:val="none" w:sz="0" w:space="0" w:color="auto"/>
            <w:bottom w:val="none" w:sz="0" w:space="0" w:color="auto"/>
            <w:right w:val="none" w:sz="0" w:space="0" w:color="auto"/>
          </w:divBdr>
        </w:div>
        <w:div w:id="139930166">
          <w:marLeft w:val="0"/>
          <w:marRight w:val="0"/>
          <w:marTop w:val="0"/>
          <w:marBottom w:val="0"/>
          <w:divBdr>
            <w:top w:val="none" w:sz="0" w:space="0" w:color="auto"/>
            <w:left w:val="none" w:sz="0" w:space="0" w:color="auto"/>
            <w:bottom w:val="none" w:sz="0" w:space="0" w:color="auto"/>
            <w:right w:val="none" w:sz="0" w:space="0" w:color="auto"/>
          </w:divBdr>
        </w:div>
        <w:div w:id="140116585">
          <w:marLeft w:val="0"/>
          <w:marRight w:val="0"/>
          <w:marTop w:val="0"/>
          <w:marBottom w:val="0"/>
          <w:divBdr>
            <w:top w:val="none" w:sz="0" w:space="0" w:color="auto"/>
            <w:left w:val="none" w:sz="0" w:space="0" w:color="auto"/>
            <w:bottom w:val="none" w:sz="0" w:space="0" w:color="auto"/>
            <w:right w:val="none" w:sz="0" w:space="0" w:color="auto"/>
          </w:divBdr>
        </w:div>
        <w:div w:id="140848943">
          <w:marLeft w:val="0"/>
          <w:marRight w:val="0"/>
          <w:marTop w:val="0"/>
          <w:marBottom w:val="0"/>
          <w:divBdr>
            <w:top w:val="none" w:sz="0" w:space="0" w:color="auto"/>
            <w:left w:val="none" w:sz="0" w:space="0" w:color="auto"/>
            <w:bottom w:val="none" w:sz="0" w:space="0" w:color="auto"/>
            <w:right w:val="none" w:sz="0" w:space="0" w:color="auto"/>
          </w:divBdr>
        </w:div>
        <w:div w:id="141165181">
          <w:marLeft w:val="0"/>
          <w:marRight w:val="0"/>
          <w:marTop w:val="0"/>
          <w:marBottom w:val="0"/>
          <w:divBdr>
            <w:top w:val="none" w:sz="0" w:space="0" w:color="auto"/>
            <w:left w:val="none" w:sz="0" w:space="0" w:color="auto"/>
            <w:bottom w:val="none" w:sz="0" w:space="0" w:color="auto"/>
            <w:right w:val="none" w:sz="0" w:space="0" w:color="auto"/>
          </w:divBdr>
        </w:div>
        <w:div w:id="150488129">
          <w:marLeft w:val="0"/>
          <w:marRight w:val="0"/>
          <w:marTop w:val="0"/>
          <w:marBottom w:val="0"/>
          <w:divBdr>
            <w:top w:val="none" w:sz="0" w:space="0" w:color="auto"/>
            <w:left w:val="none" w:sz="0" w:space="0" w:color="auto"/>
            <w:bottom w:val="none" w:sz="0" w:space="0" w:color="auto"/>
            <w:right w:val="none" w:sz="0" w:space="0" w:color="auto"/>
          </w:divBdr>
        </w:div>
        <w:div w:id="154996048">
          <w:marLeft w:val="0"/>
          <w:marRight w:val="0"/>
          <w:marTop w:val="0"/>
          <w:marBottom w:val="0"/>
          <w:divBdr>
            <w:top w:val="none" w:sz="0" w:space="0" w:color="auto"/>
            <w:left w:val="none" w:sz="0" w:space="0" w:color="auto"/>
            <w:bottom w:val="none" w:sz="0" w:space="0" w:color="auto"/>
            <w:right w:val="none" w:sz="0" w:space="0" w:color="auto"/>
          </w:divBdr>
          <w:divsChild>
            <w:div w:id="1732583139">
              <w:marLeft w:val="0"/>
              <w:marRight w:val="0"/>
              <w:marTop w:val="0"/>
              <w:marBottom w:val="0"/>
              <w:divBdr>
                <w:top w:val="none" w:sz="0" w:space="0" w:color="auto"/>
                <w:left w:val="none" w:sz="0" w:space="0" w:color="auto"/>
                <w:bottom w:val="none" w:sz="0" w:space="0" w:color="auto"/>
                <w:right w:val="none" w:sz="0" w:space="0" w:color="auto"/>
              </w:divBdr>
            </w:div>
          </w:divsChild>
        </w:div>
        <w:div w:id="166210187">
          <w:marLeft w:val="0"/>
          <w:marRight w:val="0"/>
          <w:marTop w:val="0"/>
          <w:marBottom w:val="0"/>
          <w:divBdr>
            <w:top w:val="none" w:sz="0" w:space="0" w:color="auto"/>
            <w:left w:val="none" w:sz="0" w:space="0" w:color="auto"/>
            <w:bottom w:val="none" w:sz="0" w:space="0" w:color="auto"/>
            <w:right w:val="none" w:sz="0" w:space="0" w:color="auto"/>
          </w:divBdr>
        </w:div>
        <w:div w:id="167982320">
          <w:marLeft w:val="0"/>
          <w:marRight w:val="0"/>
          <w:marTop w:val="0"/>
          <w:marBottom w:val="0"/>
          <w:divBdr>
            <w:top w:val="none" w:sz="0" w:space="0" w:color="auto"/>
            <w:left w:val="none" w:sz="0" w:space="0" w:color="auto"/>
            <w:bottom w:val="none" w:sz="0" w:space="0" w:color="auto"/>
            <w:right w:val="none" w:sz="0" w:space="0" w:color="auto"/>
          </w:divBdr>
        </w:div>
        <w:div w:id="174150027">
          <w:marLeft w:val="0"/>
          <w:marRight w:val="0"/>
          <w:marTop w:val="0"/>
          <w:marBottom w:val="0"/>
          <w:divBdr>
            <w:top w:val="none" w:sz="0" w:space="0" w:color="auto"/>
            <w:left w:val="none" w:sz="0" w:space="0" w:color="auto"/>
            <w:bottom w:val="none" w:sz="0" w:space="0" w:color="auto"/>
            <w:right w:val="none" w:sz="0" w:space="0" w:color="auto"/>
          </w:divBdr>
          <w:divsChild>
            <w:div w:id="334310873">
              <w:marLeft w:val="0"/>
              <w:marRight w:val="0"/>
              <w:marTop w:val="0"/>
              <w:marBottom w:val="0"/>
              <w:divBdr>
                <w:top w:val="none" w:sz="0" w:space="0" w:color="auto"/>
                <w:left w:val="none" w:sz="0" w:space="0" w:color="auto"/>
                <w:bottom w:val="none" w:sz="0" w:space="0" w:color="auto"/>
                <w:right w:val="none" w:sz="0" w:space="0" w:color="auto"/>
              </w:divBdr>
            </w:div>
            <w:div w:id="1658680996">
              <w:marLeft w:val="0"/>
              <w:marRight w:val="0"/>
              <w:marTop w:val="0"/>
              <w:marBottom w:val="0"/>
              <w:divBdr>
                <w:top w:val="none" w:sz="0" w:space="0" w:color="auto"/>
                <w:left w:val="none" w:sz="0" w:space="0" w:color="auto"/>
                <w:bottom w:val="none" w:sz="0" w:space="0" w:color="auto"/>
                <w:right w:val="none" w:sz="0" w:space="0" w:color="auto"/>
              </w:divBdr>
            </w:div>
            <w:div w:id="1677880363">
              <w:marLeft w:val="0"/>
              <w:marRight w:val="0"/>
              <w:marTop w:val="0"/>
              <w:marBottom w:val="0"/>
              <w:divBdr>
                <w:top w:val="none" w:sz="0" w:space="0" w:color="auto"/>
                <w:left w:val="none" w:sz="0" w:space="0" w:color="auto"/>
                <w:bottom w:val="none" w:sz="0" w:space="0" w:color="auto"/>
                <w:right w:val="none" w:sz="0" w:space="0" w:color="auto"/>
              </w:divBdr>
            </w:div>
            <w:div w:id="1720935853">
              <w:marLeft w:val="0"/>
              <w:marRight w:val="0"/>
              <w:marTop w:val="0"/>
              <w:marBottom w:val="0"/>
              <w:divBdr>
                <w:top w:val="none" w:sz="0" w:space="0" w:color="auto"/>
                <w:left w:val="none" w:sz="0" w:space="0" w:color="auto"/>
                <w:bottom w:val="none" w:sz="0" w:space="0" w:color="auto"/>
                <w:right w:val="none" w:sz="0" w:space="0" w:color="auto"/>
              </w:divBdr>
            </w:div>
          </w:divsChild>
        </w:div>
        <w:div w:id="182131459">
          <w:marLeft w:val="0"/>
          <w:marRight w:val="0"/>
          <w:marTop w:val="0"/>
          <w:marBottom w:val="0"/>
          <w:divBdr>
            <w:top w:val="none" w:sz="0" w:space="0" w:color="auto"/>
            <w:left w:val="none" w:sz="0" w:space="0" w:color="auto"/>
            <w:bottom w:val="none" w:sz="0" w:space="0" w:color="auto"/>
            <w:right w:val="none" w:sz="0" w:space="0" w:color="auto"/>
          </w:divBdr>
        </w:div>
        <w:div w:id="200024502">
          <w:marLeft w:val="0"/>
          <w:marRight w:val="0"/>
          <w:marTop w:val="0"/>
          <w:marBottom w:val="0"/>
          <w:divBdr>
            <w:top w:val="none" w:sz="0" w:space="0" w:color="auto"/>
            <w:left w:val="none" w:sz="0" w:space="0" w:color="auto"/>
            <w:bottom w:val="none" w:sz="0" w:space="0" w:color="auto"/>
            <w:right w:val="none" w:sz="0" w:space="0" w:color="auto"/>
          </w:divBdr>
        </w:div>
        <w:div w:id="200746745">
          <w:marLeft w:val="0"/>
          <w:marRight w:val="0"/>
          <w:marTop w:val="0"/>
          <w:marBottom w:val="0"/>
          <w:divBdr>
            <w:top w:val="none" w:sz="0" w:space="0" w:color="auto"/>
            <w:left w:val="none" w:sz="0" w:space="0" w:color="auto"/>
            <w:bottom w:val="none" w:sz="0" w:space="0" w:color="auto"/>
            <w:right w:val="none" w:sz="0" w:space="0" w:color="auto"/>
          </w:divBdr>
        </w:div>
        <w:div w:id="211580995">
          <w:marLeft w:val="0"/>
          <w:marRight w:val="0"/>
          <w:marTop w:val="0"/>
          <w:marBottom w:val="0"/>
          <w:divBdr>
            <w:top w:val="none" w:sz="0" w:space="0" w:color="auto"/>
            <w:left w:val="none" w:sz="0" w:space="0" w:color="auto"/>
            <w:bottom w:val="none" w:sz="0" w:space="0" w:color="auto"/>
            <w:right w:val="none" w:sz="0" w:space="0" w:color="auto"/>
          </w:divBdr>
        </w:div>
        <w:div w:id="216859258">
          <w:marLeft w:val="0"/>
          <w:marRight w:val="0"/>
          <w:marTop w:val="0"/>
          <w:marBottom w:val="0"/>
          <w:divBdr>
            <w:top w:val="none" w:sz="0" w:space="0" w:color="auto"/>
            <w:left w:val="none" w:sz="0" w:space="0" w:color="auto"/>
            <w:bottom w:val="none" w:sz="0" w:space="0" w:color="auto"/>
            <w:right w:val="none" w:sz="0" w:space="0" w:color="auto"/>
          </w:divBdr>
        </w:div>
        <w:div w:id="226575583">
          <w:marLeft w:val="0"/>
          <w:marRight w:val="0"/>
          <w:marTop w:val="0"/>
          <w:marBottom w:val="0"/>
          <w:divBdr>
            <w:top w:val="none" w:sz="0" w:space="0" w:color="auto"/>
            <w:left w:val="none" w:sz="0" w:space="0" w:color="auto"/>
            <w:bottom w:val="none" w:sz="0" w:space="0" w:color="auto"/>
            <w:right w:val="none" w:sz="0" w:space="0" w:color="auto"/>
          </w:divBdr>
          <w:divsChild>
            <w:div w:id="279530452">
              <w:marLeft w:val="0"/>
              <w:marRight w:val="0"/>
              <w:marTop w:val="0"/>
              <w:marBottom w:val="0"/>
              <w:divBdr>
                <w:top w:val="none" w:sz="0" w:space="0" w:color="auto"/>
                <w:left w:val="none" w:sz="0" w:space="0" w:color="auto"/>
                <w:bottom w:val="none" w:sz="0" w:space="0" w:color="auto"/>
                <w:right w:val="none" w:sz="0" w:space="0" w:color="auto"/>
              </w:divBdr>
            </w:div>
            <w:div w:id="404375671">
              <w:marLeft w:val="0"/>
              <w:marRight w:val="0"/>
              <w:marTop w:val="0"/>
              <w:marBottom w:val="0"/>
              <w:divBdr>
                <w:top w:val="none" w:sz="0" w:space="0" w:color="auto"/>
                <w:left w:val="none" w:sz="0" w:space="0" w:color="auto"/>
                <w:bottom w:val="none" w:sz="0" w:space="0" w:color="auto"/>
                <w:right w:val="none" w:sz="0" w:space="0" w:color="auto"/>
              </w:divBdr>
            </w:div>
            <w:div w:id="1027634860">
              <w:marLeft w:val="0"/>
              <w:marRight w:val="0"/>
              <w:marTop w:val="0"/>
              <w:marBottom w:val="0"/>
              <w:divBdr>
                <w:top w:val="none" w:sz="0" w:space="0" w:color="auto"/>
                <w:left w:val="none" w:sz="0" w:space="0" w:color="auto"/>
                <w:bottom w:val="none" w:sz="0" w:space="0" w:color="auto"/>
                <w:right w:val="none" w:sz="0" w:space="0" w:color="auto"/>
              </w:divBdr>
            </w:div>
            <w:div w:id="1318338774">
              <w:marLeft w:val="0"/>
              <w:marRight w:val="0"/>
              <w:marTop w:val="0"/>
              <w:marBottom w:val="0"/>
              <w:divBdr>
                <w:top w:val="none" w:sz="0" w:space="0" w:color="auto"/>
                <w:left w:val="none" w:sz="0" w:space="0" w:color="auto"/>
                <w:bottom w:val="none" w:sz="0" w:space="0" w:color="auto"/>
                <w:right w:val="none" w:sz="0" w:space="0" w:color="auto"/>
              </w:divBdr>
            </w:div>
            <w:div w:id="1560169405">
              <w:marLeft w:val="0"/>
              <w:marRight w:val="0"/>
              <w:marTop w:val="0"/>
              <w:marBottom w:val="0"/>
              <w:divBdr>
                <w:top w:val="none" w:sz="0" w:space="0" w:color="auto"/>
                <w:left w:val="none" w:sz="0" w:space="0" w:color="auto"/>
                <w:bottom w:val="none" w:sz="0" w:space="0" w:color="auto"/>
                <w:right w:val="none" w:sz="0" w:space="0" w:color="auto"/>
              </w:divBdr>
            </w:div>
          </w:divsChild>
        </w:div>
        <w:div w:id="241335910">
          <w:marLeft w:val="0"/>
          <w:marRight w:val="0"/>
          <w:marTop w:val="0"/>
          <w:marBottom w:val="0"/>
          <w:divBdr>
            <w:top w:val="none" w:sz="0" w:space="0" w:color="auto"/>
            <w:left w:val="none" w:sz="0" w:space="0" w:color="auto"/>
            <w:bottom w:val="none" w:sz="0" w:space="0" w:color="auto"/>
            <w:right w:val="none" w:sz="0" w:space="0" w:color="auto"/>
          </w:divBdr>
        </w:div>
        <w:div w:id="242104221">
          <w:marLeft w:val="0"/>
          <w:marRight w:val="0"/>
          <w:marTop w:val="0"/>
          <w:marBottom w:val="0"/>
          <w:divBdr>
            <w:top w:val="none" w:sz="0" w:space="0" w:color="auto"/>
            <w:left w:val="none" w:sz="0" w:space="0" w:color="auto"/>
            <w:bottom w:val="none" w:sz="0" w:space="0" w:color="auto"/>
            <w:right w:val="none" w:sz="0" w:space="0" w:color="auto"/>
          </w:divBdr>
          <w:divsChild>
            <w:div w:id="579219061">
              <w:marLeft w:val="0"/>
              <w:marRight w:val="0"/>
              <w:marTop w:val="0"/>
              <w:marBottom w:val="0"/>
              <w:divBdr>
                <w:top w:val="none" w:sz="0" w:space="0" w:color="auto"/>
                <w:left w:val="none" w:sz="0" w:space="0" w:color="auto"/>
                <w:bottom w:val="none" w:sz="0" w:space="0" w:color="auto"/>
                <w:right w:val="none" w:sz="0" w:space="0" w:color="auto"/>
              </w:divBdr>
            </w:div>
            <w:div w:id="592474334">
              <w:marLeft w:val="0"/>
              <w:marRight w:val="0"/>
              <w:marTop w:val="0"/>
              <w:marBottom w:val="0"/>
              <w:divBdr>
                <w:top w:val="none" w:sz="0" w:space="0" w:color="auto"/>
                <w:left w:val="none" w:sz="0" w:space="0" w:color="auto"/>
                <w:bottom w:val="none" w:sz="0" w:space="0" w:color="auto"/>
                <w:right w:val="none" w:sz="0" w:space="0" w:color="auto"/>
              </w:divBdr>
            </w:div>
            <w:div w:id="612440827">
              <w:marLeft w:val="0"/>
              <w:marRight w:val="0"/>
              <w:marTop w:val="0"/>
              <w:marBottom w:val="0"/>
              <w:divBdr>
                <w:top w:val="none" w:sz="0" w:space="0" w:color="auto"/>
                <w:left w:val="none" w:sz="0" w:space="0" w:color="auto"/>
                <w:bottom w:val="none" w:sz="0" w:space="0" w:color="auto"/>
                <w:right w:val="none" w:sz="0" w:space="0" w:color="auto"/>
              </w:divBdr>
            </w:div>
            <w:div w:id="932973489">
              <w:marLeft w:val="0"/>
              <w:marRight w:val="0"/>
              <w:marTop w:val="0"/>
              <w:marBottom w:val="0"/>
              <w:divBdr>
                <w:top w:val="none" w:sz="0" w:space="0" w:color="auto"/>
                <w:left w:val="none" w:sz="0" w:space="0" w:color="auto"/>
                <w:bottom w:val="none" w:sz="0" w:space="0" w:color="auto"/>
                <w:right w:val="none" w:sz="0" w:space="0" w:color="auto"/>
              </w:divBdr>
            </w:div>
            <w:div w:id="1309553477">
              <w:marLeft w:val="0"/>
              <w:marRight w:val="0"/>
              <w:marTop w:val="0"/>
              <w:marBottom w:val="0"/>
              <w:divBdr>
                <w:top w:val="none" w:sz="0" w:space="0" w:color="auto"/>
                <w:left w:val="none" w:sz="0" w:space="0" w:color="auto"/>
                <w:bottom w:val="none" w:sz="0" w:space="0" w:color="auto"/>
                <w:right w:val="none" w:sz="0" w:space="0" w:color="auto"/>
              </w:divBdr>
            </w:div>
          </w:divsChild>
        </w:div>
        <w:div w:id="259922034">
          <w:marLeft w:val="0"/>
          <w:marRight w:val="0"/>
          <w:marTop w:val="0"/>
          <w:marBottom w:val="0"/>
          <w:divBdr>
            <w:top w:val="none" w:sz="0" w:space="0" w:color="auto"/>
            <w:left w:val="none" w:sz="0" w:space="0" w:color="auto"/>
            <w:bottom w:val="none" w:sz="0" w:space="0" w:color="auto"/>
            <w:right w:val="none" w:sz="0" w:space="0" w:color="auto"/>
          </w:divBdr>
        </w:div>
        <w:div w:id="267852356">
          <w:marLeft w:val="0"/>
          <w:marRight w:val="0"/>
          <w:marTop w:val="0"/>
          <w:marBottom w:val="0"/>
          <w:divBdr>
            <w:top w:val="none" w:sz="0" w:space="0" w:color="auto"/>
            <w:left w:val="none" w:sz="0" w:space="0" w:color="auto"/>
            <w:bottom w:val="none" w:sz="0" w:space="0" w:color="auto"/>
            <w:right w:val="none" w:sz="0" w:space="0" w:color="auto"/>
          </w:divBdr>
          <w:divsChild>
            <w:div w:id="1364939956">
              <w:marLeft w:val="-75"/>
              <w:marRight w:val="0"/>
              <w:marTop w:val="30"/>
              <w:marBottom w:val="30"/>
              <w:divBdr>
                <w:top w:val="none" w:sz="0" w:space="0" w:color="auto"/>
                <w:left w:val="none" w:sz="0" w:space="0" w:color="auto"/>
                <w:bottom w:val="none" w:sz="0" w:space="0" w:color="auto"/>
                <w:right w:val="none" w:sz="0" w:space="0" w:color="auto"/>
              </w:divBdr>
              <w:divsChild>
                <w:div w:id="76900218">
                  <w:marLeft w:val="0"/>
                  <w:marRight w:val="0"/>
                  <w:marTop w:val="0"/>
                  <w:marBottom w:val="0"/>
                  <w:divBdr>
                    <w:top w:val="none" w:sz="0" w:space="0" w:color="auto"/>
                    <w:left w:val="none" w:sz="0" w:space="0" w:color="auto"/>
                    <w:bottom w:val="none" w:sz="0" w:space="0" w:color="auto"/>
                    <w:right w:val="none" w:sz="0" w:space="0" w:color="auto"/>
                  </w:divBdr>
                  <w:divsChild>
                    <w:div w:id="872571577">
                      <w:marLeft w:val="0"/>
                      <w:marRight w:val="0"/>
                      <w:marTop w:val="0"/>
                      <w:marBottom w:val="0"/>
                      <w:divBdr>
                        <w:top w:val="none" w:sz="0" w:space="0" w:color="auto"/>
                        <w:left w:val="none" w:sz="0" w:space="0" w:color="auto"/>
                        <w:bottom w:val="none" w:sz="0" w:space="0" w:color="auto"/>
                        <w:right w:val="none" w:sz="0" w:space="0" w:color="auto"/>
                      </w:divBdr>
                    </w:div>
                  </w:divsChild>
                </w:div>
                <w:div w:id="387264831">
                  <w:marLeft w:val="0"/>
                  <w:marRight w:val="0"/>
                  <w:marTop w:val="0"/>
                  <w:marBottom w:val="0"/>
                  <w:divBdr>
                    <w:top w:val="none" w:sz="0" w:space="0" w:color="auto"/>
                    <w:left w:val="none" w:sz="0" w:space="0" w:color="auto"/>
                    <w:bottom w:val="none" w:sz="0" w:space="0" w:color="auto"/>
                    <w:right w:val="none" w:sz="0" w:space="0" w:color="auto"/>
                  </w:divBdr>
                  <w:divsChild>
                    <w:div w:id="721952233">
                      <w:marLeft w:val="0"/>
                      <w:marRight w:val="0"/>
                      <w:marTop w:val="0"/>
                      <w:marBottom w:val="0"/>
                      <w:divBdr>
                        <w:top w:val="none" w:sz="0" w:space="0" w:color="auto"/>
                        <w:left w:val="none" w:sz="0" w:space="0" w:color="auto"/>
                        <w:bottom w:val="none" w:sz="0" w:space="0" w:color="auto"/>
                        <w:right w:val="none" w:sz="0" w:space="0" w:color="auto"/>
                      </w:divBdr>
                    </w:div>
                  </w:divsChild>
                </w:div>
                <w:div w:id="406733223">
                  <w:marLeft w:val="0"/>
                  <w:marRight w:val="0"/>
                  <w:marTop w:val="0"/>
                  <w:marBottom w:val="0"/>
                  <w:divBdr>
                    <w:top w:val="none" w:sz="0" w:space="0" w:color="auto"/>
                    <w:left w:val="none" w:sz="0" w:space="0" w:color="auto"/>
                    <w:bottom w:val="none" w:sz="0" w:space="0" w:color="auto"/>
                    <w:right w:val="none" w:sz="0" w:space="0" w:color="auto"/>
                  </w:divBdr>
                  <w:divsChild>
                    <w:div w:id="311838989">
                      <w:marLeft w:val="0"/>
                      <w:marRight w:val="0"/>
                      <w:marTop w:val="0"/>
                      <w:marBottom w:val="0"/>
                      <w:divBdr>
                        <w:top w:val="none" w:sz="0" w:space="0" w:color="auto"/>
                        <w:left w:val="none" w:sz="0" w:space="0" w:color="auto"/>
                        <w:bottom w:val="none" w:sz="0" w:space="0" w:color="auto"/>
                        <w:right w:val="none" w:sz="0" w:space="0" w:color="auto"/>
                      </w:divBdr>
                    </w:div>
                  </w:divsChild>
                </w:div>
                <w:div w:id="602111777">
                  <w:marLeft w:val="0"/>
                  <w:marRight w:val="0"/>
                  <w:marTop w:val="0"/>
                  <w:marBottom w:val="0"/>
                  <w:divBdr>
                    <w:top w:val="none" w:sz="0" w:space="0" w:color="auto"/>
                    <w:left w:val="none" w:sz="0" w:space="0" w:color="auto"/>
                    <w:bottom w:val="none" w:sz="0" w:space="0" w:color="auto"/>
                    <w:right w:val="none" w:sz="0" w:space="0" w:color="auto"/>
                  </w:divBdr>
                  <w:divsChild>
                    <w:div w:id="1015035028">
                      <w:marLeft w:val="0"/>
                      <w:marRight w:val="0"/>
                      <w:marTop w:val="0"/>
                      <w:marBottom w:val="0"/>
                      <w:divBdr>
                        <w:top w:val="none" w:sz="0" w:space="0" w:color="auto"/>
                        <w:left w:val="none" w:sz="0" w:space="0" w:color="auto"/>
                        <w:bottom w:val="none" w:sz="0" w:space="0" w:color="auto"/>
                        <w:right w:val="none" w:sz="0" w:space="0" w:color="auto"/>
                      </w:divBdr>
                    </w:div>
                  </w:divsChild>
                </w:div>
                <w:div w:id="771820101">
                  <w:marLeft w:val="0"/>
                  <w:marRight w:val="0"/>
                  <w:marTop w:val="0"/>
                  <w:marBottom w:val="0"/>
                  <w:divBdr>
                    <w:top w:val="none" w:sz="0" w:space="0" w:color="auto"/>
                    <w:left w:val="none" w:sz="0" w:space="0" w:color="auto"/>
                    <w:bottom w:val="none" w:sz="0" w:space="0" w:color="auto"/>
                    <w:right w:val="none" w:sz="0" w:space="0" w:color="auto"/>
                  </w:divBdr>
                  <w:divsChild>
                    <w:div w:id="1194609497">
                      <w:marLeft w:val="0"/>
                      <w:marRight w:val="0"/>
                      <w:marTop w:val="0"/>
                      <w:marBottom w:val="0"/>
                      <w:divBdr>
                        <w:top w:val="none" w:sz="0" w:space="0" w:color="auto"/>
                        <w:left w:val="none" w:sz="0" w:space="0" w:color="auto"/>
                        <w:bottom w:val="none" w:sz="0" w:space="0" w:color="auto"/>
                        <w:right w:val="none" w:sz="0" w:space="0" w:color="auto"/>
                      </w:divBdr>
                    </w:div>
                  </w:divsChild>
                </w:div>
                <w:div w:id="893927488">
                  <w:marLeft w:val="0"/>
                  <w:marRight w:val="0"/>
                  <w:marTop w:val="0"/>
                  <w:marBottom w:val="0"/>
                  <w:divBdr>
                    <w:top w:val="none" w:sz="0" w:space="0" w:color="auto"/>
                    <w:left w:val="none" w:sz="0" w:space="0" w:color="auto"/>
                    <w:bottom w:val="none" w:sz="0" w:space="0" w:color="auto"/>
                    <w:right w:val="none" w:sz="0" w:space="0" w:color="auto"/>
                  </w:divBdr>
                  <w:divsChild>
                    <w:div w:id="1508710433">
                      <w:marLeft w:val="0"/>
                      <w:marRight w:val="0"/>
                      <w:marTop w:val="0"/>
                      <w:marBottom w:val="0"/>
                      <w:divBdr>
                        <w:top w:val="none" w:sz="0" w:space="0" w:color="auto"/>
                        <w:left w:val="none" w:sz="0" w:space="0" w:color="auto"/>
                        <w:bottom w:val="none" w:sz="0" w:space="0" w:color="auto"/>
                        <w:right w:val="none" w:sz="0" w:space="0" w:color="auto"/>
                      </w:divBdr>
                    </w:div>
                  </w:divsChild>
                </w:div>
                <w:div w:id="1109743977">
                  <w:marLeft w:val="0"/>
                  <w:marRight w:val="0"/>
                  <w:marTop w:val="0"/>
                  <w:marBottom w:val="0"/>
                  <w:divBdr>
                    <w:top w:val="none" w:sz="0" w:space="0" w:color="auto"/>
                    <w:left w:val="none" w:sz="0" w:space="0" w:color="auto"/>
                    <w:bottom w:val="none" w:sz="0" w:space="0" w:color="auto"/>
                    <w:right w:val="none" w:sz="0" w:space="0" w:color="auto"/>
                  </w:divBdr>
                  <w:divsChild>
                    <w:div w:id="1527869840">
                      <w:marLeft w:val="0"/>
                      <w:marRight w:val="0"/>
                      <w:marTop w:val="0"/>
                      <w:marBottom w:val="0"/>
                      <w:divBdr>
                        <w:top w:val="none" w:sz="0" w:space="0" w:color="auto"/>
                        <w:left w:val="none" w:sz="0" w:space="0" w:color="auto"/>
                        <w:bottom w:val="none" w:sz="0" w:space="0" w:color="auto"/>
                        <w:right w:val="none" w:sz="0" w:space="0" w:color="auto"/>
                      </w:divBdr>
                    </w:div>
                  </w:divsChild>
                </w:div>
                <w:div w:id="1157186181">
                  <w:marLeft w:val="0"/>
                  <w:marRight w:val="0"/>
                  <w:marTop w:val="0"/>
                  <w:marBottom w:val="0"/>
                  <w:divBdr>
                    <w:top w:val="none" w:sz="0" w:space="0" w:color="auto"/>
                    <w:left w:val="none" w:sz="0" w:space="0" w:color="auto"/>
                    <w:bottom w:val="none" w:sz="0" w:space="0" w:color="auto"/>
                    <w:right w:val="none" w:sz="0" w:space="0" w:color="auto"/>
                  </w:divBdr>
                  <w:divsChild>
                    <w:div w:id="1174606184">
                      <w:marLeft w:val="0"/>
                      <w:marRight w:val="0"/>
                      <w:marTop w:val="0"/>
                      <w:marBottom w:val="0"/>
                      <w:divBdr>
                        <w:top w:val="none" w:sz="0" w:space="0" w:color="auto"/>
                        <w:left w:val="none" w:sz="0" w:space="0" w:color="auto"/>
                        <w:bottom w:val="none" w:sz="0" w:space="0" w:color="auto"/>
                        <w:right w:val="none" w:sz="0" w:space="0" w:color="auto"/>
                      </w:divBdr>
                    </w:div>
                  </w:divsChild>
                </w:div>
                <w:div w:id="1158109276">
                  <w:marLeft w:val="0"/>
                  <w:marRight w:val="0"/>
                  <w:marTop w:val="0"/>
                  <w:marBottom w:val="0"/>
                  <w:divBdr>
                    <w:top w:val="none" w:sz="0" w:space="0" w:color="auto"/>
                    <w:left w:val="none" w:sz="0" w:space="0" w:color="auto"/>
                    <w:bottom w:val="none" w:sz="0" w:space="0" w:color="auto"/>
                    <w:right w:val="none" w:sz="0" w:space="0" w:color="auto"/>
                  </w:divBdr>
                  <w:divsChild>
                    <w:div w:id="350837471">
                      <w:marLeft w:val="0"/>
                      <w:marRight w:val="0"/>
                      <w:marTop w:val="0"/>
                      <w:marBottom w:val="0"/>
                      <w:divBdr>
                        <w:top w:val="none" w:sz="0" w:space="0" w:color="auto"/>
                        <w:left w:val="none" w:sz="0" w:space="0" w:color="auto"/>
                        <w:bottom w:val="none" w:sz="0" w:space="0" w:color="auto"/>
                        <w:right w:val="none" w:sz="0" w:space="0" w:color="auto"/>
                      </w:divBdr>
                    </w:div>
                  </w:divsChild>
                </w:div>
                <w:div w:id="1200509994">
                  <w:marLeft w:val="0"/>
                  <w:marRight w:val="0"/>
                  <w:marTop w:val="0"/>
                  <w:marBottom w:val="0"/>
                  <w:divBdr>
                    <w:top w:val="none" w:sz="0" w:space="0" w:color="auto"/>
                    <w:left w:val="none" w:sz="0" w:space="0" w:color="auto"/>
                    <w:bottom w:val="none" w:sz="0" w:space="0" w:color="auto"/>
                    <w:right w:val="none" w:sz="0" w:space="0" w:color="auto"/>
                  </w:divBdr>
                  <w:divsChild>
                    <w:div w:id="2014184160">
                      <w:marLeft w:val="0"/>
                      <w:marRight w:val="0"/>
                      <w:marTop w:val="0"/>
                      <w:marBottom w:val="0"/>
                      <w:divBdr>
                        <w:top w:val="none" w:sz="0" w:space="0" w:color="auto"/>
                        <w:left w:val="none" w:sz="0" w:space="0" w:color="auto"/>
                        <w:bottom w:val="none" w:sz="0" w:space="0" w:color="auto"/>
                        <w:right w:val="none" w:sz="0" w:space="0" w:color="auto"/>
                      </w:divBdr>
                    </w:div>
                  </w:divsChild>
                </w:div>
                <w:div w:id="1335376448">
                  <w:marLeft w:val="0"/>
                  <w:marRight w:val="0"/>
                  <w:marTop w:val="0"/>
                  <w:marBottom w:val="0"/>
                  <w:divBdr>
                    <w:top w:val="none" w:sz="0" w:space="0" w:color="auto"/>
                    <w:left w:val="none" w:sz="0" w:space="0" w:color="auto"/>
                    <w:bottom w:val="none" w:sz="0" w:space="0" w:color="auto"/>
                    <w:right w:val="none" w:sz="0" w:space="0" w:color="auto"/>
                  </w:divBdr>
                  <w:divsChild>
                    <w:div w:id="493952264">
                      <w:marLeft w:val="0"/>
                      <w:marRight w:val="0"/>
                      <w:marTop w:val="0"/>
                      <w:marBottom w:val="0"/>
                      <w:divBdr>
                        <w:top w:val="none" w:sz="0" w:space="0" w:color="auto"/>
                        <w:left w:val="none" w:sz="0" w:space="0" w:color="auto"/>
                        <w:bottom w:val="none" w:sz="0" w:space="0" w:color="auto"/>
                        <w:right w:val="none" w:sz="0" w:space="0" w:color="auto"/>
                      </w:divBdr>
                    </w:div>
                  </w:divsChild>
                </w:div>
                <w:div w:id="1407917836">
                  <w:marLeft w:val="0"/>
                  <w:marRight w:val="0"/>
                  <w:marTop w:val="0"/>
                  <w:marBottom w:val="0"/>
                  <w:divBdr>
                    <w:top w:val="none" w:sz="0" w:space="0" w:color="auto"/>
                    <w:left w:val="none" w:sz="0" w:space="0" w:color="auto"/>
                    <w:bottom w:val="none" w:sz="0" w:space="0" w:color="auto"/>
                    <w:right w:val="none" w:sz="0" w:space="0" w:color="auto"/>
                  </w:divBdr>
                  <w:divsChild>
                    <w:div w:id="881863225">
                      <w:marLeft w:val="0"/>
                      <w:marRight w:val="0"/>
                      <w:marTop w:val="0"/>
                      <w:marBottom w:val="0"/>
                      <w:divBdr>
                        <w:top w:val="none" w:sz="0" w:space="0" w:color="auto"/>
                        <w:left w:val="none" w:sz="0" w:space="0" w:color="auto"/>
                        <w:bottom w:val="none" w:sz="0" w:space="0" w:color="auto"/>
                        <w:right w:val="none" w:sz="0" w:space="0" w:color="auto"/>
                      </w:divBdr>
                    </w:div>
                  </w:divsChild>
                </w:div>
                <w:div w:id="1434546245">
                  <w:marLeft w:val="0"/>
                  <w:marRight w:val="0"/>
                  <w:marTop w:val="0"/>
                  <w:marBottom w:val="0"/>
                  <w:divBdr>
                    <w:top w:val="none" w:sz="0" w:space="0" w:color="auto"/>
                    <w:left w:val="none" w:sz="0" w:space="0" w:color="auto"/>
                    <w:bottom w:val="none" w:sz="0" w:space="0" w:color="auto"/>
                    <w:right w:val="none" w:sz="0" w:space="0" w:color="auto"/>
                  </w:divBdr>
                  <w:divsChild>
                    <w:div w:id="532691133">
                      <w:marLeft w:val="0"/>
                      <w:marRight w:val="0"/>
                      <w:marTop w:val="0"/>
                      <w:marBottom w:val="0"/>
                      <w:divBdr>
                        <w:top w:val="none" w:sz="0" w:space="0" w:color="auto"/>
                        <w:left w:val="none" w:sz="0" w:space="0" w:color="auto"/>
                        <w:bottom w:val="none" w:sz="0" w:space="0" w:color="auto"/>
                        <w:right w:val="none" w:sz="0" w:space="0" w:color="auto"/>
                      </w:divBdr>
                    </w:div>
                  </w:divsChild>
                </w:div>
                <w:div w:id="1461654433">
                  <w:marLeft w:val="0"/>
                  <w:marRight w:val="0"/>
                  <w:marTop w:val="0"/>
                  <w:marBottom w:val="0"/>
                  <w:divBdr>
                    <w:top w:val="none" w:sz="0" w:space="0" w:color="auto"/>
                    <w:left w:val="none" w:sz="0" w:space="0" w:color="auto"/>
                    <w:bottom w:val="none" w:sz="0" w:space="0" w:color="auto"/>
                    <w:right w:val="none" w:sz="0" w:space="0" w:color="auto"/>
                  </w:divBdr>
                  <w:divsChild>
                    <w:div w:id="1615018420">
                      <w:marLeft w:val="0"/>
                      <w:marRight w:val="0"/>
                      <w:marTop w:val="0"/>
                      <w:marBottom w:val="0"/>
                      <w:divBdr>
                        <w:top w:val="none" w:sz="0" w:space="0" w:color="auto"/>
                        <w:left w:val="none" w:sz="0" w:space="0" w:color="auto"/>
                        <w:bottom w:val="none" w:sz="0" w:space="0" w:color="auto"/>
                        <w:right w:val="none" w:sz="0" w:space="0" w:color="auto"/>
                      </w:divBdr>
                    </w:div>
                  </w:divsChild>
                </w:div>
                <w:div w:id="1485078138">
                  <w:marLeft w:val="0"/>
                  <w:marRight w:val="0"/>
                  <w:marTop w:val="0"/>
                  <w:marBottom w:val="0"/>
                  <w:divBdr>
                    <w:top w:val="none" w:sz="0" w:space="0" w:color="auto"/>
                    <w:left w:val="none" w:sz="0" w:space="0" w:color="auto"/>
                    <w:bottom w:val="none" w:sz="0" w:space="0" w:color="auto"/>
                    <w:right w:val="none" w:sz="0" w:space="0" w:color="auto"/>
                  </w:divBdr>
                  <w:divsChild>
                    <w:div w:id="108747828">
                      <w:marLeft w:val="0"/>
                      <w:marRight w:val="0"/>
                      <w:marTop w:val="0"/>
                      <w:marBottom w:val="0"/>
                      <w:divBdr>
                        <w:top w:val="none" w:sz="0" w:space="0" w:color="auto"/>
                        <w:left w:val="none" w:sz="0" w:space="0" w:color="auto"/>
                        <w:bottom w:val="none" w:sz="0" w:space="0" w:color="auto"/>
                        <w:right w:val="none" w:sz="0" w:space="0" w:color="auto"/>
                      </w:divBdr>
                    </w:div>
                  </w:divsChild>
                </w:div>
                <w:div w:id="1490318015">
                  <w:marLeft w:val="0"/>
                  <w:marRight w:val="0"/>
                  <w:marTop w:val="0"/>
                  <w:marBottom w:val="0"/>
                  <w:divBdr>
                    <w:top w:val="none" w:sz="0" w:space="0" w:color="auto"/>
                    <w:left w:val="none" w:sz="0" w:space="0" w:color="auto"/>
                    <w:bottom w:val="none" w:sz="0" w:space="0" w:color="auto"/>
                    <w:right w:val="none" w:sz="0" w:space="0" w:color="auto"/>
                  </w:divBdr>
                  <w:divsChild>
                    <w:div w:id="2066443197">
                      <w:marLeft w:val="0"/>
                      <w:marRight w:val="0"/>
                      <w:marTop w:val="0"/>
                      <w:marBottom w:val="0"/>
                      <w:divBdr>
                        <w:top w:val="none" w:sz="0" w:space="0" w:color="auto"/>
                        <w:left w:val="none" w:sz="0" w:space="0" w:color="auto"/>
                        <w:bottom w:val="none" w:sz="0" w:space="0" w:color="auto"/>
                        <w:right w:val="none" w:sz="0" w:space="0" w:color="auto"/>
                      </w:divBdr>
                    </w:div>
                  </w:divsChild>
                </w:div>
                <w:div w:id="1504006115">
                  <w:marLeft w:val="0"/>
                  <w:marRight w:val="0"/>
                  <w:marTop w:val="0"/>
                  <w:marBottom w:val="0"/>
                  <w:divBdr>
                    <w:top w:val="none" w:sz="0" w:space="0" w:color="auto"/>
                    <w:left w:val="none" w:sz="0" w:space="0" w:color="auto"/>
                    <w:bottom w:val="none" w:sz="0" w:space="0" w:color="auto"/>
                    <w:right w:val="none" w:sz="0" w:space="0" w:color="auto"/>
                  </w:divBdr>
                  <w:divsChild>
                    <w:div w:id="1600331887">
                      <w:marLeft w:val="0"/>
                      <w:marRight w:val="0"/>
                      <w:marTop w:val="0"/>
                      <w:marBottom w:val="0"/>
                      <w:divBdr>
                        <w:top w:val="none" w:sz="0" w:space="0" w:color="auto"/>
                        <w:left w:val="none" w:sz="0" w:space="0" w:color="auto"/>
                        <w:bottom w:val="none" w:sz="0" w:space="0" w:color="auto"/>
                        <w:right w:val="none" w:sz="0" w:space="0" w:color="auto"/>
                      </w:divBdr>
                    </w:div>
                  </w:divsChild>
                </w:div>
                <w:div w:id="1522739982">
                  <w:marLeft w:val="0"/>
                  <w:marRight w:val="0"/>
                  <w:marTop w:val="0"/>
                  <w:marBottom w:val="0"/>
                  <w:divBdr>
                    <w:top w:val="none" w:sz="0" w:space="0" w:color="auto"/>
                    <w:left w:val="none" w:sz="0" w:space="0" w:color="auto"/>
                    <w:bottom w:val="none" w:sz="0" w:space="0" w:color="auto"/>
                    <w:right w:val="none" w:sz="0" w:space="0" w:color="auto"/>
                  </w:divBdr>
                  <w:divsChild>
                    <w:div w:id="909534531">
                      <w:marLeft w:val="0"/>
                      <w:marRight w:val="0"/>
                      <w:marTop w:val="0"/>
                      <w:marBottom w:val="0"/>
                      <w:divBdr>
                        <w:top w:val="none" w:sz="0" w:space="0" w:color="auto"/>
                        <w:left w:val="none" w:sz="0" w:space="0" w:color="auto"/>
                        <w:bottom w:val="none" w:sz="0" w:space="0" w:color="auto"/>
                        <w:right w:val="none" w:sz="0" w:space="0" w:color="auto"/>
                      </w:divBdr>
                    </w:div>
                  </w:divsChild>
                </w:div>
                <w:div w:id="1604419164">
                  <w:marLeft w:val="0"/>
                  <w:marRight w:val="0"/>
                  <w:marTop w:val="0"/>
                  <w:marBottom w:val="0"/>
                  <w:divBdr>
                    <w:top w:val="none" w:sz="0" w:space="0" w:color="auto"/>
                    <w:left w:val="none" w:sz="0" w:space="0" w:color="auto"/>
                    <w:bottom w:val="none" w:sz="0" w:space="0" w:color="auto"/>
                    <w:right w:val="none" w:sz="0" w:space="0" w:color="auto"/>
                  </w:divBdr>
                  <w:divsChild>
                    <w:div w:id="909340192">
                      <w:marLeft w:val="0"/>
                      <w:marRight w:val="0"/>
                      <w:marTop w:val="0"/>
                      <w:marBottom w:val="0"/>
                      <w:divBdr>
                        <w:top w:val="none" w:sz="0" w:space="0" w:color="auto"/>
                        <w:left w:val="none" w:sz="0" w:space="0" w:color="auto"/>
                        <w:bottom w:val="none" w:sz="0" w:space="0" w:color="auto"/>
                        <w:right w:val="none" w:sz="0" w:space="0" w:color="auto"/>
                      </w:divBdr>
                    </w:div>
                  </w:divsChild>
                </w:div>
                <w:div w:id="1613974824">
                  <w:marLeft w:val="0"/>
                  <w:marRight w:val="0"/>
                  <w:marTop w:val="0"/>
                  <w:marBottom w:val="0"/>
                  <w:divBdr>
                    <w:top w:val="none" w:sz="0" w:space="0" w:color="auto"/>
                    <w:left w:val="none" w:sz="0" w:space="0" w:color="auto"/>
                    <w:bottom w:val="none" w:sz="0" w:space="0" w:color="auto"/>
                    <w:right w:val="none" w:sz="0" w:space="0" w:color="auto"/>
                  </w:divBdr>
                  <w:divsChild>
                    <w:div w:id="1302804843">
                      <w:marLeft w:val="0"/>
                      <w:marRight w:val="0"/>
                      <w:marTop w:val="0"/>
                      <w:marBottom w:val="0"/>
                      <w:divBdr>
                        <w:top w:val="none" w:sz="0" w:space="0" w:color="auto"/>
                        <w:left w:val="none" w:sz="0" w:space="0" w:color="auto"/>
                        <w:bottom w:val="none" w:sz="0" w:space="0" w:color="auto"/>
                        <w:right w:val="none" w:sz="0" w:space="0" w:color="auto"/>
                      </w:divBdr>
                    </w:div>
                  </w:divsChild>
                </w:div>
                <w:div w:id="1641304164">
                  <w:marLeft w:val="0"/>
                  <w:marRight w:val="0"/>
                  <w:marTop w:val="0"/>
                  <w:marBottom w:val="0"/>
                  <w:divBdr>
                    <w:top w:val="none" w:sz="0" w:space="0" w:color="auto"/>
                    <w:left w:val="none" w:sz="0" w:space="0" w:color="auto"/>
                    <w:bottom w:val="none" w:sz="0" w:space="0" w:color="auto"/>
                    <w:right w:val="none" w:sz="0" w:space="0" w:color="auto"/>
                  </w:divBdr>
                  <w:divsChild>
                    <w:div w:id="1385714613">
                      <w:marLeft w:val="0"/>
                      <w:marRight w:val="0"/>
                      <w:marTop w:val="0"/>
                      <w:marBottom w:val="0"/>
                      <w:divBdr>
                        <w:top w:val="none" w:sz="0" w:space="0" w:color="auto"/>
                        <w:left w:val="none" w:sz="0" w:space="0" w:color="auto"/>
                        <w:bottom w:val="none" w:sz="0" w:space="0" w:color="auto"/>
                        <w:right w:val="none" w:sz="0" w:space="0" w:color="auto"/>
                      </w:divBdr>
                    </w:div>
                  </w:divsChild>
                </w:div>
                <w:div w:id="1748263138">
                  <w:marLeft w:val="0"/>
                  <w:marRight w:val="0"/>
                  <w:marTop w:val="0"/>
                  <w:marBottom w:val="0"/>
                  <w:divBdr>
                    <w:top w:val="none" w:sz="0" w:space="0" w:color="auto"/>
                    <w:left w:val="none" w:sz="0" w:space="0" w:color="auto"/>
                    <w:bottom w:val="none" w:sz="0" w:space="0" w:color="auto"/>
                    <w:right w:val="none" w:sz="0" w:space="0" w:color="auto"/>
                  </w:divBdr>
                  <w:divsChild>
                    <w:div w:id="873082846">
                      <w:marLeft w:val="0"/>
                      <w:marRight w:val="0"/>
                      <w:marTop w:val="0"/>
                      <w:marBottom w:val="0"/>
                      <w:divBdr>
                        <w:top w:val="none" w:sz="0" w:space="0" w:color="auto"/>
                        <w:left w:val="none" w:sz="0" w:space="0" w:color="auto"/>
                        <w:bottom w:val="none" w:sz="0" w:space="0" w:color="auto"/>
                        <w:right w:val="none" w:sz="0" w:space="0" w:color="auto"/>
                      </w:divBdr>
                    </w:div>
                  </w:divsChild>
                </w:div>
                <w:div w:id="1758401993">
                  <w:marLeft w:val="0"/>
                  <w:marRight w:val="0"/>
                  <w:marTop w:val="0"/>
                  <w:marBottom w:val="0"/>
                  <w:divBdr>
                    <w:top w:val="none" w:sz="0" w:space="0" w:color="auto"/>
                    <w:left w:val="none" w:sz="0" w:space="0" w:color="auto"/>
                    <w:bottom w:val="none" w:sz="0" w:space="0" w:color="auto"/>
                    <w:right w:val="none" w:sz="0" w:space="0" w:color="auto"/>
                  </w:divBdr>
                  <w:divsChild>
                    <w:div w:id="631252103">
                      <w:marLeft w:val="0"/>
                      <w:marRight w:val="0"/>
                      <w:marTop w:val="0"/>
                      <w:marBottom w:val="0"/>
                      <w:divBdr>
                        <w:top w:val="none" w:sz="0" w:space="0" w:color="auto"/>
                        <w:left w:val="none" w:sz="0" w:space="0" w:color="auto"/>
                        <w:bottom w:val="none" w:sz="0" w:space="0" w:color="auto"/>
                        <w:right w:val="none" w:sz="0" w:space="0" w:color="auto"/>
                      </w:divBdr>
                    </w:div>
                  </w:divsChild>
                </w:div>
                <w:div w:id="1777796656">
                  <w:marLeft w:val="0"/>
                  <w:marRight w:val="0"/>
                  <w:marTop w:val="0"/>
                  <w:marBottom w:val="0"/>
                  <w:divBdr>
                    <w:top w:val="none" w:sz="0" w:space="0" w:color="auto"/>
                    <w:left w:val="none" w:sz="0" w:space="0" w:color="auto"/>
                    <w:bottom w:val="none" w:sz="0" w:space="0" w:color="auto"/>
                    <w:right w:val="none" w:sz="0" w:space="0" w:color="auto"/>
                  </w:divBdr>
                  <w:divsChild>
                    <w:div w:id="948780789">
                      <w:marLeft w:val="0"/>
                      <w:marRight w:val="0"/>
                      <w:marTop w:val="0"/>
                      <w:marBottom w:val="0"/>
                      <w:divBdr>
                        <w:top w:val="none" w:sz="0" w:space="0" w:color="auto"/>
                        <w:left w:val="none" w:sz="0" w:space="0" w:color="auto"/>
                        <w:bottom w:val="none" w:sz="0" w:space="0" w:color="auto"/>
                        <w:right w:val="none" w:sz="0" w:space="0" w:color="auto"/>
                      </w:divBdr>
                    </w:div>
                  </w:divsChild>
                </w:div>
                <w:div w:id="1782145038">
                  <w:marLeft w:val="0"/>
                  <w:marRight w:val="0"/>
                  <w:marTop w:val="0"/>
                  <w:marBottom w:val="0"/>
                  <w:divBdr>
                    <w:top w:val="none" w:sz="0" w:space="0" w:color="auto"/>
                    <w:left w:val="none" w:sz="0" w:space="0" w:color="auto"/>
                    <w:bottom w:val="none" w:sz="0" w:space="0" w:color="auto"/>
                    <w:right w:val="none" w:sz="0" w:space="0" w:color="auto"/>
                  </w:divBdr>
                  <w:divsChild>
                    <w:div w:id="1232959316">
                      <w:marLeft w:val="0"/>
                      <w:marRight w:val="0"/>
                      <w:marTop w:val="0"/>
                      <w:marBottom w:val="0"/>
                      <w:divBdr>
                        <w:top w:val="none" w:sz="0" w:space="0" w:color="auto"/>
                        <w:left w:val="none" w:sz="0" w:space="0" w:color="auto"/>
                        <w:bottom w:val="none" w:sz="0" w:space="0" w:color="auto"/>
                        <w:right w:val="none" w:sz="0" w:space="0" w:color="auto"/>
                      </w:divBdr>
                    </w:div>
                  </w:divsChild>
                </w:div>
                <w:div w:id="1842310927">
                  <w:marLeft w:val="0"/>
                  <w:marRight w:val="0"/>
                  <w:marTop w:val="0"/>
                  <w:marBottom w:val="0"/>
                  <w:divBdr>
                    <w:top w:val="none" w:sz="0" w:space="0" w:color="auto"/>
                    <w:left w:val="none" w:sz="0" w:space="0" w:color="auto"/>
                    <w:bottom w:val="none" w:sz="0" w:space="0" w:color="auto"/>
                    <w:right w:val="none" w:sz="0" w:space="0" w:color="auto"/>
                  </w:divBdr>
                  <w:divsChild>
                    <w:div w:id="413401241">
                      <w:marLeft w:val="0"/>
                      <w:marRight w:val="0"/>
                      <w:marTop w:val="0"/>
                      <w:marBottom w:val="0"/>
                      <w:divBdr>
                        <w:top w:val="none" w:sz="0" w:space="0" w:color="auto"/>
                        <w:left w:val="none" w:sz="0" w:space="0" w:color="auto"/>
                        <w:bottom w:val="none" w:sz="0" w:space="0" w:color="auto"/>
                        <w:right w:val="none" w:sz="0" w:space="0" w:color="auto"/>
                      </w:divBdr>
                    </w:div>
                  </w:divsChild>
                </w:div>
                <w:div w:id="2118598071">
                  <w:marLeft w:val="0"/>
                  <w:marRight w:val="0"/>
                  <w:marTop w:val="0"/>
                  <w:marBottom w:val="0"/>
                  <w:divBdr>
                    <w:top w:val="none" w:sz="0" w:space="0" w:color="auto"/>
                    <w:left w:val="none" w:sz="0" w:space="0" w:color="auto"/>
                    <w:bottom w:val="none" w:sz="0" w:space="0" w:color="auto"/>
                    <w:right w:val="none" w:sz="0" w:space="0" w:color="auto"/>
                  </w:divBdr>
                  <w:divsChild>
                    <w:div w:id="1460565397">
                      <w:marLeft w:val="0"/>
                      <w:marRight w:val="0"/>
                      <w:marTop w:val="0"/>
                      <w:marBottom w:val="0"/>
                      <w:divBdr>
                        <w:top w:val="none" w:sz="0" w:space="0" w:color="auto"/>
                        <w:left w:val="none" w:sz="0" w:space="0" w:color="auto"/>
                        <w:bottom w:val="none" w:sz="0" w:space="0" w:color="auto"/>
                        <w:right w:val="none" w:sz="0" w:space="0" w:color="auto"/>
                      </w:divBdr>
                    </w:div>
                  </w:divsChild>
                </w:div>
                <w:div w:id="2134668409">
                  <w:marLeft w:val="0"/>
                  <w:marRight w:val="0"/>
                  <w:marTop w:val="0"/>
                  <w:marBottom w:val="0"/>
                  <w:divBdr>
                    <w:top w:val="none" w:sz="0" w:space="0" w:color="auto"/>
                    <w:left w:val="none" w:sz="0" w:space="0" w:color="auto"/>
                    <w:bottom w:val="none" w:sz="0" w:space="0" w:color="auto"/>
                    <w:right w:val="none" w:sz="0" w:space="0" w:color="auto"/>
                  </w:divBdr>
                  <w:divsChild>
                    <w:div w:id="17323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2908">
          <w:marLeft w:val="0"/>
          <w:marRight w:val="0"/>
          <w:marTop w:val="0"/>
          <w:marBottom w:val="0"/>
          <w:divBdr>
            <w:top w:val="none" w:sz="0" w:space="0" w:color="auto"/>
            <w:left w:val="none" w:sz="0" w:space="0" w:color="auto"/>
            <w:bottom w:val="none" w:sz="0" w:space="0" w:color="auto"/>
            <w:right w:val="none" w:sz="0" w:space="0" w:color="auto"/>
          </w:divBdr>
          <w:divsChild>
            <w:div w:id="474220995">
              <w:marLeft w:val="-75"/>
              <w:marRight w:val="0"/>
              <w:marTop w:val="30"/>
              <w:marBottom w:val="30"/>
              <w:divBdr>
                <w:top w:val="none" w:sz="0" w:space="0" w:color="auto"/>
                <w:left w:val="none" w:sz="0" w:space="0" w:color="auto"/>
                <w:bottom w:val="none" w:sz="0" w:space="0" w:color="auto"/>
                <w:right w:val="none" w:sz="0" w:space="0" w:color="auto"/>
              </w:divBdr>
              <w:divsChild>
                <w:div w:id="63843813">
                  <w:marLeft w:val="0"/>
                  <w:marRight w:val="0"/>
                  <w:marTop w:val="0"/>
                  <w:marBottom w:val="0"/>
                  <w:divBdr>
                    <w:top w:val="none" w:sz="0" w:space="0" w:color="auto"/>
                    <w:left w:val="none" w:sz="0" w:space="0" w:color="auto"/>
                    <w:bottom w:val="none" w:sz="0" w:space="0" w:color="auto"/>
                    <w:right w:val="none" w:sz="0" w:space="0" w:color="auto"/>
                  </w:divBdr>
                  <w:divsChild>
                    <w:div w:id="1736009068">
                      <w:marLeft w:val="0"/>
                      <w:marRight w:val="0"/>
                      <w:marTop w:val="0"/>
                      <w:marBottom w:val="0"/>
                      <w:divBdr>
                        <w:top w:val="none" w:sz="0" w:space="0" w:color="auto"/>
                        <w:left w:val="none" w:sz="0" w:space="0" w:color="auto"/>
                        <w:bottom w:val="none" w:sz="0" w:space="0" w:color="auto"/>
                        <w:right w:val="none" w:sz="0" w:space="0" w:color="auto"/>
                      </w:divBdr>
                    </w:div>
                  </w:divsChild>
                </w:div>
                <w:div w:id="71047350">
                  <w:marLeft w:val="0"/>
                  <w:marRight w:val="0"/>
                  <w:marTop w:val="0"/>
                  <w:marBottom w:val="0"/>
                  <w:divBdr>
                    <w:top w:val="none" w:sz="0" w:space="0" w:color="auto"/>
                    <w:left w:val="none" w:sz="0" w:space="0" w:color="auto"/>
                    <w:bottom w:val="none" w:sz="0" w:space="0" w:color="auto"/>
                    <w:right w:val="none" w:sz="0" w:space="0" w:color="auto"/>
                  </w:divBdr>
                  <w:divsChild>
                    <w:div w:id="644049527">
                      <w:marLeft w:val="0"/>
                      <w:marRight w:val="0"/>
                      <w:marTop w:val="0"/>
                      <w:marBottom w:val="0"/>
                      <w:divBdr>
                        <w:top w:val="none" w:sz="0" w:space="0" w:color="auto"/>
                        <w:left w:val="none" w:sz="0" w:space="0" w:color="auto"/>
                        <w:bottom w:val="none" w:sz="0" w:space="0" w:color="auto"/>
                        <w:right w:val="none" w:sz="0" w:space="0" w:color="auto"/>
                      </w:divBdr>
                    </w:div>
                  </w:divsChild>
                </w:div>
                <w:div w:id="87697596">
                  <w:marLeft w:val="0"/>
                  <w:marRight w:val="0"/>
                  <w:marTop w:val="0"/>
                  <w:marBottom w:val="0"/>
                  <w:divBdr>
                    <w:top w:val="none" w:sz="0" w:space="0" w:color="auto"/>
                    <w:left w:val="none" w:sz="0" w:space="0" w:color="auto"/>
                    <w:bottom w:val="none" w:sz="0" w:space="0" w:color="auto"/>
                    <w:right w:val="none" w:sz="0" w:space="0" w:color="auto"/>
                  </w:divBdr>
                  <w:divsChild>
                    <w:div w:id="944120704">
                      <w:marLeft w:val="0"/>
                      <w:marRight w:val="0"/>
                      <w:marTop w:val="0"/>
                      <w:marBottom w:val="0"/>
                      <w:divBdr>
                        <w:top w:val="none" w:sz="0" w:space="0" w:color="auto"/>
                        <w:left w:val="none" w:sz="0" w:space="0" w:color="auto"/>
                        <w:bottom w:val="none" w:sz="0" w:space="0" w:color="auto"/>
                        <w:right w:val="none" w:sz="0" w:space="0" w:color="auto"/>
                      </w:divBdr>
                    </w:div>
                  </w:divsChild>
                </w:div>
                <w:div w:id="105396284">
                  <w:marLeft w:val="0"/>
                  <w:marRight w:val="0"/>
                  <w:marTop w:val="0"/>
                  <w:marBottom w:val="0"/>
                  <w:divBdr>
                    <w:top w:val="none" w:sz="0" w:space="0" w:color="auto"/>
                    <w:left w:val="none" w:sz="0" w:space="0" w:color="auto"/>
                    <w:bottom w:val="none" w:sz="0" w:space="0" w:color="auto"/>
                    <w:right w:val="none" w:sz="0" w:space="0" w:color="auto"/>
                  </w:divBdr>
                  <w:divsChild>
                    <w:div w:id="1614629917">
                      <w:marLeft w:val="0"/>
                      <w:marRight w:val="0"/>
                      <w:marTop w:val="0"/>
                      <w:marBottom w:val="0"/>
                      <w:divBdr>
                        <w:top w:val="none" w:sz="0" w:space="0" w:color="auto"/>
                        <w:left w:val="none" w:sz="0" w:space="0" w:color="auto"/>
                        <w:bottom w:val="none" w:sz="0" w:space="0" w:color="auto"/>
                        <w:right w:val="none" w:sz="0" w:space="0" w:color="auto"/>
                      </w:divBdr>
                    </w:div>
                  </w:divsChild>
                </w:div>
                <w:div w:id="135610332">
                  <w:marLeft w:val="0"/>
                  <w:marRight w:val="0"/>
                  <w:marTop w:val="0"/>
                  <w:marBottom w:val="0"/>
                  <w:divBdr>
                    <w:top w:val="none" w:sz="0" w:space="0" w:color="auto"/>
                    <w:left w:val="none" w:sz="0" w:space="0" w:color="auto"/>
                    <w:bottom w:val="none" w:sz="0" w:space="0" w:color="auto"/>
                    <w:right w:val="none" w:sz="0" w:space="0" w:color="auto"/>
                  </w:divBdr>
                  <w:divsChild>
                    <w:div w:id="184488481">
                      <w:marLeft w:val="0"/>
                      <w:marRight w:val="0"/>
                      <w:marTop w:val="0"/>
                      <w:marBottom w:val="0"/>
                      <w:divBdr>
                        <w:top w:val="none" w:sz="0" w:space="0" w:color="auto"/>
                        <w:left w:val="none" w:sz="0" w:space="0" w:color="auto"/>
                        <w:bottom w:val="none" w:sz="0" w:space="0" w:color="auto"/>
                        <w:right w:val="none" w:sz="0" w:space="0" w:color="auto"/>
                      </w:divBdr>
                    </w:div>
                  </w:divsChild>
                </w:div>
                <w:div w:id="443615989">
                  <w:marLeft w:val="0"/>
                  <w:marRight w:val="0"/>
                  <w:marTop w:val="0"/>
                  <w:marBottom w:val="0"/>
                  <w:divBdr>
                    <w:top w:val="none" w:sz="0" w:space="0" w:color="auto"/>
                    <w:left w:val="none" w:sz="0" w:space="0" w:color="auto"/>
                    <w:bottom w:val="none" w:sz="0" w:space="0" w:color="auto"/>
                    <w:right w:val="none" w:sz="0" w:space="0" w:color="auto"/>
                  </w:divBdr>
                  <w:divsChild>
                    <w:div w:id="1103234009">
                      <w:marLeft w:val="0"/>
                      <w:marRight w:val="0"/>
                      <w:marTop w:val="0"/>
                      <w:marBottom w:val="0"/>
                      <w:divBdr>
                        <w:top w:val="none" w:sz="0" w:space="0" w:color="auto"/>
                        <w:left w:val="none" w:sz="0" w:space="0" w:color="auto"/>
                        <w:bottom w:val="none" w:sz="0" w:space="0" w:color="auto"/>
                        <w:right w:val="none" w:sz="0" w:space="0" w:color="auto"/>
                      </w:divBdr>
                    </w:div>
                  </w:divsChild>
                </w:div>
                <w:div w:id="532621637">
                  <w:marLeft w:val="0"/>
                  <w:marRight w:val="0"/>
                  <w:marTop w:val="0"/>
                  <w:marBottom w:val="0"/>
                  <w:divBdr>
                    <w:top w:val="none" w:sz="0" w:space="0" w:color="auto"/>
                    <w:left w:val="none" w:sz="0" w:space="0" w:color="auto"/>
                    <w:bottom w:val="none" w:sz="0" w:space="0" w:color="auto"/>
                    <w:right w:val="none" w:sz="0" w:space="0" w:color="auto"/>
                  </w:divBdr>
                  <w:divsChild>
                    <w:div w:id="1491022549">
                      <w:marLeft w:val="0"/>
                      <w:marRight w:val="0"/>
                      <w:marTop w:val="0"/>
                      <w:marBottom w:val="0"/>
                      <w:divBdr>
                        <w:top w:val="none" w:sz="0" w:space="0" w:color="auto"/>
                        <w:left w:val="none" w:sz="0" w:space="0" w:color="auto"/>
                        <w:bottom w:val="none" w:sz="0" w:space="0" w:color="auto"/>
                        <w:right w:val="none" w:sz="0" w:space="0" w:color="auto"/>
                      </w:divBdr>
                    </w:div>
                  </w:divsChild>
                </w:div>
                <w:div w:id="539631620">
                  <w:marLeft w:val="0"/>
                  <w:marRight w:val="0"/>
                  <w:marTop w:val="0"/>
                  <w:marBottom w:val="0"/>
                  <w:divBdr>
                    <w:top w:val="none" w:sz="0" w:space="0" w:color="auto"/>
                    <w:left w:val="none" w:sz="0" w:space="0" w:color="auto"/>
                    <w:bottom w:val="none" w:sz="0" w:space="0" w:color="auto"/>
                    <w:right w:val="none" w:sz="0" w:space="0" w:color="auto"/>
                  </w:divBdr>
                  <w:divsChild>
                    <w:div w:id="175390939">
                      <w:marLeft w:val="0"/>
                      <w:marRight w:val="0"/>
                      <w:marTop w:val="0"/>
                      <w:marBottom w:val="0"/>
                      <w:divBdr>
                        <w:top w:val="none" w:sz="0" w:space="0" w:color="auto"/>
                        <w:left w:val="none" w:sz="0" w:space="0" w:color="auto"/>
                        <w:bottom w:val="none" w:sz="0" w:space="0" w:color="auto"/>
                        <w:right w:val="none" w:sz="0" w:space="0" w:color="auto"/>
                      </w:divBdr>
                    </w:div>
                  </w:divsChild>
                </w:div>
                <w:div w:id="671614408">
                  <w:marLeft w:val="0"/>
                  <w:marRight w:val="0"/>
                  <w:marTop w:val="0"/>
                  <w:marBottom w:val="0"/>
                  <w:divBdr>
                    <w:top w:val="none" w:sz="0" w:space="0" w:color="auto"/>
                    <w:left w:val="none" w:sz="0" w:space="0" w:color="auto"/>
                    <w:bottom w:val="none" w:sz="0" w:space="0" w:color="auto"/>
                    <w:right w:val="none" w:sz="0" w:space="0" w:color="auto"/>
                  </w:divBdr>
                  <w:divsChild>
                    <w:div w:id="1985086055">
                      <w:marLeft w:val="0"/>
                      <w:marRight w:val="0"/>
                      <w:marTop w:val="0"/>
                      <w:marBottom w:val="0"/>
                      <w:divBdr>
                        <w:top w:val="none" w:sz="0" w:space="0" w:color="auto"/>
                        <w:left w:val="none" w:sz="0" w:space="0" w:color="auto"/>
                        <w:bottom w:val="none" w:sz="0" w:space="0" w:color="auto"/>
                        <w:right w:val="none" w:sz="0" w:space="0" w:color="auto"/>
                      </w:divBdr>
                    </w:div>
                  </w:divsChild>
                </w:div>
                <w:div w:id="710960857">
                  <w:marLeft w:val="0"/>
                  <w:marRight w:val="0"/>
                  <w:marTop w:val="0"/>
                  <w:marBottom w:val="0"/>
                  <w:divBdr>
                    <w:top w:val="none" w:sz="0" w:space="0" w:color="auto"/>
                    <w:left w:val="none" w:sz="0" w:space="0" w:color="auto"/>
                    <w:bottom w:val="none" w:sz="0" w:space="0" w:color="auto"/>
                    <w:right w:val="none" w:sz="0" w:space="0" w:color="auto"/>
                  </w:divBdr>
                  <w:divsChild>
                    <w:div w:id="871190741">
                      <w:marLeft w:val="0"/>
                      <w:marRight w:val="0"/>
                      <w:marTop w:val="0"/>
                      <w:marBottom w:val="0"/>
                      <w:divBdr>
                        <w:top w:val="none" w:sz="0" w:space="0" w:color="auto"/>
                        <w:left w:val="none" w:sz="0" w:space="0" w:color="auto"/>
                        <w:bottom w:val="none" w:sz="0" w:space="0" w:color="auto"/>
                        <w:right w:val="none" w:sz="0" w:space="0" w:color="auto"/>
                      </w:divBdr>
                    </w:div>
                  </w:divsChild>
                </w:div>
                <w:div w:id="921453750">
                  <w:marLeft w:val="0"/>
                  <w:marRight w:val="0"/>
                  <w:marTop w:val="0"/>
                  <w:marBottom w:val="0"/>
                  <w:divBdr>
                    <w:top w:val="none" w:sz="0" w:space="0" w:color="auto"/>
                    <w:left w:val="none" w:sz="0" w:space="0" w:color="auto"/>
                    <w:bottom w:val="none" w:sz="0" w:space="0" w:color="auto"/>
                    <w:right w:val="none" w:sz="0" w:space="0" w:color="auto"/>
                  </w:divBdr>
                  <w:divsChild>
                    <w:div w:id="896167755">
                      <w:marLeft w:val="0"/>
                      <w:marRight w:val="0"/>
                      <w:marTop w:val="0"/>
                      <w:marBottom w:val="0"/>
                      <w:divBdr>
                        <w:top w:val="none" w:sz="0" w:space="0" w:color="auto"/>
                        <w:left w:val="none" w:sz="0" w:space="0" w:color="auto"/>
                        <w:bottom w:val="none" w:sz="0" w:space="0" w:color="auto"/>
                        <w:right w:val="none" w:sz="0" w:space="0" w:color="auto"/>
                      </w:divBdr>
                    </w:div>
                  </w:divsChild>
                </w:div>
                <w:div w:id="926572412">
                  <w:marLeft w:val="0"/>
                  <w:marRight w:val="0"/>
                  <w:marTop w:val="0"/>
                  <w:marBottom w:val="0"/>
                  <w:divBdr>
                    <w:top w:val="none" w:sz="0" w:space="0" w:color="auto"/>
                    <w:left w:val="none" w:sz="0" w:space="0" w:color="auto"/>
                    <w:bottom w:val="none" w:sz="0" w:space="0" w:color="auto"/>
                    <w:right w:val="none" w:sz="0" w:space="0" w:color="auto"/>
                  </w:divBdr>
                  <w:divsChild>
                    <w:div w:id="1347513990">
                      <w:marLeft w:val="0"/>
                      <w:marRight w:val="0"/>
                      <w:marTop w:val="0"/>
                      <w:marBottom w:val="0"/>
                      <w:divBdr>
                        <w:top w:val="none" w:sz="0" w:space="0" w:color="auto"/>
                        <w:left w:val="none" w:sz="0" w:space="0" w:color="auto"/>
                        <w:bottom w:val="none" w:sz="0" w:space="0" w:color="auto"/>
                        <w:right w:val="none" w:sz="0" w:space="0" w:color="auto"/>
                      </w:divBdr>
                    </w:div>
                  </w:divsChild>
                </w:div>
                <w:div w:id="936599021">
                  <w:marLeft w:val="0"/>
                  <w:marRight w:val="0"/>
                  <w:marTop w:val="0"/>
                  <w:marBottom w:val="0"/>
                  <w:divBdr>
                    <w:top w:val="none" w:sz="0" w:space="0" w:color="auto"/>
                    <w:left w:val="none" w:sz="0" w:space="0" w:color="auto"/>
                    <w:bottom w:val="none" w:sz="0" w:space="0" w:color="auto"/>
                    <w:right w:val="none" w:sz="0" w:space="0" w:color="auto"/>
                  </w:divBdr>
                  <w:divsChild>
                    <w:div w:id="1395155276">
                      <w:marLeft w:val="0"/>
                      <w:marRight w:val="0"/>
                      <w:marTop w:val="0"/>
                      <w:marBottom w:val="0"/>
                      <w:divBdr>
                        <w:top w:val="none" w:sz="0" w:space="0" w:color="auto"/>
                        <w:left w:val="none" w:sz="0" w:space="0" w:color="auto"/>
                        <w:bottom w:val="none" w:sz="0" w:space="0" w:color="auto"/>
                        <w:right w:val="none" w:sz="0" w:space="0" w:color="auto"/>
                      </w:divBdr>
                    </w:div>
                  </w:divsChild>
                </w:div>
                <w:div w:id="1294404458">
                  <w:marLeft w:val="0"/>
                  <w:marRight w:val="0"/>
                  <w:marTop w:val="0"/>
                  <w:marBottom w:val="0"/>
                  <w:divBdr>
                    <w:top w:val="none" w:sz="0" w:space="0" w:color="auto"/>
                    <w:left w:val="none" w:sz="0" w:space="0" w:color="auto"/>
                    <w:bottom w:val="none" w:sz="0" w:space="0" w:color="auto"/>
                    <w:right w:val="none" w:sz="0" w:space="0" w:color="auto"/>
                  </w:divBdr>
                  <w:divsChild>
                    <w:div w:id="1661928200">
                      <w:marLeft w:val="0"/>
                      <w:marRight w:val="0"/>
                      <w:marTop w:val="0"/>
                      <w:marBottom w:val="0"/>
                      <w:divBdr>
                        <w:top w:val="none" w:sz="0" w:space="0" w:color="auto"/>
                        <w:left w:val="none" w:sz="0" w:space="0" w:color="auto"/>
                        <w:bottom w:val="none" w:sz="0" w:space="0" w:color="auto"/>
                        <w:right w:val="none" w:sz="0" w:space="0" w:color="auto"/>
                      </w:divBdr>
                    </w:div>
                  </w:divsChild>
                </w:div>
                <w:div w:id="1375885560">
                  <w:marLeft w:val="0"/>
                  <w:marRight w:val="0"/>
                  <w:marTop w:val="0"/>
                  <w:marBottom w:val="0"/>
                  <w:divBdr>
                    <w:top w:val="none" w:sz="0" w:space="0" w:color="auto"/>
                    <w:left w:val="none" w:sz="0" w:space="0" w:color="auto"/>
                    <w:bottom w:val="none" w:sz="0" w:space="0" w:color="auto"/>
                    <w:right w:val="none" w:sz="0" w:space="0" w:color="auto"/>
                  </w:divBdr>
                  <w:divsChild>
                    <w:div w:id="1190752349">
                      <w:marLeft w:val="0"/>
                      <w:marRight w:val="0"/>
                      <w:marTop w:val="0"/>
                      <w:marBottom w:val="0"/>
                      <w:divBdr>
                        <w:top w:val="none" w:sz="0" w:space="0" w:color="auto"/>
                        <w:left w:val="none" w:sz="0" w:space="0" w:color="auto"/>
                        <w:bottom w:val="none" w:sz="0" w:space="0" w:color="auto"/>
                        <w:right w:val="none" w:sz="0" w:space="0" w:color="auto"/>
                      </w:divBdr>
                    </w:div>
                  </w:divsChild>
                </w:div>
                <w:div w:id="1392463372">
                  <w:marLeft w:val="0"/>
                  <w:marRight w:val="0"/>
                  <w:marTop w:val="0"/>
                  <w:marBottom w:val="0"/>
                  <w:divBdr>
                    <w:top w:val="none" w:sz="0" w:space="0" w:color="auto"/>
                    <w:left w:val="none" w:sz="0" w:space="0" w:color="auto"/>
                    <w:bottom w:val="none" w:sz="0" w:space="0" w:color="auto"/>
                    <w:right w:val="none" w:sz="0" w:space="0" w:color="auto"/>
                  </w:divBdr>
                  <w:divsChild>
                    <w:div w:id="339967754">
                      <w:marLeft w:val="0"/>
                      <w:marRight w:val="0"/>
                      <w:marTop w:val="0"/>
                      <w:marBottom w:val="0"/>
                      <w:divBdr>
                        <w:top w:val="none" w:sz="0" w:space="0" w:color="auto"/>
                        <w:left w:val="none" w:sz="0" w:space="0" w:color="auto"/>
                        <w:bottom w:val="none" w:sz="0" w:space="0" w:color="auto"/>
                        <w:right w:val="none" w:sz="0" w:space="0" w:color="auto"/>
                      </w:divBdr>
                    </w:div>
                  </w:divsChild>
                </w:div>
                <w:div w:id="1435708451">
                  <w:marLeft w:val="0"/>
                  <w:marRight w:val="0"/>
                  <w:marTop w:val="0"/>
                  <w:marBottom w:val="0"/>
                  <w:divBdr>
                    <w:top w:val="none" w:sz="0" w:space="0" w:color="auto"/>
                    <w:left w:val="none" w:sz="0" w:space="0" w:color="auto"/>
                    <w:bottom w:val="none" w:sz="0" w:space="0" w:color="auto"/>
                    <w:right w:val="none" w:sz="0" w:space="0" w:color="auto"/>
                  </w:divBdr>
                  <w:divsChild>
                    <w:div w:id="280457289">
                      <w:marLeft w:val="0"/>
                      <w:marRight w:val="0"/>
                      <w:marTop w:val="0"/>
                      <w:marBottom w:val="0"/>
                      <w:divBdr>
                        <w:top w:val="none" w:sz="0" w:space="0" w:color="auto"/>
                        <w:left w:val="none" w:sz="0" w:space="0" w:color="auto"/>
                        <w:bottom w:val="none" w:sz="0" w:space="0" w:color="auto"/>
                        <w:right w:val="none" w:sz="0" w:space="0" w:color="auto"/>
                      </w:divBdr>
                    </w:div>
                  </w:divsChild>
                </w:div>
                <w:div w:id="1475024897">
                  <w:marLeft w:val="0"/>
                  <w:marRight w:val="0"/>
                  <w:marTop w:val="0"/>
                  <w:marBottom w:val="0"/>
                  <w:divBdr>
                    <w:top w:val="none" w:sz="0" w:space="0" w:color="auto"/>
                    <w:left w:val="none" w:sz="0" w:space="0" w:color="auto"/>
                    <w:bottom w:val="none" w:sz="0" w:space="0" w:color="auto"/>
                    <w:right w:val="none" w:sz="0" w:space="0" w:color="auto"/>
                  </w:divBdr>
                  <w:divsChild>
                    <w:div w:id="1617172007">
                      <w:marLeft w:val="0"/>
                      <w:marRight w:val="0"/>
                      <w:marTop w:val="0"/>
                      <w:marBottom w:val="0"/>
                      <w:divBdr>
                        <w:top w:val="none" w:sz="0" w:space="0" w:color="auto"/>
                        <w:left w:val="none" w:sz="0" w:space="0" w:color="auto"/>
                        <w:bottom w:val="none" w:sz="0" w:space="0" w:color="auto"/>
                        <w:right w:val="none" w:sz="0" w:space="0" w:color="auto"/>
                      </w:divBdr>
                    </w:div>
                  </w:divsChild>
                </w:div>
                <w:div w:id="1479834817">
                  <w:marLeft w:val="0"/>
                  <w:marRight w:val="0"/>
                  <w:marTop w:val="0"/>
                  <w:marBottom w:val="0"/>
                  <w:divBdr>
                    <w:top w:val="none" w:sz="0" w:space="0" w:color="auto"/>
                    <w:left w:val="none" w:sz="0" w:space="0" w:color="auto"/>
                    <w:bottom w:val="none" w:sz="0" w:space="0" w:color="auto"/>
                    <w:right w:val="none" w:sz="0" w:space="0" w:color="auto"/>
                  </w:divBdr>
                  <w:divsChild>
                    <w:div w:id="1999186692">
                      <w:marLeft w:val="0"/>
                      <w:marRight w:val="0"/>
                      <w:marTop w:val="0"/>
                      <w:marBottom w:val="0"/>
                      <w:divBdr>
                        <w:top w:val="none" w:sz="0" w:space="0" w:color="auto"/>
                        <w:left w:val="none" w:sz="0" w:space="0" w:color="auto"/>
                        <w:bottom w:val="none" w:sz="0" w:space="0" w:color="auto"/>
                        <w:right w:val="none" w:sz="0" w:space="0" w:color="auto"/>
                      </w:divBdr>
                    </w:div>
                  </w:divsChild>
                </w:div>
                <w:div w:id="1670020661">
                  <w:marLeft w:val="0"/>
                  <w:marRight w:val="0"/>
                  <w:marTop w:val="0"/>
                  <w:marBottom w:val="0"/>
                  <w:divBdr>
                    <w:top w:val="none" w:sz="0" w:space="0" w:color="auto"/>
                    <w:left w:val="none" w:sz="0" w:space="0" w:color="auto"/>
                    <w:bottom w:val="none" w:sz="0" w:space="0" w:color="auto"/>
                    <w:right w:val="none" w:sz="0" w:space="0" w:color="auto"/>
                  </w:divBdr>
                  <w:divsChild>
                    <w:div w:id="1625454169">
                      <w:marLeft w:val="0"/>
                      <w:marRight w:val="0"/>
                      <w:marTop w:val="0"/>
                      <w:marBottom w:val="0"/>
                      <w:divBdr>
                        <w:top w:val="none" w:sz="0" w:space="0" w:color="auto"/>
                        <w:left w:val="none" w:sz="0" w:space="0" w:color="auto"/>
                        <w:bottom w:val="none" w:sz="0" w:space="0" w:color="auto"/>
                        <w:right w:val="none" w:sz="0" w:space="0" w:color="auto"/>
                      </w:divBdr>
                    </w:div>
                  </w:divsChild>
                </w:div>
                <w:div w:id="1693918252">
                  <w:marLeft w:val="0"/>
                  <w:marRight w:val="0"/>
                  <w:marTop w:val="0"/>
                  <w:marBottom w:val="0"/>
                  <w:divBdr>
                    <w:top w:val="none" w:sz="0" w:space="0" w:color="auto"/>
                    <w:left w:val="none" w:sz="0" w:space="0" w:color="auto"/>
                    <w:bottom w:val="none" w:sz="0" w:space="0" w:color="auto"/>
                    <w:right w:val="none" w:sz="0" w:space="0" w:color="auto"/>
                  </w:divBdr>
                  <w:divsChild>
                    <w:div w:id="1960842124">
                      <w:marLeft w:val="0"/>
                      <w:marRight w:val="0"/>
                      <w:marTop w:val="0"/>
                      <w:marBottom w:val="0"/>
                      <w:divBdr>
                        <w:top w:val="none" w:sz="0" w:space="0" w:color="auto"/>
                        <w:left w:val="none" w:sz="0" w:space="0" w:color="auto"/>
                        <w:bottom w:val="none" w:sz="0" w:space="0" w:color="auto"/>
                        <w:right w:val="none" w:sz="0" w:space="0" w:color="auto"/>
                      </w:divBdr>
                    </w:div>
                  </w:divsChild>
                </w:div>
                <w:div w:id="1801344249">
                  <w:marLeft w:val="0"/>
                  <w:marRight w:val="0"/>
                  <w:marTop w:val="0"/>
                  <w:marBottom w:val="0"/>
                  <w:divBdr>
                    <w:top w:val="none" w:sz="0" w:space="0" w:color="auto"/>
                    <w:left w:val="none" w:sz="0" w:space="0" w:color="auto"/>
                    <w:bottom w:val="none" w:sz="0" w:space="0" w:color="auto"/>
                    <w:right w:val="none" w:sz="0" w:space="0" w:color="auto"/>
                  </w:divBdr>
                  <w:divsChild>
                    <w:div w:id="1581673806">
                      <w:marLeft w:val="0"/>
                      <w:marRight w:val="0"/>
                      <w:marTop w:val="0"/>
                      <w:marBottom w:val="0"/>
                      <w:divBdr>
                        <w:top w:val="none" w:sz="0" w:space="0" w:color="auto"/>
                        <w:left w:val="none" w:sz="0" w:space="0" w:color="auto"/>
                        <w:bottom w:val="none" w:sz="0" w:space="0" w:color="auto"/>
                        <w:right w:val="none" w:sz="0" w:space="0" w:color="auto"/>
                      </w:divBdr>
                    </w:div>
                  </w:divsChild>
                </w:div>
                <w:div w:id="1804080790">
                  <w:marLeft w:val="0"/>
                  <w:marRight w:val="0"/>
                  <w:marTop w:val="0"/>
                  <w:marBottom w:val="0"/>
                  <w:divBdr>
                    <w:top w:val="none" w:sz="0" w:space="0" w:color="auto"/>
                    <w:left w:val="none" w:sz="0" w:space="0" w:color="auto"/>
                    <w:bottom w:val="none" w:sz="0" w:space="0" w:color="auto"/>
                    <w:right w:val="none" w:sz="0" w:space="0" w:color="auto"/>
                  </w:divBdr>
                  <w:divsChild>
                    <w:div w:id="1242255472">
                      <w:marLeft w:val="0"/>
                      <w:marRight w:val="0"/>
                      <w:marTop w:val="0"/>
                      <w:marBottom w:val="0"/>
                      <w:divBdr>
                        <w:top w:val="none" w:sz="0" w:space="0" w:color="auto"/>
                        <w:left w:val="none" w:sz="0" w:space="0" w:color="auto"/>
                        <w:bottom w:val="none" w:sz="0" w:space="0" w:color="auto"/>
                        <w:right w:val="none" w:sz="0" w:space="0" w:color="auto"/>
                      </w:divBdr>
                    </w:div>
                  </w:divsChild>
                </w:div>
                <w:div w:id="1805737093">
                  <w:marLeft w:val="0"/>
                  <w:marRight w:val="0"/>
                  <w:marTop w:val="0"/>
                  <w:marBottom w:val="0"/>
                  <w:divBdr>
                    <w:top w:val="none" w:sz="0" w:space="0" w:color="auto"/>
                    <w:left w:val="none" w:sz="0" w:space="0" w:color="auto"/>
                    <w:bottom w:val="none" w:sz="0" w:space="0" w:color="auto"/>
                    <w:right w:val="none" w:sz="0" w:space="0" w:color="auto"/>
                  </w:divBdr>
                  <w:divsChild>
                    <w:div w:id="7182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8148">
          <w:marLeft w:val="0"/>
          <w:marRight w:val="0"/>
          <w:marTop w:val="0"/>
          <w:marBottom w:val="0"/>
          <w:divBdr>
            <w:top w:val="none" w:sz="0" w:space="0" w:color="auto"/>
            <w:left w:val="none" w:sz="0" w:space="0" w:color="auto"/>
            <w:bottom w:val="none" w:sz="0" w:space="0" w:color="auto"/>
            <w:right w:val="none" w:sz="0" w:space="0" w:color="auto"/>
          </w:divBdr>
        </w:div>
        <w:div w:id="275256425">
          <w:marLeft w:val="0"/>
          <w:marRight w:val="0"/>
          <w:marTop w:val="0"/>
          <w:marBottom w:val="0"/>
          <w:divBdr>
            <w:top w:val="none" w:sz="0" w:space="0" w:color="auto"/>
            <w:left w:val="none" w:sz="0" w:space="0" w:color="auto"/>
            <w:bottom w:val="none" w:sz="0" w:space="0" w:color="auto"/>
            <w:right w:val="none" w:sz="0" w:space="0" w:color="auto"/>
          </w:divBdr>
        </w:div>
        <w:div w:id="276328156">
          <w:marLeft w:val="0"/>
          <w:marRight w:val="0"/>
          <w:marTop w:val="0"/>
          <w:marBottom w:val="0"/>
          <w:divBdr>
            <w:top w:val="none" w:sz="0" w:space="0" w:color="auto"/>
            <w:left w:val="none" w:sz="0" w:space="0" w:color="auto"/>
            <w:bottom w:val="none" w:sz="0" w:space="0" w:color="auto"/>
            <w:right w:val="none" w:sz="0" w:space="0" w:color="auto"/>
          </w:divBdr>
        </w:div>
        <w:div w:id="276833339">
          <w:marLeft w:val="0"/>
          <w:marRight w:val="0"/>
          <w:marTop w:val="0"/>
          <w:marBottom w:val="0"/>
          <w:divBdr>
            <w:top w:val="none" w:sz="0" w:space="0" w:color="auto"/>
            <w:left w:val="none" w:sz="0" w:space="0" w:color="auto"/>
            <w:bottom w:val="none" w:sz="0" w:space="0" w:color="auto"/>
            <w:right w:val="none" w:sz="0" w:space="0" w:color="auto"/>
          </w:divBdr>
        </w:div>
        <w:div w:id="289938984">
          <w:marLeft w:val="0"/>
          <w:marRight w:val="0"/>
          <w:marTop w:val="0"/>
          <w:marBottom w:val="0"/>
          <w:divBdr>
            <w:top w:val="none" w:sz="0" w:space="0" w:color="auto"/>
            <w:left w:val="none" w:sz="0" w:space="0" w:color="auto"/>
            <w:bottom w:val="none" w:sz="0" w:space="0" w:color="auto"/>
            <w:right w:val="none" w:sz="0" w:space="0" w:color="auto"/>
          </w:divBdr>
          <w:divsChild>
            <w:div w:id="24866517">
              <w:marLeft w:val="0"/>
              <w:marRight w:val="0"/>
              <w:marTop w:val="0"/>
              <w:marBottom w:val="0"/>
              <w:divBdr>
                <w:top w:val="none" w:sz="0" w:space="0" w:color="auto"/>
                <w:left w:val="none" w:sz="0" w:space="0" w:color="auto"/>
                <w:bottom w:val="none" w:sz="0" w:space="0" w:color="auto"/>
                <w:right w:val="none" w:sz="0" w:space="0" w:color="auto"/>
              </w:divBdr>
            </w:div>
            <w:div w:id="616371151">
              <w:marLeft w:val="0"/>
              <w:marRight w:val="0"/>
              <w:marTop w:val="0"/>
              <w:marBottom w:val="0"/>
              <w:divBdr>
                <w:top w:val="none" w:sz="0" w:space="0" w:color="auto"/>
                <w:left w:val="none" w:sz="0" w:space="0" w:color="auto"/>
                <w:bottom w:val="none" w:sz="0" w:space="0" w:color="auto"/>
                <w:right w:val="none" w:sz="0" w:space="0" w:color="auto"/>
              </w:divBdr>
            </w:div>
          </w:divsChild>
        </w:div>
        <w:div w:id="318702476">
          <w:marLeft w:val="0"/>
          <w:marRight w:val="0"/>
          <w:marTop w:val="0"/>
          <w:marBottom w:val="0"/>
          <w:divBdr>
            <w:top w:val="none" w:sz="0" w:space="0" w:color="auto"/>
            <w:left w:val="none" w:sz="0" w:space="0" w:color="auto"/>
            <w:bottom w:val="none" w:sz="0" w:space="0" w:color="auto"/>
            <w:right w:val="none" w:sz="0" w:space="0" w:color="auto"/>
          </w:divBdr>
          <w:divsChild>
            <w:div w:id="800810135">
              <w:marLeft w:val="-75"/>
              <w:marRight w:val="0"/>
              <w:marTop w:val="30"/>
              <w:marBottom w:val="30"/>
              <w:divBdr>
                <w:top w:val="none" w:sz="0" w:space="0" w:color="auto"/>
                <w:left w:val="none" w:sz="0" w:space="0" w:color="auto"/>
                <w:bottom w:val="none" w:sz="0" w:space="0" w:color="auto"/>
                <w:right w:val="none" w:sz="0" w:space="0" w:color="auto"/>
              </w:divBdr>
              <w:divsChild>
                <w:div w:id="76756820">
                  <w:marLeft w:val="0"/>
                  <w:marRight w:val="0"/>
                  <w:marTop w:val="0"/>
                  <w:marBottom w:val="0"/>
                  <w:divBdr>
                    <w:top w:val="none" w:sz="0" w:space="0" w:color="auto"/>
                    <w:left w:val="none" w:sz="0" w:space="0" w:color="auto"/>
                    <w:bottom w:val="none" w:sz="0" w:space="0" w:color="auto"/>
                    <w:right w:val="none" w:sz="0" w:space="0" w:color="auto"/>
                  </w:divBdr>
                  <w:divsChild>
                    <w:div w:id="955450415">
                      <w:marLeft w:val="0"/>
                      <w:marRight w:val="0"/>
                      <w:marTop w:val="0"/>
                      <w:marBottom w:val="0"/>
                      <w:divBdr>
                        <w:top w:val="none" w:sz="0" w:space="0" w:color="auto"/>
                        <w:left w:val="none" w:sz="0" w:space="0" w:color="auto"/>
                        <w:bottom w:val="none" w:sz="0" w:space="0" w:color="auto"/>
                        <w:right w:val="none" w:sz="0" w:space="0" w:color="auto"/>
                      </w:divBdr>
                    </w:div>
                  </w:divsChild>
                </w:div>
                <w:div w:id="98766777">
                  <w:marLeft w:val="0"/>
                  <w:marRight w:val="0"/>
                  <w:marTop w:val="0"/>
                  <w:marBottom w:val="0"/>
                  <w:divBdr>
                    <w:top w:val="none" w:sz="0" w:space="0" w:color="auto"/>
                    <w:left w:val="none" w:sz="0" w:space="0" w:color="auto"/>
                    <w:bottom w:val="none" w:sz="0" w:space="0" w:color="auto"/>
                    <w:right w:val="none" w:sz="0" w:space="0" w:color="auto"/>
                  </w:divBdr>
                  <w:divsChild>
                    <w:div w:id="396708295">
                      <w:marLeft w:val="0"/>
                      <w:marRight w:val="0"/>
                      <w:marTop w:val="0"/>
                      <w:marBottom w:val="0"/>
                      <w:divBdr>
                        <w:top w:val="none" w:sz="0" w:space="0" w:color="auto"/>
                        <w:left w:val="none" w:sz="0" w:space="0" w:color="auto"/>
                        <w:bottom w:val="none" w:sz="0" w:space="0" w:color="auto"/>
                        <w:right w:val="none" w:sz="0" w:space="0" w:color="auto"/>
                      </w:divBdr>
                    </w:div>
                  </w:divsChild>
                </w:div>
                <w:div w:id="223493150">
                  <w:marLeft w:val="0"/>
                  <w:marRight w:val="0"/>
                  <w:marTop w:val="0"/>
                  <w:marBottom w:val="0"/>
                  <w:divBdr>
                    <w:top w:val="none" w:sz="0" w:space="0" w:color="auto"/>
                    <w:left w:val="none" w:sz="0" w:space="0" w:color="auto"/>
                    <w:bottom w:val="none" w:sz="0" w:space="0" w:color="auto"/>
                    <w:right w:val="none" w:sz="0" w:space="0" w:color="auto"/>
                  </w:divBdr>
                  <w:divsChild>
                    <w:div w:id="2075539804">
                      <w:marLeft w:val="0"/>
                      <w:marRight w:val="0"/>
                      <w:marTop w:val="0"/>
                      <w:marBottom w:val="0"/>
                      <w:divBdr>
                        <w:top w:val="none" w:sz="0" w:space="0" w:color="auto"/>
                        <w:left w:val="none" w:sz="0" w:space="0" w:color="auto"/>
                        <w:bottom w:val="none" w:sz="0" w:space="0" w:color="auto"/>
                        <w:right w:val="none" w:sz="0" w:space="0" w:color="auto"/>
                      </w:divBdr>
                    </w:div>
                  </w:divsChild>
                </w:div>
                <w:div w:id="249319165">
                  <w:marLeft w:val="0"/>
                  <w:marRight w:val="0"/>
                  <w:marTop w:val="0"/>
                  <w:marBottom w:val="0"/>
                  <w:divBdr>
                    <w:top w:val="none" w:sz="0" w:space="0" w:color="auto"/>
                    <w:left w:val="none" w:sz="0" w:space="0" w:color="auto"/>
                    <w:bottom w:val="none" w:sz="0" w:space="0" w:color="auto"/>
                    <w:right w:val="none" w:sz="0" w:space="0" w:color="auto"/>
                  </w:divBdr>
                  <w:divsChild>
                    <w:div w:id="1878274412">
                      <w:marLeft w:val="0"/>
                      <w:marRight w:val="0"/>
                      <w:marTop w:val="0"/>
                      <w:marBottom w:val="0"/>
                      <w:divBdr>
                        <w:top w:val="none" w:sz="0" w:space="0" w:color="auto"/>
                        <w:left w:val="none" w:sz="0" w:space="0" w:color="auto"/>
                        <w:bottom w:val="none" w:sz="0" w:space="0" w:color="auto"/>
                        <w:right w:val="none" w:sz="0" w:space="0" w:color="auto"/>
                      </w:divBdr>
                    </w:div>
                  </w:divsChild>
                </w:div>
                <w:div w:id="301809272">
                  <w:marLeft w:val="0"/>
                  <w:marRight w:val="0"/>
                  <w:marTop w:val="0"/>
                  <w:marBottom w:val="0"/>
                  <w:divBdr>
                    <w:top w:val="none" w:sz="0" w:space="0" w:color="auto"/>
                    <w:left w:val="none" w:sz="0" w:space="0" w:color="auto"/>
                    <w:bottom w:val="none" w:sz="0" w:space="0" w:color="auto"/>
                    <w:right w:val="none" w:sz="0" w:space="0" w:color="auto"/>
                  </w:divBdr>
                  <w:divsChild>
                    <w:div w:id="343090112">
                      <w:marLeft w:val="0"/>
                      <w:marRight w:val="0"/>
                      <w:marTop w:val="0"/>
                      <w:marBottom w:val="0"/>
                      <w:divBdr>
                        <w:top w:val="none" w:sz="0" w:space="0" w:color="auto"/>
                        <w:left w:val="none" w:sz="0" w:space="0" w:color="auto"/>
                        <w:bottom w:val="none" w:sz="0" w:space="0" w:color="auto"/>
                        <w:right w:val="none" w:sz="0" w:space="0" w:color="auto"/>
                      </w:divBdr>
                    </w:div>
                  </w:divsChild>
                </w:div>
                <w:div w:id="443695359">
                  <w:marLeft w:val="0"/>
                  <w:marRight w:val="0"/>
                  <w:marTop w:val="0"/>
                  <w:marBottom w:val="0"/>
                  <w:divBdr>
                    <w:top w:val="none" w:sz="0" w:space="0" w:color="auto"/>
                    <w:left w:val="none" w:sz="0" w:space="0" w:color="auto"/>
                    <w:bottom w:val="none" w:sz="0" w:space="0" w:color="auto"/>
                    <w:right w:val="none" w:sz="0" w:space="0" w:color="auto"/>
                  </w:divBdr>
                  <w:divsChild>
                    <w:div w:id="660230621">
                      <w:marLeft w:val="0"/>
                      <w:marRight w:val="0"/>
                      <w:marTop w:val="0"/>
                      <w:marBottom w:val="0"/>
                      <w:divBdr>
                        <w:top w:val="none" w:sz="0" w:space="0" w:color="auto"/>
                        <w:left w:val="none" w:sz="0" w:space="0" w:color="auto"/>
                        <w:bottom w:val="none" w:sz="0" w:space="0" w:color="auto"/>
                        <w:right w:val="none" w:sz="0" w:space="0" w:color="auto"/>
                      </w:divBdr>
                    </w:div>
                  </w:divsChild>
                </w:div>
                <w:div w:id="466095004">
                  <w:marLeft w:val="0"/>
                  <w:marRight w:val="0"/>
                  <w:marTop w:val="0"/>
                  <w:marBottom w:val="0"/>
                  <w:divBdr>
                    <w:top w:val="none" w:sz="0" w:space="0" w:color="auto"/>
                    <w:left w:val="none" w:sz="0" w:space="0" w:color="auto"/>
                    <w:bottom w:val="none" w:sz="0" w:space="0" w:color="auto"/>
                    <w:right w:val="none" w:sz="0" w:space="0" w:color="auto"/>
                  </w:divBdr>
                  <w:divsChild>
                    <w:div w:id="1888374433">
                      <w:marLeft w:val="0"/>
                      <w:marRight w:val="0"/>
                      <w:marTop w:val="0"/>
                      <w:marBottom w:val="0"/>
                      <w:divBdr>
                        <w:top w:val="none" w:sz="0" w:space="0" w:color="auto"/>
                        <w:left w:val="none" w:sz="0" w:space="0" w:color="auto"/>
                        <w:bottom w:val="none" w:sz="0" w:space="0" w:color="auto"/>
                        <w:right w:val="none" w:sz="0" w:space="0" w:color="auto"/>
                      </w:divBdr>
                    </w:div>
                  </w:divsChild>
                </w:div>
                <w:div w:id="555432781">
                  <w:marLeft w:val="0"/>
                  <w:marRight w:val="0"/>
                  <w:marTop w:val="0"/>
                  <w:marBottom w:val="0"/>
                  <w:divBdr>
                    <w:top w:val="none" w:sz="0" w:space="0" w:color="auto"/>
                    <w:left w:val="none" w:sz="0" w:space="0" w:color="auto"/>
                    <w:bottom w:val="none" w:sz="0" w:space="0" w:color="auto"/>
                    <w:right w:val="none" w:sz="0" w:space="0" w:color="auto"/>
                  </w:divBdr>
                  <w:divsChild>
                    <w:div w:id="1445226267">
                      <w:marLeft w:val="0"/>
                      <w:marRight w:val="0"/>
                      <w:marTop w:val="0"/>
                      <w:marBottom w:val="0"/>
                      <w:divBdr>
                        <w:top w:val="none" w:sz="0" w:space="0" w:color="auto"/>
                        <w:left w:val="none" w:sz="0" w:space="0" w:color="auto"/>
                        <w:bottom w:val="none" w:sz="0" w:space="0" w:color="auto"/>
                        <w:right w:val="none" w:sz="0" w:space="0" w:color="auto"/>
                      </w:divBdr>
                    </w:div>
                  </w:divsChild>
                </w:div>
                <w:div w:id="577860474">
                  <w:marLeft w:val="0"/>
                  <w:marRight w:val="0"/>
                  <w:marTop w:val="0"/>
                  <w:marBottom w:val="0"/>
                  <w:divBdr>
                    <w:top w:val="none" w:sz="0" w:space="0" w:color="auto"/>
                    <w:left w:val="none" w:sz="0" w:space="0" w:color="auto"/>
                    <w:bottom w:val="none" w:sz="0" w:space="0" w:color="auto"/>
                    <w:right w:val="none" w:sz="0" w:space="0" w:color="auto"/>
                  </w:divBdr>
                  <w:divsChild>
                    <w:div w:id="736515609">
                      <w:marLeft w:val="0"/>
                      <w:marRight w:val="0"/>
                      <w:marTop w:val="0"/>
                      <w:marBottom w:val="0"/>
                      <w:divBdr>
                        <w:top w:val="none" w:sz="0" w:space="0" w:color="auto"/>
                        <w:left w:val="none" w:sz="0" w:space="0" w:color="auto"/>
                        <w:bottom w:val="none" w:sz="0" w:space="0" w:color="auto"/>
                        <w:right w:val="none" w:sz="0" w:space="0" w:color="auto"/>
                      </w:divBdr>
                    </w:div>
                  </w:divsChild>
                </w:div>
                <w:div w:id="607660089">
                  <w:marLeft w:val="0"/>
                  <w:marRight w:val="0"/>
                  <w:marTop w:val="0"/>
                  <w:marBottom w:val="0"/>
                  <w:divBdr>
                    <w:top w:val="none" w:sz="0" w:space="0" w:color="auto"/>
                    <w:left w:val="none" w:sz="0" w:space="0" w:color="auto"/>
                    <w:bottom w:val="none" w:sz="0" w:space="0" w:color="auto"/>
                    <w:right w:val="none" w:sz="0" w:space="0" w:color="auto"/>
                  </w:divBdr>
                  <w:divsChild>
                    <w:div w:id="862551457">
                      <w:marLeft w:val="0"/>
                      <w:marRight w:val="0"/>
                      <w:marTop w:val="0"/>
                      <w:marBottom w:val="0"/>
                      <w:divBdr>
                        <w:top w:val="none" w:sz="0" w:space="0" w:color="auto"/>
                        <w:left w:val="none" w:sz="0" w:space="0" w:color="auto"/>
                        <w:bottom w:val="none" w:sz="0" w:space="0" w:color="auto"/>
                        <w:right w:val="none" w:sz="0" w:space="0" w:color="auto"/>
                      </w:divBdr>
                    </w:div>
                  </w:divsChild>
                </w:div>
                <w:div w:id="630549379">
                  <w:marLeft w:val="0"/>
                  <w:marRight w:val="0"/>
                  <w:marTop w:val="0"/>
                  <w:marBottom w:val="0"/>
                  <w:divBdr>
                    <w:top w:val="none" w:sz="0" w:space="0" w:color="auto"/>
                    <w:left w:val="none" w:sz="0" w:space="0" w:color="auto"/>
                    <w:bottom w:val="none" w:sz="0" w:space="0" w:color="auto"/>
                    <w:right w:val="none" w:sz="0" w:space="0" w:color="auto"/>
                  </w:divBdr>
                  <w:divsChild>
                    <w:div w:id="1512529591">
                      <w:marLeft w:val="0"/>
                      <w:marRight w:val="0"/>
                      <w:marTop w:val="0"/>
                      <w:marBottom w:val="0"/>
                      <w:divBdr>
                        <w:top w:val="none" w:sz="0" w:space="0" w:color="auto"/>
                        <w:left w:val="none" w:sz="0" w:space="0" w:color="auto"/>
                        <w:bottom w:val="none" w:sz="0" w:space="0" w:color="auto"/>
                        <w:right w:val="none" w:sz="0" w:space="0" w:color="auto"/>
                      </w:divBdr>
                    </w:div>
                  </w:divsChild>
                </w:div>
                <w:div w:id="664474601">
                  <w:marLeft w:val="0"/>
                  <w:marRight w:val="0"/>
                  <w:marTop w:val="0"/>
                  <w:marBottom w:val="0"/>
                  <w:divBdr>
                    <w:top w:val="none" w:sz="0" w:space="0" w:color="auto"/>
                    <w:left w:val="none" w:sz="0" w:space="0" w:color="auto"/>
                    <w:bottom w:val="none" w:sz="0" w:space="0" w:color="auto"/>
                    <w:right w:val="none" w:sz="0" w:space="0" w:color="auto"/>
                  </w:divBdr>
                  <w:divsChild>
                    <w:div w:id="635062288">
                      <w:marLeft w:val="0"/>
                      <w:marRight w:val="0"/>
                      <w:marTop w:val="0"/>
                      <w:marBottom w:val="0"/>
                      <w:divBdr>
                        <w:top w:val="none" w:sz="0" w:space="0" w:color="auto"/>
                        <w:left w:val="none" w:sz="0" w:space="0" w:color="auto"/>
                        <w:bottom w:val="none" w:sz="0" w:space="0" w:color="auto"/>
                        <w:right w:val="none" w:sz="0" w:space="0" w:color="auto"/>
                      </w:divBdr>
                    </w:div>
                  </w:divsChild>
                </w:div>
                <w:div w:id="673844838">
                  <w:marLeft w:val="0"/>
                  <w:marRight w:val="0"/>
                  <w:marTop w:val="0"/>
                  <w:marBottom w:val="0"/>
                  <w:divBdr>
                    <w:top w:val="none" w:sz="0" w:space="0" w:color="auto"/>
                    <w:left w:val="none" w:sz="0" w:space="0" w:color="auto"/>
                    <w:bottom w:val="none" w:sz="0" w:space="0" w:color="auto"/>
                    <w:right w:val="none" w:sz="0" w:space="0" w:color="auto"/>
                  </w:divBdr>
                  <w:divsChild>
                    <w:div w:id="1696037030">
                      <w:marLeft w:val="0"/>
                      <w:marRight w:val="0"/>
                      <w:marTop w:val="0"/>
                      <w:marBottom w:val="0"/>
                      <w:divBdr>
                        <w:top w:val="none" w:sz="0" w:space="0" w:color="auto"/>
                        <w:left w:val="none" w:sz="0" w:space="0" w:color="auto"/>
                        <w:bottom w:val="none" w:sz="0" w:space="0" w:color="auto"/>
                        <w:right w:val="none" w:sz="0" w:space="0" w:color="auto"/>
                      </w:divBdr>
                    </w:div>
                  </w:divsChild>
                </w:div>
                <w:div w:id="701442772">
                  <w:marLeft w:val="0"/>
                  <w:marRight w:val="0"/>
                  <w:marTop w:val="0"/>
                  <w:marBottom w:val="0"/>
                  <w:divBdr>
                    <w:top w:val="none" w:sz="0" w:space="0" w:color="auto"/>
                    <w:left w:val="none" w:sz="0" w:space="0" w:color="auto"/>
                    <w:bottom w:val="none" w:sz="0" w:space="0" w:color="auto"/>
                    <w:right w:val="none" w:sz="0" w:space="0" w:color="auto"/>
                  </w:divBdr>
                  <w:divsChild>
                    <w:div w:id="883830595">
                      <w:marLeft w:val="0"/>
                      <w:marRight w:val="0"/>
                      <w:marTop w:val="0"/>
                      <w:marBottom w:val="0"/>
                      <w:divBdr>
                        <w:top w:val="none" w:sz="0" w:space="0" w:color="auto"/>
                        <w:left w:val="none" w:sz="0" w:space="0" w:color="auto"/>
                        <w:bottom w:val="none" w:sz="0" w:space="0" w:color="auto"/>
                        <w:right w:val="none" w:sz="0" w:space="0" w:color="auto"/>
                      </w:divBdr>
                    </w:div>
                  </w:divsChild>
                </w:div>
                <w:div w:id="732776195">
                  <w:marLeft w:val="0"/>
                  <w:marRight w:val="0"/>
                  <w:marTop w:val="0"/>
                  <w:marBottom w:val="0"/>
                  <w:divBdr>
                    <w:top w:val="none" w:sz="0" w:space="0" w:color="auto"/>
                    <w:left w:val="none" w:sz="0" w:space="0" w:color="auto"/>
                    <w:bottom w:val="none" w:sz="0" w:space="0" w:color="auto"/>
                    <w:right w:val="none" w:sz="0" w:space="0" w:color="auto"/>
                  </w:divBdr>
                  <w:divsChild>
                    <w:div w:id="725567978">
                      <w:marLeft w:val="0"/>
                      <w:marRight w:val="0"/>
                      <w:marTop w:val="0"/>
                      <w:marBottom w:val="0"/>
                      <w:divBdr>
                        <w:top w:val="none" w:sz="0" w:space="0" w:color="auto"/>
                        <w:left w:val="none" w:sz="0" w:space="0" w:color="auto"/>
                        <w:bottom w:val="none" w:sz="0" w:space="0" w:color="auto"/>
                        <w:right w:val="none" w:sz="0" w:space="0" w:color="auto"/>
                      </w:divBdr>
                    </w:div>
                  </w:divsChild>
                </w:div>
                <w:div w:id="794982765">
                  <w:marLeft w:val="0"/>
                  <w:marRight w:val="0"/>
                  <w:marTop w:val="0"/>
                  <w:marBottom w:val="0"/>
                  <w:divBdr>
                    <w:top w:val="none" w:sz="0" w:space="0" w:color="auto"/>
                    <w:left w:val="none" w:sz="0" w:space="0" w:color="auto"/>
                    <w:bottom w:val="none" w:sz="0" w:space="0" w:color="auto"/>
                    <w:right w:val="none" w:sz="0" w:space="0" w:color="auto"/>
                  </w:divBdr>
                  <w:divsChild>
                    <w:div w:id="21253480">
                      <w:marLeft w:val="0"/>
                      <w:marRight w:val="0"/>
                      <w:marTop w:val="0"/>
                      <w:marBottom w:val="0"/>
                      <w:divBdr>
                        <w:top w:val="none" w:sz="0" w:space="0" w:color="auto"/>
                        <w:left w:val="none" w:sz="0" w:space="0" w:color="auto"/>
                        <w:bottom w:val="none" w:sz="0" w:space="0" w:color="auto"/>
                        <w:right w:val="none" w:sz="0" w:space="0" w:color="auto"/>
                      </w:divBdr>
                    </w:div>
                  </w:divsChild>
                </w:div>
                <w:div w:id="803813742">
                  <w:marLeft w:val="0"/>
                  <w:marRight w:val="0"/>
                  <w:marTop w:val="0"/>
                  <w:marBottom w:val="0"/>
                  <w:divBdr>
                    <w:top w:val="none" w:sz="0" w:space="0" w:color="auto"/>
                    <w:left w:val="none" w:sz="0" w:space="0" w:color="auto"/>
                    <w:bottom w:val="none" w:sz="0" w:space="0" w:color="auto"/>
                    <w:right w:val="none" w:sz="0" w:space="0" w:color="auto"/>
                  </w:divBdr>
                  <w:divsChild>
                    <w:div w:id="195046371">
                      <w:marLeft w:val="0"/>
                      <w:marRight w:val="0"/>
                      <w:marTop w:val="0"/>
                      <w:marBottom w:val="0"/>
                      <w:divBdr>
                        <w:top w:val="none" w:sz="0" w:space="0" w:color="auto"/>
                        <w:left w:val="none" w:sz="0" w:space="0" w:color="auto"/>
                        <w:bottom w:val="none" w:sz="0" w:space="0" w:color="auto"/>
                        <w:right w:val="none" w:sz="0" w:space="0" w:color="auto"/>
                      </w:divBdr>
                    </w:div>
                  </w:divsChild>
                </w:div>
                <w:div w:id="809244798">
                  <w:marLeft w:val="0"/>
                  <w:marRight w:val="0"/>
                  <w:marTop w:val="0"/>
                  <w:marBottom w:val="0"/>
                  <w:divBdr>
                    <w:top w:val="none" w:sz="0" w:space="0" w:color="auto"/>
                    <w:left w:val="none" w:sz="0" w:space="0" w:color="auto"/>
                    <w:bottom w:val="none" w:sz="0" w:space="0" w:color="auto"/>
                    <w:right w:val="none" w:sz="0" w:space="0" w:color="auto"/>
                  </w:divBdr>
                  <w:divsChild>
                    <w:div w:id="1296762772">
                      <w:marLeft w:val="0"/>
                      <w:marRight w:val="0"/>
                      <w:marTop w:val="0"/>
                      <w:marBottom w:val="0"/>
                      <w:divBdr>
                        <w:top w:val="none" w:sz="0" w:space="0" w:color="auto"/>
                        <w:left w:val="none" w:sz="0" w:space="0" w:color="auto"/>
                        <w:bottom w:val="none" w:sz="0" w:space="0" w:color="auto"/>
                        <w:right w:val="none" w:sz="0" w:space="0" w:color="auto"/>
                      </w:divBdr>
                    </w:div>
                  </w:divsChild>
                </w:div>
                <w:div w:id="925722999">
                  <w:marLeft w:val="0"/>
                  <w:marRight w:val="0"/>
                  <w:marTop w:val="0"/>
                  <w:marBottom w:val="0"/>
                  <w:divBdr>
                    <w:top w:val="none" w:sz="0" w:space="0" w:color="auto"/>
                    <w:left w:val="none" w:sz="0" w:space="0" w:color="auto"/>
                    <w:bottom w:val="none" w:sz="0" w:space="0" w:color="auto"/>
                    <w:right w:val="none" w:sz="0" w:space="0" w:color="auto"/>
                  </w:divBdr>
                  <w:divsChild>
                    <w:div w:id="1173643913">
                      <w:marLeft w:val="0"/>
                      <w:marRight w:val="0"/>
                      <w:marTop w:val="0"/>
                      <w:marBottom w:val="0"/>
                      <w:divBdr>
                        <w:top w:val="none" w:sz="0" w:space="0" w:color="auto"/>
                        <w:left w:val="none" w:sz="0" w:space="0" w:color="auto"/>
                        <w:bottom w:val="none" w:sz="0" w:space="0" w:color="auto"/>
                        <w:right w:val="none" w:sz="0" w:space="0" w:color="auto"/>
                      </w:divBdr>
                    </w:div>
                  </w:divsChild>
                </w:div>
                <w:div w:id="1011641737">
                  <w:marLeft w:val="0"/>
                  <w:marRight w:val="0"/>
                  <w:marTop w:val="0"/>
                  <w:marBottom w:val="0"/>
                  <w:divBdr>
                    <w:top w:val="none" w:sz="0" w:space="0" w:color="auto"/>
                    <w:left w:val="none" w:sz="0" w:space="0" w:color="auto"/>
                    <w:bottom w:val="none" w:sz="0" w:space="0" w:color="auto"/>
                    <w:right w:val="none" w:sz="0" w:space="0" w:color="auto"/>
                  </w:divBdr>
                  <w:divsChild>
                    <w:div w:id="1423795892">
                      <w:marLeft w:val="0"/>
                      <w:marRight w:val="0"/>
                      <w:marTop w:val="0"/>
                      <w:marBottom w:val="0"/>
                      <w:divBdr>
                        <w:top w:val="none" w:sz="0" w:space="0" w:color="auto"/>
                        <w:left w:val="none" w:sz="0" w:space="0" w:color="auto"/>
                        <w:bottom w:val="none" w:sz="0" w:space="0" w:color="auto"/>
                        <w:right w:val="none" w:sz="0" w:space="0" w:color="auto"/>
                      </w:divBdr>
                    </w:div>
                  </w:divsChild>
                </w:div>
                <w:div w:id="1058700907">
                  <w:marLeft w:val="0"/>
                  <w:marRight w:val="0"/>
                  <w:marTop w:val="0"/>
                  <w:marBottom w:val="0"/>
                  <w:divBdr>
                    <w:top w:val="none" w:sz="0" w:space="0" w:color="auto"/>
                    <w:left w:val="none" w:sz="0" w:space="0" w:color="auto"/>
                    <w:bottom w:val="none" w:sz="0" w:space="0" w:color="auto"/>
                    <w:right w:val="none" w:sz="0" w:space="0" w:color="auto"/>
                  </w:divBdr>
                  <w:divsChild>
                    <w:div w:id="532773021">
                      <w:marLeft w:val="0"/>
                      <w:marRight w:val="0"/>
                      <w:marTop w:val="0"/>
                      <w:marBottom w:val="0"/>
                      <w:divBdr>
                        <w:top w:val="none" w:sz="0" w:space="0" w:color="auto"/>
                        <w:left w:val="none" w:sz="0" w:space="0" w:color="auto"/>
                        <w:bottom w:val="none" w:sz="0" w:space="0" w:color="auto"/>
                        <w:right w:val="none" w:sz="0" w:space="0" w:color="auto"/>
                      </w:divBdr>
                    </w:div>
                  </w:divsChild>
                </w:div>
                <w:div w:id="1058743101">
                  <w:marLeft w:val="0"/>
                  <w:marRight w:val="0"/>
                  <w:marTop w:val="0"/>
                  <w:marBottom w:val="0"/>
                  <w:divBdr>
                    <w:top w:val="none" w:sz="0" w:space="0" w:color="auto"/>
                    <w:left w:val="none" w:sz="0" w:space="0" w:color="auto"/>
                    <w:bottom w:val="none" w:sz="0" w:space="0" w:color="auto"/>
                    <w:right w:val="none" w:sz="0" w:space="0" w:color="auto"/>
                  </w:divBdr>
                  <w:divsChild>
                    <w:div w:id="293828948">
                      <w:marLeft w:val="0"/>
                      <w:marRight w:val="0"/>
                      <w:marTop w:val="0"/>
                      <w:marBottom w:val="0"/>
                      <w:divBdr>
                        <w:top w:val="none" w:sz="0" w:space="0" w:color="auto"/>
                        <w:left w:val="none" w:sz="0" w:space="0" w:color="auto"/>
                        <w:bottom w:val="none" w:sz="0" w:space="0" w:color="auto"/>
                        <w:right w:val="none" w:sz="0" w:space="0" w:color="auto"/>
                      </w:divBdr>
                    </w:div>
                  </w:divsChild>
                </w:div>
                <w:div w:id="1063985459">
                  <w:marLeft w:val="0"/>
                  <w:marRight w:val="0"/>
                  <w:marTop w:val="0"/>
                  <w:marBottom w:val="0"/>
                  <w:divBdr>
                    <w:top w:val="none" w:sz="0" w:space="0" w:color="auto"/>
                    <w:left w:val="none" w:sz="0" w:space="0" w:color="auto"/>
                    <w:bottom w:val="none" w:sz="0" w:space="0" w:color="auto"/>
                    <w:right w:val="none" w:sz="0" w:space="0" w:color="auto"/>
                  </w:divBdr>
                  <w:divsChild>
                    <w:div w:id="1591036524">
                      <w:marLeft w:val="0"/>
                      <w:marRight w:val="0"/>
                      <w:marTop w:val="0"/>
                      <w:marBottom w:val="0"/>
                      <w:divBdr>
                        <w:top w:val="none" w:sz="0" w:space="0" w:color="auto"/>
                        <w:left w:val="none" w:sz="0" w:space="0" w:color="auto"/>
                        <w:bottom w:val="none" w:sz="0" w:space="0" w:color="auto"/>
                        <w:right w:val="none" w:sz="0" w:space="0" w:color="auto"/>
                      </w:divBdr>
                    </w:div>
                  </w:divsChild>
                </w:div>
                <w:div w:id="1069227539">
                  <w:marLeft w:val="0"/>
                  <w:marRight w:val="0"/>
                  <w:marTop w:val="0"/>
                  <w:marBottom w:val="0"/>
                  <w:divBdr>
                    <w:top w:val="none" w:sz="0" w:space="0" w:color="auto"/>
                    <w:left w:val="none" w:sz="0" w:space="0" w:color="auto"/>
                    <w:bottom w:val="none" w:sz="0" w:space="0" w:color="auto"/>
                    <w:right w:val="none" w:sz="0" w:space="0" w:color="auto"/>
                  </w:divBdr>
                  <w:divsChild>
                    <w:div w:id="1320308269">
                      <w:marLeft w:val="0"/>
                      <w:marRight w:val="0"/>
                      <w:marTop w:val="0"/>
                      <w:marBottom w:val="0"/>
                      <w:divBdr>
                        <w:top w:val="none" w:sz="0" w:space="0" w:color="auto"/>
                        <w:left w:val="none" w:sz="0" w:space="0" w:color="auto"/>
                        <w:bottom w:val="none" w:sz="0" w:space="0" w:color="auto"/>
                        <w:right w:val="none" w:sz="0" w:space="0" w:color="auto"/>
                      </w:divBdr>
                    </w:div>
                  </w:divsChild>
                </w:div>
                <w:div w:id="1069304754">
                  <w:marLeft w:val="0"/>
                  <w:marRight w:val="0"/>
                  <w:marTop w:val="0"/>
                  <w:marBottom w:val="0"/>
                  <w:divBdr>
                    <w:top w:val="none" w:sz="0" w:space="0" w:color="auto"/>
                    <w:left w:val="none" w:sz="0" w:space="0" w:color="auto"/>
                    <w:bottom w:val="none" w:sz="0" w:space="0" w:color="auto"/>
                    <w:right w:val="none" w:sz="0" w:space="0" w:color="auto"/>
                  </w:divBdr>
                  <w:divsChild>
                    <w:div w:id="1363163308">
                      <w:marLeft w:val="0"/>
                      <w:marRight w:val="0"/>
                      <w:marTop w:val="0"/>
                      <w:marBottom w:val="0"/>
                      <w:divBdr>
                        <w:top w:val="none" w:sz="0" w:space="0" w:color="auto"/>
                        <w:left w:val="none" w:sz="0" w:space="0" w:color="auto"/>
                        <w:bottom w:val="none" w:sz="0" w:space="0" w:color="auto"/>
                        <w:right w:val="none" w:sz="0" w:space="0" w:color="auto"/>
                      </w:divBdr>
                    </w:div>
                  </w:divsChild>
                </w:div>
                <w:div w:id="1175267929">
                  <w:marLeft w:val="0"/>
                  <w:marRight w:val="0"/>
                  <w:marTop w:val="0"/>
                  <w:marBottom w:val="0"/>
                  <w:divBdr>
                    <w:top w:val="none" w:sz="0" w:space="0" w:color="auto"/>
                    <w:left w:val="none" w:sz="0" w:space="0" w:color="auto"/>
                    <w:bottom w:val="none" w:sz="0" w:space="0" w:color="auto"/>
                    <w:right w:val="none" w:sz="0" w:space="0" w:color="auto"/>
                  </w:divBdr>
                  <w:divsChild>
                    <w:div w:id="859009607">
                      <w:marLeft w:val="0"/>
                      <w:marRight w:val="0"/>
                      <w:marTop w:val="0"/>
                      <w:marBottom w:val="0"/>
                      <w:divBdr>
                        <w:top w:val="none" w:sz="0" w:space="0" w:color="auto"/>
                        <w:left w:val="none" w:sz="0" w:space="0" w:color="auto"/>
                        <w:bottom w:val="none" w:sz="0" w:space="0" w:color="auto"/>
                        <w:right w:val="none" w:sz="0" w:space="0" w:color="auto"/>
                      </w:divBdr>
                    </w:div>
                  </w:divsChild>
                </w:div>
                <w:div w:id="1246841243">
                  <w:marLeft w:val="0"/>
                  <w:marRight w:val="0"/>
                  <w:marTop w:val="0"/>
                  <w:marBottom w:val="0"/>
                  <w:divBdr>
                    <w:top w:val="none" w:sz="0" w:space="0" w:color="auto"/>
                    <w:left w:val="none" w:sz="0" w:space="0" w:color="auto"/>
                    <w:bottom w:val="none" w:sz="0" w:space="0" w:color="auto"/>
                    <w:right w:val="none" w:sz="0" w:space="0" w:color="auto"/>
                  </w:divBdr>
                  <w:divsChild>
                    <w:div w:id="1743601700">
                      <w:marLeft w:val="0"/>
                      <w:marRight w:val="0"/>
                      <w:marTop w:val="0"/>
                      <w:marBottom w:val="0"/>
                      <w:divBdr>
                        <w:top w:val="none" w:sz="0" w:space="0" w:color="auto"/>
                        <w:left w:val="none" w:sz="0" w:space="0" w:color="auto"/>
                        <w:bottom w:val="none" w:sz="0" w:space="0" w:color="auto"/>
                        <w:right w:val="none" w:sz="0" w:space="0" w:color="auto"/>
                      </w:divBdr>
                    </w:div>
                  </w:divsChild>
                </w:div>
                <w:div w:id="1298144425">
                  <w:marLeft w:val="0"/>
                  <w:marRight w:val="0"/>
                  <w:marTop w:val="0"/>
                  <w:marBottom w:val="0"/>
                  <w:divBdr>
                    <w:top w:val="none" w:sz="0" w:space="0" w:color="auto"/>
                    <w:left w:val="none" w:sz="0" w:space="0" w:color="auto"/>
                    <w:bottom w:val="none" w:sz="0" w:space="0" w:color="auto"/>
                    <w:right w:val="none" w:sz="0" w:space="0" w:color="auto"/>
                  </w:divBdr>
                  <w:divsChild>
                    <w:div w:id="2082016239">
                      <w:marLeft w:val="0"/>
                      <w:marRight w:val="0"/>
                      <w:marTop w:val="0"/>
                      <w:marBottom w:val="0"/>
                      <w:divBdr>
                        <w:top w:val="none" w:sz="0" w:space="0" w:color="auto"/>
                        <w:left w:val="none" w:sz="0" w:space="0" w:color="auto"/>
                        <w:bottom w:val="none" w:sz="0" w:space="0" w:color="auto"/>
                        <w:right w:val="none" w:sz="0" w:space="0" w:color="auto"/>
                      </w:divBdr>
                    </w:div>
                  </w:divsChild>
                </w:div>
                <w:div w:id="1319578450">
                  <w:marLeft w:val="0"/>
                  <w:marRight w:val="0"/>
                  <w:marTop w:val="0"/>
                  <w:marBottom w:val="0"/>
                  <w:divBdr>
                    <w:top w:val="none" w:sz="0" w:space="0" w:color="auto"/>
                    <w:left w:val="none" w:sz="0" w:space="0" w:color="auto"/>
                    <w:bottom w:val="none" w:sz="0" w:space="0" w:color="auto"/>
                    <w:right w:val="none" w:sz="0" w:space="0" w:color="auto"/>
                  </w:divBdr>
                  <w:divsChild>
                    <w:div w:id="2009094863">
                      <w:marLeft w:val="0"/>
                      <w:marRight w:val="0"/>
                      <w:marTop w:val="0"/>
                      <w:marBottom w:val="0"/>
                      <w:divBdr>
                        <w:top w:val="none" w:sz="0" w:space="0" w:color="auto"/>
                        <w:left w:val="none" w:sz="0" w:space="0" w:color="auto"/>
                        <w:bottom w:val="none" w:sz="0" w:space="0" w:color="auto"/>
                        <w:right w:val="none" w:sz="0" w:space="0" w:color="auto"/>
                      </w:divBdr>
                    </w:div>
                  </w:divsChild>
                </w:div>
                <w:div w:id="1338652413">
                  <w:marLeft w:val="0"/>
                  <w:marRight w:val="0"/>
                  <w:marTop w:val="0"/>
                  <w:marBottom w:val="0"/>
                  <w:divBdr>
                    <w:top w:val="none" w:sz="0" w:space="0" w:color="auto"/>
                    <w:left w:val="none" w:sz="0" w:space="0" w:color="auto"/>
                    <w:bottom w:val="none" w:sz="0" w:space="0" w:color="auto"/>
                    <w:right w:val="none" w:sz="0" w:space="0" w:color="auto"/>
                  </w:divBdr>
                  <w:divsChild>
                    <w:div w:id="1039478295">
                      <w:marLeft w:val="0"/>
                      <w:marRight w:val="0"/>
                      <w:marTop w:val="0"/>
                      <w:marBottom w:val="0"/>
                      <w:divBdr>
                        <w:top w:val="none" w:sz="0" w:space="0" w:color="auto"/>
                        <w:left w:val="none" w:sz="0" w:space="0" w:color="auto"/>
                        <w:bottom w:val="none" w:sz="0" w:space="0" w:color="auto"/>
                        <w:right w:val="none" w:sz="0" w:space="0" w:color="auto"/>
                      </w:divBdr>
                    </w:div>
                  </w:divsChild>
                </w:div>
                <w:div w:id="1344745917">
                  <w:marLeft w:val="0"/>
                  <w:marRight w:val="0"/>
                  <w:marTop w:val="0"/>
                  <w:marBottom w:val="0"/>
                  <w:divBdr>
                    <w:top w:val="none" w:sz="0" w:space="0" w:color="auto"/>
                    <w:left w:val="none" w:sz="0" w:space="0" w:color="auto"/>
                    <w:bottom w:val="none" w:sz="0" w:space="0" w:color="auto"/>
                    <w:right w:val="none" w:sz="0" w:space="0" w:color="auto"/>
                  </w:divBdr>
                  <w:divsChild>
                    <w:div w:id="790323562">
                      <w:marLeft w:val="0"/>
                      <w:marRight w:val="0"/>
                      <w:marTop w:val="0"/>
                      <w:marBottom w:val="0"/>
                      <w:divBdr>
                        <w:top w:val="none" w:sz="0" w:space="0" w:color="auto"/>
                        <w:left w:val="none" w:sz="0" w:space="0" w:color="auto"/>
                        <w:bottom w:val="none" w:sz="0" w:space="0" w:color="auto"/>
                        <w:right w:val="none" w:sz="0" w:space="0" w:color="auto"/>
                      </w:divBdr>
                    </w:div>
                  </w:divsChild>
                </w:div>
                <w:div w:id="1346707747">
                  <w:marLeft w:val="0"/>
                  <w:marRight w:val="0"/>
                  <w:marTop w:val="0"/>
                  <w:marBottom w:val="0"/>
                  <w:divBdr>
                    <w:top w:val="none" w:sz="0" w:space="0" w:color="auto"/>
                    <w:left w:val="none" w:sz="0" w:space="0" w:color="auto"/>
                    <w:bottom w:val="none" w:sz="0" w:space="0" w:color="auto"/>
                    <w:right w:val="none" w:sz="0" w:space="0" w:color="auto"/>
                  </w:divBdr>
                  <w:divsChild>
                    <w:div w:id="692339342">
                      <w:marLeft w:val="0"/>
                      <w:marRight w:val="0"/>
                      <w:marTop w:val="0"/>
                      <w:marBottom w:val="0"/>
                      <w:divBdr>
                        <w:top w:val="none" w:sz="0" w:space="0" w:color="auto"/>
                        <w:left w:val="none" w:sz="0" w:space="0" w:color="auto"/>
                        <w:bottom w:val="none" w:sz="0" w:space="0" w:color="auto"/>
                        <w:right w:val="none" w:sz="0" w:space="0" w:color="auto"/>
                      </w:divBdr>
                    </w:div>
                  </w:divsChild>
                </w:div>
                <w:div w:id="1409837975">
                  <w:marLeft w:val="0"/>
                  <w:marRight w:val="0"/>
                  <w:marTop w:val="0"/>
                  <w:marBottom w:val="0"/>
                  <w:divBdr>
                    <w:top w:val="none" w:sz="0" w:space="0" w:color="auto"/>
                    <w:left w:val="none" w:sz="0" w:space="0" w:color="auto"/>
                    <w:bottom w:val="none" w:sz="0" w:space="0" w:color="auto"/>
                    <w:right w:val="none" w:sz="0" w:space="0" w:color="auto"/>
                  </w:divBdr>
                  <w:divsChild>
                    <w:div w:id="325085944">
                      <w:marLeft w:val="0"/>
                      <w:marRight w:val="0"/>
                      <w:marTop w:val="0"/>
                      <w:marBottom w:val="0"/>
                      <w:divBdr>
                        <w:top w:val="none" w:sz="0" w:space="0" w:color="auto"/>
                        <w:left w:val="none" w:sz="0" w:space="0" w:color="auto"/>
                        <w:bottom w:val="none" w:sz="0" w:space="0" w:color="auto"/>
                        <w:right w:val="none" w:sz="0" w:space="0" w:color="auto"/>
                      </w:divBdr>
                    </w:div>
                  </w:divsChild>
                </w:div>
                <w:div w:id="1411585870">
                  <w:marLeft w:val="0"/>
                  <w:marRight w:val="0"/>
                  <w:marTop w:val="0"/>
                  <w:marBottom w:val="0"/>
                  <w:divBdr>
                    <w:top w:val="none" w:sz="0" w:space="0" w:color="auto"/>
                    <w:left w:val="none" w:sz="0" w:space="0" w:color="auto"/>
                    <w:bottom w:val="none" w:sz="0" w:space="0" w:color="auto"/>
                    <w:right w:val="none" w:sz="0" w:space="0" w:color="auto"/>
                  </w:divBdr>
                  <w:divsChild>
                    <w:div w:id="85615675">
                      <w:marLeft w:val="0"/>
                      <w:marRight w:val="0"/>
                      <w:marTop w:val="0"/>
                      <w:marBottom w:val="0"/>
                      <w:divBdr>
                        <w:top w:val="none" w:sz="0" w:space="0" w:color="auto"/>
                        <w:left w:val="none" w:sz="0" w:space="0" w:color="auto"/>
                        <w:bottom w:val="none" w:sz="0" w:space="0" w:color="auto"/>
                        <w:right w:val="none" w:sz="0" w:space="0" w:color="auto"/>
                      </w:divBdr>
                    </w:div>
                  </w:divsChild>
                </w:div>
                <w:div w:id="1467745734">
                  <w:marLeft w:val="0"/>
                  <w:marRight w:val="0"/>
                  <w:marTop w:val="0"/>
                  <w:marBottom w:val="0"/>
                  <w:divBdr>
                    <w:top w:val="none" w:sz="0" w:space="0" w:color="auto"/>
                    <w:left w:val="none" w:sz="0" w:space="0" w:color="auto"/>
                    <w:bottom w:val="none" w:sz="0" w:space="0" w:color="auto"/>
                    <w:right w:val="none" w:sz="0" w:space="0" w:color="auto"/>
                  </w:divBdr>
                  <w:divsChild>
                    <w:div w:id="36200917">
                      <w:marLeft w:val="0"/>
                      <w:marRight w:val="0"/>
                      <w:marTop w:val="0"/>
                      <w:marBottom w:val="0"/>
                      <w:divBdr>
                        <w:top w:val="none" w:sz="0" w:space="0" w:color="auto"/>
                        <w:left w:val="none" w:sz="0" w:space="0" w:color="auto"/>
                        <w:bottom w:val="none" w:sz="0" w:space="0" w:color="auto"/>
                        <w:right w:val="none" w:sz="0" w:space="0" w:color="auto"/>
                      </w:divBdr>
                    </w:div>
                  </w:divsChild>
                </w:div>
                <w:div w:id="1516925057">
                  <w:marLeft w:val="0"/>
                  <w:marRight w:val="0"/>
                  <w:marTop w:val="0"/>
                  <w:marBottom w:val="0"/>
                  <w:divBdr>
                    <w:top w:val="none" w:sz="0" w:space="0" w:color="auto"/>
                    <w:left w:val="none" w:sz="0" w:space="0" w:color="auto"/>
                    <w:bottom w:val="none" w:sz="0" w:space="0" w:color="auto"/>
                    <w:right w:val="none" w:sz="0" w:space="0" w:color="auto"/>
                  </w:divBdr>
                  <w:divsChild>
                    <w:div w:id="908685899">
                      <w:marLeft w:val="0"/>
                      <w:marRight w:val="0"/>
                      <w:marTop w:val="0"/>
                      <w:marBottom w:val="0"/>
                      <w:divBdr>
                        <w:top w:val="none" w:sz="0" w:space="0" w:color="auto"/>
                        <w:left w:val="none" w:sz="0" w:space="0" w:color="auto"/>
                        <w:bottom w:val="none" w:sz="0" w:space="0" w:color="auto"/>
                        <w:right w:val="none" w:sz="0" w:space="0" w:color="auto"/>
                      </w:divBdr>
                    </w:div>
                  </w:divsChild>
                </w:div>
                <w:div w:id="1549412071">
                  <w:marLeft w:val="0"/>
                  <w:marRight w:val="0"/>
                  <w:marTop w:val="0"/>
                  <w:marBottom w:val="0"/>
                  <w:divBdr>
                    <w:top w:val="none" w:sz="0" w:space="0" w:color="auto"/>
                    <w:left w:val="none" w:sz="0" w:space="0" w:color="auto"/>
                    <w:bottom w:val="none" w:sz="0" w:space="0" w:color="auto"/>
                    <w:right w:val="none" w:sz="0" w:space="0" w:color="auto"/>
                  </w:divBdr>
                  <w:divsChild>
                    <w:div w:id="547566258">
                      <w:marLeft w:val="0"/>
                      <w:marRight w:val="0"/>
                      <w:marTop w:val="0"/>
                      <w:marBottom w:val="0"/>
                      <w:divBdr>
                        <w:top w:val="none" w:sz="0" w:space="0" w:color="auto"/>
                        <w:left w:val="none" w:sz="0" w:space="0" w:color="auto"/>
                        <w:bottom w:val="none" w:sz="0" w:space="0" w:color="auto"/>
                        <w:right w:val="none" w:sz="0" w:space="0" w:color="auto"/>
                      </w:divBdr>
                    </w:div>
                  </w:divsChild>
                </w:div>
                <w:div w:id="1568302346">
                  <w:marLeft w:val="0"/>
                  <w:marRight w:val="0"/>
                  <w:marTop w:val="0"/>
                  <w:marBottom w:val="0"/>
                  <w:divBdr>
                    <w:top w:val="none" w:sz="0" w:space="0" w:color="auto"/>
                    <w:left w:val="none" w:sz="0" w:space="0" w:color="auto"/>
                    <w:bottom w:val="none" w:sz="0" w:space="0" w:color="auto"/>
                    <w:right w:val="none" w:sz="0" w:space="0" w:color="auto"/>
                  </w:divBdr>
                  <w:divsChild>
                    <w:div w:id="2101678400">
                      <w:marLeft w:val="0"/>
                      <w:marRight w:val="0"/>
                      <w:marTop w:val="0"/>
                      <w:marBottom w:val="0"/>
                      <w:divBdr>
                        <w:top w:val="none" w:sz="0" w:space="0" w:color="auto"/>
                        <w:left w:val="none" w:sz="0" w:space="0" w:color="auto"/>
                        <w:bottom w:val="none" w:sz="0" w:space="0" w:color="auto"/>
                        <w:right w:val="none" w:sz="0" w:space="0" w:color="auto"/>
                      </w:divBdr>
                    </w:div>
                  </w:divsChild>
                </w:div>
                <w:div w:id="1572736318">
                  <w:marLeft w:val="0"/>
                  <w:marRight w:val="0"/>
                  <w:marTop w:val="0"/>
                  <w:marBottom w:val="0"/>
                  <w:divBdr>
                    <w:top w:val="none" w:sz="0" w:space="0" w:color="auto"/>
                    <w:left w:val="none" w:sz="0" w:space="0" w:color="auto"/>
                    <w:bottom w:val="none" w:sz="0" w:space="0" w:color="auto"/>
                    <w:right w:val="none" w:sz="0" w:space="0" w:color="auto"/>
                  </w:divBdr>
                  <w:divsChild>
                    <w:div w:id="1695761592">
                      <w:marLeft w:val="0"/>
                      <w:marRight w:val="0"/>
                      <w:marTop w:val="0"/>
                      <w:marBottom w:val="0"/>
                      <w:divBdr>
                        <w:top w:val="none" w:sz="0" w:space="0" w:color="auto"/>
                        <w:left w:val="none" w:sz="0" w:space="0" w:color="auto"/>
                        <w:bottom w:val="none" w:sz="0" w:space="0" w:color="auto"/>
                        <w:right w:val="none" w:sz="0" w:space="0" w:color="auto"/>
                      </w:divBdr>
                    </w:div>
                  </w:divsChild>
                </w:div>
                <w:div w:id="1598055607">
                  <w:marLeft w:val="0"/>
                  <w:marRight w:val="0"/>
                  <w:marTop w:val="0"/>
                  <w:marBottom w:val="0"/>
                  <w:divBdr>
                    <w:top w:val="none" w:sz="0" w:space="0" w:color="auto"/>
                    <w:left w:val="none" w:sz="0" w:space="0" w:color="auto"/>
                    <w:bottom w:val="none" w:sz="0" w:space="0" w:color="auto"/>
                    <w:right w:val="none" w:sz="0" w:space="0" w:color="auto"/>
                  </w:divBdr>
                  <w:divsChild>
                    <w:div w:id="13196494">
                      <w:marLeft w:val="0"/>
                      <w:marRight w:val="0"/>
                      <w:marTop w:val="0"/>
                      <w:marBottom w:val="0"/>
                      <w:divBdr>
                        <w:top w:val="none" w:sz="0" w:space="0" w:color="auto"/>
                        <w:left w:val="none" w:sz="0" w:space="0" w:color="auto"/>
                        <w:bottom w:val="none" w:sz="0" w:space="0" w:color="auto"/>
                        <w:right w:val="none" w:sz="0" w:space="0" w:color="auto"/>
                      </w:divBdr>
                    </w:div>
                  </w:divsChild>
                </w:div>
                <w:div w:id="1636716048">
                  <w:marLeft w:val="0"/>
                  <w:marRight w:val="0"/>
                  <w:marTop w:val="0"/>
                  <w:marBottom w:val="0"/>
                  <w:divBdr>
                    <w:top w:val="none" w:sz="0" w:space="0" w:color="auto"/>
                    <w:left w:val="none" w:sz="0" w:space="0" w:color="auto"/>
                    <w:bottom w:val="none" w:sz="0" w:space="0" w:color="auto"/>
                    <w:right w:val="none" w:sz="0" w:space="0" w:color="auto"/>
                  </w:divBdr>
                  <w:divsChild>
                    <w:div w:id="1529486234">
                      <w:marLeft w:val="0"/>
                      <w:marRight w:val="0"/>
                      <w:marTop w:val="0"/>
                      <w:marBottom w:val="0"/>
                      <w:divBdr>
                        <w:top w:val="none" w:sz="0" w:space="0" w:color="auto"/>
                        <w:left w:val="none" w:sz="0" w:space="0" w:color="auto"/>
                        <w:bottom w:val="none" w:sz="0" w:space="0" w:color="auto"/>
                        <w:right w:val="none" w:sz="0" w:space="0" w:color="auto"/>
                      </w:divBdr>
                    </w:div>
                  </w:divsChild>
                </w:div>
                <w:div w:id="1642267900">
                  <w:marLeft w:val="0"/>
                  <w:marRight w:val="0"/>
                  <w:marTop w:val="0"/>
                  <w:marBottom w:val="0"/>
                  <w:divBdr>
                    <w:top w:val="none" w:sz="0" w:space="0" w:color="auto"/>
                    <w:left w:val="none" w:sz="0" w:space="0" w:color="auto"/>
                    <w:bottom w:val="none" w:sz="0" w:space="0" w:color="auto"/>
                    <w:right w:val="none" w:sz="0" w:space="0" w:color="auto"/>
                  </w:divBdr>
                  <w:divsChild>
                    <w:div w:id="1434982504">
                      <w:marLeft w:val="0"/>
                      <w:marRight w:val="0"/>
                      <w:marTop w:val="0"/>
                      <w:marBottom w:val="0"/>
                      <w:divBdr>
                        <w:top w:val="none" w:sz="0" w:space="0" w:color="auto"/>
                        <w:left w:val="none" w:sz="0" w:space="0" w:color="auto"/>
                        <w:bottom w:val="none" w:sz="0" w:space="0" w:color="auto"/>
                        <w:right w:val="none" w:sz="0" w:space="0" w:color="auto"/>
                      </w:divBdr>
                    </w:div>
                  </w:divsChild>
                </w:div>
                <w:div w:id="1668173143">
                  <w:marLeft w:val="0"/>
                  <w:marRight w:val="0"/>
                  <w:marTop w:val="0"/>
                  <w:marBottom w:val="0"/>
                  <w:divBdr>
                    <w:top w:val="none" w:sz="0" w:space="0" w:color="auto"/>
                    <w:left w:val="none" w:sz="0" w:space="0" w:color="auto"/>
                    <w:bottom w:val="none" w:sz="0" w:space="0" w:color="auto"/>
                    <w:right w:val="none" w:sz="0" w:space="0" w:color="auto"/>
                  </w:divBdr>
                  <w:divsChild>
                    <w:div w:id="1657807150">
                      <w:marLeft w:val="0"/>
                      <w:marRight w:val="0"/>
                      <w:marTop w:val="0"/>
                      <w:marBottom w:val="0"/>
                      <w:divBdr>
                        <w:top w:val="none" w:sz="0" w:space="0" w:color="auto"/>
                        <w:left w:val="none" w:sz="0" w:space="0" w:color="auto"/>
                        <w:bottom w:val="none" w:sz="0" w:space="0" w:color="auto"/>
                        <w:right w:val="none" w:sz="0" w:space="0" w:color="auto"/>
                      </w:divBdr>
                    </w:div>
                  </w:divsChild>
                </w:div>
                <w:div w:id="1690523215">
                  <w:marLeft w:val="0"/>
                  <w:marRight w:val="0"/>
                  <w:marTop w:val="0"/>
                  <w:marBottom w:val="0"/>
                  <w:divBdr>
                    <w:top w:val="none" w:sz="0" w:space="0" w:color="auto"/>
                    <w:left w:val="none" w:sz="0" w:space="0" w:color="auto"/>
                    <w:bottom w:val="none" w:sz="0" w:space="0" w:color="auto"/>
                    <w:right w:val="none" w:sz="0" w:space="0" w:color="auto"/>
                  </w:divBdr>
                  <w:divsChild>
                    <w:div w:id="1713267244">
                      <w:marLeft w:val="0"/>
                      <w:marRight w:val="0"/>
                      <w:marTop w:val="0"/>
                      <w:marBottom w:val="0"/>
                      <w:divBdr>
                        <w:top w:val="none" w:sz="0" w:space="0" w:color="auto"/>
                        <w:left w:val="none" w:sz="0" w:space="0" w:color="auto"/>
                        <w:bottom w:val="none" w:sz="0" w:space="0" w:color="auto"/>
                        <w:right w:val="none" w:sz="0" w:space="0" w:color="auto"/>
                      </w:divBdr>
                    </w:div>
                  </w:divsChild>
                </w:div>
                <w:div w:id="1693341535">
                  <w:marLeft w:val="0"/>
                  <w:marRight w:val="0"/>
                  <w:marTop w:val="0"/>
                  <w:marBottom w:val="0"/>
                  <w:divBdr>
                    <w:top w:val="none" w:sz="0" w:space="0" w:color="auto"/>
                    <w:left w:val="none" w:sz="0" w:space="0" w:color="auto"/>
                    <w:bottom w:val="none" w:sz="0" w:space="0" w:color="auto"/>
                    <w:right w:val="none" w:sz="0" w:space="0" w:color="auto"/>
                  </w:divBdr>
                  <w:divsChild>
                    <w:div w:id="206724592">
                      <w:marLeft w:val="0"/>
                      <w:marRight w:val="0"/>
                      <w:marTop w:val="0"/>
                      <w:marBottom w:val="0"/>
                      <w:divBdr>
                        <w:top w:val="none" w:sz="0" w:space="0" w:color="auto"/>
                        <w:left w:val="none" w:sz="0" w:space="0" w:color="auto"/>
                        <w:bottom w:val="none" w:sz="0" w:space="0" w:color="auto"/>
                        <w:right w:val="none" w:sz="0" w:space="0" w:color="auto"/>
                      </w:divBdr>
                    </w:div>
                  </w:divsChild>
                </w:div>
                <w:div w:id="1799954645">
                  <w:marLeft w:val="0"/>
                  <w:marRight w:val="0"/>
                  <w:marTop w:val="0"/>
                  <w:marBottom w:val="0"/>
                  <w:divBdr>
                    <w:top w:val="none" w:sz="0" w:space="0" w:color="auto"/>
                    <w:left w:val="none" w:sz="0" w:space="0" w:color="auto"/>
                    <w:bottom w:val="none" w:sz="0" w:space="0" w:color="auto"/>
                    <w:right w:val="none" w:sz="0" w:space="0" w:color="auto"/>
                  </w:divBdr>
                  <w:divsChild>
                    <w:div w:id="1392270505">
                      <w:marLeft w:val="0"/>
                      <w:marRight w:val="0"/>
                      <w:marTop w:val="0"/>
                      <w:marBottom w:val="0"/>
                      <w:divBdr>
                        <w:top w:val="none" w:sz="0" w:space="0" w:color="auto"/>
                        <w:left w:val="none" w:sz="0" w:space="0" w:color="auto"/>
                        <w:bottom w:val="none" w:sz="0" w:space="0" w:color="auto"/>
                        <w:right w:val="none" w:sz="0" w:space="0" w:color="auto"/>
                      </w:divBdr>
                    </w:div>
                  </w:divsChild>
                </w:div>
                <w:div w:id="1803647738">
                  <w:marLeft w:val="0"/>
                  <w:marRight w:val="0"/>
                  <w:marTop w:val="0"/>
                  <w:marBottom w:val="0"/>
                  <w:divBdr>
                    <w:top w:val="none" w:sz="0" w:space="0" w:color="auto"/>
                    <w:left w:val="none" w:sz="0" w:space="0" w:color="auto"/>
                    <w:bottom w:val="none" w:sz="0" w:space="0" w:color="auto"/>
                    <w:right w:val="none" w:sz="0" w:space="0" w:color="auto"/>
                  </w:divBdr>
                  <w:divsChild>
                    <w:div w:id="950818798">
                      <w:marLeft w:val="0"/>
                      <w:marRight w:val="0"/>
                      <w:marTop w:val="0"/>
                      <w:marBottom w:val="0"/>
                      <w:divBdr>
                        <w:top w:val="none" w:sz="0" w:space="0" w:color="auto"/>
                        <w:left w:val="none" w:sz="0" w:space="0" w:color="auto"/>
                        <w:bottom w:val="none" w:sz="0" w:space="0" w:color="auto"/>
                        <w:right w:val="none" w:sz="0" w:space="0" w:color="auto"/>
                      </w:divBdr>
                    </w:div>
                  </w:divsChild>
                </w:div>
                <w:div w:id="1826778727">
                  <w:marLeft w:val="0"/>
                  <w:marRight w:val="0"/>
                  <w:marTop w:val="0"/>
                  <w:marBottom w:val="0"/>
                  <w:divBdr>
                    <w:top w:val="none" w:sz="0" w:space="0" w:color="auto"/>
                    <w:left w:val="none" w:sz="0" w:space="0" w:color="auto"/>
                    <w:bottom w:val="none" w:sz="0" w:space="0" w:color="auto"/>
                    <w:right w:val="none" w:sz="0" w:space="0" w:color="auto"/>
                  </w:divBdr>
                  <w:divsChild>
                    <w:div w:id="803816125">
                      <w:marLeft w:val="0"/>
                      <w:marRight w:val="0"/>
                      <w:marTop w:val="0"/>
                      <w:marBottom w:val="0"/>
                      <w:divBdr>
                        <w:top w:val="none" w:sz="0" w:space="0" w:color="auto"/>
                        <w:left w:val="none" w:sz="0" w:space="0" w:color="auto"/>
                        <w:bottom w:val="none" w:sz="0" w:space="0" w:color="auto"/>
                        <w:right w:val="none" w:sz="0" w:space="0" w:color="auto"/>
                      </w:divBdr>
                    </w:div>
                  </w:divsChild>
                </w:div>
                <w:div w:id="1836873165">
                  <w:marLeft w:val="0"/>
                  <w:marRight w:val="0"/>
                  <w:marTop w:val="0"/>
                  <w:marBottom w:val="0"/>
                  <w:divBdr>
                    <w:top w:val="none" w:sz="0" w:space="0" w:color="auto"/>
                    <w:left w:val="none" w:sz="0" w:space="0" w:color="auto"/>
                    <w:bottom w:val="none" w:sz="0" w:space="0" w:color="auto"/>
                    <w:right w:val="none" w:sz="0" w:space="0" w:color="auto"/>
                  </w:divBdr>
                  <w:divsChild>
                    <w:div w:id="1033119299">
                      <w:marLeft w:val="0"/>
                      <w:marRight w:val="0"/>
                      <w:marTop w:val="0"/>
                      <w:marBottom w:val="0"/>
                      <w:divBdr>
                        <w:top w:val="none" w:sz="0" w:space="0" w:color="auto"/>
                        <w:left w:val="none" w:sz="0" w:space="0" w:color="auto"/>
                        <w:bottom w:val="none" w:sz="0" w:space="0" w:color="auto"/>
                        <w:right w:val="none" w:sz="0" w:space="0" w:color="auto"/>
                      </w:divBdr>
                    </w:div>
                  </w:divsChild>
                </w:div>
                <w:div w:id="1847750806">
                  <w:marLeft w:val="0"/>
                  <w:marRight w:val="0"/>
                  <w:marTop w:val="0"/>
                  <w:marBottom w:val="0"/>
                  <w:divBdr>
                    <w:top w:val="none" w:sz="0" w:space="0" w:color="auto"/>
                    <w:left w:val="none" w:sz="0" w:space="0" w:color="auto"/>
                    <w:bottom w:val="none" w:sz="0" w:space="0" w:color="auto"/>
                    <w:right w:val="none" w:sz="0" w:space="0" w:color="auto"/>
                  </w:divBdr>
                  <w:divsChild>
                    <w:div w:id="1871531276">
                      <w:marLeft w:val="0"/>
                      <w:marRight w:val="0"/>
                      <w:marTop w:val="0"/>
                      <w:marBottom w:val="0"/>
                      <w:divBdr>
                        <w:top w:val="none" w:sz="0" w:space="0" w:color="auto"/>
                        <w:left w:val="none" w:sz="0" w:space="0" w:color="auto"/>
                        <w:bottom w:val="none" w:sz="0" w:space="0" w:color="auto"/>
                        <w:right w:val="none" w:sz="0" w:space="0" w:color="auto"/>
                      </w:divBdr>
                    </w:div>
                  </w:divsChild>
                </w:div>
                <w:div w:id="1915580240">
                  <w:marLeft w:val="0"/>
                  <w:marRight w:val="0"/>
                  <w:marTop w:val="0"/>
                  <w:marBottom w:val="0"/>
                  <w:divBdr>
                    <w:top w:val="none" w:sz="0" w:space="0" w:color="auto"/>
                    <w:left w:val="none" w:sz="0" w:space="0" w:color="auto"/>
                    <w:bottom w:val="none" w:sz="0" w:space="0" w:color="auto"/>
                    <w:right w:val="none" w:sz="0" w:space="0" w:color="auto"/>
                  </w:divBdr>
                  <w:divsChild>
                    <w:div w:id="707296278">
                      <w:marLeft w:val="0"/>
                      <w:marRight w:val="0"/>
                      <w:marTop w:val="0"/>
                      <w:marBottom w:val="0"/>
                      <w:divBdr>
                        <w:top w:val="none" w:sz="0" w:space="0" w:color="auto"/>
                        <w:left w:val="none" w:sz="0" w:space="0" w:color="auto"/>
                        <w:bottom w:val="none" w:sz="0" w:space="0" w:color="auto"/>
                        <w:right w:val="none" w:sz="0" w:space="0" w:color="auto"/>
                      </w:divBdr>
                    </w:div>
                  </w:divsChild>
                </w:div>
                <w:div w:id="1920211542">
                  <w:marLeft w:val="0"/>
                  <w:marRight w:val="0"/>
                  <w:marTop w:val="0"/>
                  <w:marBottom w:val="0"/>
                  <w:divBdr>
                    <w:top w:val="none" w:sz="0" w:space="0" w:color="auto"/>
                    <w:left w:val="none" w:sz="0" w:space="0" w:color="auto"/>
                    <w:bottom w:val="none" w:sz="0" w:space="0" w:color="auto"/>
                    <w:right w:val="none" w:sz="0" w:space="0" w:color="auto"/>
                  </w:divBdr>
                  <w:divsChild>
                    <w:div w:id="744958385">
                      <w:marLeft w:val="0"/>
                      <w:marRight w:val="0"/>
                      <w:marTop w:val="0"/>
                      <w:marBottom w:val="0"/>
                      <w:divBdr>
                        <w:top w:val="none" w:sz="0" w:space="0" w:color="auto"/>
                        <w:left w:val="none" w:sz="0" w:space="0" w:color="auto"/>
                        <w:bottom w:val="none" w:sz="0" w:space="0" w:color="auto"/>
                        <w:right w:val="none" w:sz="0" w:space="0" w:color="auto"/>
                      </w:divBdr>
                    </w:div>
                  </w:divsChild>
                </w:div>
                <w:div w:id="1944221633">
                  <w:marLeft w:val="0"/>
                  <w:marRight w:val="0"/>
                  <w:marTop w:val="0"/>
                  <w:marBottom w:val="0"/>
                  <w:divBdr>
                    <w:top w:val="none" w:sz="0" w:space="0" w:color="auto"/>
                    <w:left w:val="none" w:sz="0" w:space="0" w:color="auto"/>
                    <w:bottom w:val="none" w:sz="0" w:space="0" w:color="auto"/>
                    <w:right w:val="none" w:sz="0" w:space="0" w:color="auto"/>
                  </w:divBdr>
                  <w:divsChild>
                    <w:div w:id="753741717">
                      <w:marLeft w:val="0"/>
                      <w:marRight w:val="0"/>
                      <w:marTop w:val="0"/>
                      <w:marBottom w:val="0"/>
                      <w:divBdr>
                        <w:top w:val="none" w:sz="0" w:space="0" w:color="auto"/>
                        <w:left w:val="none" w:sz="0" w:space="0" w:color="auto"/>
                        <w:bottom w:val="none" w:sz="0" w:space="0" w:color="auto"/>
                        <w:right w:val="none" w:sz="0" w:space="0" w:color="auto"/>
                      </w:divBdr>
                    </w:div>
                  </w:divsChild>
                </w:div>
                <w:div w:id="1967617245">
                  <w:marLeft w:val="0"/>
                  <w:marRight w:val="0"/>
                  <w:marTop w:val="0"/>
                  <w:marBottom w:val="0"/>
                  <w:divBdr>
                    <w:top w:val="none" w:sz="0" w:space="0" w:color="auto"/>
                    <w:left w:val="none" w:sz="0" w:space="0" w:color="auto"/>
                    <w:bottom w:val="none" w:sz="0" w:space="0" w:color="auto"/>
                    <w:right w:val="none" w:sz="0" w:space="0" w:color="auto"/>
                  </w:divBdr>
                  <w:divsChild>
                    <w:div w:id="1273588323">
                      <w:marLeft w:val="0"/>
                      <w:marRight w:val="0"/>
                      <w:marTop w:val="0"/>
                      <w:marBottom w:val="0"/>
                      <w:divBdr>
                        <w:top w:val="none" w:sz="0" w:space="0" w:color="auto"/>
                        <w:left w:val="none" w:sz="0" w:space="0" w:color="auto"/>
                        <w:bottom w:val="none" w:sz="0" w:space="0" w:color="auto"/>
                        <w:right w:val="none" w:sz="0" w:space="0" w:color="auto"/>
                      </w:divBdr>
                    </w:div>
                  </w:divsChild>
                </w:div>
                <w:div w:id="2095734614">
                  <w:marLeft w:val="0"/>
                  <w:marRight w:val="0"/>
                  <w:marTop w:val="0"/>
                  <w:marBottom w:val="0"/>
                  <w:divBdr>
                    <w:top w:val="none" w:sz="0" w:space="0" w:color="auto"/>
                    <w:left w:val="none" w:sz="0" w:space="0" w:color="auto"/>
                    <w:bottom w:val="none" w:sz="0" w:space="0" w:color="auto"/>
                    <w:right w:val="none" w:sz="0" w:space="0" w:color="auto"/>
                  </w:divBdr>
                  <w:divsChild>
                    <w:div w:id="1623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8067">
          <w:marLeft w:val="0"/>
          <w:marRight w:val="0"/>
          <w:marTop w:val="0"/>
          <w:marBottom w:val="0"/>
          <w:divBdr>
            <w:top w:val="none" w:sz="0" w:space="0" w:color="auto"/>
            <w:left w:val="none" w:sz="0" w:space="0" w:color="auto"/>
            <w:bottom w:val="none" w:sz="0" w:space="0" w:color="auto"/>
            <w:right w:val="none" w:sz="0" w:space="0" w:color="auto"/>
          </w:divBdr>
        </w:div>
        <w:div w:id="357195670">
          <w:marLeft w:val="0"/>
          <w:marRight w:val="0"/>
          <w:marTop w:val="0"/>
          <w:marBottom w:val="0"/>
          <w:divBdr>
            <w:top w:val="none" w:sz="0" w:space="0" w:color="auto"/>
            <w:left w:val="none" w:sz="0" w:space="0" w:color="auto"/>
            <w:bottom w:val="none" w:sz="0" w:space="0" w:color="auto"/>
            <w:right w:val="none" w:sz="0" w:space="0" w:color="auto"/>
          </w:divBdr>
        </w:div>
        <w:div w:id="373819994">
          <w:marLeft w:val="0"/>
          <w:marRight w:val="0"/>
          <w:marTop w:val="0"/>
          <w:marBottom w:val="0"/>
          <w:divBdr>
            <w:top w:val="none" w:sz="0" w:space="0" w:color="auto"/>
            <w:left w:val="none" w:sz="0" w:space="0" w:color="auto"/>
            <w:bottom w:val="none" w:sz="0" w:space="0" w:color="auto"/>
            <w:right w:val="none" w:sz="0" w:space="0" w:color="auto"/>
          </w:divBdr>
        </w:div>
        <w:div w:id="378482538">
          <w:marLeft w:val="0"/>
          <w:marRight w:val="0"/>
          <w:marTop w:val="0"/>
          <w:marBottom w:val="0"/>
          <w:divBdr>
            <w:top w:val="none" w:sz="0" w:space="0" w:color="auto"/>
            <w:left w:val="none" w:sz="0" w:space="0" w:color="auto"/>
            <w:bottom w:val="none" w:sz="0" w:space="0" w:color="auto"/>
            <w:right w:val="none" w:sz="0" w:space="0" w:color="auto"/>
          </w:divBdr>
        </w:div>
        <w:div w:id="381755068">
          <w:marLeft w:val="0"/>
          <w:marRight w:val="0"/>
          <w:marTop w:val="0"/>
          <w:marBottom w:val="0"/>
          <w:divBdr>
            <w:top w:val="none" w:sz="0" w:space="0" w:color="auto"/>
            <w:left w:val="none" w:sz="0" w:space="0" w:color="auto"/>
            <w:bottom w:val="none" w:sz="0" w:space="0" w:color="auto"/>
            <w:right w:val="none" w:sz="0" w:space="0" w:color="auto"/>
          </w:divBdr>
        </w:div>
        <w:div w:id="389036230">
          <w:marLeft w:val="0"/>
          <w:marRight w:val="0"/>
          <w:marTop w:val="0"/>
          <w:marBottom w:val="0"/>
          <w:divBdr>
            <w:top w:val="none" w:sz="0" w:space="0" w:color="auto"/>
            <w:left w:val="none" w:sz="0" w:space="0" w:color="auto"/>
            <w:bottom w:val="none" w:sz="0" w:space="0" w:color="auto"/>
            <w:right w:val="none" w:sz="0" w:space="0" w:color="auto"/>
          </w:divBdr>
          <w:divsChild>
            <w:div w:id="1018001062">
              <w:marLeft w:val="0"/>
              <w:marRight w:val="0"/>
              <w:marTop w:val="0"/>
              <w:marBottom w:val="0"/>
              <w:divBdr>
                <w:top w:val="none" w:sz="0" w:space="0" w:color="auto"/>
                <w:left w:val="none" w:sz="0" w:space="0" w:color="auto"/>
                <w:bottom w:val="none" w:sz="0" w:space="0" w:color="auto"/>
                <w:right w:val="none" w:sz="0" w:space="0" w:color="auto"/>
              </w:divBdr>
            </w:div>
            <w:div w:id="1331257158">
              <w:marLeft w:val="0"/>
              <w:marRight w:val="0"/>
              <w:marTop w:val="0"/>
              <w:marBottom w:val="0"/>
              <w:divBdr>
                <w:top w:val="none" w:sz="0" w:space="0" w:color="auto"/>
                <w:left w:val="none" w:sz="0" w:space="0" w:color="auto"/>
                <w:bottom w:val="none" w:sz="0" w:space="0" w:color="auto"/>
                <w:right w:val="none" w:sz="0" w:space="0" w:color="auto"/>
              </w:divBdr>
            </w:div>
            <w:div w:id="1464805771">
              <w:marLeft w:val="0"/>
              <w:marRight w:val="0"/>
              <w:marTop w:val="0"/>
              <w:marBottom w:val="0"/>
              <w:divBdr>
                <w:top w:val="none" w:sz="0" w:space="0" w:color="auto"/>
                <w:left w:val="none" w:sz="0" w:space="0" w:color="auto"/>
                <w:bottom w:val="none" w:sz="0" w:space="0" w:color="auto"/>
                <w:right w:val="none" w:sz="0" w:space="0" w:color="auto"/>
              </w:divBdr>
            </w:div>
          </w:divsChild>
        </w:div>
        <w:div w:id="394354006">
          <w:marLeft w:val="0"/>
          <w:marRight w:val="0"/>
          <w:marTop w:val="0"/>
          <w:marBottom w:val="0"/>
          <w:divBdr>
            <w:top w:val="none" w:sz="0" w:space="0" w:color="auto"/>
            <w:left w:val="none" w:sz="0" w:space="0" w:color="auto"/>
            <w:bottom w:val="none" w:sz="0" w:space="0" w:color="auto"/>
            <w:right w:val="none" w:sz="0" w:space="0" w:color="auto"/>
          </w:divBdr>
        </w:div>
        <w:div w:id="397437634">
          <w:marLeft w:val="0"/>
          <w:marRight w:val="0"/>
          <w:marTop w:val="0"/>
          <w:marBottom w:val="0"/>
          <w:divBdr>
            <w:top w:val="none" w:sz="0" w:space="0" w:color="auto"/>
            <w:left w:val="none" w:sz="0" w:space="0" w:color="auto"/>
            <w:bottom w:val="none" w:sz="0" w:space="0" w:color="auto"/>
            <w:right w:val="none" w:sz="0" w:space="0" w:color="auto"/>
          </w:divBdr>
        </w:div>
        <w:div w:id="401753326">
          <w:marLeft w:val="0"/>
          <w:marRight w:val="0"/>
          <w:marTop w:val="0"/>
          <w:marBottom w:val="0"/>
          <w:divBdr>
            <w:top w:val="none" w:sz="0" w:space="0" w:color="auto"/>
            <w:left w:val="none" w:sz="0" w:space="0" w:color="auto"/>
            <w:bottom w:val="none" w:sz="0" w:space="0" w:color="auto"/>
            <w:right w:val="none" w:sz="0" w:space="0" w:color="auto"/>
          </w:divBdr>
        </w:div>
        <w:div w:id="403723020">
          <w:marLeft w:val="0"/>
          <w:marRight w:val="0"/>
          <w:marTop w:val="0"/>
          <w:marBottom w:val="0"/>
          <w:divBdr>
            <w:top w:val="none" w:sz="0" w:space="0" w:color="auto"/>
            <w:left w:val="none" w:sz="0" w:space="0" w:color="auto"/>
            <w:bottom w:val="none" w:sz="0" w:space="0" w:color="auto"/>
            <w:right w:val="none" w:sz="0" w:space="0" w:color="auto"/>
          </w:divBdr>
        </w:div>
        <w:div w:id="413863680">
          <w:marLeft w:val="0"/>
          <w:marRight w:val="0"/>
          <w:marTop w:val="0"/>
          <w:marBottom w:val="0"/>
          <w:divBdr>
            <w:top w:val="none" w:sz="0" w:space="0" w:color="auto"/>
            <w:left w:val="none" w:sz="0" w:space="0" w:color="auto"/>
            <w:bottom w:val="none" w:sz="0" w:space="0" w:color="auto"/>
            <w:right w:val="none" w:sz="0" w:space="0" w:color="auto"/>
          </w:divBdr>
        </w:div>
        <w:div w:id="414591380">
          <w:marLeft w:val="0"/>
          <w:marRight w:val="0"/>
          <w:marTop w:val="0"/>
          <w:marBottom w:val="0"/>
          <w:divBdr>
            <w:top w:val="none" w:sz="0" w:space="0" w:color="auto"/>
            <w:left w:val="none" w:sz="0" w:space="0" w:color="auto"/>
            <w:bottom w:val="none" w:sz="0" w:space="0" w:color="auto"/>
            <w:right w:val="none" w:sz="0" w:space="0" w:color="auto"/>
          </w:divBdr>
        </w:div>
        <w:div w:id="436104801">
          <w:marLeft w:val="0"/>
          <w:marRight w:val="0"/>
          <w:marTop w:val="0"/>
          <w:marBottom w:val="0"/>
          <w:divBdr>
            <w:top w:val="none" w:sz="0" w:space="0" w:color="auto"/>
            <w:left w:val="none" w:sz="0" w:space="0" w:color="auto"/>
            <w:bottom w:val="none" w:sz="0" w:space="0" w:color="auto"/>
            <w:right w:val="none" w:sz="0" w:space="0" w:color="auto"/>
          </w:divBdr>
        </w:div>
        <w:div w:id="446657671">
          <w:marLeft w:val="0"/>
          <w:marRight w:val="0"/>
          <w:marTop w:val="0"/>
          <w:marBottom w:val="0"/>
          <w:divBdr>
            <w:top w:val="none" w:sz="0" w:space="0" w:color="auto"/>
            <w:left w:val="none" w:sz="0" w:space="0" w:color="auto"/>
            <w:bottom w:val="none" w:sz="0" w:space="0" w:color="auto"/>
            <w:right w:val="none" w:sz="0" w:space="0" w:color="auto"/>
          </w:divBdr>
        </w:div>
        <w:div w:id="453403143">
          <w:marLeft w:val="0"/>
          <w:marRight w:val="0"/>
          <w:marTop w:val="0"/>
          <w:marBottom w:val="0"/>
          <w:divBdr>
            <w:top w:val="none" w:sz="0" w:space="0" w:color="auto"/>
            <w:left w:val="none" w:sz="0" w:space="0" w:color="auto"/>
            <w:bottom w:val="none" w:sz="0" w:space="0" w:color="auto"/>
            <w:right w:val="none" w:sz="0" w:space="0" w:color="auto"/>
          </w:divBdr>
        </w:div>
        <w:div w:id="513225829">
          <w:marLeft w:val="0"/>
          <w:marRight w:val="0"/>
          <w:marTop w:val="0"/>
          <w:marBottom w:val="0"/>
          <w:divBdr>
            <w:top w:val="none" w:sz="0" w:space="0" w:color="auto"/>
            <w:left w:val="none" w:sz="0" w:space="0" w:color="auto"/>
            <w:bottom w:val="none" w:sz="0" w:space="0" w:color="auto"/>
            <w:right w:val="none" w:sz="0" w:space="0" w:color="auto"/>
          </w:divBdr>
        </w:div>
        <w:div w:id="521092226">
          <w:marLeft w:val="0"/>
          <w:marRight w:val="0"/>
          <w:marTop w:val="0"/>
          <w:marBottom w:val="0"/>
          <w:divBdr>
            <w:top w:val="none" w:sz="0" w:space="0" w:color="auto"/>
            <w:left w:val="none" w:sz="0" w:space="0" w:color="auto"/>
            <w:bottom w:val="none" w:sz="0" w:space="0" w:color="auto"/>
            <w:right w:val="none" w:sz="0" w:space="0" w:color="auto"/>
          </w:divBdr>
        </w:div>
        <w:div w:id="528566090">
          <w:marLeft w:val="0"/>
          <w:marRight w:val="0"/>
          <w:marTop w:val="0"/>
          <w:marBottom w:val="0"/>
          <w:divBdr>
            <w:top w:val="none" w:sz="0" w:space="0" w:color="auto"/>
            <w:left w:val="none" w:sz="0" w:space="0" w:color="auto"/>
            <w:bottom w:val="none" w:sz="0" w:space="0" w:color="auto"/>
            <w:right w:val="none" w:sz="0" w:space="0" w:color="auto"/>
          </w:divBdr>
        </w:div>
        <w:div w:id="530993883">
          <w:marLeft w:val="0"/>
          <w:marRight w:val="0"/>
          <w:marTop w:val="0"/>
          <w:marBottom w:val="0"/>
          <w:divBdr>
            <w:top w:val="none" w:sz="0" w:space="0" w:color="auto"/>
            <w:left w:val="none" w:sz="0" w:space="0" w:color="auto"/>
            <w:bottom w:val="none" w:sz="0" w:space="0" w:color="auto"/>
            <w:right w:val="none" w:sz="0" w:space="0" w:color="auto"/>
          </w:divBdr>
        </w:div>
        <w:div w:id="535241622">
          <w:marLeft w:val="0"/>
          <w:marRight w:val="0"/>
          <w:marTop w:val="0"/>
          <w:marBottom w:val="0"/>
          <w:divBdr>
            <w:top w:val="none" w:sz="0" w:space="0" w:color="auto"/>
            <w:left w:val="none" w:sz="0" w:space="0" w:color="auto"/>
            <w:bottom w:val="none" w:sz="0" w:space="0" w:color="auto"/>
            <w:right w:val="none" w:sz="0" w:space="0" w:color="auto"/>
          </w:divBdr>
        </w:div>
        <w:div w:id="542640342">
          <w:marLeft w:val="0"/>
          <w:marRight w:val="0"/>
          <w:marTop w:val="0"/>
          <w:marBottom w:val="0"/>
          <w:divBdr>
            <w:top w:val="none" w:sz="0" w:space="0" w:color="auto"/>
            <w:left w:val="none" w:sz="0" w:space="0" w:color="auto"/>
            <w:bottom w:val="none" w:sz="0" w:space="0" w:color="auto"/>
            <w:right w:val="none" w:sz="0" w:space="0" w:color="auto"/>
          </w:divBdr>
        </w:div>
        <w:div w:id="570653003">
          <w:marLeft w:val="0"/>
          <w:marRight w:val="0"/>
          <w:marTop w:val="0"/>
          <w:marBottom w:val="0"/>
          <w:divBdr>
            <w:top w:val="none" w:sz="0" w:space="0" w:color="auto"/>
            <w:left w:val="none" w:sz="0" w:space="0" w:color="auto"/>
            <w:bottom w:val="none" w:sz="0" w:space="0" w:color="auto"/>
            <w:right w:val="none" w:sz="0" w:space="0" w:color="auto"/>
          </w:divBdr>
        </w:div>
        <w:div w:id="597642857">
          <w:marLeft w:val="0"/>
          <w:marRight w:val="0"/>
          <w:marTop w:val="0"/>
          <w:marBottom w:val="0"/>
          <w:divBdr>
            <w:top w:val="none" w:sz="0" w:space="0" w:color="auto"/>
            <w:left w:val="none" w:sz="0" w:space="0" w:color="auto"/>
            <w:bottom w:val="none" w:sz="0" w:space="0" w:color="auto"/>
            <w:right w:val="none" w:sz="0" w:space="0" w:color="auto"/>
          </w:divBdr>
        </w:div>
        <w:div w:id="599023716">
          <w:marLeft w:val="0"/>
          <w:marRight w:val="0"/>
          <w:marTop w:val="0"/>
          <w:marBottom w:val="0"/>
          <w:divBdr>
            <w:top w:val="none" w:sz="0" w:space="0" w:color="auto"/>
            <w:left w:val="none" w:sz="0" w:space="0" w:color="auto"/>
            <w:bottom w:val="none" w:sz="0" w:space="0" w:color="auto"/>
            <w:right w:val="none" w:sz="0" w:space="0" w:color="auto"/>
          </w:divBdr>
        </w:div>
        <w:div w:id="604390088">
          <w:marLeft w:val="0"/>
          <w:marRight w:val="0"/>
          <w:marTop w:val="0"/>
          <w:marBottom w:val="0"/>
          <w:divBdr>
            <w:top w:val="none" w:sz="0" w:space="0" w:color="auto"/>
            <w:left w:val="none" w:sz="0" w:space="0" w:color="auto"/>
            <w:bottom w:val="none" w:sz="0" w:space="0" w:color="auto"/>
            <w:right w:val="none" w:sz="0" w:space="0" w:color="auto"/>
          </w:divBdr>
        </w:div>
        <w:div w:id="629436754">
          <w:marLeft w:val="0"/>
          <w:marRight w:val="0"/>
          <w:marTop w:val="0"/>
          <w:marBottom w:val="0"/>
          <w:divBdr>
            <w:top w:val="none" w:sz="0" w:space="0" w:color="auto"/>
            <w:left w:val="none" w:sz="0" w:space="0" w:color="auto"/>
            <w:bottom w:val="none" w:sz="0" w:space="0" w:color="auto"/>
            <w:right w:val="none" w:sz="0" w:space="0" w:color="auto"/>
          </w:divBdr>
        </w:div>
        <w:div w:id="644092553">
          <w:marLeft w:val="0"/>
          <w:marRight w:val="0"/>
          <w:marTop w:val="0"/>
          <w:marBottom w:val="0"/>
          <w:divBdr>
            <w:top w:val="none" w:sz="0" w:space="0" w:color="auto"/>
            <w:left w:val="none" w:sz="0" w:space="0" w:color="auto"/>
            <w:bottom w:val="none" w:sz="0" w:space="0" w:color="auto"/>
            <w:right w:val="none" w:sz="0" w:space="0" w:color="auto"/>
          </w:divBdr>
        </w:div>
        <w:div w:id="662390978">
          <w:marLeft w:val="0"/>
          <w:marRight w:val="0"/>
          <w:marTop w:val="0"/>
          <w:marBottom w:val="0"/>
          <w:divBdr>
            <w:top w:val="none" w:sz="0" w:space="0" w:color="auto"/>
            <w:left w:val="none" w:sz="0" w:space="0" w:color="auto"/>
            <w:bottom w:val="none" w:sz="0" w:space="0" w:color="auto"/>
            <w:right w:val="none" w:sz="0" w:space="0" w:color="auto"/>
          </w:divBdr>
          <w:divsChild>
            <w:div w:id="731587137">
              <w:marLeft w:val="-75"/>
              <w:marRight w:val="0"/>
              <w:marTop w:val="30"/>
              <w:marBottom w:val="30"/>
              <w:divBdr>
                <w:top w:val="none" w:sz="0" w:space="0" w:color="auto"/>
                <w:left w:val="none" w:sz="0" w:space="0" w:color="auto"/>
                <w:bottom w:val="none" w:sz="0" w:space="0" w:color="auto"/>
                <w:right w:val="none" w:sz="0" w:space="0" w:color="auto"/>
              </w:divBdr>
              <w:divsChild>
                <w:div w:id="25720355">
                  <w:marLeft w:val="0"/>
                  <w:marRight w:val="0"/>
                  <w:marTop w:val="0"/>
                  <w:marBottom w:val="0"/>
                  <w:divBdr>
                    <w:top w:val="none" w:sz="0" w:space="0" w:color="auto"/>
                    <w:left w:val="none" w:sz="0" w:space="0" w:color="auto"/>
                    <w:bottom w:val="none" w:sz="0" w:space="0" w:color="auto"/>
                    <w:right w:val="none" w:sz="0" w:space="0" w:color="auto"/>
                  </w:divBdr>
                  <w:divsChild>
                    <w:div w:id="1000229343">
                      <w:marLeft w:val="0"/>
                      <w:marRight w:val="0"/>
                      <w:marTop w:val="0"/>
                      <w:marBottom w:val="0"/>
                      <w:divBdr>
                        <w:top w:val="none" w:sz="0" w:space="0" w:color="auto"/>
                        <w:left w:val="none" w:sz="0" w:space="0" w:color="auto"/>
                        <w:bottom w:val="none" w:sz="0" w:space="0" w:color="auto"/>
                        <w:right w:val="none" w:sz="0" w:space="0" w:color="auto"/>
                      </w:divBdr>
                    </w:div>
                  </w:divsChild>
                </w:div>
                <w:div w:id="25911058">
                  <w:marLeft w:val="0"/>
                  <w:marRight w:val="0"/>
                  <w:marTop w:val="0"/>
                  <w:marBottom w:val="0"/>
                  <w:divBdr>
                    <w:top w:val="none" w:sz="0" w:space="0" w:color="auto"/>
                    <w:left w:val="none" w:sz="0" w:space="0" w:color="auto"/>
                    <w:bottom w:val="none" w:sz="0" w:space="0" w:color="auto"/>
                    <w:right w:val="none" w:sz="0" w:space="0" w:color="auto"/>
                  </w:divBdr>
                  <w:divsChild>
                    <w:div w:id="52434589">
                      <w:marLeft w:val="0"/>
                      <w:marRight w:val="0"/>
                      <w:marTop w:val="0"/>
                      <w:marBottom w:val="0"/>
                      <w:divBdr>
                        <w:top w:val="none" w:sz="0" w:space="0" w:color="auto"/>
                        <w:left w:val="none" w:sz="0" w:space="0" w:color="auto"/>
                        <w:bottom w:val="none" w:sz="0" w:space="0" w:color="auto"/>
                        <w:right w:val="none" w:sz="0" w:space="0" w:color="auto"/>
                      </w:divBdr>
                    </w:div>
                  </w:divsChild>
                </w:div>
                <w:div w:id="36320955">
                  <w:marLeft w:val="0"/>
                  <w:marRight w:val="0"/>
                  <w:marTop w:val="0"/>
                  <w:marBottom w:val="0"/>
                  <w:divBdr>
                    <w:top w:val="none" w:sz="0" w:space="0" w:color="auto"/>
                    <w:left w:val="none" w:sz="0" w:space="0" w:color="auto"/>
                    <w:bottom w:val="none" w:sz="0" w:space="0" w:color="auto"/>
                    <w:right w:val="none" w:sz="0" w:space="0" w:color="auto"/>
                  </w:divBdr>
                  <w:divsChild>
                    <w:div w:id="1894458657">
                      <w:marLeft w:val="0"/>
                      <w:marRight w:val="0"/>
                      <w:marTop w:val="0"/>
                      <w:marBottom w:val="0"/>
                      <w:divBdr>
                        <w:top w:val="none" w:sz="0" w:space="0" w:color="auto"/>
                        <w:left w:val="none" w:sz="0" w:space="0" w:color="auto"/>
                        <w:bottom w:val="none" w:sz="0" w:space="0" w:color="auto"/>
                        <w:right w:val="none" w:sz="0" w:space="0" w:color="auto"/>
                      </w:divBdr>
                    </w:div>
                  </w:divsChild>
                </w:div>
                <w:div w:id="37703284">
                  <w:marLeft w:val="0"/>
                  <w:marRight w:val="0"/>
                  <w:marTop w:val="0"/>
                  <w:marBottom w:val="0"/>
                  <w:divBdr>
                    <w:top w:val="none" w:sz="0" w:space="0" w:color="auto"/>
                    <w:left w:val="none" w:sz="0" w:space="0" w:color="auto"/>
                    <w:bottom w:val="none" w:sz="0" w:space="0" w:color="auto"/>
                    <w:right w:val="none" w:sz="0" w:space="0" w:color="auto"/>
                  </w:divBdr>
                  <w:divsChild>
                    <w:div w:id="870991727">
                      <w:marLeft w:val="0"/>
                      <w:marRight w:val="0"/>
                      <w:marTop w:val="0"/>
                      <w:marBottom w:val="0"/>
                      <w:divBdr>
                        <w:top w:val="none" w:sz="0" w:space="0" w:color="auto"/>
                        <w:left w:val="none" w:sz="0" w:space="0" w:color="auto"/>
                        <w:bottom w:val="none" w:sz="0" w:space="0" w:color="auto"/>
                        <w:right w:val="none" w:sz="0" w:space="0" w:color="auto"/>
                      </w:divBdr>
                    </w:div>
                  </w:divsChild>
                </w:div>
                <w:div w:id="44258630">
                  <w:marLeft w:val="0"/>
                  <w:marRight w:val="0"/>
                  <w:marTop w:val="0"/>
                  <w:marBottom w:val="0"/>
                  <w:divBdr>
                    <w:top w:val="none" w:sz="0" w:space="0" w:color="auto"/>
                    <w:left w:val="none" w:sz="0" w:space="0" w:color="auto"/>
                    <w:bottom w:val="none" w:sz="0" w:space="0" w:color="auto"/>
                    <w:right w:val="none" w:sz="0" w:space="0" w:color="auto"/>
                  </w:divBdr>
                  <w:divsChild>
                    <w:div w:id="920721763">
                      <w:marLeft w:val="0"/>
                      <w:marRight w:val="0"/>
                      <w:marTop w:val="0"/>
                      <w:marBottom w:val="0"/>
                      <w:divBdr>
                        <w:top w:val="none" w:sz="0" w:space="0" w:color="auto"/>
                        <w:left w:val="none" w:sz="0" w:space="0" w:color="auto"/>
                        <w:bottom w:val="none" w:sz="0" w:space="0" w:color="auto"/>
                        <w:right w:val="none" w:sz="0" w:space="0" w:color="auto"/>
                      </w:divBdr>
                    </w:div>
                  </w:divsChild>
                </w:div>
                <w:div w:id="99692818">
                  <w:marLeft w:val="0"/>
                  <w:marRight w:val="0"/>
                  <w:marTop w:val="0"/>
                  <w:marBottom w:val="0"/>
                  <w:divBdr>
                    <w:top w:val="none" w:sz="0" w:space="0" w:color="auto"/>
                    <w:left w:val="none" w:sz="0" w:space="0" w:color="auto"/>
                    <w:bottom w:val="none" w:sz="0" w:space="0" w:color="auto"/>
                    <w:right w:val="none" w:sz="0" w:space="0" w:color="auto"/>
                  </w:divBdr>
                  <w:divsChild>
                    <w:div w:id="127826712">
                      <w:marLeft w:val="0"/>
                      <w:marRight w:val="0"/>
                      <w:marTop w:val="0"/>
                      <w:marBottom w:val="0"/>
                      <w:divBdr>
                        <w:top w:val="none" w:sz="0" w:space="0" w:color="auto"/>
                        <w:left w:val="none" w:sz="0" w:space="0" w:color="auto"/>
                        <w:bottom w:val="none" w:sz="0" w:space="0" w:color="auto"/>
                        <w:right w:val="none" w:sz="0" w:space="0" w:color="auto"/>
                      </w:divBdr>
                    </w:div>
                  </w:divsChild>
                </w:div>
                <w:div w:id="112677050">
                  <w:marLeft w:val="0"/>
                  <w:marRight w:val="0"/>
                  <w:marTop w:val="0"/>
                  <w:marBottom w:val="0"/>
                  <w:divBdr>
                    <w:top w:val="none" w:sz="0" w:space="0" w:color="auto"/>
                    <w:left w:val="none" w:sz="0" w:space="0" w:color="auto"/>
                    <w:bottom w:val="none" w:sz="0" w:space="0" w:color="auto"/>
                    <w:right w:val="none" w:sz="0" w:space="0" w:color="auto"/>
                  </w:divBdr>
                  <w:divsChild>
                    <w:div w:id="1041055261">
                      <w:marLeft w:val="0"/>
                      <w:marRight w:val="0"/>
                      <w:marTop w:val="0"/>
                      <w:marBottom w:val="0"/>
                      <w:divBdr>
                        <w:top w:val="none" w:sz="0" w:space="0" w:color="auto"/>
                        <w:left w:val="none" w:sz="0" w:space="0" w:color="auto"/>
                        <w:bottom w:val="none" w:sz="0" w:space="0" w:color="auto"/>
                        <w:right w:val="none" w:sz="0" w:space="0" w:color="auto"/>
                      </w:divBdr>
                    </w:div>
                  </w:divsChild>
                </w:div>
                <w:div w:id="141890918">
                  <w:marLeft w:val="0"/>
                  <w:marRight w:val="0"/>
                  <w:marTop w:val="0"/>
                  <w:marBottom w:val="0"/>
                  <w:divBdr>
                    <w:top w:val="none" w:sz="0" w:space="0" w:color="auto"/>
                    <w:left w:val="none" w:sz="0" w:space="0" w:color="auto"/>
                    <w:bottom w:val="none" w:sz="0" w:space="0" w:color="auto"/>
                    <w:right w:val="none" w:sz="0" w:space="0" w:color="auto"/>
                  </w:divBdr>
                  <w:divsChild>
                    <w:div w:id="1499344933">
                      <w:marLeft w:val="0"/>
                      <w:marRight w:val="0"/>
                      <w:marTop w:val="0"/>
                      <w:marBottom w:val="0"/>
                      <w:divBdr>
                        <w:top w:val="none" w:sz="0" w:space="0" w:color="auto"/>
                        <w:left w:val="none" w:sz="0" w:space="0" w:color="auto"/>
                        <w:bottom w:val="none" w:sz="0" w:space="0" w:color="auto"/>
                        <w:right w:val="none" w:sz="0" w:space="0" w:color="auto"/>
                      </w:divBdr>
                    </w:div>
                  </w:divsChild>
                </w:div>
                <w:div w:id="143475351">
                  <w:marLeft w:val="0"/>
                  <w:marRight w:val="0"/>
                  <w:marTop w:val="0"/>
                  <w:marBottom w:val="0"/>
                  <w:divBdr>
                    <w:top w:val="none" w:sz="0" w:space="0" w:color="auto"/>
                    <w:left w:val="none" w:sz="0" w:space="0" w:color="auto"/>
                    <w:bottom w:val="none" w:sz="0" w:space="0" w:color="auto"/>
                    <w:right w:val="none" w:sz="0" w:space="0" w:color="auto"/>
                  </w:divBdr>
                  <w:divsChild>
                    <w:div w:id="376005879">
                      <w:marLeft w:val="0"/>
                      <w:marRight w:val="0"/>
                      <w:marTop w:val="0"/>
                      <w:marBottom w:val="0"/>
                      <w:divBdr>
                        <w:top w:val="none" w:sz="0" w:space="0" w:color="auto"/>
                        <w:left w:val="none" w:sz="0" w:space="0" w:color="auto"/>
                        <w:bottom w:val="none" w:sz="0" w:space="0" w:color="auto"/>
                        <w:right w:val="none" w:sz="0" w:space="0" w:color="auto"/>
                      </w:divBdr>
                    </w:div>
                  </w:divsChild>
                </w:div>
                <w:div w:id="170724206">
                  <w:marLeft w:val="0"/>
                  <w:marRight w:val="0"/>
                  <w:marTop w:val="0"/>
                  <w:marBottom w:val="0"/>
                  <w:divBdr>
                    <w:top w:val="none" w:sz="0" w:space="0" w:color="auto"/>
                    <w:left w:val="none" w:sz="0" w:space="0" w:color="auto"/>
                    <w:bottom w:val="none" w:sz="0" w:space="0" w:color="auto"/>
                    <w:right w:val="none" w:sz="0" w:space="0" w:color="auto"/>
                  </w:divBdr>
                  <w:divsChild>
                    <w:div w:id="451049654">
                      <w:marLeft w:val="0"/>
                      <w:marRight w:val="0"/>
                      <w:marTop w:val="0"/>
                      <w:marBottom w:val="0"/>
                      <w:divBdr>
                        <w:top w:val="none" w:sz="0" w:space="0" w:color="auto"/>
                        <w:left w:val="none" w:sz="0" w:space="0" w:color="auto"/>
                        <w:bottom w:val="none" w:sz="0" w:space="0" w:color="auto"/>
                        <w:right w:val="none" w:sz="0" w:space="0" w:color="auto"/>
                      </w:divBdr>
                    </w:div>
                  </w:divsChild>
                </w:div>
                <w:div w:id="196889823">
                  <w:marLeft w:val="0"/>
                  <w:marRight w:val="0"/>
                  <w:marTop w:val="0"/>
                  <w:marBottom w:val="0"/>
                  <w:divBdr>
                    <w:top w:val="none" w:sz="0" w:space="0" w:color="auto"/>
                    <w:left w:val="none" w:sz="0" w:space="0" w:color="auto"/>
                    <w:bottom w:val="none" w:sz="0" w:space="0" w:color="auto"/>
                    <w:right w:val="none" w:sz="0" w:space="0" w:color="auto"/>
                  </w:divBdr>
                  <w:divsChild>
                    <w:div w:id="22827858">
                      <w:marLeft w:val="0"/>
                      <w:marRight w:val="0"/>
                      <w:marTop w:val="0"/>
                      <w:marBottom w:val="0"/>
                      <w:divBdr>
                        <w:top w:val="none" w:sz="0" w:space="0" w:color="auto"/>
                        <w:left w:val="none" w:sz="0" w:space="0" w:color="auto"/>
                        <w:bottom w:val="none" w:sz="0" w:space="0" w:color="auto"/>
                        <w:right w:val="none" w:sz="0" w:space="0" w:color="auto"/>
                      </w:divBdr>
                    </w:div>
                  </w:divsChild>
                </w:div>
                <w:div w:id="261761219">
                  <w:marLeft w:val="0"/>
                  <w:marRight w:val="0"/>
                  <w:marTop w:val="0"/>
                  <w:marBottom w:val="0"/>
                  <w:divBdr>
                    <w:top w:val="none" w:sz="0" w:space="0" w:color="auto"/>
                    <w:left w:val="none" w:sz="0" w:space="0" w:color="auto"/>
                    <w:bottom w:val="none" w:sz="0" w:space="0" w:color="auto"/>
                    <w:right w:val="none" w:sz="0" w:space="0" w:color="auto"/>
                  </w:divBdr>
                  <w:divsChild>
                    <w:div w:id="309527382">
                      <w:marLeft w:val="0"/>
                      <w:marRight w:val="0"/>
                      <w:marTop w:val="0"/>
                      <w:marBottom w:val="0"/>
                      <w:divBdr>
                        <w:top w:val="none" w:sz="0" w:space="0" w:color="auto"/>
                        <w:left w:val="none" w:sz="0" w:space="0" w:color="auto"/>
                        <w:bottom w:val="none" w:sz="0" w:space="0" w:color="auto"/>
                        <w:right w:val="none" w:sz="0" w:space="0" w:color="auto"/>
                      </w:divBdr>
                    </w:div>
                  </w:divsChild>
                </w:div>
                <w:div w:id="307130120">
                  <w:marLeft w:val="0"/>
                  <w:marRight w:val="0"/>
                  <w:marTop w:val="0"/>
                  <w:marBottom w:val="0"/>
                  <w:divBdr>
                    <w:top w:val="none" w:sz="0" w:space="0" w:color="auto"/>
                    <w:left w:val="none" w:sz="0" w:space="0" w:color="auto"/>
                    <w:bottom w:val="none" w:sz="0" w:space="0" w:color="auto"/>
                    <w:right w:val="none" w:sz="0" w:space="0" w:color="auto"/>
                  </w:divBdr>
                  <w:divsChild>
                    <w:div w:id="1674215093">
                      <w:marLeft w:val="0"/>
                      <w:marRight w:val="0"/>
                      <w:marTop w:val="0"/>
                      <w:marBottom w:val="0"/>
                      <w:divBdr>
                        <w:top w:val="none" w:sz="0" w:space="0" w:color="auto"/>
                        <w:left w:val="none" w:sz="0" w:space="0" w:color="auto"/>
                        <w:bottom w:val="none" w:sz="0" w:space="0" w:color="auto"/>
                        <w:right w:val="none" w:sz="0" w:space="0" w:color="auto"/>
                      </w:divBdr>
                    </w:div>
                  </w:divsChild>
                </w:div>
                <w:div w:id="738208731">
                  <w:marLeft w:val="0"/>
                  <w:marRight w:val="0"/>
                  <w:marTop w:val="0"/>
                  <w:marBottom w:val="0"/>
                  <w:divBdr>
                    <w:top w:val="none" w:sz="0" w:space="0" w:color="auto"/>
                    <w:left w:val="none" w:sz="0" w:space="0" w:color="auto"/>
                    <w:bottom w:val="none" w:sz="0" w:space="0" w:color="auto"/>
                    <w:right w:val="none" w:sz="0" w:space="0" w:color="auto"/>
                  </w:divBdr>
                  <w:divsChild>
                    <w:div w:id="115612375">
                      <w:marLeft w:val="0"/>
                      <w:marRight w:val="0"/>
                      <w:marTop w:val="0"/>
                      <w:marBottom w:val="0"/>
                      <w:divBdr>
                        <w:top w:val="none" w:sz="0" w:space="0" w:color="auto"/>
                        <w:left w:val="none" w:sz="0" w:space="0" w:color="auto"/>
                        <w:bottom w:val="none" w:sz="0" w:space="0" w:color="auto"/>
                        <w:right w:val="none" w:sz="0" w:space="0" w:color="auto"/>
                      </w:divBdr>
                    </w:div>
                  </w:divsChild>
                </w:div>
                <w:div w:id="786193448">
                  <w:marLeft w:val="0"/>
                  <w:marRight w:val="0"/>
                  <w:marTop w:val="0"/>
                  <w:marBottom w:val="0"/>
                  <w:divBdr>
                    <w:top w:val="none" w:sz="0" w:space="0" w:color="auto"/>
                    <w:left w:val="none" w:sz="0" w:space="0" w:color="auto"/>
                    <w:bottom w:val="none" w:sz="0" w:space="0" w:color="auto"/>
                    <w:right w:val="none" w:sz="0" w:space="0" w:color="auto"/>
                  </w:divBdr>
                  <w:divsChild>
                    <w:div w:id="1634944363">
                      <w:marLeft w:val="0"/>
                      <w:marRight w:val="0"/>
                      <w:marTop w:val="0"/>
                      <w:marBottom w:val="0"/>
                      <w:divBdr>
                        <w:top w:val="none" w:sz="0" w:space="0" w:color="auto"/>
                        <w:left w:val="none" w:sz="0" w:space="0" w:color="auto"/>
                        <w:bottom w:val="none" w:sz="0" w:space="0" w:color="auto"/>
                        <w:right w:val="none" w:sz="0" w:space="0" w:color="auto"/>
                      </w:divBdr>
                    </w:div>
                  </w:divsChild>
                </w:div>
                <w:div w:id="786238793">
                  <w:marLeft w:val="0"/>
                  <w:marRight w:val="0"/>
                  <w:marTop w:val="0"/>
                  <w:marBottom w:val="0"/>
                  <w:divBdr>
                    <w:top w:val="none" w:sz="0" w:space="0" w:color="auto"/>
                    <w:left w:val="none" w:sz="0" w:space="0" w:color="auto"/>
                    <w:bottom w:val="none" w:sz="0" w:space="0" w:color="auto"/>
                    <w:right w:val="none" w:sz="0" w:space="0" w:color="auto"/>
                  </w:divBdr>
                  <w:divsChild>
                    <w:div w:id="1603414991">
                      <w:marLeft w:val="0"/>
                      <w:marRight w:val="0"/>
                      <w:marTop w:val="0"/>
                      <w:marBottom w:val="0"/>
                      <w:divBdr>
                        <w:top w:val="none" w:sz="0" w:space="0" w:color="auto"/>
                        <w:left w:val="none" w:sz="0" w:space="0" w:color="auto"/>
                        <w:bottom w:val="none" w:sz="0" w:space="0" w:color="auto"/>
                        <w:right w:val="none" w:sz="0" w:space="0" w:color="auto"/>
                      </w:divBdr>
                    </w:div>
                  </w:divsChild>
                </w:div>
                <w:div w:id="788666555">
                  <w:marLeft w:val="0"/>
                  <w:marRight w:val="0"/>
                  <w:marTop w:val="0"/>
                  <w:marBottom w:val="0"/>
                  <w:divBdr>
                    <w:top w:val="none" w:sz="0" w:space="0" w:color="auto"/>
                    <w:left w:val="none" w:sz="0" w:space="0" w:color="auto"/>
                    <w:bottom w:val="none" w:sz="0" w:space="0" w:color="auto"/>
                    <w:right w:val="none" w:sz="0" w:space="0" w:color="auto"/>
                  </w:divBdr>
                  <w:divsChild>
                    <w:div w:id="2822326">
                      <w:marLeft w:val="0"/>
                      <w:marRight w:val="0"/>
                      <w:marTop w:val="0"/>
                      <w:marBottom w:val="0"/>
                      <w:divBdr>
                        <w:top w:val="none" w:sz="0" w:space="0" w:color="auto"/>
                        <w:left w:val="none" w:sz="0" w:space="0" w:color="auto"/>
                        <w:bottom w:val="none" w:sz="0" w:space="0" w:color="auto"/>
                        <w:right w:val="none" w:sz="0" w:space="0" w:color="auto"/>
                      </w:divBdr>
                    </w:div>
                  </w:divsChild>
                </w:div>
                <w:div w:id="802310845">
                  <w:marLeft w:val="0"/>
                  <w:marRight w:val="0"/>
                  <w:marTop w:val="0"/>
                  <w:marBottom w:val="0"/>
                  <w:divBdr>
                    <w:top w:val="none" w:sz="0" w:space="0" w:color="auto"/>
                    <w:left w:val="none" w:sz="0" w:space="0" w:color="auto"/>
                    <w:bottom w:val="none" w:sz="0" w:space="0" w:color="auto"/>
                    <w:right w:val="none" w:sz="0" w:space="0" w:color="auto"/>
                  </w:divBdr>
                  <w:divsChild>
                    <w:div w:id="390857399">
                      <w:marLeft w:val="0"/>
                      <w:marRight w:val="0"/>
                      <w:marTop w:val="0"/>
                      <w:marBottom w:val="0"/>
                      <w:divBdr>
                        <w:top w:val="none" w:sz="0" w:space="0" w:color="auto"/>
                        <w:left w:val="none" w:sz="0" w:space="0" w:color="auto"/>
                        <w:bottom w:val="none" w:sz="0" w:space="0" w:color="auto"/>
                        <w:right w:val="none" w:sz="0" w:space="0" w:color="auto"/>
                      </w:divBdr>
                    </w:div>
                  </w:divsChild>
                </w:div>
                <w:div w:id="896476935">
                  <w:marLeft w:val="0"/>
                  <w:marRight w:val="0"/>
                  <w:marTop w:val="0"/>
                  <w:marBottom w:val="0"/>
                  <w:divBdr>
                    <w:top w:val="none" w:sz="0" w:space="0" w:color="auto"/>
                    <w:left w:val="none" w:sz="0" w:space="0" w:color="auto"/>
                    <w:bottom w:val="none" w:sz="0" w:space="0" w:color="auto"/>
                    <w:right w:val="none" w:sz="0" w:space="0" w:color="auto"/>
                  </w:divBdr>
                  <w:divsChild>
                    <w:div w:id="1760171087">
                      <w:marLeft w:val="0"/>
                      <w:marRight w:val="0"/>
                      <w:marTop w:val="0"/>
                      <w:marBottom w:val="0"/>
                      <w:divBdr>
                        <w:top w:val="none" w:sz="0" w:space="0" w:color="auto"/>
                        <w:left w:val="none" w:sz="0" w:space="0" w:color="auto"/>
                        <w:bottom w:val="none" w:sz="0" w:space="0" w:color="auto"/>
                        <w:right w:val="none" w:sz="0" w:space="0" w:color="auto"/>
                      </w:divBdr>
                    </w:div>
                  </w:divsChild>
                </w:div>
                <w:div w:id="896818344">
                  <w:marLeft w:val="0"/>
                  <w:marRight w:val="0"/>
                  <w:marTop w:val="0"/>
                  <w:marBottom w:val="0"/>
                  <w:divBdr>
                    <w:top w:val="none" w:sz="0" w:space="0" w:color="auto"/>
                    <w:left w:val="none" w:sz="0" w:space="0" w:color="auto"/>
                    <w:bottom w:val="none" w:sz="0" w:space="0" w:color="auto"/>
                    <w:right w:val="none" w:sz="0" w:space="0" w:color="auto"/>
                  </w:divBdr>
                  <w:divsChild>
                    <w:div w:id="1651666216">
                      <w:marLeft w:val="0"/>
                      <w:marRight w:val="0"/>
                      <w:marTop w:val="0"/>
                      <w:marBottom w:val="0"/>
                      <w:divBdr>
                        <w:top w:val="none" w:sz="0" w:space="0" w:color="auto"/>
                        <w:left w:val="none" w:sz="0" w:space="0" w:color="auto"/>
                        <w:bottom w:val="none" w:sz="0" w:space="0" w:color="auto"/>
                        <w:right w:val="none" w:sz="0" w:space="0" w:color="auto"/>
                      </w:divBdr>
                    </w:div>
                  </w:divsChild>
                </w:div>
                <w:div w:id="949507481">
                  <w:marLeft w:val="0"/>
                  <w:marRight w:val="0"/>
                  <w:marTop w:val="0"/>
                  <w:marBottom w:val="0"/>
                  <w:divBdr>
                    <w:top w:val="none" w:sz="0" w:space="0" w:color="auto"/>
                    <w:left w:val="none" w:sz="0" w:space="0" w:color="auto"/>
                    <w:bottom w:val="none" w:sz="0" w:space="0" w:color="auto"/>
                    <w:right w:val="none" w:sz="0" w:space="0" w:color="auto"/>
                  </w:divBdr>
                  <w:divsChild>
                    <w:div w:id="1178035669">
                      <w:marLeft w:val="0"/>
                      <w:marRight w:val="0"/>
                      <w:marTop w:val="0"/>
                      <w:marBottom w:val="0"/>
                      <w:divBdr>
                        <w:top w:val="none" w:sz="0" w:space="0" w:color="auto"/>
                        <w:left w:val="none" w:sz="0" w:space="0" w:color="auto"/>
                        <w:bottom w:val="none" w:sz="0" w:space="0" w:color="auto"/>
                        <w:right w:val="none" w:sz="0" w:space="0" w:color="auto"/>
                      </w:divBdr>
                    </w:div>
                  </w:divsChild>
                </w:div>
                <w:div w:id="956251637">
                  <w:marLeft w:val="0"/>
                  <w:marRight w:val="0"/>
                  <w:marTop w:val="0"/>
                  <w:marBottom w:val="0"/>
                  <w:divBdr>
                    <w:top w:val="none" w:sz="0" w:space="0" w:color="auto"/>
                    <w:left w:val="none" w:sz="0" w:space="0" w:color="auto"/>
                    <w:bottom w:val="none" w:sz="0" w:space="0" w:color="auto"/>
                    <w:right w:val="none" w:sz="0" w:space="0" w:color="auto"/>
                  </w:divBdr>
                  <w:divsChild>
                    <w:div w:id="2128035913">
                      <w:marLeft w:val="0"/>
                      <w:marRight w:val="0"/>
                      <w:marTop w:val="0"/>
                      <w:marBottom w:val="0"/>
                      <w:divBdr>
                        <w:top w:val="none" w:sz="0" w:space="0" w:color="auto"/>
                        <w:left w:val="none" w:sz="0" w:space="0" w:color="auto"/>
                        <w:bottom w:val="none" w:sz="0" w:space="0" w:color="auto"/>
                        <w:right w:val="none" w:sz="0" w:space="0" w:color="auto"/>
                      </w:divBdr>
                    </w:div>
                  </w:divsChild>
                </w:div>
                <w:div w:id="1038120375">
                  <w:marLeft w:val="0"/>
                  <w:marRight w:val="0"/>
                  <w:marTop w:val="0"/>
                  <w:marBottom w:val="0"/>
                  <w:divBdr>
                    <w:top w:val="none" w:sz="0" w:space="0" w:color="auto"/>
                    <w:left w:val="none" w:sz="0" w:space="0" w:color="auto"/>
                    <w:bottom w:val="none" w:sz="0" w:space="0" w:color="auto"/>
                    <w:right w:val="none" w:sz="0" w:space="0" w:color="auto"/>
                  </w:divBdr>
                  <w:divsChild>
                    <w:div w:id="1661763441">
                      <w:marLeft w:val="0"/>
                      <w:marRight w:val="0"/>
                      <w:marTop w:val="0"/>
                      <w:marBottom w:val="0"/>
                      <w:divBdr>
                        <w:top w:val="none" w:sz="0" w:space="0" w:color="auto"/>
                        <w:left w:val="none" w:sz="0" w:space="0" w:color="auto"/>
                        <w:bottom w:val="none" w:sz="0" w:space="0" w:color="auto"/>
                        <w:right w:val="none" w:sz="0" w:space="0" w:color="auto"/>
                      </w:divBdr>
                    </w:div>
                  </w:divsChild>
                </w:div>
                <w:div w:id="1062212163">
                  <w:marLeft w:val="0"/>
                  <w:marRight w:val="0"/>
                  <w:marTop w:val="0"/>
                  <w:marBottom w:val="0"/>
                  <w:divBdr>
                    <w:top w:val="none" w:sz="0" w:space="0" w:color="auto"/>
                    <w:left w:val="none" w:sz="0" w:space="0" w:color="auto"/>
                    <w:bottom w:val="none" w:sz="0" w:space="0" w:color="auto"/>
                    <w:right w:val="none" w:sz="0" w:space="0" w:color="auto"/>
                  </w:divBdr>
                  <w:divsChild>
                    <w:div w:id="1697271375">
                      <w:marLeft w:val="0"/>
                      <w:marRight w:val="0"/>
                      <w:marTop w:val="0"/>
                      <w:marBottom w:val="0"/>
                      <w:divBdr>
                        <w:top w:val="none" w:sz="0" w:space="0" w:color="auto"/>
                        <w:left w:val="none" w:sz="0" w:space="0" w:color="auto"/>
                        <w:bottom w:val="none" w:sz="0" w:space="0" w:color="auto"/>
                        <w:right w:val="none" w:sz="0" w:space="0" w:color="auto"/>
                      </w:divBdr>
                    </w:div>
                  </w:divsChild>
                </w:div>
                <w:div w:id="1074595259">
                  <w:marLeft w:val="0"/>
                  <w:marRight w:val="0"/>
                  <w:marTop w:val="0"/>
                  <w:marBottom w:val="0"/>
                  <w:divBdr>
                    <w:top w:val="none" w:sz="0" w:space="0" w:color="auto"/>
                    <w:left w:val="none" w:sz="0" w:space="0" w:color="auto"/>
                    <w:bottom w:val="none" w:sz="0" w:space="0" w:color="auto"/>
                    <w:right w:val="none" w:sz="0" w:space="0" w:color="auto"/>
                  </w:divBdr>
                  <w:divsChild>
                    <w:div w:id="1933931787">
                      <w:marLeft w:val="0"/>
                      <w:marRight w:val="0"/>
                      <w:marTop w:val="0"/>
                      <w:marBottom w:val="0"/>
                      <w:divBdr>
                        <w:top w:val="none" w:sz="0" w:space="0" w:color="auto"/>
                        <w:left w:val="none" w:sz="0" w:space="0" w:color="auto"/>
                        <w:bottom w:val="none" w:sz="0" w:space="0" w:color="auto"/>
                        <w:right w:val="none" w:sz="0" w:space="0" w:color="auto"/>
                      </w:divBdr>
                    </w:div>
                  </w:divsChild>
                </w:div>
                <w:div w:id="1175145132">
                  <w:marLeft w:val="0"/>
                  <w:marRight w:val="0"/>
                  <w:marTop w:val="0"/>
                  <w:marBottom w:val="0"/>
                  <w:divBdr>
                    <w:top w:val="none" w:sz="0" w:space="0" w:color="auto"/>
                    <w:left w:val="none" w:sz="0" w:space="0" w:color="auto"/>
                    <w:bottom w:val="none" w:sz="0" w:space="0" w:color="auto"/>
                    <w:right w:val="none" w:sz="0" w:space="0" w:color="auto"/>
                  </w:divBdr>
                  <w:divsChild>
                    <w:div w:id="388697027">
                      <w:marLeft w:val="0"/>
                      <w:marRight w:val="0"/>
                      <w:marTop w:val="0"/>
                      <w:marBottom w:val="0"/>
                      <w:divBdr>
                        <w:top w:val="none" w:sz="0" w:space="0" w:color="auto"/>
                        <w:left w:val="none" w:sz="0" w:space="0" w:color="auto"/>
                        <w:bottom w:val="none" w:sz="0" w:space="0" w:color="auto"/>
                        <w:right w:val="none" w:sz="0" w:space="0" w:color="auto"/>
                      </w:divBdr>
                    </w:div>
                  </w:divsChild>
                </w:div>
                <w:div w:id="1211110524">
                  <w:marLeft w:val="0"/>
                  <w:marRight w:val="0"/>
                  <w:marTop w:val="0"/>
                  <w:marBottom w:val="0"/>
                  <w:divBdr>
                    <w:top w:val="none" w:sz="0" w:space="0" w:color="auto"/>
                    <w:left w:val="none" w:sz="0" w:space="0" w:color="auto"/>
                    <w:bottom w:val="none" w:sz="0" w:space="0" w:color="auto"/>
                    <w:right w:val="none" w:sz="0" w:space="0" w:color="auto"/>
                  </w:divBdr>
                  <w:divsChild>
                    <w:div w:id="1800799234">
                      <w:marLeft w:val="0"/>
                      <w:marRight w:val="0"/>
                      <w:marTop w:val="0"/>
                      <w:marBottom w:val="0"/>
                      <w:divBdr>
                        <w:top w:val="none" w:sz="0" w:space="0" w:color="auto"/>
                        <w:left w:val="none" w:sz="0" w:space="0" w:color="auto"/>
                        <w:bottom w:val="none" w:sz="0" w:space="0" w:color="auto"/>
                        <w:right w:val="none" w:sz="0" w:space="0" w:color="auto"/>
                      </w:divBdr>
                    </w:div>
                  </w:divsChild>
                </w:div>
                <w:div w:id="1230269073">
                  <w:marLeft w:val="0"/>
                  <w:marRight w:val="0"/>
                  <w:marTop w:val="0"/>
                  <w:marBottom w:val="0"/>
                  <w:divBdr>
                    <w:top w:val="none" w:sz="0" w:space="0" w:color="auto"/>
                    <w:left w:val="none" w:sz="0" w:space="0" w:color="auto"/>
                    <w:bottom w:val="none" w:sz="0" w:space="0" w:color="auto"/>
                    <w:right w:val="none" w:sz="0" w:space="0" w:color="auto"/>
                  </w:divBdr>
                  <w:divsChild>
                    <w:div w:id="574314764">
                      <w:marLeft w:val="0"/>
                      <w:marRight w:val="0"/>
                      <w:marTop w:val="0"/>
                      <w:marBottom w:val="0"/>
                      <w:divBdr>
                        <w:top w:val="none" w:sz="0" w:space="0" w:color="auto"/>
                        <w:left w:val="none" w:sz="0" w:space="0" w:color="auto"/>
                        <w:bottom w:val="none" w:sz="0" w:space="0" w:color="auto"/>
                        <w:right w:val="none" w:sz="0" w:space="0" w:color="auto"/>
                      </w:divBdr>
                    </w:div>
                  </w:divsChild>
                </w:div>
                <w:div w:id="1235123339">
                  <w:marLeft w:val="0"/>
                  <w:marRight w:val="0"/>
                  <w:marTop w:val="0"/>
                  <w:marBottom w:val="0"/>
                  <w:divBdr>
                    <w:top w:val="none" w:sz="0" w:space="0" w:color="auto"/>
                    <w:left w:val="none" w:sz="0" w:space="0" w:color="auto"/>
                    <w:bottom w:val="none" w:sz="0" w:space="0" w:color="auto"/>
                    <w:right w:val="none" w:sz="0" w:space="0" w:color="auto"/>
                  </w:divBdr>
                  <w:divsChild>
                    <w:div w:id="1212352468">
                      <w:marLeft w:val="0"/>
                      <w:marRight w:val="0"/>
                      <w:marTop w:val="0"/>
                      <w:marBottom w:val="0"/>
                      <w:divBdr>
                        <w:top w:val="none" w:sz="0" w:space="0" w:color="auto"/>
                        <w:left w:val="none" w:sz="0" w:space="0" w:color="auto"/>
                        <w:bottom w:val="none" w:sz="0" w:space="0" w:color="auto"/>
                        <w:right w:val="none" w:sz="0" w:space="0" w:color="auto"/>
                      </w:divBdr>
                    </w:div>
                  </w:divsChild>
                </w:div>
                <w:div w:id="1242057494">
                  <w:marLeft w:val="0"/>
                  <w:marRight w:val="0"/>
                  <w:marTop w:val="0"/>
                  <w:marBottom w:val="0"/>
                  <w:divBdr>
                    <w:top w:val="none" w:sz="0" w:space="0" w:color="auto"/>
                    <w:left w:val="none" w:sz="0" w:space="0" w:color="auto"/>
                    <w:bottom w:val="none" w:sz="0" w:space="0" w:color="auto"/>
                    <w:right w:val="none" w:sz="0" w:space="0" w:color="auto"/>
                  </w:divBdr>
                  <w:divsChild>
                    <w:div w:id="115371665">
                      <w:marLeft w:val="0"/>
                      <w:marRight w:val="0"/>
                      <w:marTop w:val="0"/>
                      <w:marBottom w:val="0"/>
                      <w:divBdr>
                        <w:top w:val="none" w:sz="0" w:space="0" w:color="auto"/>
                        <w:left w:val="none" w:sz="0" w:space="0" w:color="auto"/>
                        <w:bottom w:val="none" w:sz="0" w:space="0" w:color="auto"/>
                        <w:right w:val="none" w:sz="0" w:space="0" w:color="auto"/>
                      </w:divBdr>
                    </w:div>
                  </w:divsChild>
                </w:div>
                <w:div w:id="1243218820">
                  <w:marLeft w:val="0"/>
                  <w:marRight w:val="0"/>
                  <w:marTop w:val="0"/>
                  <w:marBottom w:val="0"/>
                  <w:divBdr>
                    <w:top w:val="none" w:sz="0" w:space="0" w:color="auto"/>
                    <w:left w:val="none" w:sz="0" w:space="0" w:color="auto"/>
                    <w:bottom w:val="none" w:sz="0" w:space="0" w:color="auto"/>
                    <w:right w:val="none" w:sz="0" w:space="0" w:color="auto"/>
                  </w:divBdr>
                  <w:divsChild>
                    <w:div w:id="1346402524">
                      <w:marLeft w:val="0"/>
                      <w:marRight w:val="0"/>
                      <w:marTop w:val="0"/>
                      <w:marBottom w:val="0"/>
                      <w:divBdr>
                        <w:top w:val="none" w:sz="0" w:space="0" w:color="auto"/>
                        <w:left w:val="none" w:sz="0" w:space="0" w:color="auto"/>
                        <w:bottom w:val="none" w:sz="0" w:space="0" w:color="auto"/>
                        <w:right w:val="none" w:sz="0" w:space="0" w:color="auto"/>
                      </w:divBdr>
                    </w:div>
                  </w:divsChild>
                </w:div>
                <w:div w:id="1244952846">
                  <w:marLeft w:val="0"/>
                  <w:marRight w:val="0"/>
                  <w:marTop w:val="0"/>
                  <w:marBottom w:val="0"/>
                  <w:divBdr>
                    <w:top w:val="none" w:sz="0" w:space="0" w:color="auto"/>
                    <w:left w:val="none" w:sz="0" w:space="0" w:color="auto"/>
                    <w:bottom w:val="none" w:sz="0" w:space="0" w:color="auto"/>
                    <w:right w:val="none" w:sz="0" w:space="0" w:color="auto"/>
                  </w:divBdr>
                  <w:divsChild>
                    <w:div w:id="704714085">
                      <w:marLeft w:val="0"/>
                      <w:marRight w:val="0"/>
                      <w:marTop w:val="0"/>
                      <w:marBottom w:val="0"/>
                      <w:divBdr>
                        <w:top w:val="none" w:sz="0" w:space="0" w:color="auto"/>
                        <w:left w:val="none" w:sz="0" w:space="0" w:color="auto"/>
                        <w:bottom w:val="none" w:sz="0" w:space="0" w:color="auto"/>
                        <w:right w:val="none" w:sz="0" w:space="0" w:color="auto"/>
                      </w:divBdr>
                    </w:div>
                  </w:divsChild>
                </w:div>
                <w:div w:id="1392536630">
                  <w:marLeft w:val="0"/>
                  <w:marRight w:val="0"/>
                  <w:marTop w:val="0"/>
                  <w:marBottom w:val="0"/>
                  <w:divBdr>
                    <w:top w:val="none" w:sz="0" w:space="0" w:color="auto"/>
                    <w:left w:val="none" w:sz="0" w:space="0" w:color="auto"/>
                    <w:bottom w:val="none" w:sz="0" w:space="0" w:color="auto"/>
                    <w:right w:val="none" w:sz="0" w:space="0" w:color="auto"/>
                  </w:divBdr>
                  <w:divsChild>
                    <w:div w:id="2025280507">
                      <w:marLeft w:val="0"/>
                      <w:marRight w:val="0"/>
                      <w:marTop w:val="0"/>
                      <w:marBottom w:val="0"/>
                      <w:divBdr>
                        <w:top w:val="none" w:sz="0" w:space="0" w:color="auto"/>
                        <w:left w:val="none" w:sz="0" w:space="0" w:color="auto"/>
                        <w:bottom w:val="none" w:sz="0" w:space="0" w:color="auto"/>
                        <w:right w:val="none" w:sz="0" w:space="0" w:color="auto"/>
                      </w:divBdr>
                    </w:div>
                  </w:divsChild>
                </w:div>
                <w:div w:id="1430737675">
                  <w:marLeft w:val="0"/>
                  <w:marRight w:val="0"/>
                  <w:marTop w:val="0"/>
                  <w:marBottom w:val="0"/>
                  <w:divBdr>
                    <w:top w:val="none" w:sz="0" w:space="0" w:color="auto"/>
                    <w:left w:val="none" w:sz="0" w:space="0" w:color="auto"/>
                    <w:bottom w:val="none" w:sz="0" w:space="0" w:color="auto"/>
                    <w:right w:val="none" w:sz="0" w:space="0" w:color="auto"/>
                  </w:divBdr>
                  <w:divsChild>
                    <w:div w:id="2076661865">
                      <w:marLeft w:val="0"/>
                      <w:marRight w:val="0"/>
                      <w:marTop w:val="0"/>
                      <w:marBottom w:val="0"/>
                      <w:divBdr>
                        <w:top w:val="none" w:sz="0" w:space="0" w:color="auto"/>
                        <w:left w:val="none" w:sz="0" w:space="0" w:color="auto"/>
                        <w:bottom w:val="none" w:sz="0" w:space="0" w:color="auto"/>
                        <w:right w:val="none" w:sz="0" w:space="0" w:color="auto"/>
                      </w:divBdr>
                    </w:div>
                  </w:divsChild>
                </w:div>
                <w:div w:id="1525751495">
                  <w:marLeft w:val="0"/>
                  <w:marRight w:val="0"/>
                  <w:marTop w:val="0"/>
                  <w:marBottom w:val="0"/>
                  <w:divBdr>
                    <w:top w:val="none" w:sz="0" w:space="0" w:color="auto"/>
                    <w:left w:val="none" w:sz="0" w:space="0" w:color="auto"/>
                    <w:bottom w:val="none" w:sz="0" w:space="0" w:color="auto"/>
                    <w:right w:val="none" w:sz="0" w:space="0" w:color="auto"/>
                  </w:divBdr>
                  <w:divsChild>
                    <w:div w:id="955524408">
                      <w:marLeft w:val="0"/>
                      <w:marRight w:val="0"/>
                      <w:marTop w:val="0"/>
                      <w:marBottom w:val="0"/>
                      <w:divBdr>
                        <w:top w:val="none" w:sz="0" w:space="0" w:color="auto"/>
                        <w:left w:val="none" w:sz="0" w:space="0" w:color="auto"/>
                        <w:bottom w:val="none" w:sz="0" w:space="0" w:color="auto"/>
                        <w:right w:val="none" w:sz="0" w:space="0" w:color="auto"/>
                      </w:divBdr>
                    </w:div>
                  </w:divsChild>
                </w:div>
                <w:div w:id="1608195730">
                  <w:marLeft w:val="0"/>
                  <w:marRight w:val="0"/>
                  <w:marTop w:val="0"/>
                  <w:marBottom w:val="0"/>
                  <w:divBdr>
                    <w:top w:val="none" w:sz="0" w:space="0" w:color="auto"/>
                    <w:left w:val="none" w:sz="0" w:space="0" w:color="auto"/>
                    <w:bottom w:val="none" w:sz="0" w:space="0" w:color="auto"/>
                    <w:right w:val="none" w:sz="0" w:space="0" w:color="auto"/>
                  </w:divBdr>
                  <w:divsChild>
                    <w:div w:id="1723865699">
                      <w:marLeft w:val="0"/>
                      <w:marRight w:val="0"/>
                      <w:marTop w:val="0"/>
                      <w:marBottom w:val="0"/>
                      <w:divBdr>
                        <w:top w:val="none" w:sz="0" w:space="0" w:color="auto"/>
                        <w:left w:val="none" w:sz="0" w:space="0" w:color="auto"/>
                        <w:bottom w:val="none" w:sz="0" w:space="0" w:color="auto"/>
                        <w:right w:val="none" w:sz="0" w:space="0" w:color="auto"/>
                      </w:divBdr>
                    </w:div>
                  </w:divsChild>
                </w:div>
                <w:div w:id="1651209577">
                  <w:marLeft w:val="0"/>
                  <w:marRight w:val="0"/>
                  <w:marTop w:val="0"/>
                  <w:marBottom w:val="0"/>
                  <w:divBdr>
                    <w:top w:val="none" w:sz="0" w:space="0" w:color="auto"/>
                    <w:left w:val="none" w:sz="0" w:space="0" w:color="auto"/>
                    <w:bottom w:val="none" w:sz="0" w:space="0" w:color="auto"/>
                    <w:right w:val="none" w:sz="0" w:space="0" w:color="auto"/>
                  </w:divBdr>
                  <w:divsChild>
                    <w:div w:id="862982157">
                      <w:marLeft w:val="0"/>
                      <w:marRight w:val="0"/>
                      <w:marTop w:val="0"/>
                      <w:marBottom w:val="0"/>
                      <w:divBdr>
                        <w:top w:val="none" w:sz="0" w:space="0" w:color="auto"/>
                        <w:left w:val="none" w:sz="0" w:space="0" w:color="auto"/>
                        <w:bottom w:val="none" w:sz="0" w:space="0" w:color="auto"/>
                        <w:right w:val="none" w:sz="0" w:space="0" w:color="auto"/>
                      </w:divBdr>
                    </w:div>
                  </w:divsChild>
                </w:div>
                <w:div w:id="1693336454">
                  <w:marLeft w:val="0"/>
                  <w:marRight w:val="0"/>
                  <w:marTop w:val="0"/>
                  <w:marBottom w:val="0"/>
                  <w:divBdr>
                    <w:top w:val="none" w:sz="0" w:space="0" w:color="auto"/>
                    <w:left w:val="none" w:sz="0" w:space="0" w:color="auto"/>
                    <w:bottom w:val="none" w:sz="0" w:space="0" w:color="auto"/>
                    <w:right w:val="none" w:sz="0" w:space="0" w:color="auto"/>
                  </w:divBdr>
                  <w:divsChild>
                    <w:div w:id="1910915599">
                      <w:marLeft w:val="0"/>
                      <w:marRight w:val="0"/>
                      <w:marTop w:val="0"/>
                      <w:marBottom w:val="0"/>
                      <w:divBdr>
                        <w:top w:val="none" w:sz="0" w:space="0" w:color="auto"/>
                        <w:left w:val="none" w:sz="0" w:space="0" w:color="auto"/>
                        <w:bottom w:val="none" w:sz="0" w:space="0" w:color="auto"/>
                        <w:right w:val="none" w:sz="0" w:space="0" w:color="auto"/>
                      </w:divBdr>
                    </w:div>
                  </w:divsChild>
                </w:div>
                <w:div w:id="1701003949">
                  <w:marLeft w:val="0"/>
                  <w:marRight w:val="0"/>
                  <w:marTop w:val="0"/>
                  <w:marBottom w:val="0"/>
                  <w:divBdr>
                    <w:top w:val="none" w:sz="0" w:space="0" w:color="auto"/>
                    <w:left w:val="none" w:sz="0" w:space="0" w:color="auto"/>
                    <w:bottom w:val="none" w:sz="0" w:space="0" w:color="auto"/>
                    <w:right w:val="none" w:sz="0" w:space="0" w:color="auto"/>
                  </w:divBdr>
                  <w:divsChild>
                    <w:div w:id="1443645971">
                      <w:marLeft w:val="0"/>
                      <w:marRight w:val="0"/>
                      <w:marTop w:val="0"/>
                      <w:marBottom w:val="0"/>
                      <w:divBdr>
                        <w:top w:val="none" w:sz="0" w:space="0" w:color="auto"/>
                        <w:left w:val="none" w:sz="0" w:space="0" w:color="auto"/>
                        <w:bottom w:val="none" w:sz="0" w:space="0" w:color="auto"/>
                        <w:right w:val="none" w:sz="0" w:space="0" w:color="auto"/>
                      </w:divBdr>
                    </w:div>
                  </w:divsChild>
                </w:div>
                <w:div w:id="1711801395">
                  <w:marLeft w:val="0"/>
                  <w:marRight w:val="0"/>
                  <w:marTop w:val="0"/>
                  <w:marBottom w:val="0"/>
                  <w:divBdr>
                    <w:top w:val="none" w:sz="0" w:space="0" w:color="auto"/>
                    <w:left w:val="none" w:sz="0" w:space="0" w:color="auto"/>
                    <w:bottom w:val="none" w:sz="0" w:space="0" w:color="auto"/>
                    <w:right w:val="none" w:sz="0" w:space="0" w:color="auto"/>
                  </w:divBdr>
                  <w:divsChild>
                    <w:div w:id="1434742771">
                      <w:marLeft w:val="0"/>
                      <w:marRight w:val="0"/>
                      <w:marTop w:val="0"/>
                      <w:marBottom w:val="0"/>
                      <w:divBdr>
                        <w:top w:val="none" w:sz="0" w:space="0" w:color="auto"/>
                        <w:left w:val="none" w:sz="0" w:space="0" w:color="auto"/>
                        <w:bottom w:val="none" w:sz="0" w:space="0" w:color="auto"/>
                        <w:right w:val="none" w:sz="0" w:space="0" w:color="auto"/>
                      </w:divBdr>
                    </w:div>
                  </w:divsChild>
                </w:div>
                <w:div w:id="1731004072">
                  <w:marLeft w:val="0"/>
                  <w:marRight w:val="0"/>
                  <w:marTop w:val="0"/>
                  <w:marBottom w:val="0"/>
                  <w:divBdr>
                    <w:top w:val="none" w:sz="0" w:space="0" w:color="auto"/>
                    <w:left w:val="none" w:sz="0" w:space="0" w:color="auto"/>
                    <w:bottom w:val="none" w:sz="0" w:space="0" w:color="auto"/>
                    <w:right w:val="none" w:sz="0" w:space="0" w:color="auto"/>
                  </w:divBdr>
                  <w:divsChild>
                    <w:div w:id="1802381034">
                      <w:marLeft w:val="0"/>
                      <w:marRight w:val="0"/>
                      <w:marTop w:val="0"/>
                      <w:marBottom w:val="0"/>
                      <w:divBdr>
                        <w:top w:val="none" w:sz="0" w:space="0" w:color="auto"/>
                        <w:left w:val="none" w:sz="0" w:space="0" w:color="auto"/>
                        <w:bottom w:val="none" w:sz="0" w:space="0" w:color="auto"/>
                        <w:right w:val="none" w:sz="0" w:space="0" w:color="auto"/>
                      </w:divBdr>
                    </w:div>
                  </w:divsChild>
                </w:div>
                <w:div w:id="1735933475">
                  <w:marLeft w:val="0"/>
                  <w:marRight w:val="0"/>
                  <w:marTop w:val="0"/>
                  <w:marBottom w:val="0"/>
                  <w:divBdr>
                    <w:top w:val="none" w:sz="0" w:space="0" w:color="auto"/>
                    <w:left w:val="none" w:sz="0" w:space="0" w:color="auto"/>
                    <w:bottom w:val="none" w:sz="0" w:space="0" w:color="auto"/>
                    <w:right w:val="none" w:sz="0" w:space="0" w:color="auto"/>
                  </w:divBdr>
                  <w:divsChild>
                    <w:div w:id="454833468">
                      <w:marLeft w:val="0"/>
                      <w:marRight w:val="0"/>
                      <w:marTop w:val="0"/>
                      <w:marBottom w:val="0"/>
                      <w:divBdr>
                        <w:top w:val="none" w:sz="0" w:space="0" w:color="auto"/>
                        <w:left w:val="none" w:sz="0" w:space="0" w:color="auto"/>
                        <w:bottom w:val="none" w:sz="0" w:space="0" w:color="auto"/>
                        <w:right w:val="none" w:sz="0" w:space="0" w:color="auto"/>
                      </w:divBdr>
                    </w:div>
                  </w:divsChild>
                </w:div>
                <w:div w:id="1775975094">
                  <w:marLeft w:val="0"/>
                  <w:marRight w:val="0"/>
                  <w:marTop w:val="0"/>
                  <w:marBottom w:val="0"/>
                  <w:divBdr>
                    <w:top w:val="none" w:sz="0" w:space="0" w:color="auto"/>
                    <w:left w:val="none" w:sz="0" w:space="0" w:color="auto"/>
                    <w:bottom w:val="none" w:sz="0" w:space="0" w:color="auto"/>
                    <w:right w:val="none" w:sz="0" w:space="0" w:color="auto"/>
                  </w:divBdr>
                  <w:divsChild>
                    <w:div w:id="841316867">
                      <w:marLeft w:val="0"/>
                      <w:marRight w:val="0"/>
                      <w:marTop w:val="0"/>
                      <w:marBottom w:val="0"/>
                      <w:divBdr>
                        <w:top w:val="none" w:sz="0" w:space="0" w:color="auto"/>
                        <w:left w:val="none" w:sz="0" w:space="0" w:color="auto"/>
                        <w:bottom w:val="none" w:sz="0" w:space="0" w:color="auto"/>
                        <w:right w:val="none" w:sz="0" w:space="0" w:color="auto"/>
                      </w:divBdr>
                    </w:div>
                  </w:divsChild>
                </w:div>
                <w:div w:id="1789813213">
                  <w:marLeft w:val="0"/>
                  <w:marRight w:val="0"/>
                  <w:marTop w:val="0"/>
                  <w:marBottom w:val="0"/>
                  <w:divBdr>
                    <w:top w:val="none" w:sz="0" w:space="0" w:color="auto"/>
                    <w:left w:val="none" w:sz="0" w:space="0" w:color="auto"/>
                    <w:bottom w:val="none" w:sz="0" w:space="0" w:color="auto"/>
                    <w:right w:val="none" w:sz="0" w:space="0" w:color="auto"/>
                  </w:divBdr>
                  <w:divsChild>
                    <w:div w:id="981888451">
                      <w:marLeft w:val="0"/>
                      <w:marRight w:val="0"/>
                      <w:marTop w:val="0"/>
                      <w:marBottom w:val="0"/>
                      <w:divBdr>
                        <w:top w:val="none" w:sz="0" w:space="0" w:color="auto"/>
                        <w:left w:val="none" w:sz="0" w:space="0" w:color="auto"/>
                        <w:bottom w:val="none" w:sz="0" w:space="0" w:color="auto"/>
                        <w:right w:val="none" w:sz="0" w:space="0" w:color="auto"/>
                      </w:divBdr>
                    </w:div>
                  </w:divsChild>
                </w:div>
                <w:div w:id="1845196134">
                  <w:marLeft w:val="0"/>
                  <w:marRight w:val="0"/>
                  <w:marTop w:val="0"/>
                  <w:marBottom w:val="0"/>
                  <w:divBdr>
                    <w:top w:val="none" w:sz="0" w:space="0" w:color="auto"/>
                    <w:left w:val="none" w:sz="0" w:space="0" w:color="auto"/>
                    <w:bottom w:val="none" w:sz="0" w:space="0" w:color="auto"/>
                    <w:right w:val="none" w:sz="0" w:space="0" w:color="auto"/>
                  </w:divBdr>
                  <w:divsChild>
                    <w:div w:id="1345671250">
                      <w:marLeft w:val="0"/>
                      <w:marRight w:val="0"/>
                      <w:marTop w:val="0"/>
                      <w:marBottom w:val="0"/>
                      <w:divBdr>
                        <w:top w:val="none" w:sz="0" w:space="0" w:color="auto"/>
                        <w:left w:val="none" w:sz="0" w:space="0" w:color="auto"/>
                        <w:bottom w:val="none" w:sz="0" w:space="0" w:color="auto"/>
                        <w:right w:val="none" w:sz="0" w:space="0" w:color="auto"/>
                      </w:divBdr>
                    </w:div>
                  </w:divsChild>
                </w:div>
                <w:div w:id="1919552285">
                  <w:marLeft w:val="0"/>
                  <w:marRight w:val="0"/>
                  <w:marTop w:val="0"/>
                  <w:marBottom w:val="0"/>
                  <w:divBdr>
                    <w:top w:val="none" w:sz="0" w:space="0" w:color="auto"/>
                    <w:left w:val="none" w:sz="0" w:space="0" w:color="auto"/>
                    <w:bottom w:val="none" w:sz="0" w:space="0" w:color="auto"/>
                    <w:right w:val="none" w:sz="0" w:space="0" w:color="auto"/>
                  </w:divBdr>
                  <w:divsChild>
                    <w:div w:id="1546212384">
                      <w:marLeft w:val="0"/>
                      <w:marRight w:val="0"/>
                      <w:marTop w:val="0"/>
                      <w:marBottom w:val="0"/>
                      <w:divBdr>
                        <w:top w:val="none" w:sz="0" w:space="0" w:color="auto"/>
                        <w:left w:val="none" w:sz="0" w:space="0" w:color="auto"/>
                        <w:bottom w:val="none" w:sz="0" w:space="0" w:color="auto"/>
                        <w:right w:val="none" w:sz="0" w:space="0" w:color="auto"/>
                      </w:divBdr>
                    </w:div>
                  </w:divsChild>
                </w:div>
                <w:div w:id="1933469367">
                  <w:marLeft w:val="0"/>
                  <w:marRight w:val="0"/>
                  <w:marTop w:val="0"/>
                  <w:marBottom w:val="0"/>
                  <w:divBdr>
                    <w:top w:val="none" w:sz="0" w:space="0" w:color="auto"/>
                    <w:left w:val="none" w:sz="0" w:space="0" w:color="auto"/>
                    <w:bottom w:val="none" w:sz="0" w:space="0" w:color="auto"/>
                    <w:right w:val="none" w:sz="0" w:space="0" w:color="auto"/>
                  </w:divBdr>
                  <w:divsChild>
                    <w:div w:id="1283030661">
                      <w:marLeft w:val="0"/>
                      <w:marRight w:val="0"/>
                      <w:marTop w:val="0"/>
                      <w:marBottom w:val="0"/>
                      <w:divBdr>
                        <w:top w:val="none" w:sz="0" w:space="0" w:color="auto"/>
                        <w:left w:val="none" w:sz="0" w:space="0" w:color="auto"/>
                        <w:bottom w:val="none" w:sz="0" w:space="0" w:color="auto"/>
                        <w:right w:val="none" w:sz="0" w:space="0" w:color="auto"/>
                      </w:divBdr>
                    </w:div>
                  </w:divsChild>
                </w:div>
                <w:div w:id="1983464495">
                  <w:marLeft w:val="0"/>
                  <w:marRight w:val="0"/>
                  <w:marTop w:val="0"/>
                  <w:marBottom w:val="0"/>
                  <w:divBdr>
                    <w:top w:val="none" w:sz="0" w:space="0" w:color="auto"/>
                    <w:left w:val="none" w:sz="0" w:space="0" w:color="auto"/>
                    <w:bottom w:val="none" w:sz="0" w:space="0" w:color="auto"/>
                    <w:right w:val="none" w:sz="0" w:space="0" w:color="auto"/>
                  </w:divBdr>
                  <w:divsChild>
                    <w:div w:id="1193298325">
                      <w:marLeft w:val="0"/>
                      <w:marRight w:val="0"/>
                      <w:marTop w:val="0"/>
                      <w:marBottom w:val="0"/>
                      <w:divBdr>
                        <w:top w:val="none" w:sz="0" w:space="0" w:color="auto"/>
                        <w:left w:val="none" w:sz="0" w:space="0" w:color="auto"/>
                        <w:bottom w:val="none" w:sz="0" w:space="0" w:color="auto"/>
                        <w:right w:val="none" w:sz="0" w:space="0" w:color="auto"/>
                      </w:divBdr>
                    </w:div>
                  </w:divsChild>
                </w:div>
                <w:div w:id="2055306020">
                  <w:marLeft w:val="0"/>
                  <w:marRight w:val="0"/>
                  <w:marTop w:val="0"/>
                  <w:marBottom w:val="0"/>
                  <w:divBdr>
                    <w:top w:val="none" w:sz="0" w:space="0" w:color="auto"/>
                    <w:left w:val="none" w:sz="0" w:space="0" w:color="auto"/>
                    <w:bottom w:val="none" w:sz="0" w:space="0" w:color="auto"/>
                    <w:right w:val="none" w:sz="0" w:space="0" w:color="auto"/>
                  </w:divBdr>
                  <w:divsChild>
                    <w:div w:id="1719278554">
                      <w:marLeft w:val="0"/>
                      <w:marRight w:val="0"/>
                      <w:marTop w:val="0"/>
                      <w:marBottom w:val="0"/>
                      <w:divBdr>
                        <w:top w:val="none" w:sz="0" w:space="0" w:color="auto"/>
                        <w:left w:val="none" w:sz="0" w:space="0" w:color="auto"/>
                        <w:bottom w:val="none" w:sz="0" w:space="0" w:color="auto"/>
                        <w:right w:val="none" w:sz="0" w:space="0" w:color="auto"/>
                      </w:divBdr>
                    </w:div>
                  </w:divsChild>
                </w:div>
                <w:div w:id="2064988627">
                  <w:marLeft w:val="0"/>
                  <w:marRight w:val="0"/>
                  <w:marTop w:val="0"/>
                  <w:marBottom w:val="0"/>
                  <w:divBdr>
                    <w:top w:val="none" w:sz="0" w:space="0" w:color="auto"/>
                    <w:left w:val="none" w:sz="0" w:space="0" w:color="auto"/>
                    <w:bottom w:val="none" w:sz="0" w:space="0" w:color="auto"/>
                    <w:right w:val="none" w:sz="0" w:space="0" w:color="auto"/>
                  </w:divBdr>
                  <w:divsChild>
                    <w:div w:id="591278183">
                      <w:marLeft w:val="0"/>
                      <w:marRight w:val="0"/>
                      <w:marTop w:val="0"/>
                      <w:marBottom w:val="0"/>
                      <w:divBdr>
                        <w:top w:val="none" w:sz="0" w:space="0" w:color="auto"/>
                        <w:left w:val="none" w:sz="0" w:space="0" w:color="auto"/>
                        <w:bottom w:val="none" w:sz="0" w:space="0" w:color="auto"/>
                        <w:right w:val="none" w:sz="0" w:space="0" w:color="auto"/>
                      </w:divBdr>
                    </w:div>
                  </w:divsChild>
                </w:div>
                <w:div w:id="2099642371">
                  <w:marLeft w:val="0"/>
                  <w:marRight w:val="0"/>
                  <w:marTop w:val="0"/>
                  <w:marBottom w:val="0"/>
                  <w:divBdr>
                    <w:top w:val="none" w:sz="0" w:space="0" w:color="auto"/>
                    <w:left w:val="none" w:sz="0" w:space="0" w:color="auto"/>
                    <w:bottom w:val="none" w:sz="0" w:space="0" w:color="auto"/>
                    <w:right w:val="none" w:sz="0" w:space="0" w:color="auto"/>
                  </w:divBdr>
                  <w:divsChild>
                    <w:div w:id="250548902">
                      <w:marLeft w:val="0"/>
                      <w:marRight w:val="0"/>
                      <w:marTop w:val="0"/>
                      <w:marBottom w:val="0"/>
                      <w:divBdr>
                        <w:top w:val="none" w:sz="0" w:space="0" w:color="auto"/>
                        <w:left w:val="none" w:sz="0" w:space="0" w:color="auto"/>
                        <w:bottom w:val="none" w:sz="0" w:space="0" w:color="auto"/>
                        <w:right w:val="none" w:sz="0" w:space="0" w:color="auto"/>
                      </w:divBdr>
                    </w:div>
                  </w:divsChild>
                </w:div>
                <w:div w:id="2132743828">
                  <w:marLeft w:val="0"/>
                  <w:marRight w:val="0"/>
                  <w:marTop w:val="0"/>
                  <w:marBottom w:val="0"/>
                  <w:divBdr>
                    <w:top w:val="none" w:sz="0" w:space="0" w:color="auto"/>
                    <w:left w:val="none" w:sz="0" w:space="0" w:color="auto"/>
                    <w:bottom w:val="none" w:sz="0" w:space="0" w:color="auto"/>
                    <w:right w:val="none" w:sz="0" w:space="0" w:color="auto"/>
                  </w:divBdr>
                  <w:divsChild>
                    <w:div w:id="2328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4505">
          <w:marLeft w:val="0"/>
          <w:marRight w:val="0"/>
          <w:marTop w:val="0"/>
          <w:marBottom w:val="0"/>
          <w:divBdr>
            <w:top w:val="none" w:sz="0" w:space="0" w:color="auto"/>
            <w:left w:val="none" w:sz="0" w:space="0" w:color="auto"/>
            <w:bottom w:val="none" w:sz="0" w:space="0" w:color="auto"/>
            <w:right w:val="none" w:sz="0" w:space="0" w:color="auto"/>
          </w:divBdr>
        </w:div>
        <w:div w:id="676734411">
          <w:marLeft w:val="0"/>
          <w:marRight w:val="0"/>
          <w:marTop w:val="0"/>
          <w:marBottom w:val="0"/>
          <w:divBdr>
            <w:top w:val="none" w:sz="0" w:space="0" w:color="auto"/>
            <w:left w:val="none" w:sz="0" w:space="0" w:color="auto"/>
            <w:bottom w:val="none" w:sz="0" w:space="0" w:color="auto"/>
            <w:right w:val="none" w:sz="0" w:space="0" w:color="auto"/>
          </w:divBdr>
          <w:divsChild>
            <w:div w:id="223180557">
              <w:marLeft w:val="0"/>
              <w:marRight w:val="0"/>
              <w:marTop w:val="0"/>
              <w:marBottom w:val="0"/>
              <w:divBdr>
                <w:top w:val="none" w:sz="0" w:space="0" w:color="auto"/>
                <w:left w:val="none" w:sz="0" w:space="0" w:color="auto"/>
                <w:bottom w:val="none" w:sz="0" w:space="0" w:color="auto"/>
                <w:right w:val="none" w:sz="0" w:space="0" w:color="auto"/>
              </w:divBdr>
            </w:div>
            <w:div w:id="1249270180">
              <w:marLeft w:val="0"/>
              <w:marRight w:val="0"/>
              <w:marTop w:val="0"/>
              <w:marBottom w:val="0"/>
              <w:divBdr>
                <w:top w:val="none" w:sz="0" w:space="0" w:color="auto"/>
                <w:left w:val="none" w:sz="0" w:space="0" w:color="auto"/>
                <w:bottom w:val="none" w:sz="0" w:space="0" w:color="auto"/>
                <w:right w:val="none" w:sz="0" w:space="0" w:color="auto"/>
              </w:divBdr>
            </w:div>
            <w:div w:id="2115324811">
              <w:marLeft w:val="0"/>
              <w:marRight w:val="0"/>
              <w:marTop w:val="0"/>
              <w:marBottom w:val="0"/>
              <w:divBdr>
                <w:top w:val="none" w:sz="0" w:space="0" w:color="auto"/>
                <w:left w:val="none" w:sz="0" w:space="0" w:color="auto"/>
                <w:bottom w:val="none" w:sz="0" w:space="0" w:color="auto"/>
                <w:right w:val="none" w:sz="0" w:space="0" w:color="auto"/>
              </w:divBdr>
            </w:div>
          </w:divsChild>
        </w:div>
        <w:div w:id="691537584">
          <w:marLeft w:val="0"/>
          <w:marRight w:val="0"/>
          <w:marTop w:val="0"/>
          <w:marBottom w:val="0"/>
          <w:divBdr>
            <w:top w:val="none" w:sz="0" w:space="0" w:color="auto"/>
            <w:left w:val="none" w:sz="0" w:space="0" w:color="auto"/>
            <w:bottom w:val="none" w:sz="0" w:space="0" w:color="auto"/>
            <w:right w:val="none" w:sz="0" w:space="0" w:color="auto"/>
          </w:divBdr>
        </w:div>
        <w:div w:id="703139478">
          <w:marLeft w:val="0"/>
          <w:marRight w:val="0"/>
          <w:marTop w:val="0"/>
          <w:marBottom w:val="0"/>
          <w:divBdr>
            <w:top w:val="none" w:sz="0" w:space="0" w:color="auto"/>
            <w:left w:val="none" w:sz="0" w:space="0" w:color="auto"/>
            <w:bottom w:val="none" w:sz="0" w:space="0" w:color="auto"/>
            <w:right w:val="none" w:sz="0" w:space="0" w:color="auto"/>
          </w:divBdr>
        </w:div>
        <w:div w:id="706611151">
          <w:marLeft w:val="0"/>
          <w:marRight w:val="0"/>
          <w:marTop w:val="0"/>
          <w:marBottom w:val="0"/>
          <w:divBdr>
            <w:top w:val="none" w:sz="0" w:space="0" w:color="auto"/>
            <w:left w:val="none" w:sz="0" w:space="0" w:color="auto"/>
            <w:bottom w:val="none" w:sz="0" w:space="0" w:color="auto"/>
            <w:right w:val="none" w:sz="0" w:space="0" w:color="auto"/>
          </w:divBdr>
        </w:div>
        <w:div w:id="708453039">
          <w:marLeft w:val="0"/>
          <w:marRight w:val="0"/>
          <w:marTop w:val="0"/>
          <w:marBottom w:val="0"/>
          <w:divBdr>
            <w:top w:val="none" w:sz="0" w:space="0" w:color="auto"/>
            <w:left w:val="none" w:sz="0" w:space="0" w:color="auto"/>
            <w:bottom w:val="none" w:sz="0" w:space="0" w:color="auto"/>
            <w:right w:val="none" w:sz="0" w:space="0" w:color="auto"/>
          </w:divBdr>
        </w:div>
        <w:div w:id="721444902">
          <w:marLeft w:val="0"/>
          <w:marRight w:val="0"/>
          <w:marTop w:val="0"/>
          <w:marBottom w:val="0"/>
          <w:divBdr>
            <w:top w:val="none" w:sz="0" w:space="0" w:color="auto"/>
            <w:left w:val="none" w:sz="0" w:space="0" w:color="auto"/>
            <w:bottom w:val="none" w:sz="0" w:space="0" w:color="auto"/>
            <w:right w:val="none" w:sz="0" w:space="0" w:color="auto"/>
          </w:divBdr>
        </w:div>
        <w:div w:id="751391002">
          <w:marLeft w:val="0"/>
          <w:marRight w:val="0"/>
          <w:marTop w:val="0"/>
          <w:marBottom w:val="0"/>
          <w:divBdr>
            <w:top w:val="none" w:sz="0" w:space="0" w:color="auto"/>
            <w:left w:val="none" w:sz="0" w:space="0" w:color="auto"/>
            <w:bottom w:val="none" w:sz="0" w:space="0" w:color="auto"/>
            <w:right w:val="none" w:sz="0" w:space="0" w:color="auto"/>
          </w:divBdr>
        </w:div>
        <w:div w:id="759061351">
          <w:marLeft w:val="0"/>
          <w:marRight w:val="0"/>
          <w:marTop w:val="0"/>
          <w:marBottom w:val="0"/>
          <w:divBdr>
            <w:top w:val="none" w:sz="0" w:space="0" w:color="auto"/>
            <w:left w:val="none" w:sz="0" w:space="0" w:color="auto"/>
            <w:bottom w:val="none" w:sz="0" w:space="0" w:color="auto"/>
            <w:right w:val="none" w:sz="0" w:space="0" w:color="auto"/>
          </w:divBdr>
        </w:div>
        <w:div w:id="762383933">
          <w:marLeft w:val="0"/>
          <w:marRight w:val="0"/>
          <w:marTop w:val="0"/>
          <w:marBottom w:val="0"/>
          <w:divBdr>
            <w:top w:val="none" w:sz="0" w:space="0" w:color="auto"/>
            <w:left w:val="none" w:sz="0" w:space="0" w:color="auto"/>
            <w:bottom w:val="none" w:sz="0" w:space="0" w:color="auto"/>
            <w:right w:val="none" w:sz="0" w:space="0" w:color="auto"/>
          </w:divBdr>
        </w:div>
        <w:div w:id="767118869">
          <w:marLeft w:val="0"/>
          <w:marRight w:val="0"/>
          <w:marTop w:val="0"/>
          <w:marBottom w:val="0"/>
          <w:divBdr>
            <w:top w:val="none" w:sz="0" w:space="0" w:color="auto"/>
            <w:left w:val="none" w:sz="0" w:space="0" w:color="auto"/>
            <w:bottom w:val="none" w:sz="0" w:space="0" w:color="auto"/>
            <w:right w:val="none" w:sz="0" w:space="0" w:color="auto"/>
          </w:divBdr>
        </w:div>
        <w:div w:id="767770890">
          <w:marLeft w:val="0"/>
          <w:marRight w:val="0"/>
          <w:marTop w:val="0"/>
          <w:marBottom w:val="0"/>
          <w:divBdr>
            <w:top w:val="none" w:sz="0" w:space="0" w:color="auto"/>
            <w:left w:val="none" w:sz="0" w:space="0" w:color="auto"/>
            <w:bottom w:val="none" w:sz="0" w:space="0" w:color="auto"/>
            <w:right w:val="none" w:sz="0" w:space="0" w:color="auto"/>
          </w:divBdr>
          <w:divsChild>
            <w:div w:id="65228307">
              <w:marLeft w:val="0"/>
              <w:marRight w:val="0"/>
              <w:marTop w:val="0"/>
              <w:marBottom w:val="0"/>
              <w:divBdr>
                <w:top w:val="none" w:sz="0" w:space="0" w:color="auto"/>
                <w:left w:val="none" w:sz="0" w:space="0" w:color="auto"/>
                <w:bottom w:val="none" w:sz="0" w:space="0" w:color="auto"/>
                <w:right w:val="none" w:sz="0" w:space="0" w:color="auto"/>
              </w:divBdr>
            </w:div>
            <w:div w:id="906570167">
              <w:marLeft w:val="0"/>
              <w:marRight w:val="0"/>
              <w:marTop w:val="0"/>
              <w:marBottom w:val="0"/>
              <w:divBdr>
                <w:top w:val="none" w:sz="0" w:space="0" w:color="auto"/>
                <w:left w:val="none" w:sz="0" w:space="0" w:color="auto"/>
                <w:bottom w:val="none" w:sz="0" w:space="0" w:color="auto"/>
                <w:right w:val="none" w:sz="0" w:space="0" w:color="auto"/>
              </w:divBdr>
            </w:div>
            <w:div w:id="1374037766">
              <w:marLeft w:val="0"/>
              <w:marRight w:val="0"/>
              <w:marTop w:val="0"/>
              <w:marBottom w:val="0"/>
              <w:divBdr>
                <w:top w:val="none" w:sz="0" w:space="0" w:color="auto"/>
                <w:left w:val="none" w:sz="0" w:space="0" w:color="auto"/>
                <w:bottom w:val="none" w:sz="0" w:space="0" w:color="auto"/>
                <w:right w:val="none" w:sz="0" w:space="0" w:color="auto"/>
              </w:divBdr>
            </w:div>
            <w:div w:id="1457946496">
              <w:marLeft w:val="0"/>
              <w:marRight w:val="0"/>
              <w:marTop w:val="0"/>
              <w:marBottom w:val="0"/>
              <w:divBdr>
                <w:top w:val="none" w:sz="0" w:space="0" w:color="auto"/>
                <w:left w:val="none" w:sz="0" w:space="0" w:color="auto"/>
                <w:bottom w:val="none" w:sz="0" w:space="0" w:color="auto"/>
                <w:right w:val="none" w:sz="0" w:space="0" w:color="auto"/>
              </w:divBdr>
            </w:div>
            <w:div w:id="1823546465">
              <w:marLeft w:val="0"/>
              <w:marRight w:val="0"/>
              <w:marTop w:val="0"/>
              <w:marBottom w:val="0"/>
              <w:divBdr>
                <w:top w:val="none" w:sz="0" w:space="0" w:color="auto"/>
                <w:left w:val="none" w:sz="0" w:space="0" w:color="auto"/>
                <w:bottom w:val="none" w:sz="0" w:space="0" w:color="auto"/>
                <w:right w:val="none" w:sz="0" w:space="0" w:color="auto"/>
              </w:divBdr>
            </w:div>
          </w:divsChild>
        </w:div>
        <w:div w:id="789206374">
          <w:marLeft w:val="0"/>
          <w:marRight w:val="0"/>
          <w:marTop w:val="0"/>
          <w:marBottom w:val="0"/>
          <w:divBdr>
            <w:top w:val="none" w:sz="0" w:space="0" w:color="auto"/>
            <w:left w:val="none" w:sz="0" w:space="0" w:color="auto"/>
            <w:bottom w:val="none" w:sz="0" w:space="0" w:color="auto"/>
            <w:right w:val="none" w:sz="0" w:space="0" w:color="auto"/>
          </w:divBdr>
        </w:div>
        <w:div w:id="797189905">
          <w:marLeft w:val="0"/>
          <w:marRight w:val="0"/>
          <w:marTop w:val="0"/>
          <w:marBottom w:val="0"/>
          <w:divBdr>
            <w:top w:val="none" w:sz="0" w:space="0" w:color="auto"/>
            <w:left w:val="none" w:sz="0" w:space="0" w:color="auto"/>
            <w:bottom w:val="none" w:sz="0" w:space="0" w:color="auto"/>
            <w:right w:val="none" w:sz="0" w:space="0" w:color="auto"/>
          </w:divBdr>
          <w:divsChild>
            <w:div w:id="1012299770">
              <w:marLeft w:val="0"/>
              <w:marRight w:val="0"/>
              <w:marTop w:val="0"/>
              <w:marBottom w:val="0"/>
              <w:divBdr>
                <w:top w:val="none" w:sz="0" w:space="0" w:color="auto"/>
                <w:left w:val="none" w:sz="0" w:space="0" w:color="auto"/>
                <w:bottom w:val="none" w:sz="0" w:space="0" w:color="auto"/>
                <w:right w:val="none" w:sz="0" w:space="0" w:color="auto"/>
              </w:divBdr>
            </w:div>
            <w:div w:id="1551646079">
              <w:marLeft w:val="0"/>
              <w:marRight w:val="0"/>
              <w:marTop w:val="0"/>
              <w:marBottom w:val="0"/>
              <w:divBdr>
                <w:top w:val="none" w:sz="0" w:space="0" w:color="auto"/>
                <w:left w:val="none" w:sz="0" w:space="0" w:color="auto"/>
                <w:bottom w:val="none" w:sz="0" w:space="0" w:color="auto"/>
                <w:right w:val="none" w:sz="0" w:space="0" w:color="auto"/>
              </w:divBdr>
            </w:div>
            <w:div w:id="1866555994">
              <w:marLeft w:val="0"/>
              <w:marRight w:val="0"/>
              <w:marTop w:val="0"/>
              <w:marBottom w:val="0"/>
              <w:divBdr>
                <w:top w:val="none" w:sz="0" w:space="0" w:color="auto"/>
                <w:left w:val="none" w:sz="0" w:space="0" w:color="auto"/>
                <w:bottom w:val="none" w:sz="0" w:space="0" w:color="auto"/>
                <w:right w:val="none" w:sz="0" w:space="0" w:color="auto"/>
              </w:divBdr>
            </w:div>
          </w:divsChild>
        </w:div>
        <w:div w:id="834879287">
          <w:marLeft w:val="0"/>
          <w:marRight w:val="0"/>
          <w:marTop w:val="0"/>
          <w:marBottom w:val="0"/>
          <w:divBdr>
            <w:top w:val="none" w:sz="0" w:space="0" w:color="auto"/>
            <w:left w:val="none" w:sz="0" w:space="0" w:color="auto"/>
            <w:bottom w:val="none" w:sz="0" w:space="0" w:color="auto"/>
            <w:right w:val="none" w:sz="0" w:space="0" w:color="auto"/>
          </w:divBdr>
        </w:div>
        <w:div w:id="838157047">
          <w:marLeft w:val="0"/>
          <w:marRight w:val="0"/>
          <w:marTop w:val="0"/>
          <w:marBottom w:val="0"/>
          <w:divBdr>
            <w:top w:val="none" w:sz="0" w:space="0" w:color="auto"/>
            <w:left w:val="none" w:sz="0" w:space="0" w:color="auto"/>
            <w:bottom w:val="none" w:sz="0" w:space="0" w:color="auto"/>
            <w:right w:val="none" w:sz="0" w:space="0" w:color="auto"/>
          </w:divBdr>
        </w:div>
        <w:div w:id="842941079">
          <w:marLeft w:val="0"/>
          <w:marRight w:val="0"/>
          <w:marTop w:val="0"/>
          <w:marBottom w:val="0"/>
          <w:divBdr>
            <w:top w:val="none" w:sz="0" w:space="0" w:color="auto"/>
            <w:left w:val="none" w:sz="0" w:space="0" w:color="auto"/>
            <w:bottom w:val="none" w:sz="0" w:space="0" w:color="auto"/>
            <w:right w:val="none" w:sz="0" w:space="0" w:color="auto"/>
          </w:divBdr>
        </w:div>
        <w:div w:id="849612304">
          <w:marLeft w:val="0"/>
          <w:marRight w:val="0"/>
          <w:marTop w:val="0"/>
          <w:marBottom w:val="0"/>
          <w:divBdr>
            <w:top w:val="none" w:sz="0" w:space="0" w:color="auto"/>
            <w:left w:val="none" w:sz="0" w:space="0" w:color="auto"/>
            <w:bottom w:val="none" w:sz="0" w:space="0" w:color="auto"/>
            <w:right w:val="none" w:sz="0" w:space="0" w:color="auto"/>
          </w:divBdr>
        </w:div>
        <w:div w:id="856652781">
          <w:marLeft w:val="0"/>
          <w:marRight w:val="0"/>
          <w:marTop w:val="0"/>
          <w:marBottom w:val="0"/>
          <w:divBdr>
            <w:top w:val="none" w:sz="0" w:space="0" w:color="auto"/>
            <w:left w:val="none" w:sz="0" w:space="0" w:color="auto"/>
            <w:bottom w:val="none" w:sz="0" w:space="0" w:color="auto"/>
            <w:right w:val="none" w:sz="0" w:space="0" w:color="auto"/>
          </w:divBdr>
        </w:div>
        <w:div w:id="870802061">
          <w:marLeft w:val="0"/>
          <w:marRight w:val="0"/>
          <w:marTop w:val="0"/>
          <w:marBottom w:val="0"/>
          <w:divBdr>
            <w:top w:val="none" w:sz="0" w:space="0" w:color="auto"/>
            <w:left w:val="none" w:sz="0" w:space="0" w:color="auto"/>
            <w:bottom w:val="none" w:sz="0" w:space="0" w:color="auto"/>
            <w:right w:val="none" w:sz="0" w:space="0" w:color="auto"/>
          </w:divBdr>
        </w:div>
        <w:div w:id="878512948">
          <w:marLeft w:val="0"/>
          <w:marRight w:val="0"/>
          <w:marTop w:val="0"/>
          <w:marBottom w:val="0"/>
          <w:divBdr>
            <w:top w:val="none" w:sz="0" w:space="0" w:color="auto"/>
            <w:left w:val="none" w:sz="0" w:space="0" w:color="auto"/>
            <w:bottom w:val="none" w:sz="0" w:space="0" w:color="auto"/>
            <w:right w:val="none" w:sz="0" w:space="0" w:color="auto"/>
          </w:divBdr>
          <w:divsChild>
            <w:div w:id="681862354">
              <w:marLeft w:val="0"/>
              <w:marRight w:val="0"/>
              <w:marTop w:val="0"/>
              <w:marBottom w:val="0"/>
              <w:divBdr>
                <w:top w:val="none" w:sz="0" w:space="0" w:color="auto"/>
                <w:left w:val="none" w:sz="0" w:space="0" w:color="auto"/>
                <w:bottom w:val="none" w:sz="0" w:space="0" w:color="auto"/>
                <w:right w:val="none" w:sz="0" w:space="0" w:color="auto"/>
              </w:divBdr>
            </w:div>
            <w:div w:id="1237207821">
              <w:marLeft w:val="0"/>
              <w:marRight w:val="0"/>
              <w:marTop w:val="0"/>
              <w:marBottom w:val="0"/>
              <w:divBdr>
                <w:top w:val="none" w:sz="0" w:space="0" w:color="auto"/>
                <w:left w:val="none" w:sz="0" w:space="0" w:color="auto"/>
                <w:bottom w:val="none" w:sz="0" w:space="0" w:color="auto"/>
                <w:right w:val="none" w:sz="0" w:space="0" w:color="auto"/>
              </w:divBdr>
            </w:div>
            <w:div w:id="1455056118">
              <w:marLeft w:val="0"/>
              <w:marRight w:val="0"/>
              <w:marTop w:val="0"/>
              <w:marBottom w:val="0"/>
              <w:divBdr>
                <w:top w:val="none" w:sz="0" w:space="0" w:color="auto"/>
                <w:left w:val="none" w:sz="0" w:space="0" w:color="auto"/>
                <w:bottom w:val="none" w:sz="0" w:space="0" w:color="auto"/>
                <w:right w:val="none" w:sz="0" w:space="0" w:color="auto"/>
              </w:divBdr>
            </w:div>
            <w:div w:id="1463427032">
              <w:marLeft w:val="0"/>
              <w:marRight w:val="0"/>
              <w:marTop w:val="0"/>
              <w:marBottom w:val="0"/>
              <w:divBdr>
                <w:top w:val="none" w:sz="0" w:space="0" w:color="auto"/>
                <w:left w:val="none" w:sz="0" w:space="0" w:color="auto"/>
                <w:bottom w:val="none" w:sz="0" w:space="0" w:color="auto"/>
                <w:right w:val="none" w:sz="0" w:space="0" w:color="auto"/>
              </w:divBdr>
            </w:div>
            <w:div w:id="1814056433">
              <w:marLeft w:val="0"/>
              <w:marRight w:val="0"/>
              <w:marTop w:val="0"/>
              <w:marBottom w:val="0"/>
              <w:divBdr>
                <w:top w:val="none" w:sz="0" w:space="0" w:color="auto"/>
                <w:left w:val="none" w:sz="0" w:space="0" w:color="auto"/>
                <w:bottom w:val="none" w:sz="0" w:space="0" w:color="auto"/>
                <w:right w:val="none" w:sz="0" w:space="0" w:color="auto"/>
              </w:divBdr>
            </w:div>
          </w:divsChild>
        </w:div>
        <w:div w:id="881209764">
          <w:marLeft w:val="0"/>
          <w:marRight w:val="0"/>
          <w:marTop w:val="0"/>
          <w:marBottom w:val="0"/>
          <w:divBdr>
            <w:top w:val="none" w:sz="0" w:space="0" w:color="auto"/>
            <w:left w:val="none" w:sz="0" w:space="0" w:color="auto"/>
            <w:bottom w:val="none" w:sz="0" w:space="0" w:color="auto"/>
            <w:right w:val="none" w:sz="0" w:space="0" w:color="auto"/>
          </w:divBdr>
        </w:div>
        <w:div w:id="884803229">
          <w:marLeft w:val="0"/>
          <w:marRight w:val="0"/>
          <w:marTop w:val="0"/>
          <w:marBottom w:val="0"/>
          <w:divBdr>
            <w:top w:val="none" w:sz="0" w:space="0" w:color="auto"/>
            <w:left w:val="none" w:sz="0" w:space="0" w:color="auto"/>
            <w:bottom w:val="none" w:sz="0" w:space="0" w:color="auto"/>
            <w:right w:val="none" w:sz="0" w:space="0" w:color="auto"/>
          </w:divBdr>
        </w:div>
        <w:div w:id="889918795">
          <w:marLeft w:val="0"/>
          <w:marRight w:val="0"/>
          <w:marTop w:val="0"/>
          <w:marBottom w:val="0"/>
          <w:divBdr>
            <w:top w:val="none" w:sz="0" w:space="0" w:color="auto"/>
            <w:left w:val="none" w:sz="0" w:space="0" w:color="auto"/>
            <w:bottom w:val="none" w:sz="0" w:space="0" w:color="auto"/>
            <w:right w:val="none" w:sz="0" w:space="0" w:color="auto"/>
          </w:divBdr>
        </w:div>
        <w:div w:id="930510662">
          <w:marLeft w:val="0"/>
          <w:marRight w:val="0"/>
          <w:marTop w:val="0"/>
          <w:marBottom w:val="0"/>
          <w:divBdr>
            <w:top w:val="none" w:sz="0" w:space="0" w:color="auto"/>
            <w:left w:val="none" w:sz="0" w:space="0" w:color="auto"/>
            <w:bottom w:val="none" w:sz="0" w:space="0" w:color="auto"/>
            <w:right w:val="none" w:sz="0" w:space="0" w:color="auto"/>
          </w:divBdr>
          <w:divsChild>
            <w:div w:id="281690235">
              <w:marLeft w:val="0"/>
              <w:marRight w:val="0"/>
              <w:marTop w:val="0"/>
              <w:marBottom w:val="0"/>
              <w:divBdr>
                <w:top w:val="none" w:sz="0" w:space="0" w:color="auto"/>
                <w:left w:val="none" w:sz="0" w:space="0" w:color="auto"/>
                <w:bottom w:val="none" w:sz="0" w:space="0" w:color="auto"/>
                <w:right w:val="none" w:sz="0" w:space="0" w:color="auto"/>
              </w:divBdr>
            </w:div>
            <w:div w:id="725225190">
              <w:marLeft w:val="0"/>
              <w:marRight w:val="0"/>
              <w:marTop w:val="0"/>
              <w:marBottom w:val="0"/>
              <w:divBdr>
                <w:top w:val="none" w:sz="0" w:space="0" w:color="auto"/>
                <w:left w:val="none" w:sz="0" w:space="0" w:color="auto"/>
                <w:bottom w:val="none" w:sz="0" w:space="0" w:color="auto"/>
                <w:right w:val="none" w:sz="0" w:space="0" w:color="auto"/>
              </w:divBdr>
            </w:div>
            <w:div w:id="937370545">
              <w:marLeft w:val="0"/>
              <w:marRight w:val="0"/>
              <w:marTop w:val="0"/>
              <w:marBottom w:val="0"/>
              <w:divBdr>
                <w:top w:val="none" w:sz="0" w:space="0" w:color="auto"/>
                <w:left w:val="none" w:sz="0" w:space="0" w:color="auto"/>
                <w:bottom w:val="none" w:sz="0" w:space="0" w:color="auto"/>
                <w:right w:val="none" w:sz="0" w:space="0" w:color="auto"/>
              </w:divBdr>
            </w:div>
            <w:div w:id="1408963067">
              <w:marLeft w:val="0"/>
              <w:marRight w:val="0"/>
              <w:marTop w:val="0"/>
              <w:marBottom w:val="0"/>
              <w:divBdr>
                <w:top w:val="none" w:sz="0" w:space="0" w:color="auto"/>
                <w:left w:val="none" w:sz="0" w:space="0" w:color="auto"/>
                <w:bottom w:val="none" w:sz="0" w:space="0" w:color="auto"/>
                <w:right w:val="none" w:sz="0" w:space="0" w:color="auto"/>
              </w:divBdr>
            </w:div>
            <w:div w:id="1502504708">
              <w:marLeft w:val="0"/>
              <w:marRight w:val="0"/>
              <w:marTop w:val="0"/>
              <w:marBottom w:val="0"/>
              <w:divBdr>
                <w:top w:val="none" w:sz="0" w:space="0" w:color="auto"/>
                <w:left w:val="none" w:sz="0" w:space="0" w:color="auto"/>
                <w:bottom w:val="none" w:sz="0" w:space="0" w:color="auto"/>
                <w:right w:val="none" w:sz="0" w:space="0" w:color="auto"/>
              </w:divBdr>
            </w:div>
          </w:divsChild>
        </w:div>
        <w:div w:id="933825339">
          <w:marLeft w:val="0"/>
          <w:marRight w:val="0"/>
          <w:marTop w:val="0"/>
          <w:marBottom w:val="0"/>
          <w:divBdr>
            <w:top w:val="none" w:sz="0" w:space="0" w:color="auto"/>
            <w:left w:val="none" w:sz="0" w:space="0" w:color="auto"/>
            <w:bottom w:val="none" w:sz="0" w:space="0" w:color="auto"/>
            <w:right w:val="none" w:sz="0" w:space="0" w:color="auto"/>
          </w:divBdr>
        </w:div>
        <w:div w:id="934243037">
          <w:marLeft w:val="0"/>
          <w:marRight w:val="0"/>
          <w:marTop w:val="0"/>
          <w:marBottom w:val="0"/>
          <w:divBdr>
            <w:top w:val="none" w:sz="0" w:space="0" w:color="auto"/>
            <w:left w:val="none" w:sz="0" w:space="0" w:color="auto"/>
            <w:bottom w:val="none" w:sz="0" w:space="0" w:color="auto"/>
            <w:right w:val="none" w:sz="0" w:space="0" w:color="auto"/>
          </w:divBdr>
        </w:div>
        <w:div w:id="963845718">
          <w:marLeft w:val="0"/>
          <w:marRight w:val="0"/>
          <w:marTop w:val="0"/>
          <w:marBottom w:val="0"/>
          <w:divBdr>
            <w:top w:val="none" w:sz="0" w:space="0" w:color="auto"/>
            <w:left w:val="none" w:sz="0" w:space="0" w:color="auto"/>
            <w:bottom w:val="none" w:sz="0" w:space="0" w:color="auto"/>
            <w:right w:val="none" w:sz="0" w:space="0" w:color="auto"/>
          </w:divBdr>
          <w:divsChild>
            <w:div w:id="507210284">
              <w:marLeft w:val="-75"/>
              <w:marRight w:val="0"/>
              <w:marTop w:val="30"/>
              <w:marBottom w:val="30"/>
              <w:divBdr>
                <w:top w:val="none" w:sz="0" w:space="0" w:color="auto"/>
                <w:left w:val="none" w:sz="0" w:space="0" w:color="auto"/>
                <w:bottom w:val="none" w:sz="0" w:space="0" w:color="auto"/>
                <w:right w:val="none" w:sz="0" w:space="0" w:color="auto"/>
              </w:divBdr>
              <w:divsChild>
                <w:div w:id="49152515">
                  <w:marLeft w:val="0"/>
                  <w:marRight w:val="0"/>
                  <w:marTop w:val="0"/>
                  <w:marBottom w:val="0"/>
                  <w:divBdr>
                    <w:top w:val="none" w:sz="0" w:space="0" w:color="auto"/>
                    <w:left w:val="none" w:sz="0" w:space="0" w:color="auto"/>
                    <w:bottom w:val="none" w:sz="0" w:space="0" w:color="auto"/>
                    <w:right w:val="none" w:sz="0" w:space="0" w:color="auto"/>
                  </w:divBdr>
                  <w:divsChild>
                    <w:div w:id="391582608">
                      <w:marLeft w:val="0"/>
                      <w:marRight w:val="0"/>
                      <w:marTop w:val="0"/>
                      <w:marBottom w:val="0"/>
                      <w:divBdr>
                        <w:top w:val="none" w:sz="0" w:space="0" w:color="auto"/>
                        <w:left w:val="none" w:sz="0" w:space="0" w:color="auto"/>
                        <w:bottom w:val="none" w:sz="0" w:space="0" w:color="auto"/>
                        <w:right w:val="none" w:sz="0" w:space="0" w:color="auto"/>
                      </w:divBdr>
                    </w:div>
                  </w:divsChild>
                </w:div>
                <w:div w:id="342975404">
                  <w:marLeft w:val="0"/>
                  <w:marRight w:val="0"/>
                  <w:marTop w:val="0"/>
                  <w:marBottom w:val="0"/>
                  <w:divBdr>
                    <w:top w:val="none" w:sz="0" w:space="0" w:color="auto"/>
                    <w:left w:val="none" w:sz="0" w:space="0" w:color="auto"/>
                    <w:bottom w:val="none" w:sz="0" w:space="0" w:color="auto"/>
                    <w:right w:val="none" w:sz="0" w:space="0" w:color="auto"/>
                  </w:divBdr>
                  <w:divsChild>
                    <w:div w:id="980235638">
                      <w:marLeft w:val="0"/>
                      <w:marRight w:val="0"/>
                      <w:marTop w:val="0"/>
                      <w:marBottom w:val="0"/>
                      <w:divBdr>
                        <w:top w:val="none" w:sz="0" w:space="0" w:color="auto"/>
                        <w:left w:val="none" w:sz="0" w:space="0" w:color="auto"/>
                        <w:bottom w:val="none" w:sz="0" w:space="0" w:color="auto"/>
                        <w:right w:val="none" w:sz="0" w:space="0" w:color="auto"/>
                      </w:divBdr>
                    </w:div>
                  </w:divsChild>
                </w:div>
                <w:div w:id="359554062">
                  <w:marLeft w:val="0"/>
                  <w:marRight w:val="0"/>
                  <w:marTop w:val="0"/>
                  <w:marBottom w:val="0"/>
                  <w:divBdr>
                    <w:top w:val="none" w:sz="0" w:space="0" w:color="auto"/>
                    <w:left w:val="none" w:sz="0" w:space="0" w:color="auto"/>
                    <w:bottom w:val="none" w:sz="0" w:space="0" w:color="auto"/>
                    <w:right w:val="none" w:sz="0" w:space="0" w:color="auto"/>
                  </w:divBdr>
                  <w:divsChild>
                    <w:div w:id="1610745623">
                      <w:marLeft w:val="0"/>
                      <w:marRight w:val="0"/>
                      <w:marTop w:val="0"/>
                      <w:marBottom w:val="0"/>
                      <w:divBdr>
                        <w:top w:val="none" w:sz="0" w:space="0" w:color="auto"/>
                        <w:left w:val="none" w:sz="0" w:space="0" w:color="auto"/>
                        <w:bottom w:val="none" w:sz="0" w:space="0" w:color="auto"/>
                        <w:right w:val="none" w:sz="0" w:space="0" w:color="auto"/>
                      </w:divBdr>
                    </w:div>
                  </w:divsChild>
                </w:div>
                <w:div w:id="427310233">
                  <w:marLeft w:val="0"/>
                  <w:marRight w:val="0"/>
                  <w:marTop w:val="0"/>
                  <w:marBottom w:val="0"/>
                  <w:divBdr>
                    <w:top w:val="none" w:sz="0" w:space="0" w:color="auto"/>
                    <w:left w:val="none" w:sz="0" w:space="0" w:color="auto"/>
                    <w:bottom w:val="none" w:sz="0" w:space="0" w:color="auto"/>
                    <w:right w:val="none" w:sz="0" w:space="0" w:color="auto"/>
                  </w:divBdr>
                  <w:divsChild>
                    <w:div w:id="828521527">
                      <w:marLeft w:val="0"/>
                      <w:marRight w:val="0"/>
                      <w:marTop w:val="0"/>
                      <w:marBottom w:val="0"/>
                      <w:divBdr>
                        <w:top w:val="none" w:sz="0" w:space="0" w:color="auto"/>
                        <w:left w:val="none" w:sz="0" w:space="0" w:color="auto"/>
                        <w:bottom w:val="none" w:sz="0" w:space="0" w:color="auto"/>
                        <w:right w:val="none" w:sz="0" w:space="0" w:color="auto"/>
                      </w:divBdr>
                    </w:div>
                  </w:divsChild>
                </w:div>
                <w:div w:id="457918575">
                  <w:marLeft w:val="0"/>
                  <w:marRight w:val="0"/>
                  <w:marTop w:val="0"/>
                  <w:marBottom w:val="0"/>
                  <w:divBdr>
                    <w:top w:val="none" w:sz="0" w:space="0" w:color="auto"/>
                    <w:left w:val="none" w:sz="0" w:space="0" w:color="auto"/>
                    <w:bottom w:val="none" w:sz="0" w:space="0" w:color="auto"/>
                    <w:right w:val="none" w:sz="0" w:space="0" w:color="auto"/>
                  </w:divBdr>
                  <w:divsChild>
                    <w:div w:id="23406919">
                      <w:marLeft w:val="0"/>
                      <w:marRight w:val="0"/>
                      <w:marTop w:val="0"/>
                      <w:marBottom w:val="0"/>
                      <w:divBdr>
                        <w:top w:val="none" w:sz="0" w:space="0" w:color="auto"/>
                        <w:left w:val="none" w:sz="0" w:space="0" w:color="auto"/>
                        <w:bottom w:val="none" w:sz="0" w:space="0" w:color="auto"/>
                        <w:right w:val="none" w:sz="0" w:space="0" w:color="auto"/>
                      </w:divBdr>
                    </w:div>
                  </w:divsChild>
                </w:div>
                <w:div w:id="530148156">
                  <w:marLeft w:val="0"/>
                  <w:marRight w:val="0"/>
                  <w:marTop w:val="0"/>
                  <w:marBottom w:val="0"/>
                  <w:divBdr>
                    <w:top w:val="none" w:sz="0" w:space="0" w:color="auto"/>
                    <w:left w:val="none" w:sz="0" w:space="0" w:color="auto"/>
                    <w:bottom w:val="none" w:sz="0" w:space="0" w:color="auto"/>
                    <w:right w:val="none" w:sz="0" w:space="0" w:color="auto"/>
                  </w:divBdr>
                  <w:divsChild>
                    <w:div w:id="1777480378">
                      <w:marLeft w:val="0"/>
                      <w:marRight w:val="0"/>
                      <w:marTop w:val="0"/>
                      <w:marBottom w:val="0"/>
                      <w:divBdr>
                        <w:top w:val="none" w:sz="0" w:space="0" w:color="auto"/>
                        <w:left w:val="none" w:sz="0" w:space="0" w:color="auto"/>
                        <w:bottom w:val="none" w:sz="0" w:space="0" w:color="auto"/>
                        <w:right w:val="none" w:sz="0" w:space="0" w:color="auto"/>
                      </w:divBdr>
                    </w:div>
                  </w:divsChild>
                </w:div>
                <w:div w:id="583684846">
                  <w:marLeft w:val="0"/>
                  <w:marRight w:val="0"/>
                  <w:marTop w:val="0"/>
                  <w:marBottom w:val="0"/>
                  <w:divBdr>
                    <w:top w:val="none" w:sz="0" w:space="0" w:color="auto"/>
                    <w:left w:val="none" w:sz="0" w:space="0" w:color="auto"/>
                    <w:bottom w:val="none" w:sz="0" w:space="0" w:color="auto"/>
                    <w:right w:val="none" w:sz="0" w:space="0" w:color="auto"/>
                  </w:divBdr>
                  <w:divsChild>
                    <w:div w:id="1844006234">
                      <w:marLeft w:val="0"/>
                      <w:marRight w:val="0"/>
                      <w:marTop w:val="0"/>
                      <w:marBottom w:val="0"/>
                      <w:divBdr>
                        <w:top w:val="none" w:sz="0" w:space="0" w:color="auto"/>
                        <w:left w:val="none" w:sz="0" w:space="0" w:color="auto"/>
                        <w:bottom w:val="none" w:sz="0" w:space="0" w:color="auto"/>
                        <w:right w:val="none" w:sz="0" w:space="0" w:color="auto"/>
                      </w:divBdr>
                    </w:div>
                  </w:divsChild>
                </w:div>
                <w:div w:id="707225232">
                  <w:marLeft w:val="0"/>
                  <w:marRight w:val="0"/>
                  <w:marTop w:val="0"/>
                  <w:marBottom w:val="0"/>
                  <w:divBdr>
                    <w:top w:val="none" w:sz="0" w:space="0" w:color="auto"/>
                    <w:left w:val="none" w:sz="0" w:space="0" w:color="auto"/>
                    <w:bottom w:val="none" w:sz="0" w:space="0" w:color="auto"/>
                    <w:right w:val="none" w:sz="0" w:space="0" w:color="auto"/>
                  </w:divBdr>
                  <w:divsChild>
                    <w:div w:id="1198155717">
                      <w:marLeft w:val="0"/>
                      <w:marRight w:val="0"/>
                      <w:marTop w:val="0"/>
                      <w:marBottom w:val="0"/>
                      <w:divBdr>
                        <w:top w:val="none" w:sz="0" w:space="0" w:color="auto"/>
                        <w:left w:val="none" w:sz="0" w:space="0" w:color="auto"/>
                        <w:bottom w:val="none" w:sz="0" w:space="0" w:color="auto"/>
                        <w:right w:val="none" w:sz="0" w:space="0" w:color="auto"/>
                      </w:divBdr>
                    </w:div>
                  </w:divsChild>
                </w:div>
                <w:div w:id="941493105">
                  <w:marLeft w:val="0"/>
                  <w:marRight w:val="0"/>
                  <w:marTop w:val="0"/>
                  <w:marBottom w:val="0"/>
                  <w:divBdr>
                    <w:top w:val="none" w:sz="0" w:space="0" w:color="auto"/>
                    <w:left w:val="none" w:sz="0" w:space="0" w:color="auto"/>
                    <w:bottom w:val="none" w:sz="0" w:space="0" w:color="auto"/>
                    <w:right w:val="none" w:sz="0" w:space="0" w:color="auto"/>
                  </w:divBdr>
                  <w:divsChild>
                    <w:div w:id="458039466">
                      <w:marLeft w:val="0"/>
                      <w:marRight w:val="0"/>
                      <w:marTop w:val="0"/>
                      <w:marBottom w:val="0"/>
                      <w:divBdr>
                        <w:top w:val="none" w:sz="0" w:space="0" w:color="auto"/>
                        <w:left w:val="none" w:sz="0" w:space="0" w:color="auto"/>
                        <w:bottom w:val="none" w:sz="0" w:space="0" w:color="auto"/>
                        <w:right w:val="none" w:sz="0" w:space="0" w:color="auto"/>
                      </w:divBdr>
                    </w:div>
                  </w:divsChild>
                </w:div>
                <w:div w:id="998265386">
                  <w:marLeft w:val="0"/>
                  <w:marRight w:val="0"/>
                  <w:marTop w:val="0"/>
                  <w:marBottom w:val="0"/>
                  <w:divBdr>
                    <w:top w:val="none" w:sz="0" w:space="0" w:color="auto"/>
                    <w:left w:val="none" w:sz="0" w:space="0" w:color="auto"/>
                    <w:bottom w:val="none" w:sz="0" w:space="0" w:color="auto"/>
                    <w:right w:val="none" w:sz="0" w:space="0" w:color="auto"/>
                  </w:divBdr>
                  <w:divsChild>
                    <w:div w:id="2012289234">
                      <w:marLeft w:val="0"/>
                      <w:marRight w:val="0"/>
                      <w:marTop w:val="0"/>
                      <w:marBottom w:val="0"/>
                      <w:divBdr>
                        <w:top w:val="none" w:sz="0" w:space="0" w:color="auto"/>
                        <w:left w:val="none" w:sz="0" w:space="0" w:color="auto"/>
                        <w:bottom w:val="none" w:sz="0" w:space="0" w:color="auto"/>
                        <w:right w:val="none" w:sz="0" w:space="0" w:color="auto"/>
                      </w:divBdr>
                    </w:div>
                  </w:divsChild>
                </w:div>
                <w:div w:id="1006371240">
                  <w:marLeft w:val="0"/>
                  <w:marRight w:val="0"/>
                  <w:marTop w:val="0"/>
                  <w:marBottom w:val="0"/>
                  <w:divBdr>
                    <w:top w:val="none" w:sz="0" w:space="0" w:color="auto"/>
                    <w:left w:val="none" w:sz="0" w:space="0" w:color="auto"/>
                    <w:bottom w:val="none" w:sz="0" w:space="0" w:color="auto"/>
                    <w:right w:val="none" w:sz="0" w:space="0" w:color="auto"/>
                  </w:divBdr>
                  <w:divsChild>
                    <w:div w:id="414669001">
                      <w:marLeft w:val="0"/>
                      <w:marRight w:val="0"/>
                      <w:marTop w:val="0"/>
                      <w:marBottom w:val="0"/>
                      <w:divBdr>
                        <w:top w:val="none" w:sz="0" w:space="0" w:color="auto"/>
                        <w:left w:val="none" w:sz="0" w:space="0" w:color="auto"/>
                        <w:bottom w:val="none" w:sz="0" w:space="0" w:color="auto"/>
                        <w:right w:val="none" w:sz="0" w:space="0" w:color="auto"/>
                      </w:divBdr>
                    </w:div>
                  </w:divsChild>
                </w:div>
                <w:div w:id="1018194333">
                  <w:marLeft w:val="0"/>
                  <w:marRight w:val="0"/>
                  <w:marTop w:val="0"/>
                  <w:marBottom w:val="0"/>
                  <w:divBdr>
                    <w:top w:val="none" w:sz="0" w:space="0" w:color="auto"/>
                    <w:left w:val="none" w:sz="0" w:space="0" w:color="auto"/>
                    <w:bottom w:val="none" w:sz="0" w:space="0" w:color="auto"/>
                    <w:right w:val="none" w:sz="0" w:space="0" w:color="auto"/>
                  </w:divBdr>
                  <w:divsChild>
                    <w:div w:id="1684236494">
                      <w:marLeft w:val="0"/>
                      <w:marRight w:val="0"/>
                      <w:marTop w:val="0"/>
                      <w:marBottom w:val="0"/>
                      <w:divBdr>
                        <w:top w:val="none" w:sz="0" w:space="0" w:color="auto"/>
                        <w:left w:val="none" w:sz="0" w:space="0" w:color="auto"/>
                        <w:bottom w:val="none" w:sz="0" w:space="0" w:color="auto"/>
                        <w:right w:val="none" w:sz="0" w:space="0" w:color="auto"/>
                      </w:divBdr>
                    </w:div>
                  </w:divsChild>
                </w:div>
                <w:div w:id="1149444109">
                  <w:marLeft w:val="0"/>
                  <w:marRight w:val="0"/>
                  <w:marTop w:val="0"/>
                  <w:marBottom w:val="0"/>
                  <w:divBdr>
                    <w:top w:val="none" w:sz="0" w:space="0" w:color="auto"/>
                    <w:left w:val="none" w:sz="0" w:space="0" w:color="auto"/>
                    <w:bottom w:val="none" w:sz="0" w:space="0" w:color="auto"/>
                    <w:right w:val="none" w:sz="0" w:space="0" w:color="auto"/>
                  </w:divBdr>
                  <w:divsChild>
                    <w:div w:id="424303124">
                      <w:marLeft w:val="0"/>
                      <w:marRight w:val="0"/>
                      <w:marTop w:val="0"/>
                      <w:marBottom w:val="0"/>
                      <w:divBdr>
                        <w:top w:val="none" w:sz="0" w:space="0" w:color="auto"/>
                        <w:left w:val="none" w:sz="0" w:space="0" w:color="auto"/>
                        <w:bottom w:val="none" w:sz="0" w:space="0" w:color="auto"/>
                        <w:right w:val="none" w:sz="0" w:space="0" w:color="auto"/>
                      </w:divBdr>
                    </w:div>
                  </w:divsChild>
                </w:div>
                <w:div w:id="1206335514">
                  <w:marLeft w:val="0"/>
                  <w:marRight w:val="0"/>
                  <w:marTop w:val="0"/>
                  <w:marBottom w:val="0"/>
                  <w:divBdr>
                    <w:top w:val="none" w:sz="0" w:space="0" w:color="auto"/>
                    <w:left w:val="none" w:sz="0" w:space="0" w:color="auto"/>
                    <w:bottom w:val="none" w:sz="0" w:space="0" w:color="auto"/>
                    <w:right w:val="none" w:sz="0" w:space="0" w:color="auto"/>
                  </w:divBdr>
                  <w:divsChild>
                    <w:div w:id="727800480">
                      <w:marLeft w:val="0"/>
                      <w:marRight w:val="0"/>
                      <w:marTop w:val="0"/>
                      <w:marBottom w:val="0"/>
                      <w:divBdr>
                        <w:top w:val="none" w:sz="0" w:space="0" w:color="auto"/>
                        <w:left w:val="none" w:sz="0" w:space="0" w:color="auto"/>
                        <w:bottom w:val="none" w:sz="0" w:space="0" w:color="auto"/>
                        <w:right w:val="none" w:sz="0" w:space="0" w:color="auto"/>
                      </w:divBdr>
                    </w:div>
                  </w:divsChild>
                </w:div>
                <w:div w:id="1354453512">
                  <w:marLeft w:val="0"/>
                  <w:marRight w:val="0"/>
                  <w:marTop w:val="0"/>
                  <w:marBottom w:val="0"/>
                  <w:divBdr>
                    <w:top w:val="none" w:sz="0" w:space="0" w:color="auto"/>
                    <w:left w:val="none" w:sz="0" w:space="0" w:color="auto"/>
                    <w:bottom w:val="none" w:sz="0" w:space="0" w:color="auto"/>
                    <w:right w:val="none" w:sz="0" w:space="0" w:color="auto"/>
                  </w:divBdr>
                  <w:divsChild>
                    <w:div w:id="1455754376">
                      <w:marLeft w:val="0"/>
                      <w:marRight w:val="0"/>
                      <w:marTop w:val="0"/>
                      <w:marBottom w:val="0"/>
                      <w:divBdr>
                        <w:top w:val="none" w:sz="0" w:space="0" w:color="auto"/>
                        <w:left w:val="none" w:sz="0" w:space="0" w:color="auto"/>
                        <w:bottom w:val="none" w:sz="0" w:space="0" w:color="auto"/>
                        <w:right w:val="none" w:sz="0" w:space="0" w:color="auto"/>
                      </w:divBdr>
                    </w:div>
                  </w:divsChild>
                </w:div>
                <w:div w:id="1381323823">
                  <w:marLeft w:val="0"/>
                  <w:marRight w:val="0"/>
                  <w:marTop w:val="0"/>
                  <w:marBottom w:val="0"/>
                  <w:divBdr>
                    <w:top w:val="none" w:sz="0" w:space="0" w:color="auto"/>
                    <w:left w:val="none" w:sz="0" w:space="0" w:color="auto"/>
                    <w:bottom w:val="none" w:sz="0" w:space="0" w:color="auto"/>
                    <w:right w:val="none" w:sz="0" w:space="0" w:color="auto"/>
                  </w:divBdr>
                  <w:divsChild>
                    <w:div w:id="243994067">
                      <w:marLeft w:val="0"/>
                      <w:marRight w:val="0"/>
                      <w:marTop w:val="0"/>
                      <w:marBottom w:val="0"/>
                      <w:divBdr>
                        <w:top w:val="none" w:sz="0" w:space="0" w:color="auto"/>
                        <w:left w:val="none" w:sz="0" w:space="0" w:color="auto"/>
                        <w:bottom w:val="none" w:sz="0" w:space="0" w:color="auto"/>
                        <w:right w:val="none" w:sz="0" w:space="0" w:color="auto"/>
                      </w:divBdr>
                    </w:div>
                  </w:divsChild>
                </w:div>
                <w:div w:id="1415393070">
                  <w:marLeft w:val="0"/>
                  <w:marRight w:val="0"/>
                  <w:marTop w:val="0"/>
                  <w:marBottom w:val="0"/>
                  <w:divBdr>
                    <w:top w:val="none" w:sz="0" w:space="0" w:color="auto"/>
                    <w:left w:val="none" w:sz="0" w:space="0" w:color="auto"/>
                    <w:bottom w:val="none" w:sz="0" w:space="0" w:color="auto"/>
                    <w:right w:val="none" w:sz="0" w:space="0" w:color="auto"/>
                  </w:divBdr>
                  <w:divsChild>
                    <w:div w:id="2009208195">
                      <w:marLeft w:val="0"/>
                      <w:marRight w:val="0"/>
                      <w:marTop w:val="0"/>
                      <w:marBottom w:val="0"/>
                      <w:divBdr>
                        <w:top w:val="none" w:sz="0" w:space="0" w:color="auto"/>
                        <w:left w:val="none" w:sz="0" w:space="0" w:color="auto"/>
                        <w:bottom w:val="none" w:sz="0" w:space="0" w:color="auto"/>
                        <w:right w:val="none" w:sz="0" w:space="0" w:color="auto"/>
                      </w:divBdr>
                    </w:div>
                  </w:divsChild>
                </w:div>
                <w:div w:id="1451899887">
                  <w:marLeft w:val="0"/>
                  <w:marRight w:val="0"/>
                  <w:marTop w:val="0"/>
                  <w:marBottom w:val="0"/>
                  <w:divBdr>
                    <w:top w:val="none" w:sz="0" w:space="0" w:color="auto"/>
                    <w:left w:val="none" w:sz="0" w:space="0" w:color="auto"/>
                    <w:bottom w:val="none" w:sz="0" w:space="0" w:color="auto"/>
                    <w:right w:val="none" w:sz="0" w:space="0" w:color="auto"/>
                  </w:divBdr>
                  <w:divsChild>
                    <w:div w:id="349332012">
                      <w:marLeft w:val="0"/>
                      <w:marRight w:val="0"/>
                      <w:marTop w:val="0"/>
                      <w:marBottom w:val="0"/>
                      <w:divBdr>
                        <w:top w:val="none" w:sz="0" w:space="0" w:color="auto"/>
                        <w:left w:val="none" w:sz="0" w:space="0" w:color="auto"/>
                        <w:bottom w:val="none" w:sz="0" w:space="0" w:color="auto"/>
                        <w:right w:val="none" w:sz="0" w:space="0" w:color="auto"/>
                      </w:divBdr>
                    </w:div>
                  </w:divsChild>
                </w:div>
                <w:div w:id="1512334746">
                  <w:marLeft w:val="0"/>
                  <w:marRight w:val="0"/>
                  <w:marTop w:val="0"/>
                  <w:marBottom w:val="0"/>
                  <w:divBdr>
                    <w:top w:val="none" w:sz="0" w:space="0" w:color="auto"/>
                    <w:left w:val="none" w:sz="0" w:space="0" w:color="auto"/>
                    <w:bottom w:val="none" w:sz="0" w:space="0" w:color="auto"/>
                    <w:right w:val="none" w:sz="0" w:space="0" w:color="auto"/>
                  </w:divBdr>
                  <w:divsChild>
                    <w:div w:id="1127892892">
                      <w:marLeft w:val="0"/>
                      <w:marRight w:val="0"/>
                      <w:marTop w:val="0"/>
                      <w:marBottom w:val="0"/>
                      <w:divBdr>
                        <w:top w:val="none" w:sz="0" w:space="0" w:color="auto"/>
                        <w:left w:val="none" w:sz="0" w:space="0" w:color="auto"/>
                        <w:bottom w:val="none" w:sz="0" w:space="0" w:color="auto"/>
                        <w:right w:val="none" w:sz="0" w:space="0" w:color="auto"/>
                      </w:divBdr>
                    </w:div>
                  </w:divsChild>
                </w:div>
                <w:div w:id="1526138696">
                  <w:marLeft w:val="0"/>
                  <w:marRight w:val="0"/>
                  <w:marTop w:val="0"/>
                  <w:marBottom w:val="0"/>
                  <w:divBdr>
                    <w:top w:val="none" w:sz="0" w:space="0" w:color="auto"/>
                    <w:left w:val="none" w:sz="0" w:space="0" w:color="auto"/>
                    <w:bottom w:val="none" w:sz="0" w:space="0" w:color="auto"/>
                    <w:right w:val="none" w:sz="0" w:space="0" w:color="auto"/>
                  </w:divBdr>
                  <w:divsChild>
                    <w:div w:id="696849755">
                      <w:marLeft w:val="0"/>
                      <w:marRight w:val="0"/>
                      <w:marTop w:val="0"/>
                      <w:marBottom w:val="0"/>
                      <w:divBdr>
                        <w:top w:val="none" w:sz="0" w:space="0" w:color="auto"/>
                        <w:left w:val="none" w:sz="0" w:space="0" w:color="auto"/>
                        <w:bottom w:val="none" w:sz="0" w:space="0" w:color="auto"/>
                        <w:right w:val="none" w:sz="0" w:space="0" w:color="auto"/>
                      </w:divBdr>
                    </w:div>
                  </w:divsChild>
                </w:div>
                <w:div w:id="1535649828">
                  <w:marLeft w:val="0"/>
                  <w:marRight w:val="0"/>
                  <w:marTop w:val="0"/>
                  <w:marBottom w:val="0"/>
                  <w:divBdr>
                    <w:top w:val="none" w:sz="0" w:space="0" w:color="auto"/>
                    <w:left w:val="none" w:sz="0" w:space="0" w:color="auto"/>
                    <w:bottom w:val="none" w:sz="0" w:space="0" w:color="auto"/>
                    <w:right w:val="none" w:sz="0" w:space="0" w:color="auto"/>
                  </w:divBdr>
                  <w:divsChild>
                    <w:div w:id="277682147">
                      <w:marLeft w:val="0"/>
                      <w:marRight w:val="0"/>
                      <w:marTop w:val="0"/>
                      <w:marBottom w:val="0"/>
                      <w:divBdr>
                        <w:top w:val="none" w:sz="0" w:space="0" w:color="auto"/>
                        <w:left w:val="none" w:sz="0" w:space="0" w:color="auto"/>
                        <w:bottom w:val="none" w:sz="0" w:space="0" w:color="auto"/>
                        <w:right w:val="none" w:sz="0" w:space="0" w:color="auto"/>
                      </w:divBdr>
                    </w:div>
                  </w:divsChild>
                </w:div>
                <w:div w:id="1898860853">
                  <w:marLeft w:val="0"/>
                  <w:marRight w:val="0"/>
                  <w:marTop w:val="0"/>
                  <w:marBottom w:val="0"/>
                  <w:divBdr>
                    <w:top w:val="none" w:sz="0" w:space="0" w:color="auto"/>
                    <w:left w:val="none" w:sz="0" w:space="0" w:color="auto"/>
                    <w:bottom w:val="none" w:sz="0" w:space="0" w:color="auto"/>
                    <w:right w:val="none" w:sz="0" w:space="0" w:color="auto"/>
                  </w:divBdr>
                  <w:divsChild>
                    <w:div w:id="1973173759">
                      <w:marLeft w:val="0"/>
                      <w:marRight w:val="0"/>
                      <w:marTop w:val="0"/>
                      <w:marBottom w:val="0"/>
                      <w:divBdr>
                        <w:top w:val="none" w:sz="0" w:space="0" w:color="auto"/>
                        <w:left w:val="none" w:sz="0" w:space="0" w:color="auto"/>
                        <w:bottom w:val="none" w:sz="0" w:space="0" w:color="auto"/>
                        <w:right w:val="none" w:sz="0" w:space="0" w:color="auto"/>
                      </w:divBdr>
                    </w:div>
                  </w:divsChild>
                </w:div>
                <w:div w:id="1905218458">
                  <w:marLeft w:val="0"/>
                  <w:marRight w:val="0"/>
                  <w:marTop w:val="0"/>
                  <w:marBottom w:val="0"/>
                  <w:divBdr>
                    <w:top w:val="none" w:sz="0" w:space="0" w:color="auto"/>
                    <w:left w:val="none" w:sz="0" w:space="0" w:color="auto"/>
                    <w:bottom w:val="none" w:sz="0" w:space="0" w:color="auto"/>
                    <w:right w:val="none" w:sz="0" w:space="0" w:color="auto"/>
                  </w:divBdr>
                  <w:divsChild>
                    <w:div w:id="248198834">
                      <w:marLeft w:val="0"/>
                      <w:marRight w:val="0"/>
                      <w:marTop w:val="0"/>
                      <w:marBottom w:val="0"/>
                      <w:divBdr>
                        <w:top w:val="none" w:sz="0" w:space="0" w:color="auto"/>
                        <w:left w:val="none" w:sz="0" w:space="0" w:color="auto"/>
                        <w:bottom w:val="none" w:sz="0" w:space="0" w:color="auto"/>
                        <w:right w:val="none" w:sz="0" w:space="0" w:color="auto"/>
                      </w:divBdr>
                    </w:div>
                  </w:divsChild>
                </w:div>
                <w:div w:id="1934585755">
                  <w:marLeft w:val="0"/>
                  <w:marRight w:val="0"/>
                  <w:marTop w:val="0"/>
                  <w:marBottom w:val="0"/>
                  <w:divBdr>
                    <w:top w:val="none" w:sz="0" w:space="0" w:color="auto"/>
                    <w:left w:val="none" w:sz="0" w:space="0" w:color="auto"/>
                    <w:bottom w:val="none" w:sz="0" w:space="0" w:color="auto"/>
                    <w:right w:val="none" w:sz="0" w:space="0" w:color="auto"/>
                  </w:divBdr>
                  <w:divsChild>
                    <w:div w:id="1260026952">
                      <w:marLeft w:val="0"/>
                      <w:marRight w:val="0"/>
                      <w:marTop w:val="0"/>
                      <w:marBottom w:val="0"/>
                      <w:divBdr>
                        <w:top w:val="none" w:sz="0" w:space="0" w:color="auto"/>
                        <w:left w:val="none" w:sz="0" w:space="0" w:color="auto"/>
                        <w:bottom w:val="none" w:sz="0" w:space="0" w:color="auto"/>
                        <w:right w:val="none" w:sz="0" w:space="0" w:color="auto"/>
                      </w:divBdr>
                    </w:div>
                  </w:divsChild>
                </w:div>
                <w:div w:id="2069762078">
                  <w:marLeft w:val="0"/>
                  <w:marRight w:val="0"/>
                  <w:marTop w:val="0"/>
                  <w:marBottom w:val="0"/>
                  <w:divBdr>
                    <w:top w:val="none" w:sz="0" w:space="0" w:color="auto"/>
                    <w:left w:val="none" w:sz="0" w:space="0" w:color="auto"/>
                    <w:bottom w:val="none" w:sz="0" w:space="0" w:color="auto"/>
                    <w:right w:val="none" w:sz="0" w:space="0" w:color="auto"/>
                  </w:divBdr>
                  <w:divsChild>
                    <w:div w:id="1431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5499">
          <w:marLeft w:val="0"/>
          <w:marRight w:val="0"/>
          <w:marTop w:val="0"/>
          <w:marBottom w:val="0"/>
          <w:divBdr>
            <w:top w:val="none" w:sz="0" w:space="0" w:color="auto"/>
            <w:left w:val="none" w:sz="0" w:space="0" w:color="auto"/>
            <w:bottom w:val="none" w:sz="0" w:space="0" w:color="auto"/>
            <w:right w:val="none" w:sz="0" w:space="0" w:color="auto"/>
          </w:divBdr>
        </w:div>
        <w:div w:id="1041635046">
          <w:marLeft w:val="0"/>
          <w:marRight w:val="0"/>
          <w:marTop w:val="0"/>
          <w:marBottom w:val="0"/>
          <w:divBdr>
            <w:top w:val="none" w:sz="0" w:space="0" w:color="auto"/>
            <w:left w:val="none" w:sz="0" w:space="0" w:color="auto"/>
            <w:bottom w:val="none" w:sz="0" w:space="0" w:color="auto"/>
            <w:right w:val="none" w:sz="0" w:space="0" w:color="auto"/>
          </w:divBdr>
        </w:div>
        <w:div w:id="1042023074">
          <w:marLeft w:val="0"/>
          <w:marRight w:val="0"/>
          <w:marTop w:val="0"/>
          <w:marBottom w:val="0"/>
          <w:divBdr>
            <w:top w:val="none" w:sz="0" w:space="0" w:color="auto"/>
            <w:left w:val="none" w:sz="0" w:space="0" w:color="auto"/>
            <w:bottom w:val="none" w:sz="0" w:space="0" w:color="auto"/>
            <w:right w:val="none" w:sz="0" w:space="0" w:color="auto"/>
          </w:divBdr>
        </w:div>
        <w:div w:id="1044409384">
          <w:marLeft w:val="0"/>
          <w:marRight w:val="0"/>
          <w:marTop w:val="0"/>
          <w:marBottom w:val="0"/>
          <w:divBdr>
            <w:top w:val="none" w:sz="0" w:space="0" w:color="auto"/>
            <w:left w:val="none" w:sz="0" w:space="0" w:color="auto"/>
            <w:bottom w:val="none" w:sz="0" w:space="0" w:color="auto"/>
            <w:right w:val="none" w:sz="0" w:space="0" w:color="auto"/>
          </w:divBdr>
        </w:div>
        <w:div w:id="1044794053">
          <w:marLeft w:val="0"/>
          <w:marRight w:val="0"/>
          <w:marTop w:val="0"/>
          <w:marBottom w:val="0"/>
          <w:divBdr>
            <w:top w:val="none" w:sz="0" w:space="0" w:color="auto"/>
            <w:left w:val="none" w:sz="0" w:space="0" w:color="auto"/>
            <w:bottom w:val="none" w:sz="0" w:space="0" w:color="auto"/>
            <w:right w:val="none" w:sz="0" w:space="0" w:color="auto"/>
          </w:divBdr>
        </w:div>
        <w:div w:id="1063404961">
          <w:marLeft w:val="0"/>
          <w:marRight w:val="0"/>
          <w:marTop w:val="0"/>
          <w:marBottom w:val="0"/>
          <w:divBdr>
            <w:top w:val="none" w:sz="0" w:space="0" w:color="auto"/>
            <w:left w:val="none" w:sz="0" w:space="0" w:color="auto"/>
            <w:bottom w:val="none" w:sz="0" w:space="0" w:color="auto"/>
            <w:right w:val="none" w:sz="0" w:space="0" w:color="auto"/>
          </w:divBdr>
        </w:div>
        <w:div w:id="1063679898">
          <w:marLeft w:val="0"/>
          <w:marRight w:val="0"/>
          <w:marTop w:val="0"/>
          <w:marBottom w:val="0"/>
          <w:divBdr>
            <w:top w:val="none" w:sz="0" w:space="0" w:color="auto"/>
            <w:left w:val="none" w:sz="0" w:space="0" w:color="auto"/>
            <w:bottom w:val="none" w:sz="0" w:space="0" w:color="auto"/>
            <w:right w:val="none" w:sz="0" w:space="0" w:color="auto"/>
          </w:divBdr>
        </w:div>
        <w:div w:id="1070730028">
          <w:marLeft w:val="0"/>
          <w:marRight w:val="0"/>
          <w:marTop w:val="0"/>
          <w:marBottom w:val="0"/>
          <w:divBdr>
            <w:top w:val="none" w:sz="0" w:space="0" w:color="auto"/>
            <w:left w:val="none" w:sz="0" w:space="0" w:color="auto"/>
            <w:bottom w:val="none" w:sz="0" w:space="0" w:color="auto"/>
            <w:right w:val="none" w:sz="0" w:space="0" w:color="auto"/>
          </w:divBdr>
        </w:div>
        <w:div w:id="1074011763">
          <w:marLeft w:val="0"/>
          <w:marRight w:val="0"/>
          <w:marTop w:val="0"/>
          <w:marBottom w:val="0"/>
          <w:divBdr>
            <w:top w:val="none" w:sz="0" w:space="0" w:color="auto"/>
            <w:left w:val="none" w:sz="0" w:space="0" w:color="auto"/>
            <w:bottom w:val="none" w:sz="0" w:space="0" w:color="auto"/>
            <w:right w:val="none" w:sz="0" w:space="0" w:color="auto"/>
          </w:divBdr>
        </w:div>
        <w:div w:id="1076168748">
          <w:marLeft w:val="0"/>
          <w:marRight w:val="0"/>
          <w:marTop w:val="0"/>
          <w:marBottom w:val="0"/>
          <w:divBdr>
            <w:top w:val="none" w:sz="0" w:space="0" w:color="auto"/>
            <w:left w:val="none" w:sz="0" w:space="0" w:color="auto"/>
            <w:bottom w:val="none" w:sz="0" w:space="0" w:color="auto"/>
            <w:right w:val="none" w:sz="0" w:space="0" w:color="auto"/>
          </w:divBdr>
        </w:div>
        <w:div w:id="1081100397">
          <w:marLeft w:val="0"/>
          <w:marRight w:val="0"/>
          <w:marTop w:val="0"/>
          <w:marBottom w:val="0"/>
          <w:divBdr>
            <w:top w:val="none" w:sz="0" w:space="0" w:color="auto"/>
            <w:left w:val="none" w:sz="0" w:space="0" w:color="auto"/>
            <w:bottom w:val="none" w:sz="0" w:space="0" w:color="auto"/>
            <w:right w:val="none" w:sz="0" w:space="0" w:color="auto"/>
          </w:divBdr>
          <w:divsChild>
            <w:div w:id="1352492439">
              <w:marLeft w:val="0"/>
              <w:marRight w:val="0"/>
              <w:marTop w:val="0"/>
              <w:marBottom w:val="0"/>
              <w:divBdr>
                <w:top w:val="none" w:sz="0" w:space="0" w:color="auto"/>
                <w:left w:val="none" w:sz="0" w:space="0" w:color="auto"/>
                <w:bottom w:val="none" w:sz="0" w:space="0" w:color="auto"/>
                <w:right w:val="none" w:sz="0" w:space="0" w:color="auto"/>
              </w:divBdr>
            </w:div>
            <w:div w:id="1657420681">
              <w:marLeft w:val="0"/>
              <w:marRight w:val="0"/>
              <w:marTop w:val="0"/>
              <w:marBottom w:val="0"/>
              <w:divBdr>
                <w:top w:val="none" w:sz="0" w:space="0" w:color="auto"/>
                <w:left w:val="none" w:sz="0" w:space="0" w:color="auto"/>
                <w:bottom w:val="none" w:sz="0" w:space="0" w:color="auto"/>
                <w:right w:val="none" w:sz="0" w:space="0" w:color="auto"/>
              </w:divBdr>
            </w:div>
            <w:div w:id="1948730262">
              <w:marLeft w:val="0"/>
              <w:marRight w:val="0"/>
              <w:marTop w:val="0"/>
              <w:marBottom w:val="0"/>
              <w:divBdr>
                <w:top w:val="none" w:sz="0" w:space="0" w:color="auto"/>
                <w:left w:val="none" w:sz="0" w:space="0" w:color="auto"/>
                <w:bottom w:val="none" w:sz="0" w:space="0" w:color="auto"/>
                <w:right w:val="none" w:sz="0" w:space="0" w:color="auto"/>
              </w:divBdr>
            </w:div>
            <w:div w:id="1997568882">
              <w:marLeft w:val="0"/>
              <w:marRight w:val="0"/>
              <w:marTop w:val="0"/>
              <w:marBottom w:val="0"/>
              <w:divBdr>
                <w:top w:val="none" w:sz="0" w:space="0" w:color="auto"/>
                <w:left w:val="none" w:sz="0" w:space="0" w:color="auto"/>
                <w:bottom w:val="none" w:sz="0" w:space="0" w:color="auto"/>
                <w:right w:val="none" w:sz="0" w:space="0" w:color="auto"/>
              </w:divBdr>
            </w:div>
            <w:div w:id="2120876988">
              <w:marLeft w:val="0"/>
              <w:marRight w:val="0"/>
              <w:marTop w:val="0"/>
              <w:marBottom w:val="0"/>
              <w:divBdr>
                <w:top w:val="none" w:sz="0" w:space="0" w:color="auto"/>
                <w:left w:val="none" w:sz="0" w:space="0" w:color="auto"/>
                <w:bottom w:val="none" w:sz="0" w:space="0" w:color="auto"/>
                <w:right w:val="none" w:sz="0" w:space="0" w:color="auto"/>
              </w:divBdr>
            </w:div>
          </w:divsChild>
        </w:div>
        <w:div w:id="1106731171">
          <w:marLeft w:val="0"/>
          <w:marRight w:val="0"/>
          <w:marTop w:val="0"/>
          <w:marBottom w:val="0"/>
          <w:divBdr>
            <w:top w:val="none" w:sz="0" w:space="0" w:color="auto"/>
            <w:left w:val="none" w:sz="0" w:space="0" w:color="auto"/>
            <w:bottom w:val="none" w:sz="0" w:space="0" w:color="auto"/>
            <w:right w:val="none" w:sz="0" w:space="0" w:color="auto"/>
          </w:divBdr>
        </w:div>
        <w:div w:id="1165822403">
          <w:marLeft w:val="0"/>
          <w:marRight w:val="0"/>
          <w:marTop w:val="0"/>
          <w:marBottom w:val="0"/>
          <w:divBdr>
            <w:top w:val="none" w:sz="0" w:space="0" w:color="auto"/>
            <w:left w:val="none" w:sz="0" w:space="0" w:color="auto"/>
            <w:bottom w:val="none" w:sz="0" w:space="0" w:color="auto"/>
            <w:right w:val="none" w:sz="0" w:space="0" w:color="auto"/>
          </w:divBdr>
        </w:div>
        <w:div w:id="1168330150">
          <w:marLeft w:val="0"/>
          <w:marRight w:val="0"/>
          <w:marTop w:val="0"/>
          <w:marBottom w:val="0"/>
          <w:divBdr>
            <w:top w:val="none" w:sz="0" w:space="0" w:color="auto"/>
            <w:left w:val="none" w:sz="0" w:space="0" w:color="auto"/>
            <w:bottom w:val="none" w:sz="0" w:space="0" w:color="auto"/>
            <w:right w:val="none" w:sz="0" w:space="0" w:color="auto"/>
          </w:divBdr>
        </w:div>
        <w:div w:id="1169101534">
          <w:marLeft w:val="0"/>
          <w:marRight w:val="0"/>
          <w:marTop w:val="0"/>
          <w:marBottom w:val="0"/>
          <w:divBdr>
            <w:top w:val="none" w:sz="0" w:space="0" w:color="auto"/>
            <w:left w:val="none" w:sz="0" w:space="0" w:color="auto"/>
            <w:bottom w:val="none" w:sz="0" w:space="0" w:color="auto"/>
            <w:right w:val="none" w:sz="0" w:space="0" w:color="auto"/>
          </w:divBdr>
        </w:div>
        <w:div w:id="1206479315">
          <w:marLeft w:val="0"/>
          <w:marRight w:val="0"/>
          <w:marTop w:val="0"/>
          <w:marBottom w:val="0"/>
          <w:divBdr>
            <w:top w:val="none" w:sz="0" w:space="0" w:color="auto"/>
            <w:left w:val="none" w:sz="0" w:space="0" w:color="auto"/>
            <w:bottom w:val="none" w:sz="0" w:space="0" w:color="auto"/>
            <w:right w:val="none" w:sz="0" w:space="0" w:color="auto"/>
          </w:divBdr>
        </w:div>
        <w:div w:id="1209144824">
          <w:marLeft w:val="0"/>
          <w:marRight w:val="0"/>
          <w:marTop w:val="0"/>
          <w:marBottom w:val="0"/>
          <w:divBdr>
            <w:top w:val="none" w:sz="0" w:space="0" w:color="auto"/>
            <w:left w:val="none" w:sz="0" w:space="0" w:color="auto"/>
            <w:bottom w:val="none" w:sz="0" w:space="0" w:color="auto"/>
            <w:right w:val="none" w:sz="0" w:space="0" w:color="auto"/>
          </w:divBdr>
        </w:div>
        <w:div w:id="1218933738">
          <w:marLeft w:val="0"/>
          <w:marRight w:val="0"/>
          <w:marTop w:val="0"/>
          <w:marBottom w:val="0"/>
          <w:divBdr>
            <w:top w:val="none" w:sz="0" w:space="0" w:color="auto"/>
            <w:left w:val="none" w:sz="0" w:space="0" w:color="auto"/>
            <w:bottom w:val="none" w:sz="0" w:space="0" w:color="auto"/>
            <w:right w:val="none" w:sz="0" w:space="0" w:color="auto"/>
          </w:divBdr>
          <w:divsChild>
            <w:div w:id="1331635458">
              <w:marLeft w:val="-75"/>
              <w:marRight w:val="0"/>
              <w:marTop w:val="30"/>
              <w:marBottom w:val="30"/>
              <w:divBdr>
                <w:top w:val="none" w:sz="0" w:space="0" w:color="auto"/>
                <w:left w:val="none" w:sz="0" w:space="0" w:color="auto"/>
                <w:bottom w:val="none" w:sz="0" w:space="0" w:color="auto"/>
                <w:right w:val="none" w:sz="0" w:space="0" w:color="auto"/>
              </w:divBdr>
              <w:divsChild>
                <w:div w:id="56559982">
                  <w:marLeft w:val="0"/>
                  <w:marRight w:val="0"/>
                  <w:marTop w:val="0"/>
                  <w:marBottom w:val="0"/>
                  <w:divBdr>
                    <w:top w:val="none" w:sz="0" w:space="0" w:color="auto"/>
                    <w:left w:val="none" w:sz="0" w:space="0" w:color="auto"/>
                    <w:bottom w:val="none" w:sz="0" w:space="0" w:color="auto"/>
                    <w:right w:val="none" w:sz="0" w:space="0" w:color="auto"/>
                  </w:divBdr>
                  <w:divsChild>
                    <w:div w:id="1426149311">
                      <w:marLeft w:val="0"/>
                      <w:marRight w:val="0"/>
                      <w:marTop w:val="0"/>
                      <w:marBottom w:val="0"/>
                      <w:divBdr>
                        <w:top w:val="none" w:sz="0" w:space="0" w:color="auto"/>
                        <w:left w:val="none" w:sz="0" w:space="0" w:color="auto"/>
                        <w:bottom w:val="none" w:sz="0" w:space="0" w:color="auto"/>
                        <w:right w:val="none" w:sz="0" w:space="0" w:color="auto"/>
                      </w:divBdr>
                    </w:div>
                  </w:divsChild>
                </w:div>
                <w:div w:id="105585926">
                  <w:marLeft w:val="0"/>
                  <w:marRight w:val="0"/>
                  <w:marTop w:val="0"/>
                  <w:marBottom w:val="0"/>
                  <w:divBdr>
                    <w:top w:val="none" w:sz="0" w:space="0" w:color="auto"/>
                    <w:left w:val="none" w:sz="0" w:space="0" w:color="auto"/>
                    <w:bottom w:val="none" w:sz="0" w:space="0" w:color="auto"/>
                    <w:right w:val="none" w:sz="0" w:space="0" w:color="auto"/>
                  </w:divBdr>
                  <w:divsChild>
                    <w:div w:id="595215495">
                      <w:marLeft w:val="0"/>
                      <w:marRight w:val="0"/>
                      <w:marTop w:val="0"/>
                      <w:marBottom w:val="0"/>
                      <w:divBdr>
                        <w:top w:val="none" w:sz="0" w:space="0" w:color="auto"/>
                        <w:left w:val="none" w:sz="0" w:space="0" w:color="auto"/>
                        <w:bottom w:val="none" w:sz="0" w:space="0" w:color="auto"/>
                        <w:right w:val="none" w:sz="0" w:space="0" w:color="auto"/>
                      </w:divBdr>
                    </w:div>
                  </w:divsChild>
                </w:div>
                <w:div w:id="216212233">
                  <w:marLeft w:val="0"/>
                  <w:marRight w:val="0"/>
                  <w:marTop w:val="0"/>
                  <w:marBottom w:val="0"/>
                  <w:divBdr>
                    <w:top w:val="none" w:sz="0" w:space="0" w:color="auto"/>
                    <w:left w:val="none" w:sz="0" w:space="0" w:color="auto"/>
                    <w:bottom w:val="none" w:sz="0" w:space="0" w:color="auto"/>
                    <w:right w:val="none" w:sz="0" w:space="0" w:color="auto"/>
                  </w:divBdr>
                  <w:divsChild>
                    <w:div w:id="1451052845">
                      <w:marLeft w:val="0"/>
                      <w:marRight w:val="0"/>
                      <w:marTop w:val="0"/>
                      <w:marBottom w:val="0"/>
                      <w:divBdr>
                        <w:top w:val="none" w:sz="0" w:space="0" w:color="auto"/>
                        <w:left w:val="none" w:sz="0" w:space="0" w:color="auto"/>
                        <w:bottom w:val="none" w:sz="0" w:space="0" w:color="auto"/>
                        <w:right w:val="none" w:sz="0" w:space="0" w:color="auto"/>
                      </w:divBdr>
                    </w:div>
                  </w:divsChild>
                </w:div>
                <w:div w:id="240875699">
                  <w:marLeft w:val="0"/>
                  <w:marRight w:val="0"/>
                  <w:marTop w:val="0"/>
                  <w:marBottom w:val="0"/>
                  <w:divBdr>
                    <w:top w:val="none" w:sz="0" w:space="0" w:color="auto"/>
                    <w:left w:val="none" w:sz="0" w:space="0" w:color="auto"/>
                    <w:bottom w:val="none" w:sz="0" w:space="0" w:color="auto"/>
                    <w:right w:val="none" w:sz="0" w:space="0" w:color="auto"/>
                  </w:divBdr>
                  <w:divsChild>
                    <w:div w:id="563759857">
                      <w:marLeft w:val="0"/>
                      <w:marRight w:val="0"/>
                      <w:marTop w:val="0"/>
                      <w:marBottom w:val="0"/>
                      <w:divBdr>
                        <w:top w:val="none" w:sz="0" w:space="0" w:color="auto"/>
                        <w:left w:val="none" w:sz="0" w:space="0" w:color="auto"/>
                        <w:bottom w:val="none" w:sz="0" w:space="0" w:color="auto"/>
                        <w:right w:val="none" w:sz="0" w:space="0" w:color="auto"/>
                      </w:divBdr>
                    </w:div>
                  </w:divsChild>
                </w:div>
                <w:div w:id="263735428">
                  <w:marLeft w:val="0"/>
                  <w:marRight w:val="0"/>
                  <w:marTop w:val="0"/>
                  <w:marBottom w:val="0"/>
                  <w:divBdr>
                    <w:top w:val="none" w:sz="0" w:space="0" w:color="auto"/>
                    <w:left w:val="none" w:sz="0" w:space="0" w:color="auto"/>
                    <w:bottom w:val="none" w:sz="0" w:space="0" w:color="auto"/>
                    <w:right w:val="none" w:sz="0" w:space="0" w:color="auto"/>
                  </w:divBdr>
                  <w:divsChild>
                    <w:div w:id="238370324">
                      <w:marLeft w:val="0"/>
                      <w:marRight w:val="0"/>
                      <w:marTop w:val="0"/>
                      <w:marBottom w:val="0"/>
                      <w:divBdr>
                        <w:top w:val="none" w:sz="0" w:space="0" w:color="auto"/>
                        <w:left w:val="none" w:sz="0" w:space="0" w:color="auto"/>
                        <w:bottom w:val="none" w:sz="0" w:space="0" w:color="auto"/>
                        <w:right w:val="none" w:sz="0" w:space="0" w:color="auto"/>
                      </w:divBdr>
                    </w:div>
                  </w:divsChild>
                </w:div>
                <w:div w:id="266544929">
                  <w:marLeft w:val="0"/>
                  <w:marRight w:val="0"/>
                  <w:marTop w:val="0"/>
                  <w:marBottom w:val="0"/>
                  <w:divBdr>
                    <w:top w:val="none" w:sz="0" w:space="0" w:color="auto"/>
                    <w:left w:val="none" w:sz="0" w:space="0" w:color="auto"/>
                    <w:bottom w:val="none" w:sz="0" w:space="0" w:color="auto"/>
                    <w:right w:val="none" w:sz="0" w:space="0" w:color="auto"/>
                  </w:divBdr>
                  <w:divsChild>
                    <w:div w:id="111286784">
                      <w:marLeft w:val="0"/>
                      <w:marRight w:val="0"/>
                      <w:marTop w:val="0"/>
                      <w:marBottom w:val="0"/>
                      <w:divBdr>
                        <w:top w:val="none" w:sz="0" w:space="0" w:color="auto"/>
                        <w:left w:val="none" w:sz="0" w:space="0" w:color="auto"/>
                        <w:bottom w:val="none" w:sz="0" w:space="0" w:color="auto"/>
                        <w:right w:val="none" w:sz="0" w:space="0" w:color="auto"/>
                      </w:divBdr>
                    </w:div>
                  </w:divsChild>
                </w:div>
                <w:div w:id="288979681">
                  <w:marLeft w:val="0"/>
                  <w:marRight w:val="0"/>
                  <w:marTop w:val="0"/>
                  <w:marBottom w:val="0"/>
                  <w:divBdr>
                    <w:top w:val="none" w:sz="0" w:space="0" w:color="auto"/>
                    <w:left w:val="none" w:sz="0" w:space="0" w:color="auto"/>
                    <w:bottom w:val="none" w:sz="0" w:space="0" w:color="auto"/>
                    <w:right w:val="none" w:sz="0" w:space="0" w:color="auto"/>
                  </w:divBdr>
                  <w:divsChild>
                    <w:div w:id="781731365">
                      <w:marLeft w:val="0"/>
                      <w:marRight w:val="0"/>
                      <w:marTop w:val="0"/>
                      <w:marBottom w:val="0"/>
                      <w:divBdr>
                        <w:top w:val="none" w:sz="0" w:space="0" w:color="auto"/>
                        <w:left w:val="none" w:sz="0" w:space="0" w:color="auto"/>
                        <w:bottom w:val="none" w:sz="0" w:space="0" w:color="auto"/>
                        <w:right w:val="none" w:sz="0" w:space="0" w:color="auto"/>
                      </w:divBdr>
                    </w:div>
                  </w:divsChild>
                </w:div>
                <w:div w:id="344135209">
                  <w:marLeft w:val="0"/>
                  <w:marRight w:val="0"/>
                  <w:marTop w:val="0"/>
                  <w:marBottom w:val="0"/>
                  <w:divBdr>
                    <w:top w:val="none" w:sz="0" w:space="0" w:color="auto"/>
                    <w:left w:val="none" w:sz="0" w:space="0" w:color="auto"/>
                    <w:bottom w:val="none" w:sz="0" w:space="0" w:color="auto"/>
                    <w:right w:val="none" w:sz="0" w:space="0" w:color="auto"/>
                  </w:divBdr>
                  <w:divsChild>
                    <w:div w:id="421604826">
                      <w:marLeft w:val="0"/>
                      <w:marRight w:val="0"/>
                      <w:marTop w:val="0"/>
                      <w:marBottom w:val="0"/>
                      <w:divBdr>
                        <w:top w:val="none" w:sz="0" w:space="0" w:color="auto"/>
                        <w:left w:val="none" w:sz="0" w:space="0" w:color="auto"/>
                        <w:bottom w:val="none" w:sz="0" w:space="0" w:color="auto"/>
                        <w:right w:val="none" w:sz="0" w:space="0" w:color="auto"/>
                      </w:divBdr>
                    </w:div>
                  </w:divsChild>
                </w:div>
                <w:div w:id="353382102">
                  <w:marLeft w:val="0"/>
                  <w:marRight w:val="0"/>
                  <w:marTop w:val="0"/>
                  <w:marBottom w:val="0"/>
                  <w:divBdr>
                    <w:top w:val="none" w:sz="0" w:space="0" w:color="auto"/>
                    <w:left w:val="none" w:sz="0" w:space="0" w:color="auto"/>
                    <w:bottom w:val="none" w:sz="0" w:space="0" w:color="auto"/>
                    <w:right w:val="none" w:sz="0" w:space="0" w:color="auto"/>
                  </w:divBdr>
                  <w:divsChild>
                    <w:div w:id="588975566">
                      <w:marLeft w:val="0"/>
                      <w:marRight w:val="0"/>
                      <w:marTop w:val="0"/>
                      <w:marBottom w:val="0"/>
                      <w:divBdr>
                        <w:top w:val="none" w:sz="0" w:space="0" w:color="auto"/>
                        <w:left w:val="none" w:sz="0" w:space="0" w:color="auto"/>
                        <w:bottom w:val="none" w:sz="0" w:space="0" w:color="auto"/>
                        <w:right w:val="none" w:sz="0" w:space="0" w:color="auto"/>
                      </w:divBdr>
                    </w:div>
                  </w:divsChild>
                </w:div>
                <w:div w:id="357779121">
                  <w:marLeft w:val="0"/>
                  <w:marRight w:val="0"/>
                  <w:marTop w:val="0"/>
                  <w:marBottom w:val="0"/>
                  <w:divBdr>
                    <w:top w:val="none" w:sz="0" w:space="0" w:color="auto"/>
                    <w:left w:val="none" w:sz="0" w:space="0" w:color="auto"/>
                    <w:bottom w:val="none" w:sz="0" w:space="0" w:color="auto"/>
                    <w:right w:val="none" w:sz="0" w:space="0" w:color="auto"/>
                  </w:divBdr>
                  <w:divsChild>
                    <w:div w:id="1424842255">
                      <w:marLeft w:val="0"/>
                      <w:marRight w:val="0"/>
                      <w:marTop w:val="0"/>
                      <w:marBottom w:val="0"/>
                      <w:divBdr>
                        <w:top w:val="none" w:sz="0" w:space="0" w:color="auto"/>
                        <w:left w:val="none" w:sz="0" w:space="0" w:color="auto"/>
                        <w:bottom w:val="none" w:sz="0" w:space="0" w:color="auto"/>
                        <w:right w:val="none" w:sz="0" w:space="0" w:color="auto"/>
                      </w:divBdr>
                    </w:div>
                  </w:divsChild>
                </w:div>
                <w:div w:id="360977010">
                  <w:marLeft w:val="0"/>
                  <w:marRight w:val="0"/>
                  <w:marTop w:val="0"/>
                  <w:marBottom w:val="0"/>
                  <w:divBdr>
                    <w:top w:val="none" w:sz="0" w:space="0" w:color="auto"/>
                    <w:left w:val="none" w:sz="0" w:space="0" w:color="auto"/>
                    <w:bottom w:val="none" w:sz="0" w:space="0" w:color="auto"/>
                    <w:right w:val="none" w:sz="0" w:space="0" w:color="auto"/>
                  </w:divBdr>
                  <w:divsChild>
                    <w:div w:id="1055471030">
                      <w:marLeft w:val="0"/>
                      <w:marRight w:val="0"/>
                      <w:marTop w:val="0"/>
                      <w:marBottom w:val="0"/>
                      <w:divBdr>
                        <w:top w:val="none" w:sz="0" w:space="0" w:color="auto"/>
                        <w:left w:val="none" w:sz="0" w:space="0" w:color="auto"/>
                        <w:bottom w:val="none" w:sz="0" w:space="0" w:color="auto"/>
                        <w:right w:val="none" w:sz="0" w:space="0" w:color="auto"/>
                      </w:divBdr>
                    </w:div>
                  </w:divsChild>
                </w:div>
                <w:div w:id="361592837">
                  <w:marLeft w:val="0"/>
                  <w:marRight w:val="0"/>
                  <w:marTop w:val="0"/>
                  <w:marBottom w:val="0"/>
                  <w:divBdr>
                    <w:top w:val="none" w:sz="0" w:space="0" w:color="auto"/>
                    <w:left w:val="none" w:sz="0" w:space="0" w:color="auto"/>
                    <w:bottom w:val="none" w:sz="0" w:space="0" w:color="auto"/>
                    <w:right w:val="none" w:sz="0" w:space="0" w:color="auto"/>
                  </w:divBdr>
                  <w:divsChild>
                    <w:div w:id="1906451402">
                      <w:marLeft w:val="0"/>
                      <w:marRight w:val="0"/>
                      <w:marTop w:val="0"/>
                      <w:marBottom w:val="0"/>
                      <w:divBdr>
                        <w:top w:val="none" w:sz="0" w:space="0" w:color="auto"/>
                        <w:left w:val="none" w:sz="0" w:space="0" w:color="auto"/>
                        <w:bottom w:val="none" w:sz="0" w:space="0" w:color="auto"/>
                        <w:right w:val="none" w:sz="0" w:space="0" w:color="auto"/>
                      </w:divBdr>
                    </w:div>
                  </w:divsChild>
                </w:div>
                <w:div w:id="675617029">
                  <w:marLeft w:val="0"/>
                  <w:marRight w:val="0"/>
                  <w:marTop w:val="0"/>
                  <w:marBottom w:val="0"/>
                  <w:divBdr>
                    <w:top w:val="none" w:sz="0" w:space="0" w:color="auto"/>
                    <w:left w:val="none" w:sz="0" w:space="0" w:color="auto"/>
                    <w:bottom w:val="none" w:sz="0" w:space="0" w:color="auto"/>
                    <w:right w:val="none" w:sz="0" w:space="0" w:color="auto"/>
                  </w:divBdr>
                  <w:divsChild>
                    <w:div w:id="2033067585">
                      <w:marLeft w:val="0"/>
                      <w:marRight w:val="0"/>
                      <w:marTop w:val="0"/>
                      <w:marBottom w:val="0"/>
                      <w:divBdr>
                        <w:top w:val="none" w:sz="0" w:space="0" w:color="auto"/>
                        <w:left w:val="none" w:sz="0" w:space="0" w:color="auto"/>
                        <w:bottom w:val="none" w:sz="0" w:space="0" w:color="auto"/>
                        <w:right w:val="none" w:sz="0" w:space="0" w:color="auto"/>
                      </w:divBdr>
                    </w:div>
                  </w:divsChild>
                </w:div>
                <w:div w:id="762411115">
                  <w:marLeft w:val="0"/>
                  <w:marRight w:val="0"/>
                  <w:marTop w:val="0"/>
                  <w:marBottom w:val="0"/>
                  <w:divBdr>
                    <w:top w:val="none" w:sz="0" w:space="0" w:color="auto"/>
                    <w:left w:val="none" w:sz="0" w:space="0" w:color="auto"/>
                    <w:bottom w:val="none" w:sz="0" w:space="0" w:color="auto"/>
                    <w:right w:val="none" w:sz="0" w:space="0" w:color="auto"/>
                  </w:divBdr>
                  <w:divsChild>
                    <w:div w:id="833186978">
                      <w:marLeft w:val="0"/>
                      <w:marRight w:val="0"/>
                      <w:marTop w:val="0"/>
                      <w:marBottom w:val="0"/>
                      <w:divBdr>
                        <w:top w:val="none" w:sz="0" w:space="0" w:color="auto"/>
                        <w:left w:val="none" w:sz="0" w:space="0" w:color="auto"/>
                        <w:bottom w:val="none" w:sz="0" w:space="0" w:color="auto"/>
                        <w:right w:val="none" w:sz="0" w:space="0" w:color="auto"/>
                      </w:divBdr>
                    </w:div>
                  </w:divsChild>
                </w:div>
                <w:div w:id="857427843">
                  <w:marLeft w:val="0"/>
                  <w:marRight w:val="0"/>
                  <w:marTop w:val="0"/>
                  <w:marBottom w:val="0"/>
                  <w:divBdr>
                    <w:top w:val="none" w:sz="0" w:space="0" w:color="auto"/>
                    <w:left w:val="none" w:sz="0" w:space="0" w:color="auto"/>
                    <w:bottom w:val="none" w:sz="0" w:space="0" w:color="auto"/>
                    <w:right w:val="none" w:sz="0" w:space="0" w:color="auto"/>
                  </w:divBdr>
                  <w:divsChild>
                    <w:div w:id="932323231">
                      <w:marLeft w:val="0"/>
                      <w:marRight w:val="0"/>
                      <w:marTop w:val="0"/>
                      <w:marBottom w:val="0"/>
                      <w:divBdr>
                        <w:top w:val="none" w:sz="0" w:space="0" w:color="auto"/>
                        <w:left w:val="none" w:sz="0" w:space="0" w:color="auto"/>
                        <w:bottom w:val="none" w:sz="0" w:space="0" w:color="auto"/>
                        <w:right w:val="none" w:sz="0" w:space="0" w:color="auto"/>
                      </w:divBdr>
                    </w:div>
                  </w:divsChild>
                </w:div>
                <w:div w:id="940531130">
                  <w:marLeft w:val="0"/>
                  <w:marRight w:val="0"/>
                  <w:marTop w:val="0"/>
                  <w:marBottom w:val="0"/>
                  <w:divBdr>
                    <w:top w:val="none" w:sz="0" w:space="0" w:color="auto"/>
                    <w:left w:val="none" w:sz="0" w:space="0" w:color="auto"/>
                    <w:bottom w:val="none" w:sz="0" w:space="0" w:color="auto"/>
                    <w:right w:val="none" w:sz="0" w:space="0" w:color="auto"/>
                  </w:divBdr>
                  <w:divsChild>
                    <w:div w:id="1932355082">
                      <w:marLeft w:val="0"/>
                      <w:marRight w:val="0"/>
                      <w:marTop w:val="0"/>
                      <w:marBottom w:val="0"/>
                      <w:divBdr>
                        <w:top w:val="none" w:sz="0" w:space="0" w:color="auto"/>
                        <w:left w:val="none" w:sz="0" w:space="0" w:color="auto"/>
                        <w:bottom w:val="none" w:sz="0" w:space="0" w:color="auto"/>
                        <w:right w:val="none" w:sz="0" w:space="0" w:color="auto"/>
                      </w:divBdr>
                    </w:div>
                  </w:divsChild>
                </w:div>
                <w:div w:id="1133713418">
                  <w:marLeft w:val="0"/>
                  <w:marRight w:val="0"/>
                  <w:marTop w:val="0"/>
                  <w:marBottom w:val="0"/>
                  <w:divBdr>
                    <w:top w:val="none" w:sz="0" w:space="0" w:color="auto"/>
                    <w:left w:val="none" w:sz="0" w:space="0" w:color="auto"/>
                    <w:bottom w:val="none" w:sz="0" w:space="0" w:color="auto"/>
                    <w:right w:val="none" w:sz="0" w:space="0" w:color="auto"/>
                  </w:divBdr>
                  <w:divsChild>
                    <w:div w:id="1070426168">
                      <w:marLeft w:val="0"/>
                      <w:marRight w:val="0"/>
                      <w:marTop w:val="0"/>
                      <w:marBottom w:val="0"/>
                      <w:divBdr>
                        <w:top w:val="none" w:sz="0" w:space="0" w:color="auto"/>
                        <w:left w:val="none" w:sz="0" w:space="0" w:color="auto"/>
                        <w:bottom w:val="none" w:sz="0" w:space="0" w:color="auto"/>
                        <w:right w:val="none" w:sz="0" w:space="0" w:color="auto"/>
                      </w:divBdr>
                    </w:div>
                  </w:divsChild>
                </w:div>
                <w:div w:id="1192186766">
                  <w:marLeft w:val="0"/>
                  <w:marRight w:val="0"/>
                  <w:marTop w:val="0"/>
                  <w:marBottom w:val="0"/>
                  <w:divBdr>
                    <w:top w:val="none" w:sz="0" w:space="0" w:color="auto"/>
                    <w:left w:val="none" w:sz="0" w:space="0" w:color="auto"/>
                    <w:bottom w:val="none" w:sz="0" w:space="0" w:color="auto"/>
                    <w:right w:val="none" w:sz="0" w:space="0" w:color="auto"/>
                  </w:divBdr>
                  <w:divsChild>
                    <w:div w:id="1603684679">
                      <w:marLeft w:val="0"/>
                      <w:marRight w:val="0"/>
                      <w:marTop w:val="0"/>
                      <w:marBottom w:val="0"/>
                      <w:divBdr>
                        <w:top w:val="none" w:sz="0" w:space="0" w:color="auto"/>
                        <w:left w:val="none" w:sz="0" w:space="0" w:color="auto"/>
                        <w:bottom w:val="none" w:sz="0" w:space="0" w:color="auto"/>
                        <w:right w:val="none" w:sz="0" w:space="0" w:color="auto"/>
                      </w:divBdr>
                    </w:div>
                  </w:divsChild>
                </w:div>
                <w:div w:id="1299726592">
                  <w:marLeft w:val="0"/>
                  <w:marRight w:val="0"/>
                  <w:marTop w:val="0"/>
                  <w:marBottom w:val="0"/>
                  <w:divBdr>
                    <w:top w:val="none" w:sz="0" w:space="0" w:color="auto"/>
                    <w:left w:val="none" w:sz="0" w:space="0" w:color="auto"/>
                    <w:bottom w:val="none" w:sz="0" w:space="0" w:color="auto"/>
                    <w:right w:val="none" w:sz="0" w:space="0" w:color="auto"/>
                  </w:divBdr>
                  <w:divsChild>
                    <w:div w:id="642930663">
                      <w:marLeft w:val="0"/>
                      <w:marRight w:val="0"/>
                      <w:marTop w:val="0"/>
                      <w:marBottom w:val="0"/>
                      <w:divBdr>
                        <w:top w:val="none" w:sz="0" w:space="0" w:color="auto"/>
                        <w:left w:val="none" w:sz="0" w:space="0" w:color="auto"/>
                        <w:bottom w:val="none" w:sz="0" w:space="0" w:color="auto"/>
                        <w:right w:val="none" w:sz="0" w:space="0" w:color="auto"/>
                      </w:divBdr>
                    </w:div>
                  </w:divsChild>
                </w:div>
                <w:div w:id="1383404146">
                  <w:marLeft w:val="0"/>
                  <w:marRight w:val="0"/>
                  <w:marTop w:val="0"/>
                  <w:marBottom w:val="0"/>
                  <w:divBdr>
                    <w:top w:val="none" w:sz="0" w:space="0" w:color="auto"/>
                    <w:left w:val="none" w:sz="0" w:space="0" w:color="auto"/>
                    <w:bottom w:val="none" w:sz="0" w:space="0" w:color="auto"/>
                    <w:right w:val="none" w:sz="0" w:space="0" w:color="auto"/>
                  </w:divBdr>
                  <w:divsChild>
                    <w:div w:id="342780220">
                      <w:marLeft w:val="0"/>
                      <w:marRight w:val="0"/>
                      <w:marTop w:val="0"/>
                      <w:marBottom w:val="0"/>
                      <w:divBdr>
                        <w:top w:val="none" w:sz="0" w:space="0" w:color="auto"/>
                        <w:left w:val="none" w:sz="0" w:space="0" w:color="auto"/>
                        <w:bottom w:val="none" w:sz="0" w:space="0" w:color="auto"/>
                        <w:right w:val="none" w:sz="0" w:space="0" w:color="auto"/>
                      </w:divBdr>
                    </w:div>
                  </w:divsChild>
                </w:div>
                <w:div w:id="1397705620">
                  <w:marLeft w:val="0"/>
                  <w:marRight w:val="0"/>
                  <w:marTop w:val="0"/>
                  <w:marBottom w:val="0"/>
                  <w:divBdr>
                    <w:top w:val="none" w:sz="0" w:space="0" w:color="auto"/>
                    <w:left w:val="none" w:sz="0" w:space="0" w:color="auto"/>
                    <w:bottom w:val="none" w:sz="0" w:space="0" w:color="auto"/>
                    <w:right w:val="none" w:sz="0" w:space="0" w:color="auto"/>
                  </w:divBdr>
                  <w:divsChild>
                    <w:div w:id="2104375068">
                      <w:marLeft w:val="0"/>
                      <w:marRight w:val="0"/>
                      <w:marTop w:val="0"/>
                      <w:marBottom w:val="0"/>
                      <w:divBdr>
                        <w:top w:val="none" w:sz="0" w:space="0" w:color="auto"/>
                        <w:left w:val="none" w:sz="0" w:space="0" w:color="auto"/>
                        <w:bottom w:val="none" w:sz="0" w:space="0" w:color="auto"/>
                        <w:right w:val="none" w:sz="0" w:space="0" w:color="auto"/>
                      </w:divBdr>
                    </w:div>
                  </w:divsChild>
                </w:div>
                <w:div w:id="1486628842">
                  <w:marLeft w:val="0"/>
                  <w:marRight w:val="0"/>
                  <w:marTop w:val="0"/>
                  <w:marBottom w:val="0"/>
                  <w:divBdr>
                    <w:top w:val="none" w:sz="0" w:space="0" w:color="auto"/>
                    <w:left w:val="none" w:sz="0" w:space="0" w:color="auto"/>
                    <w:bottom w:val="none" w:sz="0" w:space="0" w:color="auto"/>
                    <w:right w:val="none" w:sz="0" w:space="0" w:color="auto"/>
                  </w:divBdr>
                  <w:divsChild>
                    <w:div w:id="1660160053">
                      <w:marLeft w:val="0"/>
                      <w:marRight w:val="0"/>
                      <w:marTop w:val="0"/>
                      <w:marBottom w:val="0"/>
                      <w:divBdr>
                        <w:top w:val="none" w:sz="0" w:space="0" w:color="auto"/>
                        <w:left w:val="none" w:sz="0" w:space="0" w:color="auto"/>
                        <w:bottom w:val="none" w:sz="0" w:space="0" w:color="auto"/>
                        <w:right w:val="none" w:sz="0" w:space="0" w:color="auto"/>
                      </w:divBdr>
                    </w:div>
                  </w:divsChild>
                </w:div>
                <w:div w:id="1548372967">
                  <w:marLeft w:val="0"/>
                  <w:marRight w:val="0"/>
                  <w:marTop w:val="0"/>
                  <w:marBottom w:val="0"/>
                  <w:divBdr>
                    <w:top w:val="none" w:sz="0" w:space="0" w:color="auto"/>
                    <w:left w:val="none" w:sz="0" w:space="0" w:color="auto"/>
                    <w:bottom w:val="none" w:sz="0" w:space="0" w:color="auto"/>
                    <w:right w:val="none" w:sz="0" w:space="0" w:color="auto"/>
                  </w:divBdr>
                  <w:divsChild>
                    <w:div w:id="1085153591">
                      <w:marLeft w:val="0"/>
                      <w:marRight w:val="0"/>
                      <w:marTop w:val="0"/>
                      <w:marBottom w:val="0"/>
                      <w:divBdr>
                        <w:top w:val="none" w:sz="0" w:space="0" w:color="auto"/>
                        <w:left w:val="none" w:sz="0" w:space="0" w:color="auto"/>
                        <w:bottom w:val="none" w:sz="0" w:space="0" w:color="auto"/>
                        <w:right w:val="none" w:sz="0" w:space="0" w:color="auto"/>
                      </w:divBdr>
                    </w:div>
                  </w:divsChild>
                </w:div>
                <w:div w:id="1591892511">
                  <w:marLeft w:val="0"/>
                  <w:marRight w:val="0"/>
                  <w:marTop w:val="0"/>
                  <w:marBottom w:val="0"/>
                  <w:divBdr>
                    <w:top w:val="none" w:sz="0" w:space="0" w:color="auto"/>
                    <w:left w:val="none" w:sz="0" w:space="0" w:color="auto"/>
                    <w:bottom w:val="none" w:sz="0" w:space="0" w:color="auto"/>
                    <w:right w:val="none" w:sz="0" w:space="0" w:color="auto"/>
                  </w:divBdr>
                  <w:divsChild>
                    <w:div w:id="1068110451">
                      <w:marLeft w:val="0"/>
                      <w:marRight w:val="0"/>
                      <w:marTop w:val="0"/>
                      <w:marBottom w:val="0"/>
                      <w:divBdr>
                        <w:top w:val="none" w:sz="0" w:space="0" w:color="auto"/>
                        <w:left w:val="none" w:sz="0" w:space="0" w:color="auto"/>
                        <w:bottom w:val="none" w:sz="0" w:space="0" w:color="auto"/>
                        <w:right w:val="none" w:sz="0" w:space="0" w:color="auto"/>
                      </w:divBdr>
                    </w:div>
                  </w:divsChild>
                </w:div>
                <w:div w:id="1625162248">
                  <w:marLeft w:val="0"/>
                  <w:marRight w:val="0"/>
                  <w:marTop w:val="0"/>
                  <w:marBottom w:val="0"/>
                  <w:divBdr>
                    <w:top w:val="none" w:sz="0" w:space="0" w:color="auto"/>
                    <w:left w:val="none" w:sz="0" w:space="0" w:color="auto"/>
                    <w:bottom w:val="none" w:sz="0" w:space="0" w:color="auto"/>
                    <w:right w:val="none" w:sz="0" w:space="0" w:color="auto"/>
                  </w:divBdr>
                  <w:divsChild>
                    <w:div w:id="1930772517">
                      <w:marLeft w:val="0"/>
                      <w:marRight w:val="0"/>
                      <w:marTop w:val="0"/>
                      <w:marBottom w:val="0"/>
                      <w:divBdr>
                        <w:top w:val="none" w:sz="0" w:space="0" w:color="auto"/>
                        <w:left w:val="none" w:sz="0" w:space="0" w:color="auto"/>
                        <w:bottom w:val="none" w:sz="0" w:space="0" w:color="auto"/>
                        <w:right w:val="none" w:sz="0" w:space="0" w:color="auto"/>
                      </w:divBdr>
                    </w:div>
                  </w:divsChild>
                </w:div>
                <w:div w:id="1627737549">
                  <w:marLeft w:val="0"/>
                  <w:marRight w:val="0"/>
                  <w:marTop w:val="0"/>
                  <w:marBottom w:val="0"/>
                  <w:divBdr>
                    <w:top w:val="none" w:sz="0" w:space="0" w:color="auto"/>
                    <w:left w:val="none" w:sz="0" w:space="0" w:color="auto"/>
                    <w:bottom w:val="none" w:sz="0" w:space="0" w:color="auto"/>
                    <w:right w:val="none" w:sz="0" w:space="0" w:color="auto"/>
                  </w:divBdr>
                  <w:divsChild>
                    <w:div w:id="1098477895">
                      <w:marLeft w:val="0"/>
                      <w:marRight w:val="0"/>
                      <w:marTop w:val="0"/>
                      <w:marBottom w:val="0"/>
                      <w:divBdr>
                        <w:top w:val="none" w:sz="0" w:space="0" w:color="auto"/>
                        <w:left w:val="none" w:sz="0" w:space="0" w:color="auto"/>
                        <w:bottom w:val="none" w:sz="0" w:space="0" w:color="auto"/>
                        <w:right w:val="none" w:sz="0" w:space="0" w:color="auto"/>
                      </w:divBdr>
                    </w:div>
                  </w:divsChild>
                </w:div>
                <w:div w:id="1663006957">
                  <w:marLeft w:val="0"/>
                  <w:marRight w:val="0"/>
                  <w:marTop w:val="0"/>
                  <w:marBottom w:val="0"/>
                  <w:divBdr>
                    <w:top w:val="none" w:sz="0" w:space="0" w:color="auto"/>
                    <w:left w:val="none" w:sz="0" w:space="0" w:color="auto"/>
                    <w:bottom w:val="none" w:sz="0" w:space="0" w:color="auto"/>
                    <w:right w:val="none" w:sz="0" w:space="0" w:color="auto"/>
                  </w:divBdr>
                  <w:divsChild>
                    <w:div w:id="468717471">
                      <w:marLeft w:val="0"/>
                      <w:marRight w:val="0"/>
                      <w:marTop w:val="0"/>
                      <w:marBottom w:val="0"/>
                      <w:divBdr>
                        <w:top w:val="none" w:sz="0" w:space="0" w:color="auto"/>
                        <w:left w:val="none" w:sz="0" w:space="0" w:color="auto"/>
                        <w:bottom w:val="none" w:sz="0" w:space="0" w:color="auto"/>
                        <w:right w:val="none" w:sz="0" w:space="0" w:color="auto"/>
                      </w:divBdr>
                    </w:div>
                  </w:divsChild>
                </w:div>
                <w:div w:id="1832090615">
                  <w:marLeft w:val="0"/>
                  <w:marRight w:val="0"/>
                  <w:marTop w:val="0"/>
                  <w:marBottom w:val="0"/>
                  <w:divBdr>
                    <w:top w:val="none" w:sz="0" w:space="0" w:color="auto"/>
                    <w:left w:val="none" w:sz="0" w:space="0" w:color="auto"/>
                    <w:bottom w:val="none" w:sz="0" w:space="0" w:color="auto"/>
                    <w:right w:val="none" w:sz="0" w:space="0" w:color="auto"/>
                  </w:divBdr>
                  <w:divsChild>
                    <w:div w:id="1072000394">
                      <w:marLeft w:val="0"/>
                      <w:marRight w:val="0"/>
                      <w:marTop w:val="0"/>
                      <w:marBottom w:val="0"/>
                      <w:divBdr>
                        <w:top w:val="none" w:sz="0" w:space="0" w:color="auto"/>
                        <w:left w:val="none" w:sz="0" w:space="0" w:color="auto"/>
                        <w:bottom w:val="none" w:sz="0" w:space="0" w:color="auto"/>
                        <w:right w:val="none" w:sz="0" w:space="0" w:color="auto"/>
                      </w:divBdr>
                    </w:div>
                  </w:divsChild>
                </w:div>
                <w:div w:id="1870755986">
                  <w:marLeft w:val="0"/>
                  <w:marRight w:val="0"/>
                  <w:marTop w:val="0"/>
                  <w:marBottom w:val="0"/>
                  <w:divBdr>
                    <w:top w:val="none" w:sz="0" w:space="0" w:color="auto"/>
                    <w:left w:val="none" w:sz="0" w:space="0" w:color="auto"/>
                    <w:bottom w:val="none" w:sz="0" w:space="0" w:color="auto"/>
                    <w:right w:val="none" w:sz="0" w:space="0" w:color="auto"/>
                  </w:divBdr>
                  <w:divsChild>
                    <w:div w:id="1760444106">
                      <w:marLeft w:val="0"/>
                      <w:marRight w:val="0"/>
                      <w:marTop w:val="0"/>
                      <w:marBottom w:val="0"/>
                      <w:divBdr>
                        <w:top w:val="none" w:sz="0" w:space="0" w:color="auto"/>
                        <w:left w:val="none" w:sz="0" w:space="0" w:color="auto"/>
                        <w:bottom w:val="none" w:sz="0" w:space="0" w:color="auto"/>
                        <w:right w:val="none" w:sz="0" w:space="0" w:color="auto"/>
                      </w:divBdr>
                    </w:div>
                  </w:divsChild>
                </w:div>
                <w:div w:id="1974286086">
                  <w:marLeft w:val="0"/>
                  <w:marRight w:val="0"/>
                  <w:marTop w:val="0"/>
                  <w:marBottom w:val="0"/>
                  <w:divBdr>
                    <w:top w:val="none" w:sz="0" w:space="0" w:color="auto"/>
                    <w:left w:val="none" w:sz="0" w:space="0" w:color="auto"/>
                    <w:bottom w:val="none" w:sz="0" w:space="0" w:color="auto"/>
                    <w:right w:val="none" w:sz="0" w:space="0" w:color="auto"/>
                  </w:divBdr>
                  <w:divsChild>
                    <w:div w:id="1729959530">
                      <w:marLeft w:val="0"/>
                      <w:marRight w:val="0"/>
                      <w:marTop w:val="0"/>
                      <w:marBottom w:val="0"/>
                      <w:divBdr>
                        <w:top w:val="none" w:sz="0" w:space="0" w:color="auto"/>
                        <w:left w:val="none" w:sz="0" w:space="0" w:color="auto"/>
                        <w:bottom w:val="none" w:sz="0" w:space="0" w:color="auto"/>
                        <w:right w:val="none" w:sz="0" w:space="0" w:color="auto"/>
                      </w:divBdr>
                    </w:div>
                  </w:divsChild>
                </w:div>
                <w:div w:id="1992639657">
                  <w:marLeft w:val="0"/>
                  <w:marRight w:val="0"/>
                  <w:marTop w:val="0"/>
                  <w:marBottom w:val="0"/>
                  <w:divBdr>
                    <w:top w:val="none" w:sz="0" w:space="0" w:color="auto"/>
                    <w:left w:val="none" w:sz="0" w:space="0" w:color="auto"/>
                    <w:bottom w:val="none" w:sz="0" w:space="0" w:color="auto"/>
                    <w:right w:val="none" w:sz="0" w:space="0" w:color="auto"/>
                  </w:divBdr>
                  <w:divsChild>
                    <w:div w:id="2145003109">
                      <w:marLeft w:val="0"/>
                      <w:marRight w:val="0"/>
                      <w:marTop w:val="0"/>
                      <w:marBottom w:val="0"/>
                      <w:divBdr>
                        <w:top w:val="none" w:sz="0" w:space="0" w:color="auto"/>
                        <w:left w:val="none" w:sz="0" w:space="0" w:color="auto"/>
                        <w:bottom w:val="none" w:sz="0" w:space="0" w:color="auto"/>
                        <w:right w:val="none" w:sz="0" w:space="0" w:color="auto"/>
                      </w:divBdr>
                    </w:div>
                  </w:divsChild>
                </w:div>
                <w:div w:id="2009479860">
                  <w:marLeft w:val="0"/>
                  <w:marRight w:val="0"/>
                  <w:marTop w:val="0"/>
                  <w:marBottom w:val="0"/>
                  <w:divBdr>
                    <w:top w:val="none" w:sz="0" w:space="0" w:color="auto"/>
                    <w:left w:val="none" w:sz="0" w:space="0" w:color="auto"/>
                    <w:bottom w:val="none" w:sz="0" w:space="0" w:color="auto"/>
                    <w:right w:val="none" w:sz="0" w:space="0" w:color="auto"/>
                  </w:divBdr>
                  <w:divsChild>
                    <w:div w:id="1984574501">
                      <w:marLeft w:val="0"/>
                      <w:marRight w:val="0"/>
                      <w:marTop w:val="0"/>
                      <w:marBottom w:val="0"/>
                      <w:divBdr>
                        <w:top w:val="none" w:sz="0" w:space="0" w:color="auto"/>
                        <w:left w:val="none" w:sz="0" w:space="0" w:color="auto"/>
                        <w:bottom w:val="none" w:sz="0" w:space="0" w:color="auto"/>
                        <w:right w:val="none" w:sz="0" w:space="0" w:color="auto"/>
                      </w:divBdr>
                    </w:div>
                  </w:divsChild>
                </w:div>
                <w:div w:id="2027442106">
                  <w:marLeft w:val="0"/>
                  <w:marRight w:val="0"/>
                  <w:marTop w:val="0"/>
                  <w:marBottom w:val="0"/>
                  <w:divBdr>
                    <w:top w:val="none" w:sz="0" w:space="0" w:color="auto"/>
                    <w:left w:val="none" w:sz="0" w:space="0" w:color="auto"/>
                    <w:bottom w:val="none" w:sz="0" w:space="0" w:color="auto"/>
                    <w:right w:val="none" w:sz="0" w:space="0" w:color="auto"/>
                  </w:divBdr>
                  <w:divsChild>
                    <w:div w:id="1579241838">
                      <w:marLeft w:val="0"/>
                      <w:marRight w:val="0"/>
                      <w:marTop w:val="0"/>
                      <w:marBottom w:val="0"/>
                      <w:divBdr>
                        <w:top w:val="none" w:sz="0" w:space="0" w:color="auto"/>
                        <w:left w:val="none" w:sz="0" w:space="0" w:color="auto"/>
                        <w:bottom w:val="none" w:sz="0" w:space="0" w:color="auto"/>
                        <w:right w:val="none" w:sz="0" w:space="0" w:color="auto"/>
                      </w:divBdr>
                    </w:div>
                  </w:divsChild>
                </w:div>
                <w:div w:id="2030790736">
                  <w:marLeft w:val="0"/>
                  <w:marRight w:val="0"/>
                  <w:marTop w:val="0"/>
                  <w:marBottom w:val="0"/>
                  <w:divBdr>
                    <w:top w:val="none" w:sz="0" w:space="0" w:color="auto"/>
                    <w:left w:val="none" w:sz="0" w:space="0" w:color="auto"/>
                    <w:bottom w:val="none" w:sz="0" w:space="0" w:color="auto"/>
                    <w:right w:val="none" w:sz="0" w:space="0" w:color="auto"/>
                  </w:divBdr>
                  <w:divsChild>
                    <w:div w:id="1677154347">
                      <w:marLeft w:val="0"/>
                      <w:marRight w:val="0"/>
                      <w:marTop w:val="0"/>
                      <w:marBottom w:val="0"/>
                      <w:divBdr>
                        <w:top w:val="none" w:sz="0" w:space="0" w:color="auto"/>
                        <w:left w:val="none" w:sz="0" w:space="0" w:color="auto"/>
                        <w:bottom w:val="none" w:sz="0" w:space="0" w:color="auto"/>
                        <w:right w:val="none" w:sz="0" w:space="0" w:color="auto"/>
                      </w:divBdr>
                    </w:div>
                  </w:divsChild>
                </w:div>
                <w:div w:id="2080864611">
                  <w:marLeft w:val="0"/>
                  <w:marRight w:val="0"/>
                  <w:marTop w:val="0"/>
                  <w:marBottom w:val="0"/>
                  <w:divBdr>
                    <w:top w:val="none" w:sz="0" w:space="0" w:color="auto"/>
                    <w:left w:val="none" w:sz="0" w:space="0" w:color="auto"/>
                    <w:bottom w:val="none" w:sz="0" w:space="0" w:color="auto"/>
                    <w:right w:val="none" w:sz="0" w:space="0" w:color="auto"/>
                  </w:divBdr>
                  <w:divsChild>
                    <w:div w:id="10367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04203">
          <w:marLeft w:val="0"/>
          <w:marRight w:val="0"/>
          <w:marTop w:val="0"/>
          <w:marBottom w:val="0"/>
          <w:divBdr>
            <w:top w:val="none" w:sz="0" w:space="0" w:color="auto"/>
            <w:left w:val="none" w:sz="0" w:space="0" w:color="auto"/>
            <w:bottom w:val="none" w:sz="0" w:space="0" w:color="auto"/>
            <w:right w:val="none" w:sz="0" w:space="0" w:color="auto"/>
          </w:divBdr>
          <w:divsChild>
            <w:div w:id="503664460">
              <w:marLeft w:val="0"/>
              <w:marRight w:val="0"/>
              <w:marTop w:val="0"/>
              <w:marBottom w:val="0"/>
              <w:divBdr>
                <w:top w:val="none" w:sz="0" w:space="0" w:color="auto"/>
                <w:left w:val="none" w:sz="0" w:space="0" w:color="auto"/>
                <w:bottom w:val="none" w:sz="0" w:space="0" w:color="auto"/>
                <w:right w:val="none" w:sz="0" w:space="0" w:color="auto"/>
              </w:divBdr>
            </w:div>
            <w:div w:id="932395774">
              <w:marLeft w:val="0"/>
              <w:marRight w:val="0"/>
              <w:marTop w:val="0"/>
              <w:marBottom w:val="0"/>
              <w:divBdr>
                <w:top w:val="none" w:sz="0" w:space="0" w:color="auto"/>
                <w:left w:val="none" w:sz="0" w:space="0" w:color="auto"/>
                <w:bottom w:val="none" w:sz="0" w:space="0" w:color="auto"/>
                <w:right w:val="none" w:sz="0" w:space="0" w:color="auto"/>
              </w:divBdr>
            </w:div>
            <w:div w:id="1030104419">
              <w:marLeft w:val="0"/>
              <w:marRight w:val="0"/>
              <w:marTop w:val="0"/>
              <w:marBottom w:val="0"/>
              <w:divBdr>
                <w:top w:val="none" w:sz="0" w:space="0" w:color="auto"/>
                <w:left w:val="none" w:sz="0" w:space="0" w:color="auto"/>
                <w:bottom w:val="none" w:sz="0" w:space="0" w:color="auto"/>
                <w:right w:val="none" w:sz="0" w:space="0" w:color="auto"/>
              </w:divBdr>
            </w:div>
          </w:divsChild>
        </w:div>
        <w:div w:id="1237934161">
          <w:marLeft w:val="0"/>
          <w:marRight w:val="0"/>
          <w:marTop w:val="0"/>
          <w:marBottom w:val="0"/>
          <w:divBdr>
            <w:top w:val="none" w:sz="0" w:space="0" w:color="auto"/>
            <w:left w:val="none" w:sz="0" w:space="0" w:color="auto"/>
            <w:bottom w:val="none" w:sz="0" w:space="0" w:color="auto"/>
            <w:right w:val="none" w:sz="0" w:space="0" w:color="auto"/>
          </w:divBdr>
        </w:div>
        <w:div w:id="1243099886">
          <w:marLeft w:val="0"/>
          <w:marRight w:val="0"/>
          <w:marTop w:val="0"/>
          <w:marBottom w:val="0"/>
          <w:divBdr>
            <w:top w:val="none" w:sz="0" w:space="0" w:color="auto"/>
            <w:left w:val="none" w:sz="0" w:space="0" w:color="auto"/>
            <w:bottom w:val="none" w:sz="0" w:space="0" w:color="auto"/>
            <w:right w:val="none" w:sz="0" w:space="0" w:color="auto"/>
          </w:divBdr>
        </w:div>
        <w:div w:id="1275284212">
          <w:marLeft w:val="0"/>
          <w:marRight w:val="0"/>
          <w:marTop w:val="0"/>
          <w:marBottom w:val="0"/>
          <w:divBdr>
            <w:top w:val="none" w:sz="0" w:space="0" w:color="auto"/>
            <w:left w:val="none" w:sz="0" w:space="0" w:color="auto"/>
            <w:bottom w:val="none" w:sz="0" w:space="0" w:color="auto"/>
            <w:right w:val="none" w:sz="0" w:space="0" w:color="auto"/>
          </w:divBdr>
        </w:div>
        <w:div w:id="1287926634">
          <w:marLeft w:val="0"/>
          <w:marRight w:val="0"/>
          <w:marTop w:val="0"/>
          <w:marBottom w:val="0"/>
          <w:divBdr>
            <w:top w:val="none" w:sz="0" w:space="0" w:color="auto"/>
            <w:left w:val="none" w:sz="0" w:space="0" w:color="auto"/>
            <w:bottom w:val="none" w:sz="0" w:space="0" w:color="auto"/>
            <w:right w:val="none" w:sz="0" w:space="0" w:color="auto"/>
          </w:divBdr>
          <w:divsChild>
            <w:div w:id="1779565707">
              <w:marLeft w:val="-75"/>
              <w:marRight w:val="0"/>
              <w:marTop w:val="30"/>
              <w:marBottom w:val="30"/>
              <w:divBdr>
                <w:top w:val="none" w:sz="0" w:space="0" w:color="auto"/>
                <w:left w:val="none" w:sz="0" w:space="0" w:color="auto"/>
                <w:bottom w:val="none" w:sz="0" w:space="0" w:color="auto"/>
                <w:right w:val="none" w:sz="0" w:space="0" w:color="auto"/>
              </w:divBdr>
              <w:divsChild>
                <w:div w:id="28845266">
                  <w:marLeft w:val="0"/>
                  <w:marRight w:val="0"/>
                  <w:marTop w:val="0"/>
                  <w:marBottom w:val="0"/>
                  <w:divBdr>
                    <w:top w:val="none" w:sz="0" w:space="0" w:color="auto"/>
                    <w:left w:val="none" w:sz="0" w:space="0" w:color="auto"/>
                    <w:bottom w:val="none" w:sz="0" w:space="0" w:color="auto"/>
                    <w:right w:val="none" w:sz="0" w:space="0" w:color="auto"/>
                  </w:divBdr>
                  <w:divsChild>
                    <w:div w:id="1877548988">
                      <w:marLeft w:val="0"/>
                      <w:marRight w:val="0"/>
                      <w:marTop w:val="0"/>
                      <w:marBottom w:val="0"/>
                      <w:divBdr>
                        <w:top w:val="none" w:sz="0" w:space="0" w:color="auto"/>
                        <w:left w:val="none" w:sz="0" w:space="0" w:color="auto"/>
                        <w:bottom w:val="none" w:sz="0" w:space="0" w:color="auto"/>
                        <w:right w:val="none" w:sz="0" w:space="0" w:color="auto"/>
                      </w:divBdr>
                    </w:div>
                  </w:divsChild>
                </w:div>
                <w:div w:id="81922106">
                  <w:marLeft w:val="0"/>
                  <w:marRight w:val="0"/>
                  <w:marTop w:val="0"/>
                  <w:marBottom w:val="0"/>
                  <w:divBdr>
                    <w:top w:val="none" w:sz="0" w:space="0" w:color="auto"/>
                    <w:left w:val="none" w:sz="0" w:space="0" w:color="auto"/>
                    <w:bottom w:val="none" w:sz="0" w:space="0" w:color="auto"/>
                    <w:right w:val="none" w:sz="0" w:space="0" w:color="auto"/>
                  </w:divBdr>
                  <w:divsChild>
                    <w:div w:id="1383476824">
                      <w:marLeft w:val="0"/>
                      <w:marRight w:val="0"/>
                      <w:marTop w:val="0"/>
                      <w:marBottom w:val="0"/>
                      <w:divBdr>
                        <w:top w:val="none" w:sz="0" w:space="0" w:color="auto"/>
                        <w:left w:val="none" w:sz="0" w:space="0" w:color="auto"/>
                        <w:bottom w:val="none" w:sz="0" w:space="0" w:color="auto"/>
                        <w:right w:val="none" w:sz="0" w:space="0" w:color="auto"/>
                      </w:divBdr>
                    </w:div>
                  </w:divsChild>
                </w:div>
                <w:div w:id="172302594">
                  <w:marLeft w:val="0"/>
                  <w:marRight w:val="0"/>
                  <w:marTop w:val="0"/>
                  <w:marBottom w:val="0"/>
                  <w:divBdr>
                    <w:top w:val="none" w:sz="0" w:space="0" w:color="auto"/>
                    <w:left w:val="none" w:sz="0" w:space="0" w:color="auto"/>
                    <w:bottom w:val="none" w:sz="0" w:space="0" w:color="auto"/>
                    <w:right w:val="none" w:sz="0" w:space="0" w:color="auto"/>
                  </w:divBdr>
                  <w:divsChild>
                    <w:div w:id="39789230">
                      <w:marLeft w:val="0"/>
                      <w:marRight w:val="0"/>
                      <w:marTop w:val="0"/>
                      <w:marBottom w:val="0"/>
                      <w:divBdr>
                        <w:top w:val="none" w:sz="0" w:space="0" w:color="auto"/>
                        <w:left w:val="none" w:sz="0" w:space="0" w:color="auto"/>
                        <w:bottom w:val="none" w:sz="0" w:space="0" w:color="auto"/>
                        <w:right w:val="none" w:sz="0" w:space="0" w:color="auto"/>
                      </w:divBdr>
                    </w:div>
                  </w:divsChild>
                </w:div>
                <w:div w:id="189072347">
                  <w:marLeft w:val="0"/>
                  <w:marRight w:val="0"/>
                  <w:marTop w:val="0"/>
                  <w:marBottom w:val="0"/>
                  <w:divBdr>
                    <w:top w:val="none" w:sz="0" w:space="0" w:color="auto"/>
                    <w:left w:val="none" w:sz="0" w:space="0" w:color="auto"/>
                    <w:bottom w:val="none" w:sz="0" w:space="0" w:color="auto"/>
                    <w:right w:val="none" w:sz="0" w:space="0" w:color="auto"/>
                  </w:divBdr>
                  <w:divsChild>
                    <w:div w:id="436951710">
                      <w:marLeft w:val="0"/>
                      <w:marRight w:val="0"/>
                      <w:marTop w:val="0"/>
                      <w:marBottom w:val="0"/>
                      <w:divBdr>
                        <w:top w:val="none" w:sz="0" w:space="0" w:color="auto"/>
                        <w:left w:val="none" w:sz="0" w:space="0" w:color="auto"/>
                        <w:bottom w:val="none" w:sz="0" w:space="0" w:color="auto"/>
                        <w:right w:val="none" w:sz="0" w:space="0" w:color="auto"/>
                      </w:divBdr>
                    </w:div>
                  </w:divsChild>
                </w:div>
                <w:div w:id="224803192">
                  <w:marLeft w:val="0"/>
                  <w:marRight w:val="0"/>
                  <w:marTop w:val="0"/>
                  <w:marBottom w:val="0"/>
                  <w:divBdr>
                    <w:top w:val="none" w:sz="0" w:space="0" w:color="auto"/>
                    <w:left w:val="none" w:sz="0" w:space="0" w:color="auto"/>
                    <w:bottom w:val="none" w:sz="0" w:space="0" w:color="auto"/>
                    <w:right w:val="none" w:sz="0" w:space="0" w:color="auto"/>
                  </w:divBdr>
                  <w:divsChild>
                    <w:div w:id="594824401">
                      <w:marLeft w:val="0"/>
                      <w:marRight w:val="0"/>
                      <w:marTop w:val="0"/>
                      <w:marBottom w:val="0"/>
                      <w:divBdr>
                        <w:top w:val="none" w:sz="0" w:space="0" w:color="auto"/>
                        <w:left w:val="none" w:sz="0" w:space="0" w:color="auto"/>
                        <w:bottom w:val="none" w:sz="0" w:space="0" w:color="auto"/>
                        <w:right w:val="none" w:sz="0" w:space="0" w:color="auto"/>
                      </w:divBdr>
                    </w:div>
                  </w:divsChild>
                </w:div>
                <w:div w:id="248776985">
                  <w:marLeft w:val="0"/>
                  <w:marRight w:val="0"/>
                  <w:marTop w:val="0"/>
                  <w:marBottom w:val="0"/>
                  <w:divBdr>
                    <w:top w:val="none" w:sz="0" w:space="0" w:color="auto"/>
                    <w:left w:val="none" w:sz="0" w:space="0" w:color="auto"/>
                    <w:bottom w:val="none" w:sz="0" w:space="0" w:color="auto"/>
                    <w:right w:val="none" w:sz="0" w:space="0" w:color="auto"/>
                  </w:divBdr>
                  <w:divsChild>
                    <w:div w:id="655915070">
                      <w:marLeft w:val="0"/>
                      <w:marRight w:val="0"/>
                      <w:marTop w:val="0"/>
                      <w:marBottom w:val="0"/>
                      <w:divBdr>
                        <w:top w:val="none" w:sz="0" w:space="0" w:color="auto"/>
                        <w:left w:val="none" w:sz="0" w:space="0" w:color="auto"/>
                        <w:bottom w:val="none" w:sz="0" w:space="0" w:color="auto"/>
                        <w:right w:val="none" w:sz="0" w:space="0" w:color="auto"/>
                      </w:divBdr>
                    </w:div>
                  </w:divsChild>
                </w:div>
                <w:div w:id="287396425">
                  <w:marLeft w:val="0"/>
                  <w:marRight w:val="0"/>
                  <w:marTop w:val="0"/>
                  <w:marBottom w:val="0"/>
                  <w:divBdr>
                    <w:top w:val="none" w:sz="0" w:space="0" w:color="auto"/>
                    <w:left w:val="none" w:sz="0" w:space="0" w:color="auto"/>
                    <w:bottom w:val="none" w:sz="0" w:space="0" w:color="auto"/>
                    <w:right w:val="none" w:sz="0" w:space="0" w:color="auto"/>
                  </w:divBdr>
                  <w:divsChild>
                    <w:div w:id="1356030900">
                      <w:marLeft w:val="0"/>
                      <w:marRight w:val="0"/>
                      <w:marTop w:val="0"/>
                      <w:marBottom w:val="0"/>
                      <w:divBdr>
                        <w:top w:val="none" w:sz="0" w:space="0" w:color="auto"/>
                        <w:left w:val="none" w:sz="0" w:space="0" w:color="auto"/>
                        <w:bottom w:val="none" w:sz="0" w:space="0" w:color="auto"/>
                        <w:right w:val="none" w:sz="0" w:space="0" w:color="auto"/>
                      </w:divBdr>
                    </w:div>
                  </w:divsChild>
                </w:div>
                <w:div w:id="308829168">
                  <w:marLeft w:val="0"/>
                  <w:marRight w:val="0"/>
                  <w:marTop w:val="0"/>
                  <w:marBottom w:val="0"/>
                  <w:divBdr>
                    <w:top w:val="none" w:sz="0" w:space="0" w:color="auto"/>
                    <w:left w:val="none" w:sz="0" w:space="0" w:color="auto"/>
                    <w:bottom w:val="none" w:sz="0" w:space="0" w:color="auto"/>
                    <w:right w:val="none" w:sz="0" w:space="0" w:color="auto"/>
                  </w:divBdr>
                  <w:divsChild>
                    <w:div w:id="1820269500">
                      <w:marLeft w:val="0"/>
                      <w:marRight w:val="0"/>
                      <w:marTop w:val="0"/>
                      <w:marBottom w:val="0"/>
                      <w:divBdr>
                        <w:top w:val="none" w:sz="0" w:space="0" w:color="auto"/>
                        <w:left w:val="none" w:sz="0" w:space="0" w:color="auto"/>
                        <w:bottom w:val="none" w:sz="0" w:space="0" w:color="auto"/>
                        <w:right w:val="none" w:sz="0" w:space="0" w:color="auto"/>
                      </w:divBdr>
                    </w:div>
                  </w:divsChild>
                </w:div>
                <w:div w:id="387804717">
                  <w:marLeft w:val="0"/>
                  <w:marRight w:val="0"/>
                  <w:marTop w:val="0"/>
                  <w:marBottom w:val="0"/>
                  <w:divBdr>
                    <w:top w:val="none" w:sz="0" w:space="0" w:color="auto"/>
                    <w:left w:val="none" w:sz="0" w:space="0" w:color="auto"/>
                    <w:bottom w:val="none" w:sz="0" w:space="0" w:color="auto"/>
                    <w:right w:val="none" w:sz="0" w:space="0" w:color="auto"/>
                  </w:divBdr>
                  <w:divsChild>
                    <w:div w:id="973291708">
                      <w:marLeft w:val="0"/>
                      <w:marRight w:val="0"/>
                      <w:marTop w:val="0"/>
                      <w:marBottom w:val="0"/>
                      <w:divBdr>
                        <w:top w:val="none" w:sz="0" w:space="0" w:color="auto"/>
                        <w:left w:val="none" w:sz="0" w:space="0" w:color="auto"/>
                        <w:bottom w:val="none" w:sz="0" w:space="0" w:color="auto"/>
                        <w:right w:val="none" w:sz="0" w:space="0" w:color="auto"/>
                      </w:divBdr>
                    </w:div>
                  </w:divsChild>
                </w:div>
                <w:div w:id="453133287">
                  <w:marLeft w:val="0"/>
                  <w:marRight w:val="0"/>
                  <w:marTop w:val="0"/>
                  <w:marBottom w:val="0"/>
                  <w:divBdr>
                    <w:top w:val="none" w:sz="0" w:space="0" w:color="auto"/>
                    <w:left w:val="none" w:sz="0" w:space="0" w:color="auto"/>
                    <w:bottom w:val="none" w:sz="0" w:space="0" w:color="auto"/>
                    <w:right w:val="none" w:sz="0" w:space="0" w:color="auto"/>
                  </w:divBdr>
                  <w:divsChild>
                    <w:div w:id="1202864387">
                      <w:marLeft w:val="0"/>
                      <w:marRight w:val="0"/>
                      <w:marTop w:val="0"/>
                      <w:marBottom w:val="0"/>
                      <w:divBdr>
                        <w:top w:val="none" w:sz="0" w:space="0" w:color="auto"/>
                        <w:left w:val="none" w:sz="0" w:space="0" w:color="auto"/>
                        <w:bottom w:val="none" w:sz="0" w:space="0" w:color="auto"/>
                        <w:right w:val="none" w:sz="0" w:space="0" w:color="auto"/>
                      </w:divBdr>
                    </w:div>
                  </w:divsChild>
                </w:div>
                <w:div w:id="524945632">
                  <w:marLeft w:val="0"/>
                  <w:marRight w:val="0"/>
                  <w:marTop w:val="0"/>
                  <w:marBottom w:val="0"/>
                  <w:divBdr>
                    <w:top w:val="none" w:sz="0" w:space="0" w:color="auto"/>
                    <w:left w:val="none" w:sz="0" w:space="0" w:color="auto"/>
                    <w:bottom w:val="none" w:sz="0" w:space="0" w:color="auto"/>
                    <w:right w:val="none" w:sz="0" w:space="0" w:color="auto"/>
                  </w:divBdr>
                  <w:divsChild>
                    <w:div w:id="545221026">
                      <w:marLeft w:val="0"/>
                      <w:marRight w:val="0"/>
                      <w:marTop w:val="0"/>
                      <w:marBottom w:val="0"/>
                      <w:divBdr>
                        <w:top w:val="none" w:sz="0" w:space="0" w:color="auto"/>
                        <w:left w:val="none" w:sz="0" w:space="0" w:color="auto"/>
                        <w:bottom w:val="none" w:sz="0" w:space="0" w:color="auto"/>
                        <w:right w:val="none" w:sz="0" w:space="0" w:color="auto"/>
                      </w:divBdr>
                    </w:div>
                  </w:divsChild>
                </w:div>
                <w:div w:id="543173524">
                  <w:marLeft w:val="0"/>
                  <w:marRight w:val="0"/>
                  <w:marTop w:val="0"/>
                  <w:marBottom w:val="0"/>
                  <w:divBdr>
                    <w:top w:val="none" w:sz="0" w:space="0" w:color="auto"/>
                    <w:left w:val="none" w:sz="0" w:space="0" w:color="auto"/>
                    <w:bottom w:val="none" w:sz="0" w:space="0" w:color="auto"/>
                    <w:right w:val="none" w:sz="0" w:space="0" w:color="auto"/>
                  </w:divBdr>
                  <w:divsChild>
                    <w:div w:id="1249578052">
                      <w:marLeft w:val="0"/>
                      <w:marRight w:val="0"/>
                      <w:marTop w:val="0"/>
                      <w:marBottom w:val="0"/>
                      <w:divBdr>
                        <w:top w:val="none" w:sz="0" w:space="0" w:color="auto"/>
                        <w:left w:val="none" w:sz="0" w:space="0" w:color="auto"/>
                        <w:bottom w:val="none" w:sz="0" w:space="0" w:color="auto"/>
                        <w:right w:val="none" w:sz="0" w:space="0" w:color="auto"/>
                      </w:divBdr>
                    </w:div>
                  </w:divsChild>
                </w:div>
                <w:div w:id="549075035">
                  <w:marLeft w:val="0"/>
                  <w:marRight w:val="0"/>
                  <w:marTop w:val="0"/>
                  <w:marBottom w:val="0"/>
                  <w:divBdr>
                    <w:top w:val="none" w:sz="0" w:space="0" w:color="auto"/>
                    <w:left w:val="none" w:sz="0" w:space="0" w:color="auto"/>
                    <w:bottom w:val="none" w:sz="0" w:space="0" w:color="auto"/>
                    <w:right w:val="none" w:sz="0" w:space="0" w:color="auto"/>
                  </w:divBdr>
                  <w:divsChild>
                    <w:div w:id="447703101">
                      <w:marLeft w:val="0"/>
                      <w:marRight w:val="0"/>
                      <w:marTop w:val="0"/>
                      <w:marBottom w:val="0"/>
                      <w:divBdr>
                        <w:top w:val="none" w:sz="0" w:space="0" w:color="auto"/>
                        <w:left w:val="none" w:sz="0" w:space="0" w:color="auto"/>
                        <w:bottom w:val="none" w:sz="0" w:space="0" w:color="auto"/>
                        <w:right w:val="none" w:sz="0" w:space="0" w:color="auto"/>
                      </w:divBdr>
                    </w:div>
                  </w:divsChild>
                </w:div>
                <w:div w:id="674498033">
                  <w:marLeft w:val="0"/>
                  <w:marRight w:val="0"/>
                  <w:marTop w:val="0"/>
                  <w:marBottom w:val="0"/>
                  <w:divBdr>
                    <w:top w:val="none" w:sz="0" w:space="0" w:color="auto"/>
                    <w:left w:val="none" w:sz="0" w:space="0" w:color="auto"/>
                    <w:bottom w:val="none" w:sz="0" w:space="0" w:color="auto"/>
                    <w:right w:val="none" w:sz="0" w:space="0" w:color="auto"/>
                  </w:divBdr>
                  <w:divsChild>
                    <w:div w:id="977295584">
                      <w:marLeft w:val="0"/>
                      <w:marRight w:val="0"/>
                      <w:marTop w:val="0"/>
                      <w:marBottom w:val="0"/>
                      <w:divBdr>
                        <w:top w:val="none" w:sz="0" w:space="0" w:color="auto"/>
                        <w:left w:val="none" w:sz="0" w:space="0" w:color="auto"/>
                        <w:bottom w:val="none" w:sz="0" w:space="0" w:color="auto"/>
                        <w:right w:val="none" w:sz="0" w:space="0" w:color="auto"/>
                      </w:divBdr>
                    </w:div>
                  </w:divsChild>
                </w:div>
                <w:div w:id="722020334">
                  <w:marLeft w:val="0"/>
                  <w:marRight w:val="0"/>
                  <w:marTop w:val="0"/>
                  <w:marBottom w:val="0"/>
                  <w:divBdr>
                    <w:top w:val="none" w:sz="0" w:space="0" w:color="auto"/>
                    <w:left w:val="none" w:sz="0" w:space="0" w:color="auto"/>
                    <w:bottom w:val="none" w:sz="0" w:space="0" w:color="auto"/>
                    <w:right w:val="none" w:sz="0" w:space="0" w:color="auto"/>
                  </w:divBdr>
                  <w:divsChild>
                    <w:div w:id="204760793">
                      <w:marLeft w:val="0"/>
                      <w:marRight w:val="0"/>
                      <w:marTop w:val="0"/>
                      <w:marBottom w:val="0"/>
                      <w:divBdr>
                        <w:top w:val="none" w:sz="0" w:space="0" w:color="auto"/>
                        <w:left w:val="none" w:sz="0" w:space="0" w:color="auto"/>
                        <w:bottom w:val="none" w:sz="0" w:space="0" w:color="auto"/>
                        <w:right w:val="none" w:sz="0" w:space="0" w:color="auto"/>
                      </w:divBdr>
                    </w:div>
                  </w:divsChild>
                </w:div>
                <w:div w:id="865753676">
                  <w:marLeft w:val="0"/>
                  <w:marRight w:val="0"/>
                  <w:marTop w:val="0"/>
                  <w:marBottom w:val="0"/>
                  <w:divBdr>
                    <w:top w:val="none" w:sz="0" w:space="0" w:color="auto"/>
                    <w:left w:val="none" w:sz="0" w:space="0" w:color="auto"/>
                    <w:bottom w:val="none" w:sz="0" w:space="0" w:color="auto"/>
                    <w:right w:val="none" w:sz="0" w:space="0" w:color="auto"/>
                  </w:divBdr>
                  <w:divsChild>
                    <w:div w:id="34165303">
                      <w:marLeft w:val="0"/>
                      <w:marRight w:val="0"/>
                      <w:marTop w:val="0"/>
                      <w:marBottom w:val="0"/>
                      <w:divBdr>
                        <w:top w:val="none" w:sz="0" w:space="0" w:color="auto"/>
                        <w:left w:val="none" w:sz="0" w:space="0" w:color="auto"/>
                        <w:bottom w:val="none" w:sz="0" w:space="0" w:color="auto"/>
                        <w:right w:val="none" w:sz="0" w:space="0" w:color="auto"/>
                      </w:divBdr>
                    </w:div>
                  </w:divsChild>
                </w:div>
                <w:div w:id="877548214">
                  <w:marLeft w:val="0"/>
                  <w:marRight w:val="0"/>
                  <w:marTop w:val="0"/>
                  <w:marBottom w:val="0"/>
                  <w:divBdr>
                    <w:top w:val="none" w:sz="0" w:space="0" w:color="auto"/>
                    <w:left w:val="none" w:sz="0" w:space="0" w:color="auto"/>
                    <w:bottom w:val="none" w:sz="0" w:space="0" w:color="auto"/>
                    <w:right w:val="none" w:sz="0" w:space="0" w:color="auto"/>
                  </w:divBdr>
                  <w:divsChild>
                    <w:div w:id="2028367647">
                      <w:marLeft w:val="0"/>
                      <w:marRight w:val="0"/>
                      <w:marTop w:val="0"/>
                      <w:marBottom w:val="0"/>
                      <w:divBdr>
                        <w:top w:val="none" w:sz="0" w:space="0" w:color="auto"/>
                        <w:left w:val="none" w:sz="0" w:space="0" w:color="auto"/>
                        <w:bottom w:val="none" w:sz="0" w:space="0" w:color="auto"/>
                        <w:right w:val="none" w:sz="0" w:space="0" w:color="auto"/>
                      </w:divBdr>
                    </w:div>
                  </w:divsChild>
                </w:div>
                <w:div w:id="903372969">
                  <w:marLeft w:val="0"/>
                  <w:marRight w:val="0"/>
                  <w:marTop w:val="0"/>
                  <w:marBottom w:val="0"/>
                  <w:divBdr>
                    <w:top w:val="none" w:sz="0" w:space="0" w:color="auto"/>
                    <w:left w:val="none" w:sz="0" w:space="0" w:color="auto"/>
                    <w:bottom w:val="none" w:sz="0" w:space="0" w:color="auto"/>
                    <w:right w:val="none" w:sz="0" w:space="0" w:color="auto"/>
                  </w:divBdr>
                  <w:divsChild>
                    <w:div w:id="2137143171">
                      <w:marLeft w:val="0"/>
                      <w:marRight w:val="0"/>
                      <w:marTop w:val="0"/>
                      <w:marBottom w:val="0"/>
                      <w:divBdr>
                        <w:top w:val="none" w:sz="0" w:space="0" w:color="auto"/>
                        <w:left w:val="none" w:sz="0" w:space="0" w:color="auto"/>
                        <w:bottom w:val="none" w:sz="0" w:space="0" w:color="auto"/>
                        <w:right w:val="none" w:sz="0" w:space="0" w:color="auto"/>
                      </w:divBdr>
                    </w:div>
                  </w:divsChild>
                </w:div>
                <w:div w:id="1015109090">
                  <w:marLeft w:val="0"/>
                  <w:marRight w:val="0"/>
                  <w:marTop w:val="0"/>
                  <w:marBottom w:val="0"/>
                  <w:divBdr>
                    <w:top w:val="none" w:sz="0" w:space="0" w:color="auto"/>
                    <w:left w:val="none" w:sz="0" w:space="0" w:color="auto"/>
                    <w:bottom w:val="none" w:sz="0" w:space="0" w:color="auto"/>
                    <w:right w:val="none" w:sz="0" w:space="0" w:color="auto"/>
                  </w:divBdr>
                  <w:divsChild>
                    <w:div w:id="338310609">
                      <w:marLeft w:val="0"/>
                      <w:marRight w:val="0"/>
                      <w:marTop w:val="0"/>
                      <w:marBottom w:val="0"/>
                      <w:divBdr>
                        <w:top w:val="none" w:sz="0" w:space="0" w:color="auto"/>
                        <w:left w:val="none" w:sz="0" w:space="0" w:color="auto"/>
                        <w:bottom w:val="none" w:sz="0" w:space="0" w:color="auto"/>
                        <w:right w:val="none" w:sz="0" w:space="0" w:color="auto"/>
                      </w:divBdr>
                    </w:div>
                  </w:divsChild>
                </w:div>
                <w:div w:id="1020544673">
                  <w:marLeft w:val="0"/>
                  <w:marRight w:val="0"/>
                  <w:marTop w:val="0"/>
                  <w:marBottom w:val="0"/>
                  <w:divBdr>
                    <w:top w:val="none" w:sz="0" w:space="0" w:color="auto"/>
                    <w:left w:val="none" w:sz="0" w:space="0" w:color="auto"/>
                    <w:bottom w:val="none" w:sz="0" w:space="0" w:color="auto"/>
                    <w:right w:val="none" w:sz="0" w:space="0" w:color="auto"/>
                  </w:divBdr>
                  <w:divsChild>
                    <w:div w:id="991641549">
                      <w:marLeft w:val="0"/>
                      <w:marRight w:val="0"/>
                      <w:marTop w:val="0"/>
                      <w:marBottom w:val="0"/>
                      <w:divBdr>
                        <w:top w:val="none" w:sz="0" w:space="0" w:color="auto"/>
                        <w:left w:val="none" w:sz="0" w:space="0" w:color="auto"/>
                        <w:bottom w:val="none" w:sz="0" w:space="0" w:color="auto"/>
                        <w:right w:val="none" w:sz="0" w:space="0" w:color="auto"/>
                      </w:divBdr>
                    </w:div>
                  </w:divsChild>
                </w:div>
                <w:div w:id="1063020397">
                  <w:marLeft w:val="0"/>
                  <w:marRight w:val="0"/>
                  <w:marTop w:val="0"/>
                  <w:marBottom w:val="0"/>
                  <w:divBdr>
                    <w:top w:val="none" w:sz="0" w:space="0" w:color="auto"/>
                    <w:left w:val="none" w:sz="0" w:space="0" w:color="auto"/>
                    <w:bottom w:val="none" w:sz="0" w:space="0" w:color="auto"/>
                    <w:right w:val="none" w:sz="0" w:space="0" w:color="auto"/>
                  </w:divBdr>
                  <w:divsChild>
                    <w:div w:id="1731148058">
                      <w:marLeft w:val="0"/>
                      <w:marRight w:val="0"/>
                      <w:marTop w:val="0"/>
                      <w:marBottom w:val="0"/>
                      <w:divBdr>
                        <w:top w:val="none" w:sz="0" w:space="0" w:color="auto"/>
                        <w:left w:val="none" w:sz="0" w:space="0" w:color="auto"/>
                        <w:bottom w:val="none" w:sz="0" w:space="0" w:color="auto"/>
                        <w:right w:val="none" w:sz="0" w:space="0" w:color="auto"/>
                      </w:divBdr>
                    </w:div>
                  </w:divsChild>
                </w:div>
                <w:div w:id="1066223452">
                  <w:marLeft w:val="0"/>
                  <w:marRight w:val="0"/>
                  <w:marTop w:val="0"/>
                  <w:marBottom w:val="0"/>
                  <w:divBdr>
                    <w:top w:val="none" w:sz="0" w:space="0" w:color="auto"/>
                    <w:left w:val="none" w:sz="0" w:space="0" w:color="auto"/>
                    <w:bottom w:val="none" w:sz="0" w:space="0" w:color="auto"/>
                    <w:right w:val="none" w:sz="0" w:space="0" w:color="auto"/>
                  </w:divBdr>
                  <w:divsChild>
                    <w:div w:id="1976526256">
                      <w:marLeft w:val="0"/>
                      <w:marRight w:val="0"/>
                      <w:marTop w:val="0"/>
                      <w:marBottom w:val="0"/>
                      <w:divBdr>
                        <w:top w:val="none" w:sz="0" w:space="0" w:color="auto"/>
                        <w:left w:val="none" w:sz="0" w:space="0" w:color="auto"/>
                        <w:bottom w:val="none" w:sz="0" w:space="0" w:color="auto"/>
                        <w:right w:val="none" w:sz="0" w:space="0" w:color="auto"/>
                      </w:divBdr>
                    </w:div>
                  </w:divsChild>
                </w:div>
                <w:div w:id="1139802275">
                  <w:marLeft w:val="0"/>
                  <w:marRight w:val="0"/>
                  <w:marTop w:val="0"/>
                  <w:marBottom w:val="0"/>
                  <w:divBdr>
                    <w:top w:val="none" w:sz="0" w:space="0" w:color="auto"/>
                    <w:left w:val="none" w:sz="0" w:space="0" w:color="auto"/>
                    <w:bottom w:val="none" w:sz="0" w:space="0" w:color="auto"/>
                    <w:right w:val="none" w:sz="0" w:space="0" w:color="auto"/>
                  </w:divBdr>
                  <w:divsChild>
                    <w:div w:id="1969818586">
                      <w:marLeft w:val="0"/>
                      <w:marRight w:val="0"/>
                      <w:marTop w:val="0"/>
                      <w:marBottom w:val="0"/>
                      <w:divBdr>
                        <w:top w:val="none" w:sz="0" w:space="0" w:color="auto"/>
                        <w:left w:val="none" w:sz="0" w:space="0" w:color="auto"/>
                        <w:bottom w:val="none" w:sz="0" w:space="0" w:color="auto"/>
                        <w:right w:val="none" w:sz="0" w:space="0" w:color="auto"/>
                      </w:divBdr>
                    </w:div>
                  </w:divsChild>
                </w:div>
                <w:div w:id="1181627712">
                  <w:marLeft w:val="0"/>
                  <w:marRight w:val="0"/>
                  <w:marTop w:val="0"/>
                  <w:marBottom w:val="0"/>
                  <w:divBdr>
                    <w:top w:val="none" w:sz="0" w:space="0" w:color="auto"/>
                    <w:left w:val="none" w:sz="0" w:space="0" w:color="auto"/>
                    <w:bottom w:val="none" w:sz="0" w:space="0" w:color="auto"/>
                    <w:right w:val="none" w:sz="0" w:space="0" w:color="auto"/>
                  </w:divBdr>
                  <w:divsChild>
                    <w:div w:id="1894001782">
                      <w:marLeft w:val="0"/>
                      <w:marRight w:val="0"/>
                      <w:marTop w:val="0"/>
                      <w:marBottom w:val="0"/>
                      <w:divBdr>
                        <w:top w:val="none" w:sz="0" w:space="0" w:color="auto"/>
                        <w:left w:val="none" w:sz="0" w:space="0" w:color="auto"/>
                        <w:bottom w:val="none" w:sz="0" w:space="0" w:color="auto"/>
                        <w:right w:val="none" w:sz="0" w:space="0" w:color="auto"/>
                      </w:divBdr>
                    </w:div>
                  </w:divsChild>
                </w:div>
                <w:div w:id="1187215680">
                  <w:marLeft w:val="0"/>
                  <w:marRight w:val="0"/>
                  <w:marTop w:val="0"/>
                  <w:marBottom w:val="0"/>
                  <w:divBdr>
                    <w:top w:val="none" w:sz="0" w:space="0" w:color="auto"/>
                    <w:left w:val="none" w:sz="0" w:space="0" w:color="auto"/>
                    <w:bottom w:val="none" w:sz="0" w:space="0" w:color="auto"/>
                    <w:right w:val="none" w:sz="0" w:space="0" w:color="auto"/>
                  </w:divBdr>
                  <w:divsChild>
                    <w:div w:id="1826622823">
                      <w:marLeft w:val="0"/>
                      <w:marRight w:val="0"/>
                      <w:marTop w:val="0"/>
                      <w:marBottom w:val="0"/>
                      <w:divBdr>
                        <w:top w:val="none" w:sz="0" w:space="0" w:color="auto"/>
                        <w:left w:val="none" w:sz="0" w:space="0" w:color="auto"/>
                        <w:bottom w:val="none" w:sz="0" w:space="0" w:color="auto"/>
                        <w:right w:val="none" w:sz="0" w:space="0" w:color="auto"/>
                      </w:divBdr>
                    </w:div>
                  </w:divsChild>
                </w:div>
                <w:div w:id="1270940372">
                  <w:marLeft w:val="0"/>
                  <w:marRight w:val="0"/>
                  <w:marTop w:val="0"/>
                  <w:marBottom w:val="0"/>
                  <w:divBdr>
                    <w:top w:val="none" w:sz="0" w:space="0" w:color="auto"/>
                    <w:left w:val="none" w:sz="0" w:space="0" w:color="auto"/>
                    <w:bottom w:val="none" w:sz="0" w:space="0" w:color="auto"/>
                    <w:right w:val="none" w:sz="0" w:space="0" w:color="auto"/>
                  </w:divBdr>
                  <w:divsChild>
                    <w:div w:id="1862624548">
                      <w:marLeft w:val="0"/>
                      <w:marRight w:val="0"/>
                      <w:marTop w:val="0"/>
                      <w:marBottom w:val="0"/>
                      <w:divBdr>
                        <w:top w:val="none" w:sz="0" w:space="0" w:color="auto"/>
                        <w:left w:val="none" w:sz="0" w:space="0" w:color="auto"/>
                        <w:bottom w:val="none" w:sz="0" w:space="0" w:color="auto"/>
                        <w:right w:val="none" w:sz="0" w:space="0" w:color="auto"/>
                      </w:divBdr>
                    </w:div>
                  </w:divsChild>
                </w:div>
                <w:div w:id="1367677248">
                  <w:marLeft w:val="0"/>
                  <w:marRight w:val="0"/>
                  <w:marTop w:val="0"/>
                  <w:marBottom w:val="0"/>
                  <w:divBdr>
                    <w:top w:val="none" w:sz="0" w:space="0" w:color="auto"/>
                    <w:left w:val="none" w:sz="0" w:space="0" w:color="auto"/>
                    <w:bottom w:val="none" w:sz="0" w:space="0" w:color="auto"/>
                    <w:right w:val="none" w:sz="0" w:space="0" w:color="auto"/>
                  </w:divBdr>
                  <w:divsChild>
                    <w:div w:id="498807637">
                      <w:marLeft w:val="0"/>
                      <w:marRight w:val="0"/>
                      <w:marTop w:val="0"/>
                      <w:marBottom w:val="0"/>
                      <w:divBdr>
                        <w:top w:val="none" w:sz="0" w:space="0" w:color="auto"/>
                        <w:left w:val="none" w:sz="0" w:space="0" w:color="auto"/>
                        <w:bottom w:val="none" w:sz="0" w:space="0" w:color="auto"/>
                        <w:right w:val="none" w:sz="0" w:space="0" w:color="auto"/>
                      </w:divBdr>
                    </w:div>
                  </w:divsChild>
                </w:div>
                <w:div w:id="1416441721">
                  <w:marLeft w:val="0"/>
                  <w:marRight w:val="0"/>
                  <w:marTop w:val="0"/>
                  <w:marBottom w:val="0"/>
                  <w:divBdr>
                    <w:top w:val="none" w:sz="0" w:space="0" w:color="auto"/>
                    <w:left w:val="none" w:sz="0" w:space="0" w:color="auto"/>
                    <w:bottom w:val="none" w:sz="0" w:space="0" w:color="auto"/>
                    <w:right w:val="none" w:sz="0" w:space="0" w:color="auto"/>
                  </w:divBdr>
                  <w:divsChild>
                    <w:div w:id="1211571184">
                      <w:marLeft w:val="0"/>
                      <w:marRight w:val="0"/>
                      <w:marTop w:val="0"/>
                      <w:marBottom w:val="0"/>
                      <w:divBdr>
                        <w:top w:val="none" w:sz="0" w:space="0" w:color="auto"/>
                        <w:left w:val="none" w:sz="0" w:space="0" w:color="auto"/>
                        <w:bottom w:val="none" w:sz="0" w:space="0" w:color="auto"/>
                        <w:right w:val="none" w:sz="0" w:space="0" w:color="auto"/>
                      </w:divBdr>
                    </w:div>
                  </w:divsChild>
                </w:div>
                <w:div w:id="1429428845">
                  <w:marLeft w:val="0"/>
                  <w:marRight w:val="0"/>
                  <w:marTop w:val="0"/>
                  <w:marBottom w:val="0"/>
                  <w:divBdr>
                    <w:top w:val="none" w:sz="0" w:space="0" w:color="auto"/>
                    <w:left w:val="none" w:sz="0" w:space="0" w:color="auto"/>
                    <w:bottom w:val="none" w:sz="0" w:space="0" w:color="auto"/>
                    <w:right w:val="none" w:sz="0" w:space="0" w:color="auto"/>
                  </w:divBdr>
                  <w:divsChild>
                    <w:div w:id="1057170123">
                      <w:marLeft w:val="0"/>
                      <w:marRight w:val="0"/>
                      <w:marTop w:val="0"/>
                      <w:marBottom w:val="0"/>
                      <w:divBdr>
                        <w:top w:val="none" w:sz="0" w:space="0" w:color="auto"/>
                        <w:left w:val="none" w:sz="0" w:space="0" w:color="auto"/>
                        <w:bottom w:val="none" w:sz="0" w:space="0" w:color="auto"/>
                        <w:right w:val="none" w:sz="0" w:space="0" w:color="auto"/>
                      </w:divBdr>
                    </w:div>
                  </w:divsChild>
                </w:div>
                <w:div w:id="1546790764">
                  <w:marLeft w:val="0"/>
                  <w:marRight w:val="0"/>
                  <w:marTop w:val="0"/>
                  <w:marBottom w:val="0"/>
                  <w:divBdr>
                    <w:top w:val="none" w:sz="0" w:space="0" w:color="auto"/>
                    <w:left w:val="none" w:sz="0" w:space="0" w:color="auto"/>
                    <w:bottom w:val="none" w:sz="0" w:space="0" w:color="auto"/>
                    <w:right w:val="none" w:sz="0" w:space="0" w:color="auto"/>
                  </w:divBdr>
                  <w:divsChild>
                    <w:div w:id="1605258945">
                      <w:marLeft w:val="0"/>
                      <w:marRight w:val="0"/>
                      <w:marTop w:val="0"/>
                      <w:marBottom w:val="0"/>
                      <w:divBdr>
                        <w:top w:val="none" w:sz="0" w:space="0" w:color="auto"/>
                        <w:left w:val="none" w:sz="0" w:space="0" w:color="auto"/>
                        <w:bottom w:val="none" w:sz="0" w:space="0" w:color="auto"/>
                        <w:right w:val="none" w:sz="0" w:space="0" w:color="auto"/>
                      </w:divBdr>
                    </w:div>
                  </w:divsChild>
                </w:div>
                <w:div w:id="1662001356">
                  <w:marLeft w:val="0"/>
                  <w:marRight w:val="0"/>
                  <w:marTop w:val="0"/>
                  <w:marBottom w:val="0"/>
                  <w:divBdr>
                    <w:top w:val="none" w:sz="0" w:space="0" w:color="auto"/>
                    <w:left w:val="none" w:sz="0" w:space="0" w:color="auto"/>
                    <w:bottom w:val="none" w:sz="0" w:space="0" w:color="auto"/>
                    <w:right w:val="none" w:sz="0" w:space="0" w:color="auto"/>
                  </w:divBdr>
                  <w:divsChild>
                    <w:div w:id="2125734720">
                      <w:marLeft w:val="0"/>
                      <w:marRight w:val="0"/>
                      <w:marTop w:val="0"/>
                      <w:marBottom w:val="0"/>
                      <w:divBdr>
                        <w:top w:val="none" w:sz="0" w:space="0" w:color="auto"/>
                        <w:left w:val="none" w:sz="0" w:space="0" w:color="auto"/>
                        <w:bottom w:val="none" w:sz="0" w:space="0" w:color="auto"/>
                        <w:right w:val="none" w:sz="0" w:space="0" w:color="auto"/>
                      </w:divBdr>
                    </w:div>
                  </w:divsChild>
                </w:div>
                <w:div w:id="1739552063">
                  <w:marLeft w:val="0"/>
                  <w:marRight w:val="0"/>
                  <w:marTop w:val="0"/>
                  <w:marBottom w:val="0"/>
                  <w:divBdr>
                    <w:top w:val="none" w:sz="0" w:space="0" w:color="auto"/>
                    <w:left w:val="none" w:sz="0" w:space="0" w:color="auto"/>
                    <w:bottom w:val="none" w:sz="0" w:space="0" w:color="auto"/>
                    <w:right w:val="none" w:sz="0" w:space="0" w:color="auto"/>
                  </w:divBdr>
                  <w:divsChild>
                    <w:div w:id="1641880180">
                      <w:marLeft w:val="0"/>
                      <w:marRight w:val="0"/>
                      <w:marTop w:val="0"/>
                      <w:marBottom w:val="0"/>
                      <w:divBdr>
                        <w:top w:val="none" w:sz="0" w:space="0" w:color="auto"/>
                        <w:left w:val="none" w:sz="0" w:space="0" w:color="auto"/>
                        <w:bottom w:val="none" w:sz="0" w:space="0" w:color="auto"/>
                        <w:right w:val="none" w:sz="0" w:space="0" w:color="auto"/>
                      </w:divBdr>
                    </w:div>
                  </w:divsChild>
                </w:div>
                <w:div w:id="1765374434">
                  <w:marLeft w:val="0"/>
                  <w:marRight w:val="0"/>
                  <w:marTop w:val="0"/>
                  <w:marBottom w:val="0"/>
                  <w:divBdr>
                    <w:top w:val="none" w:sz="0" w:space="0" w:color="auto"/>
                    <w:left w:val="none" w:sz="0" w:space="0" w:color="auto"/>
                    <w:bottom w:val="none" w:sz="0" w:space="0" w:color="auto"/>
                    <w:right w:val="none" w:sz="0" w:space="0" w:color="auto"/>
                  </w:divBdr>
                  <w:divsChild>
                    <w:div w:id="1829595159">
                      <w:marLeft w:val="0"/>
                      <w:marRight w:val="0"/>
                      <w:marTop w:val="0"/>
                      <w:marBottom w:val="0"/>
                      <w:divBdr>
                        <w:top w:val="none" w:sz="0" w:space="0" w:color="auto"/>
                        <w:left w:val="none" w:sz="0" w:space="0" w:color="auto"/>
                        <w:bottom w:val="none" w:sz="0" w:space="0" w:color="auto"/>
                        <w:right w:val="none" w:sz="0" w:space="0" w:color="auto"/>
                      </w:divBdr>
                    </w:div>
                  </w:divsChild>
                </w:div>
                <w:div w:id="1801679683">
                  <w:marLeft w:val="0"/>
                  <w:marRight w:val="0"/>
                  <w:marTop w:val="0"/>
                  <w:marBottom w:val="0"/>
                  <w:divBdr>
                    <w:top w:val="none" w:sz="0" w:space="0" w:color="auto"/>
                    <w:left w:val="none" w:sz="0" w:space="0" w:color="auto"/>
                    <w:bottom w:val="none" w:sz="0" w:space="0" w:color="auto"/>
                    <w:right w:val="none" w:sz="0" w:space="0" w:color="auto"/>
                  </w:divBdr>
                  <w:divsChild>
                    <w:div w:id="1438450034">
                      <w:marLeft w:val="0"/>
                      <w:marRight w:val="0"/>
                      <w:marTop w:val="0"/>
                      <w:marBottom w:val="0"/>
                      <w:divBdr>
                        <w:top w:val="none" w:sz="0" w:space="0" w:color="auto"/>
                        <w:left w:val="none" w:sz="0" w:space="0" w:color="auto"/>
                        <w:bottom w:val="none" w:sz="0" w:space="0" w:color="auto"/>
                        <w:right w:val="none" w:sz="0" w:space="0" w:color="auto"/>
                      </w:divBdr>
                    </w:div>
                  </w:divsChild>
                </w:div>
                <w:div w:id="1802992812">
                  <w:marLeft w:val="0"/>
                  <w:marRight w:val="0"/>
                  <w:marTop w:val="0"/>
                  <w:marBottom w:val="0"/>
                  <w:divBdr>
                    <w:top w:val="none" w:sz="0" w:space="0" w:color="auto"/>
                    <w:left w:val="none" w:sz="0" w:space="0" w:color="auto"/>
                    <w:bottom w:val="none" w:sz="0" w:space="0" w:color="auto"/>
                    <w:right w:val="none" w:sz="0" w:space="0" w:color="auto"/>
                  </w:divBdr>
                  <w:divsChild>
                    <w:div w:id="168182511">
                      <w:marLeft w:val="0"/>
                      <w:marRight w:val="0"/>
                      <w:marTop w:val="0"/>
                      <w:marBottom w:val="0"/>
                      <w:divBdr>
                        <w:top w:val="none" w:sz="0" w:space="0" w:color="auto"/>
                        <w:left w:val="none" w:sz="0" w:space="0" w:color="auto"/>
                        <w:bottom w:val="none" w:sz="0" w:space="0" w:color="auto"/>
                        <w:right w:val="none" w:sz="0" w:space="0" w:color="auto"/>
                      </w:divBdr>
                    </w:div>
                  </w:divsChild>
                </w:div>
                <w:div w:id="2065180481">
                  <w:marLeft w:val="0"/>
                  <w:marRight w:val="0"/>
                  <w:marTop w:val="0"/>
                  <w:marBottom w:val="0"/>
                  <w:divBdr>
                    <w:top w:val="none" w:sz="0" w:space="0" w:color="auto"/>
                    <w:left w:val="none" w:sz="0" w:space="0" w:color="auto"/>
                    <w:bottom w:val="none" w:sz="0" w:space="0" w:color="auto"/>
                    <w:right w:val="none" w:sz="0" w:space="0" w:color="auto"/>
                  </w:divBdr>
                  <w:divsChild>
                    <w:div w:id="1357466145">
                      <w:marLeft w:val="0"/>
                      <w:marRight w:val="0"/>
                      <w:marTop w:val="0"/>
                      <w:marBottom w:val="0"/>
                      <w:divBdr>
                        <w:top w:val="none" w:sz="0" w:space="0" w:color="auto"/>
                        <w:left w:val="none" w:sz="0" w:space="0" w:color="auto"/>
                        <w:bottom w:val="none" w:sz="0" w:space="0" w:color="auto"/>
                        <w:right w:val="none" w:sz="0" w:space="0" w:color="auto"/>
                      </w:divBdr>
                    </w:div>
                  </w:divsChild>
                </w:div>
                <w:div w:id="2086369662">
                  <w:marLeft w:val="0"/>
                  <w:marRight w:val="0"/>
                  <w:marTop w:val="0"/>
                  <w:marBottom w:val="0"/>
                  <w:divBdr>
                    <w:top w:val="none" w:sz="0" w:space="0" w:color="auto"/>
                    <w:left w:val="none" w:sz="0" w:space="0" w:color="auto"/>
                    <w:bottom w:val="none" w:sz="0" w:space="0" w:color="auto"/>
                    <w:right w:val="none" w:sz="0" w:space="0" w:color="auto"/>
                  </w:divBdr>
                  <w:divsChild>
                    <w:div w:id="800729124">
                      <w:marLeft w:val="0"/>
                      <w:marRight w:val="0"/>
                      <w:marTop w:val="0"/>
                      <w:marBottom w:val="0"/>
                      <w:divBdr>
                        <w:top w:val="none" w:sz="0" w:space="0" w:color="auto"/>
                        <w:left w:val="none" w:sz="0" w:space="0" w:color="auto"/>
                        <w:bottom w:val="none" w:sz="0" w:space="0" w:color="auto"/>
                        <w:right w:val="none" w:sz="0" w:space="0" w:color="auto"/>
                      </w:divBdr>
                    </w:div>
                  </w:divsChild>
                </w:div>
                <w:div w:id="2089039242">
                  <w:marLeft w:val="0"/>
                  <w:marRight w:val="0"/>
                  <w:marTop w:val="0"/>
                  <w:marBottom w:val="0"/>
                  <w:divBdr>
                    <w:top w:val="none" w:sz="0" w:space="0" w:color="auto"/>
                    <w:left w:val="none" w:sz="0" w:space="0" w:color="auto"/>
                    <w:bottom w:val="none" w:sz="0" w:space="0" w:color="auto"/>
                    <w:right w:val="none" w:sz="0" w:space="0" w:color="auto"/>
                  </w:divBdr>
                  <w:divsChild>
                    <w:div w:id="318075728">
                      <w:marLeft w:val="0"/>
                      <w:marRight w:val="0"/>
                      <w:marTop w:val="0"/>
                      <w:marBottom w:val="0"/>
                      <w:divBdr>
                        <w:top w:val="none" w:sz="0" w:space="0" w:color="auto"/>
                        <w:left w:val="none" w:sz="0" w:space="0" w:color="auto"/>
                        <w:bottom w:val="none" w:sz="0" w:space="0" w:color="auto"/>
                        <w:right w:val="none" w:sz="0" w:space="0" w:color="auto"/>
                      </w:divBdr>
                    </w:div>
                  </w:divsChild>
                </w:div>
                <w:div w:id="2099473940">
                  <w:marLeft w:val="0"/>
                  <w:marRight w:val="0"/>
                  <w:marTop w:val="0"/>
                  <w:marBottom w:val="0"/>
                  <w:divBdr>
                    <w:top w:val="none" w:sz="0" w:space="0" w:color="auto"/>
                    <w:left w:val="none" w:sz="0" w:space="0" w:color="auto"/>
                    <w:bottom w:val="none" w:sz="0" w:space="0" w:color="auto"/>
                    <w:right w:val="none" w:sz="0" w:space="0" w:color="auto"/>
                  </w:divBdr>
                  <w:divsChild>
                    <w:div w:id="1742634770">
                      <w:marLeft w:val="0"/>
                      <w:marRight w:val="0"/>
                      <w:marTop w:val="0"/>
                      <w:marBottom w:val="0"/>
                      <w:divBdr>
                        <w:top w:val="none" w:sz="0" w:space="0" w:color="auto"/>
                        <w:left w:val="none" w:sz="0" w:space="0" w:color="auto"/>
                        <w:bottom w:val="none" w:sz="0" w:space="0" w:color="auto"/>
                        <w:right w:val="none" w:sz="0" w:space="0" w:color="auto"/>
                      </w:divBdr>
                    </w:div>
                  </w:divsChild>
                </w:div>
                <w:div w:id="2136218379">
                  <w:marLeft w:val="0"/>
                  <w:marRight w:val="0"/>
                  <w:marTop w:val="0"/>
                  <w:marBottom w:val="0"/>
                  <w:divBdr>
                    <w:top w:val="none" w:sz="0" w:space="0" w:color="auto"/>
                    <w:left w:val="none" w:sz="0" w:space="0" w:color="auto"/>
                    <w:bottom w:val="none" w:sz="0" w:space="0" w:color="auto"/>
                    <w:right w:val="none" w:sz="0" w:space="0" w:color="auto"/>
                  </w:divBdr>
                  <w:divsChild>
                    <w:div w:id="10923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5881">
          <w:marLeft w:val="0"/>
          <w:marRight w:val="0"/>
          <w:marTop w:val="0"/>
          <w:marBottom w:val="0"/>
          <w:divBdr>
            <w:top w:val="none" w:sz="0" w:space="0" w:color="auto"/>
            <w:left w:val="none" w:sz="0" w:space="0" w:color="auto"/>
            <w:bottom w:val="none" w:sz="0" w:space="0" w:color="auto"/>
            <w:right w:val="none" w:sz="0" w:space="0" w:color="auto"/>
          </w:divBdr>
        </w:div>
        <w:div w:id="1297758392">
          <w:marLeft w:val="0"/>
          <w:marRight w:val="0"/>
          <w:marTop w:val="0"/>
          <w:marBottom w:val="0"/>
          <w:divBdr>
            <w:top w:val="none" w:sz="0" w:space="0" w:color="auto"/>
            <w:left w:val="none" w:sz="0" w:space="0" w:color="auto"/>
            <w:bottom w:val="none" w:sz="0" w:space="0" w:color="auto"/>
            <w:right w:val="none" w:sz="0" w:space="0" w:color="auto"/>
          </w:divBdr>
        </w:div>
        <w:div w:id="1307007583">
          <w:marLeft w:val="0"/>
          <w:marRight w:val="0"/>
          <w:marTop w:val="0"/>
          <w:marBottom w:val="0"/>
          <w:divBdr>
            <w:top w:val="none" w:sz="0" w:space="0" w:color="auto"/>
            <w:left w:val="none" w:sz="0" w:space="0" w:color="auto"/>
            <w:bottom w:val="none" w:sz="0" w:space="0" w:color="auto"/>
            <w:right w:val="none" w:sz="0" w:space="0" w:color="auto"/>
          </w:divBdr>
        </w:div>
        <w:div w:id="1310020230">
          <w:marLeft w:val="0"/>
          <w:marRight w:val="0"/>
          <w:marTop w:val="0"/>
          <w:marBottom w:val="0"/>
          <w:divBdr>
            <w:top w:val="none" w:sz="0" w:space="0" w:color="auto"/>
            <w:left w:val="none" w:sz="0" w:space="0" w:color="auto"/>
            <w:bottom w:val="none" w:sz="0" w:space="0" w:color="auto"/>
            <w:right w:val="none" w:sz="0" w:space="0" w:color="auto"/>
          </w:divBdr>
        </w:div>
        <w:div w:id="1322348306">
          <w:marLeft w:val="0"/>
          <w:marRight w:val="0"/>
          <w:marTop w:val="0"/>
          <w:marBottom w:val="0"/>
          <w:divBdr>
            <w:top w:val="none" w:sz="0" w:space="0" w:color="auto"/>
            <w:left w:val="none" w:sz="0" w:space="0" w:color="auto"/>
            <w:bottom w:val="none" w:sz="0" w:space="0" w:color="auto"/>
            <w:right w:val="none" w:sz="0" w:space="0" w:color="auto"/>
          </w:divBdr>
        </w:div>
        <w:div w:id="1327245714">
          <w:marLeft w:val="0"/>
          <w:marRight w:val="0"/>
          <w:marTop w:val="0"/>
          <w:marBottom w:val="0"/>
          <w:divBdr>
            <w:top w:val="none" w:sz="0" w:space="0" w:color="auto"/>
            <w:left w:val="none" w:sz="0" w:space="0" w:color="auto"/>
            <w:bottom w:val="none" w:sz="0" w:space="0" w:color="auto"/>
            <w:right w:val="none" w:sz="0" w:space="0" w:color="auto"/>
          </w:divBdr>
        </w:div>
        <w:div w:id="1343242559">
          <w:marLeft w:val="0"/>
          <w:marRight w:val="0"/>
          <w:marTop w:val="0"/>
          <w:marBottom w:val="0"/>
          <w:divBdr>
            <w:top w:val="none" w:sz="0" w:space="0" w:color="auto"/>
            <w:left w:val="none" w:sz="0" w:space="0" w:color="auto"/>
            <w:bottom w:val="none" w:sz="0" w:space="0" w:color="auto"/>
            <w:right w:val="none" w:sz="0" w:space="0" w:color="auto"/>
          </w:divBdr>
        </w:div>
        <w:div w:id="1346589962">
          <w:marLeft w:val="0"/>
          <w:marRight w:val="0"/>
          <w:marTop w:val="0"/>
          <w:marBottom w:val="0"/>
          <w:divBdr>
            <w:top w:val="none" w:sz="0" w:space="0" w:color="auto"/>
            <w:left w:val="none" w:sz="0" w:space="0" w:color="auto"/>
            <w:bottom w:val="none" w:sz="0" w:space="0" w:color="auto"/>
            <w:right w:val="none" w:sz="0" w:space="0" w:color="auto"/>
          </w:divBdr>
        </w:div>
        <w:div w:id="1368677364">
          <w:marLeft w:val="0"/>
          <w:marRight w:val="0"/>
          <w:marTop w:val="0"/>
          <w:marBottom w:val="0"/>
          <w:divBdr>
            <w:top w:val="none" w:sz="0" w:space="0" w:color="auto"/>
            <w:left w:val="none" w:sz="0" w:space="0" w:color="auto"/>
            <w:bottom w:val="none" w:sz="0" w:space="0" w:color="auto"/>
            <w:right w:val="none" w:sz="0" w:space="0" w:color="auto"/>
          </w:divBdr>
        </w:div>
        <w:div w:id="1368869207">
          <w:marLeft w:val="0"/>
          <w:marRight w:val="0"/>
          <w:marTop w:val="0"/>
          <w:marBottom w:val="0"/>
          <w:divBdr>
            <w:top w:val="none" w:sz="0" w:space="0" w:color="auto"/>
            <w:left w:val="none" w:sz="0" w:space="0" w:color="auto"/>
            <w:bottom w:val="none" w:sz="0" w:space="0" w:color="auto"/>
            <w:right w:val="none" w:sz="0" w:space="0" w:color="auto"/>
          </w:divBdr>
        </w:div>
        <w:div w:id="1395348473">
          <w:marLeft w:val="0"/>
          <w:marRight w:val="0"/>
          <w:marTop w:val="0"/>
          <w:marBottom w:val="0"/>
          <w:divBdr>
            <w:top w:val="none" w:sz="0" w:space="0" w:color="auto"/>
            <w:left w:val="none" w:sz="0" w:space="0" w:color="auto"/>
            <w:bottom w:val="none" w:sz="0" w:space="0" w:color="auto"/>
            <w:right w:val="none" w:sz="0" w:space="0" w:color="auto"/>
          </w:divBdr>
        </w:div>
        <w:div w:id="1401364592">
          <w:marLeft w:val="0"/>
          <w:marRight w:val="0"/>
          <w:marTop w:val="0"/>
          <w:marBottom w:val="0"/>
          <w:divBdr>
            <w:top w:val="none" w:sz="0" w:space="0" w:color="auto"/>
            <w:left w:val="none" w:sz="0" w:space="0" w:color="auto"/>
            <w:bottom w:val="none" w:sz="0" w:space="0" w:color="auto"/>
            <w:right w:val="none" w:sz="0" w:space="0" w:color="auto"/>
          </w:divBdr>
        </w:div>
        <w:div w:id="1414202321">
          <w:marLeft w:val="0"/>
          <w:marRight w:val="0"/>
          <w:marTop w:val="0"/>
          <w:marBottom w:val="0"/>
          <w:divBdr>
            <w:top w:val="none" w:sz="0" w:space="0" w:color="auto"/>
            <w:left w:val="none" w:sz="0" w:space="0" w:color="auto"/>
            <w:bottom w:val="none" w:sz="0" w:space="0" w:color="auto"/>
            <w:right w:val="none" w:sz="0" w:space="0" w:color="auto"/>
          </w:divBdr>
        </w:div>
        <w:div w:id="1414660699">
          <w:marLeft w:val="0"/>
          <w:marRight w:val="0"/>
          <w:marTop w:val="0"/>
          <w:marBottom w:val="0"/>
          <w:divBdr>
            <w:top w:val="none" w:sz="0" w:space="0" w:color="auto"/>
            <w:left w:val="none" w:sz="0" w:space="0" w:color="auto"/>
            <w:bottom w:val="none" w:sz="0" w:space="0" w:color="auto"/>
            <w:right w:val="none" w:sz="0" w:space="0" w:color="auto"/>
          </w:divBdr>
        </w:div>
        <w:div w:id="1426657889">
          <w:marLeft w:val="0"/>
          <w:marRight w:val="0"/>
          <w:marTop w:val="0"/>
          <w:marBottom w:val="0"/>
          <w:divBdr>
            <w:top w:val="none" w:sz="0" w:space="0" w:color="auto"/>
            <w:left w:val="none" w:sz="0" w:space="0" w:color="auto"/>
            <w:bottom w:val="none" w:sz="0" w:space="0" w:color="auto"/>
            <w:right w:val="none" w:sz="0" w:space="0" w:color="auto"/>
          </w:divBdr>
        </w:div>
        <w:div w:id="1428383684">
          <w:marLeft w:val="0"/>
          <w:marRight w:val="0"/>
          <w:marTop w:val="0"/>
          <w:marBottom w:val="0"/>
          <w:divBdr>
            <w:top w:val="none" w:sz="0" w:space="0" w:color="auto"/>
            <w:left w:val="none" w:sz="0" w:space="0" w:color="auto"/>
            <w:bottom w:val="none" w:sz="0" w:space="0" w:color="auto"/>
            <w:right w:val="none" w:sz="0" w:space="0" w:color="auto"/>
          </w:divBdr>
        </w:div>
        <w:div w:id="1435327243">
          <w:marLeft w:val="0"/>
          <w:marRight w:val="0"/>
          <w:marTop w:val="0"/>
          <w:marBottom w:val="0"/>
          <w:divBdr>
            <w:top w:val="none" w:sz="0" w:space="0" w:color="auto"/>
            <w:left w:val="none" w:sz="0" w:space="0" w:color="auto"/>
            <w:bottom w:val="none" w:sz="0" w:space="0" w:color="auto"/>
            <w:right w:val="none" w:sz="0" w:space="0" w:color="auto"/>
          </w:divBdr>
          <w:divsChild>
            <w:div w:id="31657565">
              <w:marLeft w:val="0"/>
              <w:marRight w:val="0"/>
              <w:marTop w:val="0"/>
              <w:marBottom w:val="0"/>
              <w:divBdr>
                <w:top w:val="none" w:sz="0" w:space="0" w:color="auto"/>
                <w:left w:val="none" w:sz="0" w:space="0" w:color="auto"/>
                <w:bottom w:val="none" w:sz="0" w:space="0" w:color="auto"/>
                <w:right w:val="none" w:sz="0" w:space="0" w:color="auto"/>
              </w:divBdr>
            </w:div>
            <w:div w:id="34356154">
              <w:marLeft w:val="0"/>
              <w:marRight w:val="0"/>
              <w:marTop w:val="0"/>
              <w:marBottom w:val="0"/>
              <w:divBdr>
                <w:top w:val="none" w:sz="0" w:space="0" w:color="auto"/>
                <w:left w:val="none" w:sz="0" w:space="0" w:color="auto"/>
                <w:bottom w:val="none" w:sz="0" w:space="0" w:color="auto"/>
                <w:right w:val="none" w:sz="0" w:space="0" w:color="auto"/>
              </w:divBdr>
            </w:div>
            <w:div w:id="75135865">
              <w:marLeft w:val="0"/>
              <w:marRight w:val="0"/>
              <w:marTop w:val="0"/>
              <w:marBottom w:val="0"/>
              <w:divBdr>
                <w:top w:val="none" w:sz="0" w:space="0" w:color="auto"/>
                <w:left w:val="none" w:sz="0" w:space="0" w:color="auto"/>
                <w:bottom w:val="none" w:sz="0" w:space="0" w:color="auto"/>
                <w:right w:val="none" w:sz="0" w:space="0" w:color="auto"/>
              </w:divBdr>
            </w:div>
            <w:div w:id="219825931">
              <w:marLeft w:val="0"/>
              <w:marRight w:val="0"/>
              <w:marTop w:val="0"/>
              <w:marBottom w:val="0"/>
              <w:divBdr>
                <w:top w:val="none" w:sz="0" w:space="0" w:color="auto"/>
                <w:left w:val="none" w:sz="0" w:space="0" w:color="auto"/>
                <w:bottom w:val="none" w:sz="0" w:space="0" w:color="auto"/>
                <w:right w:val="none" w:sz="0" w:space="0" w:color="auto"/>
              </w:divBdr>
            </w:div>
            <w:div w:id="1847090772">
              <w:marLeft w:val="0"/>
              <w:marRight w:val="0"/>
              <w:marTop w:val="0"/>
              <w:marBottom w:val="0"/>
              <w:divBdr>
                <w:top w:val="none" w:sz="0" w:space="0" w:color="auto"/>
                <w:left w:val="none" w:sz="0" w:space="0" w:color="auto"/>
                <w:bottom w:val="none" w:sz="0" w:space="0" w:color="auto"/>
                <w:right w:val="none" w:sz="0" w:space="0" w:color="auto"/>
              </w:divBdr>
            </w:div>
          </w:divsChild>
        </w:div>
        <w:div w:id="1443037538">
          <w:marLeft w:val="0"/>
          <w:marRight w:val="0"/>
          <w:marTop w:val="0"/>
          <w:marBottom w:val="0"/>
          <w:divBdr>
            <w:top w:val="none" w:sz="0" w:space="0" w:color="auto"/>
            <w:left w:val="none" w:sz="0" w:space="0" w:color="auto"/>
            <w:bottom w:val="none" w:sz="0" w:space="0" w:color="auto"/>
            <w:right w:val="none" w:sz="0" w:space="0" w:color="auto"/>
          </w:divBdr>
        </w:div>
        <w:div w:id="1469471282">
          <w:marLeft w:val="0"/>
          <w:marRight w:val="0"/>
          <w:marTop w:val="0"/>
          <w:marBottom w:val="0"/>
          <w:divBdr>
            <w:top w:val="none" w:sz="0" w:space="0" w:color="auto"/>
            <w:left w:val="none" w:sz="0" w:space="0" w:color="auto"/>
            <w:bottom w:val="none" w:sz="0" w:space="0" w:color="auto"/>
            <w:right w:val="none" w:sz="0" w:space="0" w:color="auto"/>
          </w:divBdr>
        </w:div>
        <w:div w:id="1473212932">
          <w:marLeft w:val="0"/>
          <w:marRight w:val="0"/>
          <w:marTop w:val="0"/>
          <w:marBottom w:val="0"/>
          <w:divBdr>
            <w:top w:val="none" w:sz="0" w:space="0" w:color="auto"/>
            <w:left w:val="none" w:sz="0" w:space="0" w:color="auto"/>
            <w:bottom w:val="none" w:sz="0" w:space="0" w:color="auto"/>
            <w:right w:val="none" w:sz="0" w:space="0" w:color="auto"/>
          </w:divBdr>
        </w:div>
        <w:div w:id="1479880097">
          <w:marLeft w:val="0"/>
          <w:marRight w:val="0"/>
          <w:marTop w:val="0"/>
          <w:marBottom w:val="0"/>
          <w:divBdr>
            <w:top w:val="none" w:sz="0" w:space="0" w:color="auto"/>
            <w:left w:val="none" w:sz="0" w:space="0" w:color="auto"/>
            <w:bottom w:val="none" w:sz="0" w:space="0" w:color="auto"/>
            <w:right w:val="none" w:sz="0" w:space="0" w:color="auto"/>
          </w:divBdr>
        </w:div>
        <w:div w:id="1490903832">
          <w:marLeft w:val="0"/>
          <w:marRight w:val="0"/>
          <w:marTop w:val="0"/>
          <w:marBottom w:val="0"/>
          <w:divBdr>
            <w:top w:val="none" w:sz="0" w:space="0" w:color="auto"/>
            <w:left w:val="none" w:sz="0" w:space="0" w:color="auto"/>
            <w:bottom w:val="none" w:sz="0" w:space="0" w:color="auto"/>
            <w:right w:val="none" w:sz="0" w:space="0" w:color="auto"/>
          </w:divBdr>
          <w:divsChild>
            <w:div w:id="672538795">
              <w:marLeft w:val="-75"/>
              <w:marRight w:val="0"/>
              <w:marTop w:val="30"/>
              <w:marBottom w:val="30"/>
              <w:divBdr>
                <w:top w:val="none" w:sz="0" w:space="0" w:color="auto"/>
                <w:left w:val="none" w:sz="0" w:space="0" w:color="auto"/>
                <w:bottom w:val="none" w:sz="0" w:space="0" w:color="auto"/>
                <w:right w:val="none" w:sz="0" w:space="0" w:color="auto"/>
              </w:divBdr>
              <w:divsChild>
                <w:div w:id="68769724">
                  <w:marLeft w:val="0"/>
                  <w:marRight w:val="0"/>
                  <w:marTop w:val="0"/>
                  <w:marBottom w:val="0"/>
                  <w:divBdr>
                    <w:top w:val="none" w:sz="0" w:space="0" w:color="auto"/>
                    <w:left w:val="none" w:sz="0" w:space="0" w:color="auto"/>
                    <w:bottom w:val="none" w:sz="0" w:space="0" w:color="auto"/>
                    <w:right w:val="none" w:sz="0" w:space="0" w:color="auto"/>
                  </w:divBdr>
                  <w:divsChild>
                    <w:div w:id="1847358088">
                      <w:marLeft w:val="0"/>
                      <w:marRight w:val="0"/>
                      <w:marTop w:val="0"/>
                      <w:marBottom w:val="0"/>
                      <w:divBdr>
                        <w:top w:val="none" w:sz="0" w:space="0" w:color="auto"/>
                        <w:left w:val="none" w:sz="0" w:space="0" w:color="auto"/>
                        <w:bottom w:val="none" w:sz="0" w:space="0" w:color="auto"/>
                        <w:right w:val="none" w:sz="0" w:space="0" w:color="auto"/>
                      </w:divBdr>
                    </w:div>
                  </w:divsChild>
                </w:div>
                <w:div w:id="111021775">
                  <w:marLeft w:val="0"/>
                  <w:marRight w:val="0"/>
                  <w:marTop w:val="0"/>
                  <w:marBottom w:val="0"/>
                  <w:divBdr>
                    <w:top w:val="none" w:sz="0" w:space="0" w:color="auto"/>
                    <w:left w:val="none" w:sz="0" w:space="0" w:color="auto"/>
                    <w:bottom w:val="none" w:sz="0" w:space="0" w:color="auto"/>
                    <w:right w:val="none" w:sz="0" w:space="0" w:color="auto"/>
                  </w:divBdr>
                  <w:divsChild>
                    <w:div w:id="221983638">
                      <w:marLeft w:val="0"/>
                      <w:marRight w:val="0"/>
                      <w:marTop w:val="0"/>
                      <w:marBottom w:val="0"/>
                      <w:divBdr>
                        <w:top w:val="none" w:sz="0" w:space="0" w:color="auto"/>
                        <w:left w:val="none" w:sz="0" w:space="0" w:color="auto"/>
                        <w:bottom w:val="none" w:sz="0" w:space="0" w:color="auto"/>
                        <w:right w:val="none" w:sz="0" w:space="0" w:color="auto"/>
                      </w:divBdr>
                    </w:div>
                  </w:divsChild>
                </w:div>
                <w:div w:id="127433983">
                  <w:marLeft w:val="0"/>
                  <w:marRight w:val="0"/>
                  <w:marTop w:val="0"/>
                  <w:marBottom w:val="0"/>
                  <w:divBdr>
                    <w:top w:val="none" w:sz="0" w:space="0" w:color="auto"/>
                    <w:left w:val="none" w:sz="0" w:space="0" w:color="auto"/>
                    <w:bottom w:val="none" w:sz="0" w:space="0" w:color="auto"/>
                    <w:right w:val="none" w:sz="0" w:space="0" w:color="auto"/>
                  </w:divBdr>
                  <w:divsChild>
                    <w:div w:id="1504078906">
                      <w:marLeft w:val="0"/>
                      <w:marRight w:val="0"/>
                      <w:marTop w:val="0"/>
                      <w:marBottom w:val="0"/>
                      <w:divBdr>
                        <w:top w:val="none" w:sz="0" w:space="0" w:color="auto"/>
                        <w:left w:val="none" w:sz="0" w:space="0" w:color="auto"/>
                        <w:bottom w:val="none" w:sz="0" w:space="0" w:color="auto"/>
                        <w:right w:val="none" w:sz="0" w:space="0" w:color="auto"/>
                      </w:divBdr>
                    </w:div>
                  </w:divsChild>
                </w:div>
                <w:div w:id="172305459">
                  <w:marLeft w:val="0"/>
                  <w:marRight w:val="0"/>
                  <w:marTop w:val="0"/>
                  <w:marBottom w:val="0"/>
                  <w:divBdr>
                    <w:top w:val="none" w:sz="0" w:space="0" w:color="auto"/>
                    <w:left w:val="none" w:sz="0" w:space="0" w:color="auto"/>
                    <w:bottom w:val="none" w:sz="0" w:space="0" w:color="auto"/>
                    <w:right w:val="none" w:sz="0" w:space="0" w:color="auto"/>
                  </w:divBdr>
                  <w:divsChild>
                    <w:div w:id="1310289020">
                      <w:marLeft w:val="0"/>
                      <w:marRight w:val="0"/>
                      <w:marTop w:val="0"/>
                      <w:marBottom w:val="0"/>
                      <w:divBdr>
                        <w:top w:val="none" w:sz="0" w:space="0" w:color="auto"/>
                        <w:left w:val="none" w:sz="0" w:space="0" w:color="auto"/>
                        <w:bottom w:val="none" w:sz="0" w:space="0" w:color="auto"/>
                        <w:right w:val="none" w:sz="0" w:space="0" w:color="auto"/>
                      </w:divBdr>
                    </w:div>
                  </w:divsChild>
                </w:div>
                <w:div w:id="192812616">
                  <w:marLeft w:val="0"/>
                  <w:marRight w:val="0"/>
                  <w:marTop w:val="0"/>
                  <w:marBottom w:val="0"/>
                  <w:divBdr>
                    <w:top w:val="none" w:sz="0" w:space="0" w:color="auto"/>
                    <w:left w:val="none" w:sz="0" w:space="0" w:color="auto"/>
                    <w:bottom w:val="none" w:sz="0" w:space="0" w:color="auto"/>
                    <w:right w:val="none" w:sz="0" w:space="0" w:color="auto"/>
                  </w:divBdr>
                  <w:divsChild>
                    <w:div w:id="1834254282">
                      <w:marLeft w:val="0"/>
                      <w:marRight w:val="0"/>
                      <w:marTop w:val="0"/>
                      <w:marBottom w:val="0"/>
                      <w:divBdr>
                        <w:top w:val="none" w:sz="0" w:space="0" w:color="auto"/>
                        <w:left w:val="none" w:sz="0" w:space="0" w:color="auto"/>
                        <w:bottom w:val="none" w:sz="0" w:space="0" w:color="auto"/>
                        <w:right w:val="none" w:sz="0" w:space="0" w:color="auto"/>
                      </w:divBdr>
                    </w:div>
                  </w:divsChild>
                </w:div>
                <w:div w:id="405961202">
                  <w:marLeft w:val="0"/>
                  <w:marRight w:val="0"/>
                  <w:marTop w:val="0"/>
                  <w:marBottom w:val="0"/>
                  <w:divBdr>
                    <w:top w:val="none" w:sz="0" w:space="0" w:color="auto"/>
                    <w:left w:val="none" w:sz="0" w:space="0" w:color="auto"/>
                    <w:bottom w:val="none" w:sz="0" w:space="0" w:color="auto"/>
                    <w:right w:val="none" w:sz="0" w:space="0" w:color="auto"/>
                  </w:divBdr>
                  <w:divsChild>
                    <w:div w:id="1758138920">
                      <w:marLeft w:val="0"/>
                      <w:marRight w:val="0"/>
                      <w:marTop w:val="0"/>
                      <w:marBottom w:val="0"/>
                      <w:divBdr>
                        <w:top w:val="none" w:sz="0" w:space="0" w:color="auto"/>
                        <w:left w:val="none" w:sz="0" w:space="0" w:color="auto"/>
                        <w:bottom w:val="none" w:sz="0" w:space="0" w:color="auto"/>
                        <w:right w:val="none" w:sz="0" w:space="0" w:color="auto"/>
                      </w:divBdr>
                    </w:div>
                  </w:divsChild>
                </w:div>
                <w:div w:id="414205677">
                  <w:marLeft w:val="0"/>
                  <w:marRight w:val="0"/>
                  <w:marTop w:val="0"/>
                  <w:marBottom w:val="0"/>
                  <w:divBdr>
                    <w:top w:val="none" w:sz="0" w:space="0" w:color="auto"/>
                    <w:left w:val="none" w:sz="0" w:space="0" w:color="auto"/>
                    <w:bottom w:val="none" w:sz="0" w:space="0" w:color="auto"/>
                    <w:right w:val="none" w:sz="0" w:space="0" w:color="auto"/>
                  </w:divBdr>
                  <w:divsChild>
                    <w:div w:id="99421716">
                      <w:marLeft w:val="0"/>
                      <w:marRight w:val="0"/>
                      <w:marTop w:val="0"/>
                      <w:marBottom w:val="0"/>
                      <w:divBdr>
                        <w:top w:val="none" w:sz="0" w:space="0" w:color="auto"/>
                        <w:left w:val="none" w:sz="0" w:space="0" w:color="auto"/>
                        <w:bottom w:val="none" w:sz="0" w:space="0" w:color="auto"/>
                        <w:right w:val="none" w:sz="0" w:space="0" w:color="auto"/>
                      </w:divBdr>
                    </w:div>
                  </w:divsChild>
                </w:div>
                <w:div w:id="464085660">
                  <w:marLeft w:val="0"/>
                  <w:marRight w:val="0"/>
                  <w:marTop w:val="0"/>
                  <w:marBottom w:val="0"/>
                  <w:divBdr>
                    <w:top w:val="none" w:sz="0" w:space="0" w:color="auto"/>
                    <w:left w:val="none" w:sz="0" w:space="0" w:color="auto"/>
                    <w:bottom w:val="none" w:sz="0" w:space="0" w:color="auto"/>
                    <w:right w:val="none" w:sz="0" w:space="0" w:color="auto"/>
                  </w:divBdr>
                  <w:divsChild>
                    <w:div w:id="1467745187">
                      <w:marLeft w:val="0"/>
                      <w:marRight w:val="0"/>
                      <w:marTop w:val="0"/>
                      <w:marBottom w:val="0"/>
                      <w:divBdr>
                        <w:top w:val="none" w:sz="0" w:space="0" w:color="auto"/>
                        <w:left w:val="none" w:sz="0" w:space="0" w:color="auto"/>
                        <w:bottom w:val="none" w:sz="0" w:space="0" w:color="auto"/>
                        <w:right w:val="none" w:sz="0" w:space="0" w:color="auto"/>
                      </w:divBdr>
                    </w:div>
                  </w:divsChild>
                </w:div>
                <w:div w:id="480120569">
                  <w:marLeft w:val="0"/>
                  <w:marRight w:val="0"/>
                  <w:marTop w:val="0"/>
                  <w:marBottom w:val="0"/>
                  <w:divBdr>
                    <w:top w:val="none" w:sz="0" w:space="0" w:color="auto"/>
                    <w:left w:val="none" w:sz="0" w:space="0" w:color="auto"/>
                    <w:bottom w:val="none" w:sz="0" w:space="0" w:color="auto"/>
                    <w:right w:val="none" w:sz="0" w:space="0" w:color="auto"/>
                  </w:divBdr>
                  <w:divsChild>
                    <w:div w:id="1861503472">
                      <w:marLeft w:val="0"/>
                      <w:marRight w:val="0"/>
                      <w:marTop w:val="0"/>
                      <w:marBottom w:val="0"/>
                      <w:divBdr>
                        <w:top w:val="none" w:sz="0" w:space="0" w:color="auto"/>
                        <w:left w:val="none" w:sz="0" w:space="0" w:color="auto"/>
                        <w:bottom w:val="none" w:sz="0" w:space="0" w:color="auto"/>
                        <w:right w:val="none" w:sz="0" w:space="0" w:color="auto"/>
                      </w:divBdr>
                    </w:div>
                  </w:divsChild>
                </w:div>
                <w:div w:id="561185185">
                  <w:marLeft w:val="0"/>
                  <w:marRight w:val="0"/>
                  <w:marTop w:val="0"/>
                  <w:marBottom w:val="0"/>
                  <w:divBdr>
                    <w:top w:val="none" w:sz="0" w:space="0" w:color="auto"/>
                    <w:left w:val="none" w:sz="0" w:space="0" w:color="auto"/>
                    <w:bottom w:val="none" w:sz="0" w:space="0" w:color="auto"/>
                    <w:right w:val="none" w:sz="0" w:space="0" w:color="auto"/>
                  </w:divBdr>
                  <w:divsChild>
                    <w:div w:id="2007708793">
                      <w:marLeft w:val="0"/>
                      <w:marRight w:val="0"/>
                      <w:marTop w:val="0"/>
                      <w:marBottom w:val="0"/>
                      <w:divBdr>
                        <w:top w:val="none" w:sz="0" w:space="0" w:color="auto"/>
                        <w:left w:val="none" w:sz="0" w:space="0" w:color="auto"/>
                        <w:bottom w:val="none" w:sz="0" w:space="0" w:color="auto"/>
                        <w:right w:val="none" w:sz="0" w:space="0" w:color="auto"/>
                      </w:divBdr>
                    </w:div>
                  </w:divsChild>
                </w:div>
                <w:div w:id="701053611">
                  <w:marLeft w:val="0"/>
                  <w:marRight w:val="0"/>
                  <w:marTop w:val="0"/>
                  <w:marBottom w:val="0"/>
                  <w:divBdr>
                    <w:top w:val="none" w:sz="0" w:space="0" w:color="auto"/>
                    <w:left w:val="none" w:sz="0" w:space="0" w:color="auto"/>
                    <w:bottom w:val="none" w:sz="0" w:space="0" w:color="auto"/>
                    <w:right w:val="none" w:sz="0" w:space="0" w:color="auto"/>
                  </w:divBdr>
                  <w:divsChild>
                    <w:div w:id="881215624">
                      <w:marLeft w:val="0"/>
                      <w:marRight w:val="0"/>
                      <w:marTop w:val="0"/>
                      <w:marBottom w:val="0"/>
                      <w:divBdr>
                        <w:top w:val="none" w:sz="0" w:space="0" w:color="auto"/>
                        <w:left w:val="none" w:sz="0" w:space="0" w:color="auto"/>
                        <w:bottom w:val="none" w:sz="0" w:space="0" w:color="auto"/>
                        <w:right w:val="none" w:sz="0" w:space="0" w:color="auto"/>
                      </w:divBdr>
                    </w:div>
                  </w:divsChild>
                </w:div>
                <w:div w:id="798838752">
                  <w:marLeft w:val="0"/>
                  <w:marRight w:val="0"/>
                  <w:marTop w:val="0"/>
                  <w:marBottom w:val="0"/>
                  <w:divBdr>
                    <w:top w:val="none" w:sz="0" w:space="0" w:color="auto"/>
                    <w:left w:val="none" w:sz="0" w:space="0" w:color="auto"/>
                    <w:bottom w:val="none" w:sz="0" w:space="0" w:color="auto"/>
                    <w:right w:val="none" w:sz="0" w:space="0" w:color="auto"/>
                  </w:divBdr>
                  <w:divsChild>
                    <w:div w:id="429392257">
                      <w:marLeft w:val="0"/>
                      <w:marRight w:val="0"/>
                      <w:marTop w:val="0"/>
                      <w:marBottom w:val="0"/>
                      <w:divBdr>
                        <w:top w:val="none" w:sz="0" w:space="0" w:color="auto"/>
                        <w:left w:val="none" w:sz="0" w:space="0" w:color="auto"/>
                        <w:bottom w:val="none" w:sz="0" w:space="0" w:color="auto"/>
                        <w:right w:val="none" w:sz="0" w:space="0" w:color="auto"/>
                      </w:divBdr>
                    </w:div>
                  </w:divsChild>
                </w:div>
                <w:div w:id="893855357">
                  <w:marLeft w:val="0"/>
                  <w:marRight w:val="0"/>
                  <w:marTop w:val="0"/>
                  <w:marBottom w:val="0"/>
                  <w:divBdr>
                    <w:top w:val="none" w:sz="0" w:space="0" w:color="auto"/>
                    <w:left w:val="none" w:sz="0" w:space="0" w:color="auto"/>
                    <w:bottom w:val="none" w:sz="0" w:space="0" w:color="auto"/>
                    <w:right w:val="none" w:sz="0" w:space="0" w:color="auto"/>
                  </w:divBdr>
                  <w:divsChild>
                    <w:div w:id="180167197">
                      <w:marLeft w:val="0"/>
                      <w:marRight w:val="0"/>
                      <w:marTop w:val="0"/>
                      <w:marBottom w:val="0"/>
                      <w:divBdr>
                        <w:top w:val="none" w:sz="0" w:space="0" w:color="auto"/>
                        <w:left w:val="none" w:sz="0" w:space="0" w:color="auto"/>
                        <w:bottom w:val="none" w:sz="0" w:space="0" w:color="auto"/>
                        <w:right w:val="none" w:sz="0" w:space="0" w:color="auto"/>
                      </w:divBdr>
                    </w:div>
                  </w:divsChild>
                </w:div>
                <w:div w:id="932670007">
                  <w:marLeft w:val="0"/>
                  <w:marRight w:val="0"/>
                  <w:marTop w:val="0"/>
                  <w:marBottom w:val="0"/>
                  <w:divBdr>
                    <w:top w:val="none" w:sz="0" w:space="0" w:color="auto"/>
                    <w:left w:val="none" w:sz="0" w:space="0" w:color="auto"/>
                    <w:bottom w:val="none" w:sz="0" w:space="0" w:color="auto"/>
                    <w:right w:val="none" w:sz="0" w:space="0" w:color="auto"/>
                  </w:divBdr>
                  <w:divsChild>
                    <w:div w:id="848104340">
                      <w:marLeft w:val="0"/>
                      <w:marRight w:val="0"/>
                      <w:marTop w:val="0"/>
                      <w:marBottom w:val="0"/>
                      <w:divBdr>
                        <w:top w:val="none" w:sz="0" w:space="0" w:color="auto"/>
                        <w:left w:val="none" w:sz="0" w:space="0" w:color="auto"/>
                        <w:bottom w:val="none" w:sz="0" w:space="0" w:color="auto"/>
                        <w:right w:val="none" w:sz="0" w:space="0" w:color="auto"/>
                      </w:divBdr>
                    </w:div>
                  </w:divsChild>
                </w:div>
                <w:div w:id="984823389">
                  <w:marLeft w:val="0"/>
                  <w:marRight w:val="0"/>
                  <w:marTop w:val="0"/>
                  <w:marBottom w:val="0"/>
                  <w:divBdr>
                    <w:top w:val="none" w:sz="0" w:space="0" w:color="auto"/>
                    <w:left w:val="none" w:sz="0" w:space="0" w:color="auto"/>
                    <w:bottom w:val="none" w:sz="0" w:space="0" w:color="auto"/>
                    <w:right w:val="none" w:sz="0" w:space="0" w:color="auto"/>
                  </w:divBdr>
                  <w:divsChild>
                    <w:div w:id="152575496">
                      <w:marLeft w:val="0"/>
                      <w:marRight w:val="0"/>
                      <w:marTop w:val="0"/>
                      <w:marBottom w:val="0"/>
                      <w:divBdr>
                        <w:top w:val="none" w:sz="0" w:space="0" w:color="auto"/>
                        <w:left w:val="none" w:sz="0" w:space="0" w:color="auto"/>
                        <w:bottom w:val="none" w:sz="0" w:space="0" w:color="auto"/>
                        <w:right w:val="none" w:sz="0" w:space="0" w:color="auto"/>
                      </w:divBdr>
                    </w:div>
                  </w:divsChild>
                </w:div>
                <w:div w:id="1049722118">
                  <w:marLeft w:val="0"/>
                  <w:marRight w:val="0"/>
                  <w:marTop w:val="0"/>
                  <w:marBottom w:val="0"/>
                  <w:divBdr>
                    <w:top w:val="none" w:sz="0" w:space="0" w:color="auto"/>
                    <w:left w:val="none" w:sz="0" w:space="0" w:color="auto"/>
                    <w:bottom w:val="none" w:sz="0" w:space="0" w:color="auto"/>
                    <w:right w:val="none" w:sz="0" w:space="0" w:color="auto"/>
                  </w:divBdr>
                  <w:divsChild>
                    <w:div w:id="943880986">
                      <w:marLeft w:val="0"/>
                      <w:marRight w:val="0"/>
                      <w:marTop w:val="0"/>
                      <w:marBottom w:val="0"/>
                      <w:divBdr>
                        <w:top w:val="none" w:sz="0" w:space="0" w:color="auto"/>
                        <w:left w:val="none" w:sz="0" w:space="0" w:color="auto"/>
                        <w:bottom w:val="none" w:sz="0" w:space="0" w:color="auto"/>
                        <w:right w:val="none" w:sz="0" w:space="0" w:color="auto"/>
                      </w:divBdr>
                    </w:div>
                  </w:divsChild>
                </w:div>
                <w:div w:id="1101535020">
                  <w:marLeft w:val="0"/>
                  <w:marRight w:val="0"/>
                  <w:marTop w:val="0"/>
                  <w:marBottom w:val="0"/>
                  <w:divBdr>
                    <w:top w:val="none" w:sz="0" w:space="0" w:color="auto"/>
                    <w:left w:val="none" w:sz="0" w:space="0" w:color="auto"/>
                    <w:bottom w:val="none" w:sz="0" w:space="0" w:color="auto"/>
                    <w:right w:val="none" w:sz="0" w:space="0" w:color="auto"/>
                  </w:divBdr>
                  <w:divsChild>
                    <w:div w:id="761682198">
                      <w:marLeft w:val="0"/>
                      <w:marRight w:val="0"/>
                      <w:marTop w:val="0"/>
                      <w:marBottom w:val="0"/>
                      <w:divBdr>
                        <w:top w:val="none" w:sz="0" w:space="0" w:color="auto"/>
                        <w:left w:val="none" w:sz="0" w:space="0" w:color="auto"/>
                        <w:bottom w:val="none" w:sz="0" w:space="0" w:color="auto"/>
                        <w:right w:val="none" w:sz="0" w:space="0" w:color="auto"/>
                      </w:divBdr>
                    </w:div>
                  </w:divsChild>
                </w:div>
                <w:div w:id="1207183164">
                  <w:marLeft w:val="0"/>
                  <w:marRight w:val="0"/>
                  <w:marTop w:val="0"/>
                  <w:marBottom w:val="0"/>
                  <w:divBdr>
                    <w:top w:val="none" w:sz="0" w:space="0" w:color="auto"/>
                    <w:left w:val="none" w:sz="0" w:space="0" w:color="auto"/>
                    <w:bottom w:val="none" w:sz="0" w:space="0" w:color="auto"/>
                    <w:right w:val="none" w:sz="0" w:space="0" w:color="auto"/>
                  </w:divBdr>
                  <w:divsChild>
                    <w:div w:id="891574090">
                      <w:marLeft w:val="0"/>
                      <w:marRight w:val="0"/>
                      <w:marTop w:val="0"/>
                      <w:marBottom w:val="0"/>
                      <w:divBdr>
                        <w:top w:val="none" w:sz="0" w:space="0" w:color="auto"/>
                        <w:left w:val="none" w:sz="0" w:space="0" w:color="auto"/>
                        <w:bottom w:val="none" w:sz="0" w:space="0" w:color="auto"/>
                        <w:right w:val="none" w:sz="0" w:space="0" w:color="auto"/>
                      </w:divBdr>
                    </w:div>
                  </w:divsChild>
                </w:div>
                <w:div w:id="1215003358">
                  <w:marLeft w:val="0"/>
                  <w:marRight w:val="0"/>
                  <w:marTop w:val="0"/>
                  <w:marBottom w:val="0"/>
                  <w:divBdr>
                    <w:top w:val="none" w:sz="0" w:space="0" w:color="auto"/>
                    <w:left w:val="none" w:sz="0" w:space="0" w:color="auto"/>
                    <w:bottom w:val="none" w:sz="0" w:space="0" w:color="auto"/>
                    <w:right w:val="none" w:sz="0" w:space="0" w:color="auto"/>
                  </w:divBdr>
                  <w:divsChild>
                    <w:div w:id="1559392906">
                      <w:marLeft w:val="0"/>
                      <w:marRight w:val="0"/>
                      <w:marTop w:val="0"/>
                      <w:marBottom w:val="0"/>
                      <w:divBdr>
                        <w:top w:val="none" w:sz="0" w:space="0" w:color="auto"/>
                        <w:left w:val="none" w:sz="0" w:space="0" w:color="auto"/>
                        <w:bottom w:val="none" w:sz="0" w:space="0" w:color="auto"/>
                        <w:right w:val="none" w:sz="0" w:space="0" w:color="auto"/>
                      </w:divBdr>
                    </w:div>
                  </w:divsChild>
                </w:div>
                <w:div w:id="1323462041">
                  <w:marLeft w:val="0"/>
                  <w:marRight w:val="0"/>
                  <w:marTop w:val="0"/>
                  <w:marBottom w:val="0"/>
                  <w:divBdr>
                    <w:top w:val="none" w:sz="0" w:space="0" w:color="auto"/>
                    <w:left w:val="none" w:sz="0" w:space="0" w:color="auto"/>
                    <w:bottom w:val="none" w:sz="0" w:space="0" w:color="auto"/>
                    <w:right w:val="none" w:sz="0" w:space="0" w:color="auto"/>
                  </w:divBdr>
                  <w:divsChild>
                    <w:div w:id="1662351721">
                      <w:marLeft w:val="0"/>
                      <w:marRight w:val="0"/>
                      <w:marTop w:val="0"/>
                      <w:marBottom w:val="0"/>
                      <w:divBdr>
                        <w:top w:val="none" w:sz="0" w:space="0" w:color="auto"/>
                        <w:left w:val="none" w:sz="0" w:space="0" w:color="auto"/>
                        <w:bottom w:val="none" w:sz="0" w:space="0" w:color="auto"/>
                        <w:right w:val="none" w:sz="0" w:space="0" w:color="auto"/>
                      </w:divBdr>
                    </w:div>
                  </w:divsChild>
                </w:div>
                <w:div w:id="1485851419">
                  <w:marLeft w:val="0"/>
                  <w:marRight w:val="0"/>
                  <w:marTop w:val="0"/>
                  <w:marBottom w:val="0"/>
                  <w:divBdr>
                    <w:top w:val="none" w:sz="0" w:space="0" w:color="auto"/>
                    <w:left w:val="none" w:sz="0" w:space="0" w:color="auto"/>
                    <w:bottom w:val="none" w:sz="0" w:space="0" w:color="auto"/>
                    <w:right w:val="none" w:sz="0" w:space="0" w:color="auto"/>
                  </w:divBdr>
                  <w:divsChild>
                    <w:div w:id="1206912550">
                      <w:marLeft w:val="0"/>
                      <w:marRight w:val="0"/>
                      <w:marTop w:val="0"/>
                      <w:marBottom w:val="0"/>
                      <w:divBdr>
                        <w:top w:val="none" w:sz="0" w:space="0" w:color="auto"/>
                        <w:left w:val="none" w:sz="0" w:space="0" w:color="auto"/>
                        <w:bottom w:val="none" w:sz="0" w:space="0" w:color="auto"/>
                        <w:right w:val="none" w:sz="0" w:space="0" w:color="auto"/>
                      </w:divBdr>
                    </w:div>
                  </w:divsChild>
                </w:div>
                <w:div w:id="1690108668">
                  <w:marLeft w:val="0"/>
                  <w:marRight w:val="0"/>
                  <w:marTop w:val="0"/>
                  <w:marBottom w:val="0"/>
                  <w:divBdr>
                    <w:top w:val="none" w:sz="0" w:space="0" w:color="auto"/>
                    <w:left w:val="none" w:sz="0" w:space="0" w:color="auto"/>
                    <w:bottom w:val="none" w:sz="0" w:space="0" w:color="auto"/>
                    <w:right w:val="none" w:sz="0" w:space="0" w:color="auto"/>
                  </w:divBdr>
                  <w:divsChild>
                    <w:div w:id="1664312840">
                      <w:marLeft w:val="0"/>
                      <w:marRight w:val="0"/>
                      <w:marTop w:val="0"/>
                      <w:marBottom w:val="0"/>
                      <w:divBdr>
                        <w:top w:val="none" w:sz="0" w:space="0" w:color="auto"/>
                        <w:left w:val="none" w:sz="0" w:space="0" w:color="auto"/>
                        <w:bottom w:val="none" w:sz="0" w:space="0" w:color="auto"/>
                        <w:right w:val="none" w:sz="0" w:space="0" w:color="auto"/>
                      </w:divBdr>
                    </w:div>
                  </w:divsChild>
                </w:div>
                <w:div w:id="1692951773">
                  <w:marLeft w:val="0"/>
                  <w:marRight w:val="0"/>
                  <w:marTop w:val="0"/>
                  <w:marBottom w:val="0"/>
                  <w:divBdr>
                    <w:top w:val="none" w:sz="0" w:space="0" w:color="auto"/>
                    <w:left w:val="none" w:sz="0" w:space="0" w:color="auto"/>
                    <w:bottom w:val="none" w:sz="0" w:space="0" w:color="auto"/>
                    <w:right w:val="none" w:sz="0" w:space="0" w:color="auto"/>
                  </w:divBdr>
                  <w:divsChild>
                    <w:div w:id="720983976">
                      <w:marLeft w:val="0"/>
                      <w:marRight w:val="0"/>
                      <w:marTop w:val="0"/>
                      <w:marBottom w:val="0"/>
                      <w:divBdr>
                        <w:top w:val="none" w:sz="0" w:space="0" w:color="auto"/>
                        <w:left w:val="none" w:sz="0" w:space="0" w:color="auto"/>
                        <w:bottom w:val="none" w:sz="0" w:space="0" w:color="auto"/>
                        <w:right w:val="none" w:sz="0" w:space="0" w:color="auto"/>
                      </w:divBdr>
                    </w:div>
                  </w:divsChild>
                </w:div>
                <w:div w:id="1704288160">
                  <w:marLeft w:val="0"/>
                  <w:marRight w:val="0"/>
                  <w:marTop w:val="0"/>
                  <w:marBottom w:val="0"/>
                  <w:divBdr>
                    <w:top w:val="none" w:sz="0" w:space="0" w:color="auto"/>
                    <w:left w:val="none" w:sz="0" w:space="0" w:color="auto"/>
                    <w:bottom w:val="none" w:sz="0" w:space="0" w:color="auto"/>
                    <w:right w:val="none" w:sz="0" w:space="0" w:color="auto"/>
                  </w:divBdr>
                  <w:divsChild>
                    <w:div w:id="295568357">
                      <w:marLeft w:val="0"/>
                      <w:marRight w:val="0"/>
                      <w:marTop w:val="0"/>
                      <w:marBottom w:val="0"/>
                      <w:divBdr>
                        <w:top w:val="none" w:sz="0" w:space="0" w:color="auto"/>
                        <w:left w:val="none" w:sz="0" w:space="0" w:color="auto"/>
                        <w:bottom w:val="none" w:sz="0" w:space="0" w:color="auto"/>
                        <w:right w:val="none" w:sz="0" w:space="0" w:color="auto"/>
                      </w:divBdr>
                    </w:div>
                  </w:divsChild>
                </w:div>
                <w:div w:id="1956057838">
                  <w:marLeft w:val="0"/>
                  <w:marRight w:val="0"/>
                  <w:marTop w:val="0"/>
                  <w:marBottom w:val="0"/>
                  <w:divBdr>
                    <w:top w:val="none" w:sz="0" w:space="0" w:color="auto"/>
                    <w:left w:val="none" w:sz="0" w:space="0" w:color="auto"/>
                    <w:bottom w:val="none" w:sz="0" w:space="0" w:color="auto"/>
                    <w:right w:val="none" w:sz="0" w:space="0" w:color="auto"/>
                  </w:divBdr>
                  <w:divsChild>
                    <w:div w:id="3062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1772">
          <w:marLeft w:val="0"/>
          <w:marRight w:val="0"/>
          <w:marTop w:val="0"/>
          <w:marBottom w:val="0"/>
          <w:divBdr>
            <w:top w:val="none" w:sz="0" w:space="0" w:color="auto"/>
            <w:left w:val="none" w:sz="0" w:space="0" w:color="auto"/>
            <w:bottom w:val="none" w:sz="0" w:space="0" w:color="auto"/>
            <w:right w:val="none" w:sz="0" w:space="0" w:color="auto"/>
          </w:divBdr>
        </w:div>
        <w:div w:id="1510146096">
          <w:marLeft w:val="0"/>
          <w:marRight w:val="0"/>
          <w:marTop w:val="0"/>
          <w:marBottom w:val="0"/>
          <w:divBdr>
            <w:top w:val="none" w:sz="0" w:space="0" w:color="auto"/>
            <w:left w:val="none" w:sz="0" w:space="0" w:color="auto"/>
            <w:bottom w:val="none" w:sz="0" w:space="0" w:color="auto"/>
            <w:right w:val="none" w:sz="0" w:space="0" w:color="auto"/>
          </w:divBdr>
        </w:div>
        <w:div w:id="1511674287">
          <w:marLeft w:val="0"/>
          <w:marRight w:val="0"/>
          <w:marTop w:val="0"/>
          <w:marBottom w:val="0"/>
          <w:divBdr>
            <w:top w:val="none" w:sz="0" w:space="0" w:color="auto"/>
            <w:left w:val="none" w:sz="0" w:space="0" w:color="auto"/>
            <w:bottom w:val="none" w:sz="0" w:space="0" w:color="auto"/>
            <w:right w:val="none" w:sz="0" w:space="0" w:color="auto"/>
          </w:divBdr>
        </w:div>
        <w:div w:id="1513953180">
          <w:marLeft w:val="0"/>
          <w:marRight w:val="0"/>
          <w:marTop w:val="0"/>
          <w:marBottom w:val="0"/>
          <w:divBdr>
            <w:top w:val="none" w:sz="0" w:space="0" w:color="auto"/>
            <w:left w:val="none" w:sz="0" w:space="0" w:color="auto"/>
            <w:bottom w:val="none" w:sz="0" w:space="0" w:color="auto"/>
            <w:right w:val="none" w:sz="0" w:space="0" w:color="auto"/>
          </w:divBdr>
          <w:divsChild>
            <w:div w:id="48189461">
              <w:marLeft w:val="0"/>
              <w:marRight w:val="0"/>
              <w:marTop w:val="0"/>
              <w:marBottom w:val="0"/>
              <w:divBdr>
                <w:top w:val="none" w:sz="0" w:space="0" w:color="auto"/>
                <w:left w:val="none" w:sz="0" w:space="0" w:color="auto"/>
                <w:bottom w:val="none" w:sz="0" w:space="0" w:color="auto"/>
                <w:right w:val="none" w:sz="0" w:space="0" w:color="auto"/>
              </w:divBdr>
            </w:div>
            <w:div w:id="459231502">
              <w:marLeft w:val="0"/>
              <w:marRight w:val="0"/>
              <w:marTop w:val="0"/>
              <w:marBottom w:val="0"/>
              <w:divBdr>
                <w:top w:val="none" w:sz="0" w:space="0" w:color="auto"/>
                <w:left w:val="none" w:sz="0" w:space="0" w:color="auto"/>
                <w:bottom w:val="none" w:sz="0" w:space="0" w:color="auto"/>
                <w:right w:val="none" w:sz="0" w:space="0" w:color="auto"/>
              </w:divBdr>
            </w:div>
            <w:div w:id="610744794">
              <w:marLeft w:val="0"/>
              <w:marRight w:val="0"/>
              <w:marTop w:val="0"/>
              <w:marBottom w:val="0"/>
              <w:divBdr>
                <w:top w:val="none" w:sz="0" w:space="0" w:color="auto"/>
                <w:left w:val="none" w:sz="0" w:space="0" w:color="auto"/>
                <w:bottom w:val="none" w:sz="0" w:space="0" w:color="auto"/>
                <w:right w:val="none" w:sz="0" w:space="0" w:color="auto"/>
              </w:divBdr>
            </w:div>
            <w:div w:id="767626073">
              <w:marLeft w:val="0"/>
              <w:marRight w:val="0"/>
              <w:marTop w:val="0"/>
              <w:marBottom w:val="0"/>
              <w:divBdr>
                <w:top w:val="none" w:sz="0" w:space="0" w:color="auto"/>
                <w:left w:val="none" w:sz="0" w:space="0" w:color="auto"/>
                <w:bottom w:val="none" w:sz="0" w:space="0" w:color="auto"/>
                <w:right w:val="none" w:sz="0" w:space="0" w:color="auto"/>
              </w:divBdr>
            </w:div>
            <w:div w:id="1901283804">
              <w:marLeft w:val="0"/>
              <w:marRight w:val="0"/>
              <w:marTop w:val="0"/>
              <w:marBottom w:val="0"/>
              <w:divBdr>
                <w:top w:val="none" w:sz="0" w:space="0" w:color="auto"/>
                <w:left w:val="none" w:sz="0" w:space="0" w:color="auto"/>
                <w:bottom w:val="none" w:sz="0" w:space="0" w:color="auto"/>
                <w:right w:val="none" w:sz="0" w:space="0" w:color="auto"/>
              </w:divBdr>
            </w:div>
          </w:divsChild>
        </w:div>
        <w:div w:id="1519392810">
          <w:marLeft w:val="0"/>
          <w:marRight w:val="0"/>
          <w:marTop w:val="0"/>
          <w:marBottom w:val="0"/>
          <w:divBdr>
            <w:top w:val="none" w:sz="0" w:space="0" w:color="auto"/>
            <w:left w:val="none" w:sz="0" w:space="0" w:color="auto"/>
            <w:bottom w:val="none" w:sz="0" w:space="0" w:color="auto"/>
            <w:right w:val="none" w:sz="0" w:space="0" w:color="auto"/>
          </w:divBdr>
          <w:divsChild>
            <w:div w:id="441147842">
              <w:marLeft w:val="0"/>
              <w:marRight w:val="0"/>
              <w:marTop w:val="0"/>
              <w:marBottom w:val="0"/>
              <w:divBdr>
                <w:top w:val="none" w:sz="0" w:space="0" w:color="auto"/>
                <w:left w:val="none" w:sz="0" w:space="0" w:color="auto"/>
                <w:bottom w:val="none" w:sz="0" w:space="0" w:color="auto"/>
                <w:right w:val="none" w:sz="0" w:space="0" w:color="auto"/>
              </w:divBdr>
            </w:div>
            <w:div w:id="743381033">
              <w:marLeft w:val="0"/>
              <w:marRight w:val="0"/>
              <w:marTop w:val="0"/>
              <w:marBottom w:val="0"/>
              <w:divBdr>
                <w:top w:val="none" w:sz="0" w:space="0" w:color="auto"/>
                <w:left w:val="none" w:sz="0" w:space="0" w:color="auto"/>
                <w:bottom w:val="none" w:sz="0" w:space="0" w:color="auto"/>
                <w:right w:val="none" w:sz="0" w:space="0" w:color="auto"/>
              </w:divBdr>
            </w:div>
            <w:div w:id="842209119">
              <w:marLeft w:val="0"/>
              <w:marRight w:val="0"/>
              <w:marTop w:val="0"/>
              <w:marBottom w:val="0"/>
              <w:divBdr>
                <w:top w:val="none" w:sz="0" w:space="0" w:color="auto"/>
                <w:left w:val="none" w:sz="0" w:space="0" w:color="auto"/>
                <w:bottom w:val="none" w:sz="0" w:space="0" w:color="auto"/>
                <w:right w:val="none" w:sz="0" w:space="0" w:color="auto"/>
              </w:divBdr>
            </w:div>
            <w:div w:id="1843857526">
              <w:marLeft w:val="0"/>
              <w:marRight w:val="0"/>
              <w:marTop w:val="0"/>
              <w:marBottom w:val="0"/>
              <w:divBdr>
                <w:top w:val="none" w:sz="0" w:space="0" w:color="auto"/>
                <w:left w:val="none" w:sz="0" w:space="0" w:color="auto"/>
                <w:bottom w:val="none" w:sz="0" w:space="0" w:color="auto"/>
                <w:right w:val="none" w:sz="0" w:space="0" w:color="auto"/>
              </w:divBdr>
            </w:div>
            <w:div w:id="2135445303">
              <w:marLeft w:val="0"/>
              <w:marRight w:val="0"/>
              <w:marTop w:val="0"/>
              <w:marBottom w:val="0"/>
              <w:divBdr>
                <w:top w:val="none" w:sz="0" w:space="0" w:color="auto"/>
                <w:left w:val="none" w:sz="0" w:space="0" w:color="auto"/>
                <w:bottom w:val="none" w:sz="0" w:space="0" w:color="auto"/>
                <w:right w:val="none" w:sz="0" w:space="0" w:color="auto"/>
              </w:divBdr>
            </w:div>
          </w:divsChild>
        </w:div>
        <w:div w:id="1533105011">
          <w:marLeft w:val="0"/>
          <w:marRight w:val="0"/>
          <w:marTop w:val="0"/>
          <w:marBottom w:val="0"/>
          <w:divBdr>
            <w:top w:val="none" w:sz="0" w:space="0" w:color="auto"/>
            <w:left w:val="none" w:sz="0" w:space="0" w:color="auto"/>
            <w:bottom w:val="none" w:sz="0" w:space="0" w:color="auto"/>
            <w:right w:val="none" w:sz="0" w:space="0" w:color="auto"/>
          </w:divBdr>
        </w:div>
        <w:div w:id="1533376617">
          <w:marLeft w:val="0"/>
          <w:marRight w:val="0"/>
          <w:marTop w:val="0"/>
          <w:marBottom w:val="0"/>
          <w:divBdr>
            <w:top w:val="none" w:sz="0" w:space="0" w:color="auto"/>
            <w:left w:val="none" w:sz="0" w:space="0" w:color="auto"/>
            <w:bottom w:val="none" w:sz="0" w:space="0" w:color="auto"/>
            <w:right w:val="none" w:sz="0" w:space="0" w:color="auto"/>
          </w:divBdr>
        </w:div>
        <w:div w:id="1541940736">
          <w:marLeft w:val="0"/>
          <w:marRight w:val="0"/>
          <w:marTop w:val="0"/>
          <w:marBottom w:val="0"/>
          <w:divBdr>
            <w:top w:val="none" w:sz="0" w:space="0" w:color="auto"/>
            <w:left w:val="none" w:sz="0" w:space="0" w:color="auto"/>
            <w:bottom w:val="none" w:sz="0" w:space="0" w:color="auto"/>
            <w:right w:val="none" w:sz="0" w:space="0" w:color="auto"/>
          </w:divBdr>
        </w:div>
        <w:div w:id="1565987273">
          <w:marLeft w:val="0"/>
          <w:marRight w:val="0"/>
          <w:marTop w:val="0"/>
          <w:marBottom w:val="0"/>
          <w:divBdr>
            <w:top w:val="none" w:sz="0" w:space="0" w:color="auto"/>
            <w:left w:val="none" w:sz="0" w:space="0" w:color="auto"/>
            <w:bottom w:val="none" w:sz="0" w:space="0" w:color="auto"/>
            <w:right w:val="none" w:sz="0" w:space="0" w:color="auto"/>
          </w:divBdr>
        </w:div>
        <w:div w:id="1568613501">
          <w:marLeft w:val="0"/>
          <w:marRight w:val="0"/>
          <w:marTop w:val="0"/>
          <w:marBottom w:val="0"/>
          <w:divBdr>
            <w:top w:val="none" w:sz="0" w:space="0" w:color="auto"/>
            <w:left w:val="none" w:sz="0" w:space="0" w:color="auto"/>
            <w:bottom w:val="none" w:sz="0" w:space="0" w:color="auto"/>
            <w:right w:val="none" w:sz="0" w:space="0" w:color="auto"/>
          </w:divBdr>
        </w:div>
        <w:div w:id="1598710748">
          <w:marLeft w:val="0"/>
          <w:marRight w:val="0"/>
          <w:marTop w:val="0"/>
          <w:marBottom w:val="0"/>
          <w:divBdr>
            <w:top w:val="none" w:sz="0" w:space="0" w:color="auto"/>
            <w:left w:val="none" w:sz="0" w:space="0" w:color="auto"/>
            <w:bottom w:val="none" w:sz="0" w:space="0" w:color="auto"/>
            <w:right w:val="none" w:sz="0" w:space="0" w:color="auto"/>
          </w:divBdr>
          <w:divsChild>
            <w:div w:id="207953341">
              <w:marLeft w:val="0"/>
              <w:marRight w:val="0"/>
              <w:marTop w:val="0"/>
              <w:marBottom w:val="0"/>
              <w:divBdr>
                <w:top w:val="none" w:sz="0" w:space="0" w:color="auto"/>
                <w:left w:val="none" w:sz="0" w:space="0" w:color="auto"/>
                <w:bottom w:val="none" w:sz="0" w:space="0" w:color="auto"/>
                <w:right w:val="none" w:sz="0" w:space="0" w:color="auto"/>
              </w:divBdr>
            </w:div>
            <w:div w:id="268391123">
              <w:marLeft w:val="0"/>
              <w:marRight w:val="0"/>
              <w:marTop w:val="0"/>
              <w:marBottom w:val="0"/>
              <w:divBdr>
                <w:top w:val="none" w:sz="0" w:space="0" w:color="auto"/>
                <w:left w:val="none" w:sz="0" w:space="0" w:color="auto"/>
                <w:bottom w:val="none" w:sz="0" w:space="0" w:color="auto"/>
                <w:right w:val="none" w:sz="0" w:space="0" w:color="auto"/>
              </w:divBdr>
            </w:div>
            <w:div w:id="545681801">
              <w:marLeft w:val="0"/>
              <w:marRight w:val="0"/>
              <w:marTop w:val="0"/>
              <w:marBottom w:val="0"/>
              <w:divBdr>
                <w:top w:val="none" w:sz="0" w:space="0" w:color="auto"/>
                <w:left w:val="none" w:sz="0" w:space="0" w:color="auto"/>
                <w:bottom w:val="none" w:sz="0" w:space="0" w:color="auto"/>
                <w:right w:val="none" w:sz="0" w:space="0" w:color="auto"/>
              </w:divBdr>
            </w:div>
            <w:div w:id="2016420600">
              <w:marLeft w:val="0"/>
              <w:marRight w:val="0"/>
              <w:marTop w:val="0"/>
              <w:marBottom w:val="0"/>
              <w:divBdr>
                <w:top w:val="none" w:sz="0" w:space="0" w:color="auto"/>
                <w:left w:val="none" w:sz="0" w:space="0" w:color="auto"/>
                <w:bottom w:val="none" w:sz="0" w:space="0" w:color="auto"/>
                <w:right w:val="none" w:sz="0" w:space="0" w:color="auto"/>
              </w:divBdr>
            </w:div>
          </w:divsChild>
        </w:div>
        <w:div w:id="1600211694">
          <w:marLeft w:val="0"/>
          <w:marRight w:val="0"/>
          <w:marTop w:val="0"/>
          <w:marBottom w:val="0"/>
          <w:divBdr>
            <w:top w:val="none" w:sz="0" w:space="0" w:color="auto"/>
            <w:left w:val="none" w:sz="0" w:space="0" w:color="auto"/>
            <w:bottom w:val="none" w:sz="0" w:space="0" w:color="auto"/>
            <w:right w:val="none" w:sz="0" w:space="0" w:color="auto"/>
          </w:divBdr>
        </w:div>
        <w:div w:id="1619413645">
          <w:marLeft w:val="0"/>
          <w:marRight w:val="0"/>
          <w:marTop w:val="0"/>
          <w:marBottom w:val="0"/>
          <w:divBdr>
            <w:top w:val="none" w:sz="0" w:space="0" w:color="auto"/>
            <w:left w:val="none" w:sz="0" w:space="0" w:color="auto"/>
            <w:bottom w:val="none" w:sz="0" w:space="0" w:color="auto"/>
            <w:right w:val="none" w:sz="0" w:space="0" w:color="auto"/>
          </w:divBdr>
        </w:div>
        <w:div w:id="1621762140">
          <w:marLeft w:val="0"/>
          <w:marRight w:val="0"/>
          <w:marTop w:val="0"/>
          <w:marBottom w:val="0"/>
          <w:divBdr>
            <w:top w:val="none" w:sz="0" w:space="0" w:color="auto"/>
            <w:left w:val="none" w:sz="0" w:space="0" w:color="auto"/>
            <w:bottom w:val="none" w:sz="0" w:space="0" w:color="auto"/>
            <w:right w:val="none" w:sz="0" w:space="0" w:color="auto"/>
          </w:divBdr>
        </w:div>
        <w:div w:id="1626351794">
          <w:marLeft w:val="0"/>
          <w:marRight w:val="0"/>
          <w:marTop w:val="0"/>
          <w:marBottom w:val="0"/>
          <w:divBdr>
            <w:top w:val="none" w:sz="0" w:space="0" w:color="auto"/>
            <w:left w:val="none" w:sz="0" w:space="0" w:color="auto"/>
            <w:bottom w:val="none" w:sz="0" w:space="0" w:color="auto"/>
            <w:right w:val="none" w:sz="0" w:space="0" w:color="auto"/>
          </w:divBdr>
        </w:div>
        <w:div w:id="1634948397">
          <w:marLeft w:val="0"/>
          <w:marRight w:val="0"/>
          <w:marTop w:val="0"/>
          <w:marBottom w:val="0"/>
          <w:divBdr>
            <w:top w:val="none" w:sz="0" w:space="0" w:color="auto"/>
            <w:left w:val="none" w:sz="0" w:space="0" w:color="auto"/>
            <w:bottom w:val="none" w:sz="0" w:space="0" w:color="auto"/>
            <w:right w:val="none" w:sz="0" w:space="0" w:color="auto"/>
          </w:divBdr>
        </w:div>
        <w:div w:id="1653217842">
          <w:marLeft w:val="0"/>
          <w:marRight w:val="0"/>
          <w:marTop w:val="0"/>
          <w:marBottom w:val="0"/>
          <w:divBdr>
            <w:top w:val="none" w:sz="0" w:space="0" w:color="auto"/>
            <w:left w:val="none" w:sz="0" w:space="0" w:color="auto"/>
            <w:bottom w:val="none" w:sz="0" w:space="0" w:color="auto"/>
            <w:right w:val="none" w:sz="0" w:space="0" w:color="auto"/>
          </w:divBdr>
        </w:div>
        <w:div w:id="1669138672">
          <w:marLeft w:val="0"/>
          <w:marRight w:val="0"/>
          <w:marTop w:val="0"/>
          <w:marBottom w:val="0"/>
          <w:divBdr>
            <w:top w:val="none" w:sz="0" w:space="0" w:color="auto"/>
            <w:left w:val="none" w:sz="0" w:space="0" w:color="auto"/>
            <w:bottom w:val="none" w:sz="0" w:space="0" w:color="auto"/>
            <w:right w:val="none" w:sz="0" w:space="0" w:color="auto"/>
          </w:divBdr>
        </w:div>
        <w:div w:id="1678919596">
          <w:marLeft w:val="0"/>
          <w:marRight w:val="0"/>
          <w:marTop w:val="0"/>
          <w:marBottom w:val="0"/>
          <w:divBdr>
            <w:top w:val="none" w:sz="0" w:space="0" w:color="auto"/>
            <w:left w:val="none" w:sz="0" w:space="0" w:color="auto"/>
            <w:bottom w:val="none" w:sz="0" w:space="0" w:color="auto"/>
            <w:right w:val="none" w:sz="0" w:space="0" w:color="auto"/>
          </w:divBdr>
        </w:div>
        <w:div w:id="1688411563">
          <w:marLeft w:val="0"/>
          <w:marRight w:val="0"/>
          <w:marTop w:val="0"/>
          <w:marBottom w:val="0"/>
          <w:divBdr>
            <w:top w:val="none" w:sz="0" w:space="0" w:color="auto"/>
            <w:left w:val="none" w:sz="0" w:space="0" w:color="auto"/>
            <w:bottom w:val="none" w:sz="0" w:space="0" w:color="auto"/>
            <w:right w:val="none" w:sz="0" w:space="0" w:color="auto"/>
          </w:divBdr>
        </w:div>
        <w:div w:id="1696809215">
          <w:marLeft w:val="0"/>
          <w:marRight w:val="0"/>
          <w:marTop w:val="0"/>
          <w:marBottom w:val="0"/>
          <w:divBdr>
            <w:top w:val="none" w:sz="0" w:space="0" w:color="auto"/>
            <w:left w:val="none" w:sz="0" w:space="0" w:color="auto"/>
            <w:bottom w:val="none" w:sz="0" w:space="0" w:color="auto"/>
            <w:right w:val="none" w:sz="0" w:space="0" w:color="auto"/>
          </w:divBdr>
        </w:div>
        <w:div w:id="1707022980">
          <w:marLeft w:val="0"/>
          <w:marRight w:val="0"/>
          <w:marTop w:val="0"/>
          <w:marBottom w:val="0"/>
          <w:divBdr>
            <w:top w:val="none" w:sz="0" w:space="0" w:color="auto"/>
            <w:left w:val="none" w:sz="0" w:space="0" w:color="auto"/>
            <w:bottom w:val="none" w:sz="0" w:space="0" w:color="auto"/>
            <w:right w:val="none" w:sz="0" w:space="0" w:color="auto"/>
          </w:divBdr>
        </w:div>
        <w:div w:id="1724331692">
          <w:marLeft w:val="0"/>
          <w:marRight w:val="0"/>
          <w:marTop w:val="0"/>
          <w:marBottom w:val="0"/>
          <w:divBdr>
            <w:top w:val="none" w:sz="0" w:space="0" w:color="auto"/>
            <w:left w:val="none" w:sz="0" w:space="0" w:color="auto"/>
            <w:bottom w:val="none" w:sz="0" w:space="0" w:color="auto"/>
            <w:right w:val="none" w:sz="0" w:space="0" w:color="auto"/>
          </w:divBdr>
        </w:div>
        <w:div w:id="1731995915">
          <w:marLeft w:val="0"/>
          <w:marRight w:val="0"/>
          <w:marTop w:val="0"/>
          <w:marBottom w:val="0"/>
          <w:divBdr>
            <w:top w:val="none" w:sz="0" w:space="0" w:color="auto"/>
            <w:left w:val="none" w:sz="0" w:space="0" w:color="auto"/>
            <w:bottom w:val="none" w:sz="0" w:space="0" w:color="auto"/>
            <w:right w:val="none" w:sz="0" w:space="0" w:color="auto"/>
          </w:divBdr>
          <w:divsChild>
            <w:div w:id="359741700">
              <w:marLeft w:val="-75"/>
              <w:marRight w:val="0"/>
              <w:marTop w:val="30"/>
              <w:marBottom w:val="30"/>
              <w:divBdr>
                <w:top w:val="none" w:sz="0" w:space="0" w:color="auto"/>
                <w:left w:val="none" w:sz="0" w:space="0" w:color="auto"/>
                <w:bottom w:val="none" w:sz="0" w:space="0" w:color="auto"/>
                <w:right w:val="none" w:sz="0" w:space="0" w:color="auto"/>
              </w:divBdr>
              <w:divsChild>
                <w:div w:id="52192671">
                  <w:marLeft w:val="0"/>
                  <w:marRight w:val="0"/>
                  <w:marTop w:val="0"/>
                  <w:marBottom w:val="0"/>
                  <w:divBdr>
                    <w:top w:val="none" w:sz="0" w:space="0" w:color="auto"/>
                    <w:left w:val="none" w:sz="0" w:space="0" w:color="auto"/>
                    <w:bottom w:val="none" w:sz="0" w:space="0" w:color="auto"/>
                    <w:right w:val="none" w:sz="0" w:space="0" w:color="auto"/>
                  </w:divBdr>
                  <w:divsChild>
                    <w:div w:id="755709025">
                      <w:marLeft w:val="0"/>
                      <w:marRight w:val="0"/>
                      <w:marTop w:val="0"/>
                      <w:marBottom w:val="0"/>
                      <w:divBdr>
                        <w:top w:val="none" w:sz="0" w:space="0" w:color="auto"/>
                        <w:left w:val="none" w:sz="0" w:space="0" w:color="auto"/>
                        <w:bottom w:val="none" w:sz="0" w:space="0" w:color="auto"/>
                        <w:right w:val="none" w:sz="0" w:space="0" w:color="auto"/>
                      </w:divBdr>
                    </w:div>
                  </w:divsChild>
                </w:div>
                <w:div w:id="180362491">
                  <w:marLeft w:val="0"/>
                  <w:marRight w:val="0"/>
                  <w:marTop w:val="0"/>
                  <w:marBottom w:val="0"/>
                  <w:divBdr>
                    <w:top w:val="none" w:sz="0" w:space="0" w:color="auto"/>
                    <w:left w:val="none" w:sz="0" w:space="0" w:color="auto"/>
                    <w:bottom w:val="none" w:sz="0" w:space="0" w:color="auto"/>
                    <w:right w:val="none" w:sz="0" w:space="0" w:color="auto"/>
                  </w:divBdr>
                  <w:divsChild>
                    <w:div w:id="1322276673">
                      <w:marLeft w:val="0"/>
                      <w:marRight w:val="0"/>
                      <w:marTop w:val="0"/>
                      <w:marBottom w:val="0"/>
                      <w:divBdr>
                        <w:top w:val="none" w:sz="0" w:space="0" w:color="auto"/>
                        <w:left w:val="none" w:sz="0" w:space="0" w:color="auto"/>
                        <w:bottom w:val="none" w:sz="0" w:space="0" w:color="auto"/>
                        <w:right w:val="none" w:sz="0" w:space="0" w:color="auto"/>
                      </w:divBdr>
                    </w:div>
                  </w:divsChild>
                </w:div>
                <w:div w:id="181405432">
                  <w:marLeft w:val="0"/>
                  <w:marRight w:val="0"/>
                  <w:marTop w:val="0"/>
                  <w:marBottom w:val="0"/>
                  <w:divBdr>
                    <w:top w:val="none" w:sz="0" w:space="0" w:color="auto"/>
                    <w:left w:val="none" w:sz="0" w:space="0" w:color="auto"/>
                    <w:bottom w:val="none" w:sz="0" w:space="0" w:color="auto"/>
                    <w:right w:val="none" w:sz="0" w:space="0" w:color="auto"/>
                  </w:divBdr>
                  <w:divsChild>
                    <w:div w:id="1711567146">
                      <w:marLeft w:val="0"/>
                      <w:marRight w:val="0"/>
                      <w:marTop w:val="0"/>
                      <w:marBottom w:val="0"/>
                      <w:divBdr>
                        <w:top w:val="none" w:sz="0" w:space="0" w:color="auto"/>
                        <w:left w:val="none" w:sz="0" w:space="0" w:color="auto"/>
                        <w:bottom w:val="none" w:sz="0" w:space="0" w:color="auto"/>
                        <w:right w:val="none" w:sz="0" w:space="0" w:color="auto"/>
                      </w:divBdr>
                    </w:div>
                  </w:divsChild>
                </w:div>
                <w:div w:id="284313421">
                  <w:marLeft w:val="0"/>
                  <w:marRight w:val="0"/>
                  <w:marTop w:val="0"/>
                  <w:marBottom w:val="0"/>
                  <w:divBdr>
                    <w:top w:val="none" w:sz="0" w:space="0" w:color="auto"/>
                    <w:left w:val="none" w:sz="0" w:space="0" w:color="auto"/>
                    <w:bottom w:val="none" w:sz="0" w:space="0" w:color="auto"/>
                    <w:right w:val="none" w:sz="0" w:space="0" w:color="auto"/>
                  </w:divBdr>
                  <w:divsChild>
                    <w:div w:id="386608048">
                      <w:marLeft w:val="0"/>
                      <w:marRight w:val="0"/>
                      <w:marTop w:val="0"/>
                      <w:marBottom w:val="0"/>
                      <w:divBdr>
                        <w:top w:val="none" w:sz="0" w:space="0" w:color="auto"/>
                        <w:left w:val="none" w:sz="0" w:space="0" w:color="auto"/>
                        <w:bottom w:val="none" w:sz="0" w:space="0" w:color="auto"/>
                        <w:right w:val="none" w:sz="0" w:space="0" w:color="auto"/>
                      </w:divBdr>
                    </w:div>
                  </w:divsChild>
                </w:div>
                <w:div w:id="331639131">
                  <w:marLeft w:val="0"/>
                  <w:marRight w:val="0"/>
                  <w:marTop w:val="0"/>
                  <w:marBottom w:val="0"/>
                  <w:divBdr>
                    <w:top w:val="none" w:sz="0" w:space="0" w:color="auto"/>
                    <w:left w:val="none" w:sz="0" w:space="0" w:color="auto"/>
                    <w:bottom w:val="none" w:sz="0" w:space="0" w:color="auto"/>
                    <w:right w:val="none" w:sz="0" w:space="0" w:color="auto"/>
                  </w:divBdr>
                  <w:divsChild>
                    <w:div w:id="835996324">
                      <w:marLeft w:val="0"/>
                      <w:marRight w:val="0"/>
                      <w:marTop w:val="0"/>
                      <w:marBottom w:val="0"/>
                      <w:divBdr>
                        <w:top w:val="none" w:sz="0" w:space="0" w:color="auto"/>
                        <w:left w:val="none" w:sz="0" w:space="0" w:color="auto"/>
                        <w:bottom w:val="none" w:sz="0" w:space="0" w:color="auto"/>
                        <w:right w:val="none" w:sz="0" w:space="0" w:color="auto"/>
                      </w:divBdr>
                    </w:div>
                  </w:divsChild>
                </w:div>
                <w:div w:id="343409038">
                  <w:marLeft w:val="0"/>
                  <w:marRight w:val="0"/>
                  <w:marTop w:val="0"/>
                  <w:marBottom w:val="0"/>
                  <w:divBdr>
                    <w:top w:val="none" w:sz="0" w:space="0" w:color="auto"/>
                    <w:left w:val="none" w:sz="0" w:space="0" w:color="auto"/>
                    <w:bottom w:val="none" w:sz="0" w:space="0" w:color="auto"/>
                    <w:right w:val="none" w:sz="0" w:space="0" w:color="auto"/>
                  </w:divBdr>
                  <w:divsChild>
                    <w:div w:id="1427850025">
                      <w:marLeft w:val="0"/>
                      <w:marRight w:val="0"/>
                      <w:marTop w:val="0"/>
                      <w:marBottom w:val="0"/>
                      <w:divBdr>
                        <w:top w:val="none" w:sz="0" w:space="0" w:color="auto"/>
                        <w:left w:val="none" w:sz="0" w:space="0" w:color="auto"/>
                        <w:bottom w:val="none" w:sz="0" w:space="0" w:color="auto"/>
                        <w:right w:val="none" w:sz="0" w:space="0" w:color="auto"/>
                      </w:divBdr>
                    </w:div>
                  </w:divsChild>
                </w:div>
                <w:div w:id="505554347">
                  <w:marLeft w:val="0"/>
                  <w:marRight w:val="0"/>
                  <w:marTop w:val="0"/>
                  <w:marBottom w:val="0"/>
                  <w:divBdr>
                    <w:top w:val="none" w:sz="0" w:space="0" w:color="auto"/>
                    <w:left w:val="none" w:sz="0" w:space="0" w:color="auto"/>
                    <w:bottom w:val="none" w:sz="0" w:space="0" w:color="auto"/>
                    <w:right w:val="none" w:sz="0" w:space="0" w:color="auto"/>
                  </w:divBdr>
                  <w:divsChild>
                    <w:div w:id="1764494241">
                      <w:marLeft w:val="0"/>
                      <w:marRight w:val="0"/>
                      <w:marTop w:val="0"/>
                      <w:marBottom w:val="0"/>
                      <w:divBdr>
                        <w:top w:val="none" w:sz="0" w:space="0" w:color="auto"/>
                        <w:left w:val="none" w:sz="0" w:space="0" w:color="auto"/>
                        <w:bottom w:val="none" w:sz="0" w:space="0" w:color="auto"/>
                        <w:right w:val="none" w:sz="0" w:space="0" w:color="auto"/>
                      </w:divBdr>
                    </w:div>
                  </w:divsChild>
                </w:div>
                <w:div w:id="522868437">
                  <w:marLeft w:val="0"/>
                  <w:marRight w:val="0"/>
                  <w:marTop w:val="0"/>
                  <w:marBottom w:val="0"/>
                  <w:divBdr>
                    <w:top w:val="none" w:sz="0" w:space="0" w:color="auto"/>
                    <w:left w:val="none" w:sz="0" w:space="0" w:color="auto"/>
                    <w:bottom w:val="none" w:sz="0" w:space="0" w:color="auto"/>
                    <w:right w:val="none" w:sz="0" w:space="0" w:color="auto"/>
                  </w:divBdr>
                  <w:divsChild>
                    <w:div w:id="1217741779">
                      <w:marLeft w:val="0"/>
                      <w:marRight w:val="0"/>
                      <w:marTop w:val="0"/>
                      <w:marBottom w:val="0"/>
                      <w:divBdr>
                        <w:top w:val="none" w:sz="0" w:space="0" w:color="auto"/>
                        <w:left w:val="none" w:sz="0" w:space="0" w:color="auto"/>
                        <w:bottom w:val="none" w:sz="0" w:space="0" w:color="auto"/>
                        <w:right w:val="none" w:sz="0" w:space="0" w:color="auto"/>
                      </w:divBdr>
                    </w:div>
                  </w:divsChild>
                </w:div>
                <w:div w:id="555817218">
                  <w:marLeft w:val="0"/>
                  <w:marRight w:val="0"/>
                  <w:marTop w:val="0"/>
                  <w:marBottom w:val="0"/>
                  <w:divBdr>
                    <w:top w:val="none" w:sz="0" w:space="0" w:color="auto"/>
                    <w:left w:val="none" w:sz="0" w:space="0" w:color="auto"/>
                    <w:bottom w:val="none" w:sz="0" w:space="0" w:color="auto"/>
                    <w:right w:val="none" w:sz="0" w:space="0" w:color="auto"/>
                  </w:divBdr>
                  <w:divsChild>
                    <w:div w:id="293800054">
                      <w:marLeft w:val="0"/>
                      <w:marRight w:val="0"/>
                      <w:marTop w:val="0"/>
                      <w:marBottom w:val="0"/>
                      <w:divBdr>
                        <w:top w:val="none" w:sz="0" w:space="0" w:color="auto"/>
                        <w:left w:val="none" w:sz="0" w:space="0" w:color="auto"/>
                        <w:bottom w:val="none" w:sz="0" w:space="0" w:color="auto"/>
                        <w:right w:val="none" w:sz="0" w:space="0" w:color="auto"/>
                      </w:divBdr>
                    </w:div>
                  </w:divsChild>
                </w:div>
                <w:div w:id="573710072">
                  <w:marLeft w:val="0"/>
                  <w:marRight w:val="0"/>
                  <w:marTop w:val="0"/>
                  <w:marBottom w:val="0"/>
                  <w:divBdr>
                    <w:top w:val="none" w:sz="0" w:space="0" w:color="auto"/>
                    <w:left w:val="none" w:sz="0" w:space="0" w:color="auto"/>
                    <w:bottom w:val="none" w:sz="0" w:space="0" w:color="auto"/>
                    <w:right w:val="none" w:sz="0" w:space="0" w:color="auto"/>
                  </w:divBdr>
                  <w:divsChild>
                    <w:div w:id="1795978212">
                      <w:marLeft w:val="0"/>
                      <w:marRight w:val="0"/>
                      <w:marTop w:val="0"/>
                      <w:marBottom w:val="0"/>
                      <w:divBdr>
                        <w:top w:val="none" w:sz="0" w:space="0" w:color="auto"/>
                        <w:left w:val="none" w:sz="0" w:space="0" w:color="auto"/>
                        <w:bottom w:val="none" w:sz="0" w:space="0" w:color="auto"/>
                        <w:right w:val="none" w:sz="0" w:space="0" w:color="auto"/>
                      </w:divBdr>
                    </w:div>
                  </w:divsChild>
                </w:div>
                <w:div w:id="597911317">
                  <w:marLeft w:val="0"/>
                  <w:marRight w:val="0"/>
                  <w:marTop w:val="0"/>
                  <w:marBottom w:val="0"/>
                  <w:divBdr>
                    <w:top w:val="none" w:sz="0" w:space="0" w:color="auto"/>
                    <w:left w:val="none" w:sz="0" w:space="0" w:color="auto"/>
                    <w:bottom w:val="none" w:sz="0" w:space="0" w:color="auto"/>
                    <w:right w:val="none" w:sz="0" w:space="0" w:color="auto"/>
                  </w:divBdr>
                  <w:divsChild>
                    <w:div w:id="998994683">
                      <w:marLeft w:val="0"/>
                      <w:marRight w:val="0"/>
                      <w:marTop w:val="0"/>
                      <w:marBottom w:val="0"/>
                      <w:divBdr>
                        <w:top w:val="none" w:sz="0" w:space="0" w:color="auto"/>
                        <w:left w:val="none" w:sz="0" w:space="0" w:color="auto"/>
                        <w:bottom w:val="none" w:sz="0" w:space="0" w:color="auto"/>
                        <w:right w:val="none" w:sz="0" w:space="0" w:color="auto"/>
                      </w:divBdr>
                    </w:div>
                  </w:divsChild>
                </w:div>
                <w:div w:id="663513553">
                  <w:marLeft w:val="0"/>
                  <w:marRight w:val="0"/>
                  <w:marTop w:val="0"/>
                  <w:marBottom w:val="0"/>
                  <w:divBdr>
                    <w:top w:val="none" w:sz="0" w:space="0" w:color="auto"/>
                    <w:left w:val="none" w:sz="0" w:space="0" w:color="auto"/>
                    <w:bottom w:val="none" w:sz="0" w:space="0" w:color="auto"/>
                    <w:right w:val="none" w:sz="0" w:space="0" w:color="auto"/>
                  </w:divBdr>
                  <w:divsChild>
                    <w:div w:id="1627271696">
                      <w:marLeft w:val="0"/>
                      <w:marRight w:val="0"/>
                      <w:marTop w:val="0"/>
                      <w:marBottom w:val="0"/>
                      <w:divBdr>
                        <w:top w:val="none" w:sz="0" w:space="0" w:color="auto"/>
                        <w:left w:val="none" w:sz="0" w:space="0" w:color="auto"/>
                        <w:bottom w:val="none" w:sz="0" w:space="0" w:color="auto"/>
                        <w:right w:val="none" w:sz="0" w:space="0" w:color="auto"/>
                      </w:divBdr>
                    </w:div>
                  </w:divsChild>
                </w:div>
                <w:div w:id="780033653">
                  <w:marLeft w:val="0"/>
                  <w:marRight w:val="0"/>
                  <w:marTop w:val="0"/>
                  <w:marBottom w:val="0"/>
                  <w:divBdr>
                    <w:top w:val="none" w:sz="0" w:space="0" w:color="auto"/>
                    <w:left w:val="none" w:sz="0" w:space="0" w:color="auto"/>
                    <w:bottom w:val="none" w:sz="0" w:space="0" w:color="auto"/>
                    <w:right w:val="none" w:sz="0" w:space="0" w:color="auto"/>
                  </w:divBdr>
                  <w:divsChild>
                    <w:div w:id="701175007">
                      <w:marLeft w:val="0"/>
                      <w:marRight w:val="0"/>
                      <w:marTop w:val="0"/>
                      <w:marBottom w:val="0"/>
                      <w:divBdr>
                        <w:top w:val="none" w:sz="0" w:space="0" w:color="auto"/>
                        <w:left w:val="none" w:sz="0" w:space="0" w:color="auto"/>
                        <w:bottom w:val="none" w:sz="0" w:space="0" w:color="auto"/>
                        <w:right w:val="none" w:sz="0" w:space="0" w:color="auto"/>
                      </w:divBdr>
                    </w:div>
                  </w:divsChild>
                </w:div>
                <w:div w:id="913322210">
                  <w:marLeft w:val="0"/>
                  <w:marRight w:val="0"/>
                  <w:marTop w:val="0"/>
                  <w:marBottom w:val="0"/>
                  <w:divBdr>
                    <w:top w:val="none" w:sz="0" w:space="0" w:color="auto"/>
                    <w:left w:val="none" w:sz="0" w:space="0" w:color="auto"/>
                    <w:bottom w:val="none" w:sz="0" w:space="0" w:color="auto"/>
                    <w:right w:val="none" w:sz="0" w:space="0" w:color="auto"/>
                  </w:divBdr>
                  <w:divsChild>
                    <w:div w:id="491023436">
                      <w:marLeft w:val="0"/>
                      <w:marRight w:val="0"/>
                      <w:marTop w:val="0"/>
                      <w:marBottom w:val="0"/>
                      <w:divBdr>
                        <w:top w:val="none" w:sz="0" w:space="0" w:color="auto"/>
                        <w:left w:val="none" w:sz="0" w:space="0" w:color="auto"/>
                        <w:bottom w:val="none" w:sz="0" w:space="0" w:color="auto"/>
                        <w:right w:val="none" w:sz="0" w:space="0" w:color="auto"/>
                      </w:divBdr>
                    </w:div>
                  </w:divsChild>
                </w:div>
                <w:div w:id="1032879545">
                  <w:marLeft w:val="0"/>
                  <w:marRight w:val="0"/>
                  <w:marTop w:val="0"/>
                  <w:marBottom w:val="0"/>
                  <w:divBdr>
                    <w:top w:val="none" w:sz="0" w:space="0" w:color="auto"/>
                    <w:left w:val="none" w:sz="0" w:space="0" w:color="auto"/>
                    <w:bottom w:val="none" w:sz="0" w:space="0" w:color="auto"/>
                    <w:right w:val="none" w:sz="0" w:space="0" w:color="auto"/>
                  </w:divBdr>
                  <w:divsChild>
                    <w:div w:id="1722098712">
                      <w:marLeft w:val="0"/>
                      <w:marRight w:val="0"/>
                      <w:marTop w:val="0"/>
                      <w:marBottom w:val="0"/>
                      <w:divBdr>
                        <w:top w:val="none" w:sz="0" w:space="0" w:color="auto"/>
                        <w:left w:val="none" w:sz="0" w:space="0" w:color="auto"/>
                        <w:bottom w:val="none" w:sz="0" w:space="0" w:color="auto"/>
                        <w:right w:val="none" w:sz="0" w:space="0" w:color="auto"/>
                      </w:divBdr>
                    </w:div>
                  </w:divsChild>
                </w:div>
                <w:div w:id="1037700359">
                  <w:marLeft w:val="0"/>
                  <w:marRight w:val="0"/>
                  <w:marTop w:val="0"/>
                  <w:marBottom w:val="0"/>
                  <w:divBdr>
                    <w:top w:val="none" w:sz="0" w:space="0" w:color="auto"/>
                    <w:left w:val="none" w:sz="0" w:space="0" w:color="auto"/>
                    <w:bottom w:val="none" w:sz="0" w:space="0" w:color="auto"/>
                    <w:right w:val="none" w:sz="0" w:space="0" w:color="auto"/>
                  </w:divBdr>
                  <w:divsChild>
                    <w:div w:id="2125614944">
                      <w:marLeft w:val="0"/>
                      <w:marRight w:val="0"/>
                      <w:marTop w:val="0"/>
                      <w:marBottom w:val="0"/>
                      <w:divBdr>
                        <w:top w:val="none" w:sz="0" w:space="0" w:color="auto"/>
                        <w:left w:val="none" w:sz="0" w:space="0" w:color="auto"/>
                        <w:bottom w:val="none" w:sz="0" w:space="0" w:color="auto"/>
                        <w:right w:val="none" w:sz="0" w:space="0" w:color="auto"/>
                      </w:divBdr>
                    </w:div>
                  </w:divsChild>
                </w:div>
                <w:div w:id="1095789221">
                  <w:marLeft w:val="0"/>
                  <w:marRight w:val="0"/>
                  <w:marTop w:val="0"/>
                  <w:marBottom w:val="0"/>
                  <w:divBdr>
                    <w:top w:val="none" w:sz="0" w:space="0" w:color="auto"/>
                    <w:left w:val="none" w:sz="0" w:space="0" w:color="auto"/>
                    <w:bottom w:val="none" w:sz="0" w:space="0" w:color="auto"/>
                    <w:right w:val="none" w:sz="0" w:space="0" w:color="auto"/>
                  </w:divBdr>
                  <w:divsChild>
                    <w:div w:id="935330341">
                      <w:marLeft w:val="0"/>
                      <w:marRight w:val="0"/>
                      <w:marTop w:val="0"/>
                      <w:marBottom w:val="0"/>
                      <w:divBdr>
                        <w:top w:val="none" w:sz="0" w:space="0" w:color="auto"/>
                        <w:left w:val="none" w:sz="0" w:space="0" w:color="auto"/>
                        <w:bottom w:val="none" w:sz="0" w:space="0" w:color="auto"/>
                        <w:right w:val="none" w:sz="0" w:space="0" w:color="auto"/>
                      </w:divBdr>
                    </w:div>
                  </w:divsChild>
                </w:div>
                <w:div w:id="1124228026">
                  <w:marLeft w:val="0"/>
                  <w:marRight w:val="0"/>
                  <w:marTop w:val="0"/>
                  <w:marBottom w:val="0"/>
                  <w:divBdr>
                    <w:top w:val="none" w:sz="0" w:space="0" w:color="auto"/>
                    <w:left w:val="none" w:sz="0" w:space="0" w:color="auto"/>
                    <w:bottom w:val="none" w:sz="0" w:space="0" w:color="auto"/>
                    <w:right w:val="none" w:sz="0" w:space="0" w:color="auto"/>
                  </w:divBdr>
                  <w:divsChild>
                    <w:div w:id="1808428742">
                      <w:marLeft w:val="0"/>
                      <w:marRight w:val="0"/>
                      <w:marTop w:val="0"/>
                      <w:marBottom w:val="0"/>
                      <w:divBdr>
                        <w:top w:val="none" w:sz="0" w:space="0" w:color="auto"/>
                        <w:left w:val="none" w:sz="0" w:space="0" w:color="auto"/>
                        <w:bottom w:val="none" w:sz="0" w:space="0" w:color="auto"/>
                        <w:right w:val="none" w:sz="0" w:space="0" w:color="auto"/>
                      </w:divBdr>
                    </w:div>
                  </w:divsChild>
                </w:div>
                <w:div w:id="1131243666">
                  <w:marLeft w:val="0"/>
                  <w:marRight w:val="0"/>
                  <w:marTop w:val="0"/>
                  <w:marBottom w:val="0"/>
                  <w:divBdr>
                    <w:top w:val="none" w:sz="0" w:space="0" w:color="auto"/>
                    <w:left w:val="none" w:sz="0" w:space="0" w:color="auto"/>
                    <w:bottom w:val="none" w:sz="0" w:space="0" w:color="auto"/>
                    <w:right w:val="none" w:sz="0" w:space="0" w:color="auto"/>
                  </w:divBdr>
                  <w:divsChild>
                    <w:div w:id="2086682100">
                      <w:marLeft w:val="0"/>
                      <w:marRight w:val="0"/>
                      <w:marTop w:val="0"/>
                      <w:marBottom w:val="0"/>
                      <w:divBdr>
                        <w:top w:val="none" w:sz="0" w:space="0" w:color="auto"/>
                        <w:left w:val="none" w:sz="0" w:space="0" w:color="auto"/>
                        <w:bottom w:val="none" w:sz="0" w:space="0" w:color="auto"/>
                        <w:right w:val="none" w:sz="0" w:space="0" w:color="auto"/>
                      </w:divBdr>
                    </w:div>
                  </w:divsChild>
                </w:div>
                <w:div w:id="1236665155">
                  <w:marLeft w:val="0"/>
                  <w:marRight w:val="0"/>
                  <w:marTop w:val="0"/>
                  <w:marBottom w:val="0"/>
                  <w:divBdr>
                    <w:top w:val="none" w:sz="0" w:space="0" w:color="auto"/>
                    <w:left w:val="none" w:sz="0" w:space="0" w:color="auto"/>
                    <w:bottom w:val="none" w:sz="0" w:space="0" w:color="auto"/>
                    <w:right w:val="none" w:sz="0" w:space="0" w:color="auto"/>
                  </w:divBdr>
                  <w:divsChild>
                    <w:div w:id="795484287">
                      <w:marLeft w:val="0"/>
                      <w:marRight w:val="0"/>
                      <w:marTop w:val="0"/>
                      <w:marBottom w:val="0"/>
                      <w:divBdr>
                        <w:top w:val="none" w:sz="0" w:space="0" w:color="auto"/>
                        <w:left w:val="none" w:sz="0" w:space="0" w:color="auto"/>
                        <w:bottom w:val="none" w:sz="0" w:space="0" w:color="auto"/>
                        <w:right w:val="none" w:sz="0" w:space="0" w:color="auto"/>
                      </w:divBdr>
                    </w:div>
                  </w:divsChild>
                </w:div>
                <w:div w:id="1331299521">
                  <w:marLeft w:val="0"/>
                  <w:marRight w:val="0"/>
                  <w:marTop w:val="0"/>
                  <w:marBottom w:val="0"/>
                  <w:divBdr>
                    <w:top w:val="none" w:sz="0" w:space="0" w:color="auto"/>
                    <w:left w:val="none" w:sz="0" w:space="0" w:color="auto"/>
                    <w:bottom w:val="none" w:sz="0" w:space="0" w:color="auto"/>
                    <w:right w:val="none" w:sz="0" w:space="0" w:color="auto"/>
                  </w:divBdr>
                  <w:divsChild>
                    <w:div w:id="1385374895">
                      <w:marLeft w:val="0"/>
                      <w:marRight w:val="0"/>
                      <w:marTop w:val="0"/>
                      <w:marBottom w:val="0"/>
                      <w:divBdr>
                        <w:top w:val="none" w:sz="0" w:space="0" w:color="auto"/>
                        <w:left w:val="none" w:sz="0" w:space="0" w:color="auto"/>
                        <w:bottom w:val="none" w:sz="0" w:space="0" w:color="auto"/>
                        <w:right w:val="none" w:sz="0" w:space="0" w:color="auto"/>
                      </w:divBdr>
                    </w:div>
                  </w:divsChild>
                </w:div>
                <w:div w:id="1384020090">
                  <w:marLeft w:val="0"/>
                  <w:marRight w:val="0"/>
                  <w:marTop w:val="0"/>
                  <w:marBottom w:val="0"/>
                  <w:divBdr>
                    <w:top w:val="none" w:sz="0" w:space="0" w:color="auto"/>
                    <w:left w:val="none" w:sz="0" w:space="0" w:color="auto"/>
                    <w:bottom w:val="none" w:sz="0" w:space="0" w:color="auto"/>
                    <w:right w:val="none" w:sz="0" w:space="0" w:color="auto"/>
                  </w:divBdr>
                  <w:divsChild>
                    <w:div w:id="1782723369">
                      <w:marLeft w:val="0"/>
                      <w:marRight w:val="0"/>
                      <w:marTop w:val="0"/>
                      <w:marBottom w:val="0"/>
                      <w:divBdr>
                        <w:top w:val="none" w:sz="0" w:space="0" w:color="auto"/>
                        <w:left w:val="none" w:sz="0" w:space="0" w:color="auto"/>
                        <w:bottom w:val="none" w:sz="0" w:space="0" w:color="auto"/>
                        <w:right w:val="none" w:sz="0" w:space="0" w:color="auto"/>
                      </w:divBdr>
                    </w:div>
                  </w:divsChild>
                </w:div>
                <w:div w:id="1599173439">
                  <w:marLeft w:val="0"/>
                  <w:marRight w:val="0"/>
                  <w:marTop w:val="0"/>
                  <w:marBottom w:val="0"/>
                  <w:divBdr>
                    <w:top w:val="none" w:sz="0" w:space="0" w:color="auto"/>
                    <w:left w:val="none" w:sz="0" w:space="0" w:color="auto"/>
                    <w:bottom w:val="none" w:sz="0" w:space="0" w:color="auto"/>
                    <w:right w:val="none" w:sz="0" w:space="0" w:color="auto"/>
                  </w:divBdr>
                  <w:divsChild>
                    <w:div w:id="1758675114">
                      <w:marLeft w:val="0"/>
                      <w:marRight w:val="0"/>
                      <w:marTop w:val="0"/>
                      <w:marBottom w:val="0"/>
                      <w:divBdr>
                        <w:top w:val="none" w:sz="0" w:space="0" w:color="auto"/>
                        <w:left w:val="none" w:sz="0" w:space="0" w:color="auto"/>
                        <w:bottom w:val="none" w:sz="0" w:space="0" w:color="auto"/>
                        <w:right w:val="none" w:sz="0" w:space="0" w:color="auto"/>
                      </w:divBdr>
                    </w:div>
                  </w:divsChild>
                </w:div>
                <w:div w:id="1687290592">
                  <w:marLeft w:val="0"/>
                  <w:marRight w:val="0"/>
                  <w:marTop w:val="0"/>
                  <w:marBottom w:val="0"/>
                  <w:divBdr>
                    <w:top w:val="none" w:sz="0" w:space="0" w:color="auto"/>
                    <w:left w:val="none" w:sz="0" w:space="0" w:color="auto"/>
                    <w:bottom w:val="none" w:sz="0" w:space="0" w:color="auto"/>
                    <w:right w:val="none" w:sz="0" w:space="0" w:color="auto"/>
                  </w:divBdr>
                  <w:divsChild>
                    <w:div w:id="740373450">
                      <w:marLeft w:val="0"/>
                      <w:marRight w:val="0"/>
                      <w:marTop w:val="0"/>
                      <w:marBottom w:val="0"/>
                      <w:divBdr>
                        <w:top w:val="none" w:sz="0" w:space="0" w:color="auto"/>
                        <w:left w:val="none" w:sz="0" w:space="0" w:color="auto"/>
                        <w:bottom w:val="none" w:sz="0" w:space="0" w:color="auto"/>
                        <w:right w:val="none" w:sz="0" w:space="0" w:color="auto"/>
                      </w:divBdr>
                    </w:div>
                  </w:divsChild>
                </w:div>
                <w:div w:id="1805731809">
                  <w:marLeft w:val="0"/>
                  <w:marRight w:val="0"/>
                  <w:marTop w:val="0"/>
                  <w:marBottom w:val="0"/>
                  <w:divBdr>
                    <w:top w:val="none" w:sz="0" w:space="0" w:color="auto"/>
                    <w:left w:val="none" w:sz="0" w:space="0" w:color="auto"/>
                    <w:bottom w:val="none" w:sz="0" w:space="0" w:color="auto"/>
                    <w:right w:val="none" w:sz="0" w:space="0" w:color="auto"/>
                  </w:divBdr>
                  <w:divsChild>
                    <w:div w:id="1269503150">
                      <w:marLeft w:val="0"/>
                      <w:marRight w:val="0"/>
                      <w:marTop w:val="0"/>
                      <w:marBottom w:val="0"/>
                      <w:divBdr>
                        <w:top w:val="none" w:sz="0" w:space="0" w:color="auto"/>
                        <w:left w:val="none" w:sz="0" w:space="0" w:color="auto"/>
                        <w:bottom w:val="none" w:sz="0" w:space="0" w:color="auto"/>
                        <w:right w:val="none" w:sz="0" w:space="0" w:color="auto"/>
                      </w:divBdr>
                    </w:div>
                  </w:divsChild>
                </w:div>
                <w:div w:id="1855266585">
                  <w:marLeft w:val="0"/>
                  <w:marRight w:val="0"/>
                  <w:marTop w:val="0"/>
                  <w:marBottom w:val="0"/>
                  <w:divBdr>
                    <w:top w:val="none" w:sz="0" w:space="0" w:color="auto"/>
                    <w:left w:val="none" w:sz="0" w:space="0" w:color="auto"/>
                    <w:bottom w:val="none" w:sz="0" w:space="0" w:color="auto"/>
                    <w:right w:val="none" w:sz="0" w:space="0" w:color="auto"/>
                  </w:divBdr>
                  <w:divsChild>
                    <w:div w:id="1919904772">
                      <w:marLeft w:val="0"/>
                      <w:marRight w:val="0"/>
                      <w:marTop w:val="0"/>
                      <w:marBottom w:val="0"/>
                      <w:divBdr>
                        <w:top w:val="none" w:sz="0" w:space="0" w:color="auto"/>
                        <w:left w:val="none" w:sz="0" w:space="0" w:color="auto"/>
                        <w:bottom w:val="none" w:sz="0" w:space="0" w:color="auto"/>
                        <w:right w:val="none" w:sz="0" w:space="0" w:color="auto"/>
                      </w:divBdr>
                    </w:div>
                  </w:divsChild>
                </w:div>
                <w:div w:id="1912693132">
                  <w:marLeft w:val="0"/>
                  <w:marRight w:val="0"/>
                  <w:marTop w:val="0"/>
                  <w:marBottom w:val="0"/>
                  <w:divBdr>
                    <w:top w:val="none" w:sz="0" w:space="0" w:color="auto"/>
                    <w:left w:val="none" w:sz="0" w:space="0" w:color="auto"/>
                    <w:bottom w:val="none" w:sz="0" w:space="0" w:color="auto"/>
                    <w:right w:val="none" w:sz="0" w:space="0" w:color="auto"/>
                  </w:divBdr>
                  <w:divsChild>
                    <w:div w:id="942149609">
                      <w:marLeft w:val="0"/>
                      <w:marRight w:val="0"/>
                      <w:marTop w:val="0"/>
                      <w:marBottom w:val="0"/>
                      <w:divBdr>
                        <w:top w:val="none" w:sz="0" w:space="0" w:color="auto"/>
                        <w:left w:val="none" w:sz="0" w:space="0" w:color="auto"/>
                        <w:bottom w:val="none" w:sz="0" w:space="0" w:color="auto"/>
                        <w:right w:val="none" w:sz="0" w:space="0" w:color="auto"/>
                      </w:divBdr>
                    </w:div>
                  </w:divsChild>
                </w:div>
                <w:div w:id="1935169603">
                  <w:marLeft w:val="0"/>
                  <w:marRight w:val="0"/>
                  <w:marTop w:val="0"/>
                  <w:marBottom w:val="0"/>
                  <w:divBdr>
                    <w:top w:val="none" w:sz="0" w:space="0" w:color="auto"/>
                    <w:left w:val="none" w:sz="0" w:space="0" w:color="auto"/>
                    <w:bottom w:val="none" w:sz="0" w:space="0" w:color="auto"/>
                    <w:right w:val="none" w:sz="0" w:space="0" w:color="auto"/>
                  </w:divBdr>
                  <w:divsChild>
                    <w:div w:id="14840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8740">
          <w:marLeft w:val="0"/>
          <w:marRight w:val="0"/>
          <w:marTop w:val="0"/>
          <w:marBottom w:val="0"/>
          <w:divBdr>
            <w:top w:val="none" w:sz="0" w:space="0" w:color="auto"/>
            <w:left w:val="none" w:sz="0" w:space="0" w:color="auto"/>
            <w:bottom w:val="none" w:sz="0" w:space="0" w:color="auto"/>
            <w:right w:val="none" w:sz="0" w:space="0" w:color="auto"/>
          </w:divBdr>
        </w:div>
        <w:div w:id="1741439670">
          <w:marLeft w:val="0"/>
          <w:marRight w:val="0"/>
          <w:marTop w:val="0"/>
          <w:marBottom w:val="0"/>
          <w:divBdr>
            <w:top w:val="none" w:sz="0" w:space="0" w:color="auto"/>
            <w:left w:val="none" w:sz="0" w:space="0" w:color="auto"/>
            <w:bottom w:val="none" w:sz="0" w:space="0" w:color="auto"/>
            <w:right w:val="none" w:sz="0" w:space="0" w:color="auto"/>
          </w:divBdr>
        </w:div>
        <w:div w:id="1747993184">
          <w:marLeft w:val="0"/>
          <w:marRight w:val="0"/>
          <w:marTop w:val="0"/>
          <w:marBottom w:val="0"/>
          <w:divBdr>
            <w:top w:val="none" w:sz="0" w:space="0" w:color="auto"/>
            <w:left w:val="none" w:sz="0" w:space="0" w:color="auto"/>
            <w:bottom w:val="none" w:sz="0" w:space="0" w:color="auto"/>
            <w:right w:val="none" w:sz="0" w:space="0" w:color="auto"/>
          </w:divBdr>
        </w:div>
        <w:div w:id="1749496164">
          <w:marLeft w:val="0"/>
          <w:marRight w:val="0"/>
          <w:marTop w:val="0"/>
          <w:marBottom w:val="0"/>
          <w:divBdr>
            <w:top w:val="none" w:sz="0" w:space="0" w:color="auto"/>
            <w:left w:val="none" w:sz="0" w:space="0" w:color="auto"/>
            <w:bottom w:val="none" w:sz="0" w:space="0" w:color="auto"/>
            <w:right w:val="none" w:sz="0" w:space="0" w:color="auto"/>
          </w:divBdr>
        </w:div>
        <w:div w:id="1750883934">
          <w:marLeft w:val="0"/>
          <w:marRight w:val="0"/>
          <w:marTop w:val="0"/>
          <w:marBottom w:val="0"/>
          <w:divBdr>
            <w:top w:val="none" w:sz="0" w:space="0" w:color="auto"/>
            <w:left w:val="none" w:sz="0" w:space="0" w:color="auto"/>
            <w:bottom w:val="none" w:sz="0" w:space="0" w:color="auto"/>
            <w:right w:val="none" w:sz="0" w:space="0" w:color="auto"/>
          </w:divBdr>
        </w:div>
        <w:div w:id="177439530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3939393">
          <w:marLeft w:val="0"/>
          <w:marRight w:val="0"/>
          <w:marTop w:val="0"/>
          <w:marBottom w:val="0"/>
          <w:divBdr>
            <w:top w:val="none" w:sz="0" w:space="0" w:color="auto"/>
            <w:left w:val="none" w:sz="0" w:space="0" w:color="auto"/>
            <w:bottom w:val="none" w:sz="0" w:space="0" w:color="auto"/>
            <w:right w:val="none" w:sz="0" w:space="0" w:color="auto"/>
          </w:divBdr>
        </w:div>
        <w:div w:id="1794708589">
          <w:marLeft w:val="0"/>
          <w:marRight w:val="0"/>
          <w:marTop w:val="0"/>
          <w:marBottom w:val="0"/>
          <w:divBdr>
            <w:top w:val="none" w:sz="0" w:space="0" w:color="auto"/>
            <w:left w:val="none" w:sz="0" w:space="0" w:color="auto"/>
            <w:bottom w:val="none" w:sz="0" w:space="0" w:color="auto"/>
            <w:right w:val="none" w:sz="0" w:space="0" w:color="auto"/>
          </w:divBdr>
        </w:div>
        <w:div w:id="1803813030">
          <w:marLeft w:val="0"/>
          <w:marRight w:val="0"/>
          <w:marTop w:val="0"/>
          <w:marBottom w:val="0"/>
          <w:divBdr>
            <w:top w:val="none" w:sz="0" w:space="0" w:color="auto"/>
            <w:left w:val="none" w:sz="0" w:space="0" w:color="auto"/>
            <w:bottom w:val="none" w:sz="0" w:space="0" w:color="auto"/>
            <w:right w:val="none" w:sz="0" w:space="0" w:color="auto"/>
          </w:divBdr>
          <w:divsChild>
            <w:div w:id="427967310">
              <w:marLeft w:val="0"/>
              <w:marRight w:val="0"/>
              <w:marTop w:val="0"/>
              <w:marBottom w:val="0"/>
              <w:divBdr>
                <w:top w:val="none" w:sz="0" w:space="0" w:color="auto"/>
                <w:left w:val="none" w:sz="0" w:space="0" w:color="auto"/>
                <w:bottom w:val="none" w:sz="0" w:space="0" w:color="auto"/>
                <w:right w:val="none" w:sz="0" w:space="0" w:color="auto"/>
              </w:divBdr>
            </w:div>
            <w:div w:id="472017321">
              <w:marLeft w:val="0"/>
              <w:marRight w:val="0"/>
              <w:marTop w:val="0"/>
              <w:marBottom w:val="0"/>
              <w:divBdr>
                <w:top w:val="none" w:sz="0" w:space="0" w:color="auto"/>
                <w:left w:val="none" w:sz="0" w:space="0" w:color="auto"/>
                <w:bottom w:val="none" w:sz="0" w:space="0" w:color="auto"/>
                <w:right w:val="none" w:sz="0" w:space="0" w:color="auto"/>
              </w:divBdr>
            </w:div>
            <w:div w:id="681207400">
              <w:marLeft w:val="0"/>
              <w:marRight w:val="0"/>
              <w:marTop w:val="0"/>
              <w:marBottom w:val="0"/>
              <w:divBdr>
                <w:top w:val="none" w:sz="0" w:space="0" w:color="auto"/>
                <w:left w:val="none" w:sz="0" w:space="0" w:color="auto"/>
                <w:bottom w:val="none" w:sz="0" w:space="0" w:color="auto"/>
                <w:right w:val="none" w:sz="0" w:space="0" w:color="auto"/>
              </w:divBdr>
            </w:div>
            <w:div w:id="712846313">
              <w:marLeft w:val="0"/>
              <w:marRight w:val="0"/>
              <w:marTop w:val="0"/>
              <w:marBottom w:val="0"/>
              <w:divBdr>
                <w:top w:val="none" w:sz="0" w:space="0" w:color="auto"/>
                <w:left w:val="none" w:sz="0" w:space="0" w:color="auto"/>
                <w:bottom w:val="none" w:sz="0" w:space="0" w:color="auto"/>
                <w:right w:val="none" w:sz="0" w:space="0" w:color="auto"/>
              </w:divBdr>
            </w:div>
            <w:div w:id="1405646035">
              <w:marLeft w:val="0"/>
              <w:marRight w:val="0"/>
              <w:marTop w:val="0"/>
              <w:marBottom w:val="0"/>
              <w:divBdr>
                <w:top w:val="none" w:sz="0" w:space="0" w:color="auto"/>
                <w:left w:val="none" w:sz="0" w:space="0" w:color="auto"/>
                <w:bottom w:val="none" w:sz="0" w:space="0" w:color="auto"/>
                <w:right w:val="none" w:sz="0" w:space="0" w:color="auto"/>
              </w:divBdr>
            </w:div>
          </w:divsChild>
        </w:div>
        <w:div w:id="1805808354">
          <w:marLeft w:val="0"/>
          <w:marRight w:val="0"/>
          <w:marTop w:val="0"/>
          <w:marBottom w:val="0"/>
          <w:divBdr>
            <w:top w:val="none" w:sz="0" w:space="0" w:color="auto"/>
            <w:left w:val="none" w:sz="0" w:space="0" w:color="auto"/>
            <w:bottom w:val="none" w:sz="0" w:space="0" w:color="auto"/>
            <w:right w:val="none" w:sz="0" w:space="0" w:color="auto"/>
          </w:divBdr>
        </w:div>
        <w:div w:id="1806196723">
          <w:marLeft w:val="0"/>
          <w:marRight w:val="0"/>
          <w:marTop w:val="0"/>
          <w:marBottom w:val="0"/>
          <w:divBdr>
            <w:top w:val="none" w:sz="0" w:space="0" w:color="auto"/>
            <w:left w:val="none" w:sz="0" w:space="0" w:color="auto"/>
            <w:bottom w:val="none" w:sz="0" w:space="0" w:color="auto"/>
            <w:right w:val="none" w:sz="0" w:space="0" w:color="auto"/>
          </w:divBdr>
        </w:div>
        <w:div w:id="1806696985">
          <w:marLeft w:val="0"/>
          <w:marRight w:val="0"/>
          <w:marTop w:val="0"/>
          <w:marBottom w:val="0"/>
          <w:divBdr>
            <w:top w:val="none" w:sz="0" w:space="0" w:color="auto"/>
            <w:left w:val="none" w:sz="0" w:space="0" w:color="auto"/>
            <w:bottom w:val="none" w:sz="0" w:space="0" w:color="auto"/>
            <w:right w:val="none" w:sz="0" w:space="0" w:color="auto"/>
          </w:divBdr>
        </w:div>
        <w:div w:id="1816218755">
          <w:marLeft w:val="0"/>
          <w:marRight w:val="0"/>
          <w:marTop w:val="0"/>
          <w:marBottom w:val="0"/>
          <w:divBdr>
            <w:top w:val="none" w:sz="0" w:space="0" w:color="auto"/>
            <w:left w:val="none" w:sz="0" w:space="0" w:color="auto"/>
            <w:bottom w:val="none" w:sz="0" w:space="0" w:color="auto"/>
            <w:right w:val="none" w:sz="0" w:space="0" w:color="auto"/>
          </w:divBdr>
          <w:divsChild>
            <w:div w:id="137764177">
              <w:marLeft w:val="0"/>
              <w:marRight w:val="0"/>
              <w:marTop w:val="0"/>
              <w:marBottom w:val="0"/>
              <w:divBdr>
                <w:top w:val="none" w:sz="0" w:space="0" w:color="auto"/>
                <w:left w:val="none" w:sz="0" w:space="0" w:color="auto"/>
                <w:bottom w:val="none" w:sz="0" w:space="0" w:color="auto"/>
                <w:right w:val="none" w:sz="0" w:space="0" w:color="auto"/>
              </w:divBdr>
            </w:div>
            <w:div w:id="759982226">
              <w:marLeft w:val="0"/>
              <w:marRight w:val="0"/>
              <w:marTop w:val="0"/>
              <w:marBottom w:val="0"/>
              <w:divBdr>
                <w:top w:val="none" w:sz="0" w:space="0" w:color="auto"/>
                <w:left w:val="none" w:sz="0" w:space="0" w:color="auto"/>
                <w:bottom w:val="none" w:sz="0" w:space="0" w:color="auto"/>
                <w:right w:val="none" w:sz="0" w:space="0" w:color="auto"/>
              </w:divBdr>
            </w:div>
            <w:div w:id="1446466552">
              <w:marLeft w:val="0"/>
              <w:marRight w:val="0"/>
              <w:marTop w:val="0"/>
              <w:marBottom w:val="0"/>
              <w:divBdr>
                <w:top w:val="none" w:sz="0" w:space="0" w:color="auto"/>
                <w:left w:val="none" w:sz="0" w:space="0" w:color="auto"/>
                <w:bottom w:val="none" w:sz="0" w:space="0" w:color="auto"/>
                <w:right w:val="none" w:sz="0" w:space="0" w:color="auto"/>
              </w:divBdr>
            </w:div>
            <w:div w:id="1609192337">
              <w:marLeft w:val="0"/>
              <w:marRight w:val="0"/>
              <w:marTop w:val="0"/>
              <w:marBottom w:val="0"/>
              <w:divBdr>
                <w:top w:val="none" w:sz="0" w:space="0" w:color="auto"/>
                <w:left w:val="none" w:sz="0" w:space="0" w:color="auto"/>
                <w:bottom w:val="none" w:sz="0" w:space="0" w:color="auto"/>
                <w:right w:val="none" w:sz="0" w:space="0" w:color="auto"/>
              </w:divBdr>
            </w:div>
          </w:divsChild>
        </w:div>
        <w:div w:id="1833183031">
          <w:marLeft w:val="0"/>
          <w:marRight w:val="0"/>
          <w:marTop w:val="0"/>
          <w:marBottom w:val="0"/>
          <w:divBdr>
            <w:top w:val="none" w:sz="0" w:space="0" w:color="auto"/>
            <w:left w:val="none" w:sz="0" w:space="0" w:color="auto"/>
            <w:bottom w:val="none" w:sz="0" w:space="0" w:color="auto"/>
            <w:right w:val="none" w:sz="0" w:space="0" w:color="auto"/>
          </w:divBdr>
          <w:divsChild>
            <w:div w:id="153690206">
              <w:marLeft w:val="0"/>
              <w:marRight w:val="0"/>
              <w:marTop w:val="0"/>
              <w:marBottom w:val="0"/>
              <w:divBdr>
                <w:top w:val="none" w:sz="0" w:space="0" w:color="auto"/>
                <w:left w:val="none" w:sz="0" w:space="0" w:color="auto"/>
                <w:bottom w:val="none" w:sz="0" w:space="0" w:color="auto"/>
                <w:right w:val="none" w:sz="0" w:space="0" w:color="auto"/>
              </w:divBdr>
            </w:div>
            <w:div w:id="975259439">
              <w:marLeft w:val="0"/>
              <w:marRight w:val="0"/>
              <w:marTop w:val="0"/>
              <w:marBottom w:val="0"/>
              <w:divBdr>
                <w:top w:val="none" w:sz="0" w:space="0" w:color="auto"/>
                <w:left w:val="none" w:sz="0" w:space="0" w:color="auto"/>
                <w:bottom w:val="none" w:sz="0" w:space="0" w:color="auto"/>
                <w:right w:val="none" w:sz="0" w:space="0" w:color="auto"/>
              </w:divBdr>
            </w:div>
            <w:div w:id="1075586547">
              <w:marLeft w:val="0"/>
              <w:marRight w:val="0"/>
              <w:marTop w:val="0"/>
              <w:marBottom w:val="0"/>
              <w:divBdr>
                <w:top w:val="none" w:sz="0" w:space="0" w:color="auto"/>
                <w:left w:val="none" w:sz="0" w:space="0" w:color="auto"/>
                <w:bottom w:val="none" w:sz="0" w:space="0" w:color="auto"/>
                <w:right w:val="none" w:sz="0" w:space="0" w:color="auto"/>
              </w:divBdr>
            </w:div>
            <w:div w:id="1207328910">
              <w:marLeft w:val="0"/>
              <w:marRight w:val="0"/>
              <w:marTop w:val="0"/>
              <w:marBottom w:val="0"/>
              <w:divBdr>
                <w:top w:val="none" w:sz="0" w:space="0" w:color="auto"/>
                <w:left w:val="none" w:sz="0" w:space="0" w:color="auto"/>
                <w:bottom w:val="none" w:sz="0" w:space="0" w:color="auto"/>
                <w:right w:val="none" w:sz="0" w:space="0" w:color="auto"/>
              </w:divBdr>
            </w:div>
            <w:div w:id="2052683873">
              <w:marLeft w:val="0"/>
              <w:marRight w:val="0"/>
              <w:marTop w:val="0"/>
              <w:marBottom w:val="0"/>
              <w:divBdr>
                <w:top w:val="none" w:sz="0" w:space="0" w:color="auto"/>
                <w:left w:val="none" w:sz="0" w:space="0" w:color="auto"/>
                <w:bottom w:val="none" w:sz="0" w:space="0" w:color="auto"/>
                <w:right w:val="none" w:sz="0" w:space="0" w:color="auto"/>
              </w:divBdr>
            </w:div>
          </w:divsChild>
        </w:div>
        <w:div w:id="1841234397">
          <w:marLeft w:val="0"/>
          <w:marRight w:val="0"/>
          <w:marTop w:val="0"/>
          <w:marBottom w:val="0"/>
          <w:divBdr>
            <w:top w:val="none" w:sz="0" w:space="0" w:color="auto"/>
            <w:left w:val="none" w:sz="0" w:space="0" w:color="auto"/>
            <w:bottom w:val="none" w:sz="0" w:space="0" w:color="auto"/>
            <w:right w:val="none" w:sz="0" w:space="0" w:color="auto"/>
          </w:divBdr>
        </w:div>
        <w:div w:id="1859352286">
          <w:marLeft w:val="0"/>
          <w:marRight w:val="0"/>
          <w:marTop w:val="0"/>
          <w:marBottom w:val="0"/>
          <w:divBdr>
            <w:top w:val="none" w:sz="0" w:space="0" w:color="auto"/>
            <w:left w:val="none" w:sz="0" w:space="0" w:color="auto"/>
            <w:bottom w:val="none" w:sz="0" w:space="0" w:color="auto"/>
            <w:right w:val="none" w:sz="0" w:space="0" w:color="auto"/>
          </w:divBdr>
        </w:div>
        <w:div w:id="1866476475">
          <w:marLeft w:val="0"/>
          <w:marRight w:val="0"/>
          <w:marTop w:val="0"/>
          <w:marBottom w:val="0"/>
          <w:divBdr>
            <w:top w:val="none" w:sz="0" w:space="0" w:color="auto"/>
            <w:left w:val="none" w:sz="0" w:space="0" w:color="auto"/>
            <w:bottom w:val="none" w:sz="0" w:space="0" w:color="auto"/>
            <w:right w:val="none" w:sz="0" w:space="0" w:color="auto"/>
          </w:divBdr>
        </w:div>
        <w:div w:id="1900087922">
          <w:marLeft w:val="0"/>
          <w:marRight w:val="0"/>
          <w:marTop w:val="0"/>
          <w:marBottom w:val="0"/>
          <w:divBdr>
            <w:top w:val="none" w:sz="0" w:space="0" w:color="auto"/>
            <w:left w:val="none" w:sz="0" w:space="0" w:color="auto"/>
            <w:bottom w:val="none" w:sz="0" w:space="0" w:color="auto"/>
            <w:right w:val="none" w:sz="0" w:space="0" w:color="auto"/>
          </w:divBdr>
        </w:div>
        <w:div w:id="1913345225">
          <w:marLeft w:val="0"/>
          <w:marRight w:val="0"/>
          <w:marTop w:val="0"/>
          <w:marBottom w:val="0"/>
          <w:divBdr>
            <w:top w:val="none" w:sz="0" w:space="0" w:color="auto"/>
            <w:left w:val="none" w:sz="0" w:space="0" w:color="auto"/>
            <w:bottom w:val="none" w:sz="0" w:space="0" w:color="auto"/>
            <w:right w:val="none" w:sz="0" w:space="0" w:color="auto"/>
          </w:divBdr>
        </w:div>
        <w:div w:id="1918515770">
          <w:marLeft w:val="0"/>
          <w:marRight w:val="0"/>
          <w:marTop w:val="0"/>
          <w:marBottom w:val="0"/>
          <w:divBdr>
            <w:top w:val="none" w:sz="0" w:space="0" w:color="auto"/>
            <w:left w:val="none" w:sz="0" w:space="0" w:color="auto"/>
            <w:bottom w:val="none" w:sz="0" w:space="0" w:color="auto"/>
            <w:right w:val="none" w:sz="0" w:space="0" w:color="auto"/>
          </w:divBdr>
        </w:div>
        <w:div w:id="1929145264">
          <w:marLeft w:val="0"/>
          <w:marRight w:val="0"/>
          <w:marTop w:val="0"/>
          <w:marBottom w:val="0"/>
          <w:divBdr>
            <w:top w:val="none" w:sz="0" w:space="0" w:color="auto"/>
            <w:left w:val="none" w:sz="0" w:space="0" w:color="auto"/>
            <w:bottom w:val="none" w:sz="0" w:space="0" w:color="auto"/>
            <w:right w:val="none" w:sz="0" w:space="0" w:color="auto"/>
          </w:divBdr>
        </w:div>
        <w:div w:id="1937596588">
          <w:marLeft w:val="0"/>
          <w:marRight w:val="0"/>
          <w:marTop w:val="0"/>
          <w:marBottom w:val="0"/>
          <w:divBdr>
            <w:top w:val="none" w:sz="0" w:space="0" w:color="auto"/>
            <w:left w:val="none" w:sz="0" w:space="0" w:color="auto"/>
            <w:bottom w:val="none" w:sz="0" w:space="0" w:color="auto"/>
            <w:right w:val="none" w:sz="0" w:space="0" w:color="auto"/>
          </w:divBdr>
          <w:divsChild>
            <w:div w:id="1643654680">
              <w:marLeft w:val="-75"/>
              <w:marRight w:val="0"/>
              <w:marTop w:val="30"/>
              <w:marBottom w:val="30"/>
              <w:divBdr>
                <w:top w:val="none" w:sz="0" w:space="0" w:color="auto"/>
                <w:left w:val="none" w:sz="0" w:space="0" w:color="auto"/>
                <w:bottom w:val="none" w:sz="0" w:space="0" w:color="auto"/>
                <w:right w:val="none" w:sz="0" w:space="0" w:color="auto"/>
              </w:divBdr>
              <w:divsChild>
                <w:div w:id="2752655">
                  <w:marLeft w:val="0"/>
                  <w:marRight w:val="0"/>
                  <w:marTop w:val="0"/>
                  <w:marBottom w:val="0"/>
                  <w:divBdr>
                    <w:top w:val="none" w:sz="0" w:space="0" w:color="auto"/>
                    <w:left w:val="none" w:sz="0" w:space="0" w:color="auto"/>
                    <w:bottom w:val="none" w:sz="0" w:space="0" w:color="auto"/>
                    <w:right w:val="none" w:sz="0" w:space="0" w:color="auto"/>
                  </w:divBdr>
                  <w:divsChild>
                    <w:div w:id="515271130">
                      <w:marLeft w:val="0"/>
                      <w:marRight w:val="0"/>
                      <w:marTop w:val="0"/>
                      <w:marBottom w:val="0"/>
                      <w:divBdr>
                        <w:top w:val="none" w:sz="0" w:space="0" w:color="auto"/>
                        <w:left w:val="none" w:sz="0" w:space="0" w:color="auto"/>
                        <w:bottom w:val="none" w:sz="0" w:space="0" w:color="auto"/>
                        <w:right w:val="none" w:sz="0" w:space="0" w:color="auto"/>
                      </w:divBdr>
                    </w:div>
                  </w:divsChild>
                </w:div>
                <w:div w:id="11880844">
                  <w:marLeft w:val="0"/>
                  <w:marRight w:val="0"/>
                  <w:marTop w:val="0"/>
                  <w:marBottom w:val="0"/>
                  <w:divBdr>
                    <w:top w:val="none" w:sz="0" w:space="0" w:color="auto"/>
                    <w:left w:val="none" w:sz="0" w:space="0" w:color="auto"/>
                    <w:bottom w:val="none" w:sz="0" w:space="0" w:color="auto"/>
                    <w:right w:val="none" w:sz="0" w:space="0" w:color="auto"/>
                  </w:divBdr>
                  <w:divsChild>
                    <w:div w:id="914781119">
                      <w:marLeft w:val="0"/>
                      <w:marRight w:val="0"/>
                      <w:marTop w:val="0"/>
                      <w:marBottom w:val="0"/>
                      <w:divBdr>
                        <w:top w:val="none" w:sz="0" w:space="0" w:color="auto"/>
                        <w:left w:val="none" w:sz="0" w:space="0" w:color="auto"/>
                        <w:bottom w:val="none" w:sz="0" w:space="0" w:color="auto"/>
                        <w:right w:val="none" w:sz="0" w:space="0" w:color="auto"/>
                      </w:divBdr>
                    </w:div>
                  </w:divsChild>
                </w:div>
                <w:div w:id="31879596">
                  <w:marLeft w:val="0"/>
                  <w:marRight w:val="0"/>
                  <w:marTop w:val="0"/>
                  <w:marBottom w:val="0"/>
                  <w:divBdr>
                    <w:top w:val="none" w:sz="0" w:space="0" w:color="auto"/>
                    <w:left w:val="none" w:sz="0" w:space="0" w:color="auto"/>
                    <w:bottom w:val="none" w:sz="0" w:space="0" w:color="auto"/>
                    <w:right w:val="none" w:sz="0" w:space="0" w:color="auto"/>
                  </w:divBdr>
                  <w:divsChild>
                    <w:div w:id="1318026405">
                      <w:marLeft w:val="0"/>
                      <w:marRight w:val="0"/>
                      <w:marTop w:val="0"/>
                      <w:marBottom w:val="0"/>
                      <w:divBdr>
                        <w:top w:val="none" w:sz="0" w:space="0" w:color="auto"/>
                        <w:left w:val="none" w:sz="0" w:space="0" w:color="auto"/>
                        <w:bottom w:val="none" w:sz="0" w:space="0" w:color="auto"/>
                        <w:right w:val="none" w:sz="0" w:space="0" w:color="auto"/>
                      </w:divBdr>
                    </w:div>
                  </w:divsChild>
                </w:div>
                <w:div w:id="124006873">
                  <w:marLeft w:val="0"/>
                  <w:marRight w:val="0"/>
                  <w:marTop w:val="0"/>
                  <w:marBottom w:val="0"/>
                  <w:divBdr>
                    <w:top w:val="none" w:sz="0" w:space="0" w:color="auto"/>
                    <w:left w:val="none" w:sz="0" w:space="0" w:color="auto"/>
                    <w:bottom w:val="none" w:sz="0" w:space="0" w:color="auto"/>
                    <w:right w:val="none" w:sz="0" w:space="0" w:color="auto"/>
                  </w:divBdr>
                  <w:divsChild>
                    <w:div w:id="2029941838">
                      <w:marLeft w:val="0"/>
                      <w:marRight w:val="0"/>
                      <w:marTop w:val="0"/>
                      <w:marBottom w:val="0"/>
                      <w:divBdr>
                        <w:top w:val="none" w:sz="0" w:space="0" w:color="auto"/>
                        <w:left w:val="none" w:sz="0" w:space="0" w:color="auto"/>
                        <w:bottom w:val="none" w:sz="0" w:space="0" w:color="auto"/>
                        <w:right w:val="none" w:sz="0" w:space="0" w:color="auto"/>
                      </w:divBdr>
                    </w:div>
                  </w:divsChild>
                </w:div>
                <w:div w:id="419060691">
                  <w:marLeft w:val="0"/>
                  <w:marRight w:val="0"/>
                  <w:marTop w:val="0"/>
                  <w:marBottom w:val="0"/>
                  <w:divBdr>
                    <w:top w:val="none" w:sz="0" w:space="0" w:color="auto"/>
                    <w:left w:val="none" w:sz="0" w:space="0" w:color="auto"/>
                    <w:bottom w:val="none" w:sz="0" w:space="0" w:color="auto"/>
                    <w:right w:val="none" w:sz="0" w:space="0" w:color="auto"/>
                  </w:divBdr>
                  <w:divsChild>
                    <w:div w:id="462845624">
                      <w:marLeft w:val="0"/>
                      <w:marRight w:val="0"/>
                      <w:marTop w:val="0"/>
                      <w:marBottom w:val="0"/>
                      <w:divBdr>
                        <w:top w:val="none" w:sz="0" w:space="0" w:color="auto"/>
                        <w:left w:val="none" w:sz="0" w:space="0" w:color="auto"/>
                        <w:bottom w:val="none" w:sz="0" w:space="0" w:color="auto"/>
                        <w:right w:val="none" w:sz="0" w:space="0" w:color="auto"/>
                      </w:divBdr>
                    </w:div>
                  </w:divsChild>
                </w:div>
                <w:div w:id="489445867">
                  <w:marLeft w:val="0"/>
                  <w:marRight w:val="0"/>
                  <w:marTop w:val="0"/>
                  <w:marBottom w:val="0"/>
                  <w:divBdr>
                    <w:top w:val="none" w:sz="0" w:space="0" w:color="auto"/>
                    <w:left w:val="none" w:sz="0" w:space="0" w:color="auto"/>
                    <w:bottom w:val="none" w:sz="0" w:space="0" w:color="auto"/>
                    <w:right w:val="none" w:sz="0" w:space="0" w:color="auto"/>
                  </w:divBdr>
                  <w:divsChild>
                    <w:div w:id="136149959">
                      <w:marLeft w:val="0"/>
                      <w:marRight w:val="0"/>
                      <w:marTop w:val="0"/>
                      <w:marBottom w:val="0"/>
                      <w:divBdr>
                        <w:top w:val="none" w:sz="0" w:space="0" w:color="auto"/>
                        <w:left w:val="none" w:sz="0" w:space="0" w:color="auto"/>
                        <w:bottom w:val="none" w:sz="0" w:space="0" w:color="auto"/>
                        <w:right w:val="none" w:sz="0" w:space="0" w:color="auto"/>
                      </w:divBdr>
                    </w:div>
                  </w:divsChild>
                </w:div>
                <w:div w:id="521358845">
                  <w:marLeft w:val="0"/>
                  <w:marRight w:val="0"/>
                  <w:marTop w:val="0"/>
                  <w:marBottom w:val="0"/>
                  <w:divBdr>
                    <w:top w:val="none" w:sz="0" w:space="0" w:color="auto"/>
                    <w:left w:val="none" w:sz="0" w:space="0" w:color="auto"/>
                    <w:bottom w:val="none" w:sz="0" w:space="0" w:color="auto"/>
                    <w:right w:val="none" w:sz="0" w:space="0" w:color="auto"/>
                  </w:divBdr>
                  <w:divsChild>
                    <w:div w:id="866798728">
                      <w:marLeft w:val="0"/>
                      <w:marRight w:val="0"/>
                      <w:marTop w:val="0"/>
                      <w:marBottom w:val="0"/>
                      <w:divBdr>
                        <w:top w:val="none" w:sz="0" w:space="0" w:color="auto"/>
                        <w:left w:val="none" w:sz="0" w:space="0" w:color="auto"/>
                        <w:bottom w:val="none" w:sz="0" w:space="0" w:color="auto"/>
                        <w:right w:val="none" w:sz="0" w:space="0" w:color="auto"/>
                      </w:divBdr>
                    </w:div>
                  </w:divsChild>
                </w:div>
                <w:div w:id="549459652">
                  <w:marLeft w:val="0"/>
                  <w:marRight w:val="0"/>
                  <w:marTop w:val="0"/>
                  <w:marBottom w:val="0"/>
                  <w:divBdr>
                    <w:top w:val="none" w:sz="0" w:space="0" w:color="auto"/>
                    <w:left w:val="none" w:sz="0" w:space="0" w:color="auto"/>
                    <w:bottom w:val="none" w:sz="0" w:space="0" w:color="auto"/>
                    <w:right w:val="none" w:sz="0" w:space="0" w:color="auto"/>
                  </w:divBdr>
                  <w:divsChild>
                    <w:div w:id="1711882786">
                      <w:marLeft w:val="0"/>
                      <w:marRight w:val="0"/>
                      <w:marTop w:val="0"/>
                      <w:marBottom w:val="0"/>
                      <w:divBdr>
                        <w:top w:val="none" w:sz="0" w:space="0" w:color="auto"/>
                        <w:left w:val="none" w:sz="0" w:space="0" w:color="auto"/>
                        <w:bottom w:val="none" w:sz="0" w:space="0" w:color="auto"/>
                        <w:right w:val="none" w:sz="0" w:space="0" w:color="auto"/>
                      </w:divBdr>
                    </w:div>
                  </w:divsChild>
                </w:div>
                <w:div w:id="585461950">
                  <w:marLeft w:val="0"/>
                  <w:marRight w:val="0"/>
                  <w:marTop w:val="0"/>
                  <w:marBottom w:val="0"/>
                  <w:divBdr>
                    <w:top w:val="none" w:sz="0" w:space="0" w:color="auto"/>
                    <w:left w:val="none" w:sz="0" w:space="0" w:color="auto"/>
                    <w:bottom w:val="none" w:sz="0" w:space="0" w:color="auto"/>
                    <w:right w:val="none" w:sz="0" w:space="0" w:color="auto"/>
                  </w:divBdr>
                  <w:divsChild>
                    <w:div w:id="106511899">
                      <w:marLeft w:val="0"/>
                      <w:marRight w:val="0"/>
                      <w:marTop w:val="0"/>
                      <w:marBottom w:val="0"/>
                      <w:divBdr>
                        <w:top w:val="none" w:sz="0" w:space="0" w:color="auto"/>
                        <w:left w:val="none" w:sz="0" w:space="0" w:color="auto"/>
                        <w:bottom w:val="none" w:sz="0" w:space="0" w:color="auto"/>
                        <w:right w:val="none" w:sz="0" w:space="0" w:color="auto"/>
                      </w:divBdr>
                    </w:div>
                  </w:divsChild>
                </w:div>
                <w:div w:id="620260245">
                  <w:marLeft w:val="0"/>
                  <w:marRight w:val="0"/>
                  <w:marTop w:val="0"/>
                  <w:marBottom w:val="0"/>
                  <w:divBdr>
                    <w:top w:val="none" w:sz="0" w:space="0" w:color="auto"/>
                    <w:left w:val="none" w:sz="0" w:space="0" w:color="auto"/>
                    <w:bottom w:val="none" w:sz="0" w:space="0" w:color="auto"/>
                    <w:right w:val="none" w:sz="0" w:space="0" w:color="auto"/>
                  </w:divBdr>
                  <w:divsChild>
                    <w:div w:id="2016493160">
                      <w:marLeft w:val="0"/>
                      <w:marRight w:val="0"/>
                      <w:marTop w:val="0"/>
                      <w:marBottom w:val="0"/>
                      <w:divBdr>
                        <w:top w:val="none" w:sz="0" w:space="0" w:color="auto"/>
                        <w:left w:val="none" w:sz="0" w:space="0" w:color="auto"/>
                        <w:bottom w:val="none" w:sz="0" w:space="0" w:color="auto"/>
                        <w:right w:val="none" w:sz="0" w:space="0" w:color="auto"/>
                      </w:divBdr>
                    </w:div>
                  </w:divsChild>
                </w:div>
                <w:div w:id="628318964">
                  <w:marLeft w:val="0"/>
                  <w:marRight w:val="0"/>
                  <w:marTop w:val="0"/>
                  <w:marBottom w:val="0"/>
                  <w:divBdr>
                    <w:top w:val="none" w:sz="0" w:space="0" w:color="auto"/>
                    <w:left w:val="none" w:sz="0" w:space="0" w:color="auto"/>
                    <w:bottom w:val="none" w:sz="0" w:space="0" w:color="auto"/>
                    <w:right w:val="none" w:sz="0" w:space="0" w:color="auto"/>
                  </w:divBdr>
                  <w:divsChild>
                    <w:div w:id="1029642706">
                      <w:marLeft w:val="0"/>
                      <w:marRight w:val="0"/>
                      <w:marTop w:val="0"/>
                      <w:marBottom w:val="0"/>
                      <w:divBdr>
                        <w:top w:val="none" w:sz="0" w:space="0" w:color="auto"/>
                        <w:left w:val="none" w:sz="0" w:space="0" w:color="auto"/>
                        <w:bottom w:val="none" w:sz="0" w:space="0" w:color="auto"/>
                        <w:right w:val="none" w:sz="0" w:space="0" w:color="auto"/>
                      </w:divBdr>
                    </w:div>
                  </w:divsChild>
                </w:div>
                <w:div w:id="675692635">
                  <w:marLeft w:val="0"/>
                  <w:marRight w:val="0"/>
                  <w:marTop w:val="0"/>
                  <w:marBottom w:val="0"/>
                  <w:divBdr>
                    <w:top w:val="none" w:sz="0" w:space="0" w:color="auto"/>
                    <w:left w:val="none" w:sz="0" w:space="0" w:color="auto"/>
                    <w:bottom w:val="none" w:sz="0" w:space="0" w:color="auto"/>
                    <w:right w:val="none" w:sz="0" w:space="0" w:color="auto"/>
                  </w:divBdr>
                  <w:divsChild>
                    <w:div w:id="1935281404">
                      <w:marLeft w:val="0"/>
                      <w:marRight w:val="0"/>
                      <w:marTop w:val="0"/>
                      <w:marBottom w:val="0"/>
                      <w:divBdr>
                        <w:top w:val="none" w:sz="0" w:space="0" w:color="auto"/>
                        <w:left w:val="none" w:sz="0" w:space="0" w:color="auto"/>
                        <w:bottom w:val="none" w:sz="0" w:space="0" w:color="auto"/>
                        <w:right w:val="none" w:sz="0" w:space="0" w:color="auto"/>
                      </w:divBdr>
                    </w:div>
                  </w:divsChild>
                </w:div>
                <w:div w:id="715155407">
                  <w:marLeft w:val="0"/>
                  <w:marRight w:val="0"/>
                  <w:marTop w:val="0"/>
                  <w:marBottom w:val="0"/>
                  <w:divBdr>
                    <w:top w:val="none" w:sz="0" w:space="0" w:color="auto"/>
                    <w:left w:val="none" w:sz="0" w:space="0" w:color="auto"/>
                    <w:bottom w:val="none" w:sz="0" w:space="0" w:color="auto"/>
                    <w:right w:val="none" w:sz="0" w:space="0" w:color="auto"/>
                  </w:divBdr>
                  <w:divsChild>
                    <w:div w:id="1088843027">
                      <w:marLeft w:val="0"/>
                      <w:marRight w:val="0"/>
                      <w:marTop w:val="0"/>
                      <w:marBottom w:val="0"/>
                      <w:divBdr>
                        <w:top w:val="none" w:sz="0" w:space="0" w:color="auto"/>
                        <w:left w:val="none" w:sz="0" w:space="0" w:color="auto"/>
                        <w:bottom w:val="none" w:sz="0" w:space="0" w:color="auto"/>
                        <w:right w:val="none" w:sz="0" w:space="0" w:color="auto"/>
                      </w:divBdr>
                    </w:div>
                  </w:divsChild>
                </w:div>
                <w:div w:id="721445434">
                  <w:marLeft w:val="0"/>
                  <w:marRight w:val="0"/>
                  <w:marTop w:val="0"/>
                  <w:marBottom w:val="0"/>
                  <w:divBdr>
                    <w:top w:val="none" w:sz="0" w:space="0" w:color="auto"/>
                    <w:left w:val="none" w:sz="0" w:space="0" w:color="auto"/>
                    <w:bottom w:val="none" w:sz="0" w:space="0" w:color="auto"/>
                    <w:right w:val="none" w:sz="0" w:space="0" w:color="auto"/>
                  </w:divBdr>
                  <w:divsChild>
                    <w:div w:id="94525851">
                      <w:marLeft w:val="0"/>
                      <w:marRight w:val="0"/>
                      <w:marTop w:val="0"/>
                      <w:marBottom w:val="0"/>
                      <w:divBdr>
                        <w:top w:val="none" w:sz="0" w:space="0" w:color="auto"/>
                        <w:left w:val="none" w:sz="0" w:space="0" w:color="auto"/>
                        <w:bottom w:val="none" w:sz="0" w:space="0" w:color="auto"/>
                        <w:right w:val="none" w:sz="0" w:space="0" w:color="auto"/>
                      </w:divBdr>
                    </w:div>
                  </w:divsChild>
                </w:div>
                <w:div w:id="839584673">
                  <w:marLeft w:val="0"/>
                  <w:marRight w:val="0"/>
                  <w:marTop w:val="0"/>
                  <w:marBottom w:val="0"/>
                  <w:divBdr>
                    <w:top w:val="none" w:sz="0" w:space="0" w:color="auto"/>
                    <w:left w:val="none" w:sz="0" w:space="0" w:color="auto"/>
                    <w:bottom w:val="none" w:sz="0" w:space="0" w:color="auto"/>
                    <w:right w:val="none" w:sz="0" w:space="0" w:color="auto"/>
                  </w:divBdr>
                  <w:divsChild>
                    <w:div w:id="1230845810">
                      <w:marLeft w:val="0"/>
                      <w:marRight w:val="0"/>
                      <w:marTop w:val="0"/>
                      <w:marBottom w:val="0"/>
                      <w:divBdr>
                        <w:top w:val="none" w:sz="0" w:space="0" w:color="auto"/>
                        <w:left w:val="none" w:sz="0" w:space="0" w:color="auto"/>
                        <w:bottom w:val="none" w:sz="0" w:space="0" w:color="auto"/>
                        <w:right w:val="none" w:sz="0" w:space="0" w:color="auto"/>
                      </w:divBdr>
                    </w:div>
                  </w:divsChild>
                </w:div>
                <w:div w:id="859398063">
                  <w:marLeft w:val="0"/>
                  <w:marRight w:val="0"/>
                  <w:marTop w:val="0"/>
                  <w:marBottom w:val="0"/>
                  <w:divBdr>
                    <w:top w:val="none" w:sz="0" w:space="0" w:color="auto"/>
                    <w:left w:val="none" w:sz="0" w:space="0" w:color="auto"/>
                    <w:bottom w:val="none" w:sz="0" w:space="0" w:color="auto"/>
                    <w:right w:val="none" w:sz="0" w:space="0" w:color="auto"/>
                  </w:divBdr>
                  <w:divsChild>
                    <w:div w:id="1588073101">
                      <w:marLeft w:val="0"/>
                      <w:marRight w:val="0"/>
                      <w:marTop w:val="0"/>
                      <w:marBottom w:val="0"/>
                      <w:divBdr>
                        <w:top w:val="none" w:sz="0" w:space="0" w:color="auto"/>
                        <w:left w:val="none" w:sz="0" w:space="0" w:color="auto"/>
                        <w:bottom w:val="none" w:sz="0" w:space="0" w:color="auto"/>
                        <w:right w:val="none" w:sz="0" w:space="0" w:color="auto"/>
                      </w:divBdr>
                    </w:div>
                  </w:divsChild>
                </w:div>
                <w:div w:id="994995308">
                  <w:marLeft w:val="0"/>
                  <w:marRight w:val="0"/>
                  <w:marTop w:val="0"/>
                  <w:marBottom w:val="0"/>
                  <w:divBdr>
                    <w:top w:val="none" w:sz="0" w:space="0" w:color="auto"/>
                    <w:left w:val="none" w:sz="0" w:space="0" w:color="auto"/>
                    <w:bottom w:val="none" w:sz="0" w:space="0" w:color="auto"/>
                    <w:right w:val="none" w:sz="0" w:space="0" w:color="auto"/>
                  </w:divBdr>
                  <w:divsChild>
                    <w:div w:id="2128347681">
                      <w:marLeft w:val="0"/>
                      <w:marRight w:val="0"/>
                      <w:marTop w:val="0"/>
                      <w:marBottom w:val="0"/>
                      <w:divBdr>
                        <w:top w:val="none" w:sz="0" w:space="0" w:color="auto"/>
                        <w:left w:val="none" w:sz="0" w:space="0" w:color="auto"/>
                        <w:bottom w:val="none" w:sz="0" w:space="0" w:color="auto"/>
                        <w:right w:val="none" w:sz="0" w:space="0" w:color="auto"/>
                      </w:divBdr>
                    </w:div>
                  </w:divsChild>
                </w:div>
                <w:div w:id="1027947358">
                  <w:marLeft w:val="0"/>
                  <w:marRight w:val="0"/>
                  <w:marTop w:val="0"/>
                  <w:marBottom w:val="0"/>
                  <w:divBdr>
                    <w:top w:val="none" w:sz="0" w:space="0" w:color="auto"/>
                    <w:left w:val="none" w:sz="0" w:space="0" w:color="auto"/>
                    <w:bottom w:val="none" w:sz="0" w:space="0" w:color="auto"/>
                    <w:right w:val="none" w:sz="0" w:space="0" w:color="auto"/>
                  </w:divBdr>
                  <w:divsChild>
                    <w:div w:id="1942299912">
                      <w:marLeft w:val="0"/>
                      <w:marRight w:val="0"/>
                      <w:marTop w:val="0"/>
                      <w:marBottom w:val="0"/>
                      <w:divBdr>
                        <w:top w:val="none" w:sz="0" w:space="0" w:color="auto"/>
                        <w:left w:val="none" w:sz="0" w:space="0" w:color="auto"/>
                        <w:bottom w:val="none" w:sz="0" w:space="0" w:color="auto"/>
                        <w:right w:val="none" w:sz="0" w:space="0" w:color="auto"/>
                      </w:divBdr>
                    </w:div>
                  </w:divsChild>
                </w:div>
                <w:div w:id="1317413076">
                  <w:marLeft w:val="0"/>
                  <w:marRight w:val="0"/>
                  <w:marTop w:val="0"/>
                  <w:marBottom w:val="0"/>
                  <w:divBdr>
                    <w:top w:val="none" w:sz="0" w:space="0" w:color="auto"/>
                    <w:left w:val="none" w:sz="0" w:space="0" w:color="auto"/>
                    <w:bottom w:val="none" w:sz="0" w:space="0" w:color="auto"/>
                    <w:right w:val="none" w:sz="0" w:space="0" w:color="auto"/>
                  </w:divBdr>
                  <w:divsChild>
                    <w:div w:id="1360738356">
                      <w:marLeft w:val="0"/>
                      <w:marRight w:val="0"/>
                      <w:marTop w:val="0"/>
                      <w:marBottom w:val="0"/>
                      <w:divBdr>
                        <w:top w:val="none" w:sz="0" w:space="0" w:color="auto"/>
                        <w:left w:val="none" w:sz="0" w:space="0" w:color="auto"/>
                        <w:bottom w:val="none" w:sz="0" w:space="0" w:color="auto"/>
                        <w:right w:val="none" w:sz="0" w:space="0" w:color="auto"/>
                      </w:divBdr>
                    </w:div>
                  </w:divsChild>
                </w:div>
                <w:div w:id="1425496520">
                  <w:marLeft w:val="0"/>
                  <w:marRight w:val="0"/>
                  <w:marTop w:val="0"/>
                  <w:marBottom w:val="0"/>
                  <w:divBdr>
                    <w:top w:val="none" w:sz="0" w:space="0" w:color="auto"/>
                    <w:left w:val="none" w:sz="0" w:space="0" w:color="auto"/>
                    <w:bottom w:val="none" w:sz="0" w:space="0" w:color="auto"/>
                    <w:right w:val="none" w:sz="0" w:space="0" w:color="auto"/>
                  </w:divBdr>
                  <w:divsChild>
                    <w:div w:id="792407639">
                      <w:marLeft w:val="0"/>
                      <w:marRight w:val="0"/>
                      <w:marTop w:val="0"/>
                      <w:marBottom w:val="0"/>
                      <w:divBdr>
                        <w:top w:val="none" w:sz="0" w:space="0" w:color="auto"/>
                        <w:left w:val="none" w:sz="0" w:space="0" w:color="auto"/>
                        <w:bottom w:val="none" w:sz="0" w:space="0" w:color="auto"/>
                        <w:right w:val="none" w:sz="0" w:space="0" w:color="auto"/>
                      </w:divBdr>
                    </w:div>
                  </w:divsChild>
                </w:div>
                <w:div w:id="1430081637">
                  <w:marLeft w:val="0"/>
                  <w:marRight w:val="0"/>
                  <w:marTop w:val="0"/>
                  <w:marBottom w:val="0"/>
                  <w:divBdr>
                    <w:top w:val="none" w:sz="0" w:space="0" w:color="auto"/>
                    <w:left w:val="none" w:sz="0" w:space="0" w:color="auto"/>
                    <w:bottom w:val="none" w:sz="0" w:space="0" w:color="auto"/>
                    <w:right w:val="none" w:sz="0" w:space="0" w:color="auto"/>
                  </w:divBdr>
                  <w:divsChild>
                    <w:div w:id="1336685650">
                      <w:marLeft w:val="0"/>
                      <w:marRight w:val="0"/>
                      <w:marTop w:val="0"/>
                      <w:marBottom w:val="0"/>
                      <w:divBdr>
                        <w:top w:val="none" w:sz="0" w:space="0" w:color="auto"/>
                        <w:left w:val="none" w:sz="0" w:space="0" w:color="auto"/>
                        <w:bottom w:val="none" w:sz="0" w:space="0" w:color="auto"/>
                        <w:right w:val="none" w:sz="0" w:space="0" w:color="auto"/>
                      </w:divBdr>
                    </w:div>
                  </w:divsChild>
                </w:div>
                <w:div w:id="1496216745">
                  <w:marLeft w:val="0"/>
                  <w:marRight w:val="0"/>
                  <w:marTop w:val="0"/>
                  <w:marBottom w:val="0"/>
                  <w:divBdr>
                    <w:top w:val="none" w:sz="0" w:space="0" w:color="auto"/>
                    <w:left w:val="none" w:sz="0" w:space="0" w:color="auto"/>
                    <w:bottom w:val="none" w:sz="0" w:space="0" w:color="auto"/>
                    <w:right w:val="none" w:sz="0" w:space="0" w:color="auto"/>
                  </w:divBdr>
                  <w:divsChild>
                    <w:div w:id="264653628">
                      <w:marLeft w:val="0"/>
                      <w:marRight w:val="0"/>
                      <w:marTop w:val="0"/>
                      <w:marBottom w:val="0"/>
                      <w:divBdr>
                        <w:top w:val="none" w:sz="0" w:space="0" w:color="auto"/>
                        <w:left w:val="none" w:sz="0" w:space="0" w:color="auto"/>
                        <w:bottom w:val="none" w:sz="0" w:space="0" w:color="auto"/>
                        <w:right w:val="none" w:sz="0" w:space="0" w:color="auto"/>
                      </w:divBdr>
                    </w:div>
                  </w:divsChild>
                </w:div>
                <w:div w:id="1496846258">
                  <w:marLeft w:val="0"/>
                  <w:marRight w:val="0"/>
                  <w:marTop w:val="0"/>
                  <w:marBottom w:val="0"/>
                  <w:divBdr>
                    <w:top w:val="none" w:sz="0" w:space="0" w:color="auto"/>
                    <w:left w:val="none" w:sz="0" w:space="0" w:color="auto"/>
                    <w:bottom w:val="none" w:sz="0" w:space="0" w:color="auto"/>
                    <w:right w:val="none" w:sz="0" w:space="0" w:color="auto"/>
                  </w:divBdr>
                  <w:divsChild>
                    <w:div w:id="695083052">
                      <w:marLeft w:val="0"/>
                      <w:marRight w:val="0"/>
                      <w:marTop w:val="0"/>
                      <w:marBottom w:val="0"/>
                      <w:divBdr>
                        <w:top w:val="none" w:sz="0" w:space="0" w:color="auto"/>
                        <w:left w:val="none" w:sz="0" w:space="0" w:color="auto"/>
                        <w:bottom w:val="none" w:sz="0" w:space="0" w:color="auto"/>
                        <w:right w:val="none" w:sz="0" w:space="0" w:color="auto"/>
                      </w:divBdr>
                    </w:div>
                  </w:divsChild>
                </w:div>
                <w:div w:id="1558013178">
                  <w:marLeft w:val="0"/>
                  <w:marRight w:val="0"/>
                  <w:marTop w:val="0"/>
                  <w:marBottom w:val="0"/>
                  <w:divBdr>
                    <w:top w:val="none" w:sz="0" w:space="0" w:color="auto"/>
                    <w:left w:val="none" w:sz="0" w:space="0" w:color="auto"/>
                    <w:bottom w:val="none" w:sz="0" w:space="0" w:color="auto"/>
                    <w:right w:val="none" w:sz="0" w:space="0" w:color="auto"/>
                  </w:divBdr>
                  <w:divsChild>
                    <w:div w:id="1493526217">
                      <w:marLeft w:val="0"/>
                      <w:marRight w:val="0"/>
                      <w:marTop w:val="0"/>
                      <w:marBottom w:val="0"/>
                      <w:divBdr>
                        <w:top w:val="none" w:sz="0" w:space="0" w:color="auto"/>
                        <w:left w:val="none" w:sz="0" w:space="0" w:color="auto"/>
                        <w:bottom w:val="none" w:sz="0" w:space="0" w:color="auto"/>
                        <w:right w:val="none" w:sz="0" w:space="0" w:color="auto"/>
                      </w:divBdr>
                    </w:div>
                  </w:divsChild>
                </w:div>
                <w:div w:id="1575815753">
                  <w:marLeft w:val="0"/>
                  <w:marRight w:val="0"/>
                  <w:marTop w:val="0"/>
                  <w:marBottom w:val="0"/>
                  <w:divBdr>
                    <w:top w:val="none" w:sz="0" w:space="0" w:color="auto"/>
                    <w:left w:val="none" w:sz="0" w:space="0" w:color="auto"/>
                    <w:bottom w:val="none" w:sz="0" w:space="0" w:color="auto"/>
                    <w:right w:val="none" w:sz="0" w:space="0" w:color="auto"/>
                  </w:divBdr>
                  <w:divsChild>
                    <w:div w:id="1846701006">
                      <w:marLeft w:val="0"/>
                      <w:marRight w:val="0"/>
                      <w:marTop w:val="0"/>
                      <w:marBottom w:val="0"/>
                      <w:divBdr>
                        <w:top w:val="none" w:sz="0" w:space="0" w:color="auto"/>
                        <w:left w:val="none" w:sz="0" w:space="0" w:color="auto"/>
                        <w:bottom w:val="none" w:sz="0" w:space="0" w:color="auto"/>
                        <w:right w:val="none" w:sz="0" w:space="0" w:color="auto"/>
                      </w:divBdr>
                    </w:div>
                  </w:divsChild>
                </w:div>
                <w:div w:id="1612471610">
                  <w:marLeft w:val="0"/>
                  <w:marRight w:val="0"/>
                  <w:marTop w:val="0"/>
                  <w:marBottom w:val="0"/>
                  <w:divBdr>
                    <w:top w:val="none" w:sz="0" w:space="0" w:color="auto"/>
                    <w:left w:val="none" w:sz="0" w:space="0" w:color="auto"/>
                    <w:bottom w:val="none" w:sz="0" w:space="0" w:color="auto"/>
                    <w:right w:val="none" w:sz="0" w:space="0" w:color="auto"/>
                  </w:divBdr>
                  <w:divsChild>
                    <w:div w:id="682972011">
                      <w:marLeft w:val="0"/>
                      <w:marRight w:val="0"/>
                      <w:marTop w:val="0"/>
                      <w:marBottom w:val="0"/>
                      <w:divBdr>
                        <w:top w:val="none" w:sz="0" w:space="0" w:color="auto"/>
                        <w:left w:val="none" w:sz="0" w:space="0" w:color="auto"/>
                        <w:bottom w:val="none" w:sz="0" w:space="0" w:color="auto"/>
                        <w:right w:val="none" w:sz="0" w:space="0" w:color="auto"/>
                      </w:divBdr>
                    </w:div>
                  </w:divsChild>
                </w:div>
                <w:div w:id="1691450452">
                  <w:marLeft w:val="0"/>
                  <w:marRight w:val="0"/>
                  <w:marTop w:val="0"/>
                  <w:marBottom w:val="0"/>
                  <w:divBdr>
                    <w:top w:val="none" w:sz="0" w:space="0" w:color="auto"/>
                    <w:left w:val="none" w:sz="0" w:space="0" w:color="auto"/>
                    <w:bottom w:val="none" w:sz="0" w:space="0" w:color="auto"/>
                    <w:right w:val="none" w:sz="0" w:space="0" w:color="auto"/>
                  </w:divBdr>
                  <w:divsChild>
                    <w:div w:id="1618180407">
                      <w:marLeft w:val="0"/>
                      <w:marRight w:val="0"/>
                      <w:marTop w:val="0"/>
                      <w:marBottom w:val="0"/>
                      <w:divBdr>
                        <w:top w:val="none" w:sz="0" w:space="0" w:color="auto"/>
                        <w:left w:val="none" w:sz="0" w:space="0" w:color="auto"/>
                        <w:bottom w:val="none" w:sz="0" w:space="0" w:color="auto"/>
                        <w:right w:val="none" w:sz="0" w:space="0" w:color="auto"/>
                      </w:divBdr>
                    </w:div>
                  </w:divsChild>
                </w:div>
                <w:div w:id="1701664885">
                  <w:marLeft w:val="0"/>
                  <w:marRight w:val="0"/>
                  <w:marTop w:val="0"/>
                  <w:marBottom w:val="0"/>
                  <w:divBdr>
                    <w:top w:val="none" w:sz="0" w:space="0" w:color="auto"/>
                    <w:left w:val="none" w:sz="0" w:space="0" w:color="auto"/>
                    <w:bottom w:val="none" w:sz="0" w:space="0" w:color="auto"/>
                    <w:right w:val="none" w:sz="0" w:space="0" w:color="auto"/>
                  </w:divBdr>
                  <w:divsChild>
                    <w:div w:id="1014384651">
                      <w:marLeft w:val="0"/>
                      <w:marRight w:val="0"/>
                      <w:marTop w:val="0"/>
                      <w:marBottom w:val="0"/>
                      <w:divBdr>
                        <w:top w:val="none" w:sz="0" w:space="0" w:color="auto"/>
                        <w:left w:val="none" w:sz="0" w:space="0" w:color="auto"/>
                        <w:bottom w:val="none" w:sz="0" w:space="0" w:color="auto"/>
                        <w:right w:val="none" w:sz="0" w:space="0" w:color="auto"/>
                      </w:divBdr>
                    </w:div>
                  </w:divsChild>
                </w:div>
                <w:div w:id="1751996799">
                  <w:marLeft w:val="0"/>
                  <w:marRight w:val="0"/>
                  <w:marTop w:val="0"/>
                  <w:marBottom w:val="0"/>
                  <w:divBdr>
                    <w:top w:val="none" w:sz="0" w:space="0" w:color="auto"/>
                    <w:left w:val="none" w:sz="0" w:space="0" w:color="auto"/>
                    <w:bottom w:val="none" w:sz="0" w:space="0" w:color="auto"/>
                    <w:right w:val="none" w:sz="0" w:space="0" w:color="auto"/>
                  </w:divBdr>
                  <w:divsChild>
                    <w:div w:id="281351412">
                      <w:marLeft w:val="0"/>
                      <w:marRight w:val="0"/>
                      <w:marTop w:val="0"/>
                      <w:marBottom w:val="0"/>
                      <w:divBdr>
                        <w:top w:val="none" w:sz="0" w:space="0" w:color="auto"/>
                        <w:left w:val="none" w:sz="0" w:space="0" w:color="auto"/>
                        <w:bottom w:val="none" w:sz="0" w:space="0" w:color="auto"/>
                        <w:right w:val="none" w:sz="0" w:space="0" w:color="auto"/>
                      </w:divBdr>
                    </w:div>
                  </w:divsChild>
                </w:div>
                <w:div w:id="1784153710">
                  <w:marLeft w:val="0"/>
                  <w:marRight w:val="0"/>
                  <w:marTop w:val="0"/>
                  <w:marBottom w:val="0"/>
                  <w:divBdr>
                    <w:top w:val="none" w:sz="0" w:space="0" w:color="auto"/>
                    <w:left w:val="none" w:sz="0" w:space="0" w:color="auto"/>
                    <w:bottom w:val="none" w:sz="0" w:space="0" w:color="auto"/>
                    <w:right w:val="none" w:sz="0" w:space="0" w:color="auto"/>
                  </w:divBdr>
                  <w:divsChild>
                    <w:div w:id="730692212">
                      <w:marLeft w:val="0"/>
                      <w:marRight w:val="0"/>
                      <w:marTop w:val="0"/>
                      <w:marBottom w:val="0"/>
                      <w:divBdr>
                        <w:top w:val="none" w:sz="0" w:space="0" w:color="auto"/>
                        <w:left w:val="none" w:sz="0" w:space="0" w:color="auto"/>
                        <w:bottom w:val="none" w:sz="0" w:space="0" w:color="auto"/>
                        <w:right w:val="none" w:sz="0" w:space="0" w:color="auto"/>
                      </w:divBdr>
                    </w:div>
                  </w:divsChild>
                </w:div>
                <w:div w:id="1814716079">
                  <w:marLeft w:val="0"/>
                  <w:marRight w:val="0"/>
                  <w:marTop w:val="0"/>
                  <w:marBottom w:val="0"/>
                  <w:divBdr>
                    <w:top w:val="none" w:sz="0" w:space="0" w:color="auto"/>
                    <w:left w:val="none" w:sz="0" w:space="0" w:color="auto"/>
                    <w:bottom w:val="none" w:sz="0" w:space="0" w:color="auto"/>
                    <w:right w:val="none" w:sz="0" w:space="0" w:color="auto"/>
                  </w:divBdr>
                  <w:divsChild>
                    <w:div w:id="245387276">
                      <w:marLeft w:val="0"/>
                      <w:marRight w:val="0"/>
                      <w:marTop w:val="0"/>
                      <w:marBottom w:val="0"/>
                      <w:divBdr>
                        <w:top w:val="none" w:sz="0" w:space="0" w:color="auto"/>
                        <w:left w:val="none" w:sz="0" w:space="0" w:color="auto"/>
                        <w:bottom w:val="none" w:sz="0" w:space="0" w:color="auto"/>
                        <w:right w:val="none" w:sz="0" w:space="0" w:color="auto"/>
                      </w:divBdr>
                    </w:div>
                  </w:divsChild>
                </w:div>
                <w:div w:id="1893998431">
                  <w:marLeft w:val="0"/>
                  <w:marRight w:val="0"/>
                  <w:marTop w:val="0"/>
                  <w:marBottom w:val="0"/>
                  <w:divBdr>
                    <w:top w:val="none" w:sz="0" w:space="0" w:color="auto"/>
                    <w:left w:val="none" w:sz="0" w:space="0" w:color="auto"/>
                    <w:bottom w:val="none" w:sz="0" w:space="0" w:color="auto"/>
                    <w:right w:val="none" w:sz="0" w:space="0" w:color="auto"/>
                  </w:divBdr>
                  <w:divsChild>
                    <w:div w:id="260996838">
                      <w:marLeft w:val="0"/>
                      <w:marRight w:val="0"/>
                      <w:marTop w:val="0"/>
                      <w:marBottom w:val="0"/>
                      <w:divBdr>
                        <w:top w:val="none" w:sz="0" w:space="0" w:color="auto"/>
                        <w:left w:val="none" w:sz="0" w:space="0" w:color="auto"/>
                        <w:bottom w:val="none" w:sz="0" w:space="0" w:color="auto"/>
                        <w:right w:val="none" w:sz="0" w:space="0" w:color="auto"/>
                      </w:divBdr>
                    </w:div>
                  </w:divsChild>
                </w:div>
                <w:div w:id="1907452096">
                  <w:marLeft w:val="0"/>
                  <w:marRight w:val="0"/>
                  <w:marTop w:val="0"/>
                  <w:marBottom w:val="0"/>
                  <w:divBdr>
                    <w:top w:val="none" w:sz="0" w:space="0" w:color="auto"/>
                    <w:left w:val="none" w:sz="0" w:space="0" w:color="auto"/>
                    <w:bottom w:val="none" w:sz="0" w:space="0" w:color="auto"/>
                    <w:right w:val="none" w:sz="0" w:space="0" w:color="auto"/>
                  </w:divBdr>
                  <w:divsChild>
                    <w:div w:id="175972631">
                      <w:marLeft w:val="0"/>
                      <w:marRight w:val="0"/>
                      <w:marTop w:val="0"/>
                      <w:marBottom w:val="0"/>
                      <w:divBdr>
                        <w:top w:val="none" w:sz="0" w:space="0" w:color="auto"/>
                        <w:left w:val="none" w:sz="0" w:space="0" w:color="auto"/>
                        <w:bottom w:val="none" w:sz="0" w:space="0" w:color="auto"/>
                        <w:right w:val="none" w:sz="0" w:space="0" w:color="auto"/>
                      </w:divBdr>
                    </w:div>
                  </w:divsChild>
                </w:div>
                <w:div w:id="1993212920">
                  <w:marLeft w:val="0"/>
                  <w:marRight w:val="0"/>
                  <w:marTop w:val="0"/>
                  <w:marBottom w:val="0"/>
                  <w:divBdr>
                    <w:top w:val="none" w:sz="0" w:space="0" w:color="auto"/>
                    <w:left w:val="none" w:sz="0" w:space="0" w:color="auto"/>
                    <w:bottom w:val="none" w:sz="0" w:space="0" w:color="auto"/>
                    <w:right w:val="none" w:sz="0" w:space="0" w:color="auto"/>
                  </w:divBdr>
                  <w:divsChild>
                    <w:div w:id="426387111">
                      <w:marLeft w:val="0"/>
                      <w:marRight w:val="0"/>
                      <w:marTop w:val="0"/>
                      <w:marBottom w:val="0"/>
                      <w:divBdr>
                        <w:top w:val="none" w:sz="0" w:space="0" w:color="auto"/>
                        <w:left w:val="none" w:sz="0" w:space="0" w:color="auto"/>
                        <w:bottom w:val="none" w:sz="0" w:space="0" w:color="auto"/>
                        <w:right w:val="none" w:sz="0" w:space="0" w:color="auto"/>
                      </w:divBdr>
                    </w:div>
                  </w:divsChild>
                </w:div>
                <w:div w:id="2060089059">
                  <w:marLeft w:val="0"/>
                  <w:marRight w:val="0"/>
                  <w:marTop w:val="0"/>
                  <w:marBottom w:val="0"/>
                  <w:divBdr>
                    <w:top w:val="none" w:sz="0" w:space="0" w:color="auto"/>
                    <w:left w:val="none" w:sz="0" w:space="0" w:color="auto"/>
                    <w:bottom w:val="none" w:sz="0" w:space="0" w:color="auto"/>
                    <w:right w:val="none" w:sz="0" w:space="0" w:color="auto"/>
                  </w:divBdr>
                  <w:divsChild>
                    <w:div w:id="309291953">
                      <w:marLeft w:val="0"/>
                      <w:marRight w:val="0"/>
                      <w:marTop w:val="0"/>
                      <w:marBottom w:val="0"/>
                      <w:divBdr>
                        <w:top w:val="none" w:sz="0" w:space="0" w:color="auto"/>
                        <w:left w:val="none" w:sz="0" w:space="0" w:color="auto"/>
                        <w:bottom w:val="none" w:sz="0" w:space="0" w:color="auto"/>
                        <w:right w:val="none" w:sz="0" w:space="0" w:color="auto"/>
                      </w:divBdr>
                    </w:div>
                  </w:divsChild>
                </w:div>
                <w:div w:id="2143234466">
                  <w:marLeft w:val="0"/>
                  <w:marRight w:val="0"/>
                  <w:marTop w:val="0"/>
                  <w:marBottom w:val="0"/>
                  <w:divBdr>
                    <w:top w:val="none" w:sz="0" w:space="0" w:color="auto"/>
                    <w:left w:val="none" w:sz="0" w:space="0" w:color="auto"/>
                    <w:bottom w:val="none" w:sz="0" w:space="0" w:color="auto"/>
                    <w:right w:val="none" w:sz="0" w:space="0" w:color="auto"/>
                  </w:divBdr>
                  <w:divsChild>
                    <w:div w:id="3944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39">
          <w:marLeft w:val="0"/>
          <w:marRight w:val="0"/>
          <w:marTop w:val="0"/>
          <w:marBottom w:val="0"/>
          <w:divBdr>
            <w:top w:val="none" w:sz="0" w:space="0" w:color="auto"/>
            <w:left w:val="none" w:sz="0" w:space="0" w:color="auto"/>
            <w:bottom w:val="none" w:sz="0" w:space="0" w:color="auto"/>
            <w:right w:val="none" w:sz="0" w:space="0" w:color="auto"/>
          </w:divBdr>
        </w:div>
        <w:div w:id="1954676812">
          <w:marLeft w:val="0"/>
          <w:marRight w:val="0"/>
          <w:marTop w:val="0"/>
          <w:marBottom w:val="0"/>
          <w:divBdr>
            <w:top w:val="none" w:sz="0" w:space="0" w:color="auto"/>
            <w:left w:val="none" w:sz="0" w:space="0" w:color="auto"/>
            <w:bottom w:val="none" w:sz="0" w:space="0" w:color="auto"/>
            <w:right w:val="none" w:sz="0" w:space="0" w:color="auto"/>
          </w:divBdr>
        </w:div>
        <w:div w:id="1955163588">
          <w:marLeft w:val="0"/>
          <w:marRight w:val="0"/>
          <w:marTop w:val="0"/>
          <w:marBottom w:val="0"/>
          <w:divBdr>
            <w:top w:val="none" w:sz="0" w:space="0" w:color="auto"/>
            <w:left w:val="none" w:sz="0" w:space="0" w:color="auto"/>
            <w:bottom w:val="none" w:sz="0" w:space="0" w:color="auto"/>
            <w:right w:val="none" w:sz="0" w:space="0" w:color="auto"/>
          </w:divBdr>
          <w:divsChild>
            <w:div w:id="590894733">
              <w:marLeft w:val="0"/>
              <w:marRight w:val="0"/>
              <w:marTop w:val="0"/>
              <w:marBottom w:val="0"/>
              <w:divBdr>
                <w:top w:val="none" w:sz="0" w:space="0" w:color="auto"/>
                <w:left w:val="none" w:sz="0" w:space="0" w:color="auto"/>
                <w:bottom w:val="none" w:sz="0" w:space="0" w:color="auto"/>
                <w:right w:val="none" w:sz="0" w:space="0" w:color="auto"/>
              </w:divBdr>
            </w:div>
            <w:div w:id="1409377727">
              <w:marLeft w:val="0"/>
              <w:marRight w:val="0"/>
              <w:marTop w:val="0"/>
              <w:marBottom w:val="0"/>
              <w:divBdr>
                <w:top w:val="none" w:sz="0" w:space="0" w:color="auto"/>
                <w:left w:val="none" w:sz="0" w:space="0" w:color="auto"/>
                <w:bottom w:val="none" w:sz="0" w:space="0" w:color="auto"/>
                <w:right w:val="none" w:sz="0" w:space="0" w:color="auto"/>
              </w:divBdr>
            </w:div>
          </w:divsChild>
        </w:div>
        <w:div w:id="1959335476">
          <w:marLeft w:val="0"/>
          <w:marRight w:val="0"/>
          <w:marTop w:val="0"/>
          <w:marBottom w:val="0"/>
          <w:divBdr>
            <w:top w:val="none" w:sz="0" w:space="0" w:color="auto"/>
            <w:left w:val="none" w:sz="0" w:space="0" w:color="auto"/>
            <w:bottom w:val="none" w:sz="0" w:space="0" w:color="auto"/>
            <w:right w:val="none" w:sz="0" w:space="0" w:color="auto"/>
          </w:divBdr>
          <w:divsChild>
            <w:div w:id="422409984">
              <w:marLeft w:val="0"/>
              <w:marRight w:val="0"/>
              <w:marTop w:val="0"/>
              <w:marBottom w:val="0"/>
              <w:divBdr>
                <w:top w:val="none" w:sz="0" w:space="0" w:color="auto"/>
                <w:left w:val="none" w:sz="0" w:space="0" w:color="auto"/>
                <w:bottom w:val="none" w:sz="0" w:space="0" w:color="auto"/>
                <w:right w:val="none" w:sz="0" w:space="0" w:color="auto"/>
              </w:divBdr>
            </w:div>
            <w:div w:id="1410271521">
              <w:marLeft w:val="0"/>
              <w:marRight w:val="0"/>
              <w:marTop w:val="0"/>
              <w:marBottom w:val="0"/>
              <w:divBdr>
                <w:top w:val="none" w:sz="0" w:space="0" w:color="auto"/>
                <w:left w:val="none" w:sz="0" w:space="0" w:color="auto"/>
                <w:bottom w:val="none" w:sz="0" w:space="0" w:color="auto"/>
                <w:right w:val="none" w:sz="0" w:space="0" w:color="auto"/>
              </w:divBdr>
            </w:div>
            <w:div w:id="1487015230">
              <w:marLeft w:val="0"/>
              <w:marRight w:val="0"/>
              <w:marTop w:val="0"/>
              <w:marBottom w:val="0"/>
              <w:divBdr>
                <w:top w:val="none" w:sz="0" w:space="0" w:color="auto"/>
                <w:left w:val="none" w:sz="0" w:space="0" w:color="auto"/>
                <w:bottom w:val="none" w:sz="0" w:space="0" w:color="auto"/>
                <w:right w:val="none" w:sz="0" w:space="0" w:color="auto"/>
              </w:divBdr>
            </w:div>
          </w:divsChild>
        </w:div>
        <w:div w:id="1961496329">
          <w:marLeft w:val="0"/>
          <w:marRight w:val="0"/>
          <w:marTop w:val="0"/>
          <w:marBottom w:val="0"/>
          <w:divBdr>
            <w:top w:val="none" w:sz="0" w:space="0" w:color="auto"/>
            <w:left w:val="none" w:sz="0" w:space="0" w:color="auto"/>
            <w:bottom w:val="none" w:sz="0" w:space="0" w:color="auto"/>
            <w:right w:val="none" w:sz="0" w:space="0" w:color="auto"/>
          </w:divBdr>
        </w:div>
        <w:div w:id="1979453014">
          <w:marLeft w:val="0"/>
          <w:marRight w:val="0"/>
          <w:marTop w:val="0"/>
          <w:marBottom w:val="0"/>
          <w:divBdr>
            <w:top w:val="none" w:sz="0" w:space="0" w:color="auto"/>
            <w:left w:val="none" w:sz="0" w:space="0" w:color="auto"/>
            <w:bottom w:val="none" w:sz="0" w:space="0" w:color="auto"/>
            <w:right w:val="none" w:sz="0" w:space="0" w:color="auto"/>
          </w:divBdr>
        </w:div>
        <w:div w:id="1983263813">
          <w:marLeft w:val="0"/>
          <w:marRight w:val="0"/>
          <w:marTop w:val="0"/>
          <w:marBottom w:val="0"/>
          <w:divBdr>
            <w:top w:val="none" w:sz="0" w:space="0" w:color="auto"/>
            <w:left w:val="none" w:sz="0" w:space="0" w:color="auto"/>
            <w:bottom w:val="none" w:sz="0" w:space="0" w:color="auto"/>
            <w:right w:val="none" w:sz="0" w:space="0" w:color="auto"/>
          </w:divBdr>
        </w:div>
        <w:div w:id="1983732877">
          <w:marLeft w:val="0"/>
          <w:marRight w:val="0"/>
          <w:marTop w:val="0"/>
          <w:marBottom w:val="0"/>
          <w:divBdr>
            <w:top w:val="none" w:sz="0" w:space="0" w:color="auto"/>
            <w:left w:val="none" w:sz="0" w:space="0" w:color="auto"/>
            <w:bottom w:val="none" w:sz="0" w:space="0" w:color="auto"/>
            <w:right w:val="none" w:sz="0" w:space="0" w:color="auto"/>
          </w:divBdr>
        </w:div>
        <w:div w:id="2004508863">
          <w:marLeft w:val="0"/>
          <w:marRight w:val="0"/>
          <w:marTop w:val="0"/>
          <w:marBottom w:val="0"/>
          <w:divBdr>
            <w:top w:val="none" w:sz="0" w:space="0" w:color="auto"/>
            <w:left w:val="none" w:sz="0" w:space="0" w:color="auto"/>
            <w:bottom w:val="none" w:sz="0" w:space="0" w:color="auto"/>
            <w:right w:val="none" w:sz="0" w:space="0" w:color="auto"/>
          </w:divBdr>
        </w:div>
        <w:div w:id="2005619930">
          <w:marLeft w:val="0"/>
          <w:marRight w:val="0"/>
          <w:marTop w:val="0"/>
          <w:marBottom w:val="0"/>
          <w:divBdr>
            <w:top w:val="none" w:sz="0" w:space="0" w:color="auto"/>
            <w:left w:val="none" w:sz="0" w:space="0" w:color="auto"/>
            <w:bottom w:val="none" w:sz="0" w:space="0" w:color="auto"/>
            <w:right w:val="none" w:sz="0" w:space="0" w:color="auto"/>
          </w:divBdr>
        </w:div>
        <w:div w:id="2014724793">
          <w:marLeft w:val="0"/>
          <w:marRight w:val="0"/>
          <w:marTop w:val="0"/>
          <w:marBottom w:val="0"/>
          <w:divBdr>
            <w:top w:val="none" w:sz="0" w:space="0" w:color="auto"/>
            <w:left w:val="none" w:sz="0" w:space="0" w:color="auto"/>
            <w:bottom w:val="none" w:sz="0" w:space="0" w:color="auto"/>
            <w:right w:val="none" w:sz="0" w:space="0" w:color="auto"/>
          </w:divBdr>
        </w:div>
        <w:div w:id="2042783603">
          <w:marLeft w:val="0"/>
          <w:marRight w:val="0"/>
          <w:marTop w:val="0"/>
          <w:marBottom w:val="0"/>
          <w:divBdr>
            <w:top w:val="none" w:sz="0" w:space="0" w:color="auto"/>
            <w:left w:val="none" w:sz="0" w:space="0" w:color="auto"/>
            <w:bottom w:val="none" w:sz="0" w:space="0" w:color="auto"/>
            <w:right w:val="none" w:sz="0" w:space="0" w:color="auto"/>
          </w:divBdr>
        </w:div>
        <w:div w:id="2044404539">
          <w:marLeft w:val="0"/>
          <w:marRight w:val="0"/>
          <w:marTop w:val="0"/>
          <w:marBottom w:val="0"/>
          <w:divBdr>
            <w:top w:val="none" w:sz="0" w:space="0" w:color="auto"/>
            <w:left w:val="none" w:sz="0" w:space="0" w:color="auto"/>
            <w:bottom w:val="none" w:sz="0" w:space="0" w:color="auto"/>
            <w:right w:val="none" w:sz="0" w:space="0" w:color="auto"/>
          </w:divBdr>
        </w:div>
        <w:div w:id="2057772350">
          <w:marLeft w:val="0"/>
          <w:marRight w:val="0"/>
          <w:marTop w:val="0"/>
          <w:marBottom w:val="0"/>
          <w:divBdr>
            <w:top w:val="none" w:sz="0" w:space="0" w:color="auto"/>
            <w:left w:val="none" w:sz="0" w:space="0" w:color="auto"/>
            <w:bottom w:val="none" w:sz="0" w:space="0" w:color="auto"/>
            <w:right w:val="none" w:sz="0" w:space="0" w:color="auto"/>
          </w:divBdr>
        </w:div>
        <w:div w:id="2079934644">
          <w:marLeft w:val="0"/>
          <w:marRight w:val="0"/>
          <w:marTop w:val="0"/>
          <w:marBottom w:val="0"/>
          <w:divBdr>
            <w:top w:val="none" w:sz="0" w:space="0" w:color="auto"/>
            <w:left w:val="none" w:sz="0" w:space="0" w:color="auto"/>
            <w:bottom w:val="none" w:sz="0" w:space="0" w:color="auto"/>
            <w:right w:val="none" w:sz="0" w:space="0" w:color="auto"/>
          </w:divBdr>
        </w:div>
        <w:div w:id="2091610372">
          <w:marLeft w:val="0"/>
          <w:marRight w:val="0"/>
          <w:marTop w:val="0"/>
          <w:marBottom w:val="0"/>
          <w:divBdr>
            <w:top w:val="none" w:sz="0" w:space="0" w:color="auto"/>
            <w:left w:val="none" w:sz="0" w:space="0" w:color="auto"/>
            <w:bottom w:val="none" w:sz="0" w:space="0" w:color="auto"/>
            <w:right w:val="none" w:sz="0" w:space="0" w:color="auto"/>
          </w:divBdr>
        </w:div>
        <w:div w:id="2098822629">
          <w:marLeft w:val="0"/>
          <w:marRight w:val="0"/>
          <w:marTop w:val="0"/>
          <w:marBottom w:val="0"/>
          <w:divBdr>
            <w:top w:val="none" w:sz="0" w:space="0" w:color="auto"/>
            <w:left w:val="none" w:sz="0" w:space="0" w:color="auto"/>
            <w:bottom w:val="none" w:sz="0" w:space="0" w:color="auto"/>
            <w:right w:val="none" w:sz="0" w:space="0" w:color="auto"/>
          </w:divBdr>
        </w:div>
        <w:div w:id="2107722930">
          <w:marLeft w:val="0"/>
          <w:marRight w:val="0"/>
          <w:marTop w:val="0"/>
          <w:marBottom w:val="0"/>
          <w:divBdr>
            <w:top w:val="none" w:sz="0" w:space="0" w:color="auto"/>
            <w:left w:val="none" w:sz="0" w:space="0" w:color="auto"/>
            <w:bottom w:val="none" w:sz="0" w:space="0" w:color="auto"/>
            <w:right w:val="none" w:sz="0" w:space="0" w:color="auto"/>
          </w:divBdr>
        </w:div>
        <w:div w:id="2121223356">
          <w:marLeft w:val="0"/>
          <w:marRight w:val="0"/>
          <w:marTop w:val="0"/>
          <w:marBottom w:val="0"/>
          <w:divBdr>
            <w:top w:val="none" w:sz="0" w:space="0" w:color="auto"/>
            <w:left w:val="none" w:sz="0" w:space="0" w:color="auto"/>
            <w:bottom w:val="none" w:sz="0" w:space="0" w:color="auto"/>
            <w:right w:val="none" w:sz="0" w:space="0" w:color="auto"/>
          </w:divBdr>
        </w:div>
        <w:div w:id="2134202928">
          <w:marLeft w:val="0"/>
          <w:marRight w:val="0"/>
          <w:marTop w:val="0"/>
          <w:marBottom w:val="0"/>
          <w:divBdr>
            <w:top w:val="none" w:sz="0" w:space="0" w:color="auto"/>
            <w:left w:val="none" w:sz="0" w:space="0" w:color="auto"/>
            <w:bottom w:val="none" w:sz="0" w:space="0" w:color="auto"/>
            <w:right w:val="none" w:sz="0" w:space="0" w:color="auto"/>
          </w:divBdr>
        </w:div>
        <w:div w:id="2138598000">
          <w:marLeft w:val="0"/>
          <w:marRight w:val="0"/>
          <w:marTop w:val="0"/>
          <w:marBottom w:val="0"/>
          <w:divBdr>
            <w:top w:val="none" w:sz="0" w:space="0" w:color="auto"/>
            <w:left w:val="none" w:sz="0" w:space="0" w:color="auto"/>
            <w:bottom w:val="none" w:sz="0" w:space="0" w:color="auto"/>
            <w:right w:val="none" w:sz="0" w:space="0" w:color="auto"/>
          </w:divBdr>
          <w:divsChild>
            <w:div w:id="41758419">
              <w:marLeft w:val="0"/>
              <w:marRight w:val="0"/>
              <w:marTop w:val="0"/>
              <w:marBottom w:val="0"/>
              <w:divBdr>
                <w:top w:val="none" w:sz="0" w:space="0" w:color="auto"/>
                <w:left w:val="none" w:sz="0" w:space="0" w:color="auto"/>
                <w:bottom w:val="none" w:sz="0" w:space="0" w:color="auto"/>
                <w:right w:val="none" w:sz="0" w:space="0" w:color="auto"/>
              </w:divBdr>
            </w:div>
            <w:div w:id="699352958">
              <w:marLeft w:val="0"/>
              <w:marRight w:val="0"/>
              <w:marTop w:val="0"/>
              <w:marBottom w:val="0"/>
              <w:divBdr>
                <w:top w:val="none" w:sz="0" w:space="0" w:color="auto"/>
                <w:left w:val="none" w:sz="0" w:space="0" w:color="auto"/>
                <w:bottom w:val="none" w:sz="0" w:space="0" w:color="auto"/>
                <w:right w:val="none" w:sz="0" w:space="0" w:color="auto"/>
              </w:divBdr>
            </w:div>
            <w:div w:id="1103304288">
              <w:marLeft w:val="0"/>
              <w:marRight w:val="0"/>
              <w:marTop w:val="0"/>
              <w:marBottom w:val="0"/>
              <w:divBdr>
                <w:top w:val="none" w:sz="0" w:space="0" w:color="auto"/>
                <w:left w:val="none" w:sz="0" w:space="0" w:color="auto"/>
                <w:bottom w:val="none" w:sz="0" w:space="0" w:color="auto"/>
                <w:right w:val="none" w:sz="0" w:space="0" w:color="auto"/>
              </w:divBdr>
            </w:div>
            <w:div w:id="1761178110">
              <w:marLeft w:val="0"/>
              <w:marRight w:val="0"/>
              <w:marTop w:val="0"/>
              <w:marBottom w:val="0"/>
              <w:divBdr>
                <w:top w:val="none" w:sz="0" w:space="0" w:color="auto"/>
                <w:left w:val="none" w:sz="0" w:space="0" w:color="auto"/>
                <w:bottom w:val="none" w:sz="0" w:space="0" w:color="auto"/>
                <w:right w:val="none" w:sz="0" w:space="0" w:color="auto"/>
              </w:divBdr>
            </w:div>
            <w:div w:id="211866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103">
      <w:bodyDiv w:val="1"/>
      <w:marLeft w:val="0"/>
      <w:marRight w:val="0"/>
      <w:marTop w:val="0"/>
      <w:marBottom w:val="0"/>
      <w:divBdr>
        <w:top w:val="none" w:sz="0" w:space="0" w:color="auto"/>
        <w:left w:val="none" w:sz="0" w:space="0" w:color="auto"/>
        <w:bottom w:val="none" w:sz="0" w:space="0" w:color="auto"/>
        <w:right w:val="none" w:sz="0" w:space="0" w:color="auto"/>
      </w:divBdr>
    </w:div>
    <w:div w:id="522979659">
      <w:bodyDiv w:val="1"/>
      <w:marLeft w:val="0"/>
      <w:marRight w:val="0"/>
      <w:marTop w:val="0"/>
      <w:marBottom w:val="0"/>
      <w:divBdr>
        <w:top w:val="none" w:sz="0" w:space="0" w:color="auto"/>
        <w:left w:val="none" w:sz="0" w:space="0" w:color="auto"/>
        <w:bottom w:val="none" w:sz="0" w:space="0" w:color="auto"/>
        <w:right w:val="none" w:sz="0" w:space="0" w:color="auto"/>
      </w:divBdr>
      <w:divsChild>
        <w:div w:id="3559995">
          <w:marLeft w:val="0"/>
          <w:marRight w:val="0"/>
          <w:marTop w:val="0"/>
          <w:marBottom w:val="0"/>
          <w:divBdr>
            <w:top w:val="none" w:sz="0" w:space="0" w:color="auto"/>
            <w:left w:val="none" w:sz="0" w:space="0" w:color="auto"/>
            <w:bottom w:val="none" w:sz="0" w:space="0" w:color="auto"/>
            <w:right w:val="none" w:sz="0" w:space="0" w:color="auto"/>
          </w:divBdr>
        </w:div>
        <w:div w:id="84571586">
          <w:marLeft w:val="0"/>
          <w:marRight w:val="0"/>
          <w:marTop w:val="0"/>
          <w:marBottom w:val="0"/>
          <w:divBdr>
            <w:top w:val="none" w:sz="0" w:space="0" w:color="auto"/>
            <w:left w:val="none" w:sz="0" w:space="0" w:color="auto"/>
            <w:bottom w:val="none" w:sz="0" w:space="0" w:color="auto"/>
            <w:right w:val="none" w:sz="0" w:space="0" w:color="auto"/>
          </w:divBdr>
        </w:div>
        <w:div w:id="114297001">
          <w:marLeft w:val="0"/>
          <w:marRight w:val="0"/>
          <w:marTop w:val="0"/>
          <w:marBottom w:val="0"/>
          <w:divBdr>
            <w:top w:val="none" w:sz="0" w:space="0" w:color="auto"/>
            <w:left w:val="none" w:sz="0" w:space="0" w:color="auto"/>
            <w:bottom w:val="none" w:sz="0" w:space="0" w:color="auto"/>
            <w:right w:val="none" w:sz="0" w:space="0" w:color="auto"/>
          </w:divBdr>
        </w:div>
        <w:div w:id="118768631">
          <w:marLeft w:val="0"/>
          <w:marRight w:val="0"/>
          <w:marTop w:val="0"/>
          <w:marBottom w:val="0"/>
          <w:divBdr>
            <w:top w:val="none" w:sz="0" w:space="0" w:color="auto"/>
            <w:left w:val="none" w:sz="0" w:space="0" w:color="auto"/>
            <w:bottom w:val="none" w:sz="0" w:space="0" w:color="auto"/>
            <w:right w:val="none" w:sz="0" w:space="0" w:color="auto"/>
          </w:divBdr>
        </w:div>
        <w:div w:id="346295521">
          <w:marLeft w:val="0"/>
          <w:marRight w:val="0"/>
          <w:marTop w:val="0"/>
          <w:marBottom w:val="0"/>
          <w:divBdr>
            <w:top w:val="none" w:sz="0" w:space="0" w:color="auto"/>
            <w:left w:val="none" w:sz="0" w:space="0" w:color="auto"/>
            <w:bottom w:val="none" w:sz="0" w:space="0" w:color="auto"/>
            <w:right w:val="none" w:sz="0" w:space="0" w:color="auto"/>
          </w:divBdr>
        </w:div>
        <w:div w:id="476191647">
          <w:marLeft w:val="0"/>
          <w:marRight w:val="0"/>
          <w:marTop w:val="0"/>
          <w:marBottom w:val="0"/>
          <w:divBdr>
            <w:top w:val="none" w:sz="0" w:space="0" w:color="auto"/>
            <w:left w:val="none" w:sz="0" w:space="0" w:color="auto"/>
            <w:bottom w:val="none" w:sz="0" w:space="0" w:color="auto"/>
            <w:right w:val="none" w:sz="0" w:space="0" w:color="auto"/>
          </w:divBdr>
        </w:div>
        <w:div w:id="666058982">
          <w:marLeft w:val="0"/>
          <w:marRight w:val="0"/>
          <w:marTop w:val="0"/>
          <w:marBottom w:val="0"/>
          <w:divBdr>
            <w:top w:val="none" w:sz="0" w:space="0" w:color="auto"/>
            <w:left w:val="none" w:sz="0" w:space="0" w:color="auto"/>
            <w:bottom w:val="none" w:sz="0" w:space="0" w:color="auto"/>
            <w:right w:val="none" w:sz="0" w:space="0" w:color="auto"/>
          </w:divBdr>
        </w:div>
        <w:div w:id="856118476">
          <w:marLeft w:val="0"/>
          <w:marRight w:val="0"/>
          <w:marTop w:val="0"/>
          <w:marBottom w:val="0"/>
          <w:divBdr>
            <w:top w:val="none" w:sz="0" w:space="0" w:color="auto"/>
            <w:left w:val="none" w:sz="0" w:space="0" w:color="auto"/>
            <w:bottom w:val="none" w:sz="0" w:space="0" w:color="auto"/>
            <w:right w:val="none" w:sz="0" w:space="0" w:color="auto"/>
          </w:divBdr>
        </w:div>
        <w:div w:id="875580898">
          <w:marLeft w:val="0"/>
          <w:marRight w:val="0"/>
          <w:marTop w:val="0"/>
          <w:marBottom w:val="0"/>
          <w:divBdr>
            <w:top w:val="none" w:sz="0" w:space="0" w:color="auto"/>
            <w:left w:val="none" w:sz="0" w:space="0" w:color="auto"/>
            <w:bottom w:val="none" w:sz="0" w:space="0" w:color="auto"/>
            <w:right w:val="none" w:sz="0" w:space="0" w:color="auto"/>
          </w:divBdr>
        </w:div>
        <w:div w:id="948969386">
          <w:marLeft w:val="0"/>
          <w:marRight w:val="0"/>
          <w:marTop w:val="0"/>
          <w:marBottom w:val="0"/>
          <w:divBdr>
            <w:top w:val="none" w:sz="0" w:space="0" w:color="auto"/>
            <w:left w:val="none" w:sz="0" w:space="0" w:color="auto"/>
            <w:bottom w:val="none" w:sz="0" w:space="0" w:color="auto"/>
            <w:right w:val="none" w:sz="0" w:space="0" w:color="auto"/>
          </w:divBdr>
        </w:div>
        <w:div w:id="959147583">
          <w:marLeft w:val="0"/>
          <w:marRight w:val="0"/>
          <w:marTop w:val="0"/>
          <w:marBottom w:val="0"/>
          <w:divBdr>
            <w:top w:val="none" w:sz="0" w:space="0" w:color="auto"/>
            <w:left w:val="none" w:sz="0" w:space="0" w:color="auto"/>
            <w:bottom w:val="none" w:sz="0" w:space="0" w:color="auto"/>
            <w:right w:val="none" w:sz="0" w:space="0" w:color="auto"/>
          </w:divBdr>
          <w:divsChild>
            <w:div w:id="655306109">
              <w:marLeft w:val="0"/>
              <w:marRight w:val="0"/>
              <w:marTop w:val="0"/>
              <w:marBottom w:val="0"/>
              <w:divBdr>
                <w:top w:val="none" w:sz="0" w:space="0" w:color="auto"/>
                <w:left w:val="none" w:sz="0" w:space="0" w:color="auto"/>
                <w:bottom w:val="none" w:sz="0" w:space="0" w:color="auto"/>
                <w:right w:val="none" w:sz="0" w:space="0" w:color="auto"/>
              </w:divBdr>
            </w:div>
          </w:divsChild>
        </w:div>
        <w:div w:id="1098333801">
          <w:marLeft w:val="0"/>
          <w:marRight w:val="0"/>
          <w:marTop w:val="0"/>
          <w:marBottom w:val="0"/>
          <w:divBdr>
            <w:top w:val="none" w:sz="0" w:space="0" w:color="auto"/>
            <w:left w:val="none" w:sz="0" w:space="0" w:color="auto"/>
            <w:bottom w:val="none" w:sz="0" w:space="0" w:color="auto"/>
            <w:right w:val="none" w:sz="0" w:space="0" w:color="auto"/>
          </w:divBdr>
          <w:divsChild>
            <w:div w:id="137697275">
              <w:marLeft w:val="0"/>
              <w:marRight w:val="0"/>
              <w:marTop w:val="0"/>
              <w:marBottom w:val="0"/>
              <w:divBdr>
                <w:top w:val="none" w:sz="0" w:space="0" w:color="auto"/>
                <w:left w:val="none" w:sz="0" w:space="0" w:color="auto"/>
                <w:bottom w:val="none" w:sz="0" w:space="0" w:color="auto"/>
                <w:right w:val="none" w:sz="0" w:space="0" w:color="auto"/>
              </w:divBdr>
            </w:div>
            <w:div w:id="518813416">
              <w:marLeft w:val="0"/>
              <w:marRight w:val="0"/>
              <w:marTop w:val="0"/>
              <w:marBottom w:val="0"/>
              <w:divBdr>
                <w:top w:val="none" w:sz="0" w:space="0" w:color="auto"/>
                <w:left w:val="none" w:sz="0" w:space="0" w:color="auto"/>
                <w:bottom w:val="none" w:sz="0" w:space="0" w:color="auto"/>
                <w:right w:val="none" w:sz="0" w:space="0" w:color="auto"/>
              </w:divBdr>
            </w:div>
            <w:div w:id="537084715">
              <w:marLeft w:val="0"/>
              <w:marRight w:val="0"/>
              <w:marTop w:val="0"/>
              <w:marBottom w:val="0"/>
              <w:divBdr>
                <w:top w:val="none" w:sz="0" w:space="0" w:color="auto"/>
                <w:left w:val="none" w:sz="0" w:space="0" w:color="auto"/>
                <w:bottom w:val="none" w:sz="0" w:space="0" w:color="auto"/>
                <w:right w:val="none" w:sz="0" w:space="0" w:color="auto"/>
              </w:divBdr>
            </w:div>
            <w:div w:id="1474525256">
              <w:marLeft w:val="0"/>
              <w:marRight w:val="0"/>
              <w:marTop w:val="0"/>
              <w:marBottom w:val="0"/>
              <w:divBdr>
                <w:top w:val="none" w:sz="0" w:space="0" w:color="auto"/>
                <w:left w:val="none" w:sz="0" w:space="0" w:color="auto"/>
                <w:bottom w:val="none" w:sz="0" w:space="0" w:color="auto"/>
                <w:right w:val="none" w:sz="0" w:space="0" w:color="auto"/>
              </w:divBdr>
            </w:div>
          </w:divsChild>
        </w:div>
        <w:div w:id="1100024089">
          <w:marLeft w:val="0"/>
          <w:marRight w:val="0"/>
          <w:marTop w:val="0"/>
          <w:marBottom w:val="0"/>
          <w:divBdr>
            <w:top w:val="none" w:sz="0" w:space="0" w:color="auto"/>
            <w:left w:val="none" w:sz="0" w:space="0" w:color="auto"/>
            <w:bottom w:val="none" w:sz="0" w:space="0" w:color="auto"/>
            <w:right w:val="none" w:sz="0" w:space="0" w:color="auto"/>
          </w:divBdr>
        </w:div>
        <w:div w:id="1116212573">
          <w:marLeft w:val="0"/>
          <w:marRight w:val="0"/>
          <w:marTop w:val="0"/>
          <w:marBottom w:val="0"/>
          <w:divBdr>
            <w:top w:val="none" w:sz="0" w:space="0" w:color="auto"/>
            <w:left w:val="none" w:sz="0" w:space="0" w:color="auto"/>
            <w:bottom w:val="none" w:sz="0" w:space="0" w:color="auto"/>
            <w:right w:val="none" w:sz="0" w:space="0" w:color="auto"/>
          </w:divBdr>
        </w:div>
        <w:div w:id="1165781043">
          <w:marLeft w:val="0"/>
          <w:marRight w:val="0"/>
          <w:marTop w:val="0"/>
          <w:marBottom w:val="0"/>
          <w:divBdr>
            <w:top w:val="none" w:sz="0" w:space="0" w:color="auto"/>
            <w:left w:val="none" w:sz="0" w:space="0" w:color="auto"/>
            <w:bottom w:val="none" w:sz="0" w:space="0" w:color="auto"/>
            <w:right w:val="none" w:sz="0" w:space="0" w:color="auto"/>
          </w:divBdr>
        </w:div>
        <w:div w:id="1168403475">
          <w:marLeft w:val="0"/>
          <w:marRight w:val="0"/>
          <w:marTop w:val="0"/>
          <w:marBottom w:val="0"/>
          <w:divBdr>
            <w:top w:val="none" w:sz="0" w:space="0" w:color="auto"/>
            <w:left w:val="none" w:sz="0" w:space="0" w:color="auto"/>
            <w:bottom w:val="none" w:sz="0" w:space="0" w:color="auto"/>
            <w:right w:val="none" w:sz="0" w:space="0" w:color="auto"/>
          </w:divBdr>
        </w:div>
        <w:div w:id="1177230762">
          <w:marLeft w:val="0"/>
          <w:marRight w:val="0"/>
          <w:marTop w:val="0"/>
          <w:marBottom w:val="0"/>
          <w:divBdr>
            <w:top w:val="none" w:sz="0" w:space="0" w:color="auto"/>
            <w:left w:val="none" w:sz="0" w:space="0" w:color="auto"/>
            <w:bottom w:val="none" w:sz="0" w:space="0" w:color="auto"/>
            <w:right w:val="none" w:sz="0" w:space="0" w:color="auto"/>
          </w:divBdr>
        </w:div>
        <w:div w:id="1548451228">
          <w:marLeft w:val="0"/>
          <w:marRight w:val="0"/>
          <w:marTop w:val="0"/>
          <w:marBottom w:val="0"/>
          <w:divBdr>
            <w:top w:val="none" w:sz="0" w:space="0" w:color="auto"/>
            <w:left w:val="none" w:sz="0" w:space="0" w:color="auto"/>
            <w:bottom w:val="none" w:sz="0" w:space="0" w:color="auto"/>
            <w:right w:val="none" w:sz="0" w:space="0" w:color="auto"/>
          </w:divBdr>
        </w:div>
        <w:div w:id="1681545165">
          <w:marLeft w:val="0"/>
          <w:marRight w:val="0"/>
          <w:marTop w:val="0"/>
          <w:marBottom w:val="0"/>
          <w:divBdr>
            <w:top w:val="none" w:sz="0" w:space="0" w:color="auto"/>
            <w:left w:val="none" w:sz="0" w:space="0" w:color="auto"/>
            <w:bottom w:val="none" w:sz="0" w:space="0" w:color="auto"/>
            <w:right w:val="none" w:sz="0" w:space="0" w:color="auto"/>
          </w:divBdr>
        </w:div>
        <w:div w:id="1720861789">
          <w:marLeft w:val="0"/>
          <w:marRight w:val="0"/>
          <w:marTop w:val="0"/>
          <w:marBottom w:val="0"/>
          <w:divBdr>
            <w:top w:val="none" w:sz="0" w:space="0" w:color="auto"/>
            <w:left w:val="none" w:sz="0" w:space="0" w:color="auto"/>
            <w:bottom w:val="none" w:sz="0" w:space="0" w:color="auto"/>
            <w:right w:val="none" w:sz="0" w:space="0" w:color="auto"/>
          </w:divBdr>
        </w:div>
        <w:div w:id="2104108115">
          <w:marLeft w:val="0"/>
          <w:marRight w:val="0"/>
          <w:marTop w:val="0"/>
          <w:marBottom w:val="0"/>
          <w:divBdr>
            <w:top w:val="none" w:sz="0" w:space="0" w:color="auto"/>
            <w:left w:val="none" w:sz="0" w:space="0" w:color="auto"/>
            <w:bottom w:val="none" w:sz="0" w:space="0" w:color="auto"/>
            <w:right w:val="none" w:sz="0" w:space="0" w:color="auto"/>
          </w:divBdr>
        </w:div>
      </w:divsChild>
    </w:div>
    <w:div w:id="530802461">
      <w:bodyDiv w:val="1"/>
      <w:marLeft w:val="0"/>
      <w:marRight w:val="0"/>
      <w:marTop w:val="0"/>
      <w:marBottom w:val="0"/>
      <w:divBdr>
        <w:top w:val="none" w:sz="0" w:space="0" w:color="auto"/>
        <w:left w:val="none" w:sz="0" w:space="0" w:color="auto"/>
        <w:bottom w:val="none" w:sz="0" w:space="0" w:color="auto"/>
        <w:right w:val="none" w:sz="0" w:space="0" w:color="auto"/>
      </w:divBdr>
    </w:div>
    <w:div w:id="534777215">
      <w:bodyDiv w:val="1"/>
      <w:marLeft w:val="0"/>
      <w:marRight w:val="0"/>
      <w:marTop w:val="0"/>
      <w:marBottom w:val="0"/>
      <w:divBdr>
        <w:top w:val="none" w:sz="0" w:space="0" w:color="auto"/>
        <w:left w:val="none" w:sz="0" w:space="0" w:color="auto"/>
        <w:bottom w:val="none" w:sz="0" w:space="0" w:color="auto"/>
        <w:right w:val="none" w:sz="0" w:space="0" w:color="auto"/>
      </w:divBdr>
    </w:div>
    <w:div w:id="557284340">
      <w:bodyDiv w:val="1"/>
      <w:marLeft w:val="0"/>
      <w:marRight w:val="0"/>
      <w:marTop w:val="0"/>
      <w:marBottom w:val="0"/>
      <w:divBdr>
        <w:top w:val="none" w:sz="0" w:space="0" w:color="auto"/>
        <w:left w:val="none" w:sz="0" w:space="0" w:color="auto"/>
        <w:bottom w:val="none" w:sz="0" w:space="0" w:color="auto"/>
        <w:right w:val="none" w:sz="0" w:space="0" w:color="auto"/>
      </w:divBdr>
    </w:div>
    <w:div w:id="562830810">
      <w:bodyDiv w:val="1"/>
      <w:marLeft w:val="0"/>
      <w:marRight w:val="0"/>
      <w:marTop w:val="0"/>
      <w:marBottom w:val="0"/>
      <w:divBdr>
        <w:top w:val="none" w:sz="0" w:space="0" w:color="auto"/>
        <w:left w:val="none" w:sz="0" w:space="0" w:color="auto"/>
        <w:bottom w:val="none" w:sz="0" w:space="0" w:color="auto"/>
        <w:right w:val="none" w:sz="0" w:space="0" w:color="auto"/>
      </w:divBdr>
    </w:div>
    <w:div w:id="563418242">
      <w:bodyDiv w:val="1"/>
      <w:marLeft w:val="0"/>
      <w:marRight w:val="0"/>
      <w:marTop w:val="0"/>
      <w:marBottom w:val="0"/>
      <w:divBdr>
        <w:top w:val="none" w:sz="0" w:space="0" w:color="auto"/>
        <w:left w:val="none" w:sz="0" w:space="0" w:color="auto"/>
        <w:bottom w:val="none" w:sz="0" w:space="0" w:color="auto"/>
        <w:right w:val="none" w:sz="0" w:space="0" w:color="auto"/>
      </w:divBdr>
    </w:div>
    <w:div w:id="567888969">
      <w:bodyDiv w:val="1"/>
      <w:marLeft w:val="0"/>
      <w:marRight w:val="0"/>
      <w:marTop w:val="0"/>
      <w:marBottom w:val="0"/>
      <w:divBdr>
        <w:top w:val="none" w:sz="0" w:space="0" w:color="auto"/>
        <w:left w:val="none" w:sz="0" w:space="0" w:color="auto"/>
        <w:bottom w:val="none" w:sz="0" w:space="0" w:color="auto"/>
        <w:right w:val="none" w:sz="0" w:space="0" w:color="auto"/>
      </w:divBdr>
      <w:divsChild>
        <w:div w:id="394007141">
          <w:marLeft w:val="0"/>
          <w:marRight w:val="0"/>
          <w:marTop w:val="0"/>
          <w:marBottom w:val="0"/>
          <w:divBdr>
            <w:top w:val="none" w:sz="0" w:space="0" w:color="auto"/>
            <w:left w:val="none" w:sz="0" w:space="0" w:color="auto"/>
            <w:bottom w:val="none" w:sz="0" w:space="0" w:color="auto"/>
            <w:right w:val="none" w:sz="0" w:space="0" w:color="auto"/>
          </w:divBdr>
        </w:div>
        <w:div w:id="741685975">
          <w:marLeft w:val="0"/>
          <w:marRight w:val="0"/>
          <w:marTop w:val="0"/>
          <w:marBottom w:val="0"/>
          <w:divBdr>
            <w:top w:val="none" w:sz="0" w:space="0" w:color="auto"/>
            <w:left w:val="none" w:sz="0" w:space="0" w:color="auto"/>
            <w:bottom w:val="none" w:sz="0" w:space="0" w:color="auto"/>
            <w:right w:val="none" w:sz="0" w:space="0" w:color="auto"/>
          </w:divBdr>
        </w:div>
        <w:div w:id="946617773">
          <w:marLeft w:val="0"/>
          <w:marRight w:val="0"/>
          <w:marTop w:val="0"/>
          <w:marBottom w:val="0"/>
          <w:divBdr>
            <w:top w:val="none" w:sz="0" w:space="0" w:color="auto"/>
            <w:left w:val="none" w:sz="0" w:space="0" w:color="auto"/>
            <w:bottom w:val="none" w:sz="0" w:space="0" w:color="auto"/>
            <w:right w:val="none" w:sz="0" w:space="0" w:color="auto"/>
          </w:divBdr>
        </w:div>
        <w:div w:id="1305086344">
          <w:marLeft w:val="0"/>
          <w:marRight w:val="0"/>
          <w:marTop w:val="0"/>
          <w:marBottom w:val="0"/>
          <w:divBdr>
            <w:top w:val="none" w:sz="0" w:space="0" w:color="auto"/>
            <w:left w:val="none" w:sz="0" w:space="0" w:color="auto"/>
            <w:bottom w:val="none" w:sz="0" w:space="0" w:color="auto"/>
            <w:right w:val="none" w:sz="0" w:space="0" w:color="auto"/>
          </w:divBdr>
        </w:div>
        <w:div w:id="1459108300">
          <w:marLeft w:val="0"/>
          <w:marRight w:val="0"/>
          <w:marTop w:val="0"/>
          <w:marBottom w:val="0"/>
          <w:divBdr>
            <w:top w:val="none" w:sz="0" w:space="0" w:color="auto"/>
            <w:left w:val="none" w:sz="0" w:space="0" w:color="auto"/>
            <w:bottom w:val="none" w:sz="0" w:space="0" w:color="auto"/>
            <w:right w:val="none" w:sz="0" w:space="0" w:color="auto"/>
          </w:divBdr>
        </w:div>
      </w:divsChild>
    </w:div>
    <w:div w:id="606543881">
      <w:bodyDiv w:val="1"/>
      <w:marLeft w:val="0"/>
      <w:marRight w:val="0"/>
      <w:marTop w:val="0"/>
      <w:marBottom w:val="0"/>
      <w:divBdr>
        <w:top w:val="none" w:sz="0" w:space="0" w:color="auto"/>
        <w:left w:val="none" w:sz="0" w:space="0" w:color="auto"/>
        <w:bottom w:val="none" w:sz="0" w:space="0" w:color="auto"/>
        <w:right w:val="none" w:sz="0" w:space="0" w:color="auto"/>
      </w:divBdr>
    </w:div>
    <w:div w:id="612711175">
      <w:bodyDiv w:val="1"/>
      <w:marLeft w:val="0"/>
      <w:marRight w:val="0"/>
      <w:marTop w:val="0"/>
      <w:marBottom w:val="0"/>
      <w:divBdr>
        <w:top w:val="none" w:sz="0" w:space="0" w:color="auto"/>
        <w:left w:val="none" w:sz="0" w:space="0" w:color="auto"/>
        <w:bottom w:val="none" w:sz="0" w:space="0" w:color="auto"/>
        <w:right w:val="none" w:sz="0" w:space="0" w:color="auto"/>
      </w:divBdr>
      <w:divsChild>
        <w:div w:id="284194522">
          <w:marLeft w:val="0"/>
          <w:marRight w:val="0"/>
          <w:marTop w:val="0"/>
          <w:marBottom w:val="0"/>
          <w:divBdr>
            <w:top w:val="none" w:sz="0" w:space="0" w:color="auto"/>
            <w:left w:val="none" w:sz="0" w:space="0" w:color="auto"/>
            <w:bottom w:val="none" w:sz="0" w:space="0" w:color="auto"/>
            <w:right w:val="none" w:sz="0" w:space="0" w:color="auto"/>
          </w:divBdr>
        </w:div>
        <w:div w:id="1265722689">
          <w:marLeft w:val="0"/>
          <w:marRight w:val="0"/>
          <w:marTop w:val="0"/>
          <w:marBottom w:val="0"/>
          <w:divBdr>
            <w:top w:val="none" w:sz="0" w:space="0" w:color="auto"/>
            <w:left w:val="none" w:sz="0" w:space="0" w:color="auto"/>
            <w:bottom w:val="none" w:sz="0" w:space="0" w:color="auto"/>
            <w:right w:val="none" w:sz="0" w:space="0" w:color="auto"/>
          </w:divBdr>
        </w:div>
        <w:div w:id="1509363609">
          <w:marLeft w:val="0"/>
          <w:marRight w:val="0"/>
          <w:marTop w:val="0"/>
          <w:marBottom w:val="0"/>
          <w:divBdr>
            <w:top w:val="none" w:sz="0" w:space="0" w:color="auto"/>
            <w:left w:val="none" w:sz="0" w:space="0" w:color="auto"/>
            <w:bottom w:val="none" w:sz="0" w:space="0" w:color="auto"/>
            <w:right w:val="none" w:sz="0" w:space="0" w:color="auto"/>
          </w:divBdr>
        </w:div>
        <w:div w:id="1898513964">
          <w:marLeft w:val="0"/>
          <w:marRight w:val="0"/>
          <w:marTop w:val="0"/>
          <w:marBottom w:val="0"/>
          <w:divBdr>
            <w:top w:val="none" w:sz="0" w:space="0" w:color="auto"/>
            <w:left w:val="none" w:sz="0" w:space="0" w:color="auto"/>
            <w:bottom w:val="none" w:sz="0" w:space="0" w:color="auto"/>
            <w:right w:val="none" w:sz="0" w:space="0" w:color="auto"/>
          </w:divBdr>
        </w:div>
        <w:div w:id="2018145073">
          <w:marLeft w:val="0"/>
          <w:marRight w:val="0"/>
          <w:marTop w:val="0"/>
          <w:marBottom w:val="0"/>
          <w:divBdr>
            <w:top w:val="none" w:sz="0" w:space="0" w:color="auto"/>
            <w:left w:val="none" w:sz="0" w:space="0" w:color="auto"/>
            <w:bottom w:val="none" w:sz="0" w:space="0" w:color="auto"/>
            <w:right w:val="none" w:sz="0" w:space="0" w:color="auto"/>
          </w:divBdr>
        </w:div>
      </w:divsChild>
    </w:div>
    <w:div w:id="641276291">
      <w:bodyDiv w:val="1"/>
      <w:marLeft w:val="0"/>
      <w:marRight w:val="0"/>
      <w:marTop w:val="0"/>
      <w:marBottom w:val="0"/>
      <w:divBdr>
        <w:top w:val="none" w:sz="0" w:space="0" w:color="auto"/>
        <w:left w:val="none" w:sz="0" w:space="0" w:color="auto"/>
        <w:bottom w:val="none" w:sz="0" w:space="0" w:color="auto"/>
        <w:right w:val="none" w:sz="0" w:space="0" w:color="auto"/>
      </w:divBdr>
    </w:div>
    <w:div w:id="667096638">
      <w:bodyDiv w:val="1"/>
      <w:marLeft w:val="0"/>
      <w:marRight w:val="0"/>
      <w:marTop w:val="0"/>
      <w:marBottom w:val="0"/>
      <w:divBdr>
        <w:top w:val="none" w:sz="0" w:space="0" w:color="auto"/>
        <w:left w:val="none" w:sz="0" w:space="0" w:color="auto"/>
        <w:bottom w:val="none" w:sz="0" w:space="0" w:color="auto"/>
        <w:right w:val="none" w:sz="0" w:space="0" w:color="auto"/>
      </w:divBdr>
    </w:div>
    <w:div w:id="674191072">
      <w:bodyDiv w:val="1"/>
      <w:marLeft w:val="0"/>
      <w:marRight w:val="0"/>
      <w:marTop w:val="0"/>
      <w:marBottom w:val="0"/>
      <w:divBdr>
        <w:top w:val="none" w:sz="0" w:space="0" w:color="auto"/>
        <w:left w:val="none" w:sz="0" w:space="0" w:color="auto"/>
        <w:bottom w:val="none" w:sz="0" w:space="0" w:color="auto"/>
        <w:right w:val="none" w:sz="0" w:space="0" w:color="auto"/>
      </w:divBdr>
    </w:div>
    <w:div w:id="683020735">
      <w:bodyDiv w:val="1"/>
      <w:marLeft w:val="0"/>
      <w:marRight w:val="0"/>
      <w:marTop w:val="0"/>
      <w:marBottom w:val="0"/>
      <w:divBdr>
        <w:top w:val="none" w:sz="0" w:space="0" w:color="auto"/>
        <w:left w:val="none" w:sz="0" w:space="0" w:color="auto"/>
        <w:bottom w:val="none" w:sz="0" w:space="0" w:color="auto"/>
        <w:right w:val="none" w:sz="0" w:space="0" w:color="auto"/>
      </w:divBdr>
    </w:div>
    <w:div w:id="683483015">
      <w:bodyDiv w:val="1"/>
      <w:marLeft w:val="0"/>
      <w:marRight w:val="0"/>
      <w:marTop w:val="0"/>
      <w:marBottom w:val="0"/>
      <w:divBdr>
        <w:top w:val="none" w:sz="0" w:space="0" w:color="auto"/>
        <w:left w:val="none" w:sz="0" w:space="0" w:color="auto"/>
        <w:bottom w:val="none" w:sz="0" w:space="0" w:color="auto"/>
        <w:right w:val="none" w:sz="0" w:space="0" w:color="auto"/>
      </w:divBdr>
    </w:div>
    <w:div w:id="687682110">
      <w:bodyDiv w:val="1"/>
      <w:marLeft w:val="0"/>
      <w:marRight w:val="0"/>
      <w:marTop w:val="0"/>
      <w:marBottom w:val="0"/>
      <w:divBdr>
        <w:top w:val="none" w:sz="0" w:space="0" w:color="auto"/>
        <w:left w:val="none" w:sz="0" w:space="0" w:color="auto"/>
        <w:bottom w:val="none" w:sz="0" w:space="0" w:color="auto"/>
        <w:right w:val="none" w:sz="0" w:space="0" w:color="auto"/>
      </w:divBdr>
    </w:div>
    <w:div w:id="688718871">
      <w:bodyDiv w:val="1"/>
      <w:marLeft w:val="0"/>
      <w:marRight w:val="0"/>
      <w:marTop w:val="0"/>
      <w:marBottom w:val="0"/>
      <w:divBdr>
        <w:top w:val="none" w:sz="0" w:space="0" w:color="auto"/>
        <w:left w:val="none" w:sz="0" w:space="0" w:color="auto"/>
        <w:bottom w:val="none" w:sz="0" w:space="0" w:color="auto"/>
        <w:right w:val="none" w:sz="0" w:space="0" w:color="auto"/>
      </w:divBdr>
    </w:div>
    <w:div w:id="695036598">
      <w:bodyDiv w:val="1"/>
      <w:marLeft w:val="0"/>
      <w:marRight w:val="0"/>
      <w:marTop w:val="0"/>
      <w:marBottom w:val="0"/>
      <w:divBdr>
        <w:top w:val="none" w:sz="0" w:space="0" w:color="auto"/>
        <w:left w:val="none" w:sz="0" w:space="0" w:color="auto"/>
        <w:bottom w:val="none" w:sz="0" w:space="0" w:color="auto"/>
        <w:right w:val="none" w:sz="0" w:space="0" w:color="auto"/>
      </w:divBdr>
    </w:div>
    <w:div w:id="699211699">
      <w:bodyDiv w:val="1"/>
      <w:marLeft w:val="0"/>
      <w:marRight w:val="0"/>
      <w:marTop w:val="0"/>
      <w:marBottom w:val="0"/>
      <w:divBdr>
        <w:top w:val="none" w:sz="0" w:space="0" w:color="auto"/>
        <w:left w:val="none" w:sz="0" w:space="0" w:color="auto"/>
        <w:bottom w:val="none" w:sz="0" w:space="0" w:color="auto"/>
        <w:right w:val="none" w:sz="0" w:space="0" w:color="auto"/>
      </w:divBdr>
    </w:div>
    <w:div w:id="702826858">
      <w:bodyDiv w:val="1"/>
      <w:marLeft w:val="0"/>
      <w:marRight w:val="0"/>
      <w:marTop w:val="0"/>
      <w:marBottom w:val="0"/>
      <w:divBdr>
        <w:top w:val="none" w:sz="0" w:space="0" w:color="auto"/>
        <w:left w:val="none" w:sz="0" w:space="0" w:color="auto"/>
        <w:bottom w:val="none" w:sz="0" w:space="0" w:color="auto"/>
        <w:right w:val="none" w:sz="0" w:space="0" w:color="auto"/>
      </w:divBdr>
    </w:div>
    <w:div w:id="703946362">
      <w:bodyDiv w:val="1"/>
      <w:marLeft w:val="0"/>
      <w:marRight w:val="0"/>
      <w:marTop w:val="0"/>
      <w:marBottom w:val="0"/>
      <w:divBdr>
        <w:top w:val="none" w:sz="0" w:space="0" w:color="auto"/>
        <w:left w:val="none" w:sz="0" w:space="0" w:color="auto"/>
        <w:bottom w:val="none" w:sz="0" w:space="0" w:color="auto"/>
        <w:right w:val="none" w:sz="0" w:space="0" w:color="auto"/>
      </w:divBdr>
    </w:div>
    <w:div w:id="704018858">
      <w:bodyDiv w:val="1"/>
      <w:marLeft w:val="0"/>
      <w:marRight w:val="0"/>
      <w:marTop w:val="0"/>
      <w:marBottom w:val="0"/>
      <w:divBdr>
        <w:top w:val="none" w:sz="0" w:space="0" w:color="auto"/>
        <w:left w:val="none" w:sz="0" w:space="0" w:color="auto"/>
        <w:bottom w:val="none" w:sz="0" w:space="0" w:color="auto"/>
        <w:right w:val="none" w:sz="0" w:space="0" w:color="auto"/>
      </w:divBdr>
    </w:div>
    <w:div w:id="705449278">
      <w:bodyDiv w:val="1"/>
      <w:marLeft w:val="0"/>
      <w:marRight w:val="0"/>
      <w:marTop w:val="0"/>
      <w:marBottom w:val="0"/>
      <w:divBdr>
        <w:top w:val="none" w:sz="0" w:space="0" w:color="auto"/>
        <w:left w:val="none" w:sz="0" w:space="0" w:color="auto"/>
        <w:bottom w:val="none" w:sz="0" w:space="0" w:color="auto"/>
        <w:right w:val="none" w:sz="0" w:space="0" w:color="auto"/>
      </w:divBdr>
    </w:div>
    <w:div w:id="705914718">
      <w:bodyDiv w:val="1"/>
      <w:marLeft w:val="0"/>
      <w:marRight w:val="0"/>
      <w:marTop w:val="0"/>
      <w:marBottom w:val="0"/>
      <w:divBdr>
        <w:top w:val="none" w:sz="0" w:space="0" w:color="auto"/>
        <w:left w:val="none" w:sz="0" w:space="0" w:color="auto"/>
        <w:bottom w:val="none" w:sz="0" w:space="0" w:color="auto"/>
        <w:right w:val="none" w:sz="0" w:space="0" w:color="auto"/>
      </w:divBdr>
    </w:div>
    <w:div w:id="712778507">
      <w:bodyDiv w:val="1"/>
      <w:marLeft w:val="0"/>
      <w:marRight w:val="0"/>
      <w:marTop w:val="0"/>
      <w:marBottom w:val="0"/>
      <w:divBdr>
        <w:top w:val="none" w:sz="0" w:space="0" w:color="auto"/>
        <w:left w:val="none" w:sz="0" w:space="0" w:color="auto"/>
        <w:bottom w:val="none" w:sz="0" w:space="0" w:color="auto"/>
        <w:right w:val="none" w:sz="0" w:space="0" w:color="auto"/>
      </w:divBdr>
    </w:div>
    <w:div w:id="715201340">
      <w:bodyDiv w:val="1"/>
      <w:marLeft w:val="0"/>
      <w:marRight w:val="0"/>
      <w:marTop w:val="0"/>
      <w:marBottom w:val="0"/>
      <w:divBdr>
        <w:top w:val="none" w:sz="0" w:space="0" w:color="auto"/>
        <w:left w:val="none" w:sz="0" w:space="0" w:color="auto"/>
        <w:bottom w:val="none" w:sz="0" w:space="0" w:color="auto"/>
        <w:right w:val="none" w:sz="0" w:space="0" w:color="auto"/>
      </w:divBdr>
    </w:div>
    <w:div w:id="721293133">
      <w:bodyDiv w:val="1"/>
      <w:marLeft w:val="0"/>
      <w:marRight w:val="0"/>
      <w:marTop w:val="0"/>
      <w:marBottom w:val="0"/>
      <w:divBdr>
        <w:top w:val="none" w:sz="0" w:space="0" w:color="auto"/>
        <w:left w:val="none" w:sz="0" w:space="0" w:color="auto"/>
        <w:bottom w:val="none" w:sz="0" w:space="0" w:color="auto"/>
        <w:right w:val="none" w:sz="0" w:space="0" w:color="auto"/>
      </w:divBdr>
    </w:div>
    <w:div w:id="728770847">
      <w:bodyDiv w:val="1"/>
      <w:marLeft w:val="0"/>
      <w:marRight w:val="0"/>
      <w:marTop w:val="0"/>
      <w:marBottom w:val="0"/>
      <w:divBdr>
        <w:top w:val="none" w:sz="0" w:space="0" w:color="auto"/>
        <w:left w:val="none" w:sz="0" w:space="0" w:color="auto"/>
        <w:bottom w:val="none" w:sz="0" w:space="0" w:color="auto"/>
        <w:right w:val="none" w:sz="0" w:space="0" w:color="auto"/>
      </w:divBdr>
    </w:div>
    <w:div w:id="731075083">
      <w:bodyDiv w:val="1"/>
      <w:marLeft w:val="0"/>
      <w:marRight w:val="0"/>
      <w:marTop w:val="0"/>
      <w:marBottom w:val="0"/>
      <w:divBdr>
        <w:top w:val="none" w:sz="0" w:space="0" w:color="auto"/>
        <w:left w:val="none" w:sz="0" w:space="0" w:color="auto"/>
        <w:bottom w:val="none" w:sz="0" w:space="0" w:color="auto"/>
        <w:right w:val="none" w:sz="0" w:space="0" w:color="auto"/>
      </w:divBdr>
      <w:divsChild>
        <w:div w:id="348676011">
          <w:marLeft w:val="0"/>
          <w:marRight w:val="0"/>
          <w:marTop w:val="0"/>
          <w:marBottom w:val="0"/>
          <w:divBdr>
            <w:top w:val="none" w:sz="0" w:space="0" w:color="auto"/>
            <w:left w:val="none" w:sz="0" w:space="0" w:color="auto"/>
            <w:bottom w:val="none" w:sz="0" w:space="0" w:color="auto"/>
            <w:right w:val="none" w:sz="0" w:space="0" w:color="auto"/>
          </w:divBdr>
        </w:div>
        <w:div w:id="586428515">
          <w:marLeft w:val="0"/>
          <w:marRight w:val="0"/>
          <w:marTop w:val="0"/>
          <w:marBottom w:val="0"/>
          <w:divBdr>
            <w:top w:val="none" w:sz="0" w:space="0" w:color="auto"/>
            <w:left w:val="none" w:sz="0" w:space="0" w:color="auto"/>
            <w:bottom w:val="none" w:sz="0" w:space="0" w:color="auto"/>
            <w:right w:val="none" w:sz="0" w:space="0" w:color="auto"/>
          </w:divBdr>
          <w:divsChild>
            <w:div w:id="313066397">
              <w:marLeft w:val="-75"/>
              <w:marRight w:val="0"/>
              <w:marTop w:val="30"/>
              <w:marBottom w:val="30"/>
              <w:divBdr>
                <w:top w:val="none" w:sz="0" w:space="0" w:color="auto"/>
                <w:left w:val="none" w:sz="0" w:space="0" w:color="auto"/>
                <w:bottom w:val="none" w:sz="0" w:space="0" w:color="auto"/>
                <w:right w:val="none" w:sz="0" w:space="0" w:color="auto"/>
              </w:divBdr>
              <w:divsChild>
                <w:div w:id="1786299">
                  <w:marLeft w:val="0"/>
                  <w:marRight w:val="0"/>
                  <w:marTop w:val="0"/>
                  <w:marBottom w:val="0"/>
                  <w:divBdr>
                    <w:top w:val="none" w:sz="0" w:space="0" w:color="auto"/>
                    <w:left w:val="none" w:sz="0" w:space="0" w:color="auto"/>
                    <w:bottom w:val="none" w:sz="0" w:space="0" w:color="auto"/>
                    <w:right w:val="none" w:sz="0" w:space="0" w:color="auto"/>
                  </w:divBdr>
                  <w:divsChild>
                    <w:div w:id="1273124523">
                      <w:marLeft w:val="0"/>
                      <w:marRight w:val="0"/>
                      <w:marTop w:val="0"/>
                      <w:marBottom w:val="0"/>
                      <w:divBdr>
                        <w:top w:val="none" w:sz="0" w:space="0" w:color="auto"/>
                        <w:left w:val="none" w:sz="0" w:space="0" w:color="auto"/>
                        <w:bottom w:val="none" w:sz="0" w:space="0" w:color="auto"/>
                        <w:right w:val="none" w:sz="0" w:space="0" w:color="auto"/>
                      </w:divBdr>
                    </w:div>
                  </w:divsChild>
                </w:div>
                <w:div w:id="37051163">
                  <w:marLeft w:val="0"/>
                  <w:marRight w:val="0"/>
                  <w:marTop w:val="0"/>
                  <w:marBottom w:val="0"/>
                  <w:divBdr>
                    <w:top w:val="none" w:sz="0" w:space="0" w:color="auto"/>
                    <w:left w:val="none" w:sz="0" w:space="0" w:color="auto"/>
                    <w:bottom w:val="none" w:sz="0" w:space="0" w:color="auto"/>
                    <w:right w:val="none" w:sz="0" w:space="0" w:color="auto"/>
                  </w:divBdr>
                  <w:divsChild>
                    <w:div w:id="79763751">
                      <w:marLeft w:val="0"/>
                      <w:marRight w:val="0"/>
                      <w:marTop w:val="0"/>
                      <w:marBottom w:val="0"/>
                      <w:divBdr>
                        <w:top w:val="none" w:sz="0" w:space="0" w:color="auto"/>
                        <w:left w:val="none" w:sz="0" w:space="0" w:color="auto"/>
                        <w:bottom w:val="none" w:sz="0" w:space="0" w:color="auto"/>
                        <w:right w:val="none" w:sz="0" w:space="0" w:color="auto"/>
                      </w:divBdr>
                    </w:div>
                  </w:divsChild>
                </w:div>
                <w:div w:id="37777940">
                  <w:marLeft w:val="0"/>
                  <w:marRight w:val="0"/>
                  <w:marTop w:val="0"/>
                  <w:marBottom w:val="0"/>
                  <w:divBdr>
                    <w:top w:val="none" w:sz="0" w:space="0" w:color="auto"/>
                    <w:left w:val="none" w:sz="0" w:space="0" w:color="auto"/>
                    <w:bottom w:val="none" w:sz="0" w:space="0" w:color="auto"/>
                    <w:right w:val="none" w:sz="0" w:space="0" w:color="auto"/>
                  </w:divBdr>
                  <w:divsChild>
                    <w:div w:id="572666033">
                      <w:marLeft w:val="0"/>
                      <w:marRight w:val="0"/>
                      <w:marTop w:val="0"/>
                      <w:marBottom w:val="0"/>
                      <w:divBdr>
                        <w:top w:val="none" w:sz="0" w:space="0" w:color="auto"/>
                        <w:left w:val="none" w:sz="0" w:space="0" w:color="auto"/>
                        <w:bottom w:val="none" w:sz="0" w:space="0" w:color="auto"/>
                        <w:right w:val="none" w:sz="0" w:space="0" w:color="auto"/>
                      </w:divBdr>
                    </w:div>
                  </w:divsChild>
                </w:div>
                <w:div w:id="86315275">
                  <w:marLeft w:val="0"/>
                  <w:marRight w:val="0"/>
                  <w:marTop w:val="0"/>
                  <w:marBottom w:val="0"/>
                  <w:divBdr>
                    <w:top w:val="none" w:sz="0" w:space="0" w:color="auto"/>
                    <w:left w:val="none" w:sz="0" w:space="0" w:color="auto"/>
                    <w:bottom w:val="none" w:sz="0" w:space="0" w:color="auto"/>
                    <w:right w:val="none" w:sz="0" w:space="0" w:color="auto"/>
                  </w:divBdr>
                  <w:divsChild>
                    <w:div w:id="272129164">
                      <w:marLeft w:val="0"/>
                      <w:marRight w:val="0"/>
                      <w:marTop w:val="0"/>
                      <w:marBottom w:val="0"/>
                      <w:divBdr>
                        <w:top w:val="none" w:sz="0" w:space="0" w:color="auto"/>
                        <w:left w:val="none" w:sz="0" w:space="0" w:color="auto"/>
                        <w:bottom w:val="none" w:sz="0" w:space="0" w:color="auto"/>
                        <w:right w:val="none" w:sz="0" w:space="0" w:color="auto"/>
                      </w:divBdr>
                    </w:div>
                  </w:divsChild>
                </w:div>
                <w:div w:id="123930392">
                  <w:marLeft w:val="0"/>
                  <w:marRight w:val="0"/>
                  <w:marTop w:val="0"/>
                  <w:marBottom w:val="0"/>
                  <w:divBdr>
                    <w:top w:val="none" w:sz="0" w:space="0" w:color="auto"/>
                    <w:left w:val="none" w:sz="0" w:space="0" w:color="auto"/>
                    <w:bottom w:val="none" w:sz="0" w:space="0" w:color="auto"/>
                    <w:right w:val="none" w:sz="0" w:space="0" w:color="auto"/>
                  </w:divBdr>
                  <w:divsChild>
                    <w:div w:id="1538083759">
                      <w:marLeft w:val="0"/>
                      <w:marRight w:val="0"/>
                      <w:marTop w:val="0"/>
                      <w:marBottom w:val="0"/>
                      <w:divBdr>
                        <w:top w:val="none" w:sz="0" w:space="0" w:color="auto"/>
                        <w:left w:val="none" w:sz="0" w:space="0" w:color="auto"/>
                        <w:bottom w:val="none" w:sz="0" w:space="0" w:color="auto"/>
                        <w:right w:val="none" w:sz="0" w:space="0" w:color="auto"/>
                      </w:divBdr>
                    </w:div>
                  </w:divsChild>
                </w:div>
                <w:div w:id="124540954">
                  <w:marLeft w:val="0"/>
                  <w:marRight w:val="0"/>
                  <w:marTop w:val="0"/>
                  <w:marBottom w:val="0"/>
                  <w:divBdr>
                    <w:top w:val="none" w:sz="0" w:space="0" w:color="auto"/>
                    <w:left w:val="none" w:sz="0" w:space="0" w:color="auto"/>
                    <w:bottom w:val="none" w:sz="0" w:space="0" w:color="auto"/>
                    <w:right w:val="none" w:sz="0" w:space="0" w:color="auto"/>
                  </w:divBdr>
                  <w:divsChild>
                    <w:div w:id="1870485760">
                      <w:marLeft w:val="0"/>
                      <w:marRight w:val="0"/>
                      <w:marTop w:val="0"/>
                      <w:marBottom w:val="0"/>
                      <w:divBdr>
                        <w:top w:val="none" w:sz="0" w:space="0" w:color="auto"/>
                        <w:left w:val="none" w:sz="0" w:space="0" w:color="auto"/>
                        <w:bottom w:val="none" w:sz="0" w:space="0" w:color="auto"/>
                        <w:right w:val="none" w:sz="0" w:space="0" w:color="auto"/>
                      </w:divBdr>
                    </w:div>
                  </w:divsChild>
                </w:div>
                <w:div w:id="133721952">
                  <w:marLeft w:val="0"/>
                  <w:marRight w:val="0"/>
                  <w:marTop w:val="0"/>
                  <w:marBottom w:val="0"/>
                  <w:divBdr>
                    <w:top w:val="none" w:sz="0" w:space="0" w:color="auto"/>
                    <w:left w:val="none" w:sz="0" w:space="0" w:color="auto"/>
                    <w:bottom w:val="none" w:sz="0" w:space="0" w:color="auto"/>
                    <w:right w:val="none" w:sz="0" w:space="0" w:color="auto"/>
                  </w:divBdr>
                  <w:divsChild>
                    <w:div w:id="1069155362">
                      <w:marLeft w:val="0"/>
                      <w:marRight w:val="0"/>
                      <w:marTop w:val="0"/>
                      <w:marBottom w:val="0"/>
                      <w:divBdr>
                        <w:top w:val="none" w:sz="0" w:space="0" w:color="auto"/>
                        <w:left w:val="none" w:sz="0" w:space="0" w:color="auto"/>
                        <w:bottom w:val="none" w:sz="0" w:space="0" w:color="auto"/>
                        <w:right w:val="none" w:sz="0" w:space="0" w:color="auto"/>
                      </w:divBdr>
                    </w:div>
                  </w:divsChild>
                </w:div>
                <w:div w:id="190848481">
                  <w:marLeft w:val="0"/>
                  <w:marRight w:val="0"/>
                  <w:marTop w:val="0"/>
                  <w:marBottom w:val="0"/>
                  <w:divBdr>
                    <w:top w:val="none" w:sz="0" w:space="0" w:color="auto"/>
                    <w:left w:val="none" w:sz="0" w:space="0" w:color="auto"/>
                    <w:bottom w:val="none" w:sz="0" w:space="0" w:color="auto"/>
                    <w:right w:val="none" w:sz="0" w:space="0" w:color="auto"/>
                  </w:divBdr>
                  <w:divsChild>
                    <w:div w:id="1996906479">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0"/>
                  <w:marBottom w:val="0"/>
                  <w:divBdr>
                    <w:top w:val="none" w:sz="0" w:space="0" w:color="auto"/>
                    <w:left w:val="none" w:sz="0" w:space="0" w:color="auto"/>
                    <w:bottom w:val="none" w:sz="0" w:space="0" w:color="auto"/>
                    <w:right w:val="none" w:sz="0" w:space="0" w:color="auto"/>
                  </w:divBdr>
                  <w:divsChild>
                    <w:div w:id="934636365">
                      <w:marLeft w:val="0"/>
                      <w:marRight w:val="0"/>
                      <w:marTop w:val="0"/>
                      <w:marBottom w:val="0"/>
                      <w:divBdr>
                        <w:top w:val="none" w:sz="0" w:space="0" w:color="auto"/>
                        <w:left w:val="none" w:sz="0" w:space="0" w:color="auto"/>
                        <w:bottom w:val="none" w:sz="0" w:space="0" w:color="auto"/>
                        <w:right w:val="none" w:sz="0" w:space="0" w:color="auto"/>
                      </w:divBdr>
                    </w:div>
                  </w:divsChild>
                </w:div>
                <w:div w:id="226456698">
                  <w:marLeft w:val="0"/>
                  <w:marRight w:val="0"/>
                  <w:marTop w:val="0"/>
                  <w:marBottom w:val="0"/>
                  <w:divBdr>
                    <w:top w:val="none" w:sz="0" w:space="0" w:color="auto"/>
                    <w:left w:val="none" w:sz="0" w:space="0" w:color="auto"/>
                    <w:bottom w:val="none" w:sz="0" w:space="0" w:color="auto"/>
                    <w:right w:val="none" w:sz="0" w:space="0" w:color="auto"/>
                  </w:divBdr>
                  <w:divsChild>
                    <w:div w:id="1024016602">
                      <w:marLeft w:val="0"/>
                      <w:marRight w:val="0"/>
                      <w:marTop w:val="0"/>
                      <w:marBottom w:val="0"/>
                      <w:divBdr>
                        <w:top w:val="none" w:sz="0" w:space="0" w:color="auto"/>
                        <w:left w:val="none" w:sz="0" w:space="0" w:color="auto"/>
                        <w:bottom w:val="none" w:sz="0" w:space="0" w:color="auto"/>
                        <w:right w:val="none" w:sz="0" w:space="0" w:color="auto"/>
                      </w:divBdr>
                    </w:div>
                  </w:divsChild>
                </w:div>
                <w:div w:id="266886104">
                  <w:marLeft w:val="0"/>
                  <w:marRight w:val="0"/>
                  <w:marTop w:val="0"/>
                  <w:marBottom w:val="0"/>
                  <w:divBdr>
                    <w:top w:val="none" w:sz="0" w:space="0" w:color="auto"/>
                    <w:left w:val="none" w:sz="0" w:space="0" w:color="auto"/>
                    <w:bottom w:val="none" w:sz="0" w:space="0" w:color="auto"/>
                    <w:right w:val="none" w:sz="0" w:space="0" w:color="auto"/>
                  </w:divBdr>
                  <w:divsChild>
                    <w:div w:id="2133861098">
                      <w:marLeft w:val="0"/>
                      <w:marRight w:val="0"/>
                      <w:marTop w:val="0"/>
                      <w:marBottom w:val="0"/>
                      <w:divBdr>
                        <w:top w:val="none" w:sz="0" w:space="0" w:color="auto"/>
                        <w:left w:val="none" w:sz="0" w:space="0" w:color="auto"/>
                        <w:bottom w:val="none" w:sz="0" w:space="0" w:color="auto"/>
                        <w:right w:val="none" w:sz="0" w:space="0" w:color="auto"/>
                      </w:divBdr>
                    </w:div>
                  </w:divsChild>
                </w:div>
                <w:div w:id="302656688">
                  <w:marLeft w:val="0"/>
                  <w:marRight w:val="0"/>
                  <w:marTop w:val="0"/>
                  <w:marBottom w:val="0"/>
                  <w:divBdr>
                    <w:top w:val="none" w:sz="0" w:space="0" w:color="auto"/>
                    <w:left w:val="none" w:sz="0" w:space="0" w:color="auto"/>
                    <w:bottom w:val="none" w:sz="0" w:space="0" w:color="auto"/>
                    <w:right w:val="none" w:sz="0" w:space="0" w:color="auto"/>
                  </w:divBdr>
                  <w:divsChild>
                    <w:div w:id="1836991830">
                      <w:marLeft w:val="0"/>
                      <w:marRight w:val="0"/>
                      <w:marTop w:val="0"/>
                      <w:marBottom w:val="0"/>
                      <w:divBdr>
                        <w:top w:val="none" w:sz="0" w:space="0" w:color="auto"/>
                        <w:left w:val="none" w:sz="0" w:space="0" w:color="auto"/>
                        <w:bottom w:val="none" w:sz="0" w:space="0" w:color="auto"/>
                        <w:right w:val="none" w:sz="0" w:space="0" w:color="auto"/>
                      </w:divBdr>
                    </w:div>
                  </w:divsChild>
                </w:div>
                <w:div w:id="310983397">
                  <w:marLeft w:val="0"/>
                  <w:marRight w:val="0"/>
                  <w:marTop w:val="0"/>
                  <w:marBottom w:val="0"/>
                  <w:divBdr>
                    <w:top w:val="none" w:sz="0" w:space="0" w:color="auto"/>
                    <w:left w:val="none" w:sz="0" w:space="0" w:color="auto"/>
                    <w:bottom w:val="none" w:sz="0" w:space="0" w:color="auto"/>
                    <w:right w:val="none" w:sz="0" w:space="0" w:color="auto"/>
                  </w:divBdr>
                  <w:divsChild>
                    <w:div w:id="1176262225">
                      <w:marLeft w:val="0"/>
                      <w:marRight w:val="0"/>
                      <w:marTop w:val="0"/>
                      <w:marBottom w:val="0"/>
                      <w:divBdr>
                        <w:top w:val="none" w:sz="0" w:space="0" w:color="auto"/>
                        <w:left w:val="none" w:sz="0" w:space="0" w:color="auto"/>
                        <w:bottom w:val="none" w:sz="0" w:space="0" w:color="auto"/>
                        <w:right w:val="none" w:sz="0" w:space="0" w:color="auto"/>
                      </w:divBdr>
                    </w:div>
                  </w:divsChild>
                </w:div>
                <w:div w:id="334919807">
                  <w:marLeft w:val="0"/>
                  <w:marRight w:val="0"/>
                  <w:marTop w:val="0"/>
                  <w:marBottom w:val="0"/>
                  <w:divBdr>
                    <w:top w:val="none" w:sz="0" w:space="0" w:color="auto"/>
                    <w:left w:val="none" w:sz="0" w:space="0" w:color="auto"/>
                    <w:bottom w:val="none" w:sz="0" w:space="0" w:color="auto"/>
                    <w:right w:val="none" w:sz="0" w:space="0" w:color="auto"/>
                  </w:divBdr>
                  <w:divsChild>
                    <w:div w:id="1867400761">
                      <w:marLeft w:val="0"/>
                      <w:marRight w:val="0"/>
                      <w:marTop w:val="0"/>
                      <w:marBottom w:val="0"/>
                      <w:divBdr>
                        <w:top w:val="none" w:sz="0" w:space="0" w:color="auto"/>
                        <w:left w:val="none" w:sz="0" w:space="0" w:color="auto"/>
                        <w:bottom w:val="none" w:sz="0" w:space="0" w:color="auto"/>
                        <w:right w:val="none" w:sz="0" w:space="0" w:color="auto"/>
                      </w:divBdr>
                    </w:div>
                  </w:divsChild>
                </w:div>
                <w:div w:id="356272615">
                  <w:marLeft w:val="0"/>
                  <w:marRight w:val="0"/>
                  <w:marTop w:val="0"/>
                  <w:marBottom w:val="0"/>
                  <w:divBdr>
                    <w:top w:val="none" w:sz="0" w:space="0" w:color="auto"/>
                    <w:left w:val="none" w:sz="0" w:space="0" w:color="auto"/>
                    <w:bottom w:val="none" w:sz="0" w:space="0" w:color="auto"/>
                    <w:right w:val="none" w:sz="0" w:space="0" w:color="auto"/>
                  </w:divBdr>
                  <w:divsChild>
                    <w:div w:id="981925932">
                      <w:marLeft w:val="0"/>
                      <w:marRight w:val="0"/>
                      <w:marTop w:val="0"/>
                      <w:marBottom w:val="0"/>
                      <w:divBdr>
                        <w:top w:val="none" w:sz="0" w:space="0" w:color="auto"/>
                        <w:left w:val="none" w:sz="0" w:space="0" w:color="auto"/>
                        <w:bottom w:val="none" w:sz="0" w:space="0" w:color="auto"/>
                        <w:right w:val="none" w:sz="0" w:space="0" w:color="auto"/>
                      </w:divBdr>
                    </w:div>
                  </w:divsChild>
                </w:div>
                <w:div w:id="428624736">
                  <w:marLeft w:val="0"/>
                  <w:marRight w:val="0"/>
                  <w:marTop w:val="0"/>
                  <w:marBottom w:val="0"/>
                  <w:divBdr>
                    <w:top w:val="none" w:sz="0" w:space="0" w:color="auto"/>
                    <w:left w:val="none" w:sz="0" w:space="0" w:color="auto"/>
                    <w:bottom w:val="none" w:sz="0" w:space="0" w:color="auto"/>
                    <w:right w:val="none" w:sz="0" w:space="0" w:color="auto"/>
                  </w:divBdr>
                  <w:divsChild>
                    <w:div w:id="1266185685">
                      <w:marLeft w:val="0"/>
                      <w:marRight w:val="0"/>
                      <w:marTop w:val="0"/>
                      <w:marBottom w:val="0"/>
                      <w:divBdr>
                        <w:top w:val="none" w:sz="0" w:space="0" w:color="auto"/>
                        <w:left w:val="none" w:sz="0" w:space="0" w:color="auto"/>
                        <w:bottom w:val="none" w:sz="0" w:space="0" w:color="auto"/>
                        <w:right w:val="none" w:sz="0" w:space="0" w:color="auto"/>
                      </w:divBdr>
                    </w:div>
                  </w:divsChild>
                </w:div>
                <w:div w:id="431170866">
                  <w:marLeft w:val="0"/>
                  <w:marRight w:val="0"/>
                  <w:marTop w:val="0"/>
                  <w:marBottom w:val="0"/>
                  <w:divBdr>
                    <w:top w:val="none" w:sz="0" w:space="0" w:color="auto"/>
                    <w:left w:val="none" w:sz="0" w:space="0" w:color="auto"/>
                    <w:bottom w:val="none" w:sz="0" w:space="0" w:color="auto"/>
                    <w:right w:val="none" w:sz="0" w:space="0" w:color="auto"/>
                  </w:divBdr>
                  <w:divsChild>
                    <w:div w:id="738943974">
                      <w:marLeft w:val="0"/>
                      <w:marRight w:val="0"/>
                      <w:marTop w:val="0"/>
                      <w:marBottom w:val="0"/>
                      <w:divBdr>
                        <w:top w:val="none" w:sz="0" w:space="0" w:color="auto"/>
                        <w:left w:val="none" w:sz="0" w:space="0" w:color="auto"/>
                        <w:bottom w:val="none" w:sz="0" w:space="0" w:color="auto"/>
                        <w:right w:val="none" w:sz="0" w:space="0" w:color="auto"/>
                      </w:divBdr>
                    </w:div>
                  </w:divsChild>
                </w:div>
                <w:div w:id="437679906">
                  <w:marLeft w:val="0"/>
                  <w:marRight w:val="0"/>
                  <w:marTop w:val="0"/>
                  <w:marBottom w:val="0"/>
                  <w:divBdr>
                    <w:top w:val="none" w:sz="0" w:space="0" w:color="auto"/>
                    <w:left w:val="none" w:sz="0" w:space="0" w:color="auto"/>
                    <w:bottom w:val="none" w:sz="0" w:space="0" w:color="auto"/>
                    <w:right w:val="none" w:sz="0" w:space="0" w:color="auto"/>
                  </w:divBdr>
                  <w:divsChild>
                    <w:div w:id="350492421">
                      <w:marLeft w:val="0"/>
                      <w:marRight w:val="0"/>
                      <w:marTop w:val="0"/>
                      <w:marBottom w:val="0"/>
                      <w:divBdr>
                        <w:top w:val="none" w:sz="0" w:space="0" w:color="auto"/>
                        <w:left w:val="none" w:sz="0" w:space="0" w:color="auto"/>
                        <w:bottom w:val="none" w:sz="0" w:space="0" w:color="auto"/>
                        <w:right w:val="none" w:sz="0" w:space="0" w:color="auto"/>
                      </w:divBdr>
                    </w:div>
                  </w:divsChild>
                </w:div>
                <w:div w:id="445083501">
                  <w:marLeft w:val="0"/>
                  <w:marRight w:val="0"/>
                  <w:marTop w:val="0"/>
                  <w:marBottom w:val="0"/>
                  <w:divBdr>
                    <w:top w:val="none" w:sz="0" w:space="0" w:color="auto"/>
                    <w:left w:val="none" w:sz="0" w:space="0" w:color="auto"/>
                    <w:bottom w:val="none" w:sz="0" w:space="0" w:color="auto"/>
                    <w:right w:val="none" w:sz="0" w:space="0" w:color="auto"/>
                  </w:divBdr>
                  <w:divsChild>
                    <w:div w:id="1903634285">
                      <w:marLeft w:val="0"/>
                      <w:marRight w:val="0"/>
                      <w:marTop w:val="0"/>
                      <w:marBottom w:val="0"/>
                      <w:divBdr>
                        <w:top w:val="none" w:sz="0" w:space="0" w:color="auto"/>
                        <w:left w:val="none" w:sz="0" w:space="0" w:color="auto"/>
                        <w:bottom w:val="none" w:sz="0" w:space="0" w:color="auto"/>
                        <w:right w:val="none" w:sz="0" w:space="0" w:color="auto"/>
                      </w:divBdr>
                    </w:div>
                  </w:divsChild>
                </w:div>
                <w:div w:id="579875925">
                  <w:marLeft w:val="0"/>
                  <w:marRight w:val="0"/>
                  <w:marTop w:val="0"/>
                  <w:marBottom w:val="0"/>
                  <w:divBdr>
                    <w:top w:val="none" w:sz="0" w:space="0" w:color="auto"/>
                    <w:left w:val="none" w:sz="0" w:space="0" w:color="auto"/>
                    <w:bottom w:val="none" w:sz="0" w:space="0" w:color="auto"/>
                    <w:right w:val="none" w:sz="0" w:space="0" w:color="auto"/>
                  </w:divBdr>
                  <w:divsChild>
                    <w:div w:id="1543053875">
                      <w:marLeft w:val="0"/>
                      <w:marRight w:val="0"/>
                      <w:marTop w:val="0"/>
                      <w:marBottom w:val="0"/>
                      <w:divBdr>
                        <w:top w:val="none" w:sz="0" w:space="0" w:color="auto"/>
                        <w:left w:val="none" w:sz="0" w:space="0" w:color="auto"/>
                        <w:bottom w:val="none" w:sz="0" w:space="0" w:color="auto"/>
                        <w:right w:val="none" w:sz="0" w:space="0" w:color="auto"/>
                      </w:divBdr>
                    </w:div>
                  </w:divsChild>
                </w:div>
                <w:div w:id="619845648">
                  <w:marLeft w:val="0"/>
                  <w:marRight w:val="0"/>
                  <w:marTop w:val="0"/>
                  <w:marBottom w:val="0"/>
                  <w:divBdr>
                    <w:top w:val="none" w:sz="0" w:space="0" w:color="auto"/>
                    <w:left w:val="none" w:sz="0" w:space="0" w:color="auto"/>
                    <w:bottom w:val="none" w:sz="0" w:space="0" w:color="auto"/>
                    <w:right w:val="none" w:sz="0" w:space="0" w:color="auto"/>
                  </w:divBdr>
                  <w:divsChild>
                    <w:div w:id="432672126">
                      <w:marLeft w:val="0"/>
                      <w:marRight w:val="0"/>
                      <w:marTop w:val="0"/>
                      <w:marBottom w:val="0"/>
                      <w:divBdr>
                        <w:top w:val="none" w:sz="0" w:space="0" w:color="auto"/>
                        <w:left w:val="none" w:sz="0" w:space="0" w:color="auto"/>
                        <w:bottom w:val="none" w:sz="0" w:space="0" w:color="auto"/>
                        <w:right w:val="none" w:sz="0" w:space="0" w:color="auto"/>
                      </w:divBdr>
                    </w:div>
                  </w:divsChild>
                </w:div>
                <w:div w:id="626811509">
                  <w:marLeft w:val="0"/>
                  <w:marRight w:val="0"/>
                  <w:marTop w:val="0"/>
                  <w:marBottom w:val="0"/>
                  <w:divBdr>
                    <w:top w:val="none" w:sz="0" w:space="0" w:color="auto"/>
                    <w:left w:val="none" w:sz="0" w:space="0" w:color="auto"/>
                    <w:bottom w:val="none" w:sz="0" w:space="0" w:color="auto"/>
                    <w:right w:val="none" w:sz="0" w:space="0" w:color="auto"/>
                  </w:divBdr>
                  <w:divsChild>
                    <w:div w:id="678579433">
                      <w:marLeft w:val="0"/>
                      <w:marRight w:val="0"/>
                      <w:marTop w:val="0"/>
                      <w:marBottom w:val="0"/>
                      <w:divBdr>
                        <w:top w:val="none" w:sz="0" w:space="0" w:color="auto"/>
                        <w:left w:val="none" w:sz="0" w:space="0" w:color="auto"/>
                        <w:bottom w:val="none" w:sz="0" w:space="0" w:color="auto"/>
                        <w:right w:val="none" w:sz="0" w:space="0" w:color="auto"/>
                      </w:divBdr>
                    </w:div>
                  </w:divsChild>
                </w:div>
                <w:div w:id="644622654">
                  <w:marLeft w:val="0"/>
                  <w:marRight w:val="0"/>
                  <w:marTop w:val="0"/>
                  <w:marBottom w:val="0"/>
                  <w:divBdr>
                    <w:top w:val="none" w:sz="0" w:space="0" w:color="auto"/>
                    <w:left w:val="none" w:sz="0" w:space="0" w:color="auto"/>
                    <w:bottom w:val="none" w:sz="0" w:space="0" w:color="auto"/>
                    <w:right w:val="none" w:sz="0" w:space="0" w:color="auto"/>
                  </w:divBdr>
                  <w:divsChild>
                    <w:div w:id="256401639">
                      <w:marLeft w:val="0"/>
                      <w:marRight w:val="0"/>
                      <w:marTop w:val="0"/>
                      <w:marBottom w:val="0"/>
                      <w:divBdr>
                        <w:top w:val="none" w:sz="0" w:space="0" w:color="auto"/>
                        <w:left w:val="none" w:sz="0" w:space="0" w:color="auto"/>
                        <w:bottom w:val="none" w:sz="0" w:space="0" w:color="auto"/>
                        <w:right w:val="none" w:sz="0" w:space="0" w:color="auto"/>
                      </w:divBdr>
                    </w:div>
                  </w:divsChild>
                </w:div>
                <w:div w:id="701443800">
                  <w:marLeft w:val="0"/>
                  <w:marRight w:val="0"/>
                  <w:marTop w:val="0"/>
                  <w:marBottom w:val="0"/>
                  <w:divBdr>
                    <w:top w:val="none" w:sz="0" w:space="0" w:color="auto"/>
                    <w:left w:val="none" w:sz="0" w:space="0" w:color="auto"/>
                    <w:bottom w:val="none" w:sz="0" w:space="0" w:color="auto"/>
                    <w:right w:val="none" w:sz="0" w:space="0" w:color="auto"/>
                  </w:divBdr>
                  <w:divsChild>
                    <w:div w:id="1182815372">
                      <w:marLeft w:val="0"/>
                      <w:marRight w:val="0"/>
                      <w:marTop w:val="0"/>
                      <w:marBottom w:val="0"/>
                      <w:divBdr>
                        <w:top w:val="none" w:sz="0" w:space="0" w:color="auto"/>
                        <w:left w:val="none" w:sz="0" w:space="0" w:color="auto"/>
                        <w:bottom w:val="none" w:sz="0" w:space="0" w:color="auto"/>
                        <w:right w:val="none" w:sz="0" w:space="0" w:color="auto"/>
                      </w:divBdr>
                    </w:div>
                  </w:divsChild>
                </w:div>
                <w:div w:id="705256744">
                  <w:marLeft w:val="0"/>
                  <w:marRight w:val="0"/>
                  <w:marTop w:val="0"/>
                  <w:marBottom w:val="0"/>
                  <w:divBdr>
                    <w:top w:val="none" w:sz="0" w:space="0" w:color="auto"/>
                    <w:left w:val="none" w:sz="0" w:space="0" w:color="auto"/>
                    <w:bottom w:val="none" w:sz="0" w:space="0" w:color="auto"/>
                    <w:right w:val="none" w:sz="0" w:space="0" w:color="auto"/>
                  </w:divBdr>
                  <w:divsChild>
                    <w:div w:id="72897833">
                      <w:marLeft w:val="0"/>
                      <w:marRight w:val="0"/>
                      <w:marTop w:val="0"/>
                      <w:marBottom w:val="0"/>
                      <w:divBdr>
                        <w:top w:val="none" w:sz="0" w:space="0" w:color="auto"/>
                        <w:left w:val="none" w:sz="0" w:space="0" w:color="auto"/>
                        <w:bottom w:val="none" w:sz="0" w:space="0" w:color="auto"/>
                        <w:right w:val="none" w:sz="0" w:space="0" w:color="auto"/>
                      </w:divBdr>
                    </w:div>
                  </w:divsChild>
                </w:div>
                <w:div w:id="708183729">
                  <w:marLeft w:val="0"/>
                  <w:marRight w:val="0"/>
                  <w:marTop w:val="0"/>
                  <w:marBottom w:val="0"/>
                  <w:divBdr>
                    <w:top w:val="none" w:sz="0" w:space="0" w:color="auto"/>
                    <w:left w:val="none" w:sz="0" w:space="0" w:color="auto"/>
                    <w:bottom w:val="none" w:sz="0" w:space="0" w:color="auto"/>
                    <w:right w:val="none" w:sz="0" w:space="0" w:color="auto"/>
                  </w:divBdr>
                  <w:divsChild>
                    <w:div w:id="1054043181">
                      <w:marLeft w:val="0"/>
                      <w:marRight w:val="0"/>
                      <w:marTop w:val="0"/>
                      <w:marBottom w:val="0"/>
                      <w:divBdr>
                        <w:top w:val="none" w:sz="0" w:space="0" w:color="auto"/>
                        <w:left w:val="none" w:sz="0" w:space="0" w:color="auto"/>
                        <w:bottom w:val="none" w:sz="0" w:space="0" w:color="auto"/>
                        <w:right w:val="none" w:sz="0" w:space="0" w:color="auto"/>
                      </w:divBdr>
                    </w:div>
                  </w:divsChild>
                </w:div>
                <w:div w:id="821238075">
                  <w:marLeft w:val="0"/>
                  <w:marRight w:val="0"/>
                  <w:marTop w:val="0"/>
                  <w:marBottom w:val="0"/>
                  <w:divBdr>
                    <w:top w:val="none" w:sz="0" w:space="0" w:color="auto"/>
                    <w:left w:val="none" w:sz="0" w:space="0" w:color="auto"/>
                    <w:bottom w:val="none" w:sz="0" w:space="0" w:color="auto"/>
                    <w:right w:val="none" w:sz="0" w:space="0" w:color="auto"/>
                  </w:divBdr>
                  <w:divsChild>
                    <w:div w:id="185563306">
                      <w:marLeft w:val="0"/>
                      <w:marRight w:val="0"/>
                      <w:marTop w:val="0"/>
                      <w:marBottom w:val="0"/>
                      <w:divBdr>
                        <w:top w:val="none" w:sz="0" w:space="0" w:color="auto"/>
                        <w:left w:val="none" w:sz="0" w:space="0" w:color="auto"/>
                        <w:bottom w:val="none" w:sz="0" w:space="0" w:color="auto"/>
                        <w:right w:val="none" w:sz="0" w:space="0" w:color="auto"/>
                      </w:divBdr>
                    </w:div>
                  </w:divsChild>
                </w:div>
                <w:div w:id="824246442">
                  <w:marLeft w:val="0"/>
                  <w:marRight w:val="0"/>
                  <w:marTop w:val="0"/>
                  <w:marBottom w:val="0"/>
                  <w:divBdr>
                    <w:top w:val="none" w:sz="0" w:space="0" w:color="auto"/>
                    <w:left w:val="none" w:sz="0" w:space="0" w:color="auto"/>
                    <w:bottom w:val="none" w:sz="0" w:space="0" w:color="auto"/>
                    <w:right w:val="none" w:sz="0" w:space="0" w:color="auto"/>
                  </w:divBdr>
                  <w:divsChild>
                    <w:div w:id="867255559">
                      <w:marLeft w:val="0"/>
                      <w:marRight w:val="0"/>
                      <w:marTop w:val="0"/>
                      <w:marBottom w:val="0"/>
                      <w:divBdr>
                        <w:top w:val="none" w:sz="0" w:space="0" w:color="auto"/>
                        <w:left w:val="none" w:sz="0" w:space="0" w:color="auto"/>
                        <w:bottom w:val="none" w:sz="0" w:space="0" w:color="auto"/>
                        <w:right w:val="none" w:sz="0" w:space="0" w:color="auto"/>
                      </w:divBdr>
                    </w:div>
                  </w:divsChild>
                </w:div>
                <w:div w:id="916784971">
                  <w:marLeft w:val="0"/>
                  <w:marRight w:val="0"/>
                  <w:marTop w:val="0"/>
                  <w:marBottom w:val="0"/>
                  <w:divBdr>
                    <w:top w:val="none" w:sz="0" w:space="0" w:color="auto"/>
                    <w:left w:val="none" w:sz="0" w:space="0" w:color="auto"/>
                    <w:bottom w:val="none" w:sz="0" w:space="0" w:color="auto"/>
                    <w:right w:val="none" w:sz="0" w:space="0" w:color="auto"/>
                  </w:divBdr>
                  <w:divsChild>
                    <w:div w:id="1442994927">
                      <w:marLeft w:val="0"/>
                      <w:marRight w:val="0"/>
                      <w:marTop w:val="0"/>
                      <w:marBottom w:val="0"/>
                      <w:divBdr>
                        <w:top w:val="none" w:sz="0" w:space="0" w:color="auto"/>
                        <w:left w:val="none" w:sz="0" w:space="0" w:color="auto"/>
                        <w:bottom w:val="none" w:sz="0" w:space="0" w:color="auto"/>
                        <w:right w:val="none" w:sz="0" w:space="0" w:color="auto"/>
                      </w:divBdr>
                    </w:div>
                  </w:divsChild>
                </w:div>
                <w:div w:id="1036854844">
                  <w:marLeft w:val="0"/>
                  <w:marRight w:val="0"/>
                  <w:marTop w:val="0"/>
                  <w:marBottom w:val="0"/>
                  <w:divBdr>
                    <w:top w:val="none" w:sz="0" w:space="0" w:color="auto"/>
                    <w:left w:val="none" w:sz="0" w:space="0" w:color="auto"/>
                    <w:bottom w:val="none" w:sz="0" w:space="0" w:color="auto"/>
                    <w:right w:val="none" w:sz="0" w:space="0" w:color="auto"/>
                  </w:divBdr>
                  <w:divsChild>
                    <w:div w:id="1425569925">
                      <w:marLeft w:val="0"/>
                      <w:marRight w:val="0"/>
                      <w:marTop w:val="0"/>
                      <w:marBottom w:val="0"/>
                      <w:divBdr>
                        <w:top w:val="none" w:sz="0" w:space="0" w:color="auto"/>
                        <w:left w:val="none" w:sz="0" w:space="0" w:color="auto"/>
                        <w:bottom w:val="none" w:sz="0" w:space="0" w:color="auto"/>
                        <w:right w:val="none" w:sz="0" w:space="0" w:color="auto"/>
                      </w:divBdr>
                    </w:div>
                  </w:divsChild>
                </w:div>
                <w:div w:id="1038286938">
                  <w:marLeft w:val="0"/>
                  <w:marRight w:val="0"/>
                  <w:marTop w:val="0"/>
                  <w:marBottom w:val="0"/>
                  <w:divBdr>
                    <w:top w:val="none" w:sz="0" w:space="0" w:color="auto"/>
                    <w:left w:val="none" w:sz="0" w:space="0" w:color="auto"/>
                    <w:bottom w:val="none" w:sz="0" w:space="0" w:color="auto"/>
                    <w:right w:val="none" w:sz="0" w:space="0" w:color="auto"/>
                  </w:divBdr>
                  <w:divsChild>
                    <w:div w:id="1303001871">
                      <w:marLeft w:val="0"/>
                      <w:marRight w:val="0"/>
                      <w:marTop w:val="0"/>
                      <w:marBottom w:val="0"/>
                      <w:divBdr>
                        <w:top w:val="none" w:sz="0" w:space="0" w:color="auto"/>
                        <w:left w:val="none" w:sz="0" w:space="0" w:color="auto"/>
                        <w:bottom w:val="none" w:sz="0" w:space="0" w:color="auto"/>
                        <w:right w:val="none" w:sz="0" w:space="0" w:color="auto"/>
                      </w:divBdr>
                    </w:div>
                  </w:divsChild>
                </w:div>
                <w:div w:id="1042486110">
                  <w:marLeft w:val="0"/>
                  <w:marRight w:val="0"/>
                  <w:marTop w:val="0"/>
                  <w:marBottom w:val="0"/>
                  <w:divBdr>
                    <w:top w:val="none" w:sz="0" w:space="0" w:color="auto"/>
                    <w:left w:val="none" w:sz="0" w:space="0" w:color="auto"/>
                    <w:bottom w:val="none" w:sz="0" w:space="0" w:color="auto"/>
                    <w:right w:val="none" w:sz="0" w:space="0" w:color="auto"/>
                  </w:divBdr>
                  <w:divsChild>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 w:id="1045448718">
                  <w:marLeft w:val="0"/>
                  <w:marRight w:val="0"/>
                  <w:marTop w:val="0"/>
                  <w:marBottom w:val="0"/>
                  <w:divBdr>
                    <w:top w:val="none" w:sz="0" w:space="0" w:color="auto"/>
                    <w:left w:val="none" w:sz="0" w:space="0" w:color="auto"/>
                    <w:bottom w:val="none" w:sz="0" w:space="0" w:color="auto"/>
                    <w:right w:val="none" w:sz="0" w:space="0" w:color="auto"/>
                  </w:divBdr>
                  <w:divsChild>
                    <w:div w:id="886911368">
                      <w:marLeft w:val="0"/>
                      <w:marRight w:val="0"/>
                      <w:marTop w:val="0"/>
                      <w:marBottom w:val="0"/>
                      <w:divBdr>
                        <w:top w:val="none" w:sz="0" w:space="0" w:color="auto"/>
                        <w:left w:val="none" w:sz="0" w:space="0" w:color="auto"/>
                        <w:bottom w:val="none" w:sz="0" w:space="0" w:color="auto"/>
                        <w:right w:val="none" w:sz="0" w:space="0" w:color="auto"/>
                      </w:divBdr>
                    </w:div>
                  </w:divsChild>
                </w:div>
                <w:div w:id="1062679985">
                  <w:marLeft w:val="0"/>
                  <w:marRight w:val="0"/>
                  <w:marTop w:val="0"/>
                  <w:marBottom w:val="0"/>
                  <w:divBdr>
                    <w:top w:val="none" w:sz="0" w:space="0" w:color="auto"/>
                    <w:left w:val="none" w:sz="0" w:space="0" w:color="auto"/>
                    <w:bottom w:val="none" w:sz="0" w:space="0" w:color="auto"/>
                    <w:right w:val="none" w:sz="0" w:space="0" w:color="auto"/>
                  </w:divBdr>
                  <w:divsChild>
                    <w:div w:id="1945182989">
                      <w:marLeft w:val="0"/>
                      <w:marRight w:val="0"/>
                      <w:marTop w:val="0"/>
                      <w:marBottom w:val="0"/>
                      <w:divBdr>
                        <w:top w:val="none" w:sz="0" w:space="0" w:color="auto"/>
                        <w:left w:val="none" w:sz="0" w:space="0" w:color="auto"/>
                        <w:bottom w:val="none" w:sz="0" w:space="0" w:color="auto"/>
                        <w:right w:val="none" w:sz="0" w:space="0" w:color="auto"/>
                      </w:divBdr>
                    </w:div>
                  </w:divsChild>
                </w:div>
                <w:div w:id="1066075539">
                  <w:marLeft w:val="0"/>
                  <w:marRight w:val="0"/>
                  <w:marTop w:val="0"/>
                  <w:marBottom w:val="0"/>
                  <w:divBdr>
                    <w:top w:val="none" w:sz="0" w:space="0" w:color="auto"/>
                    <w:left w:val="none" w:sz="0" w:space="0" w:color="auto"/>
                    <w:bottom w:val="none" w:sz="0" w:space="0" w:color="auto"/>
                    <w:right w:val="none" w:sz="0" w:space="0" w:color="auto"/>
                  </w:divBdr>
                  <w:divsChild>
                    <w:div w:id="2134713705">
                      <w:marLeft w:val="0"/>
                      <w:marRight w:val="0"/>
                      <w:marTop w:val="0"/>
                      <w:marBottom w:val="0"/>
                      <w:divBdr>
                        <w:top w:val="none" w:sz="0" w:space="0" w:color="auto"/>
                        <w:left w:val="none" w:sz="0" w:space="0" w:color="auto"/>
                        <w:bottom w:val="none" w:sz="0" w:space="0" w:color="auto"/>
                        <w:right w:val="none" w:sz="0" w:space="0" w:color="auto"/>
                      </w:divBdr>
                    </w:div>
                  </w:divsChild>
                </w:div>
                <w:div w:id="1128469338">
                  <w:marLeft w:val="0"/>
                  <w:marRight w:val="0"/>
                  <w:marTop w:val="0"/>
                  <w:marBottom w:val="0"/>
                  <w:divBdr>
                    <w:top w:val="none" w:sz="0" w:space="0" w:color="auto"/>
                    <w:left w:val="none" w:sz="0" w:space="0" w:color="auto"/>
                    <w:bottom w:val="none" w:sz="0" w:space="0" w:color="auto"/>
                    <w:right w:val="none" w:sz="0" w:space="0" w:color="auto"/>
                  </w:divBdr>
                  <w:divsChild>
                    <w:div w:id="693045260">
                      <w:marLeft w:val="0"/>
                      <w:marRight w:val="0"/>
                      <w:marTop w:val="0"/>
                      <w:marBottom w:val="0"/>
                      <w:divBdr>
                        <w:top w:val="none" w:sz="0" w:space="0" w:color="auto"/>
                        <w:left w:val="none" w:sz="0" w:space="0" w:color="auto"/>
                        <w:bottom w:val="none" w:sz="0" w:space="0" w:color="auto"/>
                        <w:right w:val="none" w:sz="0" w:space="0" w:color="auto"/>
                      </w:divBdr>
                    </w:div>
                  </w:divsChild>
                </w:div>
                <w:div w:id="1159616163">
                  <w:marLeft w:val="0"/>
                  <w:marRight w:val="0"/>
                  <w:marTop w:val="0"/>
                  <w:marBottom w:val="0"/>
                  <w:divBdr>
                    <w:top w:val="none" w:sz="0" w:space="0" w:color="auto"/>
                    <w:left w:val="none" w:sz="0" w:space="0" w:color="auto"/>
                    <w:bottom w:val="none" w:sz="0" w:space="0" w:color="auto"/>
                    <w:right w:val="none" w:sz="0" w:space="0" w:color="auto"/>
                  </w:divBdr>
                  <w:divsChild>
                    <w:div w:id="1770467370">
                      <w:marLeft w:val="0"/>
                      <w:marRight w:val="0"/>
                      <w:marTop w:val="0"/>
                      <w:marBottom w:val="0"/>
                      <w:divBdr>
                        <w:top w:val="none" w:sz="0" w:space="0" w:color="auto"/>
                        <w:left w:val="none" w:sz="0" w:space="0" w:color="auto"/>
                        <w:bottom w:val="none" w:sz="0" w:space="0" w:color="auto"/>
                        <w:right w:val="none" w:sz="0" w:space="0" w:color="auto"/>
                      </w:divBdr>
                    </w:div>
                  </w:divsChild>
                </w:div>
                <w:div w:id="1160118813">
                  <w:marLeft w:val="0"/>
                  <w:marRight w:val="0"/>
                  <w:marTop w:val="0"/>
                  <w:marBottom w:val="0"/>
                  <w:divBdr>
                    <w:top w:val="none" w:sz="0" w:space="0" w:color="auto"/>
                    <w:left w:val="none" w:sz="0" w:space="0" w:color="auto"/>
                    <w:bottom w:val="none" w:sz="0" w:space="0" w:color="auto"/>
                    <w:right w:val="none" w:sz="0" w:space="0" w:color="auto"/>
                  </w:divBdr>
                  <w:divsChild>
                    <w:div w:id="1449160350">
                      <w:marLeft w:val="0"/>
                      <w:marRight w:val="0"/>
                      <w:marTop w:val="0"/>
                      <w:marBottom w:val="0"/>
                      <w:divBdr>
                        <w:top w:val="none" w:sz="0" w:space="0" w:color="auto"/>
                        <w:left w:val="none" w:sz="0" w:space="0" w:color="auto"/>
                        <w:bottom w:val="none" w:sz="0" w:space="0" w:color="auto"/>
                        <w:right w:val="none" w:sz="0" w:space="0" w:color="auto"/>
                      </w:divBdr>
                    </w:div>
                  </w:divsChild>
                </w:div>
                <w:div w:id="1160537120">
                  <w:marLeft w:val="0"/>
                  <w:marRight w:val="0"/>
                  <w:marTop w:val="0"/>
                  <w:marBottom w:val="0"/>
                  <w:divBdr>
                    <w:top w:val="none" w:sz="0" w:space="0" w:color="auto"/>
                    <w:left w:val="none" w:sz="0" w:space="0" w:color="auto"/>
                    <w:bottom w:val="none" w:sz="0" w:space="0" w:color="auto"/>
                    <w:right w:val="none" w:sz="0" w:space="0" w:color="auto"/>
                  </w:divBdr>
                  <w:divsChild>
                    <w:div w:id="1057120771">
                      <w:marLeft w:val="0"/>
                      <w:marRight w:val="0"/>
                      <w:marTop w:val="0"/>
                      <w:marBottom w:val="0"/>
                      <w:divBdr>
                        <w:top w:val="none" w:sz="0" w:space="0" w:color="auto"/>
                        <w:left w:val="none" w:sz="0" w:space="0" w:color="auto"/>
                        <w:bottom w:val="none" w:sz="0" w:space="0" w:color="auto"/>
                        <w:right w:val="none" w:sz="0" w:space="0" w:color="auto"/>
                      </w:divBdr>
                    </w:div>
                  </w:divsChild>
                </w:div>
                <w:div w:id="1177158676">
                  <w:marLeft w:val="0"/>
                  <w:marRight w:val="0"/>
                  <w:marTop w:val="0"/>
                  <w:marBottom w:val="0"/>
                  <w:divBdr>
                    <w:top w:val="none" w:sz="0" w:space="0" w:color="auto"/>
                    <w:left w:val="none" w:sz="0" w:space="0" w:color="auto"/>
                    <w:bottom w:val="none" w:sz="0" w:space="0" w:color="auto"/>
                    <w:right w:val="none" w:sz="0" w:space="0" w:color="auto"/>
                  </w:divBdr>
                  <w:divsChild>
                    <w:div w:id="1596014558">
                      <w:marLeft w:val="0"/>
                      <w:marRight w:val="0"/>
                      <w:marTop w:val="0"/>
                      <w:marBottom w:val="0"/>
                      <w:divBdr>
                        <w:top w:val="none" w:sz="0" w:space="0" w:color="auto"/>
                        <w:left w:val="none" w:sz="0" w:space="0" w:color="auto"/>
                        <w:bottom w:val="none" w:sz="0" w:space="0" w:color="auto"/>
                        <w:right w:val="none" w:sz="0" w:space="0" w:color="auto"/>
                      </w:divBdr>
                    </w:div>
                  </w:divsChild>
                </w:div>
                <w:div w:id="1221743505">
                  <w:marLeft w:val="0"/>
                  <w:marRight w:val="0"/>
                  <w:marTop w:val="0"/>
                  <w:marBottom w:val="0"/>
                  <w:divBdr>
                    <w:top w:val="none" w:sz="0" w:space="0" w:color="auto"/>
                    <w:left w:val="none" w:sz="0" w:space="0" w:color="auto"/>
                    <w:bottom w:val="none" w:sz="0" w:space="0" w:color="auto"/>
                    <w:right w:val="none" w:sz="0" w:space="0" w:color="auto"/>
                  </w:divBdr>
                  <w:divsChild>
                    <w:div w:id="558974335">
                      <w:marLeft w:val="0"/>
                      <w:marRight w:val="0"/>
                      <w:marTop w:val="0"/>
                      <w:marBottom w:val="0"/>
                      <w:divBdr>
                        <w:top w:val="none" w:sz="0" w:space="0" w:color="auto"/>
                        <w:left w:val="none" w:sz="0" w:space="0" w:color="auto"/>
                        <w:bottom w:val="none" w:sz="0" w:space="0" w:color="auto"/>
                        <w:right w:val="none" w:sz="0" w:space="0" w:color="auto"/>
                      </w:divBdr>
                    </w:div>
                  </w:divsChild>
                </w:div>
                <w:div w:id="1236471400">
                  <w:marLeft w:val="0"/>
                  <w:marRight w:val="0"/>
                  <w:marTop w:val="0"/>
                  <w:marBottom w:val="0"/>
                  <w:divBdr>
                    <w:top w:val="none" w:sz="0" w:space="0" w:color="auto"/>
                    <w:left w:val="none" w:sz="0" w:space="0" w:color="auto"/>
                    <w:bottom w:val="none" w:sz="0" w:space="0" w:color="auto"/>
                    <w:right w:val="none" w:sz="0" w:space="0" w:color="auto"/>
                  </w:divBdr>
                  <w:divsChild>
                    <w:div w:id="932667731">
                      <w:marLeft w:val="0"/>
                      <w:marRight w:val="0"/>
                      <w:marTop w:val="0"/>
                      <w:marBottom w:val="0"/>
                      <w:divBdr>
                        <w:top w:val="none" w:sz="0" w:space="0" w:color="auto"/>
                        <w:left w:val="none" w:sz="0" w:space="0" w:color="auto"/>
                        <w:bottom w:val="none" w:sz="0" w:space="0" w:color="auto"/>
                        <w:right w:val="none" w:sz="0" w:space="0" w:color="auto"/>
                      </w:divBdr>
                    </w:div>
                  </w:divsChild>
                </w:div>
                <w:div w:id="1237322388">
                  <w:marLeft w:val="0"/>
                  <w:marRight w:val="0"/>
                  <w:marTop w:val="0"/>
                  <w:marBottom w:val="0"/>
                  <w:divBdr>
                    <w:top w:val="none" w:sz="0" w:space="0" w:color="auto"/>
                    <w:left w:val="none" w:sz="0" w:space="0" w:color="auto"/>
                    <w:bottom w:val="none" w:sz="0" w:space="0" w:color="auto"/>
                    <w:right w:val="none" w:sz="0" w:space="0" w:color="auto"/>
                  </w:divBdr>
                  <w:divsChild>
                    <w:div w:id="996685172">
                      <w:marLeft w:val="0"/>
                      <w:marRight w:val="0"/>
                      <w:marTop w:val="0"/>
                      <w:marBottom w:val="0"/>
                      <w:divBdr>
                        <w:top w:val="none" w:sz="0" w:space="0" w:color="auto"/>
                        <w:left w:val="none" w:sz="0" w:space="0" w:color="auto"/>
                        <w:bottom w:val="none" w:sz="0" w:space="0" w:color="auto"/>
                        <w:right w:val="none" w:sz="0" w:space="0" w:color="auto"/>
                      </w:divBdr>
                    </w:div>
                  </w:divsChild>
                </w:div>
                <w:div w:id="1264723891">
                  <w:marLeft w:val="0"/>
                  <w:marRight w:val="0"/>
                  <w:marTop w:val="0"/>
                  <w:marBottom w:val="0"/>
                  <w:divBdr>
                    <w:top w:val="none" w:sz="0" w:space="0" w:color="auto"/>
                    <w:left w:val="none" w:sz="0" w:space="0" w:color="auto"/>
                    <w:bottom w:val="none" w:sz="0" w:space="0" w:color="auto"/>
                    <w:right w:val="none" w:sz="0" w:space="0" w:color="auto"/>
                  </w:divBdr>
                  <w:divsChild>
                    <w:div w:id="1901939986">
                      <w:marLeft w:val="0"/>
                      <w:marRight w:val="0"/>
                      <w:marTop w:val="0"/>
                      <w:marBottom w:val="0"/>
                      <w:divBdr>
                        <w:top w:val="none" w:sz="0" w:space="0" w:color="auto"/>
                        <w:left w:val="none" w:sz="0" w:space="0" w:color="auto"/>
                        <w:bottom w:val="none" w:sz="0" w:space="0" w:color="auto"/>
                        <w:right w:val="none" w:sz="0" w:space="0" w:color="auto"/>
                      </w:divBdr>
                    </w:div>
                  </w:divsChild>
                </w:div>
                <w:div w:id="1309868841">
                  <w:marLeft w:val="0"/>
                  <w:marRight w:val="0"/>
                  <w:marTop w:val="0"/>
                  <w:marBottom w:val="0"/>
                  <w:divBdr>
                    <w:top w:val="none" w:sz="0" w:space="0" w:color="auto"/>
                    <w:left w:val="none" w:sz="0" w:space="0" w:color="auto"/>
                    <w:bottom w:val="none" w:sz="0" w:space="0" w:color="auto"/>
                    <w:right w:val="none" w:sz="0" w:space="0" w:color="auto"/>
                  </w:divBdr>
                  <w:divsChild>
                    <w:div w:id="568658777">
                      <w:marLeft w:val="0"/>
                      <w:marRight w:val="0"/>
                      <w:marTop w:val="0"/>
                      <w:marBottom w:val="0"/>
                      <w:divBdr>
                        <w:top w:val="none" w:sz="0" w:space="0" w:color="auto"/>
                        <w:left w:val="none" w:sz="0" w:space="0" w:color="auto"/>
                        <w:bottom w:val="none" w:sz="0" w:space="0" w:color="auto"/>
                        <w:right w:val="none" w:sz="0" w:space="0" w:color="auto"/>
                      </w:divBdr>
                    </w:div>
                  </w:divsChild>
                </w:div>
                <w:div w:id="1318728402">
                  <w:marLeft w:val="0"/>
                  <w:marRight w:val="0"/>
                  <w:marTop w:val="0"/>
                  <w:marBottom w:val="0"/>
                  <w:divBdr>
                    <w:top w:val="none" w:sz="0" w:space="0" w:color="auto"/>
                    <w:left w:val="none" w:sz="0" w:space="0" w:color="auto"/>
                    <w:bottom w:val="none" w:sz="0" w:space="0" w:color="auto"/>
                    <w:right w:val="none" w:sz="0" w:space="0" w:color="auto"/>
                  </w:divBdr>
                  <w:divsChild>
                    <w:div w:id="1704011137">
                      <w:marLeft w:val="0"/>
                      <w:marRight w:val="0"/>
                      <w:marTop w:val="0"/>
                      <w:marBottom w:val="0"/>
                      <w:divBdr>
                        <w:top w:val="none" w:sz="0" w:space="0" w:color="auto"/>
                        <w:left w:val="none" w:sz="0" w:space="0" w:color="auto"/>
                        <w:bottom w:val="none" w:sz="0" w:space="0" w:color="auto"/>
                        <w:right w:val="none" w:sz="0" w:space="0" w:color="auto"/>
                      </w:divBdr>
                    </w:div>
                  </w:divsChild>
                </w:div>
                <w:div w:id="1334264179">
                  <w:marLeft w:val="0"/>
                  <w:marRight w:val="0"/>
                  <w:marTop w:val="0"/>
                  <w:marBottom w:val="0"/>
                  <w:divBdr>
                    <w:top w:val="none" w:sz="0" w:space="0" w:color="auto"/>
                    <w:left w:val="none" w:sz="0" w:space="0" w:color="auto"/>
                    <w:bottom w:val="none" w:sz="0" w:space="0" w:color="auto"/>
                    <w:right w:val="none" w:sz="0" w:space="0" w:color="auto"/>
                  </w:divBdr>
                  <w:divsChild>
                    <w:div w:id="1573082537">
                      <w:marLeft w:val="0"/>
                      <w:marRight w:val="0"/>
                      <w:marTop w:val="0"/>
                      <w:marBottom w:val="0"/>
                      <w:divBdr>
                        <w:top w:val="none" w:sz="0" w:space="0" w:color="auto"/>
                        <w:left w:val="none" w:sz="0" w:space="0" w:color="auto"/>
                        <w:bottom w:val="none" w:sz="0" w:space="0" w:color="auto"/>
                        <w:right w:val="none" w:sz="0" w:space="0" w:color="auto"/>
                      </w:divBdr>
                    </w:div>
                  </w:divsChild>
                </w:div>
                <w:div w:id="1343431396">
                  <w:marLeft w:val="0"/>
                  <w:marRight w:val="0"/>
                  <w:marTop w:val="0"/>
                  <w:marBottom w:val="0"/>
                  <w:divBdr>
                    <w:top w:val="none" w:sz="0" w:space="0" w:color="auto"/>
                    <w:left w:val="none" w:sz="0" w:space="0" w:color="auto"/>
                    <w:bottom w:val="none" w:sz="0" w:space="0" w:color="auto"/>
                    <w:right w:val="none" w:sz="0" w:space="0" w:color="auto"/>
                  </w:divBdr>
                  <w:divsChild>
                    <w:div w:id="1703945014">
                      <w:marLeft w:val="0"/>
                      <w:marRight w:val="0"/>
                      <w:marTop w:val="0"/>
                      <w:marBottom w:val="0"/>
                      <w:divBdr>
                        <w:top w:val="none" w:sz="0" w:space="0" w:color="auto"/>
                        <w:left w:val="none" w:sz="0" w:space="0" w:color="auto"/>
                        <w:bottom w:val="none" w:sz="0" w:space="0" w:color="auto"/>
                        <w:right w:val="none" w:sz="0" w:space="0" w:color="auto"/>
                      </w:divBdr>
                    </w:div>
                  </w:divsChild>
                </w:div>
                <w:div w:id="1350521503">
                  <w:marLeft w:val="0"/>
                  <w:marRight w:val="0"/>
                  <w:marTop w:val="0"/>
                  <w:marBottom w:val="0"/>
                  <w:divBdr>
                    <w:top w:val="none" w:sz="0" w:space="0" w:color="auto"/>
                    <w:left w:val="none" w:sz="0" w:space="0" w:color="auto"/>
                    <w:bottom w:val="none" w:sz="0" w:space="0" w:color="auto"/>
                    <w:right w:val="none" w:sz="0" w:space="0" w:color="auto"/>
                  </w:divBdr>
                  <w:divsChild>
                    <w:div w:id="700397143">
                      <w:marLeft w:val="0"/>
                      <w:marRight w:val="0"/>
                      <w:marTop w:val="0"/>
                      <w:marBottom w:val="0"/>
                      <w:divBdr>
                        <w:top w:val="none" w:sz="0" w:space="0" w:color="auto"/>
                        <w:left w:val="none" w:sz="0" w:space="0" w:color="auto"/>
                        <w:bottom w:val="none" w:sz="0" w:space="0" w:color="auto"/>
                        <w:right w:val="none" w:sz="0" w:space="0" w:color="auto"/>
                      </w:divBdr>
                    </w:div>
                  </w:divsChild>
                </w:div>
                <w:div w:id="1455179149">
                  <w:marLeft w:val="0"/>
                  <w:marRight w:val="0"/>
                  <w:marTop w:val="0"/>
                  <w:marBottom w:val="0"/>
                  <w:divBdr>
                    <w:top w:val="none" w:sz="0" w:space="0" w:color="auto"/>
                    <w:left w:val="none" w:sz="0" w:space="0" w:color="auto"/>
                    <w:bottom w:val="none" w:sz="0" w:space="0" w:color="auto"/>
                    <w:right w:val="none" w:sz="0" w:space="0" w:color="auto"/>
                  </w:divBdr>
                  <w:divsChild>
                    <w:div w:id="410347556">
                      <w:marLeft w:val="0"/>
                      <w:marRight w:val="0"/>
                      <w:marTop w:val="0"/>
                      <w:marBottom w:val="0"/>
                      <w:divBdr>
                        <w:top w:val="none" w:sz="0" w:space="0" w:color="auto"/>
                        <w:left w:val="none" w:sz="0" w:space="0" w:color="auto"/>
                        <w:bottom w:val="none" w:sz="0" w:space="0" w:color="auto"/>
                        <w:right w:val="none" w:sz="0" w:space="0" w:color="auto"/>
                      </w:divBdr>
                    </w:div>
                  </w:divsChild>
                </w:div>
                <w:div w:id="1463235368">
                  <w:marLeft w:val="0"/>
                  <w:marRight w:val="0"/>
                  <w:marTop w:val="0"/>
                  <w:marBottom w:val="0"/>
                  <w:divBdr>
                    <w:top w:val="none" w:sz="0" w:space="0" w:color="auto"/>
                    <w:left w:val="none" w:sz="0" w:space="0" w:color="auto"/>
                    <w:bottom w:val="none" w:sz="0" w:space="0" w:color="auto"/>
                    <w:right w:val="none" w:sz="0" w:space="0" w:color="auto"/>
                  </w:divBdr>
                  <w:divsChild>
                    <w:div w:id="1557012601">
                      <w:marLeft w:val="0"/>
                      <w:marRight w:val="0"/>
                      <w:marTop w:val="0"/>
                      <w:marBottom w:val="0"/>
                      <w:divBdr>
                        <w:top w:val="none" w:sz="0" w:space="0" w:color="auto"/>
                        <w:left w:val="none" w:sz="0" w:space="0" w:color="auto"/>
                        <w:bottom w:val="none" w:sz="0" w:space="0" w:color="auto"/>
                        <w:right w:val="none" w:sz="0" w:space="0" w:color="auto"/>
                      </w:divBdr>
                    </w:div>
                  </w:divsChild>
                </w:div>
                <w:div w:id="1488011535">
                  <w:marLeft w:val="0"/>
                  <w:marRight w:val="0"/>
                  <w:marTop w:val="0"/>
                  <w:marBottom w:val="0"/>
                  <w:divBdr>
                    <w:top w:val="none" w:sz="0" w:space="0" w:color="auto"/>
                    <w:left w:val="none" w:sz="0" w:space="0" w:color="auto"/>
                    <w:bottom w:val="none" w:sz="0" w:space="0" w:color="auto"/>
                    <w:right w:val="none" w:sz="0" w:space="0" w:color="auto"/>
                  </w:divBdr>
                  <w:divsChild>
                    <w:div w:id="1928995815">
                      <w:marLeft w:val="0"/>
                      <w:marRight w:val="0"/>
                      <w:marTop w:val="0"/>
                      <w:marBottom w:val="0"/>
                      <w:divBdr>
                        <w:top w:val="none" w:sz="0" w:space="0" w:color="auto"/>
                        <w:left w:val="none" w:sz="0" w:space="0" w:color="auto"/>
                        <w:bottom w:val="none" w:sz="0" w:space="0" w:color="auto"/>
                        <w:right w:val="none" w:sz="0" w:space="0" w:color="auto"/>
                      </w:divBdr>
                    </w:div>
                  </w:divsChild>
                </w:div>
                <w:div w:id="1527282058">
                  <w:marLeft w:val="0"/>
                  <w:marRight w:val="0"/>
                  <w:marTop w:val="0"/>
                  <w:marBottom w:val="0"/>
                  <w:divBdr>
                    <w:top w:val="none" w:sz="0" w:space="0" w:color="auto"/>
                    <w:left w:val="none" w:sz="0" w:space="0" w:color="auto"/>
                    <w:bottom w:val="none" w:sz="0" w:space="0" w:color="auto"/>
                    <w:right w:val="none" w:sz="0" w:space="0" w:color="auto"/>
                  </w:divBdr>
                  <w:divsChild>
                    <w:div w:id="1916738985">
                      <w:marLeft w:val="0"/>
                      <w:marRight w:val="0"/>
                      <w:marTop w:val="0"/>
                      <w:marBottom w:val="0"/>
                      <w:divBdr>
                        <w:top w:val="none" w:sz="0" w:space="0" w:color="auto"/>
                        <w:left w:val="none" w:sz="0" w:space="0" w:color="auto"/>
                        <w:bottom w:val="none" w:sz="0" w:space="0" w:color="auto"/>
                        <w:right w:val="none" w:sz="0" w:space="0" w:color="auto"/>
                      </w:divBdr>
                    </w:div>
                  </w:divsChild>
                </w:div>
                <w:div w:id="1528981820">
                  <w:marLeft w:val="0"/>
                  <w:marRight w:val="0"/>
                  <w:marTop w:val="0"/>
                  <w:marBottom w:val="0"/>
                  <w:divBdr>
                    <w:top w:val="none" w:sz="0" w:space="0" w:color="auto"/>
                    <w:left w:val="none" w:sz="0" w:space="0" w:color="auto"/>
                    <w:bottom w:val="none" w:sz="0" w:space="0" w:color="auto"/>
                    <w:right w:val="none" w:sz="0" w:space="0" w:color="auto"/>
                  </w:divBdr>
                  <w:divsChild>
                    <w:div w:id="804005639">
                      <w:marLeft w:val="0"/>
                      <w:marRight w:val="0"/>
                      <w:marTop w:val="0"/>
                      <w:marBottom w:val="0"/>
                      <w:divBdr>
                        <w:top w:val="none" w:sz="0" w:space="0" w:color="auto"/>
                        <w:left w:val="none" w:sz="0" w:space="0" w:color="auto"/>
                        <w:bottom w:val="none" w:sz="0" w:space="0" w:color="auto"/>
                        <w:right w:val="none" w:sz="0" w:space="0" w:color="auto"/>
                      </w:divBdr>
                    </w:div>
                  </w:divsChild>
                </w:div>
                <w:div w:id="1561750608">
                  <w:marLeft w:val="0"/>
                  <w:marRight w:val="0"/>
                  <w:marTop w:val="0"/>
                  <w:marBottom w:val="0"/>
                  <w:divBdr>
                    <w:top w:val="none" w:sz="0" w:space="0" w:color="auto"/>
                    <w:left w:val="none" w:sz="0" w:space="0" w:color="auto"/>
                    <w:bottom w:val="none" w:sz="0" w:space="0" w:color="auto"/>
                    <w:right w:val="none" w:sz="0" w:space="0" w:color="auto"/>
                  </w:divBdr>
                  <w:divsChild>
                    <w:div w:id="1040201324">
                      <w:marLeft w:val="0"/>
                      <w:marRight w:val="0"/>
                      <w:marTop w:val="0"/>
                      <w:marBottom w:val="0"/>
                      <w:divBdr>
                        <w:top w:val="none" w:sz="0" w:space="0" w:color="auto"/>
                        <w:left w:val="none" w:sz="0" w:space="0" w:color="auto"/>
                        <w:bottom w:val="none" w:sz="0" w:space="0" w:color="auto"/>
                        <w:right w:val="none" w:sz="0" w:space="0" w:color="auto"/>
                      </w:divBdr>
                    </w:div>
                  </w:divsChild>
                </w:div>
                <w:div w:id="1597518521">
                  <w:marLeft w:val="0"/>
                  <w:marRight w:val="0"/>
                  <w:marTop w:val="0"/>
                  <w:marBottom w:val="0"/>
                  <w:divBdr>
                    <w:top w:val="none" w:sz="0" w:space="0" w:color="auto"/>
                    <w:left w:val="none" w:sz="0" w:space="0" w:color="auto"/>
                    <w:bottom w:val="none" w:sz="0" w:space="0" w:color="auto"/>
                    <w:right w:val="none" w:sz="0" w:space="0" w:color="auto"/>
                  </w:divBdr>
                  <w:divsChild>
                    <w:div w:id="913247699">
                      <w:marLeft w:val="0"/>
                      <w:marRight w:val="0"/>
                      <w:marTop w:val="0"/>
                      <w:marBottom w:val="0"/>
                      <w:divBdr>
                        <w:top w:val="none" w:sz="0" w:space="0" w:color="auto"/>
                        <w:left w:val="none" w:sz="0" w:space="0" w:color="auto"/>
                        <w:bottom w:val="none" w:sz="0" w:space="0" w:color="auto"/>
                        <w:right w:val="none" w:sz="0" w:space="0" w:color="auto"/>
                      </w:divBdr>
                    </w:div>
                  </w:divsChild>
                </w:div>
                <w:div w:id="1775204032">
                  <w:marLeft w:val="0"/>
                  <w:marRight w:val="0"/>
                  <w:marTop w:val="0"/>
                  <w:marBottom w:val="0"/>
                  <w:divBdr>
                    <w:top w:val="none" w:sz="0" w:space="0" w:color="auto"/>
                    <w:left w:val="none" w:sz="0" w:space="0" w:color="auto"/>
                    <w:bottom w:val="none" w:sz="0" w:space="0" w:color="auto"/>
                    <w:right w:val="none" w:sz="0" w:space="0" w:color="auto"/>
                  </w:divBdr>
                  <w:divsChild>
                    <w:div w:id="126044978">
                      <w:marLeft w:val="0"/>
                      <w:marRight w:val="0"/>
                      <w:marTop w:val="0"/>
                      <w:marBottom w:val="0"/>
                      <w:divBdr>
                        <w:top w:val="none" w:sz="0" w:space="0" w:color="auto"/>
                        <w:left w:val="none" w:sz="0" w:space="0" w:color="auto"/>
                        <w:bottom w:val="none" w:sz="0" w:space="0" w:color="auto"/>
                        <w:right w:val="none" w:sz="0" w:space="0" w:color="auto"/>
                      </w:divBdr>
                    </w:div>
                  </w:divsChild>
                </w:div>
                <w:div w:id="1782534277">
                  <w:marLeft w:val="0"/>
                  <w:marRight w:val="0"/>
                  <w:marTop w:val="0"/>
                  <w:marBottom w:val="0"/>
                  <w:divBdr>
                    <w:top w:val="none" w:sz="0" w:space="0" w:color="auto"/>
                    <w:left w:val="none" w:sz="0" w:space="0" w:color="auto"/>
                    <w:bottom w:val="none" w:sz="0" w:space="0" w:color="auto"/>
                    <w:right w:val="none" w:sz="0" w:space="0" w:color="auto"/>
                  </w:divBdr>
                  <w:divsChild>
                    <w:div w:id="181942666">
                      <w:marLeft w:val="0"/>
                      <w:marRight w:val="0"/>
                      <w:marTop w:val="0"/>
                      <w:marBottom w:val="0"/>
                      <w:divBdr>
                        <w:top w:val="none" w:sz="0" w:space="0" w:color="auto"/>
                        <w:left w:val="none" w:sz="0" w:space="0" w:color="auto"/>
                        <w:bottom w:val="none" w:sz="0" w:space="0" w:color="auto"/>
                        <w:right w:val="none" w:sz="0" w:space="0" w:color="auto"/>
                      </w:divBdr>
                    </w:div>
                  </w:divsChild>
                </w:div>
                <w:div w:id="1863399798">
                  <w:marLeft w:val="0"/>
                  <w:marRight w:val="0"/>
                  <w:marTop w:val="0"/>
                  <w:marBottom w:val="0"/>
                  <w:divBdr>
                    <w:top w:val="none" w:sz="0" w:space="0" w:color="auto"/>
                    <w:left w:val="none" w:sz="0" w:space="0" w:color="auto"/>
                    <w:bottom w:val="none" w:sz="0" w:space="0" w:color="auto"/>
                    <w:right w:val="none" w:sz="0" w:space="0" w:color="auto"/>
                  </w:divBdr>
                  <w:divsChild>
                    <w:div w:id="1180582836">
                      <w:marLeft w:val="0"/>
                      <w:marRight w:val="0"/>
                      <w:marTop w:val="0"/>
                      <w:marBottom w:val="0"/>
                      <w:divBdr>
                        <w:top w:val="none" w:sz="0" w:space="0" w:color="auto"/>
                        <w:left w:val="none" w:sz="0" w:space="0" w:color="auto"/>
                        <w:bottom w:val="none" w:sz="0" w:space="0" w:color="auto"/>
                        <w:right w:val="none" w:sz="0" w:space="0" w:color="auto"/>
                      </w:divBdr>
                    </w:div>
                  </w:divsChild>
                </w:div>
                <w:div w:id="1868523988">
                  <w:marLeft w:val="0"/>
                  <w:marRight w:val="0"/>
                  <w:marTop w:val="0"/>
                  <w:marBottom w:val="0"/>
                  <w:divBdr>
                    <w:top w:val="none" w:sz="0" w:space="0" w:color="auto"/>
                    <w:left w:val="none" w:sz="0" w:space="0" w:color="auto"/>
                    <w:bottom w:val="none" w:sz="0" w:space="0" w:color="auto"/>
                    <w:right w:val="none" w:sz="0" w:space="0" w:color="auto"/>
                  </w:divBdr>
                  <w:divsChild>
                    <w:div w:id="2076051706">
                      <w:marLeft w:val="0"/>
                      <w:marRight w:val="0"/>
                      <w:marTop w:val="0"/>
                      <w:marBottom w:val="0"/>
                      <w:divBdr>
                        <w:top w:val="none" w:sz="0" w:space="0" w:color="auto"/>
                        <w:left w:val="none" w:sz="0" w:space="0" w:color="auto"/>
                        <w:bottom w:val="none" w:sz="0" w:space="0" w:color="auto"/>
                        <w:right w:val="none" w:sz="0" w:space="0" w:color="auto"/>
                      </w:divBdr>
                    </w:div>
                  </w:divsChild>
                </w:div>
                <w:div w:id="1951938591">
                  <w:marLeft w:val="0"/>
                  <w:marRight w:val="0"/>
                  <w:marTop w:val="0"/>
                  <w:marBottom w:val="0"/>
                  <w:divBdr>
                    <w:top w:val="none" w:sz="0" w:space="0" w:color="auto"/>
                    <w:left w:val="none" w:sz="0" w:space="0" w:color="auto"/>
                    <w:bottom w:val="none" w:sz="0" w:space="0" w:color="auto"/>
                    <w:right w:val="none" w:sz="0" w:space="0" w:color="auto"/>
                  </w:divBdr>
                  <w:divsChild>
                    <w:div w:id="950209663">
                      <w:marLeft w:val="0"/>
                      <w:marRight w:val="0"/>
                      <w:marTop w:val="0"/>
                      <w:marBottom w:val="0"/>
                      <w:divBdr>
                        <w:top w:val="none" w:sz="0" w:space="0" w:color="auto"/>
                        <w:left w:val="none" w:sz="0" w:space="0" w:color="auto"/>
                        <w:bottom w:val="none" w:sz="0" w:space="0" w:color="auto"/>
                        <w:right w:val="none" w:sz="0" w:space="0" w:color="auto"/>
                      </w:divBdr>
                    </w:div>
                  </w:divsChild>
                </w:div>
                <w:div w:id="2064868382">
                  <w:marLeft w:val="0"/>
                  <w:marRight w:val="0"/>
                  <w:marTop w:val="0"/>
                  <w:marBottom w:val="0"/>
                  <w:divBdr>
                    <w:top w:val="none" w:sz="0" w:space="0" w:color="auto"/>
                    <w:left w:val="none" w:sz="0" w:space="0" w:color="auto"/>
                    <w:bottom w:val="none" w:sz="0" w:space="0" w:color="auto"/>
                    <w:right w:val="none" w:sz="0" w:space="0" w:color="auto"/>
                  </w:divBdr>
                  <w:divsChild>
                    <w:div w:id="18614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0218">
          <w:marLeft w:val="0"/>
          <w:marRight w:val="0"/>
          <w:marTop w:val="0"/>
          <w:marBottom w:val="0"/>
          <w:divBdr>
            <w:top w:val="none" w:sz="0" w:space="0" w:color="auto"/>
            <w:left w:val="none" w:sz="0" w:space="0" w:color="auto"/>
            <w:bottom w:val="none" w:sz="0" w:space="0" w:color="auto"/>
            <w:right w:val="none" w:sz="0" w:space="0" w:color="auto"/>
          </w:divBdr>
        </w:div>
        <w:div w:id="1024018166">
          <w:marLeft w:val="0"/>
          <w:marRight w:val="0"/>
          <w:marTop w:val="0"/>
          <w:marBottom w:val="0"/>
          <w:divBdr>
            <w:top w:val="none" w:sz="0" w:space="0" w:color="auto"/>
            <w:left w:val="none" w:sz="0" w:space="0" w:color="auto"/>
            <w:bottom w:val="none" w:sz="0" w:space="0" w:color="auto"/>
            <w:right w:val="none" w:sz="0" w:space="0" w:color="auto"/>
          </w:divBdr>
        </w:div>
        <w:div w:id="1073508681">
          <w:marLeft w:val="0"/>
          <w:marRight w:val="0"/>
          <w:marTop w:val="0"/>
          <w:marBottom w:val="0"/>
          <w:divBdr>
            <w:top w:val="none" w:sz="0" w:space="0" w:color="auto"/>
            <w:left w:val="none" w:sz="0" w:space="0" w:color="auto"/>
            <w:bottom w:val="none" w:sz="0" w:space="0" w:color="auto"/>
            <w:right w:val="none" w:sz="0" w:space="0" w:color="auto"/>
          </w:divBdr>
        </w:div>
        <w:div w:id="1261721691">
          <w:marLeft w:val="0"/>
          <w:marRight w:val="0"/>
          <w:marTop w:val="0"/>
          <w:marBottom w:val="0"/>
          <w:divBdr>
            <w:top w:val="none" w:sz="0" w:space="0" w:color="auto"/>
            <w:left w:val="none" w:sz="0" w:space="0" w:color="auto"/>
            <w:bottom w:val="none" w:sz="0" w:space="0" w:color="auto"/>
            <w:right w:val="none" w:sz="0" w:space="0" w:color="auto"/>
          </w:divBdr>
        </w:div>
        <w:div w:id="1479567038">
          <w:marLeft w:val="0"/>
          <w:marRight w:val="0"/>
          <w:marTop w:val="0"/>
          <w:marBottom w:val="0"/>
          <w:divBdr>
            <w:top w:val="none" w:sz="0" w:space="0" w:color="auto"/>
            <w:left w:val="none" w:sz="0" w:space="0" w:color="auto"/>
            <w:bottom w:val="none" w:sz="0" w:space="0" w:color="auto"/>
            <w:right w:val="none" w:sz="0" w:space="0" w:color="auto"/>
          </w:divBdr>
        </w:div>
      </w:divsChild>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22371237">
          <w:marLeft w:val="0"/>
          <w:marRight w:val="0"/>
          <w:marTop w:val="0"/>
          <w:marBottom w:val="0"/>
          <w:divBdr>
            <w:top w:val="none" w:sz="0" w:space="0" w:color="auto"/>
            <w:left w:val="none" w:sz="0" w:space="0" w:color="auto"/>
            <w:bottom w:val="none" w:sz="0" w:space="0" w:color="auto"/>
            <w:right w:val="none" w:sz="0" w:space="0" w:color="auto"/>
          </w:divBdr>
        </w:div>
        <w:div w:id="92282551">
          <w:marLeft w:val="0"/>
          <w:marRight w:val="0"/>
          <w:marTop w:val="0"/>
          <w:marBottom w:val="0"/>
          <w:divBdr>
            <w:top w:val="none" w:sz="0" w:space="0" w:color="auto"/>
            <w:left w:val="none" w:sz="0" w:space="0" w:color="auto"/>
            <w:bottom w:val="none" w:sz="0" w:space="0" w:color="auto"/>
            <w:right w:val="none" w:sz="0" w:space="0" w:color="auto"/>
          </w:divBdr>
        </w:div>
        <w:div w:id="98382291">
          <w:marLeft w:val="0"/>
          <w:marRight w:val="0"/>
          <w:marTop w:val="0"/>
          <w:marBottom w:val="0"/>
          <w:divBdr>
            <w:top w:val="none" w:sz="0" w:space="0" w:color="auto"/>
            <w:left w:val="none" w:sz="0" w:space="0" w:color="auto"/>
            <w:bottom w:val="none" w:sz="0" w:space="0" w:color="auto"/>
            <w:right w:val="none" w:sz="0" w:space="0" w:color="auto"/>
          </w:divBdr>
        </w:div>
        <w:div w:id="202206587">
          <w:marLeft w:val="0"/>
          <w:marRight w:val="0"/>
          <w:marTop w:val="0"/>
          <w:marBottom w:val="0"/>
          <w:divBdr>
            <w:top w:val="none" w:sz="0" w:space="0" w:color="auto"/>
            <w:left w:val="none" w:sz="0" w:space="0" w:color="auto"/>
            <w:bottom w:val="none" w:sz="0" w:space="0" w:color="auto"/>
            <w:right w:val="none" w:sz="0" w:space="0" w:color="auto"/>
          </w:divBdr>
        </w:div>
        <w:div w:id="307784716">
          <w:marLeft w:val="0"/>
          <w:marRight w:val="0"/>
          <w:marTop w:val="0"/>
          <w:marBottom w:val="0"/>
          <w:divBdr>
            <w:top w:val="none" w:sz="0" w:space="0" w:color="auto"/>
            <w:left w:val="none" w:sz="0" w:space="0" w:color="auto"/>
            <w:bottom w:val="none" w:sz="0" w:space="0" w:color="auto"/>
            <w:right w:val="none" w:sz="0" w:space="0" w:color="auto"/>
          </w:divBdr>
        </w:div>
        <w:div w:id="346636930">
          <w:marLeft w:val="0"/>
          <w:marRight w:val="0"/>
          <w:marTop w:val="0"/>
          <w:marBottom w:val="0"/>
          <w:divBdr>
            <w:top w:val="none" w:sz="0" w:space="0" w:color="auto"/>
            <w:left w:val="none" w:sz="0" w:space="0" w:color="auto"/>
            <w:bottom w:val="none" w:sz="0" w:space="0" w:color="auto"/>
            <w:right w:val="none" w:sz="0" w:space="0" w:color="auto"/>
          </w:divBdr>
        </w:div>
        <w:div w:id="389882898">
          <w:marLeft w:val="0"/>
          <w:marRight w:val="0"/>
          <w:marTop w:val="0"/>
          <w:marBottom w:val="0"/>
          <w:divBdr>
            <w:top w:val="none" w:sz="0" w:space="0" w:color="auto"/>
            <w:left w:val="none" w:sz="0" w:space="0" w:color="auto"/>
            <w:bottom w:val="none" w:sz="0" w:space="0" w:color="auto"/>
            <w:right w:val="none" w:sz="0" w:space="0" w:color="auto"/>
          </w:divBdr>
        </w:div>
        <w:div w:id="408578663">
          <w:marLeft w:val="0"/>
          <w:marRight w:val="0"/>
          <w:marTop w:val="0"/>
          <w:marBottom w:val="0"/>
          <w:divBdr>
            <w:top w:val="none" w:sz="0" w:space="0" w:color="auto"/>
            <w:left w:val="none" w:sz="0" w:space="0" w:color="auto"/>
            <w:bottom w:val="none" w:sz="0" w:space="0" w:color="auto"/>
            <w:right w:val="none" w:sz="0" w:space="0" w:color="auto"/>
          </w:divBdr>
        </w:div>
        <w:div w:id="488333034">
          <w:marLeft w:val="0"/>
          <w:marRight w:val="0"/>
          <w:marTop w:val="0"/>
          <w:marBottom w:val="0"/>
          <w:divBdr>
            <w:top w:val="none" w:sz="0" w:space="0" w:color="auto"/>
            <w:left w:val="none" w:sz="0" w:space="0" w:color="auto"/>
            <w:bottom w:val="none" w:sz="0" w:space="0" w:color="auto"/>
            <w:right w:val="none" w:sz="0" w:space="0" w:color="auto"/>
          </w:divBdr>
        </w:div>
        <w:div w:id="645937168">
          <w:marLeft w:val="0"/>
          <w:marRight w:val="0"/>
          <w:marTop w:val="0"/>
          <w:marBottom w:val="0"/>
          <w:divBdr>
            <w:top w:val="none" w:sz="0" w:space="0" w:color="auto"/>
            <w:left w:val="none" w:sz="0" w:space="0" w:color="auto"/>
            <w:bottom w:val="none" w:sz="0" w:space="0" w:color="auto"/>
            <w:right w:val="none" w:sz="0" w:space="0" w:color="auto"/>
          </w:divBdr>
        </w:div>
        <w:div w:id="766191709">
          <w:marLeft w:val="0"/>
          <w:marRight w:val="0"/>
          <w:marTop w:val="0"/>
          <w:marBottom w:val="0"/>
          <w:divBdr>
            <w:top w:val="none" w:sz="0" w:space="0" w:color="auto"/>
            <w:left w:val="none" w:sz="0" w:space="0" w:color="auto"/>
            <w:bottom w:val="none" w:sz="0" w:space="0" w:color="auto"/>
            <w:right w:val="none" w:sz="0" w:space="0" w:color="auto"/>
          </w:divBdr>
        </w:div>
        <w:div w:id="782308675">
          <w:marLeft w:val="0"/>
          <w:marRight w:val="0"/>
          <w:marTop w:val="0"/>
          <w:marBottom w:val="0"/>
          <w:divBdr>
            <w:top w:val="none" w:sz="0" w:space="0" w:color="auto"/>
            <w:left w:val="none" w:sz="0" w:space="0" w:color="auto"/>
            <w:bottom w:val="none" w:sz="0" w:space="0" w:color="auto"/>
            <w:right w:val="none" w:sz="0" w:space="0" w:color="auto"/>
          </w:divBdr>
        </w:div>
        <w:div w:id="827401945">
          <w:marLeft w:val="-75"/>
          <w:marRight w:val="0"/>
          <w:marTop w:val="30"/>
          <w:marBottom w:val="30"/>
          <w:divBdr>
            <w:top w:val="none" w:sz="0" w:space="0" w:color="auto"/>
            <w:left w:val="none" w:sz="0" w:space="0" w:color="auto"/>
            <w:bottom w:val="none" w:sz="0" w:space="0" w:color="auto"/>
            <w:right w:val="none" w:sz="0" w:space="0" w:color="auto"/>
          </w:divBdr>
          <w:divsChild>
            <w:div w:id="45109046">
              <w:marLeft w:val="0"/>
              <w:marRight w:val="0"/>
              <w:marTop w:val="0"/>
              <w:marBottom w:val="0"/>
              <w:divBdr>
                <w:top w:val="none" w:sz="0" w:space="0" w:color="auto"/>
                <w:left w:val="none" w:sz="0" w:space="0" w:color="auto"/>
                <w:bottom w:val="none" w:sz="0" w:space="0" w:color="auto"/>
                <w:right w:val="none" w:sz="0" w:space="0" w:color="auto"/>
              </w:divBdr>
              <w:divsChild>
                <w:div w:id="1466002706">
                  <w:marLeft w:val="0"/>
                  <w:marRight w:val="0"/>
                  <w:marTop w:val="0"/>
                  <w:marBottom w:val="0"/>
                  <w:divBdr>
                    <w:top w:val="none" w:sz="0" w:space="0" w:color="auto"/>
                    <w:left w:val="none" w:sz="0" w:space="0" w:color="auto"/>
                    <w:bottom w:val="none" w:sz="0" w:space="0" w:color="auto"/>
                    <w:right w:val="none" w:sz="0" w:space="0" w:color="auto"/>
                  </w:divBdr>
                </w:div>
              </w:divsChild>
            </w:div>
            <w:div w:id="79763941">
              <w:marLeft w:val="0"/>
              <w:marRight w:val="0"/>
              <w:marTop w:val="0"/>
              <w:marBottom w:val="0"/>
              <w:divBdr>
                <w:top w:val="none" w:sz="0" w:space="0" w:color="auto"/>
                <w:left w:val="none" w:sz="0" w:space="0" w:color="auto"/>
                <w:bottom w:val="none" w:sz="0" w:space="0" w:color="auto"/>
                <w:right w:val="none" w:sz="0" w:space="0" w:color="auto"/>
              </w:divBdr>
              <w:divsChild>
                <w:div w:id="1836148927">
                  <w:marLeft w:val="0"/>
                  <w:marRight w:val="0"/>
                  <w:marTop w:val="0"/>
                  <w:marBottom w:val="0"/>
                  <w:divBdr>
                    <w:top w:val="none" w:sz="0" w:space="0" w:color="auto"/>
                    <w:left w:val="none" w:sz="0" w:space="0" w:color="auto"/>
                    <w:bottom w:val="none" w:sz="0" w:space="0" w:color="auto"/>
                    <w:right w:val="none" w:sz="0" w:space="0" w:color="auto"/>
                  </w:divBdr>
                </w:div>
              </w:divsChild>
            </w:div>
            <w:div w:id="80104996">
              <w:marLeft w:val="0"/>
              <w:marRight w:val="0"/>
              <w:marTop w:val="0"/>
              <w:marBottom w:val="0"/>
              <w:divBdr>
                <w:top w:val="none" w:sz="0" w:space="0" w:color="auto"/>
                <w:left w:val="none" w:sz="0" w:space="0" w:color="auto"/>
                <w:bottom w:val="none" w:sz="0" w:space="0" w:color="auto"/>
                <w:right w:val="none" w:sz="0" w:space="0" w:color="auto"/>
              </w:divBdr>
              <w:divsChild>
                <w:div w:id="1321735950">
                  <w:marLeft w:val="0"/>
                  <w:marRight w:val="0"/>
                  <w:marTop w:val="0"/>
                  <w:marBottom w:val="0"/>
                  <w:divBdr>
                    <w:top w:val="none" w:sz="0" w:space="0" w:color="auto"/>
                    <w:left w:val="none" w:sz="0" w:space="0" w:color="auto"/>
                    <w:bottom w:val="none" w:sz="0" w:space="0" w:color="auto"/>
                    <w:right w:val="none" w:sz="0" w:space="0" w:color="auto"/>
                  </w:divBdr>
                </w:div>
              </w:divsChild>
            </w:div>
            <w:div w:id="259148427">
              <w:marLeft w:val="0"/>
              <w:marRight w:val="0"/>
              <w:marTop w:val="0"/>
              <w:marBottom w:val="0"/>
              <w:divBdr>
                <w:top w:val="none" w:sz="0" w:space="0" w:color="auto"/>
                <w:left w:val="none" w:sz="0" w:space="0" w:color="auto"/>
                <w:bottom w:val="none" w:sz="0" w:space="0" w:color="auto"/>
                <w:right w:val="none" w:sz="0" w:space="0" w:color="auto"/>
              </w:divBdr>
              <w:divsChild>
                <w:div w:id="1818640569">
                  <w:marLeft w:val="0"/>
                  <w:marRight w:val="0"/>
                  <w:marTop w:val="0"/>
                  <w:marBottom w:val="0"/>
                  <w:divBdr>
                    <w:top w:val="none" w:sz="0" w:space="0" w:color="auto"/>
                    <w:left w:val="none" w:sz="0" w:space="0" w:color="auto"/>
                    <w:bottom w:val="none" w:sz="0" w:space="0" w:color="auto"/>
                    <w:right w:val="none" w:sz="0" w:space="0" w:color="auto"/>
                  </w:divBdr>
                </w:div>
              </w:divsChild>
            </w:div>
            <w:div w:id="482745001">
              <w:marLeft w:val="0"/>
              <w:marRight w:val="0"/>
              <w:marTop w:val="0"/>
              <w:marBottom w:val="0"/>
              <w:divBdr>
                <w:top w:val="none" w:sz="0" w:space="0" w:color="auto"/>
                <w:left w:val="none" w:sz="0" w:space="0" w:color="auto"/>
                <w:bottom w:val="none" w:sz="0" w:space="0" w:color="auto"/>
                <w:right w:val="none" w:sz="0" w:space="0" w:color="auto"/>
              </w:divBdr>
              <w:divsChild>
                <w:div w:id="1339163365">
                  <w:marLeft w:val="0"/>
                  <w:marRight w:val="0"/>
                  <w:marTop w:val="0"/>
                  <w:marBottom w:val="0"/>
                  <w:divBdr>
                    <w:top w:val="none" w:sz="0" w:space="0" w:color="auto"/>
                    <w:left w:val="none" w:sz="0" w:space="0" w:color="auto"/>
                    <w:bottom w:val="none" w:sz="0" w:space="0" w:color="auto"/>
                    <w:right w:val="none" w:sz="0" w:space="0" w:color="auto"/>
                  </w:divBdr>
                </w:div>
              </w:divsChild>
            </w:div>
            <w:div w:id="534538502">
              <w:marLeft w:val="0"/>
              <w:marRight w:val="0"/>
              <w:marTop w:val="0"/>
              <w:marBottom w:val="0"/>
              <w:divBdr>
                <w:top w:val="none" w:sz="0" w:space="0" w:color="auto"/>
                <w:left w:val="none" w:sz="0" w:space="0" w:color="auto"/>
                <w:bottom w:val="none" w:sz="0" w:space="0" w:color="auto"/>
                <w:right w:val="none" w:sz="0" w:space="0" w:color="auto"/>
              </w:divBdr>
              <w:divsChild>
                <w:div w:id="490562207">
                  <w:marLeft w:val="0"/>
                  <w:marRight w:val="0"/>
                  <w:marTop w:val="0"/>
                  <w:marBottom w:val="0"/>
                  <w:divBdr>
                    <w:top w:val="none" w:sz="0" w:space="0" w:color="auto"/>
                    <w:left w:val="none" w:sz="0" w:space="0" w:color="auto"/>
                    <w:bottom w:val="none" w:sz="0" w:space="0" w:color="auto"/>
                    <w:right w:val="none" w:sz="0" w:space="0" w:color="auto"/>
                  </w:divBdr>
                </w:div>
              </w:divsChild>
            </w:div>
            <w:div w:id="557516182">
              <w:marLeft w:val="0"/>
              <w:marRight w:val="0"/>
              <w:marTop w:val="0"/>
              <w:marBottom w:val="0"/>
              <w:divBdr>
                <w:top w:val="none" w:sz="0" w:space="0" w:color="auto"/>
                <w:left w:val="none" w:sz="0" w:space="0" w:color="auto"/>
                <w:bottom w:val="none" w:sz="0" w:space="0" w:color="auto"/>
                <w:right w:val="none" w:sz="0" w:space="0" w:color="auto"/>
              </w:divBdr>
              <w:divsChild>
                <w:div w:id="566310016">
                  <w:marLeft w:val="0"/>
                  <w:marRight w:val="0"/>
                  <w:marTop w:val="0"/>
                  <w:marBottom w:val="0"/>
                  <w:divBdr>
                    <w:top w:val="none" w:sz="0" w:space="0" w:color="auto"/>
                    <w:left w:val="none" w:sz="0" w:space="0" w:color="auto"/>
                    <w:bottom w:val="none" w:sz="0" w:space="0" w:color="auto"/>
                    <w:right w:val="none" w:sz="0" w:space="0" w:color="auto"/>
                  </w:divBdr>
                </w:div>
              </w:divsChild>
            </w:div>
            <w:div w:id="576210163">
              <w:marLeft w:val="0"/>
              <w:marRight w:val="0"/>
              <w:marTop w:val="0"/>
              <w:marBottom w:val="0"/>
              <w:divBdr>
                <w:top w:val="none" w:sz="0" w:space="0" w:color="auto"/>
                <w:left w:val="none" w:sz="0" w:space="0" w:color="auto"/>
                <w:bottom w:val="none" w:sz="0" w:space="0" w:color="auto"/>
                <w:right w:val="none" w:sz="0" w:space="0" w:color="auto"/>
              </w:divBdr>
              <w:divsChild>
                <w:div w:id="2110151137">
                  <w:marLeft w:val="0"/>
                  <w:marRight w:val="0"/>
                  <w:marTop w:val="0"/>
                  <w:marBottom w:val="0"/>
                  <w:divBdr>
                    <w:top w:val="none" w:sz="0" w:space="0" w:color="auto"/>
                    <w:left w:val="none" w:sz="0" w:space="0" w:color="auto"/>
                    <w:bottom w:val="none" w:sz="0" w:space="0" w:color="auto"/>
                    <w:right w:val="none" w:sz="0" w:space="0" w:color="auto"/>
                  </w:divBdr>
                </w:div>
              </w:divsChild>
            </w:div>
            <w:div w:id="803887519">
              <w:marLeft w:val="0"/>
              <w:marRight w:val="0"/>
              <w:marTop w:val="0"/>
              <w:marBottom w:val="0"/>
              <w:divBdr>
                <w:top w:val="none" w:sz="0" w:space="0" w:color="auto"/>
                <w:left w:val="none" w:sz="0" w:space="0" w:color="auto"/>
                <w:bottom w:val="none" w:sz="0" w:space="0" w:color="auto"/>
                <w:right w:val="none" w:sz="0" w:space="0" w:color="auto"/>
              </w:divBdr>
              <w:divsChild>
                <w:div w:id="1407262336">
                  <w:marLeft w:val="0"/>
                  <w:marRight w:val="0"/>
                  <w:marTop w:val="0"/>
                  <w:marBottom w:val="0"/>
                  <w:divBdr>
                    <w:top w:val="none" w:sz="0" w:space="0" w:color="auto"/>
                    <w:left w:val="none" w:sz="0" w:space="0" w:color="auto"/>
                    <w:bottom w:val="none" w:sz="0" w:space="0" w:color="auto"/>
                    <w:right w:val="none" w:sz="0" w:space="0" w:color="auto"/>
                  </w:divBdr>
                </w:div>
              </w:divsChild>
            </w:div>
            <w:div w:id="824052910">
              <w:marLeft w:val="0"/>
              <w:marRight w:val="0"/>
              <w:marTop w:val="0"/>
              <w:marBottom w:val="0"/>
              <w:divBdr>
                <w:top w:val="none" w:sz="0" w:space="0" w:color="auto"/>
                <w:left w:val="none" w:sz="0" w:space="0" w:color="auto"/>
                <w:bottom w:val="none" w:sz="0" w:space="0" w:color="auto"/>
                <w:right w:val="none" w:sz="0" w:space="0" w:color="auto"/>
              </w:divBdr>
              <w:divsChild>
                <w:div w:id="1184825769">
                  <w:marLeft w:val="0"/>
                  <w:marRight w:val="0"/>
                  <w:marTop w:val="0"/>
                  <w:marBottom w:val="0"/>
                  <w:divBdr>
                    <w:top w:val="none" w:sz="0" w:space="0" w:color="auto"/>
                    <w:left w:val="none" w:sz="0" w:space="0" w:color="auto"/>
                    <w:bottom w:val="none" w:sz="0" w:space="0" w:color="auto"/>
                    <w:right w:val="none" w:sz="0" w:space="0" w:color="auto"/>
                  </w:divBdr>
                </w:div>
              </w:divsChild>
            </w:div>
            <w:div w:id="880557891">
              <w:marLeft w:val="0"/>
              <w:marRight w:val="0"/>
              <w:marTop w:val="0"/>
              <w:marBottom w:val="0"/>
              <w:divBdr>
                <w:top w:val="none" w:sz="0" w:space="0" w:color="auto"/>
                <w:left w:val="none" w:sz="0" w:space="0" w:color="auto"/>
                <w:bottom w:val="none" w:sz="0" w:space="0" w:color="auto"/>
                <w:right w:val="none" w:sz="0" w:space="0" w:color="auto"/>
              </w:divBdr>
              <w:divsChild>
                <w:div w:id="735476736">
                  <w:marLeft w:val="0"/>
                  <w:marRight w:val="0"/>
                  <w:marTop w:val="0"/>
                  <w:marBottom w:val="0"/>
                  <w:divBdr>
                    <w:top w:val="none" w:sz="0" w:space="0" w:color="auto"/>
                    <w:left w:val="none" w:sz="0" w:space="0" w:color="auto"/>
                    <w:bottom w:val="none" w:sz="0" w:space="0" w:color="auto"/>
                    <w:right w:val="none" w:sz="0" w:space="0" w:color="auto"/>
                  </w:divBdr>
                </w:div>
              </w:divsChild>
            </w:div>
            <w:div w:id="916206012">
              <w:marLeft w:val="0"/>
              <w:marRight w:val="0"/>
              <w:marTop w:val="0"/>
              <w:marBottom w:val="0"/>
              <w:divBdr>
                <w:top w:val="none" w:sz="0" w:space="0" w:color="auto"/>
                <w:left w:val="none" w:sz="0" w:space="0" w:color="auto"/>
                <w:bottom w:val="none" w:sz="0" w:space="0" w:color="auto"/>
                <w:right w:val="none" w:sz="0" w:space="0" w:color="auto"/>
              </w:divBdr>
              <w:divsChild>
                <w:div w:id="1000426309">
                  <w:marLeft w:val="0"/>
                  <w:marRight w:val="0"/>
                  <w:marTop w:val="0"/>
                  <w:marBottom w:val="0"/>
                  <w:divBdr>
                    <w:top w:val="none" w:sz="0" w:space="0" w:color="auto"/>
                    <w:left w:val="none" w:sz="0" w:space="0" w:color="auto"/>
                    <w:bottom w:val="none" w:sz="0" w:space="0" w:color="auto"/>
                    <w:right w:val="none" w:sz="0" w:space="0" w:color="auto"/>
                  </w:divBdr>
                </w:div>
              </w:divsChild>
            </w:div>
            <w:div w:id="917905666">
              <w:marLeft w:val="0"/>
              <w:marRight w:val="0"/>
              <w:marTop w:val="0"/>
              <w:marBottom w:val="0"/>
              <w:divBdr>
                <w:top w:val="none" w:sz="0" w:space="0" w:color="auto"/>
                <w:left w:val="none" w:sz="0" w:space="0" w:color="auto"/>
                <w:bottom w:val="none" w:sz="0" w:space="0" w:color="auto"/>
                <w:right w:val="none" w:sz="0" w:space="0" w:color="auto"/>
              </w:divBdr>
              <w:divsChild>
                <w:div w:id="1708330547">
                  <w:marLeft w:val="0"/>
                  <w:marRight w:val="0"/>
                  <w:marTop w:val="0"/>
                  <w:marBottom w:val="0"/>
                  <w:divBdr>
                    <w:top w:val="none" w:sz="0" w:space="0" w:color="auto"/>
                    <w:left w:val="none" w:sz="0" w:space="0" w:color="auto"/>
                    <w:bottom w:val="none" w:sz="0" w:space="0" w:color="auto"/>
                    <w:right w:val="none" w:sz="0" w:space="0" w:color="auto"/>
                  </w:divBdr>
                </w:div>
              </w:divsChild>
            </w:div>
            <w:div w:id="931400287">
              <w:marLeft w:val="0"/>
              <w:marRight w:val="0"/>
              <w:marTop w:val="0"/>
              <w:marBottom w:val="0"/>
              <w:divBdr>
                <w:top w:val="none" w:sz="0" w:space="0" w:color="auto"/>
                <w:left w:val="none" w:sz="0" w:space="0" w:color="auto"/>
                <w:bottom w:val="none" w:sz="0" w:space="0" w:color="auto"/>
                <w:right w:val="none" w:sz="0" w:space="0" w:color="auto"/>
              </w:divBdr>
              <w:divsChild>
                <w:div w:id="922253989">
                  <w:marLeft w:val="0"/>
                  <w:marRight w:val="0"/>
                  <w:marTop w:val="0"/>
                  <w:marBottom w:val="0"/>
                  <w:divBdr>
                    <w:top w:val="none" w:sz="0" w:space="0" w:color="auto"/>
                    <w:left w:val="none" w:sz="0" w:space="0" w:color="auto"/>
                    <w:bottom w:val="none" w:sz="0" w:space="0" w:color="auto"/>
                    <w:right w:val="none" w:sz="0" w:space="0" w:color="auto"/>
                  </w:divBdr>
                </w:div>
              </w:divsChild>
            </w:div>
            <w:div w:id="995644010">
              <w:marLeft w:val="0"/>
              <w:marRight w:val="0"/>
              <w:marTop w:val="0"/>
              <w:marBottom w:val="0"/>
              <w:divBdr>
                <w:top w:val="none" w:sz="0" w:space="0" w:color="auto"/>
                <w:left w:val="none" w:sz="0" w:space="0" w:color="auto"/>
                <w:bottom w:val="none" w:sz="0" w:space="0" w:color="auto"/>
                <w:right w:val="none" w:sz="0" w:space="0" w:color="auto"/>
              </w:divBdr>
              <w:divsChild>
                <w:div w:id="1292439688">
                  <w:marLeft w:val="0"/>
                  <w:marRight w:val="0"/>
                  <w:marTop w:val="0"/>
                  <w:marBottom w:val="0"/>
                  <w:divBdr>
                    <w:top w:val="none" w:sz="0" w:space="0" w:color="auto"/>
                    <w:left w:val="none" w:sz="0" w:space="0" w:color="auto"/>
                    <w:bottom w:val="none" w:sz="0" w:space="0" w:color="auto"/>
                    <w:right w:val="none" w:sz="0" w:space="0" w:color="auto"/>
                  </w:divBdr>
                </w:div>
              </w:divsChild>
            </w:div>
            <w:div w:id="1191263429">
              <w:marLeft w:val="0"/>
              <w:marRight w:val="0"/>
              <w:marTop w:val="0"/>
              <w:marBottom w:val="0"/>
              <w:divBdr>
                <w:top w:val="none" w:sz="0" w:space="0" w:color="auto"/>
                <w:left w:val="none" w:sz="0" w:space="0" w:color="auto"/>
                <w:bottom w:val="none" w:sz="0" w:space="0" w:color="auto"/>
                <w:right w:val="none" w:sz="0" w:space="0" w:color="auto"/>
              </w:divBdr>
              <w:divsChild>
                <w:div w:id="777604013">
                  <w:marLeft w:val="0"/>
                  <w:marRight w:val="0"/>
                  <w:marTop w:val="0"/>
                  <w:marBottom w:val="0"/>
                  <w:divBdr>
                    <w:top w:val="none" w:sz="0" w:space="0" w:color="auto"/>
                    <w:left w:val="none" w:sz="0" w:space="0" w:color="auto"/>
                    <w:bottom w:val="none" w:sz="0" w:space="0" w:color="auto"/>
                    <w:right w:val="none" w:sz="0" w:space="0" w:color="auto"/>
                  </w:divBdr>
                </w:div>
              </w:divsChild>
            </w:div>
            <w:div w:id="1203057408">
              <w:marLeft w:val="0"/>
              <w:marRight w:val="0"/>
              <w:marTop w:val="0"/>
              <w:marBottom w:val="0"/>
              <w:divBdr>
                <w:top w:val="none" w:sz="0" w:space="0" w:color="auto"/>
                <w:left w:val="none" w:sz="0" w:space="0" w:color="auto"/>
                <w:bottom w:val="none" w:sz="0" w:space="0" w:color="auto"/>
                <w:right w:val="none" w:sz="0" w:space="0" w:color="auto"/>
              </w:divBdr>
              <w:divsChild>
                <w:div w:id="1824007082">
                  <w:marLeft w:val="0"/>
                  <w:marRight w:val="0"/>
                  <w:marTop w:val="0"/>
                  <w:marBottom w:val="0"/>
                  <w:divBdr>
                    <w:top w:val="none" w:sz="0" w:space="0" w:color="auto"/>
                    <w:left w:val="none" w:sz="0" w:space="0" w:color="auto"/>
                    <w:bottom w:val="none" w:sz="0" w:space="0" w:color="auto"/>
                    <w:right w:val="none" w:sz="0" w:space="0" w:color="auto"/>
                  </w:divBdr>
                </w:div>
              </w:divsChild>
            </w:div>
            <w:div w:id="1203640493">
              <w:marLeft w:val="0"/>
              <w:marRight w:val="0"/>
              <w:marTop w:val="0"/>
              <w:marBottom w:val="0"/>
              <w:divBdr>
                <w:top w:val="none" w:sz="0" w:space="0" w:color="auto"/>
                <w:left w:val="none" w:sz="0" w:space="0" w:color="auto"/>
                <w:bottom w:val="none" w:sz="0" w:space="0" w:color="auto"/>
                <w:right w:val="none" w:sz="0" w:space="0" w:color="auto"/>
              </w:divBdr>
              <w:divsChild>
                <w:div w:id="1071343842">
                  <w:marLeft w:val="0"/>
                  <w:marRight w:val="0"/>
                  <w:marTop w:val="0"/>
                  <w:marBottom w:val="0"/>
                  <w:divBdr>
                    <w:top w:val="none" w:sz="0" w:space="0" w:color="auto"/>
                    <w:left w:val="none" w:sz="0" w:space="0" w:color="auto"/>
                    <w:bottom w:val="none" w:sz="0" w:space="0" w:color="auto"/>
                    <w:right w:val="none" w:sz="0" w:space="0" w:color="auto"/>
                  </w:divBdr>
                </w:div>
              </w:divsChild>
            </w:div>
            <w:div w:id="1204950502">
              <w:marLeft w:val="0"/>
              <w:marRight w:val="0"/>
              <w:marTop w:val="0"/>
              <w:marBottom w:val="0"/>
              <w:divBdr>
                <w:top w:val="none" w:sz="0" w:space="0" w:color="auto"/>
                <w:left w:val="none" w:sz="0" w:space="0" w:color="auto"/>
                <w:bottom w:val="none" w:sz="0" w:space="0" w:color="auto"/>
                <w:right w:val="none" w:sz="0" w:space="0" w:color="auto"/>
              </w:divBdr>
              <w:divsChild>
                <w:div w:id="690424404">
                  <w:marLeft w:val="0"/>
                  <w:marRight w:val="0"/>
                  <w:marTop w:val="0"/>
                  <w:marBottom w:val="0"/>
                  <w:divBdr>
                    <w:top w:val="none" w:sz="0" w:space="0" w:color="auto"/>
                    <w:left w:val="none" w:sz="0" w:space="0" w:color="auto"/>
                    <w:bottom w:val="none" w:sz="0" w:space="0" w:color="auto"/>
                    <w:right w:val="none" w:sz="0" w:space="0" w:color="auto"/>
                  </w:divBdr>
                </w:div>
              </w:divsChild>
            </w:div>
            <w:div w:id="1221866174">
              <w:marLeft w:val="0"/>
              <w:marRight w:val="0"/>
              <w:marTop w:val="0"/>
              <w:marBottom w:val="0"/>
              <w:divBdr>
                <w:top w:val="none" w:sz="0" w:space="0" w:color="auto"/>
                <w:left w:val="none" w:sz="0" w:space="0" w:color="auto"/>
                <w:bottom w:val="none" w:sz="0" w:space="0" w:color="auto"/>
                <w:right w:val="none" w:sz="0" w:space="0" w:color="auto"/>
              </w:divBdr>
              <w:divsChild>
                <w:div w:id="660617842">
                  <w:marLeft w:val="0"/>
                  <w:marRight w:val="0"/>
                  <w:marTop w:val="0"/>
                  <w:marBottom w:val="0"/>
                  <w:divBdr>
                    <w:top w:val="none" w:sz="0" w:space="0" w:color="auto"/>
                    <w:left w:val="none" w:sz="0" w:space="0" w:color="auto"/>
                    <w:bottom w:val="none" w:sz="0" w:space="0" w:color="auto"/>
                    <w:right w:val="none" w:sz="0" w:space="0" w:color="auto"/>
                  </w:divBdr>
                </w:div>
              </w:divsChild>
            </w:div>
            <w:div w:id="1313757496">
              <w:marLeft w:val="0"/>
              <w:marRight w:val="0"/>
              <w:marTop w:val="0"/>
              <w:marBottom w:val="0"/>
              <w:divBdr>
                <w:top w:val="none" w:sz="0" w:space="0" w:color="auto"/>
                <w:left w:val="none" w:sz="0" w:space="0" w:color="auto"/>
                <w:bottom w:val="none" w:sz="0" w:space="0" w:color="auto"/>
                <w:right w:val="none" w:sz="0" w:space="0" w:color="auto"/>
              </w:divBdr>
              <w:divsChild>
                <w:div w:id="523592866">
                  <w:marLeft w:val="0"/>
                  <w:marRight w:val="0"/>
                  <w:marTop w:val="0"/>
                  <w:marBottom w:val="0"/>
                  <w:divBdr>
                    <w:top w:val="none" w:sz="0" w:space="0" w:color="auto"/>
                    <w:left w:val="none" w:sz="0" w:space="0" w:color="auto"/>
                    <w:bottom w:val="none" w:sz="0" w:space="0" w:color="auto"/>
                    <w:right w:val="none" w:sz="0" w:space="0" w:color="auto"/>
                  </w:divBdr>
                </w:div>
              </w:divsChild>
            </w:div>
            <w:div w:id="1322998738">
              <w:marLeft w:val="0"/>
              <w:marRight w:val="0"/>
              <w:marTop w:val="0"/>
              <w:marBottom w:val="0"/>
              <w:divBdr>
                <w:top w:val="none" w:sz="0" w:space="0" w:color="auto"/>
                <w:left w:val="none" w:sz="0" w:space="0" w:color="auto"/>
                <w:bottom w:val="none" w:sz="0" w:space="0" w:color="auto"/>
                <w:right w:val="none" w:sz="0" w:space="0" w:color="auto"/>
              </w:divBdr>
              <w:divsChild>
                <w:div w:id="1475676022">
                  <w:marLeft w:val="0"/>
                  <w:marRight w:val="0"/>
                  <w:marTop w:val="0"/>
                  <w:marBottom w:val="0"/>
                  <w:divBdr>
                    <w:top w:val="none" w:sz="0" w:space="0" w:color="auto"/>
                    <w:left w:val="none" w:sz="0" w:space="0" w:color="auto"/>
                    <w:bottom w:val="none" w:sz="0" w:space="0" w:color="auto"/>
                    <w:right w:val="none" w:sz="0" w:space="0" w:color="auto"/>
                  </w:divBdr>
                </w:div>
              </w:divsChild>
            </w:div>
            <w:div w:id="1336416286">
              <w:marLeft w:val="0"/>
              <w:marRight w:val="0"/>
              <w:marTop w:val="0"/>
              <w:marBottom w:val="0"/>
              <w:divBdr>
                <w:top w:val="none" w:sz="0" w:space="0" w:color="auto"/>
                <w:left w:val="none" w:sz="0" w:space="0" w:color="auto"/>
                <w:bottom w:val="none" w:sz="0" w:space="0" w:color="auto"/>
                <w:right w:val="none" w:sz="0" w:space="0" w:color="auto"/>
              </w:divBdr>
              <w:divsChild>
                <w:div w:id="1499736909">
                  <w:marLeft w:val="0"/>
                  <w:marRight w:val="0"/>
                  <w:marTop w:val="0"/>
                  <w:marBottom w:val="0"/>
                  <w:divBdr>
                    <w:top w:val="none" w:sz="0" w:space="0" w:color="auto"/>
                    <w:left w:val="none" w:sz="0" w:space="0" w:color="auto"/>
                    <w:bottom w:val="none" w:sz="0" w:space="0" w:color="auto"/>
                    <w:right w:val="none" w:sz="0" w:space="0" w:color="auto"/>
                  </w:divBdr>
                </w:div>
              </w:divsChild>
            </w:div>
            <w:div w:id="1384980944">
              <w:marLeft w:val="0"/>
              <w:marRight w:val="0"/>
              <w:marTop w:val="0"/>
              <w:marBottom w:val="0"/>
              <w:divBdr>
                <w:top w:val="none" w:sz="0" w:space="0" w:color="auto"/>
                <w:left w:val="none" w:sz="0" w:space="0" w:color="auto"/>
                <w:bottom w:val="none" w:sz="0" w:space="0" w:color="auto"/>
                <w:right w:val="none" w:sz="0" w:space="0" w:color="auto"/>
              </w:divBdr>
              <w:divsChild>
                <w:div w:id="621302555">
                  <w:marLeft w:val="0"/>
                  <w:marRight w:val="0"/>
                  <w:marTop w:val="0"/>
                  <w:marBottom w:val="0"/>
                  <w:divBdr>
                    <w:top w:val="none" w:sz="0" w:space="0" w:color="auto"/>
                    <w:left w:val="none" w:sz="0" w:space="0" w:color="auto"/>
                    <w:bottom w:val="none" w:sz="0" w:space="0" w:color="auto"/>
                    <w:right w:val="none" w:sz="0" w:space="0" w:color="auto"/>
                  </w:divBdr>
                </w:div>
              </w:divsChild>
            </w:div>
            <w:div w:id="1457336586">
              <w:marLeft w:val="0"/>
              <w:marRight w:val="0"/>
              <w:marTop w:val="0"/>
              <w:marBottom w:val="0"/>
              <w:divBdr>
                <w:top w:val="none" w:sz="0" w:space="0" w:color="auto"/>
                <w:left w:val="none" w:sz="0" w:space="0" w:color="auto"/>
                <w:bottom w:val="none" w:sz="0" w:space="0" w:color="auto"/>
                <w:right w:val="none" w:sz="0" w:space="0" w:color="auto"/>
              </w:divBdr>
              <w:divsChild>
                <w:div w:id="1388527486">
                  <w:marLeft w:val="0"/>
                  <w:marRight w:val="0"/>
                  <w:marTop w:val="0"/>
                  <w:marBottom w:val="0"/>
                  <w:divBdr>
                    <w:top w:val="none" w:sz="0" w:space="0" w:color="auto"/>
                    <w:left w:val="none" w:sz="0" w:space="0" w:color="auto"/>
                    <w:bottom w:val="none" w:sz="0" w:space="0" w:color="auto"/>
                    <w:right w:val="none" w:sz="0" w:space="0" w:color="auto"/>
                  </w:divBdr>
                </w:div>
              </w:divsChild>
            </w:div>
            <w:div w:id="1473524831">
              <w:marLeft w:val="0"/>
              <w:marRight w:val="0"/>
              <w:marTop w:val="0"/>
              <w:marBottom w:val="0"/>
              <w:divBdr>
                <w:top w:val="none" w:sz="0" w:space="0" w:color="auto"/>
                <w:left w:val="none" w:sz="0" w:space="0" w:color="auto"/>
                <w:bottom w:val="none" w:sz="0" w:space="0" w:color="auto"/>
                <w:right w:val="none" w:sz="0" w:space="0" w:color="auto"/>
              </w:divBdr>
              <w:divsChild>
                <w:div w:id="1783069253">
                  <w:marLeft w:val="0"/>
                  <w:marRight w:val="0"/>
                  <w:marTop w:val="0"/>
                  <w:marBottom w:val="0"/>
                  <w:divBdr>
                    <w:top w:val="none" w:sz="0" w:space="0" w:color="auto"/>
                    <w:left w:val="none" w:sz="0" w:space="0" w:color="auto"/>
                    <w:bottom w:val="none" w:sz="0" w:space="0" w:color="auto"/>
                    <w:right w:val="none" w:sz="0" w:space="0" w:color="auto"/>
                  </w:divBdr>
                </w:div>
              </w:divsChild>
            </w:div>
            <w:div w:id="1488781547">
              <w:marLeft w:val="0"/>
              <w:marRight w:val="0"/>
              <w:marTop w:val="0"/>
              <w:marBottom w:val="0"/>
              <w:divBdr>
                <w:top w:val="none" w:sz="0" w:space="0" w:color="auto"/>
                <w:left w:val="none" w:sz="0" w:space="0" w:color="auto"/>
                <w:bottom w:val="none" w:sz="0" w:space="0" w:color="auto"/>
                <w:right w:val="none" w:sz="0" w:space="0" w:color="auto"/>
              </w:divBdr>
              <w:divsChild>
                <w:div w:id="419758089">
                  <w:marLeft w:val="0"/>
                  <w:marRight w:val="0"/>
                  <w:marTop w:val="0"/>
                  <w:marBottom w:val="0"/>
                  <w:divBdr>
                    <w:top w:val="none" w:sz="0" w:space="0" w:color="auto"/>
                    <w:left w:val="none" w:sz="0" w:space="0" w:color="auto"/>
                    <w:bottom w:val="none" w:sz="0" w:space="0" w:color="auto"/>
                    <w:right w:val="none" w:sz="0" w:space="0" w:color="auto"/>
                  </w:divBdr>
                </w:div>
              </w:divsChild>
            </w:div>
            <w:div w:id="1557741263">
              <w:marLeft w:val="0"/>
              <w:marRight w:val="0"/>
              <w:marTop w:val="0"/>
              <w:marBottom w:val="0"/>
              <w:divBdr>
                <w:top w:val="none" w:sz="0" w:space="0" w:color="auto"/>
                <w:left w:val="none" w:sz="0" w:space="0" w:color="auto"/>
                <w:bottom w:val="none" w:sz="0" w:space="0" w:color="auto"/>
                <w:right w:val="none" w:sz="0" w:space="0" w:color="auto"/>
              </w:divBdr>
              <w:divsChild>
                <w:div w:id="1689140671">
                  <w:marLeft w:val="0"/>
                  <w:marRight w:val="0"/>
                  <w:marTop w:val="0"/>
                  <w:marBottom w:val="0"/>
                  <w:divBdr>
                    <w:top w:val="none" w:sz="0" w:space="0" w:color="auto"/>
                    <w:left w:val="none" w:sz="0" w:space="0" w:color="auto"/>
                    <w:bottom w:val="none" w:sz="0" w:space="0" w:color="auto"/>
                    <w:right w:val="none" w:sz="0" w:space="0" w:color="auto"/>
                  </w:divBdr>
                </w:div>
              </w:divsChild>
            </w:div>
            <w:div w:id="1572735215">
              <w:marLeft w:val="0"/>
              <w:marRight w:val="0"/>
              <w:marTop w:val="0"/>
              <w:marBottom w:val="0"/>
              <w:divBdr>
                <w:top w:val="none" w:sz="0" w:space="0" w:color="auto"/>
                <w:left w:val="none" w:sz="0" w:space="0" w:color="auto"/>
                <w:bottom w:val="none" w:sz="0" w:space="0" w:color="auto"/>
                <w:right w:val="none" w:sz="0" w:space="0" w:color="auto"/>
              </w:divBdr>
              <w:divsChild>
                <w:div w:id="750011015">
                  <w:marLeft w:val="0"/>
                  <w:marRight w:val="0"/>
                  <w:marTop w:val="0"/>
                  <w:marBottom w:val="0"/>
                  <w:divBdr>
                    <w:top w:val="none" w:sz="0" w:space="0" w:color="auto"/>
                    <w:left w:val="none" w:sz="0" w:space="0" w:color="auto"/>
                    <w:bottom w:val="none" w:sz="0" w:space="0" w:color="auto"/>
                    <w:right w:val="none" w:sz="0" w:space="0" w:color="auto"/>
                  </w:divBdr>
                </w:div>
                <w:div w:id="1308440846">
                  <w:marLeft w:val="0"/>
                  <w:marRight w:val="0"/>
                  <w:marTop w:val="0"/>
                  <w:marBottom w:val="0"/>
                  <w:divBdr>
                    <w:top w:val="none" w:sz="0" w:space="0" w:color="auto"/>
                    <w:left w:val="none" w:sz="0" w:space="0" w:color="auto"/>
                    <w:bottom w:val="none" w:sz="0" w:space="0" w:color="auto"/>
                    <w:right w:val="none" w:sz="0" w:space="0" w:color="auto"/>
                  </w:divBdr>
                </w:div>
              </w:divsChild>
            </w:div>
            <w:div w:id="1581794256">
              <w:marLeft w:val="0"/>
              <w:marRight w:val="0"/>
              <w:marTop w:val="0"/>
              <w:marBottom w:val="0"/>
              <w:divBdr>
                <w:top w:val="none" w:sz="0" w:space="0" w:color="auto"/>
                <w:left w:val="none" w:sz="0" w:space="0" w:color="auto"/>
                <w:bottom w:val="none" w:sz="0" w:space="0" w:color="auto"/>
                <w:right w:val="none" w:sz="0" w:space="0" w:color="auto"/>
              </w:divBdr>
              <w:divsChild>
                <w:div w:id="1517694675">
                  <w:marLeft w:val="0"/>
                  <w:marRight w:val="0"/>
                  <w:marTop w:val="0"/>
                  <w:marBottom w:val="0"/>
                  <w:divBdr>
                    <w:top w:val="none" w:sz="0" w:space="0" w:color="auto"/>
                    <w:left w:val="none" w:sz="0" w:space="0" w:color="auto"/>
                    <w:bottom w:val="none" w:sz="0" w:space="0" w:color="auto"/>
                    <w:right w:val="none" w:sz="0" w:space="0" w:color="auto"/>
                  </w:divBdr>
                </w:div>
              </w:divsChild>
            </w:div>
            <w:div w:id="1723555367">
              <w:marLeft w:val="0"/>
              <w:marRight w:val="0"/>
              <w:marTop w:val="0"/>
              <w:marBottom w:val="0"/>
              <w:divBdr>
                <w:top w:val="none" w:sz="0" w:space="0" w:color="auto"/>
                <w:left w:val="none" w:sz="0" w:space="0" w:color="auto"/>
                <w:bottom w:val="none" w:sz="0" w:space="0" w:color="auto"/>
                <w:right w:val="none" w:sz="0" w:space="0" w:color="auto"/>
              </w:divBdr>
              <w:divsChild>
                <w:div w:id="1387992145">
                  <w:marLeft w:val="0"/>
                  <w:marRight w:val="0"/>
                  <w:marTop w:val="0"/>
                  <w:marBottom w:val="0"/>
                  <w:divBdr>
                    <w:top w:val="none" w:sz="0" w:space="0" w:color="auto"/>
                    <w:left w:val="none" w:sz="0" w:space="0" w:color="auto"/>
                    <w:bottom w:val="none" w:sz="0" w:space="0" w:color="auto"/>
                    <w:right w:val="none" w:sz="0" w:space="0" w:color="auto"/>
                  </w:divBdr>
                </w:div>
              </w:divsChild>
            </w:div>
            <w:div w:id="1818913495">
              <w:marLeft w:val="0"/>
              <w:marRight w:val="0"/>
              <w:marTop w:val="0"/>
              <w:marBottom w:val="0"/>
              <w:divBdr>
                <w:top w:val="none" w:sz="0" w:space="0" w:color="auto"/>
                <w:left w:val="none" w:sz="0" w:space="0" w:color="auto"/>
                <w:bottom w:val="none" w:sz="0" w:space="0" w:color="auto"/>
                <w:right w:val="none" w:sz="0" w:space="0" w:color="auto"/>
              </w:divBdr>
              <w:divsChild>
                <w:div w:id="1303274239">
                  <w:marLeft w:val="0"/>
                  <w:marRight w:val="0"/>
                  <w:marTop w:val="0"/>
                  <w:marBottom w:val="0"/>
                  <w:divBdr>
                    <w:top w:val="none" w:sz="0" w:space="0" w:color="auto"/>
                    <w:left w:val="none" w:sz="0" w:space="0" w:color="auto"/>
                    <w:bottom w:val="none" w:sz="0" w:space="0" w:color="auto"/>
                    <w:right w:val="none" w:sz="0" w:space="0" w:color="auto"/>
                  </w:divBdr>
                </w:div>
              </w:divsChild>
            </w:div>
            <w:div w:id="1858151466">
              <w:marLeft w:val="0"/>
              <w:marRight w:val="0"/>
              <w:marTop w:val="0"/>
              <w:marBottom w:val="0"/>
              <w:divBdr>
                <w:top w:val="none" w:sz="0" w:space="0" w:color="auto"/>
                <w:left w:val="none" w:sz="0" w:space="0" w:color="auto"/>
                <w:bottom w:val="none" w:sz="0" w:space="0" w:color="auto"/>
                <w:right w:val="none" w:sz="0" w:space="0" w:color="auto"/>
              </w:divBdr>
              <w:divsChild>
                <w:div w:id="1587181055">
                  <w:marLeft w:val="0"/>
                  <w:marRight w:val="0"/>
                  <w:marTop w:val="0"/>
                  <w:marBottom w:val="0"/>
                  <w:divBdr>
                    <w:top w:val="none" w:sz="0" w:space="0" w:color="auto"/>
                    <w:left w:val="none" w:sz="0" w:space="0" w:color="auto"/>
                    <w:bottom w:val="none" w:sz="0" w:space="0" w:color="auto"/>
                    <w:right w:val="none" w:sz="0" w:space="0" w:color="auto"/>
                  </w:divBdr>
                </w:div>
              </w:divsChild>
            </w:div>
            <w:div w:id="1928996939">
              <w:marLeft w:val="0"/>
              <w:marRight w:val="0"/>
              <w:marTop w:val="0"/>
              <w:marBottom w:val="0"/>
              <w:divBdr>
                <w:top w:val="none" w:sz="0" w:space="0" w:color="auto"/>
                <w:left w:val="none" w:sz="0" w:space="0" w:color="auto"/>
                <w:bottom w:val="none" w:sz="0" w:space="0" w:color="auto"/>
                <w:right w:val="none" w:sz="0" w:space="0" w:color="auto"/>
              </w:divBdr>
              <w:divsChild>
                <w:div w:id="1716349369">
                  <w:marLeft w:val="0"/>
                  <w:marRight w:val="0"/>
                  <w:marTop w:val="0"/>
                  <w:marBottom w:val="0"/>
                  <w:divBdr>
                    <w:top w:val="none" w:sz="0" w:space="0" w:color="auto"/>
                    <w:left w:val="none" w:sz="0" w:space="0" w:color="auto"/>
                    <w:bottom w:val="none" w:sz="0" w:space="0" w:color="auto"/>
                    <w:right w:val="none" w:sz="0" w:space="0" w:color="auto"/>
                  </w:divBdr>
                </w:div>
              </w:divsChild>
            </w:div>
            <w:div w:id="1960449179">
              <w:marLeft w:val="0"/>
              <w:marRight w:val="0"/>
              <w:marTop w:val="0"/>
              <w:marBottom w:val="0"/>
              <w:divBdr>
                <w:top w:val="none" w:sz="0" w:space="0" w:color="auto"/>
                <w:left w:val="none" w:sz="0" w:space="0" w:color="auto"/>
                <w:bottom w:val="none" w:sz="0" w:space="0" w:color="auto"/>
                <w:right w:val="none" w:sz="0" w:space="0" w:color="auto"/>
              </w:divBdr>
              <w:divsChild>
                <w:div w:id="8002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8057">
          <w:marLeft w:val="0"/>
          <w:marRight w:val="0"/>
          <w:marTop w:val="0"/>
          <w:marBottom w:val="0"/>
          <w:divBdr>
            <w:top w:val="none" w:sz="0" w:space="0" w:color="auto"/>
            <w:left w:val="none" w:sz="0" w:space="0" w:color="auto"/>
            <w:bottom w:val="none" w:sz="0" w:space="0" w:color="auto"/>
            <w:right w:val="none" w:sz="0" w:space="0" w:color="auto"/>
          </w:divBdr>
        </w:div>
        <w:div w:id="974914902">
          <w:marLeft w:val="0"/>
          <w:marRight w:val="0"/>
          <w:marTop w:val="0"/>
          <w:marBottom w:val="0"/>
          <w:divBdr>
            <w:top w:val="none" w:sz="0" w:space="0" w:color="auto"/>
            <w:left w:val="none" w:sz="0" w:space="0" w:color="auto"/>
            <w:bottom w:val="none" w:sz="0" w:space="0" w:color="auto"/>
            <w:right w:val="none" w:sz="0" w:space="0" w:color="auto"/>
          </w:divBdr>
        </w:div>
        <w:div w:id="984821068">
          <w:marLeft w:val="0"/>
          <w:marRight w:val="0"/>
          <w:marTop w:val="0"/>
          <w:marBottom w:val="0"/>
          <w:divBdr>
            <w:top w:val="none" w:sz="0" w:space="0" w:color="auto"/>
            <w:left w:val="none" w:sz="0" w:space="0" w:color="auto"/>
            <w:bottom w:val="none" w:sz="0" w:space="0" w:color="auto"/>
            <w:right w:val="none" w:sz="0" w:space="0" w:color="auto"/>
          </w:divBdr>
        </w:div>
        <w:div w:id="1049764707">
          <w:marLeft w:val="0"/>
          <w:marRight w:val="0"/>
          <w:marTop w:val="0"/>
          <w:marBottom w:val="0"/>
          <w:divBdr>
            <w:top w:val="none" w:sz="0" w:space="0" w:color="auto"/>
            <w:left w:val="none" w:sz="0" w:space="0" w:color="auto"/>
            <w:bottom w:val="none" w:sz="0" w:space="0" w:color="auto"/>
            <w:right w:val="none" w:sz="0" w:space="0" w:color="auto"/>
          </w:divBdr>
        </w:div>
        <w:div w:id="1144195900">
          <w:marLeft w:val="0"/>
          <w:marRight w:val="0"/>
          <w:marTop w:val="0"/>
          <w:marBottom w:val="0"/>
          <w:divBdr>
            <w:top w:val="none" w:sz="0" w:space="0" w:color="auto"/>
            <w:left w:val="none" w:sz="0" w:space="0" w:color="auto"/>
            <w:bottom w:val="none" w:sz="0" w:space="0" w:color="auto"/>
            <w:right w:val="none" w:sz="0" w:space="0" w:color="auto"/>
          </w:divBdr>
        </w:div>
        <w:div w:id="1156872053">
          <w:marLeft w:val="0"/>
          <w:marRight w:val="0"/>
          <w:marTop w:val="0"/>
          <w:marBottom w:val="0"/>
          <w:divBdr>
            <w:top w:val="none" w:sz="0" w:space="0" w:color="auto"/>
            <w:left w:val="none" w:sz="0" w:space="0" w:color="auto"/>
            <w:bottom w:val="none" w:sz="0" w:space="0" w:color="auto"/>
            <w:right w:val="none" w:sz="0" w:space="0" w:color="auto"/>
          </w:divBdr>
        </w:div>
        <w:div w:id="1158308398">
          <w:marLeft w:val="0"/>
          <w:marRight w:val="0"/>
          <w:marTop w:val="0"/>
          <w:marBottom w:val="0"/>
          <w:divBdr>
            <w:top w:val="none" w:sz="0" w:space="0" w:color="auto"/>
            <w:left w:val="none" w:sz="0" w:space="0" w:color="auto"/>
            <w:bottom w:val="none" w:sz="0" w:space="0" w:color="auto"/>
            <w:right w:val="none" w:sz="0" w:space="0" w:color="auto"/>
          </w:divBdr>
        </w:div>
        <w:div w:id="1166748745">
          <w:marLeft w:val="0"/>
          <w:marRight w:val="0"/>
          <w:marTop w:val="0"/>
          <w:marBottom w:val="0"/>
          <w:divBdr>
            <w:top w:val="none" w:sz="0" w:space="0" w:color="auto"/>
            <w:left w:val="none" w:sz="0" w:space="0" w:color="auto"/>
            <w:bottom w:val="none" w:sz="0" w:space="0" w:color="auto"/>
            <w:right w:val="none" w:sz="0" w:space="0" w:color="auto"/>
          </w:divBdr>
        </w:div>
        <w:div w:id="1188913469">
          <w:marLeft w:val="-75"/>
          <w:marRight w:val="0"/>
          <w:marTop w:val="30"/>
          <w:marBottom w:val="30"/>
          <w:divBdr>
            <w:top w:val="none" w:sz="0" w:space="0" w:color="auto"/>
            <w:left w:val="none" w:sz="0" w:space="0" w:color="auto"/>
            <w:bottom w:val="none" w:sz="0" w:space="0" w:color="auto"/>
            <w:right w:val="none" w:sz="0" w:space="0" w:color="auto"/>
          </w:divBdr>
          <w:divsChild>
            <w:div w:id="26028360">
              <w:marLeft w:val="0"/>
              <w:marRight w:val="0"/>
              <w:marTop w:val="0"/>
              <w:marBottom w:val="0"/>
              <w:divBdr>
                <w:top w:val="none" w:sz="0" w:space="0" w:color="auto"/>
                <w:left w:val="none" w:sz="0" w:space="0" w:color="auto"/>
                <w:bottom w:val="none" w:sz="0" w:space="0" w:color="auto"/>
                <w:right w:val="none" w:sz="0" w:space="0" w:color="auto"/>
              </w:divBdr>
              <w:divsChild>
                <w:div w:id="1607225002">
                  <w:marLeft w:val="0"/>
                  <w:marRight w:val="0"/>
                  <w:marTop w:val="0"/>
                  <w:marBottom w:val="0"/>
                  <w:divBdr>
                    <w:top w:val="none" w:sz="0" w:space="0" w:color="auto"/>
                    <w:left w:val="none" w:sz="0" w:space="0" w:color="auto"/>
                    <w:bottom w:val="none" w:sz="0" w:space="0" w:color="auto"/>
                    <w:right w:val="none" w:sz="0" w:space="0" w:color="auto"/>
                  </w:divBdr>
                </w:div>
              </w:divsChild>
            </w:div>
            <w:div w:id="36325022">
              <w:marLeft w:val="0"/>
              <w:marRight w:val="0"/>
              <w:marTop w:val="0"/>
              <w:marBottom w:val="0"/>
              <w:divBdr>
                <w:top w:val="none" w:sz="0" w:space="0" w:color="auto"/>
                <w:left w:val="none" w:sz="0" w:space="0" w:color="auto"/>
                <w:bottom w:val="none" w:sz="0" w:space="0" w:color="auto"/>
                <w:right w:val="none" w:sz="0" w:space="0" w:color="auto"/>
              </w:divBdr>
              <w:divsChild>
                <w:div w:id="1663659559">
                  <w:marLeft w:val="0"/>
                  <w:marRight w:val="0"/>
                  <w:marTop w:val="0"/>
                  <w:marBottom w:val="0"/>
                  <w:divBdr>
                    <w:top w:val="none" w:sz="0" w:space="0" w:color="auto"/>
                    <w:left w:val="none" w:sz="0" w:space="0" w:color="auto"/>
                    <w:bottom w:val="none" w:sz="0" w:space="0" w:color="auto"/>
                    <w:right w:val="none" w:sz="0" w:space="0" w:color="auto"/>
                  </w:divBdr>
                </w:div>
              </w:divsChild>
            </w:div>
            <w:div w:id="50927928">
              <w:marLeft w:val="0"/>
              <w:marRight w:val="0"/>
              <w:marTop w:val="0"/>
              <w:marBottom w:val="0"/>
              <w:divBdr>
                <w:top w:val="none" w:sz="0" w:space="0" w:color="auto"/>
                <w:left w:val="none" w:sz="0" w:space="0" w:color="auto"/>
                <w:bottom w:val="none" w:sz="0" w:space="0" w:color="auto"/>
                <w:right w:val="none" w:sz="0" w:space="0" w:color="auto"/>
              </w:divBdr>
              <w:divsChild>
                <w:div w:id="103573925">
                  <w:marLeft w:val="0"/>
                  <w:marRight w:val="0"/>
                  <w:marTop w:val="0"/>
                  <w:marBottom w:val="0"/>
                  <w:divBdr>
                    <w:top w:val="none" w:sz="0" w:space="0" w:color="auto"/>
                    <w:left w:val="none" w:sz="0" w:space="0" w:color="auto"/>
                    <w:bottom w:val="none" w:sz="0" w:space="0" w:color="auto"/>
                    <w:right w:val="none" w:sz="0" w:space="0" w:color="auto"/>
                  </w:divBdr>
                </w:div>
              </w:divsChild>
            </w:div>
            <w:div w:id="149950091">
              <w:marLeft w:val="0"/>
              <w:marRight w:val="0"/>
              <w:marTop w:val="0"/>
              <w:marBottom w:val="0"/>
              <w:divBdr>
                <w:top w:val="none" w:sz="0" w:space="0" w:color="auto"/>
                <w:left w:val="none" w:sz="0" w:space="0" w:color="auto"/>
                <w:bottom w:val="none" w:sz="0" w:space="0" w:color="auto"/>
                <w:right w:val="none" w:sz="0" w:space="0" w:color="auto"/>
              </w:divBdr>
              <w:divsChild>
                <w:div w:id="1112239829">
                  <w:marLeft w:val="0"/>
                  <w:marRight w:val="0"/>
                  <w:marTop w:val="0"/>
                  <w:marBottom w:val="0"/>
                  <w:divBdr>
                    <w:top w:val="none" w:sz="0" w:space="0" w:color="auto"/>
                    <w:left w:val="none" w:sz="0" w:space="0" w:color="auto"/>
                    <w:bottom w:val="none" w:sz="0" w:space="0" w:color="auto"/>
                    <w:right w:val="none" w:sz="0" w:space="0" w:color="auto"/>
                  </w:divBdr>
                </w:div>
              </w:divsChild>
            </w:div>
            <w:div w:id="210654962">
              <w:marLeft w:val="0"/>
              <w:marRight w:val="0"/>
              <w:marTop w:val="0"/>
              <w:marBottom w:val="0"/>
              <w:divBdr>
                <w:top w:val="none" w:sz="0" w:space="0" w:color="auto"/>
                <w:left w:val="none" w:sz="0" w:space="0" w:color="auto"/>
                <w:bottom w:val="none" w:sz="0" w:space="0" w:color="auto"/>
                <w:right w:val="none" w:sz="0" w:space="0" w:color="auto"/>
              </w:divBdr>
              <w:divsChild>
                <w:div w:id="1878348346">
                  <w:marLeft w:val="0"/>
                  <w:marRight w:val="0"/>
                  <w:marTop w:val="0"/>
                  <w:marBottom w:val="0"/>
                  <w:divBdr>
                    <w:top w:val="none" w:sz="0" w:space="0" w:color="auto"/>
                    <w:left w:val="none" w:sz="0" w:space="0" w:color="auto"/>
                    <w:bottom w:val="none" w:sz="0" w:space="0" w:color="auto"/>
                    <w:right w:val="none" w:sz="0" w:space="0" w:color="auto"/>
                  </w:divBdr>
                </w:div>
              </w:divsChild>
            </w:div>
            <w:div w:id="256721236">
              <w:marLeft w:val="0"/>
              <w:marRight w:val="0"/>
              <w:marTop w:val="0"/>
              <w:marBottom w:val="0"/>
              <w:divBdr>
                <w:top w:val="none" w:sz="0" w:space="0" w:color="auto"/>
                <w:left w:val="none" w:sz="0" w:space="0" w:color="auto"/>
                <w:bottom w:val="none" w:sz="0" w:space="0" w:color="auto"/>
                <w:right w:val="none" w:sz="0" w:space="0" w:color="auto"/>
              </w:divBdr>
              <w:divsChild>
                <w:div w:id="2091536964">
                  <w:marLeft w:val="0"/>
                  <w:marRight w:val="0"/>
                  <w:marTop w:val="0"/>
                  <w:marBottom w:val="0"/>
                  <w:divBdr>
                    <w:top w:val="none" w:sz="0" w:space="0" w:color="auto"/>
                    <w:left w:val="none" w:sz="0" w:space="0" w:color="auto"/>
                    <w:bottom w:val="none" w:sz="0" w:space="0" w:color="auto"/>
                    <w:right w:val="none" w:sz="0" w:space="0" w:color="auto"/>
                  </w:divBdr>
                </w:div>
              </w:divsChild>
            </w:div>
            <w:div w:id="510683660">
              <w:marLeft w:val="0"/>
              <w:marRight w:val="0"/>
              <w:marTop w:val="0"/>
              <w:marBottom w:val="0"/>
              <w:divBdr>
                <w:top w:val="none" w:sz="0" w:space="0" w:color="auto"/>
                <w:left w:val="none" w:sz="0" w:space="0" w:color="auto"/>
                <w:bottom w:val="none" w:sz="0" w:space="0" w:color="auto"/>
                <w:right w:val="none" w:sz="0" w:space="0" w:color="auto"/>
              </w:divBdr>
              <w:divsChild>
                <w:div w:id="358238928">
                  <w:marLeft w:val="0"/>
                  <w:marRight w:val="0"/>
                  <w:marTop w:val="0"/>
                  <w:marBottom w:val="0"/>
                  <w:divBdr>
                    <w:top w:val="none" w:sz="0" w:space="0" w:color="auto"/>
                    <w:left w:val="none" w:sz="0" w:space="0" w:color="auto"/>
                    <w:bottom w:val="none" w:sz="0" w:space="0" w:color="auto"/>
                    <w:right w:val="none" w:sz="0" w:space="0" w:color="auto"/>
                  </w:divBdr>
                </w:div>
              </w:divsChild>
            </w:div>
            <w:div w:id="867790836">
              <w:marLeft w:val="0"/>
              <w:marRight w:val="0"/>
              <w:marTop w:val="0"/>
              <w:marBottom w:val="0"/>
              <w:divBdr>
                <w:top w:val="none" w:sz="0" w:space="0" w:color="auto"/>
                <w:left w:val="none" w:sz="0" w:space="0" w:color="auto"/>
                <w:bottom w:val="none" w:sz="0" w:space="0" w:color="auto"/>
                <w:right w:val="none" w:sz="0" w:space="0" w:color="auto"/>
              </w:divBdr>
              <w:divsChild>
                <w:div w:id="857475547">
                  <w:marLeft w:val="0"/>
                  <w:marRight w:val="0"/>
                  <w:marTop w:val="0"/>
                  <w:marBottom w:val="0"/>
                  <w:divBdr>
                    <w:top w:val="none" w:sz="0" w:space="0" w:color="auto"/>
                    <w:left w:val="none" w:sz="0" w:space="0" w:color="auto"/>
                    <w:bottom w:val="none" w:sz="0" w:space="0" w:color="auto"/>
                    <w:right w:val="none" w:sz="0" w:space="0" w:color="auto"/>
                  </w:divBdr>
                </w:div>
              </w:divsChild>
            </w:div>
            <w:div w:id="966201186">
              <w:marLeft w:val="0"/>
              <w:marRight w:val="0"/>
              <w:marTop w:val="0"/>
              <w:marBottom w:val="0"/>
              <w:divBdr>
                <w:top w:val="none" w:sz="0" w:space="0" w:color="auto"/>
                <w:left w:val="none" w:sz="0" w:space="0" w:color="auto"/>
                <w:bottom w:val="none" w:sz="0" w:space="0" w:color="auto"/>
                <w:right w:val="none" w:sz="0" w:space="0" w:color="auto"/>
              </w:divBdr>
              <w:divsChild>
                <w:div w:id="133372701">
                  <w:marLeft w:val="0"/>
                  <w:marRight w:val="0"/>
                  <w:marTop w:val="0"/>
                  <w:marBottom w:val="0"/>
                  <w:divBdr>
                    <w:top w:val="none" w:sz="0" w:space="0" w:color="auto"/>
                    <w:left w:val="none" w:sz="0" w:space="0" w:color="auto"/>
                    <w:bottom w:val="none" w:sz="0" w:space="0" w:color="auto"/>
                    <w:right w:val="none" w:sz="0" w:space="0" w:color="auto"/>
                  </w:divBdr>
                </w:div>
              </w:divsChild>
            </w:div>
            <w:div w:id="1292787196">
              <w:marLeft w:val="0"/>
              <w:marRight w:val="0"/>
              <w:marTop w:val="0"/>
              <w:marBottom w:val="0"/>
              <w:divBdr>
                <w:top w:val="none" w:sz="0" w:space="0" w:color="auto"/>
                <w:left w:val="none" w:sz="0" w:space="0" w:color="auto"/>
                <w:bottom w:val="none" w:sz="0" w:space="0" w:color="auto"/>
                <w:right w:val="none" w:sz="0" w:space="0" w:color="auto"/>
              </w:divBdr>
              <w:divsChild>
                <w:div w:id="615721949">
                  <w:marLeft w:val="0"/>
                  <w:marRight w:val="0"/>
                  <w:marTop w:val="0"/>
                  <w:marBottom w:val="0"/>
                  <w:divBdr>
                    <w:top w:val="none" w:sz="0" w:space="0" w:color="auto"/>
                    <w:left w:val="none" w:sz="0" w:space="0" w:color="auto"/>
                    <w:bottom w:val="none" w:sz="0" w:space="0" w:color="auto"/>
                    <w:right w:val="none" w:sz="0" w:space="0" w:color="auto"/>
                  </w:divBdr>
                </w:div>
              </w:divsChild>
            </w:div>
            <w:div w:id="1458446622">
              <w:marLeft w:val="0"/>
              <w:marRight w:val="0"/>
              <w:marTop w:val="0"/>
              <w:marBottom w:val="0"/>
              <w:divBdr>
                <w:top w:val="none" w:sz="0" w:space="0" w:color="auto"/>
                <w:left w:val="none" w:sz="0" w:space="0" w:color="auto"/>
                <w:bottom w:val="none" w:sz="0" w:space="0" w:color="auto"/>
                <w:right w:val="none" w:sz="0" w:space="0" w:color="auto"/>
              </w:divBdr>
              <w:divsChild>
                <w:div w:id="460156384">
                  <w:marLeft w:val="0"/>
                  <w:marRight w:val="0"/>
                  <w:marTop w:val="0"/>
                  <w:marBottom w:val="0"/>
                  <w:divBdr>
                    <w:top w:val="none" w:sz="0" w:space="0" w:color="auto"/>
                    <w:left w:val="none" w:sz="0" w:space="0" w:color="auto"/>
                    <w:bottom w:val="none" w:sz="0" w:space="0" w:color="auto"/>
                    <w:right w:val="none" w:sz="0" w:space="0" w:color="auto"/>
                  </w:divBdr>
                </w:div>
              </w:divsChild>
            </w:div>
            <w:div w:id="1489244465">
              <w:marLeft w:val="0"/>
              <w:marRight w:val="0"/>
              <w:marTop w:val="0"/>
              <w:marBottom w:val="0"/>
              <w:divBdr>
                <w:top w:val="none" w:sz="0" w:space="0" w:color="auto"/>
                <w:left w:val="none" w:sz="0" w:space="0" w:color="auto"/>
                <w:bottom w:val="none" w:sz="0" w:space="0" w:color="auto"/>
                <w:right w:val="none" w:sz="0" w:space="0" w:color="auto"/>
              </w:divBdr>
              <w:divsChild>
                <w:div w:id="474182640">
                  <w:marLeft w:val="0"/>
                  <w:marRight w:val="0"/>
                  <w:marTop w:val="0"/>
                  <w:marBottom w:val="0"/>
                  <w:divBdr>
                    <w:top w:val="none" w:sz="0" w:space="0" w:color="auto"/>
                    <w:left w:val="none" w:sz="0" w:space="0" w:color="auto"/>
                    <w:bottom w:val="none" w:sz="0" w:space="0" w:color="auto"/>
                    <w:right w:val="none" w:sz="0" w:space="0" w:color="auto"/>
                  </w:divBdr>
                </w:div>
              </w:divsChild>
            </w:div>
            <w:div w:id="1527525947">
              <w:marLeft w:val="0"/>
              <w:marRight w:val="0"/>
              <w:marTop w:val="0"/>
              <w:marBottom w:val="0"/>
              <w:divBdr>
                <w:top w:val="none" w:sz="0" w:space="0" w:color="auto"/>
                <w:left w:val="none" w:sz="0" w:space="0" w:color="auto"/>
                <w:bottom w:val="none" w:sz="0" w:space="0" w:color="auto"/>
                <w:right w:val="none" w:sz="0" w:space="0" w:color="auto"/>
              </w:divBdr>
              <w:divsChild>
                <w:div w:id="448351883">
                  <w:marLeft w:val="0"/>
                  <w:marRight w:val="0"/>
                  <w:marTop w:val="0"/>
                  <w:marBottom w:val="0"/>
                  <w:divBdr>
                    <w:top w:val="none" w:sz="0" w:space="0" w:color="auto"/>
                    <w:left w:val="none" w:sz="0" w:space="0" w:color="auto"/>
                    <w:bottom w:val="none" w:sz="0" w:space="0" w:color="auto"/>
                    <w:right w:val="none" w:sz="0" w:space="0" w:color="auto"/>
                  </w:divBdr>
                </w:div>
              </w:divsChild>
            </w:div>
            <w:div w:id="1534151909">
              <w:marLeft w:val="0"/>
              <w:marRight w:val="0"/>
              <w:marTop w:val="0"/>
              <w:marBottom w:val="0"/>
              <w:divBdr>
                <w:top w:val="none" w:sz="0" w:space="0" w:color="auto"/>
                <w:left w:val="none" w:sz="0" w:space="0" w:color="auto"/>
                <w:bottom w:val="none" w:sz="0" w:space="0" w:color="auto"/>
                <w:right w:val="none" w:sz="0" w:space="0" w:color="auto"/>
              </w:divBdr>
              <w:divsChild>
                <w:div w:id="429588662">
                  <w:marLeft w:val="0"/>
                  <w:marRight w:val="0"/>
                  <w:marTop w:val="0"/>
                  <w:marBottom w:val="0"/>
                  <w:divBdr>
                    <w:top w:val="none" w:sz="0" w:space="0" w:color="auto"/>
                    <w:left w:val="none" w:sz="0" w:space="0" w:color="auto"/>
                    <w:bottom w:val="none" w:sz="0" w:space="0" w:color="auto"/>
                    <w:right w:val="none" w:sz="0" w:space="0" w:color="auto"/>
                  </w:divBdr>
                </w:div>
              </w:divsChild>
            </w:div>
            <w:div w:id="1742101212">
              <w:marLeft w:val="0"/>
              <w:marRight w:val="0"/>
              <w:marTop w:val="0"/>
              <w:marBottom w:val="0"/>
              <w:divBdr>
                <w:top w:val="none" w:sz="0" w:space="0" w:color="auto"/>
                <w:left w:val="none" w:sz="0" w:space="0" w:color="auto"/>
                <w:bottom w:val="none" w:sz="0" w:space="0" w:color="auto"/>
                <w:right w:val="none" w:sz="0" w:space="0" w:color="auto"/>
              </w:divBdr>
              <w:divsChild>
                <w:div w:id="1989238660">
                  <w:marLeft w:val="0"/>
                  <w:marRight w:val="0"/>
                  <w:marTop w:val="0"/>
                  <w:marBottom w:val="0"/>
                  <w:divBdr>
                    <w:top w:val="none" w:sz="0" w:space="0" w:color="auto"/>
                    <w:left w:val="none" w:sz="0" w:space="0" w:color="auto"/>
                    <w:bottom w:val="none" w:sz="0" w:space="0" w:color="auto"/>
                    <w:right w:val="none" w:sz="0" w:space="0" w:color="auto"/>
                  </w:divBdr>
                </w:div>
              </w:divsChild>
            </w:div>
            <w:div w:id="1758557195">
              <w:marLeft w:val="0"/>
              <w:marRight w:val="0"/>
              <w:marTop w:val="0"/>
              <w:marBottom w:val="0"/>
              <w:divBdr>
                <w:top w:val="none" w:sz="0" w:space="0" w:color="auto"/>
                <w:left w:val="none" w:sz="0" w:space="0" w:color="auto"/>
                <w:bottom w:val="none" w:sz="0" w:space="0" w:color="auto"/>
                <w:right w:val="none" w:sz="0" w:space="0" w:color="auto"/>
              </w:divBdr>
              <w:divsChild>
                <w:div w:id="167260306">
                  <w:marLeft w:val="0"/>
                  <w:marRight w:val="0"/>
                  <w:marTop w:val="0"/>
                  <w:marBottom w:val="0"/>
                  <w:divBdr>
                    <w:top w:val="none" w:sz="0" w:space="0" w:color="auto"/>
                    <w:left w:val="none" w:sz="0" w:space="0" w:color="auto"/>
                    <w:bottom w:val="none" w:sz="0" w:space="0" w:color="auto"/>
                    <w:right w:val="none" w:sz="0" w:space="0" w:color="auto"/>
                  </w:divBdr>
                </w:div>
              </w:divsChild>
            </w:div>
            <w:div w:id="1770277639">
              <w:marLeft w:val="0"/>
              <w:marRight w:val="0"/>
              <w:marTop w:val="0"/>
              <w:marBottom w:val="0"/>
              <w:divBdr>
                <w:top w:val="none" w:sz="0" w:space="0" w:color="auto"/>
                <w:left w:val="none" w:sz="0" w:space="0" w:color="auto"/>
                <w:bottom w:val="none" w:sz="0" w:space="0" w:color="auto"/>
                <w:right w:val="none" w:sz="0" w:space="0" w:color="auto"/>
              </w:divBdr>
              <w:divsChild>
                <w:div w:id="276304136">
                  <w:marLeft w:val="0"/>
                  <w:marRight w:val="0"/>
                  <w:marTop w:val="0"/>
                  <w:marBottom w:val="0"/>
                  <w:divBdr>
                    <w:top w:val="none" w:sz="0" w:space="0" w:color="auto"/>
                    <w:left w:val="none" w:sz="0" w:space="0" w:color="auto"/>
                    <w:bottom w:val="none" w:sz="0" w:space="0" w:color="auto"/>
                    <w:right w:val="none" w:sz="0" w:space="0" w:color="auto"/>
                  </w:divBdr>
                </w:div>
              </w:divsChild>
            </w:div>
            <w:div w:id="1796215923">
              <w:marLeft w:val="0"/>
              <w:marRight w:val="0"/>
              <w:marTop w:val="0"/>
              <w:marBottom w:val="0"/>
              <w:divBdr>
                <w:top w:val="none" w:sz="0" w:space="0" w:color="auto"/>
                <w:left w:val="none" w:sz="0" w:space="0" w:color="auto"/>
                <w:bottom w:val="none" w:sz="0" w:space="0" w:color="auto"/>
                <w:right w:val="none" w:sz="0" w:space="0" w:color="auto"/>
              </w:divBdr>
              <w:divsChild>
                <w:div w:id="882836953">
                  <w:marLeft w:val="0"/>
                  <w:marRight w:val="0"/>
                  <w:marTop w:val="0"/>
                  <w:marBottom w:val="0"/>
                  <w:divBdr>
                    <w:top w:val="none" w:sz="0" w:space="0" w:color="auto"/>
                    <w:left w:val="none" w:sz="0" w:space="0" w:color="auto"/>
                    <w:bottom w:val="none" w:sz="0" w:space="0" w:color="auto"/>
                    <w:right w:val="none" w:sz="0" w:space="0" w:color="auto"/>
                  </w:divBdr>
                </w:div>
              </w:divsChild>
            </w:div>
            <w:div w:id="1805387824">
              <w:marLeft w:val="0"/>
              <w:marRight w:val="0"/>
              <w:marTop w:val="0"/>
              <w:marBottom w:val="0"/>
              <w:divBdr>
                <w:top w:val="none" w:sz="0" w:space="0" w:color="auto"/>
                <w:left w:val="none" w:sz="0" w:space="0" w:color="auto"/>
                <w:bottom w:val="none" w:sz="0" w:space="0" w:color="auto"/>
                <w:right w:val="none" w:sz="0" w:space="0" w:color="auto"/>
              </w:divBdr>
              <w:divsChild>
                <w:div w:id="1059936612">
                  <w:marLeft w:val="0"/>
                  <w:marRight w:val="0"/>
                  <w:marTop w:val="0"/>
                  <w:marBottom w:val="0"/>
                  <w:divBdr>
                    <w:top w:val="none" w:sz="0" w:space="0" w:color="auto"/>
                    <w:left w:val="none" w:sz="0" w:space="0" w:color="auto"/>
                    <w:bottom w:val="none" w:sz="0" w:space="0" w:color="auto"/>
                    <w:right w:val="none" w:sz="0" w:space="0" w:color="auto"/>
                  </w:divBdr>
                </w:div>
              </w:divsChild>
            </w:div>
            <w:div w:id="1819373659">
              <w:marLeft w:val="0"/>
              <w:marRight w:val="0"/>
              <w:marTop w:val="0"/>
              <w:marBottom w:val="0"/>
              <w:divBdr>
                <w:top w:val="none" w:sz="0" w:space="0" w:color="auto"/>
                <w:left w:val="none" w:sz="0" w:space="0" w:color="auto"/>
                <w:bottom w:val="none" w:sz="0" w:space="0" w:color="auto"/>
                <w:right w:val="none" w:sz="0" w:space="0" w:color="auto"/>
              </w:divBdr>
              <w:divsChild>
                <w:div w:id="125129877">
                  <w:marLeft w:val="0"/>
                  <w:marRight w:val="0"/>
                  <w:marTop w:val="0"/>
                  <w:marBottom w:val="0"/>
                  <w:divBdr>
                    <w:top w:val="none" w:sz="0" w:space="0" w:color="auto"/>
                    <w:left w:val="none" w:sz="0" w:space="0" w:color="auto"/>
                    <w:bottom w:val="none" w:sz="0" w:space="0" w:color="auto"/>
                    <w:right w:val="none" w:sz="0" w:space="0" w:color="auto"/>
                  </w:divBdr>
                </w:div>
              </w:divsChild>
            </w:div>
            <w:div w:id="1887132918">
              <w:marLeft w:val="0"/>
              <w:marRight w:val="0"/>
              <w:marTop w:val="0"/>
              <w:marBottom w:val="0"/>
              <w:divBdr>
                <w:top w:val="none" w:sz="0" w:space="0" w:color="auto"/>
                <w:left w:val="none" w:sz="0" w:space="0" w:color="auto"/>
                <w:bottom w:val="none" w:sz="0" w:space="0" w:color="auto"/>
                <w:right w:val="none" w:sz="0" w:space="0" w:color="auto"/>
              </w:divBdr>
              <w:divsChild>
                <w:div w:id="577254810">
                  <w:marLeft w:val="0"/>
                  <w:marRight w:val="0"/>
                  <w:marTop w:val="0"/>
                  <w:marBottom w:val="0"/>
                  <w:divBdr>
                    <w:top w:val="none" w:sz="0" w:space="0" w:color="auto"/>
                    <w:left w:val="none" w:sz="0" w:space="0" w:color="auto"/>
                    <w:bottom w:val="none" w:sz="0" w:space="0" w:color="auto"/>
                    <w:right w:val="none" w:sz="0" w:space="0" w:color="auto"/>
                  </w:divBdr>
                </w:div>
              </w:divsChild>
            </w:div>
            <w:div w:id="1924605725">
              <w:marLeft w:val="0"/>
              <w:marRight w:val="0"/>
              <w:marTop w:val="0"/>
              <w:marBottom w:val="0"/>
              <w:divBdr>
                <w:top w:val="none" w:sz="0" w:space="0" w:color="auto"/>
                <w:left w:val="none" w:sz="0" w:space="0" w:color="auto"/>
                <w:bottom w:val="none" w:sz="0" w:space="0" w:color="auto"/>
                <w:right w:val="none" w:sz="0" w:space="0" w:color="auto"/>
              </w:divBdr>
              <w:divsChild>
                <w:div w:id="1545632820">
                  <w:marLeft w:val="0"/>
                  <w:marRight w:val="0"/>
                  <w:marTop w:val="0"/>
                  <w:marBottom w:val="0"/>
                  <w:divBdr>
                    <w:top w:val="none" w:sz="0" w:space="0" w:color="auto"/>
                    <w:left w:val="none" w:sz="0" w:space="0" w:color="auto"/>
                    <w:bottom w:val="none" w:sz="0" w:space="0" w:color="auto"/>
                    <w:right w:val="none" w:sz="0" w:space="0" w:color="auto"/>
                  </w:divBdr>
                </w:div>
              </w:divsChild>
            </w:div>
            <w:div w:id="1996913749">
              <w:marLeft w:val="0"/>
              <w:marRight w:val="0"/>
              <w:marTop w:val="0"/>
              <w:marBottom w:val="0"/>
              <w:divBdr>
                <w:top w:val="none" w:sz="0" w:space="0" w:color="auto"/>
                <w:left w:val="none" w:sz="0" w:space="0" w:color="auto"/>
                <w:bottom w:val="none" w:sz="0" w:space="0" w:color="auto"/>
                <w:right w:val="none" w:sz="0" w:space="0" w:color="auto"/>
              </w:divBdr>
              <w:divsChild>
                <w:div w:id="162669256">
                  <w:marLeft w:val="0"/>
                  <w:marRight w:val="0"/>
                  <w:marTop w:val="0"/>
                  <w:marBottom w:val="0"/>
                  <w:divBdr>
                    <w:top w:val="none" w:sz="0" w:space="0" w:color="auto"/>
                    <w:left w:val="none" w:sz="0" w:space="0" w:color="auto"/>
                    <w:bottom w:val="none" w:sz="0" w:space="0" w:color="auto"/>
                    <w:right w:val="none" w:sz="0" w:space="0" w:color="auto"/>
                  </w:divBdr>
                </w:div>
              </w:divsChild>
            </w:div>
            <w:div w:id="2015838186">
              <w:marLeft w:val="0"/>
              <w:marRight w:val="0"/>
              <w:marTop w:val="0"/>
              <w:marBottom w:val="0"/>
              <w:divBdr>
                <w:top w:val="none" w:sz="0" w:space="0" w:color="auto"/>
                <w:left w:val="none" w:sz="0" w:space="0" w:color="auto"/>
                <w:bottom w:val="none" w:sz="0" w:space="0" w:color="auto"/>
                <w:right w:val="none" w:sz="0" w:space="0" w:color="auto"/>
              </w:divBdr>
              <w:divsChild>
                <w:div w:id="2123182964">
                  <w:marLeft w:val="0"/>
                  <w:marRight w:val="0"/>
                  <w:marTop w:val="0"/>
                  <w:marBottom w:val="0"/>
                  <w:divBdr>
                    <w:top w:val="none" w:sz="0" w:space="0" w:color="auto"/>
                    <w:left w:val="none" w:sz="0" w:space="0" w:color="auto"/>
                    <w:bottom w:val="none" w:sz="0" w:space="0" w:color="auto"/>
                    <w:right w:val="none" w:sz="0" w:space="0" w:color="auto"/>
                  </w:divBdr>
                </w:div>
              </w:divsChild>
            </w:div>
            <w:div w:id="2090033249">
              <w:marLeft w:val="0"/>
              <w:marRight w:val="0"/>
              <w:marTop w:val="0"/>
              <w:marBottom w:val="0"/>
              <w:divBdr>
                <w:top w:val="none" w:sz="0" w:space="0" w:color="auto"/>
                <w:left w:val="none" w:sz="0" w:space="0" w:color="auto"/>
                <w:bottom w:val="none" w:sz="0" w:space="0" w:color="auto"/>
                <w:right w:val="none" w:sz="0" w:space="0" w:color="auto"/>
              </w:divBdr>
              <w:divsChild>
                <w:div w:id="979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2676">
          <w:marLeft w:val="0"/>
          <w:marRight w:val="0"/>
          <w:marTop w:val="0"/>
          <w:marBottom w:val="0"/>
          <w:divBdr>
            <w:top w:val="none" w:sz="0" w:space="0" w:color="auto"/>
            <w:left w:val="none" w:sz="0" w:space="0" w:color="auto"/>
            <w:bottom w:val="none" w:sz="0" w:space="0" w:color="auto"/>
            <w:right w:val="none" w:sz="0" w:space="0" w:color="auto"/>
          </w:divBdr>
        </w:div>
        <w:div w:id="1319267955">
          <w:marLeft w:val="0"/>
          <w:marRight w:val="0"/>
          <w:marTop w:val="0"/>
          <w:marBottom w:val="0"/>
          <w:divBdr>
            <w:top w:val="none" w:sz="0" w:space="0" w:color="auto"/>
            <w:left w:val="none" w:sz="0" w:space="0" w:color="auto"/>
            <w:bottom w:val="none" w:sz="0" w:space="0" w:color="auto"/>
            <w:right w:val="none" w:sz="0" w:space="0" w:color="auto"/>
          </w:divBdr>
        </w:div>
        <w:div w:id="1349987074">
          <w:marLeft w:val="0"/>
          <w:marRight w:val="0"/>
          <w:marTop w:val="0"/>
          <w:marBottom w:val="0"/>
          <w:divBdr>
            <w:top w:val="none" w:sz="0" w:space="0" w:color="auto"/>
            <w:left w:val="none" w:sz="0" w:space="0" w:color="auto"/>
            <w:bottom w:val="none" w:sz="0" w:space="0" w:color="auto"/>
            <w:right w:val="none" w:sz="0" w:space="0" w:color="auto"/>
          </w:divBdr>
        </w:div>
        <w:div w:id="1369062506">
          <w:marLeft w:val="0"/>
          <w:marRight w:val="0"/>
          <w:marTop w:val="0"/>
          <w:marBottom w:val="0"/>
          <w:divBdr>
            <w:top w:val="none" w:sz="0" w:space="0" w:color="auto"/>
            <w:left w:val="none" w:sz="0" w:space="0" w:color="auto"/>
            <w:bottom w:val="none" w:sz="0" w:space="0" w:color="auto"/>
            <w:right w:val="none" w:sz="0" w:space="0" w:color="auto"/>
          </w:divBdr>
        </w:div>
        <w:div w:id="1495340428">
          <w:marLeft w:val="0"/>
          <w:marRight w:val="0"/>
          <w:marTop w:val="0"/>
          <w:marBottom w:val="0"/>
          <w:divBdr>
            <w:top w:val="none" w:sz="0" w:space="0" w:color="auto"/>
            <w:left w:val="none" w:sz="0" w:space="0" w:color="auto"/>
            <w:bottom w:val="none" w:sz="0" w:space="0" w:color="auto"/>
            <w:right w:val="none" w:sz="0" w:space="0" w:color="auto"/>
          </w:divBdr>
        </w:div>
        <w:div w:id="1521121669">
          <w:marLeft w:val="0"/>
          <w:marRight w:val="0"/>
          <w:marTop w:val="0"/>
          <w:marBottom w:val="0"/>
          <w:divBdr>
            <w:top w:val="none" w:sz="0" w:space="0" w:color="auto"/>
            <w:left w:val="none" w:sz="0" w:space="0" w:color="auto"/>
            <w:bottom w:val="none" w:sz="0" w:space="0" w:color="auto"/>
            <w:right w:val="none" w:sz="0" w:space="0" w:color="auto"/>
          </w:divBdr>
        </w:div>
        <w:div w:id="1651405538">
          <w:marLeft w:val="0"/>
          <w:marRight w:val="0"/>
          <w:marTop w:val="0"/>
          <w:marBottom w:val="0"/>
          <w:divBdr>
            <w:top w:val="none" w:sz="0" w:space="0" w:color="auto"/>
            <w:left w:val="none" w:sz="0" w:space="0" w:color="auto"/>
            <w:bottom w:val="none" w:sz="0" w:space="0" w:color="auto"/>
            <w:right w:val="none" w:sz="0" w:space="0" w:color="auto"/>
          </w:divBdr>
        </w:div>
        <w:div w:id="1674726922">
          <w:marLeft w:val="-75"/>
          <w:marRight w:val="0"/>
          <w:marTop w:val="30"/>
          <w:marBottom w:val="30"/>
          <w:divBdr>
            <w:top w:val="none" w:sz="0" w:space="0" w:color="auto"/>
            <w:left w:val="none" w:sz="0" w:space="0" w:color="auto"/>
            <w:bottom w:val="none" w:sz="0" w:space="0" w:color="auto"/>
            <w:right w:val="none" w:sz="0" w:space="0" w:color="auto"/>
          </w:divBdr>
          <w:divsChild>
            <w:div w:id="35618241">
              <w:marLeft w:val="0"/>
              <w:marRight w:val="0"/>
              <w:marTop w:val="0"/>
              <w:marBottom w:val="0"/>
              <w:divBdr>
                <w:top w:val="none" w:sz="0" w:space="0" w:color="auto"/>
                <w:left w:val="none" w:sz="0" w:space="0" w:color="auto"/>
                <w:bottom w:val="none" w:sz="0" w:space="0" w:color="auto"/>
                <w:right w:val="none" w:sz="0" w:space="0" w:color="auto"/>
              </w:divBdr>
              <w:divsChild>
                <w:div w:id="512956207">
                  <w:marLeft w:val="0"/>
                  <w:marRight w:val="0"/>
                  <w:marTop w:val="0"/>
                  <w:marBottom w:val="0"/>
                  <w:divBdr>
                    <w:top w:val="none" w:sz="0" w:space="0" w:color="auto"/>
                    <w:left w:val="none" w:sz="0" w:space="0" w:color="auto"/>
                    <w:bottom w:val="none" w:sz="0" w:space="0" w:color="auto"/>
                    <w:right w:val="none" w:sz="0" w:space="0" w:color="auto"/>
                  </w:divBdr>
                </w:div>
              </w:divsChild>
            </w:div>
            <w:div w:id="54402271">
              <w:marLeft w:val="0"/>
              <w:marRight w:val="0"/>
              <w:marTop w:val="0"/>
              <w:marBottom w:val="0"/>
              <w:divBdr>
                <w:top w:val="none" w:sz="0" w:space="0" w:color="auto"/>
                <w:left w:val="none" w:sz="0" w:space="0" w:color="auto"/>
                <w:bottom w:val="none" w:sz="0" w:space="0" w:color="auto"/>
                <w:right w:val="none" w:sz="0" w:space="0" w:color="auto"/>
              </w:divBdr>
              <w:divsChild>
                <w:div w:id="464662955">
                  <w:marLeft w:val="0"/>
                  <w:marRight w:val="0"/>
                  <w:marTop w:val="0"/>
                  <w:marBottom w:val="0"/>
                  <w:divBdr>
                    <w:top w:val="none" w:sz="0" w:space="0" w:color="auto"/>
                    <w:left w:val="none" w:sz="0" w:space="0" w:color="auto"/>
                    <w:bottom w:val="none" w:sz="0" w:space="0" w:color="auto"/>
                    <w:right w:val="none" w:sz="0" w:space="0" w:color="auto"/>
                  </w:divBdr>
                </w:div>
              </w:divsChild>
            </w:div>
            <w:div w:id="148713246">
              <w:marLeft w:val="0"/>
              <w:marRight w:val="0"/>
              <w:marTop w:val="0"/>
              <w:marBottom w:val="0"/>
              <w:divBdr>
                <w:top w:val="none" w:sz="0" w:space="0" w:color="auto"/>
                <w:left w:val="none" w:sz="0" w:space="0" w:color="auto"/>
                <w:bottom w:val="none" w:sz="0" w:space="0" w:color="auto"/>
                <w:right w:val="none" w:sz="0" w:space="0" w:color="auto"/>
              </w:divBdr>
              <w:divsChild>
                <w:div w:id="2093115303">
                  <w:marLeft w:val="0"/>
                  <w:marRight w:val="0"/>
                  <w:marTop w:val="0"/>
                  <w:marBottom w:val="0"/>
                  <w:divBdr>
                    <w:top w:val="none" w:sz="0" w:space="0" w:color="auto"/>
                    <w:left w:val="none" w:sz="0" w:space="0" w:color="auto"/>
                    <w:bottom w:val="none" w:sz="0" w:space="0" w:color="auto"/>
                    <w:right w:val="none" w:sz="0" w:space="0" w:color="auto"/>
                  </w:divBdr>
                </w:div>
              </w:divsChild>
            </w:div>
            <w:div w:id="172845418">
              <w:marLeft w:val="0"/>
              <w:marRight w:val="0"/>
              <w:marTop w:val="0"/>
              <w:marBottom w:val="0"/>
              <w:divBdr>
                <w:top w:val="none" w:sz="0" w:space="0" w:color="auto"/>
                <w:left w:val="none" w:sz="0" w:space="0" w:color="auto"/>
                <w:bottom w:val="none" w:sz="0" w:space="0" w:color="auto"/>
                <w:right w:val="none" w:sz="0" w:space="0" w:color="auto"/>
              </w:divBdr>
              <w:divsChild>
                <w:div w:id="117070301">
                  <w:marLeft w:val="0"/>
                  <w:marRight w:val="0"/>
                  <w:marTop w:val="0"/>
                  <w:marBottom w:val="0"/>
                  <w:divBdr>
                    <w:top w:val="none" w:sz="0" w:space="0" w:color="auto"/>
                    <w:left w:val="none" w:sz="0" w:space="0" w:color="auto"/>
                    <w:bottom w:val="none" w:sz="0" w:space="0" w:color="auto"/>
                    <w:right w:val="none" w:sz="0" w:space="0" w:color="auto"/>
                  </w:divBdr>
                </w:div>
              </w:divsChild>
            </w:div>
            <w:div w:id="205071102">
              <w:marLeft w:val="0"/>
              <w:marRight w:val="0"/>
              <w:marTop w:val="0"/>
              <w:marBottom w:val="0"/>
              <w:divBdr>
                <w:top w:val="none" w:sz="0" w:space="0" w:color="auto"/>
                <w:left w:val="none" w:sz="0" w:space="0" w:color="auto"/>
                <w:bottom w:val="none" w:sz="0" w:space="0" w:color="auto"/>
                <w:right w:val="none" w:sz="0" w:space="0" w:color="auto"/>
              </w:divBdr>
              <w:divsChild>
                <w:div w:id="2013144564">
                  <w:marLeft w:val="0"/>
                  <w:marRight w:val="0"/>
                  <w:marTop w:val="0"/>
                  <w:marBottom w:val="0"/>
                  <w:divBdr>
                    <w:top w:val="none" w:sz="0" w:space="0" w:color="auto"/>
                    <w:left w:val="none" w:sz="0" w:space="0" w:color="auto"/>
                    <w:bottom w:val="none" w:sz="0" w:space="0" w:color="auto"/>
                    <w:right w:val="none" w:sz="0" w:space="0" w:color="auto"/>
                  </w:divBdr>
                </w:div>
              </w:divsChild>
            </w:div>
            <w:div w:id="289483325">
              <w:marLeft w:val="0"/>
              <w:marRight w:val="0"/>
              <w:marTop w:val="0"/>
              <w:marBottom w:val="0"/>
              <w:divBdr>
                <w:top w:val="none" w:sz="0" w:space="0" w:color="auto"/>
                <w:left w:val="none" w:sz="0" w:space="0" w:color="auto"/>
                <w:bottom w:val="none" w:sz="0" w:space="0" w:color="auto"/>
                <w:right w:val="none" w:sz="0" w:space="0" w:color="auto"/>
              </w:divBdr>
              <w:divsChild>
                <w:div w:id="897395906">
                  <w:marLeft w:val="0"/>
                  <w:marRight w:val="0"/>
                  <w:marTop w:val="0"/>
                  <w:marBottom w:val="0"/>
                  <w:divBdr>
                    <w:top w:val="none" w:sz="0" w:space="0" w:color="auto"/>
                    <w:left w:val="none" w:sz="0" w:space="0" w:color="auto"/>
                    <w:bottom w:val="none" w:sz="0" w:space="0" w:color="auto"/>
                    <w:right w:val="none" w:sz="0" w:space="0" w:color="auto"/>
                  </w:divBdr>
                </w:div>
              </w:divsChild>
            </w:div>
            <w:div w:id="348525456">
              <w:marLeft w:val="0"/>
              <w:marRight w:val="0"/>
              <w:marTop w:val="0"/>
              <w:marBottom w:val="0"/>
              <w:divBdr>
                <w:top w:val="none" w:sz="0" w:space="0" w:color="auto"/>
                <w:left w:val="none" w:sz="0" w:space="0" w:color="auto"/>
                <w:bottom w:val="none" w:sz="0" w:space="0" w:color="auto"/>
                <w:right w:val="none" w:sz="0" w:space="0" w:color="auto"/>
              </w:divBdr>
              <w:divsChild>
                <w:div w:id="477455865">
                  <w:marLeft w:val="0"/>
                  <w:marRight w:val="0"/>
                  <w:marTop w:val="0"/>
                  <w:marBottom w:val="0"/>
                  <w:divBdr>
                    <w:top w:val="none" w:sz="0" w:space="0" w:color="auto"/>
                    <w:left w:val="none" w:sz="0" w:space="0" w:color="auto"/>
                    <w:bottom w:val="none" w:sz="0" w:space="0" w:color="auto"/>
                    <w:right w:val="none" w:sz="0" w:space="0" w:color="auto"/>
                  </w:divBdr>
                </w:div>
              </w:divsChild>
            </w:div>
            <w:div w:id="411007155">
              <w:marLeft w:val="0"/>
              <w:marRight w:val="0"/>
              <w:marTop w:val="0"/>
              <w:marBottom w:val="0"/>
              <w:divBdr>
                <w:top w:val="none" w:sz="0" w:space="0" w:color="auto"/>
                <w:left w:val="none" w:sz="0" w:space="0" w:color="auto"/>
                <w:bottom w:val="none" w:sz="0" w:space="0" w:color="auto"/>
                <w:right w:val="none" w:sz="0" w:space="0" w:color="auto"/>
              </w:divBdr>
              <w:divsChild>
                <w:div w:id="1388794733">
                  <w:marLeft w:val="0"/>
                  <w:marRight w:val="0"/>
                  <w:marTop w:val="0"/>
                  <w:marBottom w:val="0"/>
                  <w:divBdr>
                    <w:top w:val="none" w:sz="0" w:space="0" w:color="auto"/>
                    <w:left w:val="none" w:sz="0" w:space="0" w:color="auto"/>
                    <w:bottom w:val="none" w:sz="0" w:space="0" w:color="auto"/>
                    <w:right w:val="none" w:sz="0" w:space="0" w:color="auto"/>
                  </w:divBdr>
                </w:div>
              </w:divsChild>
            </w:div>
            <w:div w:id="483394221">
              <w:marLeft w:val="0"/>
              <w:marRight w:val="0"/>
              <w:marTop w:val="0"/>
              <w:marBottom w:val="0"/>
              <w:divBdr>
                <w:top w:val="none" w:sz="0" w:space="0" w:color="auto"/>
                <w:left w:val="none" w:sz="0" w:space="0" w:color="auto"/>
                <w:bottom w:val="none" w:sz="0" w:space="0" w:color="auto"/>
                <w:right w:val="none" w:sz="0" w:space="0" w:color="auto"/>
              </w:divBdr>
              <w:divsChild>
                <w:div w:id="482044042">
                  <w:marLeft w:val="0"/>
                  <w:marRight w:val="0"/>
                  <w:marTop w:val="0"/>
                  <w:marBottom w:val="0"/>
                  <w:divBdr>
                    <w:top w:val="none" w:sz="0" w:space="0" w:color="auto"/>
                    <w:left w:val="none" w:sz="0" w:space="0" w:color="auto"/>
                    <w:bottom w:val="none" w:sz="0" w:space="0" w:color="auto"/>
                    <w:right w:val="none" w:sz="0" w:space="0" w:color="auto"/>
                  </w:divBdr>
                </w:div>
              </w:divsChild>
            </w:div>
            <w:div w:id="534655346">
              <w:marLeft w:val="0"/>
              <w:marRight w:val="0"/>
              <w:marTop w:val="0"/>
              <w:marBottom w:val="0"/>
              <w:divBdr>
                <w:top w:val="none" w:sz="0" w:space="0" w:color="auto"/>
                <w:left w:val="none" w:sz="0" w:space="0" w:color="auto"/>
                <w:bottom w:val="none" w:sz="0" w:space="0" w:color="auto"/>
                <w:right w:val="none" w:sz="0" w:space="0" w:color="auto"/>
              </w:divBdr>
              <w:divsChild>
                <w:div w:id="992953733">
                  <w:marLeft w:val="0"/>
                  <w:marRight w:val="0"/>
                  <w:marTop w:val="0"/>
                  <w:marBottom w:val="0"/>
                  <w:divBdr>
                    <w:top w:val="none" w:sz="0" w:space="0" w:color="auto"/>
                    <w:left w:val="none" w:sz="0" w:space="0" w:color="auto"/>
                    <w:bottom w:val="none" w:sz="0" w:space="0" w:color="auto"/>
                    <w:right w:val="none" w:sz="0" w:space="0" w:color="auto"/>
                  </w:divBdr>
                </w:div>
              </w:divsChild>
            </w:div>
            <w:div w:id="565729848">
              <w:marLeft w:val="0"/>
              <w:marRight w:val="0"/>
              <w:marTop w:val="0"/>
              <w:marBottom w:val="0"/>
              <w:divBdr>
                <w:top w:val="none" w:sz="0" w:space="0" w:color="auto"/>
                <w:left w:val="none" w:sz="0" w:space="0" w:color="auto"/>
                <w:bottom w:val="none" w:sz="0" w:space="0" w:color="auto"/>
                <w:right w:val="none" w:sz="0" w:space="0" w:color="auto"/>
              </w:divBdr>
              <w:divsChild>
                <w:div w:id="929970674">
                  <w:marLeft w:val="0"/>
                  <w:marRight w:val="0"/>
                  <w:marTop w:val="0"/>
                  <w:marBottom w:val="0"/>
                  <w:divBdr>
                    <w:top w:val="none" w:sz="0" w:space="0" w:color="auto"/>
                    <w:left w:val="none" w:sz="0" w:space="0" w:color="auto"/>
                    <w:bottom w:val="none" w:sz="0" w:space="0" w:color="auto"/>
                    <w:right w:val="none" w:sz="0" w:space="0" w:color="auto"/>
                  </w:divBdr>
                </w:div>
              </w:divsChild>
            </w:div>
            <w:div w:id="598559844">
              <w:marLeft w:val="0"/>
              <w:marRight w:val="0"/>
              <w:marTop w:val="0"/>
              <w:marBottom w:val="0"/>
              <w:divBdr>
                <w:top w:val="none" w:sz="0" w:space="0" w:color="auto"/>
                <w:left w:val="none" w:sz="0" w:space="0" w:color="auto"/>
                <w:bottom w:val="none" w:sz="0" w:space="0" w:color="auto"/>
                <w:right w:val="none" w:sz="0" w:space="0" w:color="auto"/>
              </w:divBdr>
              <w:divsChild>
                <w:div w:id="2020429233">
                  <w:marLeft w:val="0"/>
                  <w:marRight w:val="0"/>
                  <w:marTop w:val="0"/>
                  <w:marBottom w:val="0"/>
                  <w:divBdr>
                    <w:top w:val="none" w:sz="0" w:space="0" w:color="auto"/>
                    <w:left w:val="none" w:sz="0" w:space="0" w:color="auto"/>
                    <w:bottom w:val="none" w:sz="0" w:space="0" w:color="auto"/>
                    <w:right w:val="none" w:sz="0" w:space="0" w:color="auto"/>
                  </w:divBdr>
                </w:div>
              </w:divsChild>
            </w:div>
            <w:div w:id="645744591">
              <w:marLeft w:val="0"/>
              <w:marRight w:val="0"/>
              <w:marTop w:val="0"/>
              <w:marBottom w:val="0"/>
              <w:divBdr>
                <w:top w:val="none" w:sz="0" w:space="0" w:color="auto"/>
                <w:left w:val="none" w:sz="0" w:space="0" w:color="auto"/>
                <w:bottom w:val="none" w:sz="0" w:space="0" w:color="auto"/>
                <w:right w:val="none" w:sz="0" w:space="0" w:color="auto"/>
              </w:divBdr>
              <w:divsChild>
                <w:div w:id="1153106541">
                  <w:marLeft w:val="0"/>
                  <w:marRight w:val="0"/>
                  <w:marTop w:val="0"/>
                  <w:marBottom w:val="0"/>
                  <w:divBdr>
                    <w:top w:val="none" w:sz="0" w:space="0" w:color="auto"/>
                    <w:left w:val="none" w:sz="0" w:space="0" w:color="auto"/>
                    <w:bottom w:val="none" w:sz="0" w:space="0" w:color="auto"/>
                    <w:right w:val="none" w:sz="0" w:space="0" w:color="auto"/>
                  </w:divBdr>
                </w:div>
              </w:divsChild>
            </w:div>
            <w:div w:id="717703274">
              <w:marLeft w:val="0"/>
              <w:marRight w:val="0"/>
              <w:marTop w:val="0"/>
              <w:marBottom w:val="0"/>
              <w:divBdr>
                <w:top w:val="none" w:sz="0" w:space="0" w:color="auto"/>
                <w:left w:val="none" w:sz="0" w:space="0" w:color="auto"/>
                <w:bottom w:val="none" w:sz="0" w:space="0" w:color="auto"/>
                <w:right w:val="none" w:sz="0" w:space="0" w:color="auto"/>
              </w:divBdr>
              <w:divsChild>
                <w:div w:id="1771973523">
                  <w:marLeft w:val="0"/>
                  <w:marRight w:val="0"/>
                  <w:marTop w:val="0"/>
                  <w:marBottom w:val="0"/>
                  <w:divBdr>
                    <w:top w:val="none" w:sz="0" w:space="0" w:color="auto"/>
                    <w:left w:val="none" w:sz="0" w:space="0" w:color="auto"/>
                    <w:bottom w:val="none" w:sz="0" w:space="0" w:color="auto"/>
                    <w:right w:val="none" w:sz="0" w:space="0" w:color="auto"/>
                  </w:divBdr>
                </w:div>
              </w:divsChild>
            </w:div>
            <w:div w:id="796679621">
              <w:marLeft w:val="0"/>
              <w:marRight w:val="0"/>
              <w:marTop w:val="0"/>
              <w:marBottom w:val="0"/>
              <w:divBdr>
                <w:top w:val="none" w:sz="0" w:space="0" w:color="auto"/>
                <w:left w:val="none" w:sz="0" w:space="0" w:color="auto"/>
                <w:bottom w:val="none" w:sz="0" w:space="0" w:color="auto"/>
                <w:right w:val="none" w:sz="0" w:space="0" w:color="auto"/>
              </w:divBdr>
              <w:divsChild>
                <w:div w:id="421804691">
                  <w:marLeft w:val="0"/>
                  <w:marRight w:val="0"/>
                  <w:marTop w:val="0"/>
                  <w:marBottom w:val="0"/>
                  <w:divBdr>
                    <w:top w:val="none" w:sz="0" w:space="0" w:color="auto"/>
                    <w:left w:val="none" w:sz="0" w:space="0" w:color="auto"/>
                    <w:bottom w:val="none" w:sz="0" w:space="0" w:color="auto"/>
                    <w:right w:val="none" w:sz="0" w:space="0" w:color="auto"/>
                  </w:divBdr>
                </w:div>
              </w:divsChild>
            </w:div>
            <w:div w:id="798110094">
              <w:marLeft w:val="0"/>
              <w:marRight w:val="0"/>
              <w:marTop w:val="0"/>
              <w:marBottom w:val="0"/>
              <w:divBdr>
                <w:top w:val="none" w:sz="0" w:space="0" w:color="auto"/>
                <w:left w:val="none" w:sz="0" w:space="0" w:color="auto"/>
                <w:bottom w:val="none" w:sz="0" w:space="0" w:color="auto"/>
                <w:right w:val="none" w:sz="0" w:space="0" w:color="auto"/>
              </w:divBdr>
              <w:divsChild>
                <w:div w:id="1890142001">
                  <w:marLeft w:val="0"/>
                  <w:marRight w:val="0"/>
                  <w:marTop w:val="0"/>
                  <w:marBottom w:val="0"/>
                  <w:divBdr>
                    <w:top w:val="none" w:sz="0" w:space="0" w:color="auto"/>
                    <w:left w:val="none" w:sz="0" w:space="0" w:color="auto"/>
                    <w:bottom w:val="none" w:sz="0" w:space="0" w:color="auto"/>
                    <w:right w:val="none" w:sz="0" w:space="0" w:color="auto"/>
                  </w:divBdr>
                </w:div>
              </w:divsChild>
            </w:div>
            <w:div w:id="818496785">
              <w:marLeft w:val="0"/>
              <w:marRight w:val="0"/>
              <w:marTop w:val="0"/>
              <w:marBottom w:val="0"/>
              <w:divBdr>
                <w:top w:val="none" w:sz="0" w:space="0" w:color="auto"/>
                <w:left w:val="none" w:sz="0" w:space="0" w:color="auto"/>
                <w:bottom w:val="none" w:sz="0" w:space="0" w:color="auto"/>
                <w:right w:val="none" w:sz="0" w:space="0" w:color="auto"/>
              </w:divBdr>
              <w:divsChild>
                <w:div w:id="591858346">
                  <w:marLeft w:val="0"/>
                  <w:marRight w:val="0"/>
                  <w:marTop w:val="0"/>
                  <w:marBottom w:val="0"/>
                  <w:divBdr>
                    <w:top w:val="none" w:sz="0" w:space="0" w:color="auto"/>
                    <w:left w:val="none" w:sz="0" w:space="0" w:color="auto"/>
                    <w:bottom w:val="none" w:sz="0" w:space="0" w:color="auto"/>
                    <w:right w:val="none" w:sz="0" w:space="0" w:color="auto"/>
                  </w:divBdr>
                </w:div>
              </w:divsChild>
            </w:div>
            <w:div w:id="883323716">
              <w:marLeft w:val="0"/>
              <w:marRight w:val="0"/>
              <w:marTop w:val="0"/>
              <w:marBottom w:val="0"/>
              <w:divBdr>
                <w:top w:val="none" w:sz="0" w:space="0" w:color="auto"/>
                <w:left w:val="none" w:sz="0" w:space="0" w:color="auto"/>
                <w:bottom w:val="none" w:sz="0" w:space="0" w:color="auto"/>
                <w:right w:val="none" w:sz="0" w:space="0" w:color="auto"/>
              </w:divBdr>
              <w:divsChild>
                <w:div w:id="753622861">
                  <w:marLeft w:val="0"/>
                  <w:marRight w:val="0"/>
                  <w:marTop w:val="0"/>
                  <w:marBottom w:val="0"/>
                  <w:divBdr>
                    <w:top w:val="none" w:sz="0" w:space="0" w:color="auto"/>
                    <w:left w:val="none" w:sz="0" w:space="0" w:color="auto"/>
                    <w:bottom w:val="none" w:sz="0" w:space="0" w:color="auto"/>
                    <w:right w:val="none" w:sz="0" w:space="0" w:color="auto"/>
                  </w:divBdr>
                </w:div>
              </w:divsChild>
            </w:div>
            <w:div w:id="944194912">
              <w:marLeft w:val="0"/>
              <w:marRight w:val="0"/>
              <w:marTop w:val="0"/>
              <w:marBottom w:val="0"/>
              <w:divBdr>
                <w:top w:val="none" w:sz="0" w:space="0" w:color="auto"/>
                <w:left w:val="none" w:sz="0" w:space="0" w:color="auto"/>
                <w:bottom w:val="none" w:sz="0" w:space="0" w:color="auto"/>
                <w:right w:val="none" w:sz="0" w:space="0" w:color="auto"/>
              </w:divBdr>
              <w:divsChild>
                <w:div w:id="1596281520">
                  <w:marLeft w:val="0"/>
                  <w:marRight w:val="0"/>
                  <w:marTop w:val="0"/>
                  <w:marBottom w:val="0"/>
                  <w:divBdr>
                    <w:top w:val="none" w:sz="0" w:space="0" w:color="auto"/>
                    <w:left w:val="none" w:sz="0" w:space="0" w:color="auto"/>
                    <w:bottom w:val="none" w:sz="0" w:space="0" w:color="auto"/>
                    <w:right w:val="none" w:sz="0" w:space="0" w:color="auto"/>
                  </w:divBdr>
                </w:div>
              </w:divsChild>
            </w:div>
            <w:div w:id="959341429">
              <w:marLeft w:val="0"/>
              <w:marRight w:val="0"/>
              <w:marTop w:val="0"/>
              <w:marBottom w:val="0"/>
              <w:divBdr>
                <w:top w:val="none" w:sz="0" w:space="0" w:color="auto"/>
                <w:left w:val="none" w:sz="0" w:space="0" w:color="auto"/>
                <w:bottom w:val="none" w:sz="0" w:space="0" w:color="auto"/>
                <w:right w:val="none" w:sz="0" w:space="0" w:color="auto"/>
              </w:divBdr>
              <w:divsChild>
                <w:div w:id="1613585796">
                  <w:marLeft w:val="0"/>
                  <w:marRight w:val="0"/>
                  <w:marTop w:val="0"/>
                  <w:marBottom w:val="0"/>
                  <w:divBdr>
                    <w:top w:val="none" w:sz="0" w:space="0" w:color="auto"/>
                    <w:left w:val="none" w:sz="0" w:space="0" w:color="auto"/>
                    <w:bottom w:val="none" w:sz="0" w:space="0" w:color="auto"/>
                    <w:right w:val="none" w:sz="0" w:space="0" w:color="auto"/>
                  </w:divBdr>
                </w:div>
              </w:divsChild>
            </w:div>
            <w:div w:id="970205668">
              <w:marLeft w:val="0"/>
              <w:marRight w:val="0"/>
              <w:marTop w:val="0"/>
              <w:marBottom w:val="0"/>
              <w:divBdr>
                <w:top w:val="none" w:sz="0" w:space="0" w:color="auto"/>
                <w:left w:val="none" w:sz="0" w:space="0" w:color="auto"/>
                <w:bottom w:val="none" w:sz="0" w:space="0" w:color="auto"/>
                <w:right w:val="none" w:sz="0" w:space="0" w:color="auto"/>
              </w:divBdr>
              <w:divsChild>
                <w:div w:id="1043406735">
                  <w:marLeft w:val="0"/>
                  <w:marRight w:val="0"/>
                  <w:marTop w:val="0"/>
                  <w:marBottom w:val="0"/>
                  <w:divBdr>
                    <w:top w:val="none" w:sz="0" w:space="0" w:color="auto"/>
                    <w:left w:val="none" w:sz="0" w:space="0" w:color="auto"/>
                    <w:bottom w:val="none" w:sz="0" w:space="0" w:color="auto"/>
                    <w:right w:val="none" w:sz="0" w:space="0" w:color="auto"/>
                  </w:divBdr>
                </w:div>
              </w:divsChild>
            </w:div>
            <w:div w:id="1475025944">
              <w:marLeft w:val="0"/>
              <w:marRight w:val="0"/>
              <w:marTop w:val="0"/>
              <w:marBottom w:val="0"/>
              <w:divBdr>
                <w:top w:val="none" w:sz="0" w:space="0" w:color="auto"/>
                <w:left w:val="none" w:sz="0" w:space="0" w:color="auto"/>
                <w:bottom w:val="none" w:sz="0" w:space="0" w:color="auto"/>
                <w:right w:val="none" w:sz="0" w:space="0" w:color="auto"/>
              </w:divBdr>
              <w:divsChild>
                <w:div w:id="1189829674">
                  <w:marLeft w:val="0"/>
                  <w:marRight w:val="0"/>
                  <w:marTop w:val="0"/>
                  <w:marBottom w:val="0"/>
                  <w:divBdr>
                    <w:top w:val="none" w:sz="0" w:space="0" w:color="auto"/>
                    <w:left w:val="none" w:sz="0" w:space="0" w:color="auto"/>
                    <w:bottom w:val="none" w:sz="0" w:space="0" w:color="auto"/>
                    <w:right w:val="none" w:sz="0" w:space="0" w:color="auto"/>
                  </w:divBdr>
                </w:div>
              </w:divsChild>
            </w:div>
            <w:div w:id="1582521192">
              <w:marLeft w:val="0"/>
              <w:marRight w:val="0"/>
              <w:marTop w:val="0"/>
              <w:marBottom w:val="0"/>
              <w:divBdr>
                <w:top w:val="none" w:sz="0" w:space="0" w:color="auto"/>
                <w:left w:val="none" w:sz="0" w:space="0" w:color="auto"/>
                <w:bottom w:val="none" w:sz="0" w:space="0" w:color="auto"/>
                <w:right w:val="none" w:sz="0" w:space="0" w:color="auto"/>
              </w:divBdr>
              <w:divsChild>
                <w:div w:id="2040471710">
                  <w:marLeft w:val="0"/>
                  <w:marRight w:val="0"/>
                  <w:marTop w:val="0"/>
                  <w:marBottom w:val="0"/>
                  <w:divBdr>
                    <w:top w:val="none" w:sz="0" w:space="0" w:color="auto"/>
                    <w:left w:val="none" w:sz="0" w:space="0" w:color="auto"/>
                    <w:bottom w:val="none" w:sz="0" w:space="0" w:color="auto"/>
                    <w:right w:val="none" w:sz="0" w:space="0" w:color="auto"/>
                  </w:divBdr>
                </w:div>
              </w:divsChild>
            </w:div>
            <w:div w:id="1736121903">
              <w:marLeft w:val="0"/>
              <w:marRight w:val="0"/>
              <w:marTop w:val="0"/>
              <w:marBottom w:val="0"/>
              <w:divBdr>
                <w:top w:val="none" w:sz="0" w:space="0" w:color="auto"/>
                <w:left w:val="none" w:sz="0" w:space="0" w:color="auto"/>
                <w:bottom w:val="none" w:sz="0" w:space="0" w:color="auto"/>
                <w:right w:val="none" w:sz="0" w:space="0" w:color="auto"/>
              </w:divBdr>
              <w:divsChild>
                <w:div w:id="588272615">
                  <w:marLeft w:val="0"/>
                  <w:marRight w:val="0"/>
                  <w:marTop w:val="0"/>
                  <w:marBottom w:val="0"/>
                  <w:divBdr>
                    <w:top w:val="none" w:sz="0" w:space="0" w:color="auto"/>
                    <w:left w:val="none" w:sz="0" w:space="0" w:color="auto"/>
                    <w:bottom w:val="none" w:sz="0" w:space="0" w:color="auto"/>
                    <w:right w:val="none" w:sz="0" w:space="0" w:color="auto"/>
                  </w:divBdr>
                </w:div>
              </w:divsChild>
            </w:div>
            <w:div w:id="2048095131">
              <w:marLeft w:val="0"/>
              <w:marRight w:val="0"/>
              <w:marTop w:val="0"/>
              <w:marBottom w:val="0"/>
              <w:divBdr>
                <w:top w:val="none" w:sz="0" w:space="0" w:color="auto"/>
                <w:left w:val="none" w:sz="0" w:space="0" w:color="auto"/>
                <w:bottom w:val="none" w:sz="0" w:space="0" w:color="auto"/>
                <w:right w:val="none" w:sz="0" w:space="0" w:color="auto"/>
              </w:divBdr>
              <w:divsChild>
                <w:div w:id="5130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589">
          <w:marLeft w:val="0"/>
          <w:marRight w:val="0"/>
          <w:marTop w:val="0"/>
          <w:marBottom w:val="0"/>
          <w:divBdr>
            <w:top w:val="none" w:sz="0" w:space="0" w:color="auto"/>
            <w:left w:val="none" w:sz="0" w:space="0" w:color="auto"/>
            <w:bottom w:val="none" w:sz="0" w:space="0" w:color="auto"/>
            <w:right w:val="none" w:sz="0" w:space="0" w:color="auto"/>
          </w:divBdr>
        </w:div>
        <w:div w:id="1756702221">
          <w:marLeft w:val="0"/>
          <w:marRight w:val="0"/>
          <w:marTop w:val="0"/>
          <w:marBottom w:val="0"/>
          <w:divBdr>
            <w:top w:val="none" w:sz="0" w:space="0" w:color="auto"/>
            <w:left w:val="none" w:sz="0" w:space="0" w:color="auto"/>
            <w:bottom w:val="none" w:sz="0" w:space="0" w:color="auto"/>
            <w:right w:val="none" w:sz="0" w:space="0" w:color="auto"/>
          </w:divBdr>
        </w:div>
        <w:div w:id="1824613676">
          <w:marLeft w:val="0"/>
          <w:marRight w:val="0"/>
          <w:marTop w:val="0"/>
          <w:marBottom w:val="0"/>
          <w:divBdr>
            <w:top w:val="none" w:sz="0" w:space="0" w:color="auto"/>
            <w:left w:val="none" w:sz="0" w:space="0" w:color="auto"/>
            <w:bottom w:val="none" w:sz="0" w:space="0" w:color="auto"/>
            <w:right w:val="none" w:sz="0" w:space="0" w:color="auto"/>
          </w:divBdr>
        </w:div>
        <w:div w:id="1840777034">
          <w:marLeft w:val="0"/>
          <w:marRight w:val="0"/>
          <w:marTop w:val="0"/>
          <w:marBottom w:val="0"/>
          <w:divBdr>
            <w:top w:val="none" w:sz="0" w:space="0" w:color="auto"/>
            <w:left w:val="none" w:sz="0" w:space="0" w:color="auto"/>
            <w:bottom w:val="none" w:sz="0" w:space="0" w:color="auto"/>
            <w:right w:val="none" w:sz="0" w:space="0" w:color="auto"/>
          </w:divBdr>
        </w:div>
        <w:div w:id="1846939618">
          <w:marLeft w:val="0"/>
          <w:marRight w:val="0"/>
          <w:marTop w:val="0"/>
          <w:marBottom w:val="0"/>
          <w:divBdr>
            <w:top w:val="none" w:sz="0" w:space="0" w:color="auto"/>
            <w:left w:val="none" w:sz="0" w:space="0" w:color="auto"/>
            <w:bottom w:val="none" w:sz="0" w:space="0" w:color="auto"/>
            <w:right w:val="none" w:sz="0" w:space="0" w:color="auto"/>
          </w:divBdr>
        </w:div>
        <w:div w:id="1847018623">
          <w:marLeft w:val="0"/>
          <w:marRight w:val="0"/>
          <w:marTop w:val="0"/>
          <w:marBottom w:val="0"/>
          <w:divBdr>
            <w:top w:val="none" w:sz="0" w:space="0" w:color="auto"/>
            <w:left w:val="none" w:sz="0" w:space="0" w:color="auto"/>
            <w:bottom w:val="none" w:sz="0" w:space="0" w:color="auto"/>
            <w:right w:val="none" w:sz="0" w:space="0" w:color="auto"/>
          </w:divBdr>
        </w:div>
        <w:div w:id="1851337437">
          <w:marLeft w:val="0"/>
          <w:marRight w:val="0"/>
          <w:marTop w:val="0"/>
          <w:marBottom w:val="0"/>
          <w:divBdr>
            <w:top w:val="none" w:sz="0" w:space="0" w:color="auto"/>
            <w:left w:val="none" w:sz="0" w:space="0" w:color="auto"/>
            <w:bottom w:val="none" w:sz="0" w:space="0" w:color="auto"/>
            <w:right w:val="none" w:sz="0" w:space="0" w:color="auto"/>
          </w:divBdr>
        </w:div>
        <w:div w:id="1968077686">
          <w:marLeft w:val="-75"/>
          <w:marRight w:val="0"/>
          <w:marTop w:val="30"/>
          <w:marBottom w:val="30"/>
          <w:divBdr>
            <w:top w:val="none" w:sz="0" w:space="0" w:color="auto"/>
            <w:left w:val="none" w:sz="0" w:space="0" w:color="auto"/>
            <w:bottom w:val="none" w:sz="0" w:space="0" w:color="auto"/>
            <w:right w:val="none" w:sz="0" w:space="0" w:color="auto"/>
          </w:divBdr>
          <w:divsChild>
            <w:div w:id="235937942">
              <w:marLeft w:val="0"/>
              <w:marRight w:val="0"/>
              <w:marTop w:val="0"/>
              <w:marBottom w:val="0"/>
              <w:divBdr>
                <w:top w:val="none" w:sz="0" w:space="0" w:color="auto"/>
                <w:left w:val="none" w:sz="0" w:space="0" w:color="auto"/>
                <w:bottom w:val="none" w:sz="0" w:space="0" w:color="auto"/>
                <w:right w:val="none" w:sz="0" w:space="0" w:color="auto"/>
              </w:divBdr>
              <w:divsChild>
                <w:div w:id="688482592">
                  <w:marLeft w:val="0"/>
                  <w:marRight w:val="0"/>
                  <w:marTop w:val="0"/>
                  <w:marBottom w:val="0"/>
                  <w:divBdr>
                    <w:top w:val="none" w:sz="0" w:space="0" w:color="auto"/>
                    <w:left w:val="none" w:sz="0" w:space="0" w:color="auto"/>
                    <w:bottom w:val="none" w:sz="0" w:space="0" w:color="auto"/>
                    <w:right w:val="none" w:sz="0" w:space="0" w:color="auto"/>
                  </w:divBdr>
                </w:div>
              </w:divsChild>
            </w:div>
            <w:div w:id="285238310">
              <w:marLeft w:val="0"/>
              <w:marRight w:val="0"/>
              <w:marTop w:val="0"/>
              <w:marBottom w:val="0"/>
              <w:divBdr>
                <w:top w:val="none" w:sz="0" w:space="0" w:color="auto"/>
                <w:left w:val="none" w:sz="0" w:space="0" w:color="auto"/>
                <w:bottom w:val="none" w:sz="0" w:space="0" w:color="auto"/>
                <w:right w:val="none" w:sz="0" w:space="0" w:color="auto"/>
              </w:divBdr>
              <w:divsChild>
                <w:div w:id="1229078339">
                  <w:marLeft w:val="0"/>
                  <w:marRight w:val="0"/>
                  <w:marTop w:val="0"/>
                  <w:marBottom w:val="0"/>
                  <w:divBdr>
                    <w:top w:val="none" w:sz="0" w:space="0" w:color="auto"/>
                    <w:left w:val="none" w:sz="0" w:space="0" w:color="auto"/>
                    <w:bottom w:val="none" w:sz="0" w:space="0" w:color="auto"/>
                    <w:right w:val="none" w:sz="0" w:space="0" w:color="auto"/>
                  </w:divBdr>
                </w:div>
              </w:divsChild>
            </w:div>
            <w:div w:id="296179865">
              <w:marLeft w:val="0"/>
              <w:marRight w:val="0"/>
              <w:marTop w:val="0"/>
              <w:marBottom w:val="0"/>
              <w:divBdr>
                <w:top w:val="none" w:sz="0" w:space="0" w:color="auto"/>
                <w:left w:val="none" w:sz="0" w:space="0" w:color="auto"/>
                <w:bottom w:val="none" w:sz="0" w:space="0" w:color="auto"/>
                <w:right w:val="none" w:sz="0" w:space="0" w:color="auto"/>
              </w:divBdr>
              <w:divsChild>
                <w:div w:id="2088306565">
                  <w:marLeft w:val="0"/>
                  <w:marRight w:val="0"/>
                  <w:marTop w:val="0"/>
                  <w:marBottom w:val="0"/>
                  <w:divBdr>
                    <w:top w:val="none" w:sz="0" w:space="0" w:color="auto"/>
                    <w:left w:val="none" w:sz="0" w:space="0" w:color="auto"/>
                    <w:bottom w:val="none" w:sz="0" w:space="0" w:color="auto"/>
                    <w:right w:val="none" w:sz="0" w:space="0" w:color="auto"/>
                  </w:divBdr>
                </w:div>
              </w:divsChild>
            </w:div>
            <w:div w:id="315256982">
              <w:marLeft w:val="0"/>
              <w:marRight w:val="0"/>
              <w:marTop w:val="0"/>
              <w:marBottom w:val="0"/>
              <w:divBdr>
                <w:top w:val="none" w:sz="0" w:space="0" w:color="auto"/>
                <w:left w:val="none" w:sz="0" w:space="0" w:color="auto"/>
                <w:bottom w:val="none" w:sz="0" w:space="0" w:color="auto"/>
                <w:right w:val="none" w:sz="0" w:space="0" w:color="auto"/>
              </w:divBdr>
              <w:divsChild>
                <w:div w:id="1441492186">
                  <w:marLeft w:val="0"/>
                  <w:marRight w:val="0"/>
                  <w:marTop w:val="0"/>
                  <w:marBottom w:val="0"/>
                  <w:divBdr>
                    <w:top w:val="none" w:sz="0" w:space="0" w:color="auto"/>
                    <w:left w:val="none" w:sz="0" w:space="0" w:color="auto"/>
                    <w:bottom w:val="none" w:sz="0" w:space="0" w:color="auto"/>
                    <w:right w:val="none" w:sz="0" w:space="0" w:color="auto"/>
                  </w:divBdr>
                </w:div>
              </w:divsChild>
            </w:div>
            <w:div w:id="351343159">
              <w:marLeft w:val="0"/>
              <w:marRight w:val="0"/>
              <w:marTop w:val="0"/>
              <w:marBottom w:val="0"/>
              <w:divBdr>
                <w:top w:val="none" w:sz="0" w:space="0" w:color="auto"/>
                <w:left w:val="none" w:sz="0" w:space="0" w:color="auto"/>
                <w:bottom w:val="none" w:sz="0" w:space="0" w:color="auto"/>
                <w:right w:val="none" w:sz="0" w:space="0" w:color="auto"/>
              </w:divBdr>
              <w:divsChild>
                <w:div w:id="205796710">
                  <w:marLeft w:val="0"/>
                  <w:marRight w:val="0"/>
                  <w:marTop w:val="0"/>
                  <w:marBottom w:val="0"/>
                  <w:divBdr>
                    <w:top w:val="none" w:sz="0" w:space="0" w:color="auto"/>
                    <w:left w:val="none" w:sz="0" w:space="0" w:color="auto"/>
                    <w:bottom w:val="none" w:sz="0" w:space="0" w:color="auto"/>
                    <w:right w:val="none" w:sz="0" w:space="0" w:color="auto"/>
                  </w:divBdr>
                </w:div>
              </w:divsChild>
            </w:div>
            <w:div w:id="431897581">
              <w:marLeft w:val="0"/>
              <w:marRight w:val="0"/>
              <w:marTop w:val="0"/>
              <w:marBottom w:val="0"/>
              <w:divBdr>
                <w:top w:val="none" w:sz="0" w:space="0" w:color="auto"/>
                <w:left w:val="none" w:sz="0" w:space="0" w:color="auto"/>
                <w:bottom w:val="none" w:sz="0" w:space="0" w:color="auto"/>
                <w:right w:val="none" w:sz="0" w:space="0" w:color="auto"/>
              </w:divBdr>
              <w:divsChild>
                <w:div w:id="1198351378">
                  <w:marLeft w:val="0"/>
                  <w:marRight w:val="0"/>
                  <w:marTop w:val="0"/>
                  <w:marBottom w:val="0"/>
                  <w:divBdr>
                    <w:top w:val="none" w:sz="0" w:space="0" w:color="auto"/>
                    <w:left w:val="none" w:sz="0" w:space="0" w:color="auto"/>
                    <w:bottom w:val="none" w:sz="0" w:space="0" w:color="auto"/>
                    <w:right w:val="none" w:sz="0" w:space="0" w:color="auto"/>
                  </w:divBdr>
                </w:div>
              </w:divsChild>
            </w:div>
            <w:div w:id="562983453">
              <w:marLeft w:val="0"/>
              <w:marRight w:val="0"/>
              <w:marTop w:val="0"/>
              <w:marBottom w:val="0"/>
              <w:divBdr>
                <w:top w:val="none" w:sz="0" w:space="0" w:color="auto"/>
                <w:left w:val="none" w:sz="0" w:space="0" w:color="auto"/>
                <w:bottom w:val="none" w:sz="0" w:space="0" w:color="auto"/>
                <w:right w:val="none" w:sz="0" w:space="0" w:color="auto"/>
              </w:divBdr>
              <w:divsChild>
                <w:div w:id="240414518">
                  <w:marLeft w:val="0"/>
                  <w:marRight w:val="0"/>
                  <w:marTop w:val="0"/>
                  <w:marBottom w:val="0"/>
                  <w:divBdr>
                    <w:top w:val="none" w:sz="0" w:space="0" w:color="auto"/>
                    <w:left w:val="none" w:sz="0" w:space="0" w:color="auto"/>
                    <w:bottom w:val="none" w:sz="0" w:space="0" w:color="auto"/>
                    <w:right w:val="none" w:sz="0" w:space="0" w:color="auto"/>
                  </w:divBdr>
                </w:div>
              </w:divsChild>
            </w:div>
            <w:div w:id="691763168">
              <w:marLeft w:val="0"/>
              <w:marRight w:val="0"/>
              <w:marTop w:val="0"/>
              <w:marBottom w:val="0"/>
              <w:divBdr>
                <w:top w:val="none" w:sz="0" w:space="0" w:color="auto"/>
                <w:left w:val="none" w:sz="0" w:space="0" w:color="auto"/>
                <w:bottom w:val="none" w:sz="0" w:space="0" w:color="auto"/>
                <w:right w:val="none" w:sz="0" w:space="0" w:color="auto"/>
              </w:divBdr>
              <w:divsChild>
                <w:div w:id="1041443604">
                  <w:marLeft w:val="0"/>
                  <w:marRight w:val="0"/>
                  <w:marTop w:val="0"/>
                  <w:marBottom w:val="0"/>
                  <w:divBdr>
                    <w:top w:val="none" w:sz="0" w:space="0" w:color="auto"/>
                    <w:left w:val="none" w:sz="0" w:space="0" w:color="auto"/>
                    <w:bottom w:val="none" w:sz="0" w:space="0" w:color="auto"/>
                    <w:right w:val="none" w:sz="0" w:space="0" w:color="auto"/>
                  </w:divBdr>
                </w:div>
              </w:divsChild>
            </w:div>
            <w:div w:id="845484616">
              <w:marLeft w:val="0"/>
              <w:marRight w:val="0"/>
              <w:marTop w:val="0"/>
              <w:marBottom w:val="0"/>
              <w:divBdr>
                <w:top w:val="none" w:sz="0" w:space="0" w:color="auto"/>
                <w:left w:val="none" w:sz="0" w:space="0" w:color="auto"/>
                <w:bottom w:val="none" w:sz="0" w:space="0" w:color="auto"/>
                <w:right w:val="none" w:sz="0" w:space="0" w:color="auto"/>
              </w:divBdr>
              <w:divsChild>
                <w:div w:id="2091846141">
                  <w:marLeft w:val="0"/>
                  <w:marRight w:val="0"/>
                  <w:marTop w:val="0"/>
                  <w:marBottom w:val="0"/>
                  <w:divBdr>
                    <w:top w:val="none" w:sz="0" w:space="0" w:color="auto"/>
                    <w:left w:val="none" w:sz="0" w:space="0" w:color="auto"/>
                    <w:bottom w:val="none" w:sz="0" w:space="0" w:color="auto"/>
                    <w:right w:val="none" w:sz="0" w:space="0" w:color="auto"/>
                  </w:divBdr>
                </w:div>
              </w:divsChild>
            </w:div>
            <w:div w:id="892155793">
              <w:marLeft w:val="0"/>
              <w:marRight w:val="0"/>
              <w:marTop w:val="0"/>
              <w:marBottom w:val="0"/>
              <w:divBdr>
                <w:top w:val="none" w:sz="0" w:space="0" w:color="auto"/>
                <w:left w:val="none" w:sz="0" w:space="0" w:color="auto"/>
                <w:bottom w:val="none" w:sz="0" w:space="0" w:color="auto"/>
                <w:right w:val="none" w:sz="0" w:space="0" w:color="auto"/>
              </w:divBdr>
              <w:divsChild>
                <w:div w:id="2049907992">
                  <w:marLeft w:val="0"/>
                  <w:marRight w:val="0"/>
                  <w:marTop w:val="0"/>
                  <w:marBottom w:val="0"/>
                  <w:divBdr>
                    <w:top w:val="none" w:sz="0" w:space="0" w:color="auto"/>
                    <w:left w:val="none" w:sz="0" w:space="0" w:color="auto"/>
                    <w:bottom w:val="none" w:sz="0" w:space="0" w:color="auto"/>
                    <w:right w:val="none" w:sz="0" w:space="0" w:color="auto"/>
                  </w:divBdr>
                </w:div>
              </w:divsChild>
            </w:div>
            <w:div w:id="895043110">
              <w:marLeft w:val="0"/>
              <w:marRight w:val="0"/>
              <w:marTop w:val="0"/>
              <w:marBottom w:val="0"/>
              <w:divBdr>
                <w:top w:val="none" w:sz="0" w:space="0" w:color="auto"/>
                <w:left w:val="none" w:sz="0" w:space="0" w:color="auto"/>
                <w:bottom w:val="none" w:sz="0" w:space="0" w:color="auto"/>
                <w:right w:val="none" w:sz="0" w:space="0" w:color="auto"/>
              </w:divBdr>
              <w:divsChild>
                <w:div w:id="291983080">
                  <w:marLeft w:val="0"/>
                  <w:marRight w:val="0"/>
                  <w:marTop w:val="0"/>
                  <w:marBottom w:val="0"/>
                  <w:divBdr>
                    <w:top w:val="none" w:sz="0" w:space="0" w:color="auto"/>
                    <w:left w:val="none" w:sz="0" w:space="0" w:color="auto"/>
                    <w:bottom w:val="none" w:sz="0" w:space="0" w:color="auto"/>
                    <w:right w:val="none" w:sz="0" w:space="0" w:color="auto"/>
                  </w:divBdr>
                </w:div>
              </w:divsChild>
            </w:div>
            <w:div w:id="956109259">
              <w:marLeft w:val="0"/>
              <w:marRight w:val="0"/>
              <w:marTop w:val="0"/>
              <w:marBottom w:val="0"/>
              <w:divBdr>
                <w:top w:val="none" w:sz="0" w:space="0" w:color="auto"/>
                <w:left w:val="none" w:sz="0" w:space="0" w:color="auto"/>
                <w:bottom w:val="none" w:sz="0" w:space="0" w:color="auto"/>
                <w:right w:val="none" w:sz="0" w:space="0" w:color="auto"/>
              </w:divBdr>
              <w:divsChild>
                <w:div w:id="871307707">
                  <w:marLeft w:val="0"/>
                  <w:marRight w:val="0"/>
                  <w:marTop w:val="0"/>
                  <w:marBottom w:val="0"/>
                  <w:divBdr>
                    <w:top w:val="none" w:sz="0" w:space="0" w:color="auto"/>
                    <w:left w:val="none" w:sz="0" w:space="0" w:color="auto"/>
                    <w:bottom w:val="none" w:sz="0" w:space="0" w:color="auto"/>
                    <w:right w:val="none" w:sz="0" w:space="0" w:color="auto"/>
                  </w:divBdr>
                </w:div>
              </w:divsChild>
            </w:div>
            <w:div w:id="1022785371">
              <w:marLeft w:val="0"/>
              <w:marRight w:val="0"/>
              <w:marTop w:val="0"/>
              <w:marBottom w:val="0"/>
              <w:divBdr>
                <w:top w:val="none" w:sz="0" w:space="0" w:color="auto"/>
                <w:left w:val="none" w:sz="0" w:space="0" w:color="auto"/>
                <w:bottom w:val="none" w:sz="0" w:space="0" w:color="auto"/>
                <w:right w:val="none" w:sz="0" w:space="0" w:color="auto"/>
              </w:divBdr>
              <w:divsChild>
                <w:div w:id="796798180">
                  <w:marLeft w:val="0"/>
                  <w:marRight w:val="0"/>
                  <w:marTop w:val="0"/>
                  <w:marBottom w:val="0"/>
                  <w:divBdr>
                    <w:top w:val="none" w:sz="0" w:space="0" w:color="auto"/>
                    <w:left w:val="none" w:sz="0" w:space="0" w:color="auto"/>
                    <w:bottom w:val="none" w:sz="0" w:space="0" w:color="auto"/>
                    <w:right w:val="none" w:sz="0" w:space="0" w:color="auto"/>
                  </w:divBdr>
                </w:div>
              </w:divsChild>
            </w:div>
            <w:div w:id="1051926705">
              <w:marLeft w:val="0"/>
              <w:marRight w:val="0"/>
              <w:marTop w:val="0"/>
              <w:marBottom w:val="0"/>
              <w:divBdr>
                <w:top w:val="none" w:sz="0" w:space="0" w:color="auto"/>
                <w:left w:val="none" w:sz="0" w:space="0" w:color="auto"/>
                <w:bottom w:val="none" w:sz="0" w:space="0" w:color="auto"/>
                <w:right w:val="none" w:sz="0" w:space="0" w:color="auto"/>
              </w:divBdr>
              <w:divsChild>
                <w:div w:id="247345264">
                  <w:marLeft w:val="0"/>
                  <w:marRight w:val="0"/>
                  <w:marTop w:val="0"/>
                  <w:marBottom w:val="0"/>
                  <w:divBdr>
                    <w:top w:val="none" w:sz="0" w:space="0" w:color="auto"/>
                    <w:left w:val="none" w:sz="0" w:space="0" w:color="auto"/>
                    <w:bottom w:val="none" w:sz="0" w:space="0" w:color="auto"/>
                    <w:right w:val="none" w:sz="0" w:space="0" w:color="auto"/>
                  </w:divBdr>
                </w:div>
              </w:divsChild>
            </w:div>
            <w:div w:id="1412510464">
              <w:marLeft w:val="0"/>
              <w:marRight w:val="0"/>
              <w:marTop w:val="0"/>
              <w:marBottom w:val="0"/>
              <w:divBdr>
                <w:top w:val="none" w:sz="0" w:space="0" w:color="auto"/>
                <w:left w:val="none" w:sz="0" w:space="0" w:color="auto"/>
                <w:bottom w:val="none" w:sz="0" w:space="0" w:color="auto"/>
                <w:right w:val="none" w:sz="0" w:space="0" w:color="auto"/>
              </w:divBdr>
              <w:divsChild>
                <w:div w:id="1958096554">
                  <w:marLeft w:val="0"/>
                  <w:marRight w:val="0"/>
                  <w:marTop w:val="0"/>
                  <w:marBottom w:val="0"/>
                  <w:divBdr>
                    <w:top w:val="none" w:sz="0" w:space="0" w:color="auto"/>
                    <w:left w:val="none" w:sz="0" w:space="0" w:color="auto"/>
                    <w:bottom w:val="none" w:sz="0" w:space="0" w:color="auto"/>
                    <w:right w:val="none" w:sz="0" w:space="0" w:color="auto"/>
                  </w:divBdr>
                </w:div>
              </w:divsChild>
            </w:div>
            <w:div w:id="1458597212">
              <w:marLeft w:val="0"/>
              <w:marRight w:val="0"/>
              <w:marTop w:val="0"/>
              <w:marBottom w:val="0"/>
              <w:divBdr>
                <w:top w:val="none" w:sz="0" w:space="0" w:color="auto"/>
                <w:left w:val="none" w:sz="0" w:space="0" w:color="auto"/>
                <w:bottom w:val="none" w:sz="0" w:space="0" w:color="auto"/>
                <w:right w:val="none" w:sz="0" w:space="0" w:color="auto"/>
              </w:divBdr>
              <w:divsChild>
                <w:div w:id="1948539612">
                  <w:marLeft w:val="0"/>
                  <w:marRight w:val="0"/>
                  <w:marTop w:val="0"/>
                  <w:marBottom w:val="0"/>
                  <w:divBdr>
                    <w:top w:val="none" w:sz="0" w:space="0" w:color="auto"/>
                    <w:left w:val="none" w:sz="0" w:space="0" w:color="auto"/>
                    <w:bottom w:val="none" w:sz="0" w:space="0" w:color="auto"/>
                    <w:right w:val="none" w:sz="0" w:space="0" w:color="auto"/>
                  </w:divBdr>
                </w:div>
              </w:divsChild>
            </w:div>
            <w:div w:id="1628849851">
              <w:marLeft w:val="0"/>
              <w:marRight w:val="0"/>
              <w:marTop w:val="0"/>
              <w:marBottom w:val="0"/>
              <w:divBdr>
                <w:top w:val="none" w:sz="0" w:space="0" w:color="auto"/>
                <w:left w:val="none" w:sz="0" w:space="0" w:color="auto"/>
                <w:bottom w:val="none" w:sz="0" w:space="0" w:color="auto"/>
                <w:right w:val="none" w:sz="0" w:space="0" w:color="auto"/>
              </w:divBdr>
              <w:divsChild>
                <w:div w:id="1699430674">
                  <w:marLeft w:val="0"/>
                  <w:marRight w:val="0"/>
                  <w:marTop w:val="0"/>
                  <w:marBottom w:val="0"/>
                  <w:divBdr>
                    <w:top w:val="none" w:sz="0" w:space="0" w:color="auto"/>
                    <w:left w:val="none" w:sz="0" w:space="0" w:color="auto"/>
                    <w:bottom w:val="none" w:sz="0" w:space="0" w:color="auto"/>
                    <w:right w:val="none" w:sz="0" w:space="0" w:color="auto"/>
                  </w:divBdr>
                </w:div>
              </w:divsChild>
            </w:div>
            <w:div w:id="1638491500">
              <w:marLeft w:val="0"/>
              <w:marRight w:val="0"/>
              <w:marTop w:val="0"/>
              <w:marBottom w:val="0"/>
              <w:divBdr>
                <w:top w:val="none" w:sz="0" w:space="0" w:color="auto"/>
                <w:left w:val="none" w:sz="0" w:space="0" w:color="auto"/>
                <w:bottom w:val="none" w:sz="0" w:space="0" w:color="auto"/>
                <w:right w:val="none" w:sz="0" w:space="0" w:color="auto"/>
              </w:divBdr>
              <w:divsChild>
                <w:div w:id="161968599">
                  <w:marLeft w:val="0"/>
                  <w:marRight w:val="0"/>
                  <w:marTop w:val="0"/>
                  <w:marBottom w:val="0"/>
                  <w:divBdr>
                    <w:top w:val="none" w:sz="0" w:space="0" w:color="auto"/>
                    <w:left w:val="none" w:sz="0" w:space="0" w:color="auto"/>
                    <w:bottom w:val="none" w:sz="0" w:space="0" w:color="auto"/>
                    <w:right w:val="none" w:sz="0" w:space="0" w:color="auto"/>
                  </w:divBdr>
                </w:div>
              </w:divsChild>
            </w:div>
            <w:div w:id="1764446766">
              <w:marLeft w:val="0"/>
              <w:marRight w:val="0"/>
              <w:marTop w:val="0"/>
              <w:marBottom w:val="0"/>
              <w:divBdr>
                <w:top w:val="none" w:sz="0" w:space="0" w:color="auto"/>
                <w:left w:val="none" w:sz="0" w:space="0" w:color="auto"/>
                <w:bottom w:val="none" w:sz="0" w:space="0" w:color="auto"/>
                <w:right w:val="none" w:sz="0" w:space="0" w:color="auto"/>
              </w:divBdr>
              <w:divsChild>
                <w:div w:id="347146136">
                  <w:marLeft w:val="0"/>
                  <w:marRight w:val="0"/>
                  <w:marTop w:val="0"/>
                  <w:marBottom w:val="0"/>
                  <w:divBdr>
                    <w:top w:val="none" w:sz="0" w:space="0" w:color="auto"/>
                    <w:left w:val="none" w:sz="0" w:space="0" w:color="auto"/>
                    <w:bottom w:val="none" w:sz="0" w:space="0" w:color="auto"/>
                    <w:right w:val="none" w:sz="0" w:space="0" w:color="auto"/>
                  </w:divBdr>
                </w:div>
              </w:divsChild>
            </w:div>
            <w:div w:id="1769813721">
              <w:marLeft w:val="0"/>
              <w:marRight w:val="0"/>
              <w:marTop w:val="0"/>
              <w:marBottom w:val="0"/>
              <w:divBdr>
                <w:top w:val="none" w:sz="0" w:space="0" w:color="auto"/>
                <w:left w:val="none" w:sz="0" w:space="0" w:color="auto"/>
                <w:bottom w:val="none" w:sz="0" w:space="0" w:color="auto"/>
                <w:right w:val="none" w:sz="0" w:space="0" w:color="auto"/>
              </w:divBdr>
              <w:divsChild>
                <w:div w:id="1646857980">
                  <w:marLeft w:val="0"/>
                  <w:marRight w:val="0"/>
                  <w:marTop w:val="0"/>
                  <w:marBottom w:val="0"/>
                  <w:divBdr>
                    <w:top w:val="none" w:sz="0" w:space="0" w:color="auto"/>
                    <w:left w:val="none" w:sz="0" w:space="0" w:color="auto"/>
                    <w:bottom w:val="none" w:sz="0" w:space="0" w:color="auto"/>
                    <w:right w:val="none" w:sz="0" w:space="0" w:color="auto"/>
                  </w:divBdr>
                </w:div>
              </w:divsChild>
            </w:div>
            <w:div w:id="1771117386">
              <w:marLeft w:val="0"/>
              <w:marRight w:val="0"/>
              <w:marTop w:val="0"/>
              <w:marBottom w:val="0"/>
              <w:divBdr>
                <w:top w:val="none" w:sz="0" w:space="0" w:color="auto"/>
                <w:left w:val="none" w:sz="0" w:space="0" w:color="auto"/>
                <w:bottom w:val="none" w:sz="0" w:space="0" w:color="auto"/>
                <w:right w:val="none" w:sz="0" w:space="0" w:color="auto"/>
              </w:divBdr>
              <w:divsChild>
                <w:div w:id="897857846">
                  <w:marLeft w:val="0"/>
                  <w:marRight w:val="0"/>
                  <w:marTop w:val="0"/>
                  <w:marBottom w:val="0"/>
                  <w:divBdr>
                    <w:top w:val="none" w:sz="0" w:space="0" w:color="auto"/>
                    <w:left w:val="none" w:sz="0" w:space="0" w:color="auto"/>
                    <w:bottom w:val="none" w:sz="0" w:space="0" w:color="auto"/>
                    <w:right w:val="none" w:sz="0" w:space="0" w:color="auto"/>
                  </w:divBdr>
                </w:div>
              </w:divsChild>
            </w:div>
            <w:div w:id="1809082586">
              <w:marLeft w:val="0"/>
              <w:marRight w:val="0"/>
              <w:marTop w:val="0"/>
              <w:marBottom w:val="0"/>
              <w:divBdr>
                <w:top w:val="none" w:sz="0" w:space="0" w:color="auto"/>
                <w:left w:val="none" w:sz="0" w:space="0" w:color="auto"/>
                <w:bottom w:val="none" w:sz="0" w:space="0" w:color="auto"/>
                <w:right w:val="none" w:sz="0" w:space="0" w:color="auto"/>
              </w:divBdr>
              <w:divsChild>
                <w:div w:id="512185196">
                  <w:marLeft w:val="0"/>
                  <w:marRight w:val="0"/>
                  <w:marTop w:val="0"/>
                  <w:marBottom w:val="0"/>
                  <w:divBdr>
                    <w:top w:val="none" w:sz="0" w:space="0" w:color="auto"/>
                    <w:left w:val="none" w:sz="0" w:space="0" w:color="auto"/>
                    <w:bottom w:val="none" w:sz="0" w:space="0" w:color="auto"/>
                    <w:right w:val="none" w:sz="0" w:space="0" w:color="auto"/>
                  </w:divBdr>
                </w:div>
              </w:divsChild>
            </w:div>
            <w:div w:id="1951743765">
              <w:marLeft w:val="0"/>
              <w:marRight w:val="0"/>
              <w:marTop w:val="0"/>
              <w:marBottom w:val="0"/>
              <w:divBdr>
                <w:top w:val="none" w:sz="0" w:space="0" w:color="auto"/>
                <w:left w:val="none" w:sz="0" w:space="0" w:color="auto"/>
                <w:bottom w:val="none" w:sz="0" w:space="0" w:color="auto"/>
                <w:right w:val="none" w:sz="0" w:space="0" w:color="auto"/>
              </w:divBdr>
              <w:divsChild>
                <w:div w:id="2069451484">
                  <w:marLeft w:val="0"/>
                  <w:marRight w:val="0"/>
                  <w:marTop w:val="0"/>
                  <w:marBottom w:val="0"/>
                  <w:divBdr>
                    <w:top w:val="none" w:sz="0" w:space="0" w:color="auto"/>
                    <w:left w:val="none" w:sz="0" w:space="0" w:color="auto"/>
                    <w:bottom w:val="none" w:sz="0" w:space="0" w:color="auto"/>
                    <w:right w:val="none" w:sz="0" w:space="0" w:color="auto"/>
                  </w:divBdr>
                </w:div>
              </w:divsChild>
            </w:div>
            <w:div w:id="2078746448">
              <w:marLeft w:val="0"/>
              <w:marRight w:val="0"/>
              <w:marTop w:val="0"/>
              <w:marBottom w:val="0"/>
              <w:divBdr>
                <w:top w:val="none" w:sz="0" w:space="0" w:color="auto"/>
                <w:left w:val="none" w:sz="0" w:space="0" w:color="auto"/>
                <w:bottom w:val="none" w:sz="0" w:space="0" w:color="auto"/>
                <w:right w:val="none" w:sz="0" w:space="0" w:color="auto"/>
              </w:divBdr>
              <w:divsChild>
                <w:div w:id="1963001252">
                  <w:marLeft w:val="0"/>
                  <w:marRight w:val="0"/>
                  <w:marTop w:val="0"/>
                  <w:marBottom w:val="0"/>
                  <w:divBdr>
                    <w:top w:val="none" w:sz="0" w:space="0" w:color="auto"/>
                    <w:left w:val="none" w:sz="0" w:space="0" w:color="auto"/>
                    <w:bottom w:val="none" w:sz="0" w:space="0" w:color="auto"/>
                    <w:right w:val="none" w:sz="0" w:space="0" w:color="auto"/>
                  </w:divBdr>
                </w:div>
              </w:divsChild>
            </w:div>
            <w:div w:id="2145272122">
              <w:marLeft w:val="0"/>
              <w:marRight w:val="0"/>
              <w:marTop w:val="0"/>
              <w:marBottom w:val="0"/>
              <w:divBdr>
                <w:top w:val="none" w:sz="0" w:space="0" w:color="auto"/>
                <w:left w:val="none" w:sz="0" w:space="0" w:color="auto"/>
                <w:bottom w:val="none" w:sz="0" w:space="0" w:color="auto"/>
                <w:right w:val="none" w:sz="0" w:space="0" w:color="auto"/>
              </w:divBdr>
              <w:divsChild>
                <w:div w:id="2095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8172">
          <w:marLeft w:val="0"/>
          <w:marRight w:val="0"/>
          <w:marTop w:val="0"/>
          <w:marBottom w:val="0"/>
          <w:divBdr>
            <w:top w:val="none" w:sz="0" w:space="0" w:color="auto"/>
            <w:left w:val="none" w:sz="0" w:space="0" w:color="auto"/>
            <w:bottom w:val="none" w:sz="0" w:space="0" w:color="auto"/>
            <w:right w:val="none" w:sz="0" w:space="0" w:color="auto"/>
          </w:divBdr>
        </w:div>
        <w:div w:id="2058360204">
          <w:marLeft w:val="0"/>
          <w:marRight w:val="0"/>
          <w:marTop w:val="0"/>
          <w:marBottom w:val="0"/>
          <w:divBdr>
            <w:top w:val="none" w:sz="0" w:space="0" w:color="auto"/>
            <w:left w:val="none" w:sz="0" w:space="0" w:color="auto"/>
            <w:bottom w:val="none" w:sz="0" w:space="0" w:color="auto"/>
            <w:right w:val="none" w:sz="0" w:space="0" w:color="auto"/>
          </w:divBdr>
        </w:div>
        <w:div w:id="2066952365">
          <w:marLeft w:val="-75"/>
          <w:marRight w:val="0"/>
          <w:marTop w:val="30"/>
          <w:marBottom w:val="30"/>
          <w:divBdr>
            <w:top w:val="none" w:sz="0" w:space="0" w:color="auto"/>
            <w:left w:val="none" w:sz="0" w:space="0" w:color="auto"/>
            <w:bottom w:val="none" w:sz="0" w:space="0" w:color="auto"/>
            <w:right w:val="none" w:sz="0" w:space="0" w:color="auto"/>
          </w:divBdr>
          <w:divsChild>
            <w:div w:id="62803122">
              <w:marLeft w:val="0"/>
              <w:marRight w:val="0"/>
              <w:marTop w:val="0"/>
              <w:marBottom w:val="0"/>
              <w:divBdr>
                <w:top w:val="none" w:sz="0" w:space="0" w:color="auto"/>
                <w:left w:val="none" w:sz="0" w:space="0" w:color="auto"/>
                <w:bottom w:val="none" w:sz="0" w:space="0" w:color="auto"/>
                <w:right w:val="none" w:sz="0" w:space="0" w:color="auto"/>
              </w:divBdr>
              <w:divsChild>
                <w:div w:id="1212810477">
                  <w:marLeft w:val="0"/>
                  <w:marRight w:val="0"/>
                  <w:marTop w:val="0"/>
                  <w:marBottom w:val="0"/>
                  <w:divBdr>
                    <w:top w:val="none" w:sz="0" w:space="0" w:color="auto"/>
                    <w:left w:val="none" w:sz="0" w:space="0" w:color="auto"/>
                    <w:bottom w:val="none" w:sz="0" w:space="0" w:color="auto"/>
                    <w:right w:val="none" w:sz="0" w:space="0" w:color="auto"/>
                  </w:divBdr>
                </w:div>
              </w:divsChild>
            </w:div>
            <w:div w:id="78526852">
              <w:marLeft w:val="0"/>
              <w:marRight w:val="0"/>
              <w:marTop w:val="0"/>
              <w:marBottom w:val="0"/>
              <w:divBdr>
                <w:top w:val="none" w:sz="0" w:space="0" w:color="auto"/>
                <w:left w:val="none" w:sz="0" w:space="0" w:color="auto"/>
                <w:bottom w:val="none" w:sz="0" w:space="0" w:color="auto"/>
                <w:right w:val="none" w:sz="0" w:space="0" w:color="auto"/>
              </w:divBdr>
              <w:divsChild>
                <w:div w:id="1474635275">
                  <w:marLeft w:val="0"/>
                  <w:marRight w:val="0"/>
                  <w:marTop w:val="0"/>
                  <w:marBottom w:val="0"/>
                  <w:divBdr>
                    <w:top w:val="none" w:sz="0" w:space="0" w:color="auto"/>
                    <w:left w:val="none" w:sz="0" w:space="0" w:color="auto"/>
                    <w:bottom w:val="none" w:sz="0" w:space="0" w:color="auto"/>
                    <w:right w:val="none" w:sz="0" w:space="0" w:color="auto"/>
                  </w:divBdr>
                </w:div>
              </w:divsChild>
            </w:div>
            <w:div w:id="106197803">
              <w:marLeft w:val="0"/>
              <w:marRight w:val="0"/>
              <w:marTop w:val="0"/>
              <w:marBottom w:val="0"/>
              <w:divBdr>
                <w:top w:val="none" w:sz="0" w:space="0" w:color="auto"/>
                <w:left w:val="none" w:sz="0" w:space="0" w:color="auto"/>
                <w:bottom w:val="none" w:sz="0" w:space="0" w:color="auto"/>
                <w:right w:val="none" w:sz="0" w:space="0" w:color="auto"/>
              </w:divBdr>
              <w:divsChild>
                <w:div w:id="2048869407">
                  <w:marLeft w:val="0"/>
                  <w:marRight w:val="0"/>
                  <w:marTop w:val="0"/>
                  <w:marBottom w:val="0"/>
                  <w:divBdr>
                    <w:top w:val="none" w:sz="0" w:space="0" w:color="auto"/>
                    <w:left w:val="none" w:sz="0" w:space="0" w:color="auto"/>
                    <w:bottom w:val="none" w:sz="0" w:space="0" w:color="auto"/>
                    <w:right w:val="none" w:sz="0" w:space="0" w:color="auto"/>
                  </w:divBdr>
                </w:div>
              </w:divsChild>
            </w:div>
            <w:div w:id="126436750">
              <w:marLeft w:val="0"/>
              <w:marRight w:val="0"/>
              <w:marTop w:val="0"/>
              <w:marBottom w:val="0"/>
              <w:divBdr>
                <w:top w:val="none" w:sz="0" w:space="0" w:color="auto"/>
                <w:left w:val="none" w:sz="0" w:space="0" w:color="auto"/>
                <w:bottom w:val="none" w:sz="0" w:space="0" w:color="auto"/>
                <w:right w:val="none" w:sz="0" w:space="0" w:color="auto"/>
              </w:divBdr>
              <w:divsChild>
                <w:div w:id="585765122">
                  <w:marLeft w:val="0"/>
                  <w:marRight w:val="0"/>
                  <w:marTop w:val="0"/>
                  <w:marBottom w:val="0"/>
                  <w:divBdr>
                    <w:top w:val="none" w:sz="0" w:space="0" w:color="auto"/>
                    <w:left w:val="none" w:sz="0" w:space="0" w:color="auto"/>
                    <w:bottom w:val="none" w:sz="0" w:space="0" w:color="auto"/>
                    <w:right w:val="none" w:sz="0" w:space="0" w:color="auto"/>
                  </w:divBdr>
                </w:div>
              </w:divsChild>
            </w:div>
            <w:div w:id="245309287">
              <w:marLeft w:val="0"/>
              <w:marRight w:val="0"/>
              <w:marTop w:val="0"/>
              <w:marBottom w:val="0"/>
              <w:divBdr>
                <w:top w:val="none" w:sz="0" w:space="0" w:color="auto"/>
                <w:left w:val="none" w:sz="0" w:space="0" w:color="auto"/>
                <w:bottom w:val="none" w:sz="0" w:space="0" w:color="auto"/>
                <w:right w:val="none" w:sz="0" w:space="0" w:color="auto"/>
              </w:divBdr>
              <w:divsChild>
                <w:div w:id="317150848">
                  <w:marLeft w:val="0"/>
                  <w:marRight w:val="0"/>
                  <w:marTop w:val="0"/>
                  <w:marBottom w:val="0"/>
                  <w:divBdr>
                    <w:top w:val="none" w:sz="0" w:space="0" w:color="auto"/>
                    <w:left w:val="none" w:sz="0" w:space="0" w:color="auto"/>
                    <w:bottom w:val="none" w:sz="0" w:space="0" w:color="auto"/>
                    <w:right w:val="none" w:sz="0" w:space="0" w:color="auto"/>
                  </w:divBdr>
                </w:div>
              </w:divsChild>
            </w:div>
            <w:div w:id="287665111">
              <w:marLeft w:val="0"/>
              <w:marRight w:val="0"/>
              <w:marTop w:val="0"/>
              <w:marBottom w:val="0"/>
              <w:divBdr>
                <w:top w:val="none" w:sz="0" w:space="0" w:color="auto"/>
                <w:left w:val="none" w:sz="0" w:space="0" w:color="auto"/>
                <w:bottom w:val="none" w:sz="0" w:space="0" w:color="auto"/>
                <w:right w:val="none" w:sz="0" w:space="0" w:color="auto"/>
              </w:divBdr>
              <w:divsChild>
                <w:div w:id="920066811">
                  <w:marLeft w:val="0"/>
                  <w:marRight w:val="0"/>
                  <w:marTop w:val="0"/>
                  <w:marBottom w:val="0"/>
                  <w:divBdr>
                    <w:top w:val="none" w:sz="0" w:space="0" w:color="auto"/>
                    <w:left w:val="none" w:sz="0" w:space="0" w:color="auto"/>
                    <w:bottom w:val="none" w:sz="0" w:space="0" w:color="auto"/>
                    <w:right w:val="none" w:sz="0" w:space="0" w:color="auto"/>
                  </w:divBdr>
                </w:div>
              </w:divsChild>
            </w:div>
            <w:div w:id="354959711">
              <w:marLeft w:val="0"/>
              <w:marRight w:val="0"/>
              <w:marTop w:val="0"/>
              <w:marBottom w:val="0"/>
              <w:divBdr>
                <w:top w:val="none" w:sz="0" w:space="0" w:color="auto"/>
                <w:left w:val="none" w:sz="0" w:space="0" w:color="auto"/>
                <w:bottom w:val="none" w:sz="0" w:space="0" w:color="auto"/>
                <w:right w:val="none" w:sz="0" w:space="0" w:color="auto"/>
              </w:divBdr>
              <w:divsChild>
                <w:div w:id="1379010154">
                  <w:marLeft w:val="0"/>
                  <w:marRight w:val="0"/>
                  <w:marTop w:val="0"/>
                  <w:marBottom w:val="0"/>
                  <w:divBdr>
                    <w:top w:val="none" w:sz="0" w:space="0" w:color="auto"/>
                    <w:left w:val="none" w:sz="0" w:space="0" w:color="auto"/>
                    <w:bottom w:val="none" w:sz="0" w:space="0" w:color="auto"/>
                    <w:right w:val="none" w:sz="0" w:space="0" w:color="auto"/>
                  </w:divBdr>
                </w:div>
              </w:divsChild>
            </w:div>
            <w:div w:id="533075690">
              <w:marLeft w:val="0"/>
              <w:marRight w:val="0"/>
              <w:marTop w:val="0"/>
              <w:marBottom w:val="0"/>
              <w:divBdr>
                <w:top w:val="none" w:sz="0" w:space="0" w:color="auto"/>
                <w:left w:val="none" w:sz="0" w:space="0" w:color="auto"/>
                <w:bottom w:val="none" w:sz="0" w:space="0" w:color="auto"/>
                <w:right w:val="none" w:sz="0" w:space="0" w:color="auto"/>
              </w:divBdr>
              <w:divsChild>
                <w:div w:id="2031759781">
                  <w:marLeft w:val="0"/>
                  <w:marRight w:val="0"/>
                  <w:marTop w:val="0"/>
                  <w:marBottom w:val="0"/>
                  <w:divBdr>
                    <w:top w:val="none" w:sz="0" w:space="0" w:color="auto"/>
                    <w:left w:val="none" w:sz="0" w:space="0" w:color="auto"/>
                    <w:bottom w:val="none" w:sz="0" w:space="0" w:color="auto"/>
                    <w:right w:val="none" w:sz="0" w:space="0" w:color="auto"/>
                  </w:divBdr>
                </w:div>
              </w:divsChild>
            </w:div>
            <w:div w:id="566305293">
              <w:marLeft w:val="0"/>
              <w:marRight w:val="0"/>
              <w:marTop w:val="0"/>
              <w:marBottom w:val="0"/>
              <w:divBdr>
                <w:top w:val="none" w:sz="0" w:space="0" w:color="auto"/>
                <w:left w:val="none" w:sz="0" w:space="0" w:color="auto"/>
                <w:bottom w:val="none" w:sz="0" w:space="0" w:color="auto"/>
                <w:right w:val="none" w:sz="0" w:space="0" w:color="auto"/>
              </w:divBdr>
              <w:divsChild>
                <w:div w:id="1751996590">
                  <w:marLeft w:val="0"/>
                  <w:marRight w:val="0"/>
                  <w:marTop w:val="0"/>
                  <w:marBottom w:val="0"/>
                  <w:divBdr>
                    <w:top w:val="none" w:sz="0" w:space="0" w:color="auto"/>
                    <w:left w:val="none" w:sz="0" w:space="0" w:color="auto"/>
                    <w:bottom w:val="none" w:sz="0" w:space="0" w:color="auto"/>
                    <w:right w:val="none" w:sz="0" w:space="0" w:color="auto"/>
                  </w:divBdr>
                </w:div>
              </w:divsChild>
            </w:div>
            <w:div w:id="661742609">
              <w:marLeft w:val="0"/>
              <w:marRight w:val="0"/>
              <w:marTop w:val="0"/>
              <w:marBottom w:val="0"/>
              <w:divBdr>
                <w:top w:val="none" w:sz="0" w:space="0" w:color="auto"/>
                <w:left w:val="none" w:sz="0" w:space="0" w:color="auto"/>
                <w:bottom w:val="none" w:sz="0" w:space="0" w:color="auto"/>
                <w:right w:val="none" w:sz="0" w:space="0" w:color="auto"/>
              </w:divBdr>
              <w:divsChild>
                <w:div w:id="1589265674">
                  <w:marLeft w:val="0"/>
                  <w:marRight w:val="0"/>
                  <w:marTop w:val="0"/>
                  <w:marBottom w:val="0"/>
                  <w:divBdr>
                    <w:top w:val="none" w:sz="0" w:space="0" w:color="auto"/>
                    <w:left w:val="none" w:sz="0" w:space="0" w:color="auto"/>
                    <w:bottom w:val="none" w:sz="0" w:space="0" w:color="auto"/>
                    <w:right w:val="none" w:sz="0" w:space="0" w:color="auto"/>
                  </w:divBdr>
                </w:div>
              </w:divsChild>
            </w:div>
            <w:div w:id="1026176902">
              <w:marLeft w:val="0"/>
              <w:marRight w:val="0"/>
              <w:marTop w:val="0"/>
              <w:marBottom w:val="0"/>
              <w:divBdr>
                <w:top w:val="none" w:sz="0" w:space="0" w:color="auto"/>
                <w:left w:val="none" w:sz="0" w:space="0" w:color="auto"/>
                <w:bottom w:val="none" w:sz="0" w:space="0" w:color="auto"/>
                <w:right w:val="none" w:sz="0" w:space="0" w:color="auto"/>
              </w:divBdr>
              <w:divsChild>
                <w:div w:id="1965572889">
                  <w:marLeft w:val="0"/>
                  <w:marRight w:val="0"/>
                  <w:marTop w:val="0"/>
                  <w:marBottom w:val="0"/>
                  <w:divBdr>
                    <w:top w:val="none" w:sz="0" w:space="0" w:color="auto"/>
                    <w:left w:val="none" w:sz="0" w:space="0" w:color="auto"/>
                    <w:bottom w:val="none" w:sz="0" w:space="0" w:color="auto"/>
                    <w:right w:val="none" w:sz="0" w:space="0" w:color="auto"/>
                  </w:divBdr>
                </w:div>
              </w:divsChild>
            </w:div>
            <w:div w:id="1036353378">
              <w:marLeft w:val="0"/>
              <w:marRight w:val="0"/>
              <w:marTop w:val="0"/>
              <w:marBottom w:val="0"/>
              <w:divBdr>
                <w:top w:val="none" w:sz="0" w:space="0" w:color="auto"/>
                <w:left w:val="none" w:sz="0" w:space="0" w:color="auto"/>
                <w:bottom w:val="none" w:sz="0" w:space="0" w:color="auto"/>
                <w:right w:val="none" w:sz="0" w:space="0" w:color="auto"/>
              </w:divBdr>
              <w:divsChild>
                <w:div w:id="869999066">
                  <w:marLeft w:val="0"/>
                  <w:marRight w:val="0"/>
                  <w:marTop w:val="0"/>
                  <w:marBottom w:val="0"/>
                  <w:divBdr>
                    <w:top w:val="none" w:sz="0" w:space="0" w:color="auto"/>
                    <w:left w:val="none" w:sz="0" w:space="0" w:color="auto"/>
                    <w:bottom w:val="none" w:sz="0" w:space="0" w:color="auto"/>
                    <w:right w:val="none" w:sz="0" w:space="0" w:color="auto"/>
                  </w:divBdr>
                </w:div>
              </w:divsChild>
            </w:div>
            <w:div w:id="1200821009">
              <w:marLeft w:val="0"/>
              <w:marRight w:val="0"/>
              <w:marTop w:val="0"/>
              <w:marBottom w:val="0"/>
              <w:divBdr>
                <w:top w:val="none" w:sz="0" w:space="0" w:color="auto"/>
                <w:left w:val="none" w:sz="0" w:space="0" w:color="auto"/>
                <w:bottom w:val="none" w:sz="0" w:space="0" w:color="auto"/>
                <w:right w:val="none" w:sz="0" w:space="0" w:color="auto"/>
              </w:divBdr>
              <w:divsChild>
                <w:div w:id="1619095585">
                  <w:marLeft w:val="0"/>
                  <w:marRight w:val="0"/>
                  <w:marTop w:val="0"/>
                  <w:marBottom w:val="0"/>
                  <w:divBdr>
                    <w:top w:val="none" w:sz="0" w:space="0" w:color="auto"/>
                    <w:left w:val="none" w:sz="0" w:space="0" w:color="auto"/>
                    <w:bottom w:val="none" w:sz="0" w:space="0" w:color="auto"/>
                    <w:right w:val="none" w:sz="0" w:space="0" w:color="auto"/>
                  </w:divBdr>
                </w:div>
              </w:divsChild>
            </w:div>
            <w:div w:id="1265187965">
              <w:marLeft w:val="0"/>
              <w:marRight w:val="0"/>
              <w:marTop w:val="0"/>
              <w:marBottom w:val="0"/>
              <w:divBdr>
                <w:top w:val="none" w:sz="0" w:space="0" w:color="auto"/>
                <w:left w:val="none" w:sz="0" w:space="0" w:color="auto"/>
                <w:bottom w:val="none" w:sz="0" w:space="0" w:color="auto"/>
                <w:right w:val="none" w:sz="0" w:space="0" w:color="auto"/>
              </w:divBdr>
              <w:divsChild>
                <w:div w:id="2121408653">
                  <w:marLeft w:val="0"/>
                  <w:marRight w:val="0"/>
                  <w:marTop w:val="0"/>
                  <w:marBottom w:val="0"/>
                  <w:divBdr>
                    <w:top w:val="none" w:sz="0" w:space="0" w:color="auto"/>
                    <w:left w:val="none" w:sz="0" w:space="0" w:color="auto"/>
                    <w:bottom w:val="none" w:sz="0" w:space="0" w:color="auto"/>
                    <w:right w:val="none" w:sz="0" w:space="0" w:color="auto"/>
                  </w:divBdr>
                </w:div>
              </w:divsChild>
            </w:div>
            <w:div w:id="1361130392">
              <w:marLeft w:val="0"/>
              <w:marRight w:val="0"/>
              <w:marTop w:val="0"/>
              <w:marBottom w:val="0"/>
              <w:divBdr>
                <w:top w:val="none" w:sz="0" w:space="0" w:color="auto"/>
                <w:left w:val="none" w:sz="0" w:space="0" w:color="auto"/>
                <w:bottom w:val="none" w:sz="0" w:space="0" w:color="auto"/>
                <w:right w:val="none" w:sz="0" w:space="0" w:color="auto"/>
              </w:divBdr>
              <w:divsChild>
                <w:div w:id="1301379079">
                  <w:marLeft w:val="0"/>
                  <w:marRight w:val="0"/>
                  <w:marTop w:val="0"/>
                  <w:marBottom w:val="0"/>
                  <w:divBdr>
                    <w:top w:val="none" w:sz="0" w:space="0" w:color="auto"/>
                    <w:left w:val="none" w:sz="0" w:space="0" w:color="auto"/>
                    <w:bottom w:val="none" w:sz="0" w:space="0" w:color="auto"/>
                    <w:right w:val="none" w:sz="0" w:space="0" w:color="auto"/>
                  </w:divBdr>
                </w:div>
              </w:divsChild>
            </w:div>
            <w:div w:id="1453014319">
              <w:marLeft w:val="0"/>
              <w:marRight w:val="0"/>
              <w:marTop w:val="0"/>
              <w:marBottom w:val="0"/>
              <w:divBdr>
                <w:top w:val="none" w:sz="0" w:space="0" w:color="auto"/>
                <w:left w:val="none" w:sz="0" w:space="0" w:color="auto"/>
                <w:bottom w:val="none" w:sz="0" w:space="0" w:color="auto"/>
                <w:right w:val="none" w:sz="0" w:space="0" w:color="auto"/>
              </w:divBdr>
              <w:divsChild>
                <w:div w:id="391926849">
                  <w:marLeft w:val="0"/>
                  <w:marRight w:val="0"/>
                  <w:marTop w:val="0"/>
                  <w:marBottom w:val="0"/>
                  <w:divBdr>
                    <w:top w:val="none" w:sz="0" w:space="0" w:color="auto"/>
                    <w:left w:val="none" w:sz="0" w:space="0" w:color="auto"/>
                    <w:bottom w:val="none" w:sz="0" w:space="0" w:color="auto"/>
                    <w:right w:val="none" w:sz="0" w:space="0" w:color="auto"/>
                  </w:divBdr>
                </w:div>
              </w:divsChild>
            </w:div>
            <w:div w:id="1692411950">
              <w:marLeft w:val="0"/>
              <w:marRight w:val="0"/>
              <w:marTop w:val="0"/>
              <w:marBottom w:val="0"/>
              <w:divBdr>
                <w:top w:val="none" w:sz="0" w:space="0" w:color="auto"/>
                <w:left w:val="none" w:sz="0" w:space="0" w:color="auto"/>
                <w:bottom w:val="none" w:sz="0" w:space="0" w:color="auto"/>
                <w:right w:val="none" w:sz="0" w:space="0" w:color="auto"/>
              </w:divBdr>
              <w:divsChild>
                <w:div w:id="1246956978">
                  <w:marLeft w:val="0"/>
                  <w:marRight w:val="0"/>
                  <w:marTop w:val="0"/>
                  <w:marBottom w:val="0"/>
                  <w:divBdr>
                    <w:top w:val="none" w:sz="0" w:space="0" w:color="auto"/>
                    <w:left w:val="none" w:sz="0" w:space="0" w:color="auto"/>
                    <w:bottom w:val="none" w:sz="0" w:space="0" w:color="auto"/>
                    <w:right w:val="none" w:sz="0" w:space="0" w:color="auto"/>
                  </w:divBdr>
                </w:div>
              </w:divsChild>
            </w:div>
            <w:div w:id="1766610818">
              <w:marLeft w:val="0"/>
              <w:marRight w:val="0"/>
              <w:marTop w:val="0"/>
              <w:marBottom w:val="0"/>
              <w:divBdr>
                <w:top w:val="none" w:sz="0" w:space="0" w:color="auto"/>
                <w:left w:val="none" w:sz="0" w:space="0" w:color="auto"/>
                <w:bottom w:val="none" w:sz="0" w:space="0" w:color="auto"/>
                <w:right w:val="none" w:sz="0" w:space="0" w:color="auto"/>
              </w:divBdr>
              <w:divsChild>
                <w:div w:id="1368721438">
                  <w:marLeft w:val="0"/>
                  <w:marRight w:val="0"/>
                  <w:marTop w:val="0"/>
                  <w:marBottom w:val="0"/>
                  <w:divBdr>
                    <w:top w:val="none" w:sz="0" w:space="0" w:color="auto"/>
                    <w:left w:val="none" w:sz="0" w:space="0" w:color="auto"/>
                    <w:bottom w:val="none" w:sz="0" w:space="0" w:color="auto"/>
                    <w:right w:val="none" w:sz="0" w:space="0" w:color="auto"/>
                  </w:divBdr>
                </w:div>
              </w:divsChild>
            </w:div>
            <w:div w:id="1778988892">
              <w:marLeft w:val="0"/>
              <w:marRight w:val="0"/>
              <w:marTop w:val="0"/>
              <w:marBottom w:val="0"/>
              <w:divBdr>
                <w:top w:val="none" w:sz="0" w:space="0" w:color="auto"/>
                <w:left w:val="none" w:sz="0" w:space="0" w:color="auto"/>
                <w:bottom w:val="none" w:sz="0" w:space="0" w:color="auto"/>
                <w:right w:val="none" w:sz="0" w:space="0" w:color="auto"/>
              </w:divBdr>
              <w:divsChild>
                <w:div w:id="1946813977">
                  <w:marLeft w:val="0"/>
                  <w:marRight w:val="0"/>
                  <w:marTop w:val="0"/>
                  <w:marBottom w:val="0"/>
                  <w:divBdr>
                    <w:top w:val="none" w:sz="0" w:space="0" w:color="auto"/>
                    <w:left w:val="none" w:sz="0" w:space="0" w:color="auto"/>
                    <w:bottom w:val="none" w:sz="0" w:space="0" w:color="auto"/>
                    <w:right w:val="none" w:sz="0" w:space="0" w:color="auto"/>
                  </w:divBdr>
                </w:div>
              </w:divsChild>
            </w:div>
            <w:div w:id="1838810348">
              <w:marLeft w:val="0"/>
              <w:marRight w:val="0"/>
              <w:marTop w:val="0"/>
              <w:marBottom w:val="0"/>
              <w:divBdr>
                <w:top w:val="none" w:sz="0" w:space="0" w:color="auto"/>
                <w:left w:val="none" w:sz="0" w:space="0" w:color="auto"/>
                <w:bottom w:val="none" w:sz="0" w:space="0" w:color="auto"/>
                <w:right w:val="none" w:sz="0" w:space="0" w:color="auto"/>
              </w:divBdr>
              <w:divsChild>
                <w:div w:id="1864902868">
                  <w:marLeft w:val="0"/>
                  <w:marRight w:val="0"/>
                  <w:marTop w:val="0"/>
                  <w:marBottom w:val="0"/>
                  <w:divBdr>
                    <w:top w:val="none" w:sz="0" w:space="0" w:color="auto"/>
                    <w:left w:val="none" w:sz="0" w:space="0" w:color="auto"/>
                    <w:bottom w:val="none" w:sz="0" w:space="0" w:color="auto"/>
                    <w:right w:val="none" w:sz="0" w:space="0" w:color="auto"/>
                  </w:divBdr>
                </w:div>
              </w:divsChild>
            </w:div>
            <w:div w:id="1889367588">
              <w:marLeft w:val="0"/>
              <w:marRight w:val="0"/>
              <w:marTop w:val="0"/>
              <w:marBottom w:val="0"/>
              <w:divBdr>
                <w:top w:val="none" w:sz="0" w:space="0" w:color="auto"/>
                <w:left w:val="none" w:sz="0" w:space="0" w:color="auto"/>
                <w:bottom w:val="none" w:sz="0" w:space="0" w:color="auto"/>
                <w:right w:val="none" w:sz="0" w:space="0" w:color="auto"/>
              </w:divBdr>
              <w:divsChild>
                <w:div w:id="689381688">
                  <w:marLeft w:val="0"/>
                  <w:marRight w:val="0"/>
                  <w:marTop w:val="0"/>
                  <w:marBottom w:val="0"/>
                  <w:divBdr>
                    <w:top w:val="none" w:sz="0" w:space="0" w:color="auto"/>
                    <w:left w:val="none" w:sz="0" w:space="0" w:color="auto"/>
                    <w:bottom w:val="none" w:sz="0" w:space="0" w:color="auto"/>
                    <w:right w:val="none" w:sz="0" w:space="0" w:color="auto"/>
                  </w:divBdr>
                </w:div>
              </w:divsChild>
            </w:div>
            <w:div w:id="1927762902">
              <w:marLeft w:val="0"/>
              <w:marRight w:val="0"/>
              <w:marTop w:val="0"/>
              <w:marBottom w:val="0"/>
              <w:divBdr>
                <w:top w:val="none" w:sz="0" w:space="0" w:color="auto"/>
                <w:left w:val="none" w:sz="0" w:space="0" w:color="auto"/>
                <w:bottom w:val="none" w:sz="0" w:space="0" w:color="auto"/>
                <w:right w:val="none" w:sz="0" w:space="0" w:color="auto"/>
              </w:divBdr>
              <w:divsChild>
                <w:div w:id="1687249076">
                  <w:marLeft w:val="0"/>
                  <w:marRight w:val="0"/>
                  <w:marTop w:val="0"/>
                  <w:marBottom w:val="0"/>
                  <w:divBdr>
                    <w:top w:val="none" w:sz="0" w:space="0" w:color="auto"/>
                    <w:left w:val="none" w:sz="0" w:space="0" w:color="auto"/>
                    <w:bottom w:val="none" w:sz="0" w:space="0" w:color="auto"/>
                    <w:right w:val="none" w:sz="0" w:space="0" w:color="auto"/>
                  </w:divBdr>
                </w:div>
              </w:divsChild>
            </w:div>
            <w:div w:id="1991247010">
              <w:marLeft w:val="0"/>
              <w:marRight w:val="0"/>
              <w:marTop w:val="0"/>
              <w:marBottom w:val="0"/>
              <w:divBdr>
                <w:top w:val="none" w:sz="0" w:space="0" w:color="auto"/>
                <w:left w:val="none" w:sz="0" w:space="0" w:color="auto"/>
                <w:bottom w:val="none" w:sz="0" w:space="0" w:color="auto"/>
                <w:right w:val="none" w:sz="0" w:space="0" w:color="auto"/>
              </w:divBdr>
              <w:divsChild>
                <w:div w:id="1846551791">
                  <w:marLeft w:val="0"/>
                  <w:marRight w:val="0"/>
                  <w:marTop w:val="0"/>
                  <w:marBottom w:val="0"/>
                  <w:divBdr>
                    <w:top w:val="none" w:sz="0" w:space="0" w:color="auto"/>
                    <w:left w:val="none" w:sz="0" w:space="0" w:color="auto"/>
                    <w:bottom w:val="none" w:sz="0" w:space="0" w:color="auto"/>
                    <w:right w:val="none" w:sz="0" w:space="0" w:color="auto"/>
                  </w:divBdr>
                </w:div>
              </w:divsChild>
            </w:div>
            <w:div w:id="2064399853">
              <w:marLeft w:val="0"/>
              <w:marRight w:val="0"/>
              <w:marTop w:val="0"/>
              <w:marBottom w:val="0"/>
              <w:divBdr>
                <w:top w:val="none" w:sz="0" w:space="0" w:color="auto"/>
                <w:left w:val="none" w:sz="0" w:space="0" w:color="auto"/>
                <w:bottom w:val="none" w:sz="0" w:space="0" w:color="auto"/>
                <w:right w:val="none" w:sz="0" w:space="0" w:color="auto"/>
              </w:divBdr>
              <w:divsChild>
                <w:div w:id="20227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7182">
      <w:bodyDiv w:val="1"/>
      <w:marLeft w:val="0"/>
      <w:marRight w:val="0"/>
      <w:marTop w:val="0"/>
      <w:marBottom w:val="0"/>
      <w:divBdr>
        <w:top w:val="none" w:sz="0" w:space="0" w:color="auto"/>
        <w:left w:val="none" w:sz="0" w:space="0" w:color="auto"/>
        <w:bottom w:val="none" w:sz="0" w:space="0" w:color="auto"/>
        <w:right w:val="none" w:sz="0" w:space="0" w:color="auto"/>
      </w:divBdr>
    </w:div>
    <w:div w:id="760374174">
      <w:bodyDiv w:val="1"/>
      <w:marLeft w:val="0"/>
      <w:marRight w:val="0"/>
      <w:marTop w:val="0"/>
      <w:marBottom w:val="0"/>
      <w:divBdr>
        <w:top w:val="none" w:sz="0" w:space="0" w:color="auto"/>
        <w:left w:val="none" w:sz="0" w:space="0" w:color="auto"/>
        <w:bottom w:val="none" w:sz="0" w:space="0" w:color="auto"/>
        <w:right w:val="none" w:sz="0" w:space="0" w:color="auto"/>
      </w:divBdr>
    </w:div>
    <w:div w:id="765535838">
      <w:bodyDiv w:val="1"/>
      <w:marLeft w:val="0"/>
      <w:marRight w:val="0"/>
      <w:marTop w:val="0"/>
      <w:marBottom w:val="0"/>
      <w:divBdr>
        <w:top w:val="none" w:sz="0" w:space="0" w:color="auto"/>
        <w:left w:val="none" w:sz="0" w:space="0" w:color="auto"/>
        <w:bottom w:val="none" w:sz="0" w:space="0" w:color="auto"/>
        <w:right w:val="none" w:sz="0" w:space="0" w:color="auto"/>
      </w:divBdr>
    </w:div>
    <w:div w:id="776174432">
      <w:bodyDiv w:val="1"/>
      <w:marLeft w:val="0"/>
      <w:marRight w:val="0"/>
      <w:marTop w:val="0"/>
      <w:marBottom w:val="0"/>
      <w:divBdr>
        <w:top w:val="none" w:sz="0" w:space="0" w:color="auto"/>
        <w:left w:val="none" w:sz="0" w:space="0" w:color="auto"/>
        <w:bottom w:val="none" w:sz="0" w:space="0" w:color="auto"/>
        <w:right w:val="none" w:sz="0" w:space="0" w:color="auto"/>
      </w:divBdr>
    </w:div>
    <w:div w:id="776175364">
      <w:bodyDiv w:val="1"/>
      <w:marLeft w:val="0"/>
      <w:marRight w:val="0"/>
      <w:marTop w:val="0"/>
      <w:marBottom w:val="0"/>
      <w:divBdr>
        <w:top w:val="none" w:sz="0" w:space="0" w:color="auto"/>
        <w:left w:val="none" w:sz="0" w:space="0" w:color="auto"/>
        <w:bottom w:val="none" w:sz="0" w:space="0" w:color="auto"/>
        <w:right w:val="none" w:sz="0" w:space="0" w:color="auto"/>
      </w:divBdr>
    </w:div>
    <w:div w:id="779646342">
      <w:bodyDiv w:val="1"/>
      <w:marLeft w:val="0"/>
      <w:marRight w:val="0"/>
      <w:marTop w:val="0"/>
      <w:marBottom w:val="0"/>
      <w:divBdr>
        <w:top w:val="none" w:sz="0" w:space="0" w:color="auto"/>
        <w:left w:val="none" w:sz="0" w:space="0" w:color="auto"/>
        <w:bottom w:val="none" w:sz="0" w:space="0" w:color="auto"/>
        <w:right w:val="none" w:sz="0" w:space="0" w:color="auto"/>
      </w:divBdr>
    </w:div>
    <w:div w:id="782459674">
      <w:bodyDiv w:val="1"/>
      <w:marLeft w:val="0"/>
      <w:marRight w:val="0"/>
      <w:marTop w:val="0"/>
      <w:marBottom w:val="0"/>
      <w:divBdr>
        <w:top w:val="none" w:sz="0" w:space="0" w:color="auto"/>
        <w:left w:val="none" w:sz="0" w:space="0" w:color="auto"/>
        <w:bottom w:val="none" w:sz="0" w:space="0" w:color="auto"/>
        <w:right w:val="none" w:sz="0" w:space="0" w:color="auto"/>
      </w:divBdr>
    </w:div>
    <w:div w:id="791217425">
      <w:bodyDiv w:val="1"/>
      <w:marLeft w:val="0"/>
      <w:marRight w:val="0"/>
      <w:marTop w:val="0"/>
      <w:marBottom w:val="0"/>
      <w:divBdr>
        <w:top w:val="none" w:sz="0" w:space="0" w:color="auto"/>
        <w:left w:val="none" w:sz="0" w:space="0" w:color="auto"/>
        <w:bottom w:val="none" w:sz="0" w:space="0" w:color="auto"/>
        <w:right w:val="none" w:sz="0" w:space="0" w:color="auto"/>
      </w:divBdr>
    </w:div>
    <w:div w:id="793137391">
      <w:bodyDiv w:val="1"/>
      <w:marLeft w:val="0"/>
      <w:marRight w:val="0"/>
      <w:marTop w:val="0"/>
      <w:marBottom w:val="0"/>
      <w:divBdr>
        <w:top w:val="none" w:sz="0" w:space="0" w:color="auto"/>
        <w:left w:val="none" w:sz="0" w:space="0" w:color="auto"/>
        <w:bottom w:val="none" w:sz="0" w:space="0" w:color="auto"/>
        <w:right w:val="none" w:sz="0" w:space="0" w:color="auto"/>
      </w:divBdr>
    </w:div>
    <w:div w:id="797912214">
      <w:bodyDiv w:val="1"/>
      <w:marLeft w:val="0"/>
      <w:marRight w:val="0"/>
      <w:marTop w:val="0"/>
      <w:marBottom w:val="0"/>
      <w:divBdr>
        <w:top w:val="none" w:sz="0" w:space="0" w:color="auto"/>
        <w:left w:val="none" w:sz="0" w:space="0" w:color="auto"/>
        <w:bottom w:val="none" w:sz="0" w:space="0" w:color="auto"/>
        <w:right w:val="none" w:sz="0" w:space="0" w:color="auto"/>
      </w:divBdr>
    </w:div>
    <w:div w:id="804740584">
      <w:bodyDiv w:val="1"/>
      <w:marLeft w:val="0"/>
      <w:marRight w:val="0"/>
      <w:marTop w:val="0"/>
      <w:marBottom w:val="0"/>
      <w:divBdr>
        <w:top w:val="none" w:sz="0" w:space="0" w:color="auto"/>
        <w:left w:val="none" w:sz="0" w:space="0" w:color="auto"/>
        <w:bottom w:val="none" w:sz="0" w:space="0" w:color="auto"/>
        <w:right w:val="none" w:sz="0" w:space="0" w:color="auto"/>
      </w:divBdr>
    </w:div>
    <w:div w:id="814957777">
      <w:bodyDiv w:val="1"/>
      <w:marLeft w:val="0"/>
      <w:marRight w:val="0"/>
      <w:marTop w:val="0"/>
      <w:marBottom w:val="0"/>
      <w:divBdr>
        <w:top w:val="none" w:sz="0" w:space="0" w:color="auto"/>
        <w:left w:val="none" w:sz="0" w:space="0" w:color="auto"/>
        <w:bottom w:val="none" w:sz="0" w:space="0" w:color="auto"/>
        <w:right w:val="none" w:sz="0" w:space="0" w:color="auto"/>
      </w:divBdr>
      <w:divsChild>
        <w:div w:id="1286698844">
          <w:marLeft w:val="0"/>
          <w:marRight w:val="0"/>
          <w:marTop w:val="0"/>
          <w:marBottom w:val="0"/>
          <w:divBdr>
            <w:top w:val="none" w:sz="0" w:space="0" w:color="auto"/>
            <w:left w:val="none" w:sz="0" w:space="0" w:color="auto"/>
            <w:bottom w:val="none" w:sz="0" w:space="0" w:color="auto"/>
            <w:right w:val="none" w:sz="0" w:space="0" w:color="auto"/>
          </w:divBdr>
        </w:div>
      </w:divsChild>
    </w:div>
    <w:div w:id="817189102">
      <w:bodyDiv w:val="1"/>
      <w:marLeft w:val="0"/>
      <w:marRight w:val="0"/>
      <w:marTop w:val="0"/>
      <w:marBottom w:val="0"/>
      <w:divBdr>
        <w:top w:val="none" w:sz="0" w:space="0" w:color="auto"/>
        <w:left w:val="none" w:sz="0" w:space="0" w:color="auto"/>
        <w:bottom w:val="none" w:sz="0" w:space="0" w:color="auto"/>
        <w:right w:val="none" w:sz="0" w:space="0" w:color="auto"/>
      </w:divBdr>
    </w:div>
    <w:div w:id="820581849">
      <w:bodyDiv w:val="1"/>
      <w:marLeft w:val="0"/>
      <w:marRight w:val="0"/>
      <w:marTop w:val="0"/>
      <w:marBottom w:val="0"/>
      <w:divBdr>
        <w:top w:val="none" w:sz="0" w:space="0" w:color="auto"/>
        <w:left w:val="none" w:sz="0" w:space="0" w:color="auto"/>
        <w:bottom w:val="none" w:sz="0" w:space="0" w:color="auto"/>
        <w:right w:val="none" w:sz="0" w:space="0" w:color="auto"/>
      </w:divBdr>
    </w:div>
    <w:div w:id="821580980">
      <w:bodyDiv w:val="1"/>
      <w:marLeft w:val="0"/>
      <w:marRight w:val="0"/>
      <w:marTop w:val="0"/>
      <w:marBottom w:val="0"/>
      <w:divBdr>
        <w:top w:val="none" w:sz="0" w:space="0" w:color="auto"/>
        <w:left w:val="none" w:sz="0" w:space="0" w:color="auto"/>
        <w:bottom w:val="none" w:sz="0" w:space="0" w:color="auto"/>
        <w:right w:val="none" w:sz="0" w:space="0" w:color="auto"/>
      </w:divBdr>
    </w:div>
    <w:div w:id="826288317">
      <w:bodyDiv w:val="1"/>
      <w:marLeft w:val="0"/>
      <w:marRight w:val="0"/>
      <w:marTop w:val="0"/>
      <w:marBottom w:val="0"/>
      <w:divBdr>
        <w:top w:val="none" w:sz="0" w:space="0" w:color="auto"/>
        <w:left w:val="none" w:sz="0" w:space="0" w:color="auto"/>
        <w:bottom w:val="none" w:sz="0" w:space="0" w:color="auto"/>
        <w:right w:val="none" w:sz="0" w:space="0" w:color="auto"/>
      </w:divBdr>
    </w:div>
    <w:div w:id="826825364">
      <w:bodyDiv w:val="1"/>
      <w:marLeft w:val="0"/>
      <w:marRight w:val="0"/>
      <w:marTop w:val="0"/>
      <w:marBottom w:val="0"/>
      <w:divBdr>
        <w:top w:val="none" w:sz="0" w:space="0" w:color="auto"/>
        <w:left w:val="none" w:sz="0" w:space="0" w:color="auto"/>
        <w:bottom w:val="none" w:sz="0" w:space="0" w:color="auto"/>
        <w:right w:val="none" w:sz="0" w:space="0" w:color="auto"/>
      </w:divBdr>
    </w:div>
    <w:div w:id="832839654">
      <w:bodyDiv w:val="1"/>
      <w:marLeft w:val="0"/>
      <w:marRight w:val="0"/>
      <w:marTop w:val="0"/>
      <w:marBottom w:val="0"/>
      <w:divBdr>
        <w:top w:val="none" w:sz="0" w:space="0" w:color="auto"/>
        <w:left w:val="none" w:sz="0" w:space="0" w:color="auto"/>
        <w:bottom w:val="none" w:sz="0" w:space="0" w:color="auto"/>
        <w:right w:val="none" w:sz="0" w:space="0" w:color="auto"/>
      </w:divBdr>
      <w:divsChild>
        <w:div w:id="1989480163">
          <w:marLeft w:val="-300"/>
          <w:marRight w:val="-300"/>
          <w:marTop w:val="0"/>
          <w:marBottom w:val="150"/>
          <w:divBdr>
            <w:top w:val="none" w:sz="0" w:space="0" w:color="auto"/>
            <w:left w:val="none" w:sz="0" w:space="0" w:color="auto"/>
            <w:bottom w:val="none" w:sz="0" w:space="0" w:color="auto"/>
            <w:right w:val="none" w:sz="0" w:space="0" w:color="auto"/>
          </w:divBdr>
        </w:div>
        <w:div w:id="2091541444">
          <w:marLeft w:val="-300"/>
          <w:marRight w:val="-300"/>
          <w:marTop w:val="0"/>
          <w:marBottom w:val="150"/>
          <w:divBdr>
            <w:top w:val="none" w:sz="0" w:space="0" w:color="auto"/>
            <w:left w:val="none" w:sz="0" w:space="0" w:color="auto"/>
            <w:bottom w:val="none" w:sz="0" w:space="0" w:color="auto"/>
            <w:right w:val="none" w:sz="0" w:space="0" w:color="auto"/>
          </w:divBdr>
        </w:div>
      </w:divsChild>
    </w:div>
    <w:div w:id="839931429">
      <w:bodyDiv w:val="1"/>
      <w:marLeft w:val="0"/>
      <w:marRight w:val="0"/>
      <w:marTop w:val="0"/>
      <w:marBottom w:val="0"/>
      <w:divBdr>
        <w:top w:val="none" w:sz="0" w:space="0" w:color="auto"/>
        <w:left w:val="none" w:sz="0" w:space="0" w:color="auto"/>
        <w:bottom w:val="none" w:sz="0" w:space="0" w:color="auto"/>
        <w:right w:val="none" w:sz="0" w:space="0" w:color="auto"/>
      </w:divBdr>
    </w:div>
    <w:div w:id="854005398">
      <w:bodyDiv w:val="1"/>
      <w:marLeft w:val="0"/>
      <w:marRight w:val="0"/>
      <w:marTop w:val="0"/>
      <w:marBottom w:val="0"/>
      <w:divBdr>
        <w:top w:val="none" w:sz="0" w:space="0" w:color="auto"/>
        <w:left w:val="none" w:sz="0" w:space="0" w:color="auto"/>
        <w:bottom w:val="none" w:sz="0" w:space="0" w:color="auto"/>
        <w:right w:val="none" w:sz="0" w:space="0" w:color="auto"/>
      </w:divBdr>
      <w:divsChild>
        <w:div w:id="320350186">
          <w:marLeft w:val="0"/>
          <w:marRight w:val="0"/>
          <w:marTop w:val="0"/>
          <w:marBottom w:val="0"/>
          <w:divBdr>
            <w:top w:val="none" w:sz="0" w:space="0" w:color="auto"/>
            <w:left w:val="none" w:sz="0" w:space="0" w:color="auto"/>
            <w:bottom w:val="none" w:sz="0" w:space="0" w:color="auto"/>
            <w:right w:val="none" w:sz="0" w:space="0" w:color="auto"/>
          </w:divBdr>
        </w:div>
        <w:div w:id="324938852">
          <w:marLeft w:val="0"/>
          <w:marRight w:val="0"/>
          <w:marTop w:val="0"/>
          <w:marBottom w:val="0"/>
          <w:divBdr>
            <w:top w:val="none" w:sz="0" w:space="0" w:color="auto"/>
            <w:left w:val="none" w:sz="0" w:space="0" w:color="auto"/>
            <w:bottom w:val="none" w:sz="0" w:space="0" w:color="auto"/>
            <w:right w:val="none" w:sz="0" w:space="0" w:color="auto"/>
          </w:divBdr>
        </w:div>
        <w:div w:id="327829090">
          <w:marLeft w:val="0"/>
          <w:marRight w:val="0"/>
          <w:marTop w:val="0"/>
          <w:marBottom w:val="0"/>
          <w:divBdr>
            <w:top w:val="none" w:sz="0" w:space="0" w:color="auto"/>
            <w:left w:val="none" w:sz="0" w:space="0" w:color="auto"/>
            <w:bottom w:val="none" w:sz="0" w:space="0" w:color="auto"/>
            <w:right w:val="none" w:sz="0" w:space="0" w:color="auto"/>
          </w:divBdr>
        </w:div>
        <w:div w:id="327950883">
          <w:marLeft w:val="0"/>
          <w:marRight w:val="0"/>
          <w:marTop w:val="0"/>
          <w:marBottom w:val="0"/>
          <w:divBdr>
            <w:top w:val="none" w:sz="0" w:space="0" w:color="auto"/>
            <w:left w:val="none" w:sz="0" w:space="0" w:color="auto"/>
            <w:bottom w:val="none" w:sz="0" w:space="0" w:color="auto"/>
            <w:right w:val="none" w:sz="0" w:space="0" w:color="auto"/>
          </w:divBdr>
          <w:divsChild>
            <w:div w:id="1605385487">
              <w:marLeft w:val="-75"/>
              <w:marRight w:val="0"/>
              <w:marTop w:val="30"/>
              <w:marBottom w:val="30"/>
              <w:divBdr>
                <w:top w:val="none" w:sz="0" w:space="0" w:color="auto"/>
                <w:left w:val="none" w:sz="0" w:space="0" w:color="auto"/>
                <w:bottom w:val="none" w:sz="0" w:space="0" w:color="auto"/>
                <w:right w:val="none" w:sz="0" w:space="0" w:color="auto"/>
              </w:divBdr>
              <w:divsChild>
                <w:div w:id="71901185">
                  <w:marLeft w:val="0"/>
                  <w:marRight w:val="0"/>
                  <w:marTop w:val="0"/>
                  <w:marBottom w:val="0"/>
                  <w:divBdr>
                    <w:top w:val="none" w:sz="0" w:space="0" w:color="auto"/>
                    <w:left w:val="none" w:sz="0" w:space="0" w:color="auto"/>
                    <w:bottom w:val="none" w:sz="0" w:space="0" w:color="auto"/>
                    <w:right w:val="none" w:sz="0" w:space="0" w:color="auto"/>
                  </w:divBdr>
                  <w:divsChild>
                    <w:div w:id="1715078184">
                      <w:marLeft w:val="0"/>
                      <w:marRight w:val="0"/>
                      <w:marTop w:val="0"/>
                      <w:marBottom w:val="0"/>
                      <w:divBdr>
                        <w:top w:val="none" w:sz="0" w:space="0" w:color="auto"/>
                        <w:left w:val="none" w:sz="0" w:space="0" w:color="auto"/>
                        <w:bottom w:val="none" w:sz="0" w:space="0" w:color="auto"/>
                        <w:right w:val="none" w:sz="0" w:space="0" w:color="auto"/>
                      </w:divBdr>
                    </w:div>
                  </w:divsChild>
                </w:div>
                <w:div w:id="78797235">
                  <w:marLeft w:val="0"/>
                  <w:marRight w:val="0"/>
                  <w:marTop w:val="0"/>
                  <w:marBottom w:val="0"/>
                  <w:divBdr>
                    <w:top w:val="none" w:sz="0" w:space="0" w:color="auto"/>
                    <w:left w:val="none" w:sz="0" w:space="0" w:color="auto"/>
                    <w:bottom w:val="none" w:sz="0" w:space="0" w:color="auto"/>
                    <w:right w:val="none" w:sz="0" w:space="0" w:color="auto"/>
                  </w:divBdr>
                  <w:divsChild>
                    <w:div w:id="16469344">
                      <w:marLeft w:val="0"/>
                      <w:marRight w:val="0"/>
                      <w:marTop w:val="0"/>
                      <w:marBottom w:val="0"/>
                      <w:divBdr>
                        <w:top w:val="none" w:sz="0" w:space="0" w:color="auto"/>
                        <w:left w:val="none" w:sz="0" w:space="0" w:color="auto"/>
                        <w:bottom w:val="none" w:sz="0" w:space="0" w:color="auto"/>
                        <w:right w:val="none" w:sz="0" w:space="0" w:color="auto"/>
                      </w:divBdr>
                    </w:div>
                  </w:divsChild>
                </w:div>
                <w:div w:id="118423605">
                  <w:marLeft w:val="0"/>
                  <w:marRight w:val="0"/>
                  <w:marTop w:val="0"/>
                  <w:marBottom w:val="0"/>
                  <w:divBdr>
                    <w:top w:val="none" w:sz="0" w:space="0" w:color="auto"/>
                    <w:left w:val="none" w:sz="0" w:space="0" w:color="auto"/>
                    <w:bottom w:val="none" w:sz="0" w:space="0" w:color="auto"/>
                    <w:right w:val="none" w:sz="0" w:space="0" w:color="auto"/>
                  </w:divBdr>
                  <w:divsChild>
                    <w:div w:id="672875024">
                      <w:marLeft w:val="0"/>
                      <w:marRight w:val="0"/>
                      <w:marTop w:val="0"/>
                      <w:marBottom w:val="0"/>
                      <w:divBdr>
                        <w:top w:val="none" w:sz="0" w:space="0" w:color="auto"/>
                        <w:left w:val="none" w:sz="0" w:space="0" w:color="auto"/>
                        <w:bottom w:val="none" w:sz="0" w:space="0" w:color="auto"/>
                        <w:right w:val="none" w:sz="0" w:space="0" w:color="auto"/>
                      </w:divBdr>
                    </w:div>
                  </w:divsChild>
                </w:div>
                <w:div w:id="162821352">
                  <w:marLeft w:val="0"/>
                  <w:marRight w:val="0"/>
                  <w:marTop w:val="0"/>
                  <w:marBottom w:val="0"/>
                  <w:divBdr>
                    <w:top w:val="none" w:sz="0" w:space="0" w:color="auto"/>
                    <w:left w:val="none" w:sz="0" w:space="0" w:color="auto"/>
                    <w:bottom w:val="none" w:sz="0" w:space="0" w:color="auto"/>
                    <w:right w:val="none" w:sz="0" w:space="0" w:color="auto"/>
                  </w:divBdr>
                  <w:divsChild>
                    <w:div w:id="792603041">
                      <w:marLeft w:val="0"/>
                      <w:marRight w:val="0"/>
                      <w:marTop w:val="0"/>
                      <w:marBottom w:val="0"/>
                      <w:divBdr>
                        <w:top w:val="none" w:sz="0" w:space="0" w:color="auto"/>
                        <w:left w:val="none" w:sz="0" w:space="0" w:color="auto"/>
                        <w:bottom w:val="none" w:sz="0" w:space="0" w:color="auto"/>
                        <w:right w:val="none" w:sz="0" w:space="0" w:color="auto"/>
                      </w:divBdr>
                    </w:div>
                  </w:divsChild>
                </w:div>
                <w:div w:id="166023911">
                  <w:marLeft w:val="0"/>
                  <w:marRight w:val="0"/>
                  <w:marTop w:val="0"/>
                  <w:marBottom w:val="0"/>
                  <w:divBdr>
                    <w:top w:val="none" w:sz="0" w:space="0" w:color="auto"/>
                    <w:left w:val="none" w:sz="0" w:space="0" w:color="auto"/>
                    <w:bottom w:val="none" w:sz="0" w:space="0" w:color="auto"/>
                    <w:right w:val="none" w:sz="0" w:space="0" w:color="auto"/>
                  </w:divBdr>
                  <w:divsChild>
                    <w:div w:id="197931579">
                      <w:marLeft w:val="0"/>
                      <w:marRight w:val="0"/>
                      <w:marTop w:val="0"/>
                      <w:marBottom w:val="0"/>
                      <w:divBdr>
                        <w:top w:val="none" w:sz="0" w:space="0" w:color="auto"/>
                        <w:left w:val="none" w:sz="0" w:space="0" w:color="auto"/>
                        <w:bottom w:val="none" w:sz="0" w:space="0" w:color="auto"/>
                        <w:right w:val="none" w:sz="0" w:space="0" w:color="auto"/>
                      </w:divBdr>
                    </w:div>
                  </w:divsChild>
                </w:div>
                <w:div w:id="266352164">
                  <w:marLeft w:val="0"/>
                  <w:marRight w:val="0"/>
                  <w:marTop w:val="0"/>
                  <w:marBottom w:val="0"/>
                  <w:divBdr>
                    <w:top w:val="none" w:sz="0" w:space="0" w:color="auto"/>
                    <w:left w:val="none" w:sz="0" w:space="0" w:color="auto"/>
                    <w:bottom w:val="none" w:sz="0" w:space="0" w:color="auto"/>
                    <w:right w:val="none" w:sz="0" w:space="0" w:color="auto"/>
                  </w:divBdr>
                  <w:divsChild>
                    <w:div w:id="1660427853">
                      <w:marLeft w:val="0"/>
                      <w:marRight w:val="0"/>
                      <w:marTop w:val="0"/>
                      <w:marBottom w:val="0"/>
                      <w:divBdr>
                        <w:top w:val="none" w:sz="0" w:space="0" w:color="auto"/>
                        <w:left w:val="none" w:sz="0" w:space="0" w:color="auto"/>
                        <w:bottom w:val="none" w:sz="0" w:space="0" w:color="auto"/>
                        <w:right w:val="none" w:sz="0" w:space="0" w:color="auto"/>
                      </w:divBdr>
                    </w:div>
                  </w:divsChild>
                </w:div>
                <w:div w:id="577251417">
                  <w:marLeft w:val="0"/>
                  <w:marRight w:val="0"/>
                  <w:marTop w:val="0"/>
                  <w:marBottom w:val="0"/>
                  <w:divBdr>
                    <w:top w:val="none" w:sz="0" w:space="0" w:color="auto"/>
                    <w:left w:val="none" w:sz="0" w:space="0" w:color="auto"/>
                    <w:bottom w:val="none" w:sz="0" w:space="0" w:color="auto"/>
                    <w:right w:val="none" w:sz="0" w:space="0" w:color="auto"/>
                  </w:divBdr>
                  <w:divsChild>
                    <w:div w:id="469790412">
                      <w:marLeft w:val="0"/>
                      <w:marRight w:val="0"/>
                      <w:marTop w:val="0"/>
                      <w:marBottom w:val="0"/>
                      <w:divBdr>
                        <w:top w:val="none" w:sz="0" w:space="0" w:color="auto"/>
                        <w:left w:val="none" w:sz="0" w:space="0" w:color="auto"/>
                        <w:bottom w:val="none" w:sz="0" w:space="0" w:color="auto"/>
                        <w:right w:val="none" w:sz="0" w:space="0" w:color="auto"/>
                      </w:divBdr>
                    </w:div>
                  </w:divsChild>
                </w:div>
                <w:div w:id="650446501">
                  <w:marLeft w:val="0"/>
                  <w:marRight w:val="0"/>
                  <w:marTop w:val="0"/>
                  <w:marBottom w:val="0"/>
                  <w:divBdr>
                    <w:top w:val="none" w:sz="0" w:space="0" w:color="auto"/>
                    <w:left w:val="none" w:sz="0" w:space="0" w:color="auto"/>
                    <w:bottom w:val="none" w:sz="0" w:space="0" w:color="auto"/>
                    <w:right w:val="none" w:sz="0" w:space="0" w:color="auto"/>
                  </w:divBdr>
                  <w:divsChild>
                    <w:div w:id="327054328">
                      <w:marLeft w:val="0"/>
                      <w:marRight w:val="0"/>
                      <w:marTop w:val="0"/>
                      <w:marBottom w:val="0"/>
                      <w:divBdr>
                        <w:top w:val="none" w:sz="0" w:space="0" w:color="auto"/>
                        <w:left w:val="none" w:sz="0" w:space="0" w:color="auto"/>
                        <w:bottom w:val="none" w:sz="0" w:space="0" w:color="auto"/>
                        <w:right w:val="none" w:sz="0" w:space="0" w:color="auto"/>
                      </w:divBdr>
                    </w:div>
                  </w:divsChild>
                </w:div>
                <w:div w:id="691690024">
                  <w:marLeft w:val="0"/>
                  <w:marRight w:val="0"/>
                  <w:marTop w:val="0"/>
                  <w:marBottom w:val="0"/>
                  <w:divBdr>
                    <w:top w:val="none" w:sz="0" w:space="0" w:color="auto"/>
                    <w:left w:val="none" w:sz="0" w:space="0" w:color="auto"/>
                    <w:bottom w:val="none" w:sz="0" w:space="0" w:color="auto"/>
                    <w:right w:val="none" w:sz="0" w:space="0" w:color="auto"/>
                  </w:divBdr>
                  <w:divsChild>
                    <w:div w:id="568001080">
                      <w:marLeft w:val="0"/>
                      <w:marRight w:val="0"/>
                      <w:marTop w:val="0"/>
                      <w:marBottom w:val="0"/>
                      <w:divBdr>
                        <w:top w:val="none" w:sz="0" w:space="0" w:color="auto"/>
                        <w:left w:val="none" w:sz="0" w:space="0" w:color="auto"/>
                        <w:bottom w:val="none" w:sz="0" w:space="0" w:color="auto"/>
                        <w:right w:val="none" w:sz="0" w:space="0" w:color="auto"/>
                      </w:divBdr>
                    </w:div>
                  </w:divsChild>
                </w:div>
                <w:div w:id="694771883">
                  <w:marLeft w:val="0"/>
                  <w:marRight w:val="0"/>
                  <w:marTop w:val="0"/>
                  <w:marBottom w:val="0"/>
                  <w:divBdr>
                    <w:top w:val="none" w:sz="0" w:space="0" w:color="auto"/>
                    <w:left w:val="none" w:sz="0" w:space="0" w:color="auto"/>
                    <w:bottom w:val="none" w:sz="0" w:space="0" w:color="auto"/>
                    <w:right w:val="none" w:sz="0" w:space="0" w:color="auto"/>
                  </w:divBdr>
                  <w:divsChild>
                    <w:div w:id="219100672">
                      <w:marLeft w:val="0"/>
                      <w:marRight w:val="0"/>
                      <w:marTop w:val="0"/>
                      <w:marBottom w:val="0"/>
                      <w:divBdr>
                        <w:top w:val="none" w:sz="0" w:space="0" w:color="auto"/>
                        <w:left w:val="none" w:sz="0" w:space="0" w:color="auto"/>
                        <w:bottom w:val="none" w:sz="0" w:space="0" w:color="auto"/>
                        <w:right w:val="none" w:sz="0" w:space="0" w:color="auto"/>
                      </w:divBdr>
                    </w:div>
                  </w:divsChild>
                </w:div>
                <w:div w:id="738871373">
                  <w:marLeft w:val="0"/>
                  <w:marRight w:val="0"/>
                  <w:marTop w:val="0"/>
                  <w:marBottom w:val="0"/>
                  <w:divBdr>
                    <w:top w:val="none" w:sz="0" w:space="0" w:color="auto"/>
                    <w:left w:val="none" w:sz="0" w:space="0" w:color="auto"/>
                    <w:bottom w:val="none" w:sz="0" w:space="0" w:color="auto"/>
                    <w:right w:val="none" w:sz="0" w:space="0" w:color="auto"/>
                  </w:divBdr>
                  <w:divsChild>
                    <w:div w:id="846528580">
                      <w:marLeft w:val="0"/>
                      <w:marRight w:val="0"/>
                      <w:marTop w:val="0"/>
                      <w:marBottom w:val="0"/>
                      <w:divBdr>
                        <w:top w:val="none" w:sz="0" w:space="0" w:color="auto"/>
                        <w:left w:val="none" w:sz="0" w:space="0" w:color="auto"/>
                        <w:bottom w:val="none" w:sz="0" w:space="0" w:color="auto"/>
                        <w:right w:val="none" w:sz="0" w:space="0" w:color="auto"/>
                      </w:divBdr>
                    </w:div>
                  </w:divsChild>
                </w:div>
                <w:div w:id="876821337">
                  <w:marLeft w:val="0"/>
                  <w:marRight w:val="0"/>
                  <w:marTop w:val="0"/>
                  <w:marBottom w:val="0"/>
                  <w:divBdr>
                    <w:top w:val="none" w:sz="0" w:space="0" w:color="auto"/>
                    <w:left w:val="none" w:sz="0" w:space="0" w:color="auto"/>
                    <w:bottom w:val="none" w:sz="0" w:space="0" w:color="auto"/>
                    <w:right w:val="none" w:sz="0" w:space="0" w:color="auto"/>
                  </w:divBdr>
                  <w:divsChild>
                    <w:div w:id="1297417207">
                      <w:marLeft w:val="0"/>
                      <w:marRight w:val="0"/>
                      <w:marTop w:val="0"/>
                      <w:marBottom w:val="0"/>
                      <w:divBdr>
                        <w:top w:val="none" w:sz="0" w:space="0" w:color="auto"/>
                        <w:left w:val="none" w:sz="0" w:space="0" w:color="auto"/>
                        <w:bottom w:val="none" w:sz="0" w:space="0" w:color="auto"/>
                        <w:right w:val="none" w:sz="0" w:space="0" w:color="auto"/>
                      </w:divBdr>
                    </w:div>
                  </w:divsChild>
                </w:div>
                <w:div w:id="920720098">
                  <w:marLeft w:val="0"/>
                  <w:marRight w:val="0"/>
                  <w:marTop w:val="0"/>
                  <w:marBottom w:val="0"/>
                  <w:divBdr>
                    <w:top w:val="none" w:sz="0" w:space="0" w:color="auto"/>
                    <w:left w:val="none" w:sz="0" w:space="0" w:color="auto"/>
                    <w:bottom w:val="none" w:sz="0" w:space="0" w:color="auto"/>
                    <w:right w:val="none" w:sz="0" w:space="0" w:color="auto"/>
                  </w:divBdr>
                  <w:divsChild>
                    <w:div w:id="57021586">
                      <w:marLeft w:val="0"/>
                      <w:marRight w:val="0"/>
                      <w:marTop w:val="0"/>
                      <w:marBottom w:val="0"/>
                      <w:divBdr>
                        <w:top w:val="none" w:sz="0" w:space="0" w:color="auto"/>
                        <w:left w:val="none" w:sz="0" w:space="0" w:color="auto"/>
                        <w:bottom w:val="none" w:sz="0" w:space="0" w:color="auto"/>
                        <w:right w:val="none" w:sz="0" w:space="0" w:color="auto"/>
                      </w:divBdr>
                    </w:div>
                  </w:divsChild>
                </w:div>
                <w:div w:id="924074228">
                  <w:marLeft w:val="0"/>
                  <w:marRight w:val="0"/>
                  <w:marTop w:val="0"/>
                  <w:marBottom w:val="0"/>
                  <w:divBdr>
                    <w:top w:val="none" w:sz="0" w:space="0" w:color="auto"/>
                    <w:left w:val="none" w:sz="0" w:space="0" w:color="auto"/>
                    <w:bottom w:val="none" w:sz="0" w:space="0" w:color="auto"/>
                    <w:right w:val="none" w:sz="0" w:space="0" w:color="auto"/>
                  </w:divBdr>
                  <w:divsChild>
                    <w:div w:id="1812672650">
                      <w:marLeft w:val="0"/>
                      <w:marRight w:val="0"/>
                      <w:marTop w:val="0"/>
                      <w:marBottom w:val="0"/>
                      <w:divBdr>
                        <w:top w:val="none" w:sz="0" w:space="0" w:color="auto"/>
                        <w:left w:val="none" w:sz="0" w:space="0" w:color="auto"/>
                        <w:bottom w:val="none" w:sz="0" w:space="0" w:color="auto"/>
                        <w:right w:val="none" w:sz="0" w:space="0" w:color="auto"/>
                      </w:divBdr>
                    </w:div>
                  </w:divsChild>
                </w:div>
                <w:div w:id="925500088">
                  <w:marLeft w:val="0"/>
                  <w:marRight w:val="0"/>
                  <w:marTop w:val="0"/>
                  <w:marBottom w:val="0"/>
                  <w:divBdr>
                    <w:top w:val="none" w:sz="0" w:space="0" w:color="auto"/>
                    <w:left w:val="none" w:sz="0" w:space="0" w:color="auto"/>
                    <w:bottom w:val="none" w:sz="0" w:space="0" w:color="auto"/>
                    <w:right w:val="none" w:sz="0" w:space="0" w:color="auto"/>
                  </w:divBdr>
                  <w:divsChild>
                    <w:div w:id="199511984">
                      <w:marLeft w:val="0"/>
                      <w:marRight w:val="0"/>
                      <w:marTop w:val="0"/>
                      <w:marBottom w:val="0"/>
                      <w:divBdr>
                        <w:top w:val="none" w:sz="0" w:space="0" w:color="auto"/>
                        <w:left w:val="none" w:sz="0" w:space="0" w:color="auto"/>
                        <w:bottom w:val="none" w:sz="0" w:space="0" w:color="auto"/>
                        <w:right w:val="none" w:sz="0" w:space="0" w:color="auto"/>
                      </w:divBdr>
                    </w:div>
                  </w:divsChild>
                </w:div>
                <w:div w:id="990477014">
                  <w:marLeft w:val="0"/>
                  <w:marRight w:val="0"/>
                  <w:marTop w:val="0"/>
                  <w:marBottom w:val="0"/>
                  <w:divBdr>
                    <w:top w:val="none" w:sz="0" w:space="0" w:color="auto"/>
                    <w:left w:val="none" w:sz="0" w:space="0" w:color="auto"/>
                    <w:bottom w:val="none" w:sz="0" w:space="0" w:color="auto"/>
                    <w:right w:val="none" w:sz="0" w:space="0" w:color="auto"/>
                  </w:divBdr>
                  <w:divsChild>
                    <w:div w:id="1133668841">
                      <w:marLeft w:val="0"/>
                      <w:marRight w:val="0"/>
                      <w:marTop w:val="0"/>
                      <w:marBottom w:val="0"/>
                      <w:divBdr>
                        <w:top w:val="none" w:sz="0" w:space="0" w:color="auto"/>
                        <w:left w:val="none" w:sz="0" w:space="0" w:color="auto"/>
                        <w:bottom w:val="none" w:sz="0" w:space="0" w:color="auto"/>
                        <w:right w:val="none" w:sz="0" w:space="0" w:color="auto"/>
                      </w:divBdr>
                    </w:div>
                  </w:divsChild>
                </w:div>
                <w:div w:id="1056784135">
                  <w:marLeft w:val="0"/>
                  <w:marRight w:val="0"/>
                  <w:marTop w:val="0"/>
                  <w:marBottom w:val="0"/>
                  <w:divBdr>
                    <w:top w:val="none" w:sz="0" w:space="0" w:color="auto"/>
                    <w:left w:val="none" w:sz="0" w:space="0" w:color="auto"/>
                    <w:bottom w:val="none" w:sz="0" w:space="0" w:color="auto"/>
                    <w:right w:val="none" w:sz="0" w:space="0" w:color="auto"/>
                  </w:divBdr>
                  <w:divsChild>
                    <w:div w:id="557480096">
                      <w:marLeft w:val="0"/>
                      <w:marRight w:val="0"/>
                      <w:marTop w:val="0"/>
                      <w:marBottom w:val="0"/>
                      <w:divBdr>
                        <w:top w:val="none" w:sz="0" w:space="0" w:color="auto"/>
                        <w:left w:val="none" w:sz="0" w:space="0" w:color="auto"/>
                        <w:bottom w:val="none" w:sz="0" w:space="0" w:color="auto"/>
                        <w:right w:val="none" w:sz="0" w:space="0" w:color="auto"/>
                      </w:divBdr>
                    </w:div>
                  </w:divsChild>
                </w:div>
                <w:div w:id="1074085354">
                  <w:marLeft w:val="0"/>
                  <w:marRight w:val="0"/>
                  <w:marTop w:val="0"/>
                  <w:marBottom w:val="0"/>
                  <w:divBdr>
                    <w:top w:val="none" w:sz="0" w:space="0" w:color="auto"/>
                    <w:left w:val="none" w:sz="0" w:space="0" w:color="auto"/>
                    <w:bottom w:val="none" w:sz="0" w:space="0" w:color="auto"/>
                    <w:right w:val="none" w:sz="0" w:space="0" w:color="auto"/>
                  </w:divBdr>
                  <w:divsChild>
                    <w:div w:id="1238054110">
                      <w:marLeft w:val="0"/>
                      <w:marRight w:val="0"/>
                      <w:marTop w:val="0"/>
                      <w:marBottom w:val="0"/>
                      <w:divBdr>
                        <w:top w:val="none" w:sz="0" w:space="0" w:color="auto"/>
                        <w:left w:val="none" w:sz="0" w:space="0" w:color="auto"/>
                        <w:bottom w:val="none" w:sz="0" w:space="0" w:color="auto"/>
                        <w:right w:val="none" w:sz="0" w:space="0" w:color="auto"/>
                      </w:divBdr>
                    </w:div>
                  </w:divsChild>
                </w:div>
                <w:div w:id="1208369630">
                  <w:marLeft w:val="0"/>
                  <w:marRight w:val="0"/>
                  <w:marTop w:val="0"/>
                  <w:marBottom w:val="0"/>
                  <w:divBdr>
                    <w:top w:val="none" w:sz="0" w:space="0" w:color="auto"/>
                    <w:left w:val="none" w:sz="0" w:space="0" w:color="auto"/>
                    <w:bottom w:val="none" w:sz="0" w:space="0" w:color="auto"/>
                    <w:right w:val="none" w:sz="0" w:space="0" w:color="auto"/>
                  </w:divBdr>
                  <w:divsChild>
                    <w:div w:id="1130511890">
                      <w:marLeft w:val="0"/>
                      <w:marRight w:val="0"/>
                      <w:marTop w:val="0"/>
                      <w:marBottom w:val="0"/>
                      <w:divBdr>
                        <w:top w:val="none" w:sz="0" w:space="0" w:color="auto"/>
                        <w:left w:val="none" w:sz="0" w:space="0" w:color="auto"/>
                        <w:bottom w:val="none" w:sz="0" w:space="0" w:color="auto"/>
                        <w:right w:val="none" w:sz="0" w:space="0" w:color="auto"/>
                      </w:divBdr>
                    </w:div>
                  </w:divsChild>
                </w:div>
                <w:div w:id="1285042270">
                  <w:marLeft w:val="0"/>
                  <w:marRight w:val="0"/>
                  <w:marTop w:val="0"/>
                  <w:marBottom w:val="0"/>
                  <w:divBdr>
                    <w:top w:val="none" w:sz="0" w:space="0" w:color="auto"/>
                    <w:left w:val="none" w:sz="0" w:space="0" w:color="auto"/>
                    <w:bottom w:val="none" w:sz="0" w:space="0" w:color="auto"/>
                    <w:right w:val="none" w:sz="0" w:space="0" w:color="auto"/>
                  </w:divBdr>
                  <w:divsChild>
                    <w:div w:id="1484809188">
                      <w:marLeft w:val="0"/>
                      <w:marRight w:val="0"/>
                      <w:marTop w:val="0"/>
                      <w:marBottom w:val="0"/>
                      <w:divBdr>
                        <w:top w:val="none" w:sz="0" w:space="0" w:color="auto"/>
                        <w:left w:val="none" w:sz="0" w:space="0" w:color="auto"/>
                        <w:bottom w:val="none" w:sz="0" w:space="0" w:color="auto"/>
                        <w:right w:val="none" w:sz="0" w:space="0" w:color="auto"/>
                      </w:divBdr>
                    </w:div>
                  </w:divsChild>
                </w:div>
                <w:div w:id="1290937956">
                  <w:marLeft w:val="0"/>
                  <w:marRight w:val="0"/>
                  <w:marTop w:val="0"/>
                  <w:marBottom w:val="0"/>
                  <w:divBdr>
                    <w:top w:val="none" w:sz="0" w:space="0" w:color="auto"/>
                    <w:left w:val="none" w:sz="0" w:space="0" w:color="auto"/>
                    <w:bottom w:val="none" w:sz="0" w:space="0" w:color="auto"/>
                    <w:right w:val="none" w:sz="0" w:space="0" w:color="auto"/>
                  </w:divBdr>
                  <w:divsChild>
                    <w:div w:id="612442923">
                      <w:marLeft w:val="0"/>
                      <w:marRight w:val="0"/>
                      <w:marTop w:val="0"/>
                      <w:marBottom w:val="0"/>
                      <w:divBdr>
                        <w:top w:val="none" w:sz="0" w:space="0" w:color="auto"/>
                        <w:left w:val="none" w:sz="0" w:space="0" w:color="auto"/>
                        <w:bottom w:val="none" w:sz="0" w:space="0" w:color="auto"/>
                        <w:right w:val="none" w:sz="0" w:space="0" w:color="auto"/>
                      </w:divBdr>
                    </w:div>
                  </w:divsChild>
                </w:div>
                <w:div w:id="1346325955">
                  <w:marLeft w:val="0"/>
                  <w:marRight w:val="0"/>
                  <w:marTop w:val="0"/>
                  <w:marBottom w:val="0"/>
                  <w:divBdr>
                    <w:top w:val="none" w:sz="0" w:space="0" w:color="auto"/>
                    <w:left w:val="none" w:sz="0" w:space="0" w:color="auto"/>
                    <w:bottom w:val="none" w:sz="0" w:space="0" w:color="auto"/>
                    <w:right w:val="none" w:sz="0" w:space="0" w:color="auto"/>
                  </w:divBdr>
                  <w:divsChild>
                    <w:div w:id="1634020284">
                      <w:marLeft w:val="0"/>
                      <w:marRight w:val="0"/>
                      <w:marTop w:val="0"/>
                      <w:marBottom w:val="0"/>
                      <w:divBdr>
                        <w:top w:val="none" w:sz="0" w:space="0" w:color="auto"/>
                        <w:left w:val="none" w:sz="0" w:space="0" w:color="auto"/>
                        <w:bottom w:val="none" w:sz="0" w:space="0" w:color="auto"/>
                        <w:right w:val="none" w:sz="0" w:space="0" w:color="auto"/>
                      </w:divBdr>
                    </w:div>
                  </w:divsChild>
                </w:div>
                <w:div w:id="1353607596">
                  <w:marLeft w:val="0"/>
                  <w:marRight w:val="0"/>
                  <w:marTop w:val="0"/>
                  <w:marBottom w:val="0"/>
                  <w:divBdr>
                    <w:top w:val="none" w:sz="0" w:space="0" w:color="auto"/>
                    <w:left w:val="none" w:sz="0" w:space="0" w:color="auto"/>
                    <w:bottom w:val="none" w:sz="0" w:space="0" w:color="auto"/>
                    <w:right w:val="none" w:sz="0" w:space="0" w:color="auto"/>
                  </w:divBdr>
                  <w:divsChild>
                    <w:div w:id="657071718">
                      <w:marLeft w:val="0"/>
                      <w:marRight w:val="0"/>
                      <w:marTop w:val="0"/>
                      <w:marBottom w:val="0"/>
                      <w:divBdr>
                        <w:top w:val="none" w:sz="0" w:space="0" w:color="auto"/>
                        <w:left w:val="none" w:sz="0" w:space="0" w:color="auto"/>
                        <w:bottom w:val="none" w:sz="0" w:space="0" w:color="auto"/>
                        <w:right w:val="none" w:sz="0" w:space="0" w:color="auto"/>
                      </w:divBdr>
                    </w:div>
                  </w:divsChild>
                </w:div>
                <w:div w:id="1366640616">
                  <w:marLeft w:val="0"/>
                  <w:marRight w:val="0"/>
                  <w:marTop w:val="0"/>
                  <w:marBottom w:val="0"/>
                  <w:divBdr>
                    <w:top w:val="none" w:sz="0" w:space="0" w:color="auto"/>
                    <w:left w:val="none" w:sz="0" w:space="0" w:color="auto"/>
                    <w:bottom w:val="none" w:sz="0" w:space="0" w:color="auto"/>
                    <w:right w:val="none" w:sz="0" w:space="0" w:color="auto"/>
                  </w:divBdr>
                  <w:divsChild>
                    <w:div w:id="1283535184">
                      <w:marLeft w:val="0"/>
                      <w:marRight w:val="0"/>
                      <w:marTop w:val="0"/>
                      <w:marBottom w:val="0"/>
                      <w:divBdr>
                        <w:top w:val="none" w:sz="0" w:space="0" w:color="auto"/>
                        <w:left w:val="none" w:sz="0" w:space="0" w:color="auto"/>
                        <w:bottom w:val="none" w:sz="0" w:space="0" w:color="auto"/>
                        <w:right w:val="none" w:sz="0" w:space="0" w:color="auto"/>
                      </w:divBdr>
                    </w:div>
                  </w:divsChild>
                </w:div>
                <w:div w:id="1429620051">
                  <w:marLeft w:val="0"/>
                  <w:marRight w:val="0"/>
                  <w:marTop w:val="0"/>
                  <w:marBottom w:val="0"/>
                  <w:divBdr>
                    <w:top w:val="none" w:sz="0" w:space="0" w:color="auto"/>
                    <w:left w:val="none" w:sz="0" w:space="0" w:color="auto"/>
                    <w:bottom w:val="none" w:sz="0" w:space="0" w:color="auto"/>
                    <w:right w:val="none" w:sz="0" w:space="0" w:color="auto"/>
                  </w:divBdr>
                  <w:divsChild>
                    <w:div w:id="605039174">
                      <w:marLeft w:val="0"/>
                      <w:marRight w:val="0"/>
                      <w:marTop w:val="0"/>
                      <w:marBottom w:val="0"/>
                      <w:divBdr>
                        <w:top w:val="none" w:sz="0" w:space="0" w:color="auto"/>
                        <w:left w:val="none" w:sz="0" w:space="0" w:color="auto"/>
                        <w:bottom w:val="none" w:sz="0" w:space="0" w:color="auto"/>
                        <w:right w:val="none" w:sz="0" w:space="0" w:color="auto"/>
                      </w:divBdr>
                    </w:div>
                  </w:divsChild>
                </w:div>
                <w:div w:id="1621952796">
                  <w:marLeft w:val="0"/>
                  <w:marRight w:val="0"/>
                  <w:marTop w:val="0"/>
                  <w:marBottom w:val="0"/>
                  <w:divBdr>
                    <w:top w:val="none" w:sz="0" w:space="0" w:color="auto"/>
                    <w:left w:val="none" w:sz="0" w:space="0" w:color="auto"/>
                    <w:bottom w:val="none" w:sz="0" w:space="0" w:color="auto"/>
                    <w:right w:val="none" w:sz="0" w:space="0" w:color="auto"/>
                  </w:divBdr>
                  <w:divsChild>
                    <w:div w:id="415592388">
                      <w:marLeft w:val="0"/>
                      <w:marRight w:val="0"/>
                      <w:marTop w:val="0"/>
                      <w:marBottom w:val="0"/>
                      <w:divBdr>
                        <w:top w:val="none" w:sz="0" w:space="0" w:color="auto"/>
                        <w:left w:val="none" w:sz="0" w:space="0" w:color="auto"/>
                        <w:bottom w:val="none" w:sz="0" w:space="0" w:color="auto"/>
                        <w:right w:val="none" w:sz="0" w:space="0" w:color="auto"/>
                      </w:divBdr>
                    </w:div>
                  </w:divsChild>
                </w:div>
                <w:div w:id="1631209321">
                  <w:marLeft w:val="0"/>
                  <w:marRight w:val="0"/>
                  <w:marTop w:val="0"/>
                  <w:marBottom w:val="0"/>
                  <w:divBdr>
                    <w:top w:val="none" w:sz="0" w:space="0" w:color="auto"/>
                    <w:left w:val="none" w:sz="0" w:space="0" w:color="auto"/>
                    <w:bottom w:val="none" w:sz="0" w:space="0" w:color="auto"/>
                    <w:right w:val="none" w:sz="0" w:space="0" w:color="auto"/>
                  </w:divBdr>
                  <w:divsChild>
                    <w:div w:id="190002102">
                      <w:marLeft w:val="0"/>
                      <w:marRight w:val="0"/>
                      <w:marTop w:val="0"/>
                      <w:marBottom w:val="0"/>
                      <w:divBdr>
                        <w:top w:val="none" w:sz="0" w:space="0" w:color="auto"/>
                        <w:left w:val="none" w:sz="0" w:space="0" w:color="auto"/>
                        <w:bottom w:val="none" w:sz="0" w:space="0" w:color="auto"/>
                        <w:right w:val="none" w:sz="0" w:space="0" w:color="auto"/>
                      </w:divBdr>
                    </w:div>
                  </w:divsChild>
                </w:div>
                <w:div w:id="1714959110">
                  <w:marLeft w:val="0"/>
                  <w:marRight w:val="0"/>
                  <w:marTop w:val="0"/>
                  <w:marBottom w:val="0"/>
                  <w:divBdr>
                    <w:top w:val="none" w:sz="0" w:space="0" w:color="auto"/>
                    <w:left w:val="none" w:sz="0" w:space="0" w:color="auto"/>
                    <w:bottom w:val="none" w:sz="0" w:space="0" w:color="auto"/>
                    <w:right w:val="none" w:sz="0" w:space="0" w:color="auto"/>
                  </w:divBdr>
                  <w:divsChild>
                    <w:div w:id="1781680559">
                      <w:marLeft w:val="0"/>
                      <w:marRight w:val="0"/>
                      <w:marTop w:val="0"/>
                      <w:marBottom w:val="0"/>
                      <w:divBdr>
                        <w:top w:val="none" w:sz="0" w:space="0" w:color="auto"/>
                        <w:left w:val="none" w:sz="0" w:space="0" w:color="auto"/>
                        <w:bottom w:val="none" w:sz="0" w:space="0" w:color="auto"/>
                        <w:right w:val="none" w:sz="0" w:space="0" w:color="auto"/>
                      </w:divBdr>
                    </w:div>
                  </w:divsChild>
                </w:div>
                <w:div w:id="1741366699">
                  <w:marLeft w:val="0"/>
                  <w:marRight w:val="0"/>
                  <w:marTop w:val="0"/>
                  <w:marBottom w:val="0"/>
                  <w:divBdr>
                    <w:top w:val="none" w:sz="0" w:space="0" w:color="auto"/>
                    <w:left w:val="none" w:sz="0" w:space="0" w:color="auto"/>
                    <w:bottom w:val="none" w:sz="0" w:space="0" w:color="auto"/>
                    <w:right w:val="none" w:sz="0" w:space="0" w:color="auto"/>
                  </w:divBdr>
                  <w:divsChild>
                    <w:div w:id="2107263724">
                      <w:marLeft w:val="0"/>
                      <w:marRight w:val="0"/>
                      <w:marTop w:val="0"/>
                      <w:marBottom w:val="0"/>
                      <w:divBdr>
                        <w:top w:val="none" w:sz="0" w:space="0" w:color="auto"/>
                        <w:left w:val="none" w:sz="0" w:space="0" w:color="auto"/>
                        <w:bottom w:val="none" w:sz="0" w:space="0" w:color="auto"/>
                        <w:right w:val="none" w:sz="0" w:space="0" w:color="auto"/>
                      </w:divBdr>
                    </w:div>
                  </w:divsChild>
                </w:div>
                <w:div w:id="1753816984">
                  <w:marLeft w:val="0"/>
                  <w:marRight w:val="0"/>
                  <w:marTop w:val="0"/>
                  <w:marBottom w:val="0"/>
                  <w:divBdr>
                    <w:top w:val="none" w:sz="0" w:space="0" w:color="auto"/>
                    <w:left w:val="none" w:sz="0" w:space="0" w:color="auto"/>
                    <w:bottom w:val="none" w:sz="0" w:space="0" w:color="auto"/>
                    <w:right w:val="none" w:sz="0" w:space="0" w:color="auto"/>
                  </w:divBdr>
                  <w:divsChild>
                    <w:div w:id="1827356265">
                      <w:marLeft w:val="0"/>
                      <w:marRight w:val="0"/>
                      <w:marTop w:val="0"/>
                      <w:marBottom w:val="0"/>
                      <w:divBdr>
                        <w:top w:val="none" w:sz="0" w:space="0" w:color="auto"/>
                        <w:left w:val="none" w:sz="0" w:space="0" w:color="auto"/>
                        <w:bottom w:val="none" w:sz="0" w:space="0" w:color="auto"/>
                        <w:right w:val="none" w:sz="0" w:space="0" w:color="auto"/>
                      </w:divBdr>
                    </w:div>
                  </w:divsChild>
                </w:div>
                <w:div w:id="1775128626">
                  <w:marLeft w:val="0"/>
                  <w:marRight w:val="0"/>
                  <w:marTop w:val="0"/>
                  <w:marBottom w:val="0"/>
                  <w:divBdr>
                    <w:top w:val="none" w:sz="0" w:space="0" w:color="auto"/>
                    <w:left w:val="none" w:sz="0" w:space="0" w:color="auto"/>
                    <w:bottom w:val="none" w:sz="0" w:space="0" w:color="auto"/>
                    <w:right w:val="none" w:sz="0" w:space="0" w:color="auto"/>
                  </w:divBdr>
                  <w:divsChild>
                    <w:div w:id="2099011116">
                      <w:marLeft w:val="0"/>
                      <w:marRight w:val="0"/>
                      <w:marTop w:val="0"/>
                      <w:marBottom w:val="0"/>
                      <w:divBdr>
                        <w:top w:val="none" w:sz="0" w:space="0" w:color="auto"/>
                        <w:left w:val="none" w:sz="0" w:space="0" w:color="auto"/>
                        <w:bottom w:val="none" w:sz="0" w:space="0" w:color="auto"/>
                        <w:right w:val="none" w:sz="0" w:space="0" w:color="auto"/>
                      </w:divBdr>
                    </w:div>
                  </w:divsChild>
                </w:div>
                <w:div w:id="1902130894">
                  <w:marLeft w:val="0"/>
                  <w:marRight w:val="0"/>
                  <w:marTop w:val="0"/>
                  <w:marBottom w:val="0"/>
                  <w:divBdr>
                    <w:top w:val="none" w:sz="0" w:space="0" w:color="auto"/>
                    <w:left w:val="none" w:sz="0" w:space="0" w:color="auto"/>
                    <w:bottom w:val="none" w:sz="0" w:space="0" w:color="auto"/>
                    <w:right w:val="none" w:sz="0" w:space="0" w:color="auto"/>
                  </w:divBdr>
                  <w:divsChild>
                    <w:div w:id="762335157">
                      <w:marLeft w:val="0"/>
                      <w:marRight w:val="0"/>
                      <w:marTop w:val="0"/>
                      <w:marBottom w:val="0"/>
                      <w:divBdr>
                        <w:top w:val="none" w:sz="0" w:space="0" w:color="auto"/>
                        <w:left w:val="none" w:sz="0" w:space="0" w:color="auto"/>
                        <w:bottom w:val="none" w:sz="0" w:space="0" w:color="auto"/>
                        <w:right w:val="none" w:sz="0" w:space="0" w:color="auto"/>
                      </w:divBdr>
                    </w:div>
                  </w:divsChild>
                </w:div>
                <w:div w:id="1918055671">
                  <w:marLeft w:val="0"/>
                  <w:marRight w:val="0"/>
                  <w:marTop w:val="0"/>
                  <w:marBottom w:val="0"/>
                  <w:divBdr>
                    <w:top w:val="none" w:sz="0" w:space="0" w:color="auto"/>
                    <w:left w:val="none" w:sz="0" w:space="0" w:color="auto"/>
                    <w:bottom w:val="none" w:sz="0" w:space="0" w:color="auto"/>
                    <w:right w:val="none" w:sz="0" w:space="0" w:color="auto"/>
                  </w:divBdr>
                  <w:divsChild>
                    <w:div w:id="1568371549">
                      <w:marLeft w:val="0"/>
                      <w:marRight w:val="0"/>
                      <w:marTop w:val="0"/>
                      <w:marBottom w:val="0"/>
                      <w:divBdr>
                        <w:top w:val="none" w:sz="0" w:space="0" w:color="auto"/>
                        <w:left w:val="none" w:sz="0" w:space="0" w:color="auto"/>
                        <w:bottom w:val="none" w:sz="0" w:space="0" w:color="auto"/>
                        <w:right w:val="none" w:sz="0" w:space="0" w:color="auto"/>
                      </w:divBdr>
                    </w:div>
                  </w:divsChild>
                </w:div>
                <w:div w:id="2023046080">
                  <w:marLeft w:val="0"/>
                  <w:marRight w:val="0"/>
                  <w:marTop w:val="0"/>
                  <w:marBottom w:val="0"/>
                  <w:divBdr>
                    <w:top w:val="none" w:sz="0" w:space="0" w:color="auto"/>
                    <w:left w:val="none" w:sz="0" w:space="0" w:color="auto"/>
                    <w:bottom w:val="none" w:sz="0" w:space="0" w:color="auto"/>
                    <w:right w:val="none" w:sz="0" w:space="0" w:color="auto"/>
                  </w:divBdr>
                  <w:divsChild>
                    <w:div w:id="2023966111">
                      <w:marLeft w:val="0"/>
                      <w:marRight w:val="0"/>
                      <w:marTop w:val="0"/>
                      <w:marBottom w:val="0"/>
                      <w:divBdr>
                        <w:top w:val="none" w:sz="0" w:space="0" w:color="auto"/>
                        <w:left w:val="none" w:sz="0" w:space="0" w:color="auto"/>
                        <w:bottom w:val="none" w:sz="0" w:space="0" w:color="auto"/>
                        <w:right w:val="none" w:sz="0" w:space="0" w:color="auto"/>
                      </w:divBdr>
                    </w:div>
                  </w:divsChild>
                </w:div>
                <w:div w:id="2037343152">
                  <w:marLeft w:val="0"/>
                  <w:marRight w:val="0"/>
                  <w:marTop w:val="0"/>
                  <w:marBottom w:val="0"/>
                  <w:divBdr>
                    <w:top w:val="none" w:sz="0" w:space="0" w:color="auto"/>
                    <w:left w:val="none" w:sz="0" w:space="0" w:color="auto"/>
                    <w:bottom w:val="none" w:sz="0" w:space="0" w:color="auto"/>
                    <w:right w:val="none" w:sz="0" w:space="0" w:color="auto"/>
                  </w:divBdr>
                  <w:divsChild>
                    <w:div w:id="1890531328">
                      <w:marLeft w:val="0"/>
                      <w:marRight w:val="0"/>
                      <w:marTop w:val="0"/>
                      <w:marBottom w:val="0"/>
                      <w:divBdr>
                        <w:top w:val="none" w:sz="0" w:space="0" w:color="auto"/>
                        <w:left w:val="none" w:sz="0" w:space="0" w:color="auto"/>
                        <w:bottom w:val="none" w:sz="0" w:space="0" w:color="auto"/>
                        <w:right w:val="none" w:sz="0" w:space="0" w:color="auto"/>
                      </w:divBdr>
                    </w:div>
                  </w:divsChild>
                </w:div>
                <w:div w:id="2145077850">
                  <w:marLeft w:val="0"/>
                  <w:marRight w:val="0"/>
                  <w:marTop w:val="0"/>
                  <w:marBottom w:val="0"/>
                  <w:divBdr>
                    <w:top w:val="none" w:sz="0" w:space="0" w:color="auto"/>
                    <w:left w:val="none" w:sz="0" w:space="0" w:color="auto"/>
                    <w:bottom w:val="none" w:sz="0" w:space="0" w:color="auto"/>
                    <w:right w:val="none" w:sz="0" w:space="0" w:color="auto"/>
                  </w:divBdr>
                  <w:divsChild>
                    <w:div w:id="13806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9">
          <w:marLeft w:val="0"/>
          <w:marRight w:val="0"/>
          <w:marTop w:val="0"/>
          <w:marBottom w:val="0"/>
          <w:divBdr>
            <w:top w:val="none" w:sz="0" w:space="0" w:color="auto"/>
            <w:left w:val="none" w:sz="0" w:space="0" w:color="auto"/>
            <w:bottom w:val="none" w:sz="0" w:space="0" w:color="auto"/>
            <w:right w:val="none" w:sz="0" w:space="0" w:color="auto"/>
          </w:divBdr>
        </w:div>
        <w:div w:id="361394856">
          <w:marLeft w:val="0"/>
          <w:marRight w:val="0"/>
          <w:marTop w:val="0"/>
          <w:marBottom w:val="0"/>
          <w:divBdr>
            <w:top w:val="none" w:sz="0" w:space="0" w:color="auto"/>
            <w:left w:val="none" w:sz="0" w:space="0" w:color="auto"/>
            <w:bottom w:val="none" w:sz="0" w:space="0" w:color="auto"/>
            <w:right w:val="none" w:sz="0" w:space="0" w:color="auto"/>
          </w:divBdr>
        </w:div>
        <w:div w:id="392317369">
          <w:marLeft w:val="0"/>
          <w:marRight w:val="0"/>
          <w:marTop w:val="0"/>
          <w:marBottom w:val="0"/>
          <w:divBdr>
            <w:top w:val="none" w:sz="0" w:space="0" w:color="auto"/>
            <w:left w:val="none" w:sz="0" w:space="0" w:color="auto"/>
            <w:bottom w:val="none" w:sz="0" w:space="0" w:color="auto"/>
            <w:right w:val="none" w:sz="0" w:space="0" w:color="auto"/>
          </w:divBdr>
        </w:div>
        <w:div w:id="434905208">
          <w:marLeft w:val="0"/>
          <w:marRight w:val="0"/>
          <w:marTop w:val="0"/>
          <w:marBottom w:val="0"/>
          <w:divBdr>
            <w:top w:val="none" w:sz="0" w:space="0" w:color="auto"/>
            <w:left w:val="none" w:sz="0" w:space="0" w:color="auto"/>
            <w:bottom w:val="none" w:sz="0" w:space="0" w:color="auto"/>
            <w:right w:val="none" w:sz="0" w:space="0" w:color="auto"/>
          </w:divBdr>
        </w:div>
        <w:div w:id="472017332">
          <w:marLeft w:val="0"/>
          <w:marRight w:val="0"/>
          <w:marTop w:val="0"/>
          <w:marBottom w:val="0"/>
          <w:divBdr>
            <w:top w:val="none" w:sz="0" w:space="0" w:color="auto"/>
            <w:left w:val="none" w:sz="0" w:space="0" w:color="auto"/>
            <w:bottom w:val="none" w:sz="0" w:space="0" w:color="auto"/>
            <w:right w:val="none" w:sz="0" w:space="0" w:color="auto"/>
          </w:divBdr>
        </w:div>
        <w:div w:id="494272869">
          <w:marLeft w:val="0"/>
          <w:marRight w:val="0"/>
          <w:marTop w:val="0"/>
          <w:marBottom w:val="0"/>
          <w:divBdr>
            <w:top w:val="none" w:sz="0" w:space="0" w:color="auto"/>
            <w:left w:val="none" w:sz="0" w:space="0" w:color="auto"/>
            <w:bottom w:val="none" w:sz="0" w:space="0" w:color="auto"/>
            <w:right w:val="none" w:sz="0" w:space="0" w:color="auto"/>
          </w:divBdr>
        </w:div>
        <w:div w:id="507258615">
          <w:marLeft w:val="0"/>
          <w:marRight w:val="0"/>
          <w:marTop w:val="0"/>
          <w:marBottom w:val="0"/>
          <w:divBdr>
            <w:top w:val="none" w:sz="0" w:space="0" w:color="auto"/>
            <w:left w:val="none" w:sz="0" w:space="0" w:color="auto"/>
            <w:bottom w:val="none" w:sz="0" w:space="0" w:color="auto"/>
            <w:right w:val="none" w:sz="0" w:space="0" w:color="auto"/>
          </w:divBdr>
        </w:div>
        <w:div w:id="530531848">
          <w:marLeft w:val="0"/>
          <w:marRight w:val="0"/>
          <w:marTop w:val="0"/>
          <w:marBottom w:val="0"/>
          <w:divBdr>
            <w:top w:val="none" w:sz="0" w:space="0" w:color="auto"/>
            <w:left w:val="none" w:sz="0" w:space="0" w:color="auto"/>
            <w:bottom w:val="none" w:sz="0" w:space="0" w:color="auto"/>
            <w:right w:val="none" w:sz="0" w:space="0" w:color="auto"/>
          </w:divBdr>
        </w:div>
        <w:div w:id="570576816">
          <w:marLeft w:val="0"/>
          <w:marRight w:val="0"/>
          <w:marTop w:val="0"/>
          <w:marBottom w:val="0"/>
          <w:divBdr>
            <w:top w:val="none" w:sz="0" w:space="0" w:color="auto"/>
            <w:left w:val="none" w:sz="0" w:space="0" w:color="auto"/>
            <w:bottom w:val="none" w:sz="0" w:space="0" w:color="auto"/>
            <w:right w:val="none" w:sz="0" w:space="0" w:color="auto"/>
          </w:divBdr>
        </w:div>
        <w:div w:id="586232308">
          <w:marLeft w:val="0"/>
          <w:marRight w:val="0"/>
          <w:marTop w:val="0"/>
          <w:marBottom w:val="0"/>
          <w:divBdr>
            <w:top w:val="none" w:sz="0" w:space="0" w:color="auto"/>
            <w:left w:val="none" w:sz="0" w:space="0" w:color="auto"/>
            <w:bottom w:val="none" w:sz="0" w:space="0" w:color="auto"/>
            <w:right w:val="none" w:sz="0" w:space="0" w:color="auto"/>
          </w:divBdr>
        </w:div>
        <w:div w:id="608129307">
          <w:marLeft w:val="0"/>
          <w:marRight w:val="0"/>
          <w:marTop w:val="0"/>
          <w:marBottom w:val="0"/>
          <w:divBdr>
            <w:top w:val="none" w:sz="0" w:space="0" w:color="auto"/>
            <w:left w:val="none" w:sz="0" w:space="0" w:color="auto"/>
            <w:bottom w:val="none" w:sz="0" w:space="0" w:color="auto"/>
            <w:right w:val="none" w:sz="0" w:space="0" w:color="auto"/>
          </w:divBdr>
        </w:div>
        <w:div w:id="773474790">
          <w:marLeft w:val="0"/>
          <w:marRight w:val="0"/>
          <w:marTop w:val="0"/>
          <w:marBottom w:val="0"/>
          <w:divBdr>
            <w:top w:val="none" w:sz="0" w:space="0" w:color="auto"/>
            <w:left w:val="none" w:sz="0" w:space="0" w:color="auto"/>
            <w:bottom w:val="none" w:sz="0" w:space="0" w:color="auto"/>
            <w:right w:val="none" w:sz="0" w:space="0" w:color="auto"/>
          </w:divBdr>
        </w:div>
        <w:div w:id="827479718">
          <w:marLeft w:val="0"/>
          <w:marRight w:val="0"/>
          <w:marTop w:val="0"/>
          <w:marBottom w:val="0"/>
          <w:divBdr>
            <w:top w:val="none" w:sz="0" w:space="0" w:color="auto"/>
            <w:left w:val="none" w:sz="0" w:space="0" w:color="auto"/>
            <w:bottom w:val="none" w:sz="0" w:space="0" w:color="auto"/>
            <w:right w:val="none" w:sz="0" w:space="0" w:color="auto"/>
          </w:divBdr>
        </w:div>
        <w:div w:id="840463139">
          <w:marLeft w:val="0"/>
          <w:marRight w:val="0"/>
          <w:marTop w:val="0"/>
          <w:marBottom w:val="0"/>
          <w:divBdr>
            <w:top w:val="none" w:sz="0" w:space="0" w:color="auto"/>
            <w:left w:val="none" w:sz="0" w:space="0" w:color="auto"/>
            <w:bottom w:val="none" w:sz="0" w:space="0" w:color="auto"/>
            <w:right w:val="none" w:sz="0" w:space="0" w:color="auto"/>
          </w:divBdr>
        </w:div>
        <w:div w:id="902833125">
          <w:marLeft w:val="0"/>
          <w:marRight w:val="0"/>
          <w:marTop w:val="0"/>
          <w:marBottom w:val="0"/>
          <w:divBdr>
            <w:top w:val="none" w:sz="0" w:space="0" w:color="auto"/>
            <w:left w:val="none" w:sz="0" w:space="0" w:color="auto"/>
            <w:bottom w:val="none" w:sz="0" w:space="0" w:color="auto"/>
            <w:right w:val="none" w:sz="0" w:space="0" w:color="auto"/>
          </w:divBdr>
        </w:div>
        <w:div w:id="980579677">
          <w:marLeft w:val="0"/>
          <w:marRight w:val="0"/>
          <w:marTop w:val="0"/>
          <w:marBottom w:val="0"/>
          <w:divBdr>
            <w:top w:val="none" w:sz="0" w:space="0" w:color="auto"/>
            <w:left w:val="none" w:sz="0" w:space="0" w:color="auto"/>
            <w:bottom w:val="none" w:sz="0" w:space="0" w:color="auto"/>
            <w:right w:val="none" w:sz="0" w:space="0" w:color="auto"/>
          </w:divBdr>
        </w:div>
        <w:div w:id="1005128747">
          <w:marLeft w:val="0"/>
          <w:marRight w:val="0"/>
          <w:marTop w:val="0"/>
          <w:marBottom w:val="0"/>
          <w:divBdr>
            <w:top w:val="none" w:sz="0" w:space="0" w:color="auto"/>
            <w:left w:val="none" w:sz="0" w:space="0" w:color="auto"/>
            <w:bottom w:val="none" w:sz="0" w:space="0" w:color="auto"/>
            <w:right w:val="none" w:sz="0" w:space="0" w:color="auto"/>
          </w:divBdr>
        </w:div>
        <w:div w:id="1036278264">
          <w:marLeft w:val="0"/>
          <w:marRight w:val="0"/>
          <w:marTop w:val="0"/>
          <w:marBottom w:val="0"/>
          <w:divBdr>
            <w:top w:val="none" w:sz="0" w:space="0" w:color="auto"/>
            <w:left w:val="none" w:sz="0" w:space="0" w:color="auto"/>
            <w:bottom w:val="none" w:sz="0" w:space="0" w:color="auto"/>
            <w:right w:val="none" w:sz="0" w:space="0" w:color="auto"/>
          </w:divBdr>
        </w:div>
        <w:div w:id="1082919882">
          <w:marLeft w:val="0"/>
          <w:marRight w:val="0"/>
          <w:marTop w:val="0"/>
          <w:marBottom w:val="0"/>
          <w:divBdr>
            <w:top w:val="none" w:sz="0" w:space="0" w:color="auto"/>
            <w:left w:val="none" w:sz="0" w:space="0" w:color="auto"/>
            <w:bottom w:val="none" w:sz="0" w:space="0" w:color="auto"/>
            <w:right w:val="none" w:sz="0" w:space="0" w:color="auto"/>
          </w:divBdr>
        </w:div>
        <w:div w:id="1087536336">
          <w:marLeft w:val="0"/>
          <w:marRight w:val="0"/>
          <w:marTop w:val="0"/>
          <w:marBottom w:val="0"/>
          <w:divBdr>
            <w:top w:val="none" w:sz="0" w:space="0" w:color="auto"/>
            <w:left w:val="none" w:sz="0" w:space="0" w:color="auto"/>
            <w:bottom w:val="none" w:sz="0" w:space="0" w:color="auto"/>
            <w:right w:val="none" w:sz="0" w:space="0" w:color="auto"/>
          </w:divBdr>
        </w:div>
        <w:div w:id="1115827988">
          <w:marLeft w:val="0"/>
          <w:marRight w:val="0"/>
          <w:marTop w:val="0"/>
          <w:marBottom w:val="0"/>
          <w:divBdr>
            <w:top w:val="none" w:sz="0" w:space="0" w:color="auto"/>
            <w:left w:val="none" w:sz="0" w:space="0" w:color="auto"/>
            <w:bottom w:val="none" w:sz="0" w:space="0" w:color="auto"/>
            <w:right w:val="none" w:sz="0" w:space="0" w:color="auto"/>
          </w:divBdr>
        </w:div>
        <w:div w:id="1128860111">
          <w:marLeft w:val="0"/>
          <w:marRight w:val="0"/>
          <w:marTop w:val="0"/>
          <w:marBottom w:val="0"/>
          <w:divBdr>
            <w:top w:val="none" w:sz="0" w:space="0" w:color="auto"/>
            <w:left w:val="none" w:sz="0" w:space="0" w:color="auto"/>
            <w:bottom w:val="none" w:sz="0" w:space="0" w:color="auto"/>
            <w:right w:val="none" w:sz="0" w:space="0" w:color="auto"/>
          </w:divBdr>
        </w:div>
        <w:div w:id="1174564278">
          <w:marLeft w:val="0"/>
          <w:marRight w:val="0"/>
          <w:marTop w:val="0"/>
          <w:marBottom w:val="0"/>
          <w:divBdr>
            <w:top w:val="none" w:sz="0" w:space="0" w:color="auto"/>
            <w:left w:val="none" w:sz="0" w:space="0" w:color="auto"/>
            <w:bottom w:val="none" w:sz="0" w:space="0" w:color="auto"/>
            <w:right w:val="none" w:sz="0" w:space="0" w:color="auto"/>
          </w:divBdr>
        </w:div>
        <w:div w:id="1191913410">
          <w:marLeft w:val="0"/>
          <w:marRight w:val="0"/>
          <w:marTop w:val="0"/>
          <w:marBottom w:val="0"/>
          <w:divBdr>
            <w:top w:val="none" w:sz="0" w:space="0" w:color="auto"/>
            <w:left w:val="none" w:sz="0" w:space="0" w:color="auto"/>
            <w:bottom w:val="none" w:sz="0" w:space="0" w:color="auto"/>
            <w:right w:val="none" w:sz="0" w:space="0" w:color="auto"/>
          </w:divBdr>
        </w:div>
        <w:div w:id="1197698362">
          <w:marLeft w:val="0"/>
          <w:marRight w:val="0"/>
          <w:marTop w:val="0"/>
          <w:marBottom w:val="0"/>
          <w:divBdr>
            <w:top w:val="none" w:sz="0" w:space="0" w:color="auto"/>
            <w:left w:val="none" w:sz="0" w:space="0" w:color="auto"/>
            <w:bottom w:val="none" w:sz="0" w:space="0" w:color="auto"/>
            <w:right w:val="none" w:sz="0" w:space="0" w:color="auto"/>
          </w:divBdr>
        </w:div>
        <w:div w:id="1234584661">
          <w:marLeft w:val="0"/>
          <w:marRight w:val="0"/>
          <w:marTop w:val="0"/>
          <w:marBottom w:val="0"/>
          <w:divBdr>
            <w:top w:val="none" w:sz="0" w:space="0" w:color="auto"/>
            <w:left w:val="none" w:sz="0" w:space="0" w:color="auto"/>
            <w:bottom w:val="none" w:sz="0" w:space="0" w:color="auto"/>
            <w:right w:val="none" w:sz="0" w:space="0" w:color="auto"/>
          </w:divBdr>
        </w:div>
        <w:div w:id="1243104526">
          <w:marLeft w:val="0"/>
          <w:marRight w:val="0"/>
          <w:marTop w:val="0"/>
          <w:marBottom w:val="0"/>
          <w:divBdr>
            <w:top w:val="none" w:sz="0" w:space="0" w:color="auto"/>
            <w:left w:val="none" w:sz="0" w:space="0" w:color="auto"/>
            <w:bottom w:val="none" w:sz="0" w:space="0" w:color="auto"/>
            <w:right w:val="none" w:sz="0" w:space="0" w:color="auto"/>
          </w:divBdr>
        </w:div>
        <w:div w:id="1243183054">
          <w:marLeft w:val="0"/>
          <w:marRight w:val="0"/>
          <w:marTop w:val="0"/>
          <w:marBottom w:val="0"/>
          <w:divBdr>
            <w:top w:val="none" w:sz="0" w:space="0" w:color="auto"/>
            <w:left w:val="none" w:sz="0" w:space="0" w:color="auto"/>
            <w:bottom w:val="none" w:sz="0" w:space="0" w:color="auto"/>
            <w:right w:val="none" w:sz="0" w:space="0" w:color="auto"/>
          </w:divBdr>
        </w:div>
        <w:div w:id="1291745477">
          <w:marLeft w:val="0"/>
          <w:marRight w:val="0"/>
          <w:marTop w:val="0"/>
          <w:marBottom w:val="0"/>
          <w:divBdr>
            <w:top w:val="none" w:sz="0" w:space="0" w:color="auto"/>
            <w:left w:val="none" w:sz="0" w:space="0" w:color="auto"/>
            <w:bottom w:val="none" w:sz="0" w:space="0" w:color="auto"/>
            <w:right w:val="none" w:sz="0" w:space="0" w:color="auto"/>
          </w:divBdr>
        </w:div>
        <w:div w:id="1328093286">
          <w:marLeft w:val="0"/>
          <w:marRight w:val="0"/>
          <w:marTop w:val="0"/>
          <w:marBottom w:val="0"/>
          <w:divBdr>
            <w:top w:val="none" w:sz="0" w:space="0" w:color="auto"/>
            <w:left w:val="none" w:sz="0" w:space="0" w:color="auto"/>
            <w:bottom w:val="none" w:sz="0" w:space="0" w:color="auto"/>
            <w:right w:val="none" w:sz="0" w:space="0" w:color="auto"/>
          </w:divBdr>
        </w:div>
        <w:div w:id="1329551056">
          <w:marLeft w:val="0"/>
          <w:marRight w:val="0"/>
          <w:marTop w:val="0"/>
          <w:marBottom w:val="0"/>
          <w:divBdr>
            <w:top w:val="none" w:sz="0" w:space="0" w:color="auto"/>
            <w:left w:val="none" w:sz="0" w:space="0" w:color="auto"/>
            <w:bottom w:val="none" w:sz="0" w:space="0" w:color="auto"/>
            <w:right w:val="none" w:sz="0" w:space="0" w:color="auto"/>
          </w:divBdr>
        </w:div>
        <w:div w:id="1409768576">
          <w:marLeft w:val="0"/>
          <w:marRight w:val="0"/>
          <w:marTop w:val="0"/>
          <w:marBottom w:val="0"/>
          <w:divBdr>
            <w:top w:val="none" w:sz="0" w:space="0" w:color="auto"/>
            <w:left w:val="none" w:sz="0" w:space="0" w:color="auto"/>
            <w:bottom w:val="none" w:sz="0" w:space="0" w:color="auto"/>
            <w:right w:val="none" w:sz="0" w:space="0" w:color="auto"/>
          </w:divBdr>
        </w:div>
        <w:div w:id="1525482701">
          <w:marLeft w:val="0"/>
          <w:marRight w:val="0"/>
          <w:marTop w:val="0"/>
          <w:marBottom w:val="0"/>
          <w:divBdr>
            <w:top w:val="none" w:sz="0" w:space="0" w:color="auto"/>
            <w:left w:val="none" w:sz="0" w:space="0" w:color="auto"/>
            <w:bottom w:val="none" w:sz="0" w:space="0" w:color="auto"/>
            <w:right w:val="none" w:sz="0" w:space="0" w:color="auto"/>
          </w:divBdr>
        </w:div>
        <w:div w:id="1552888387">
          <w:marLeft w:val="0"/>
          <w:marRight w:val="0"/>
          <w:marTop w:val="0"/>
          <w:marBottom w:val="0"/>
          <w:divBdr>
            <w:top w:val="none" w:sz="0" w:space="0" w:color="auto"/>
            <w:left w:val="none" w:sz="0" w:space="0" w:color="auto"/>
            <w:bottom w:val="none" w:sz="0" w:space="0" w:color="auto"/>
            <w:right w:val="none" w:sz="0" w:space="0" w:color="auto"/>
          </w:divBdr>
        </w:div>
        <w:div w:id="1653825160">
          <w:marLeft w:val="0"/>
          <w:marRight w:val="0"/>
          <w:marTop w:val="0"/>
          <w:marBottom w:val="0"/>
          <w:divBdr>
            <w:top w:val="none" w:sz="0" w:space="0" w:color="auto"/>
            <w:left w:val="none" w:sz="0" w:space="0" w:color="auto"/>
            <w:bottom w:val="none" w:sz="0" w:space="0" w:color="auto"/>
            <w:right w:val="none" w:sz="0" w:space="0" w:color="auto"/>
          </w:divBdr>
        </w:div>
        <w:div w:id="1844006658">
          <w:marLeft w:val="0"/>
          <w:marRight w:val="0"/>
          <w:marTop w:val="0"/>
          <w:marBottom w:val="0"/>
          <w:divBdr>
            <w:top w:val="none" w:sz="0" w:space="0" w:color="auto"/>
            <w:left w:val="none" w:sz="0" w:space="0" w:color="auto"/>
            <w:bottom w:val="none" w:sz="0" w:space="0" w:color="auto"/>
            <w:right w:val="none" w:sz="0" w:space="0" w:color="auto"/>
          </w:divBdr>
        </w:div>
        <w:div w:id="1933665949">
          <w:marLeft w:val="0"/>
          <w:marRight w:val="0"/>
          <w:marTop w:val="0"/>
          <w:marBottom w:val="0"/>
          <w:divBdr>
            <w:top w:val="none" w:sz="0" w:space="0" w:color="auto"/>
            <w:left w:val="none" w:sz="0" w:space="0" w:color="auto"/>
            <w:bottom w:val="none" w:sz="0" w:space="0" w:color="auto"/>
            <w:right w:val="none" w:sz="0" w:space="0" w:color="auto"/>
          </w:divBdr>
        </w:div>
        <w:div w:id="2010936797">
          <w:marLeft w:val="0"/>
          <w:marRight w:val="0"/>
          <w:marTop w:val="0"/>
          <w:marBottom w:val="0"/>
          <w:divBdr>
            <w:top w:val="none" w:sz="0" w:space="0" w:color="auto"/>
            <w:left w:val="none" w:sz="0" w:space="0" w:color="auto"/>
            <w:bottom w:val="none" w:sz="0" w:space="0" w:color="auto"/>
            <w:right w:val="none" w:sz="0" w:space="0" w:color="auto"/>
          </w:divBdr>
        </w:div>
        <w:div w:id="2049798396">
          <w:marLeft w:val="0"/>
          <w:marRight w:val="0"/>
          <w:marTop w:val="0"/>
          <w:marBottom w:val="0"/>
          <w:divBdr>
            <w:top w:val="none" w:sz="0" w:space="0" w:color="auto"/>
            <w:left w:val="none" w:sz="0" w:space="0" w:color="auto"/>
            <w:bottom w:val="none" w:sz="0" w:space="0" w:color="auto"/>
            <w:right w:val="none" w:sz="0" w:space="0" w:color="auto"/>
          </w:divBdr>
        </w:div>
      </w:divsChild>
    </w:div>
    <w:div w:id="882836906">
      <w:bodyDiv w:val="1"/>
      <w:marLeft w:val="0"/>
      <w:marRight w:val="0"/>
      <w:marTop w:val="0"/>
      <w:marBottom w:val="0"/>
      <w:divBdr>
        <w:top w:val="none" w:sz="0" w:space="0" w:color="auto"/>
        <w:left w:val="none" w:sz="0" w:space="0" w:color="auto"/>
        <w:bottom w:val="none" w:sz="0" w:space="0" w:color="auto"/>
        <w:right w:val="none" w:sz="0" w:space="0" w:color="auto"/>
      </w:divBdr>
    </w:div>
    <w:div w:id="888495992">
      <w:bodyDiv w:val="1"/>
      <w:marLeft w:val="0"/>
      <w:marRight w:val="0"/>
      <w:marTop w:val="0"/>
      <w:marBottom w:val="0"/>
      <w:divBdr>
        <w:top w:val="none" w:sz="0" w:space="0" w:color="auto"/>
        <w:left w:val="none" w:sz="0" w:space="0" w:color="auto"/>
        <w:bottom w:val="none" w:sz="0" w:space="0" w:color="auto"/>
        <w:right w:val="none" w:sz="0" w:space="0" w:color="auto"/>
      </w:divBdr>
    </w:div>
    <w:div w:id="888567109">
      <w:bodyDiv w:val="1"/>
      <w:marLeft w:val="0"/>
      <w:marRight w:val="0"/>
      <w:marTop w:val="0"/>
      <w:marBottom w:val="0"/>
      <w:divBdr>
        <w:top w:val="none" w:sz="0" w:space="0" w:color="auto"/>
        <w:left w:val="none" w:sz="0" w:space="0" w:color="auto"/>
        <w:bottom w:val="none" w:sz="0" w:space="0" w:color="auto"/>
        <w:right w:val="none" w:sz="0" w:space="0" w:color="auto"/>
      </w:divBdr>
      <w:divsChild>
        <w:div w:id="142236457">
          <w:marLeft w:val="0"/>
          <w:marRight w:val="0"/>
          <w:marTop w:val="0"/>
          <w:marBottom w:val="0"/>
          <w:divBdr>
            <w:top w:val="none" w:sz="0" w:space="0" w:color="auto"/>
            <w:left w:val="none" w:sz="0" w:space="0" w:color="auto"/>
            <w:bottom w:val="none" w:sz="0" w:space="0" w:color="auto"/>
            <w:right w:val="none" w:sz="0" w:space="0" w:color="auto"/>
          </w:divBdr>
        </w:div>
        <w:div w:id="230385273">
          <w:marLeft w:val="0"/>
          <w:marRight w:val="0"/>
          <w:marTop w:val="0"/>
          <w:marBottom w:val="0"/>
          <w:divBdr>
            <w:top w:val="none" w:sz="0" w:space="0" w:color="auto"/>
            <w:left w:val="none" w:sz="0" w:space="0" w:color="auto"/>
            <w:bottom w:val="none" w:sz="0" w:space="0" w:color="auto"/>
            <w:right w:val="none" w:sz="0" w:space="0" w:color="auto"/>
          </w:divBdr>
        </w:div>
        <w:div w:id="288319074">
          <w:marLeft w:val="0"/>
          <w:marRight w:val="0"/>
          <w:marTop w:val="0"/>
          <w:marBottom w:val="0"/>
          <w:divBdr>
            <w:top w:val="none" w:sz="0" w:space="0" w:color="auto"/>
            <w:left w:val="none" w:sz="0" w:space="0" w:color="auto"/>
            <w:bottom w:val="none" w:sz="0" w:space="0" w:color="auto"/>
            <w:right w:val="none" w:sz="0" w:space="0" w:color="auto"/>
          </w:divBdr>
        </w:div>
        <w:div w:id="319160533">
          <w:marLeft w:val="0"/>
          <w:marRight w:val="0"/>
          <w:marTop w:val="0"/>
          <w:marBottom w:val="0"/>
          <w:divBdr>
            <w:top w:val="none" w:sz="0" w:space="0" w:color="auto"/>
            <w:left w:val="none" w:sz="0" w:space="0" w:color="auto"/>
            <w:bottom w:val="none" w:sz="0" w:space="0" w:color="auto"/>
            <w:right w:val="none" w:sz="0" w:space="0" w:color="auto"/>
          </w:divBdr>
        </w:div>
        <w:div w:id="407385493">
          <w:marLeft w:val="0"/>
          <w:marRight w:val="0"/>
          <w:marTop w:val="0"/>
          <w:marBottom w:val="0"/>
          <w:divBdr>
            <w:top w:val="none" w:sz="0" w:space="0" w:color="auto"/>
            <w:left w:val="none" w:sz="0" w:space="0" w:color="auto"/>
            <w:bottom w:val="none" w:sz="0" w:space="0" w:color="auto"/>
            <w:right w:val="none" w:sz="0" w:space="0" w:color="auto"/>
          </w:divBdr>
          <w:divsChild>
            <w:div w:id="146437669">
              <w:marLeft w:val="-75"/>
              <w:marRight w:val="0"/>
              <w:marTop w:val="30"/>
              <w:marBottom w:val="30"/>
              <w:divBdr>
                <w:top w:val="none" w:sz="0" w:space="0" w:color="auto"/>
                <w:left w:val="none" w:sz="0" w:space="0" w:color="auto"/>
                <w:bottom w:val="none" w:sz="0" w:space="0" w:color="auto"/>
                <w:right w:val="none" w:sz="0" w:space="0" w:color="auto"/>
              </w:divBdr>
              <w:divsChild>
                <w:div w:id="3946277">
                  <w:marLeft w:val="0"/>
                  <w:marRight w:val="0"/>
                  <w:marTop w:val="0"/>
                  <w:marBottom w:val="0"/>
                  <w:divBdr>
                    <w:top w:val="none" w:sz="0" w:space="0" w:color="auto"/>
                    <w:left w:val="none" w:sz="0" w:space="0" w:color="auto"/>
                    <w:bottom w:val="none" w:sz="0" w:space="0" w:color="auto"/>
                    <w:right w:val="none" w:sz="0" w:space="0" w:color="auto"/>
                  </w:divBdr>
                  <w:divsChild>
                    <w:div w:id="2125728422">
                      <w:marLeft w:val="0"/>
                      <w:marRight w:val="0"/>
                      <w:marTop w:val="0"/>
                      <w:marBottom w:val="0"/>
                      <w:divBdr>
                        <w:top w:val="none" w:sz="0" w:space="0" w:color="auto"/>
                        <w:left w:val="none" w:sz="0" w:space="0" w:color="auto"/>
                        <w:bottom w:val="none" w:sz="0" w:space="0" w:color="auto"/>
                        <w:right w:val="none" w:sz="0" w:space="0" w:color="auto"/>
                      </w:divBdr>
                    </w:div>
                  </w:divsChild>
                </w:div>
                <w:div w:id="319887293">
                  <w:marLeft w:val="0"/>
                  <w:marRight w:val="0"/>
                  <w:marTop w:val="0"/>
                  <w:marBottom w:val="0"/>
                  <w:divBdr>
                    <w:top w:val="none" w:sz="0" w:space="0" w:color="auto"/>
                    <w:left w:val="none" w:sz="0" w:space="0" w:color="auto"/>
                    <w:bottom w:val="none" w:sz="0" w:space="0" w:color="auto"/>
                    <w:right w:val="none" w:sz="0" w:space="0" w:color="auto"/>
                  </w:divBdr>
                  <w:divsChild>
                    <w:div w:id="1938637235">
                      <w:marLeft w:val="0"/>
                      <w:marRight w:val="0"/>
                      <w:marTop w:val="0"/>
                      <w:marBottom w:val="0"/>
                      <w:divBdr>
                        <w:top w:val="none" w:sz="0" w:space="0" w:color="auto"/>
                        <w:left w:val="none" w:sz="0" w:space="0" w:color="auto"/>
                        <w:bottom w:val="none" w:sz="0" w:space="0" w:color="auto"/>
                        <w:right w:val="none" w:sz="0" w:space="0" w:color="auto"/>
                      </w:divBdr>
                    </w:div>
                  </w:divsChild>
                </w:div>
                <w:div w:id="419718520">
                  <w:marLeft w:val="0"/>
                  <w:marRight w:val="0"/>
                  <w:marTop w:val="0"/>
                  <w:marBottom w:val="0"/>
                  <w:divBdr>
                    <w:top w:val="none" w:sz="0" w:space="0" w:color="auto"/>
                    <w:left w:val="none" w:sz="0" w:space="0" w:color="auto"/>
                    <w:bottom w:val="none" w:sz="0" w:space="0" w:color="auto"/>
                    <w:right w:val="none" w:sz="0" w:space="0" w:color="auto"/>
                  </w:divBdr>
                  <w:divsChild>
                    <w:div w:id="477453569">
                      <w:marLeft w:val="0"/>
                      <w:marRight w:val="0"/>
                      <w:marTop w:val="0"/>
                      <w:marBottom w:val="0"/>
                      <w:divBdr>
                        <w:top w:val="none" w:sz="0" w:space="0" w:color="auto"/>
                        <w:left w:val="none" w:sz="0" w:space="0" w:color="auto"/>
                        <w:bottom w:val="none" w:sz="0" w:space="0" w:color="auto"/>
                        <w:right w:val="none" w:sz="0" w:space="0" w:color="auto"/>
                      </w:divBdr>
                    </w:div>
                  </w:divsChild>
                </w:div>
                <w:div w:id="668023729">
                  <w:marLeft w:val="0"/>
                  <w:marRight w:val="0"/>
                  <w:marTop w:val="0"/>
                  <w:marBottom w:val="0"/>
                  <w:divBdr>
                    <w:top w:val="none" w:sz="0" w:space="0" w:color="auto"/>
                    <w:left w:val="none" w:sz="0" w:space="0" w:color="auto"/>
                    <w:bottom w:val="none" w:sz="0" w:space="0" w:color="auto"/>
                    <w:right w:val="none" w:sz="0" w:space="0" w:color="auto"/>
                  </w:divBdr>
                  <w:divsChild>
                    <w:div w:id="381291692">
                      <w:marLeft w:val="0"/>
                      <w:marRight w:val="0"/>
                      <w:marTop w:val="0"/>
                      <w:marBottom w:val="0"/>
                      <w:divBdr>
                        <w:top w:val="none" w:sz="0" w:space="0" w:color="auto"/>
                        <w:left w:val="none" w:sz="0" w:space="0" w:color="auto"/>
                        <w:bottom w:val="none" w:sz="0" w:space="0" w:color="auto"/>
                        <w:right w:val="none" w:sz="0" w:space="0" w:color="auto"/>
                      </w:divBdr>
                    </w:div>
                  </w:divsChild>
                </w:div>
                <w:div w:id="753402592">
                  <w:marLeft w:val="0"/>
                  <w:marRight w:val="0"/>
                  <w:marTop w:val="0"/>
                  <w:marBottom w:val="0"/>
                  <w:divBdr>
                    <w:top w:val="none" w:sz="0" w:space="0" w:color="auto"/>
                    <w:left w:val="none" w:sz="0" w:space="0" w:color="auto"/>
                    <w:bottom w:val="none" w:sz="0" w:space="0" w:color="auto"/>
                    <w:right w:val="none" w:sz="0" w:space="0" w:color="auto"/>
                  </w:divBdr>
                  <w:divsChild>
                    <w:div w:id="1256134091">
                      <w:marLeft w:val="0"/>
                      <w:marRight w:val="0"/>
                      <w:marTop w:val="0"/>
                      <w:marBottom w:val="0"/>
                      <w:divBdr>
                        <w:top w:val="none" w:sz="0" w:space="0" w:color="auto"/>
                        <w:left w:val="none" w:sz="0" w:space="0" w:color="auto"/>
                        <w:bottom w:val="none" w:sz="0" w:space="0" w:color="auto"/>
                        <w:right w:val="none" w:sz="0" w:space="0" w:color="auto"/>
                      </w:divBdr>
                    </w:div>
                  </w:divsChild>
                </w:div>
                <w:div w:id="845094304">
                  <w:marLeft w:val="0"/>
                  <w:marRight w:val="0"/>
                  <w:marTop w:val="0"/>
                  <w:marBottom w:val="0"/>
                  <w:divBdr>
                    <w:top w:val="none" w:sz="0" w:space="0" w:color="auto"/>
                    <w:left w:val="none" w:sz="0" w:space="0" w:color="auto"/>
                    <w:bottom w:val="none" w:sz="0" w:space="0" w:color="auto"/>
                    <w:right w:val="none" w:sz="0" w:space="0" w:color="auto"/>
                  </w:divBdr>
                  <w:divsChild>
                    <w:div w:id="1251544590">
                      <w:marLeft w:val="0"/>
                      <w:marRight w:val="0"/>
                      <w:marTop w:val="0"/>
                      <w:marBottom w:val="0"/>
                      <w:divBdr>
                        <w:top w:val="none" w:sz="0" w:space="0" w:color="auto"/>
                        <w:left w:val="none" w:sz="0" w:space="0" w:color="auto"/>
                        <w:bottom w:val="none" w:sz="0" w:space="0" w:color="auto"/>
                        <w:right w:val="none" w:sz="0" w:space="0" w:color="auto"/>
                      </w:divBdr>
                    </w:div>
                  </w:divsChild>
                </w:div>
                <w:div w:id="1055855648">
                  <w:marLeft w:val="0"/>
                  <w:marRight w:val="0"/>
                  <w:marTop w:val="0"/>
                  <w:marBottom w:val="0"/>
                  <w:divBdr>
                    <w:top w:val="none" w:sz="0" w:space="0" w:color="auto"/>
                    <w:left w:val="none" w:sz="0" w:space="0" w:color="auto"/>
                    <w:bottom w:val="none" w:sz="0" w:space="0" w:color="auto"/>
                    <w:right w:val="none" w:sz="0" w:space="0" w:color="auto"/>
                  </w:divBdr>
                  <w:divsChild>
                    <w:div w:id="590744044">
                      <w:marLeft w:val="0"/>
                      <w:marRight w:val="0"/>
                      <w:marTop w:val="0"/>
                      <w:marBottom w:val="0"/>
                      <w:divBdr>
                        <w:top w:val="none" w:sz="0" w:space="0" w:color="auto"/>
                        <w:left w:val="none" w:sz="0" w:space="0" w:color="auto"/>
                        <w:bottom w:val="none" w:sz="0" w:space="0" w:color="auto"/>
                        <w:right w:val="none" w:sz="0" w:space="0" w:color="auto"/>
                      </w:divBdr>
                    </w:div>
                  </w:divsChild>
                </w:div>
                <w:div w:id="1108547262">
                  <w:marLeft w:val="0"/>
                  <w:marRight w:val="0"/>
                  <w:marTop w:val="0"/>
                  <w:marBottom w:val="0"/>
                  <w:divBdr>
                    <w:top w:val="none" w:sz="0" w:space="0" w:color="auto"/>
                    <w:left w:val="none" w:sz="0" w:space="0" w:color="auto"/>
                    <w:bottom w:val="none" w:sz="0" w:space="0" w:color="auto"/>
                    <w:right w:val="none" w:sz="0" w:space="0" w:color="auto"/>
                  </w:divBdr>
                  <w:divsChild>
                    <w:div w:id="1224102599">
                      <w:marLeft w:val="0"/>
                      <w:marRight w:val="0"/>
                      <w:marTop w:val="0"/>
                      <w:marBottom w:val="0"/>
                      <w:divBdr>
                        <w:top w:val="none" w:sz="0" w:space="0" w:color="auto"/>
                        <w:left w:val="none" w:sz="0" w:space="0" w:color="auto"/>
                        <w:bottom w:val="none" w:sz="0" w:space="0" w:color="auto"/>
                        <w:right w:val="none" w:sz="0" w:space="0" w:color="auto"/>
                      </w:divBdr>
                    </w:div>
                  </w:divsChild>
                </w:div>
                <w:div w:id="1131750785">
                  <w:marLeft w:val="0"/>
                  <w:marRight w:val="0"/>
                  <w:marTop w:val="0"/>
                  <w:marBottom w:val="0"/>
                  <w:divBdr>
                    <w:top w:val="none" w:sz="0" w:space="0" w:color="auto"/>
                    <w:left w:val="none" w:sz="0" w:space="0" w:color="auto"/>
                    <w:bottom w:val="none" w:sz="0" w:space="0" w:color="auto"/>
                    <w:right w:val="none" w:sz="0" w:space="0" w:color="auto"/>
                  </w:divBdr>
                  <w:divsChild>
                    <w:div w:id="1402751610">
                      <w:marLeft w:val="0"/>
                      <w:marRight w:val="0"/>
                      <w:marTop w:val="0"/>
                      <w:marBottom w:val="0"/>
                      <w:divBdr>
                        <w:top w:val="none" w:sz="0" w:space="0" w:color="auto"/>
                        <w:left w:val="none" w:sz="0" w:space="0" w:color="auto"/>
                        <w:bottom w:val="none" w:sz="0" w:space="0" w:color="auto"/>
                        <w:right w:val="none" w:sz="0" w:space="0" w:color="auto"/>
                      </w:divBdr>
                    </w:div>
                  </w:divsChild>
                </w:div>
                <w:div w:id="1442990761">
                  <w:marLeft w:val="0"/>
                  <w:marRight w:val="0"/>
                  <w:marTop w:val="0"/>
                  <w:marBottom w:val="0"/>
                  <w:divBdr>
                    <w:top w:val="none" w:sz="0" w:space="0" w:color="auto"/>
                    <w:left w:val="none" w:sz="0" w:space="0" w:color="auto"/>
                    <w:bottom w:val="none" w:sz="0" w:space="0" w:color="auto"/>
                    <w:right w:val="none" w:sz="0" w:space="0" w:color="auto"/>
                  </w:divBdr>
                  <w:divsChild>
                    <w:div w:id="913859833">
                      <w:marLeft w:val="0"/>
                      <w:marRight w:val="0"/>
                      <w:marTop w:val="0"/>
                      <w:marBottom w:val="0"/>
                      <w:divBdr>
                        <w:top w:val="none" w:sz="0" w:space="0" w:color="auto"/>
                        <w:left w:val="none" w:sz="0" w:space="0" w:color="auto"/>
                        <w:bottom w:val="none" w:sz="0" w:space="0" w:color="auto"/>
                        <w:right w:val="none" w:sz="0" w:space="0" w:color="auto"/>
                      </w:divBdr>
                    </w:div>
                  </w:divsChild>
                </w:div>
                <w:div w:id="1608350762">
                  <w:marLeft w:val="0"/>
                  <w:marRight w:val="0"/>
                  <w:marTop w:val="0"/>
                  <w:marBottom w:val="0"/>
                  <w:divBdr>
                    <w:top w:val="none" w:sz="0" w:space="0" w:color="auto"/>
                    <w:left w:val="none" w:sz="0" w:space="0" w:color="auto"/>
                    <w:bottom w:val="none" w:sz="0" w:space="0" w:color="auto"/>
                    <w:right w:val="none" w:sz="0" w:space="0" w:color="auto"/>
                  </w:divBdr>
                  <w:divsChild>
                    <w:div w:id="1169716108">
                      <w:marLeft w:val="0"/>
                      <w:marRight w:val="0"/>
                      <w:marTop w:val="0"/>
                      <w:marBottom w:val="0"/>
                      <w:divBdr>
                        <w:top w:val="none" w:sz="0" w:space="0" w:color="auto"/>
                        <w:left w:val="none" w:sz="0" w:space="0" w:color="auto"/>
                        <w:bottom w:val="none" w:sz="0" w:space="0" w:color="auto"/>
                        <w:right w:val="none" w:sz="0" w:space="0" w:color="auto"/>
                      </w:divBdr>
                    </w:div>
                  </w:divsChild>
                </w:div>
                <w:div w:id="1868905105">
                  <w:marLeft w:val="0"/>
                  <w:marRight w:val="0"/>
                  <w:marTop w:val="0"/>
                  <w:marBottom w:val="0"/>
                  <w:divBdr>
                    <w:top w:val="none" w:sz="0" w:space="0" w:color="auto"/>
                    <w:left w:val="none" w:sz="0" w:space="0" w:color="auto"/>
                    <w:bottom w:val="none" w:sz="0" w:space="0" w:color="auto"/>
                    <w:right w:val="none" w:sz="0" w:space="0" w:color="auto"/>
                  </w:divBdr>
                  <w:divsChild>
                    <w:div w:id="3423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7850">
          <w:marLeft w:val="0"/>
          <w:marRight w:val="0"/>
          <w:marTop w:val="0"/>
          <w:marBottom w:val="0"/>
          <w:divBdr>
            <w:top w:val="none" w:sz="0" w:space="0" w:color="auto"/>
            <w:left w:val="none" w:sz="0" w:space="0" w:color="auto"/>
            <w:bottom w:val="none" w:sz="0" w:space="0" w:color="auto"/>
            <w:right w:val="none" w:sz="0" w:space="0" w:color="auto"/>
          </w:divBdr>
        </w:div>
        <w:div w:id="531891942">
          <w:marLeft w:val="0"/>
          <w:marRight w:val="0"/>
          <w:marTop w:val="0"/>
          <w:marBottom w:val="0"/>
          <w:divBdr>
            <w:top w:val="none" w:sz="0" w:space="0" w:color="auto"/>
            <w:left w:val="none" w:sz="0" w:space="0" w:color="auto"/>
            <w:bottom w:val="none" w:sz="0" w:space="0" w:color="auto"/>
            <w:right w:val="none" w:sz="0" w:space="0" w:color="auto"/>
          </w:divBdr>
        </w:div>
        <w:div w:id="583490066">
          <w:marLeft w:val="0"/>
          <w:marRight w:val="0"/>
          <w:marTop w:val="0"/>
          <w:marBottom w:val="0"/>
          <w:divBdr>
            <w:top w:val="none" w:sz="0" w:space="0" w:color="auto"/>
            <w:left w:val="none" w:sz="0" w:space="0" w:color="auto"/>
            <w:bottom w:val="none" w:sz="0" w:space="0" w:color="auto"/>
            <w:right w:val="none" w:sz="0" w:space="0" w:color="auto"/>
          </w:divBdr>
        </w:div>
        <w:div w:id="593561587">
          <w:marLeft w:val="0"/>
          <w:marRight w:val="0"/>
          <w:marTop w:val="0"/>
          <w:marBottom w:val="0"/>
          <w:divBdr>
            <w:top w:val="none" w:sz="0" w:space="0" w:color="auto"/>
            <w:left w:val="none" w:sz="0" w:space="0" w:color="auto"/>
            <w:bottom w:val="none" w:sz="0" w:space="0" w:color="auto"/>
            <w:right w:val="none" w:sz="0" w:space="0" w:color="auto"/>
          </w:divBdr>
          <w:divsChild>
            <w:div w:id="292752617">
              <w:marLeft w:val="0"/>
              <w:marRight w:val="0"/>
              <w:marTop w:val="0"/>
              <w:marBottom w:val="0"/>
              <w:divBdr>
                <w:top w:val="none" w:sz="0" w:space="0" w:color="auto"/>
                <w:left w:val="none" w:sz="0" w:space="0" w:color="auto"/>
                <w:bottom w:val="none" w:sz="0" w:space="0" w:color="auto"/>
                <w:right w:val="none" w:sz="0" w:space="0" w:color="auto"/>
              </w:divBdr>
            </w:div>
            <w:div w:id="316082087">
              <w:marLeft w:val="0"/>
              <w:marRight w:val="0"/>
              <w:marTop w:val="0"/>
              <w:marBottom w:val="0"/>
              <w:divBdr>
                <w:top w:val="none" w:sz="0" w:space="0" w:color="auto"/>
                <w:left w:val="none" w:sz="0" w:space="0" w:color="auto"/>
                <w:bottom w:val="none" w:sz="0" w:space="0" w:color="auto"/>
                <w:right w:val="none" w:sz="0" w:space="0" w:color="auto"/>
              </w:divBdr>
            </w:div>
            <w:div w:id="323122405">
              <w:marLeft w:val="0"/>
              <w:marRight w:val="0"/>
              <w:marTop w:val="0"/>
              <w:marBottom w:val="0"/>
              <w:divBdr>
                <w:top w:val="none" w:sz="0" w:space="0" w:color="auto"/>
                <w:left w:val="none" w:sz="0" w:space="0" w:color="auto"/>
                <w:bottom w:val="none" w:sz="0" w:space="0" w:color="auto"/>
                <w:right w:val="none" w:sz="0" w:space="0" w:color="auto"/>
              </w:divBdr>
            </w:div>
            <w:div w:id="1318917656">
              <w:marLeft w:val="0"/>
              <w:marRight w:val="0"/>
              <w:marTop w:val="0"/>
              <w:marBottom w:val="0"/>
              <w:divBdr>
                <w:top w:val="none" w:sz="0" w:space="0" w:color="auto"/>
                <w:left w:val="none" w:sz="0" w:space="0" w:color="auto"/>
                <w:bottom w:val="none" w:sz="0" w:space="0" w:color="auto"/>
                <w:right w:val="none" w:sz="0" w:space="0" w:color="auto"/>
              </w:divBdr>
            </w:div>
          </w:divsChild>
        </w:div>
        <w:div w:id="767695394">
          <w:marLeft w:val="0"/>
          <w:marRight w:val="0"/>
          <w:marTop w:val="0"/>
          <w:marBottom w:val="0"/>
          <w:divBdr>
            <w:top w:val="none" w:sz="0" w:space="0" w:color="auto"/>
            <w:left w:val="none" w:sz="0" w:space="0" w:color="auto"/>
            <w:bottom w:val="none" w:sz="0" w:space="0" w:color="auto"/>
            <w:right w:val="none" w:sz="0" w:space="0" w:color="auto"/>
          </w:divBdr>
        </w:div>
        <w:div w:id="920067373">
          <w:marLeft w:val="0"/>
          <w:marRight w:val="0"/>
          <w:marTop w:val="0"/>
          <w:marBottom w:val="0"/>
          <w:divBdr>
            <w:top w:val="none" w:sz="0" w:space="0" w:color="auto"/>
            <w:left w:val="none" w:sz="0" w:space="0" w:color="auto"/>
            <w:bottom w:val="none" w:sz="0" w:space="0" w:color="auto"/>
            <w:right w:val="none" w:sz="0" w:space="0" w:color="auto"/>
          </w:divBdr>
          <w:divsChild>
            <w:div w:id="1860503994">
              <w:marLeft w:val="-75"/>
              <w:marRight w:val="0"/>
              <w:marTop w:val="30"/>
              <w:marBottom w:val="30"/>
              <w:divBdr>
                <w:top w:val="none" w:sz="0" w:space="0" w:color="auto"/>
                <w:left w:val="none" w:sz="0" w:space="0" w:color="auto"/>
                <w:bottom w:val="none" w:sz="0" w:space="0" w:color="auto"/>
                <w:right w:val="none" w:sz="0" w:space="0" w:color="auto"/>
              </w:divBdr>
              <w:divsChild>
                <w:div w:id="131293667">
                  <w:marLeft w:val="0"/>
                  <w:marRight w:val="0"/>
                  <w:marTop w:val="0"/>
                  <w:marBottom w:val="0"/>
                  <w:divBdr>
                    <w:top w:val="none" w:sz="0" w:space="0" w:color="auto"/>
                    <w:left w:val="none" w:sz="0" w:space="0" w:color="auto"/>
                    <w:bottom w:val="none" w:sz="0" w:space="0" w:color="auto"/>
                    <w:right w:val="none" w:sz="0" w:space="0" w:color="auto"/>
                  </w:divBdr>
                  <w:divsChild>
                    <w:div w:id="299459791">
                      <w:marLeft w:val="0"/>
                      <w:marRight w:val="0"/>
                      <w:marTop w:val="0"/>
                      <w:marBottom w:val="0"/>
                      <w:divBdr>
                        <w:top w:val="none" w:sz="0" w:space="0" w:color="auto"/>
                        <w:left w:val="none" w:sz="0" w:space="0" w:color="auto"/>
                        <w:bottom w:val="none" w:sz="0" w:space="0" w:color="auto"/>
                        <w:right w:val="none" w:sz="0" w:space="0" w:color="auto"/>
                      </w:divBdr>
                    </w:div>
                  </w:divsChild>
                </w:div>
                <w:div w:id="416633136">
                  <w:marLeft w:val="0"/>
                  <w:marRight w:val="0"/>
                  <w:marTop w:val="0"/>
                  <w:marBottom w:val="0"/>
                  <w:divBdr>
                    <w:top w:val="none" w:sz="0" w:space="0" w:color="auto"/>
                    <w:left w:val="none" w:sz="0" w:space="0" w:color="auto"/>
                    <w:bottom w:val="none" w:sz="0" w:space="0" w:color="auto"/>
                    <w:right w:val="none" w:sz="0" w:space="0" w:color="auto"/>
                  </w:divBdr>
                  <w:divsChild>
                    <w:div w:id="1706442750">
                      <w:marLeft w:val="0"/>
                      <w:marRight w:val="0"/>
                      <w:marTop w:val="0"/>
                      <w:marBottom w:val="0"/>
                      <w:divBdr>
                        <w:top w:val="none" w:sz="0" w:space="0" w:color="auto"/>
                        <w:left w:val="none" w:sz="0" w:space="0" w:color="auto"/>
                        <w:bottom w:val="none" w:sz="0" w:space="0" w:color="auto"/>
                        <w:right w:val="none" w:sz="0" w:space="0" w:color="auto"/>
                      </w:divBdr>
                    </w:div>
                  </w:divsChild>
                </w:div>
                <w:div w:id="515851759">
                  <w:marLeft w:val="0"/>
                  <w:marRight w:val="0"/>
                  <w:marTop w:val="0"/>
                  <w:marBottom w:val="0"/>
                  <w:divBdr>
                    <w:top w:val="none" w:sz="0" w:space="0" w:color="auto"/>
                    <w:left w:val="none" w:sz="0" w:space="0" w:color="auto"/>
                    <w:bottom w:val="none" w:sz="0" w:space="0" w:color="auto"/>
                    <w:right w:val="none" w:sz="0" w:space="0" w:color="auto"/>
                  </w:divBdr>
                  <w:divsChild>
                    <w:div w:id="1284505751">
                      <w:marLeft w:val="0"/>
                      <w:marRight w:val="0"/>
                      <w:marTop w:val="0"/>
                      <w:marBottom w:val="0"/>
                      <w:divBdr>
                        <w:top w:val="none" w:sz="0" w:space="0" w:color="auto"/>
                        <w:left w:val="none" w:sz="0" w:space="0" w:color="auto"/>
                        <w:bottom w:val="none" w:sz="0" w:space="0" w:color="auto"/>
                        <w:right w:val="none" w:sz="0" w:space="0" w:color="auto"/>
                      </w:divBdr>
                    </w:div>
                  </w:divsChild>
                </w:div>
                <w:div w:id="524634958">
                  <w:marLeft w:val="0"/>
                  <w:marRight w:val="0"/>
                  <w:marTop w:val="0"/>
                  <w:marBottom w:val="0"/>
                  <w:divBdr>
                    <w:top w:val="none" w:sz="0" w:space="0" w:color="auto"/>
                    <w:left w:val="none" w:sz="0" w:space="0" w:color="auto"/>
                    <w:bottom w:val="none" w:sz="0" w:space="0" w:color="auto"/>
                    <w:right w:val="none" w:sz="0" w:space="0" w:color="auto"/>
                  </w:divBdr>
                  <w:divsChild>
                    <w:div w:id="922253721">
                      <w:marLeft w:val="0"/>
                      <w:marRight w:val="0"/>
                      <w:marTop w:val="0"/>
                      <w:marBottom w:val="0"/>
                      <w:divBdr>
                        <w:top w:val="none" w:sz="0" w:space="0" w:color="auto"/>
                        <w:left w:val="none" w:sz="0" w:space="0" w:color="auto"/>
                        <w:bottom w:val="none" w:sz="0" w:space="0" w:color="auto"/>
                        <w:right w:val="none" w:sz="0" w:space="0" w:color="auto"/>
                      </w:divBdr>
                    </w:div>
                  </w:divsChild>
                </w:div>
                <w:div w:id="665059867">
                  <w:marLeft w:val="0"/>
                  <w:marRight w:val="0"/>
                  <w:marTop w:val="0"/>
                  <w:marBottom w:val="0"/>
                  <w:divBdr>
                    <w:top w:val="none" w:sz="0" w:space="0" w:color="auto"/>
                    <w:left w:val="none" w:sz="0" w:space="0" w:color="auto"/>
                    <w:bottom w:val="none" w:sz="0" w:space="0" w:color="auto"/>
                    <w:right w:val="none" w:sz="0" w:space="0" w:color="auto"/>
                  </w:divBdr>
                  <w:divsChild>
                    <w:div w:id="63842781">
                      <w:marLeft w:val="0"/>
                      <w:marRight w:val="0"/>
                      <w:marTop w:val="0"/>
                      <w:marBottom w:val="0"/>
                      <w:divBdr>
                        <w:top w:val="none" w:sz="0" w:space="0" w:color="auto"/>
                        <w:left w:val="none" w:sz="0" w:space="0" w:color="auto"/>
                        <w:bottom w:val="none" w:sz="0" w:space="0" w:color="auto"/>
                        <w:right w:val="none" w:sz="0" w:space="0" w:color="auto"/>
                      </w:divBdr>
                    </w:div>
                  </w:divsChild>
                </w:div>
                <w:div w:id="785999355">
                  <w:marLeft w:val="0"/>
                  <w:marRight w:val="0"/>
                  <w:marTop w:val="0"/>
                  <w:marBottom w:val="0"/>
                  <w:divBdr>
                    <w:top w:val="none" w:sz="0" w:space="0" w:color="auto"/>
                    <w:left w:val="none" w:sz="0" w:space="0" w:color="auto"/>
                    <w:bottom w:val="none" w:sz="0" w:space="0" w:color="auto"/>
                    <w:right w:val="none" w:sz="0" w:space="0" w:color="auto"/>
                  </w:divBdr>
                  <w:divsChild>
                    <w:div w:id="1021736983">
                      <w:marLeft w:val="0"/>
                      <w:marRight w:val="0"/>
                      <w:marTop w:val="0"/>
                      <w:marBottom w:val="0"/>
                      <w:divBdr>
                        <w:top w:val="none" w:sz="0" w:space="0" w:color="auto"/>
                        <w:left w:val="none" w:sz="0" w:space="0" w:color="auto"/>
                        <w:bottom w:val="none" w:sz="0" w:space="0" w:color="auto"/>
                        <w:right w:val="none" w:sz="0" w:space="0" w:color="auto"/>
                      </w:divBdr>
                    </w:div>
                  </w:divsChild>
                </w:div>
                <w:div w:id="941844441">
                  <w:marLeft w:val="0"/>
                  <w:marRight w:val="0"/>
                  <w:marTop w:val="0"/>
                  <w:marBottom w:val="0"/>
                  <w:divBdr>
                    <w:top w:val="none" w:sz="0" w:space="0" w:color="auto"/>
                    <w:left w:val="none" w:sz="0" w:space="0" w:color="auto"/>
                    <w:bottom w:val="none" w:sz="0" w:space="0" w:color="auto"/>
                    <w:right w:val="none" w:sz="0" w:space="0" w:color="auto"/>
                  </w:divBdr>
                  <w:divsChild>
                    <w:div w:id="212084310">
                      <w:marLeft w:val="0"/>
                      <w:marRight w:val="0"/>
                      <w:marTop w:val="0"/>
                      <w:marBottom w:val="0"/>
                      <w:divBdr>
                        <w:top w:val="none" w:sz="0" w:space="0" w:color="auto"/>
                        <w:left w:val="none" w:sz="0" w:space="0" w:color="auto"/>
                        <w:bottom w:val="none" w:sz="0" w:space="0" w:color="auto"/>
                        <w:right w:val="none" w:sz="0" w:space="0" w:color="auto"/>
                      </w:divBdr>
                    </w:div>
                  </w:divsChild>
                </w:div>
                <w:div w:id="1049913829">
                  <w:marLeft w:val="0"/>
                  <w:marRight w:val="0"/>
                  <w:marTop w:val="0"/>
                  <w:marBottom w:val="0"/>
                  <w:divBdr>
                    <w:top w:val="none" w:sz="0" w:space="0" w:color="auto"/>
                    <w:left w:val="none" w:sz="0" w:space="0" w:color="auto"/>
                    <w:bottom w:val="none" w:sz="0" w:space="0" w:color="auto"/>
                    <w:right w:val="none" w:sz="0" w:space="0" w:color="auto"/>
                  </w:divBdr>
                  <w:divsChild>
                    <w:div w:id="1043290470">
                      <w:marLeft w:val="0"/>
                      <w:marRight w:val="0"/>
                      <w:marTop w:val="0"/>
                      <w:marBottom w:val="0"/>
                      <w:divBdr>
                        <w:top w:val="none" w:sz="0" w:space="0" w:color="auto"/>
                        <w:left w:val="none" w:sz="0" w:space="0" w:color="auto"/>
                        <w:bottom w:val="none" w:sz="0" w:space="0" w:color="auto"/>
                        <w:right w:val="none" w:sz="0" w:space="0" w:color="auto"/>
                      </w:divBdr>
                    </w:div>
                  </w:divsChild>
                </w:div>
                <w:div w:id="1252932299">
                  <w:marLeft w:val="0"/>
                  <w:marRight w:val="0"/>
                  <w:marTop w:val="0"/>
                  <w:marBottom w:val="0"/>
                  <w:divBdr>
                    <w:top w:val="none" w:sz="0" w:space="0" w:color="auto"/>
                    <w:left w:val="none" w:sz="0" w:space="0" w:color="auto"/>
                    <w:bottom w:val="none" w:sz="0" w:space="0" w:color="auto"/>
                    <w:right w:val="none" w:sz="0" w:space="0" w:color="auto"/>
                  </w:divBdr>
                  <w:divsChild>
                    <w:div w:id="2010516763">
                      <w:marLeft w:val="0"/>
                      <w:marRight w:val="0"/>
                      <w:marTop w:val="0"/>
                      <w:marBottom w:val="0"/>
                      <w:divBdr>
                        <w:top w:val="none" w:sz="0" w:space="0" w:color="auto"/>
                        <w:left w:val="none" w:sz="0" w:space="0" w:color="auto"/>
                        <w:bottom w:val="none" w:sz="0" w:space="0" w:color="auto"/>
                        <w:right w:val="none" w:sz="0" w:space="0" w:color="auto"/>
                      </w:divBdr>
                    </w:div>
                  </w:divsChild>
                </w:div>
                <w:div w:id="1538271617">
                  <w:marLeft w:val="0"/>
                  <w:marRight w:val="0"/>
                  <w:marTop w:val="0"/>
                  <w:marBottom w:val="0"/>
                  <w:divBdr>
                    <w:top w:val="none" w:sz="0" w:space="0" w:color="auto"/>
                    <w:left w:val="none" w:sz="0" w:space="0" w:color="auto"/>
                    <w:bottom w:val="none" w:sz="0" w:space="0" w:color="auto"/>
                    <w:right w:val="none" w:sz="0" w:space="0" w:color="auto"/>
                  </w:divBdr>
                  <w:divsChild>
                    <w:div w:id="284700701">
                      <w:marLeft w:val="0"/>
                      <w:marRight w:val="0"/>
                      <w:marTop w:val="0"/>
                      <w:marBottom w:val="0"/>
                      <w:divBdr>
                        <w:top w:val="none" w:sz="0" w:space="0" w:color="auto"/>
                        <w:left w:val="none" w:sz="0" w:space="0" w:color="auto"/>
                        <w:bottom w:val="none" w:sz="0" w:space="0" w:color="auto"/>
                        <w:right w:val="none" w:sz="0" w:space="0" w:color="auto"/>
                      </w:divBdr>
                    </w:div>
                  </w:divsChild>
                </w:div>
                <w:div w:id="1558735624">
                  <w:marLeft w:val="0"/>
                  <w:marRight w:val="0"/>
                  <w:marTop w:val="0"/>
                  <w:marBottom w:val="0"/>
                  <w:divBdr>
                    <w:top w:val="none" w:sz="0" w:space="0" w:color="auto"/>
                    <w:left w:val="none" w:sz="0" w:space="0" w:color="auto"/>
                    <w:bottom w:val="none" w:sz="0" w:space="0" w:color="auto"/>
                    <w:right w:val="none" w:sz="0" w:space="0" w:color="auto"/>
                  </w:divBdr>
                  <w:divsChild>
                    <w:div w:id="1615940782">
                      <w:marLeft w:val="0"/>
                      <w:marRight w:val="0"/>
                      <w:marTop w:val="0"/>
                      <w:marBottom w:val="0"/>
                      <w:divBdr>
                        <w:top w:val="none" w:sz="0" w:space="0" w:color="auto"/>
                        <w:left w:val="none" w:sz="0" w:space="0" w:color="auto"/>
                        <w:bottom w:val="none" w:sz="0" w:space="0" w:color="auto"/>
                        <w:right w:val="none" w:sz="0" w:space="0" w:color="auto"/>
                      </w:divBdr>
                    </w:div>
                  </w:divsChild>
                </w:div>
                <w:div w:id="1633517451">
                  <w:marLeft w:val="0"/>
                  <w:marRight w:val="0"/>
                  <w:marTop w:val="0"/>
                  <w:marBottom w:val="0"/>
                  <w:divBdr>
                    <w:top w:val="none" w:sz="0" w:space="0" w:color="auto"/>
                    <w:left w:val="none" w:sz="0" w:space="0" w:color="auto"/>
                    <w:bottom w:val="none" w:sz="0" w:space="0" w:color="auto"/>
                    <w:right w:val="none" w:sz="0" w:space="0" w:color="auto"/>
                  </w:divBdr>
                  <w:divsChild>
                    <w:div w:id="305472393">
                      <w:marLeft w:val="0"/>
                      <w:marRight w:val="0"/>
                      <w:marTop w:val="0"/>
                      <w:marBottom w:val="0"/>
                      <w:divBdr>
                        <w:top w:val="none" w:sz="0" w:space="0" w:color="auto"/>
                        <w:left w:val="none" w:sz="0" w:space="0" w:color="auto"/>
                        <w:bottom w:val="none" w:sz="0" w:space="0" w:color="auto"/>
                        <w:right w:val="none" w:sz="0" w:space="0" w:color="auto"/>
                      </w:divBdr>
                    </w:div>
                  </w:divsChild>
                </w:div>
                <w:div w:id="1871261405">
                  <w:marLeft w:val="0"/>
                  <w:marRight w:val="0"/>
                  <w:marTop w:val="0"/>
                  <w:marBottom w:val="0"/>
                  <w:divBdr>
                    <w:top w:val="none" w:sz="0" w:space="0" w:color="auto"/>
                    <w:left w:val="none" w:sz="0" w:space="0" w:color="auto"/>
                    <w:bottom w:val="none" w:sz="0" w:space="0" w:color="auto"/>
                    <w:right w:val="none" w:sz="0" w:space="0" w:color="auto"/>
                  </w:divBdr>
                  <w:divsChild>
                    <w:div w:id="20209650">
                      <w:marLeft w:val="0"/>
                      <w:marRight w:val="0"/>
                      <w:marTop w:val="0"/>
                      <w:marBottom w:val="0"/>
                      <w:divBdr>
                        <w:top w:val="none" w:sz="0" w:space="0" w:color="auto"/>
                        <w:left w:val="none" w:sz="0" w:space="0" w:color="auto"/>
                        <w:bottom w:val="none" w:sz="0" w:space="0" w:color="auto"/>
                        <w:right w:val="none" w:sz="0" w:space="0" w:color="auto"/>
                      </w:divBdr>
                    </w:div>
                  </w:divsChild>
                </w:div>
                <w:div w:id="1970159705">
                  <w:marLeft w:val="0"/>
                  <w:marRight w:val="0"/>
                  <w:marTop w:val="0"/>
                  <w:marBottom w:val="0"/>
                  <w:divBdr>
                    <w:top w:val="none" w:sz="0" w:space="0" w:color="auto"/>
                    <w:left w:val="none" w:sz="0" w:space="0" w:color="auto"/>
                    <w:bottom w:val="none" w:sz="0" w:space="0" w:color="auto"/>
                    <w:right w:val="none" w:sz="0" w:space="0" w:color="auto"/>
                  </w:divBdr>
                  <w:divsChild>
                    <w:div w:id="606894071">
                      <w:marLeft w:val="0"/>
                      <w:marRight w:val="0"/>
                      <w:marTop w:val="0"/>
                      <w:marBottom w:val="0"/>
                      <w:divBdr>
                        <w:top w:val="none" w:sz="0" w:space="0" w:color="auto"/>
                        <w:left w:val="none" w:sz="0" w:space="0" w:color="auto"/>
                        <w:bottom w:val="none" w:sz="0" w:space="0" w:color="auto"/>
                        <w:right w:val="none" w:sz="0" w:space="0" w:color="auto"/>
                      </w:divBdr>
                    </w:div>
                  </w:divsChild>
                </w:div>
                <w:div w:id="2080395887">
                  <w:marLeft w:val="0"/>
                  <w:marRight w:val="0"/>
                  <w:marTop w:val="0"/>
                  <w:marBottom w:val="0"/>
                  <w:divBdr>
                    <w:top w:val="none" w:sz="0" w:space="0" w:color="auto"/>
                    <w:left w:val="none" w:sz="0" w:space="0" w:color="auto"/>
                    <w:bottom w:val="none" w:sz="0" w:space="0" w:color="auto"/>
                    <w:right w:val="none" w:sz="0" w:space="0" w:color="auto"/>
                  </w:divBdr>
                  <w:divsChild>
                    <w:div w:id="1264653887">
                      <w:marLeft w:val="0"/>
                      <w:marRight w:val="0"/>
                      <w:marTop w:val="0"/>
                      <w:marBottom w:val="0"/>
                      <w:divBdr>
                        <w:top w:val="none" w:sz="0" w:space="0" w:color="auto"/>
                        <w:left w:val="none" w:sz="0" w:space="0" w:color="auto"/>
                        <w:bottom w:val="none" w:sz="0" w:space="0" w:color="auto"/>
                        <w:right w:val="none" w:sz="0" w:space="0" w:color="auto"/>
                      </w:divBdr>
                    </w:div>
                  </w:divsChild>
                </w:div>
                <w:div w:id="2082169688">
                  <w:marLeft w:val="0"/>
                  <w:marRight w:val="0"/>
                  <w:marTop w:val="0"/>
                  <w:marBottom w:val="0"/>
                  <w:divBdr>
                    <w:top w:val="none" w:sz="0" w:space="0" w:color="auto"/>
                    <w:left w:val="none" w:sz="0" w:space="0" w:color="auto"/>
                    <w:bottom w:val="none" w:sz="0" w:space="0" w:color="auto"/>
                    <w:right w:val="none" w:sz="0" w:space="0" w:color="auto"/>
                  </w:divBdr>
                  <w:divsChild>
                    <w:div w:id="10400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7398">
          <w:marLeft w:val="0"/>
          <w:marRight w:val="0"/>
          <w:marTop w:val="0"/>
          <w:marBottom w:val="0"/>
          <w:divBdr>
            <w:top w:val="none" w:sz="0" w:space="0" w:color="auto"/>
            <w:left w:val="none" w:sz="0" w:space="0" w:color="auto"/>
            <w:bottom w:val="none" w:sz="0" w:space="0" w:color="auto"/>
            <w:right w:val="none" w:sz="0" w:space="0" w:color="auto"/>
          </w:divBdr>
        </w:div>
        <w:div w:id="1064258915">
          <w:marLeft w:val="0"/>
          <w:marRight w:val="0"/>
          <w:marTop w:val="0"/>
          <w:marBottom w:val="0"/>
          <w:divBdr>
            <w:top w:val="none" w:sz="0" w:space="0" w:color="auto"/>
            <w:left w:val="none" w:sz="0" w:space="0" w:color="auto"/>
            <w:bottom w:val="none" w:sz="0" w:space="0" w:color="auto"/>
            <w:right w:val="none" w:sz="0" w:space="0" w:color="auto"/>
          </w:divBdr>
        </w:div>
        <w:div w:id="1438334483">
          <w:marLeft w:val="0"/>
          <w:marRight w:val="0"/>
          <w:marTop w:val="0"/>
          <w:marBottom w:val="0"/>
          <w:divBdr>
            <w:top w:val="none" w:sz="0" w:space="0" w:color="auto"/>
            <w:left w:val="none" w:sz="0" w:space="0" w:color="auto"/>
            <w:bottom w:val="none" w:sz="0" w:space="0" w:color="auto"/>
            <w:right w:val="none" w:sz="0" w:space="0" w:color="auto"/>
          </w:divBdr>
        </w:div>
        <w:div w:id="1469587046">
          <w:marLeft w:val="0"/>
          <w:marRight w:val="0"/>
          <w:marTop w:val="0"/>
          <w:marBottom w:val="0"/>
          <w:divBdr>
            <w:top w:val="none" w:sz="0" w:space="0" w:color="auto"/>
            <w:left w:val="none" w:sz="0" w:space="0" w:color="auto"/>
            <w:bottom w:val="none" w:sz="0" w:space="0" w:color="auto"/>
            <w:right w:val="none" w:sz="0" w:space="0" w:color="auto"/>
          </w:divBdr>
        </w:div>
        <w:div w:id="1646664009">
          <w:marLeft w:val="0"/>
          <w:marRight w:val="0"/>
          <w:marTop w:val="0"/>
          <w:marBottom w:val="0"/>
          <w:divBdr>
            <w:top w:val="none" w:sz="0" w:space="0" w:color="auto"/>
            <w:left w:val="none" w:sz="0" w:space="0" w:color="auto"/>
            <w:bottom w:val="none" w:sz="0" w:space="0" w:color="auto"/>
            <w:right w:val="none" w:sz="0" w:space="0" w:color="auto"/>
          </w:divBdr>
        </w:div>
        <w:div w:id="1657030317">
          <w:marLeft w:val="0"/>
          <w:marRight w:val="0"/>
          <w:marTop w:val="0"/>
          <w:marBottom w:val="0"/>
          <w:divBdr>
            <w:top w:val="none" w:sz="0" w:space="0" w:color="auto"/>
            <w:left w:val="none" w:sz="0" w:space="0" w:color="auto"/>
            <w:bottom w:val="none" w:sz="0" w:space="0" w:color="auto"/>
            <w:right w:val="none" w:sz="0" w:space="0" w:color="auto"/>
          </w:divBdr>
          <w:divsChild>
            <w:div w:id="94835939">
              <w:marLeft w:val="0"/>
              <w:marRight w:val="0"/>
              <w:marTop w:val="0"/>
              <w:marBottom w:val="0"/>
              <w:divBdr>
                <w:top w:val="none" w:sz="0" w:space="0" w:color="auto"/>
                <w:left w:val="none" w:sz="0" w:space="0" w:color="auto"/>
                <w:bottom w:val="none" w:sz="0" w:space="0" w:color="auto"/>
                <w:right w:val="none" w:sz="0" w:space="0" w:color="auto"/>
              </w:divBdr>
            </w:div>
            <w:div w:id="1417635309">
              <w:marLeft w:val="0"/>
              <w:marRight w:val="0"/>
              <w:marTop w:val="0"/>
              <w:marBottom w:val="0"/>
              <w:divBdr>
                <w:top w:val="none" w:sz="0" w:space="0" w:color="auto"/>
                <w:left w:val="none" w:sz="0" w:space="0" w:color="auto"/>
                <w:bottom w:val="none" w:sz="0" w:space="0" w:color="auto"/>
                <w:right w:val="none" w:sz="0" w:space="0" w:color="auto"/>
              </w:divBdr>
            </w:div>
          </w:divsChild>
        </w:div>
        <w:div w:id="1664242310">
          <w:marLeft w:val="0"/>
          <w:marRight w:val="0"/>
          <w:marTop w:val="0"/>
          <w:marBottom w:val="0"/>
          <w:divBdr>
            <w:top w:val="none" w:sz="0" w:space="0" w:color="auto"/>
            <w:left w:val="none" w:sz="0" w:space="0" w:color="auto"/>
            <w:bottom w:val="none" w:sz="0" w:space="0" w:color="auto"/>
            <w:right w:val="none" w:sz="0" w:space="0" w:color="auto"/>
          </w:divBdr>
        </w:div>
        <w:div w:id="1684168845">
          <w:marLeft w:val="0"/>
          <w:marRight w:val="0"/>
          <w:marTop w:val="0"/>
          <w:marBottom w:val="0"/>
          <w:divBdr>
            <w:top w:val="none" w:sz="0" w:space="0" w:color="auto"/>
            <w:left w:val="none" w:sz="0" w:space="0" w:color="auto"/>
            <w:bottom w:val="none" w:sz="0" w:space="0" w:color="auto"/>
            <w:right w:val="none" w:sz="0" w:space="0" w:color="auto"/>
          </w:divBdr>
        </w:div>
        <w:div w:id="1746224185">
          <w:marLeft w:val="0"/>
          <w:marRight w:val="0"/>
          <w:marTop w:val="0"/>
          <w:marBottom w:val="0"/>
          <w:divBdr>
            <w:top w:val="none" w:sz="0" w:space="0" w:color="auto"/>
            <w:left w:val="none" w:sz="0" w:space="0" w:color="auto"/>
            <w:bottom w:val="none" w:sz="0" w:space="0" w:color="auto"/>
            <w:right w:val="none" w:sz="0" w:space="0" w:color="auto"/>
          </w:divBdr>
          <w:divsChild>
            <w:div w:id="1284195555">
              <w:marLeft w:val="-75"/>
              <w:marRight w:val="0"/>
              <w:marTop w:val="30"/>
              <w:marBottom w:val="30"/>
              <w:divBdr>
                <w:top w:val="none" w:sz="0" w:space="0" w:color="auto"/>
                <w:left w:val="none" w:sz="0" w:space="0" w:color="auto"/>
                <w:bottom w:val="none" w:sz="0" w:space="0" w:color="auto"/>
                <w:right w:val="none" w:sz="0" w:space="0" w:color="auto"/>
              </w:divBdr>
              <w:divsChild>
                <w:div w:id="37362310">
                  <w:marLeft w:val="0"/>
                  <w:marRight w:val="0"/>
                  <w:marTop w:val="0"/>
                  <w:marBottom w:val="0"/>
                  <w:divBdr>
                    <w:top w:val="none" w:sz="0" w:space="0" w:color="auto"/>
                    <w:left w:val="none" w:sz="0" w:space="0" w:color="auto"/>
                    <w:bottom w:val="none" w:sz="0" w:space="0" w:color="auto"/>
                    <w:right w:val="none" w:sz="0" w:space="0" w:color="auto"/>
                  </w:divBdr>
                  <w:divsChild>
                    <w:div w:id="362053261">
                      <w:marLeft w:val="0"/>
                      <w:marRight w:val="0"/>
                      <w:marTop w:val="0"/>
                      <w:marBottom w:val="0"/>
                      <w:divBdr>
                        <w:top w:val="none" w:sz="0" w:space="0" w:color="auto"/>
                        <w:left w:val="none" w:sz="0" w:space="0" w:color="auto"/>
                        <w:bottom w:val="none" w:sz="0" w:space="0" w:color="auto"/>
                        <w:right w:val="none" w:sz="0" w:space="0" w:color="auto"/>
                      </w:divBdr>
                    </w:div>
                  </w:divsChild>
                </w:div>
                <w:div w:id="60443755">
                  <w:marLeft w:val="0"/>
                  <w:marRight w:val="0"/>
                  <w:marTop w:val="0"/>
                  <w:marBottom w:val="0"/>
                  <w:divBdr>
                    <w:top w:val="none" w:sz="0" w:space="0" w:color="auto"/>
                    <w:left w:val="none" w:sz="0" w:space="0" w:color="auto"/>
                    <w:bottom w:val="none" w:sz="0" w:space="0" w:color="auto"/>
                    <w:right w:val="none" w:sz="0" w:space="0" w:color="auto"/>
                  </w:divBdr>
                  <w:divsChild>
                    <w:div w:id="69087149">
                      <w:marLeft w:val="0"/>
                      <w:marRight w:val="0"/>
                      <w:marTop w:val="0"/>
                      <w:marBottom w:val="0"/>
                      <w:divBdr>
                        <w:top w:val="none" w:sz="0" w:space="0" w:color="auto"/>
                        <w:left w:val="none" w:sz="0" w:space="0" w:color="auto"/>
                        <w:bottom w:val="none" w:sz="0" w:space="0" w:color="auto"/>
                        <w:right w:val="none" w:sz="0" w:space="0" w:color="auto"/>
                      </w:divBdr>
                    </w:div>
                  </w:divsChild>
                </w:div>
                <w:div w:id="96173013">
                  <w:marLeft w:val="0"/>
                  <w:marRight w:val="0"/>
                  <w:marTop w:val="0"/>
                  <w:marBottom w:val="0"/>
                  <w:divBdr>
                    <w:top w:val="none" w:sz="0" w:space="0" w:color="auto"/>
                    <w:left w:val="none" w:sz="0" w:space="0" w:color="auto"/>
                    <w:bottom w:val="none" w:sz="0" w:space="0" w:color="auto"/>
                    <w:right w:val="none" w:sz="0" w:space="0" w:color="auto"/>
                  </w:divBdr>
                  <w:divsChild>
                    <w:div w:id="30956390">
                      <w:marLeft w:val="0"/>
                      <w:marRight w:val="0"/>
                      <w:marTop w:val="0"/>
                      <w:marBottom w:val="0"/>
                      <w:divBdr>
                        <w:top w:val="none" w:sz="0" w:space="0" w:color="auto"/>
                        <w:left w:val="none" w:sz="0" w:space="0" w:color="auto"/>
                        <w:bottom w:val="none" w:sz="0" w:space="0" w:color="auto"/>
                        <w:right w:val="none" w:sz="0" w:space="0" w:color="auto"/>
                      </w:divBdr>
                    </w:div>
                  </w:divsChild>
                </w:div>
                <w:div w:id="261038966">
                  <w:marLeft w:val="0"/>
                  <w:marRight w:val="0"/>
                  <w:marTop w:val="0"/>
                  <w:marBottom w:val="0"/>
                  <w:divBdr>
                    <w:top w:val="none" w:sz="0" w:space="0" w:color="auto"/>
                    <w:left w:val="none" w:sz="0" w:space="0" w:color="auto"/>
                    <w:bottom w:val="none" w:sz="0" w:space="0" w:color="auto"/>
                    <w:right w:val="none" w:sz="0" w:space="0" w:color="auto"/>
                  </w:divBdr>
                  <w:divsChild>
                    <w:div w:id="1106190439">
                      <w:marLeft w:val="0"/>
                      <w:marRight w:val="0"/>
                      <w:marTop w:val="0"/>
                      <w:marBottom w:val="0"/>
                      <w:divBdr>
                        <w:top w:val="none" w:sz="0" w:space="0" w:color="auto"/>
                        <w:left w:val="none" w:sz="0" w:space="0" w:color="auto"/>
                        <w:bottom w:val="none" w:sz="0" w:space="0" w:color="auto"/>
                        <w:right w:val="none" w:sz="0" w:space="0" w:color="auto"/>
                      </w:divBdr>
                    </w:div>
                  </w:divsChild>
                </w:div>
                <w:div w:id="262617399">
                  <w:marLeft w:val="0"/>
                  <w:marRight w:val="0"/>
                  <w:marTop w:val="0"/>
                  <w:marBottom w:val="0"/>
                  <w:divBdr>
                    <w:top w:val="none" w:sz="0" w:space="0" w:color="auto"/>
                    <w:left w:val="none" w:sz="0" w:space="0" w:color="auto"/>
                    <w:bottom w:val="none" w:sz="0" w:space="0" w:color="auto"/>
                    <w:right w:val="none" w:sz="0" w:space="0" w:color="auto"/>
                  </w:divBdr>
                  <w:divsChild>
                    <w:div w:id="1416636202">
                      <w:marLeft w:val="0"/>
                      <w:marRight w:val="0"/>
                      <w:marTop w:val="0"/>
                      <w:marBottom w:val="0"/>
                      <w:divBdr>
                        <w:top w:val="none" w:sz="0" w:space="0" w:color="auto"/>
                        <w:left w:val="none" w:sz="0" w:space="0" w:color="auto"/>
                        <w:bottom w:val="none" w:sz="0" w:space="0" w:color="auto"/>
                        <w:right w:val="none" w:sz="0" w:space="0" w:color="auto"/>
                      </w:divBdr>
                    </w:div>
                  </w:divsChild>
                </w:div>
                <w:div w:id="379399219">
                  <w:marLeft w:val="0"/>
                  <w:marRight w:val="0"/>
                  <w:marTop w:val="0"/>
                  <w:marBottom w:val="0"/>
                  <w:divBdr>
                    <w:top w:val="none" w:sz="0" w:space="0" w:color="auto"/>
                    <w:left w:val="none" w:sz="0" w:space="0" w:color="auto"/>
                    <w:bottom w:val="none" w:sz="0" w:space="0" w:color="auto"/>
                    <w:right w:val="none" w:sz="0" w:space="0" w:color="auto"/>
                  </w:divBdr>
                  <w:divsChild>
                    <w:div w:id="156463359">
                      <w:marLeft w:val="0"/>
                      <w:marRight w:val="0"/>
                      <w:marTop w:val="0"/>
                      <w:marBottom w:val="0"/>
                      <w:divBdr>
                        <w:top w:val="none" w:sz="0" w:space="0" w:color="auto"/>
                        <w:left w:val="none" w:sz="0" w:space="0" w:color="auto"/>
                        <w:bottom w:val="none" w:sz="0" w:space="0" w:color="auto"/>
                        <w:right w:val="none" w:sz="0" w:space="0" w:color="auto"/>
                      </w:divBdr>
                    </w:div>
                  </w:divsChild>
                </w:div>
                <w:div w:id="515118740">
                  <w:marLeft w:val="0"/>
                  <w:marRight w:val="0"/>
                  <w:marTop w:val="0"/>
                  <w:marBottom w:val="0"/>
                  <w:divBdr>
                    <w:top w:val="none" w:sz="0" w:space="0" w:color="auto"/>
                    <w:left w:val="none" w:sz="0" w:space="0" w:color="auto"/>
                    <w:bottom w:val="none" w:sz="0" w:space="0" w:color="auto"/>
                    <w:right w:val="none" w:sz="0" w:space="0" w:color="auto"/>
                  </w:divBdr>
                  <w:divsChild>
                    <w:div w:id="265041181">
                      <w:marLeft w:val="0"/>
                      <w:marRight w:val="0"/>
                      <w:marTop w:val="0"/>
                      <w:marBottom w:val="0"/>
                      <w:divBdr>
                        <w:top w:val="none" w:sz="0" w:space="0" w:color="auto"/>
                        <w:left w:val="none" w:sz="0" w:space="0" w:color="auto"/>
                        <w:bottom w:val="none" w:sz="0" w:space="0" w:color="auto"/>
                        <w:right w:val="none" w:sz="0" w:space="0" w:color="auto"/>
                      </w:divBdr>
                    </w:div>
                  </w:divsChild>
                </w:div>
                <w:div w:id="578295006">
                  <w:marLeft w:val="0"/>
                  <w:marRight w:val="0"/>
                  <w:marTop w:val="0"/>
                  <w:marBottom w:val="0"/>
                  <w:divBdr>
                    <w:top w:val="none" w:sz="0" w:space="0" w:color="auto"/>
                    <w:left w:val="none" w:sz="0" w:space="0" w:color="auto"/>
                    <w:bottom w:val="none" w:sz="0" w:space="0" w:color="auto"/>
                    <w:right w:val="none" w:sz="0" w:space="0" w:color="auto"/>
                  </w:divBdr>
                  <w:divsChild>
                    <w:div w:id="1275403454">
                      <w:marLeft w:val="0"/>
                      <w:marRight w:val="0"/>
                      <w:marTop w:val="0"/>
                      <w:marBottom w:val="0"/>
                      <w:divBdr>
                        <w:top w:val="none" w:sz="0" w:space="0" w:color="auto"/>
                        <w:left w:val="none" w:sz="0" w:space="0" w:color="auto"/>
                        <w:bottom w:val="none" w:sz="0" w:space="0" w:color="auto"/>
                        <w:right w:val="none" w:sz="0" w:space="0" w:color="auto"/>
                      </w:divBdr>
                    </w:div>
                  </w:divsChild>
                </w:div>
                <w:div w:id="781529918">
                  <w:marLeft w:val="0"/>
                  <w:marRight w:val="0"/>
                  <w:marTop w:val="0"/>
                  <w:marBottom w:val="0"/>
                  <w:divBdr>
                    <w:top w:val="none" w:sz="0" w:space="0" w:color="auto"/>
                    <w:left w:val="none" w:sz="0" w:space="0" w:color="auto"/>
                    <w:bottom w:val="none" w:sz="0" w:space="0" w:color="auto"/>
                    <w:right w:val="none" w:sz="0" w:space="0" w:color="auto"/>
                  </w:divBdr>
                  <w:divsChild>
                    <w:div w:id="1706321531">
                      <w:marLeft w:val="0"/>
                      <w:marRight w:val="0"/>
                      <w:marTop w:val="0"/>
                      <w:marBottom w:val="0"/>
                      <w:divBdr>
                        <w:top w:val="none" w:sz="0" w:space="0" w:color="auto"/>
                        <w:left w:val="none" w:sz="0" w:space="0" w:color="auto"/>
                        <w:bottom w:val="none" w:sz="0" w:space="0" w:color="auto"/>
                        <w:right w:val="none" w:sz="0" w:space="0" w:color="auto"/>
                      </w:divBdr>
                    </w:div>
                  </w:divsChild>
                </w:div>
                <w:div w:id="905066567">
                  <w:marLeft w:val="0"/>
                  <w:marRight w:val="0"/>
                  <w:marTop w:val="0"/>
                  <w:marBottom w:val="0"/>
                  <w:divBdr>
                    <w:top w:val="none" w:sz="0" w:space="0" w:color="auto"/>
                    <w:left w:val="none" w:sz="0" w:space="0" w:color="auto"/>
                    <w:bottom w:val="none" w:sz="0" w:space="0" w:color="auto"/>
                    <w:right w:val="none" w:sz="0" w:space="0" w:color="auto"/>
                  </w:divBdr>
                  <w:divsChild>
                    <w:div w:id="1505315566">
                      <w:marLeft w:val="0"/>
                      <w:marRight w:val="0"/>
                      <w:marTop w:val="0"/>
                      <w:marBottom w:val="0"/>
                      <w:divBdr>
                        <w:top w:val="none" w:sz="0" w:space="0" w:color="auto"/>
                        <w:left w:val="none" w:sz="0" w:space="0" w:color="auto"/>
                        <w:bottom w:val="none" w:sz="0" w:space="0" w:color="auto"/>
                        <w:right w:val="none" w:sz="0" w:space="0" w:color="auto"/>
                      </w:divBdr>
                    </w:div>
                  </w:divsChild>
                </w:div>
                <w:div w:id="923997993">
                  <w:marLeft w:val="0"/>
                  <w:marRight w:val="0"/>
                  <w:marTop w:val="0"/>
                  <w:marBottom w:val="0"/>
                  <w:divBdr>
                    <w:top w:val="none" w:sz="0" w:space="0" w:color="auto"/>
                    <w:left w:val="none" w:sz="0" w:space="0" w:color="auto"/>
                    <w:bottom w:val="none" w:sz="0" w:space="0" w:color="auto"/>
                    <w:right w:val="none" w:sz="0" w:space="0" w:color="auto"/>
                  </w:divBdr>
                  <w:divsChild>
                    <w:div w:id="602883715">
                      <w:marLeft w:val="0"/>
                      <w:marRight w:val="0"/>
                      <w:marTop w:val="0"/>
                      <w:marBottom w:val="0"/>
                      <w:divBdr>
                        <w:top w:val="none" w:sz="0" w:space="0" w:color="auto"/>
                        <w:left w:val="none" w:sz="0" w:space="0" w:color="auto"/>
                        <w:bottom w:val="none" w:sz="0" w:space="0" w:color="auto"/>
                        <w:right w:val="none" w:sz="0" w:space="0" w:color="auto"/>
                      </w:divBdr>
                    </w:div>
                  </w:divsChild>
                </w:div>
                <w:div w:id="942616735">
                  <w:marLeft w:val="0"/>
                  <w:marRight w:val="0"/>
                  <w:marTop w:val="0"/>
                  <w:marBottom w:val="0"/>
                  <w:divBdr>
                    <w:top w:val="none" w:sz="0" w:space="0" w:color="auto"/>
                    <w:left w:val="none" w:sz="0" w:space="0" w:color="auto"/>
                    <w:bottom w:val="none" w:sz="0" w:space="0" w:color="auto"/>
                    <w:right w:val="none" w:sz="0" w:space="0" w:color="auto"/>
                  </w:divBdr>
                  <w:divsChild>
                    <w:div w:id="338701737">
                      <w:marLeft w:val="0"/>
                      <w:marRight w:val="0"/>
                      <w:marTop w:val="0"/>
                      <w:marBottom w:val="0"/>
                      <w:divBdr>
                        <w:top w:val="none" w:sz="0" w:space="0" w:color="auto"/>
                        <w:left w:val="none" w:sz="0" w:space="0" w:color="auto"/>
                        <w:bottom w:val="none" w:sz="0" w:space="0" w:color="auto"/>
                        <w:right w:val="none" w:sz="0" w:space="0" w:color="auto"/>
                      </w:divBdr>
                    </w:div>
                  </w:divsChild>
                </w:div>
                <w:div w:id="967009250">
                  <w:marLeft w:val="0"/>
                  <w:marRight w:val="0"/>
                  <w:marTop w:val="0"/>
                  <w:marBottom w:val="0"/>
                  <w:divBdr>
                    <w:top w:val="none" w:sz="0" w:space="0" w:color="auto"/>
                    <w:left w:val="none" w:sz="0" w:space="0" w:color="auto"/>
                    <w:bottom w:val="none" w:sz="0" w:space="0" w:color="auto"/>
                    <w:right w:val="none" w:sz="0" w:space="0" w:color="auto"/>
                  </w:divBdr>
                  <w:divsChild>
                    <w:div w:id="620720604">
                      <w:marLeft w:val="0"/>
                      <w:marRight w:val="0"/>
                      <w:marTop w:val="0"/>
                      <w:marBottom w:val="0"/>
                      <w:divBdr>
                        <w:top w:val="none" w:sz="0" w:space="0" w:color="auto"/>
                        <w:left w:val="none" w:sz="0" w:space="0" w:color="auto"/>
                        <w:bottom w:val="none" w:sz="0" w:space="0" w:color="auto"/>
                        <w:right w:val="none" w:sz="0" w:space="0" w:color="auto"/>
                      </w:divBdr>
                    </w:div>
                  </w:divsChild>
                </w:div>
                <w:div w:id="1101150262">
                  <w:marLeft w:val="0"/>
                  <w:marRight w:val="0"/>
                  <w:marTop w:val="0"/>
                  <w:marBottom w:val="0"/>
                  <w:divBdr>
                    <w:top w:val="none" w:sz="0" w:space="0" w:color="auto"/>
                    <w:left w:val="none" w:sz="0" w:space="0" w:color="auto"/>
                    <w:bottom w:val="none" w:sz="0" w:space="0" w:color="auto"/>
                    <w:right w:val="none" w:sz="0" w:space="0" w:color="auto"/>
                  </w:divBdr>
                  <w:divsChild>
                    <w:div w:id="581992382">
                      <w:marLeft w:val="0"/>
                      <w:marRight w:val="0"/>
                      <w:marTop w:val="0"/>
                      <w:marBottom w:val="0"/>
                      <w:divBdr>
                        <w:top w:val="none" w:sz="0" w:space="0" w:color="auto"/>
                        <w:left w:val="none" w:sz="0" w:space="0" w:color="auto"/>
                        <w:bottom w:val="none" w:sz="0" w:space="0" w:color="auto"/>
                        <w:right w:val="none" w:sz="0" w:space="0" w:color="auto"/>
                      </w:divBdr>
                    </w:div>
                  </w:divsChild>
                </w:div>
                <w:div w:id="1105033554">
                  <w:marLeft w:val="0"/>
                  <w:marRight w:val="0"/>
                  <w:marTop w:val="0"/>
                  <w:marBottom w:val="0"/>
                  <w:divBdr>
                    <w:top w:val="none" w:sz="0" w:space="0" w:color="auto"/>
                    <w:left w:val="none" w:sz="0" w:space="0" w:color="auto"/>
                    <w:bottom w:val="none" w:sz="0" w:space="0" w:color="auto"/>
                    <w:right w:val="none" w:sz="0" w:space="0" w:color="auto"/>
                  </w:divBdr>
                  <w:divsChild>
                    <w:div w:id="768812183">
                      <w:marLeft w:val="0"/>
                      <w:marRight w:val="0"/>
                      <w:marTop w:val="0"/>
                      <w:marBottom w:val="0"/>
                      <w:divBdr>
                        <w:top w:val="none" w:sz="0" w:space="0" w:color="auto"/>
                        <w:left w:val="none" w:sz="0" w:space="0" w:color="auto"/>
                        <w:bottom w:val="none" w:sz="0" w:space="0" w:color="auto"/>
                        <w:right w:val="none" w:sz="0" w:space="0" w:color="auto"/>
                      </w:divBdr>
                    </w:div>
                  </w:divsChild>
                </w:div>
                <w:div w:id="1153179085">
                  <w:marLeft w:val="0"/>
                  <w:marRight w:val="0"/>
                  <w:marTop w:val="0"/>
                  <w:marBottom w:val="0"/>
                  <w:divBdr>
                    <w:top w:val="none" w:sz="0" w:space="0" w:color="auto"/>
                    <w:left w:val="none" w:sz="0" w:space="0" w:color="auto"/>
                    <w:bottom w:val="none" w:sz="0" w:space="0" w:color="auto"/>
                    <w:right w:val="none" w:sz="0" w:space="0" w:color="auto"/>
                  </w:divBdr>
                  <w:divsChild>
                    <w:div w:id="523860378">
                      <w:marLeft w:val="0"/>
                      <w:marRight w:val="0"/>
                      <w:marTop w:val="0"/>
                      <w:marBottom w:val="0"/>
                      <w:divBdr>
                        <w:top w:val="none" w:sz="0" w:space="0" w:color="auto"/>
                        <w:left w:val="none" w:sz="0" w:space="0" w:color="auto"/>
                        <w:bottom w:val="none" w:sz="0" w:space="0" w:color="auto"/>
                        <w:right w:val="none" w:sz="0" w:space="0" w:color="auto"/>
                      </w:divBdr>
                    </w:div>
                  </w:divsChild>
                </w:div>
                <w:div w:id="1216313790">
                  <w:marLeft w:val="0"/>
                  <w:marRight w:val="0"/>
                  <w:marTop w:val="0"/>
                  <w:marBottom w:val="0"/>
                  <w:divBdr>
                    <w:top w:val="none" w:sz="0" w:space="0" w:color="auto"/>
                    <w:left w:val="none" w:sz="0" w:space="0" w:color="auto"/>
                    <w:bottom w:val="none" w:sz="0" w:space="0" w:color="auto"/>
                    <w:right w:val="none" w:sz="0" w:space="0" w:color="auto"/>
                  </w:divBdr>
                  <w:divsChild>
                    <w:div w:id="346441738">
                      <w:marLeft w:val="0"/>
                      <w:marRight w:val="0"/>
                      <w:marTop w:val="0"/>
                      <w:marBottom w:val="0"/>
                      <w:divBdr>
                        <w:top w:val="none" w:sz="0" w:space="0" w:color="auto"/>
                        <w:left w:val="none" w:sz="0" w:space="0" w:color="auto"/>
                        <w:bottom w:val="none" w:sz="0" w:space="0" w:color="auto"/>
                        <w:right w:val="none" w:sz="0" w:space="0" w:color="auto"/>
                      </w:divBdr>
                    </w:div>
                  </w:divsChild>
                </w:div>
                <w:div w:id="1368750932">
                  <w:marLeft w:val="0"/>
                  <w:marRight w:val="0"/>
                  <w:marTop w:val="0"/>
                  <w:marBottom w:val="0"/>
                  <w:divBdr>
                    <w:top w:val="none" w:sz="0" w:space="0" w:color="auto"/>
                    <w:left w:val="none" w:sz="0" w:space="0" w:color="auto"/>
                    <w:bottom w:val="none" w:sz="0" w:space="0" w:color="auto"/>
                    <w:right w:val="none" w:sz="0" w:space="0" w:color="auto"/>
                  </w:divBdr>
                  <w:divsChild>
                    <w:div w:id="1147480115">
                      <w:marLeft w:val="0"/>
                      <w:marRight w:val="0"/>
                      <w:marTop w:val="0"/>
                      <w:marBottom w:val="0"/>
                      <w:divBdr>
                        <w:top w:val="none" w:sz="0" w:space="0" w:color="auto"/>
                        <w:left w:val="none" w:sz="0" w:space="0" w:color="auto"/>
                        <w:bottom w:val="none" w:sz="0" w:space="0" w:color="auto"/>
                        <w:right w:val="none" w:sz="0" w:space="0" w:color="auto"/>
                      </w:divBdr>
                    </w:div>
                  </w:divsChild>
                </w:div>
                <w:div w:id="1436436425">
                  <w:marLeft w:val="0"/>
                  <w:marRight w:val="0"/>
                  <w:marTop w:val="0"/>
                  <w:marBottom w:val="0"/>
                  <w:divBdr>
                    <w:top w:val="none" w:sz="0" w:space="0" w:color="auto"/>
                    <w:left w:val="none" w:sz="0" w:space="0" w:color="auto"/>
                    <w:bottom w:val="none" w:sz="0" w:space="0" w:color="auto"/>
                    <w:right w:val="none" w:sz="0" w:space="0" w:color="auto"/>
                  </w:divBdr>
                  <w:divsChild>
                    <w:div w:id="546259381">
                      <w:marLeft w:val="0"/>
                      <w:marRight w:val="0"/>
                      <w:marTop w:val="0"/>
                      <w:marBottom w:val="0"/>
                      <w:divBdr>
                        <w:top w:val="none" w:sz="0" w:space="0" w:color="auto"/>
                        <w:left w:val="none" w:sz="0" w:space="0" w:color="auto"/>
                        <w:bottom w:val="none" w:sz="0" w:space="0" w:color="auto"/>
                        <w:right w:val="none" w:sz="0" w:space="0" w:color="auto"/>
                      </w:divBdr>
                    </w:div>
                  </w:divsChild>
                </w:div>
                <w:div w:id="1511336294">
                  <w:marLeft w:val="0"/>
                  <w:marRight w:val="0"/>
                  <w:marTop w:val="0"/>
                  <w:marBottom w:val="0"/>
                  <w:divBdr>
                    <w:top w:val="none" w:sz="0" w:space="0" w:color="auto"/>
                    <w:left w:val="none" w:sz="0" w:space="0" w:color="auto"/>
                    <w:bottom w:val="none" w:sz="0" w:space="0" w:color="auto"/>
                    <w:right w:val="none" w:sz="0" w:space="0" w:color="auto"/>
                  </w:divBdr>
                  <w:divsChild>
                    <w:div w:id="21708139">
                      <w:marLeft w:val="0"/>
                      <w:marRight w:val="0"/>
                      <w:marTop w:val="0"/>
                      <w:marBottom w:val="0"/>
                      <w:divBdr>
                        <w:top w:val="none" w:sz="0" w:space="0" w:color="auto"/>
                        <w:left w:val="none" w:sz="0" w:space="0" w:color="auto"/>
                        <w:bottom w:val="none" w:sz="0" w:space="0" w:color="auto"/>
                        <w:right w:val="none" w:sz="0" w:space="0" w:color="auto"/>
                      </w:divBdr>
                    </w:div>
                  </w:divsChild>
                </w:div>
                <w:div w:id="1564020511">
                  <w:marLeft w:val="0"/>
                  <w:marRight w:val="0"/>
                  <w:marTop w:val="0"/>
                  <w:marBottom w:val="0"/>
                  <w:divBdr>
                    <w:top w:val="none" w:sz="0" w:space="0" w:color="auto"/>
                    <w:left w:val="none" w:sz="0" w:space="0" w:color="auto"/>
                    <w:bottom w:val="none" w:sz="0" w:space="0" w:color="auto"/>
                    <w:right w:val="none" w:sz="0" w:space="0" w:color="auto"/>
                  </w:divBdr>
                  <w:divsChild>
                    <w:div w:id="1904291372">
                      <w:marLeft w:val="0"/>
                      <w:marRight w:val="0"/>
                      <w:marTop w:val="0"/>
                      <w:marBottom w:val="0"/>
                      <w:divBdr>
                        <w:top w:val="none" w:sz="0" w:space="0" w:color="auto"/>
                        <w:left w:val="none" w:sz="0" w:space="0" w:color="auto"/>
                        <w:bottom w:val="none" w:sz="0" w:space="0" w:color="auto"/>
                        <w:right w:val="none" w:sz="0" w:space="0" w:color="auto"/>
                      </w:divBdr>
                    </w:div>
                  </w:divsChild>
                </w:div>
                <w:div w:id="1630550087">
                  <w:marLeft w:val="0"/>
                  <w:marRight w:val="0"/>
                  <w:marTop w:val="0"/>
                  <w:marBottom w:val="0"/>
                  <w:divBdr>
                    <w:top w:val="none" w:sz="0" w:space="0" w:color="auto"/>
                    <w:left w:val="none" w:sz="0" w:space="0" w:color="auto"/>
                    <w:bottom w:val="none" w:sz="0" w:space="0" w:color="auto"/>
                    <w:right w:val="none" w:sz="0" w:space="0" w:color="auto"/>
                  </w:divBdr>
                  <w:divsChild>
                    <w:div w:id="1766419983">
                      <w:marLeft w:val="0"/>
                      <w:marRight w:val="0"/>
                      <w:marTop w:val="0"/>
                      <w:marBottom w:val="0"/>
                      <w:divBdr>
                        <w:top w:val="none" w:sz="0" w:space="0" w:color="auto"/>
                        <w:left w:val="none" w:sz="0" w:space="0" w:color="auto"/>
                        <w:bottom w:val="none" w:sz="0" w:space="0" w:color="auto"/>
                        <w:right w:val="none" w:sz="0" w:space="0" w:color="auto"/>
                      </w:divBdr>
                    </w:div>
                  </w:divsChild>
                </w:div>
                <w:div w:id="1653750547">
                  <w:marLeft w:val="0"/>
                  <w:marRight w:val="0"/>
                  <w:marTop w:val="0"/>
                  <w:marBottom w:val="0"/>
                  <w:divBdr>
                    <w:top w:val="none" w:sz="0" w:space="0" w:color="auto"/>
                    <w:left w:val="none" w:sz="0" w:space="0" w:color="auto"/>
                    <w:bottom w:val="none" w:sz="0" w:space="0" w:color="auto"/>
                    <w:right w:val="none" w:sz="0" w:space="0" w:color="auto"/>
                  </w:divBdr>
                  <w:divsChild>
                    <w:div w:id="1821117173">
                      <w:marLeft w:val="0"/>
                      <w:marRight w:val="0"/>
                      <w:marTop w:val="0"/>
                      <w:marBottom w:val="0"/>
                      <w:divBdr>
                        <w:top w:val="none" w:sz="0" w:space="0" w:color="auto"/>
                        <w:left w:val="none" w:sz="0" w:space="0" w:color="auto"/>
                        <w:bottom w:val="none" w:sz="0" w:space="0" w:color="auto"/>
                        <w:right w:val="none" w:sz="0" w:space="0" w:color="auto"/>
                      </w:divBdr>
                    </w:div>
                  </w:divsChild>
                </w:div>
                <w:div w:id="1760248959">
                  <w:marLeft w:val="0"/>
                  <w:marRight w:val="0"/>
                  <w:marTop w:val="0"/>
                  <w:marBottom w:val="0"/>
                  <w:divBdr>
                    <w:top w:val="none" w:sz="0" w:space="0" w:color="auto"/>
                    <w:left w:val="none" w:sz="0" w:space="0" w:color="auto"/>
                    <w:bottom w:val="none" w:sz="0" w:space="0" w:color="auto"/>
                    <w:right w:val="none" w:sz="0" w:space="0" w:color="auto"/>
                  </w:divBdr>
                  <w:divsChild>
                    <w:div w:id="288047872">
                      <w:marLeft w:val="0"/>
                      <w:marRight w:val="0"/>
                      <w:marTop w:val="0"/>
                      <w:marBottom w:val="0"/>
                      <w:divBdr>
                        <w:top w:val="none" w:sz="0" w:space="0" w:color="auto"/>
                        <w:left w:val="none" w:sz="0" w:space="0" w:color="auto"/>
                        <w:bottom w:val="none" w:sz="0" w:space="0" w:color="auto"/>
                        <w:right w:val="none" w:sz="0" w:space="0" w:color="auto"/>
                      </w:divBdr>
                    </w:div>
                  </w:divsChild>
                </w:div>
                <w:div w:id="2058580374">
                  <w:marLeft w:val="0"/>
                  <w:marRight w:val="0"/>
                  <w:marTop w:val="0"/>
                  <w:marBottom w:val="0"/>
                  <w:divBdr>
                    <w:top w:val="none" w:sz="0" w:space="0" w:color="auto"/>
                    <w:left w:val="none" w:sz="0" w:space="0" w:color="auto"/>
                    <w:bottom w:val="none" w:sz="0" w:space="0" w:color="auto"/>
                    <w:right w:val="none" w:sz="0" w:space="0" w:color="auto"/>
                  </w:divBdr>
                  <w:divsChild>
                    <w:div w:id="16626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7851">
          <w:marLeft w:val="0"/>
          <w:marRight w:val="0"/>
          <w:marTop w:val="0"/>
          <w:marBottom w:val="0"/>
          <w:divBdr>
            <w:top w:val="none" w:sz="0" w:space="0" w:color="auto"/>
            <w:left w:val="none" w:sz="0" w:space="0" w:color="auto"/>
            <w:bottom w:val="none" w:sz="0" w:space="0" w:color="auto"/>
            <w:right w:val="none" w:sz="0" w:space="0" w:color="auto"/>
          </w:divBdr>
          <w:divsChild>
            <w:div w:id="1694460071">
              <w:marLeft w:val="-75"/>
              <w:marRight w:val="0"/>
              <w:marTop w:val="30"/>
              <w:marBottom w:val="30"/>
              <w:divBdr>
                <w:top w:val="none" w:sz="0" w:space="0" w:color="auto"/>
                <w:left w:val="none" w:sz="0" w:space="0" w:color="auto"/>
                <w:bottom w:val="none" w:sz="0" w:space="0" w:color="auto"/>
                <w:right w:val="none" w:sz="0" w:space="0" w:color="auto"/>
              </w:divBdr>
              <w:divsChild>
                <w:div w:id="163597972">
                  <w:marLeft w:val="0"/>
                  <w:marRight w:val="0"/>
                  <w:marTop w:val="0"/>
                  <w:marBottom w:val="0"/>
                  <w:divBdr>
                    <w:top w:val="none" w:sz="0" w:space="0" w:color="auto"/>
                    <w:left w:val="none" w:sz="0" w:space="0" w:color="auto"/>
                    <w:bottom w:val="none" w:sz="0" w:space="0" w:color="auto"/>
                    <w:right w:val="none" w:sz="0" w:space="0" w:color="auto"/>
                  </w:divBdr>
                  <w:divsChild>
                    <w:div w:id="221989566">
                      <w:marLeft w:val="0"/>
                      <w:marRight w:val="0"/>
                      <w:marTop w:val="0"/>
                      <w:marBottom w:val="0"/>
                      <w:divBdr>
                        <w:top w:val="none" w:sz="0" w:space="0" w:color="auto"/>
                        <w:left w:val="none" w:sz="0" w:space="0" w:color="auto"/>
                        <w:bottom w:val="none" w:sz="0" w:space="0" w:color="auto"/>
                        <w:right w:val="none" w:sz="0" w:space="0" w:color="auto"/>
                      </w:divBdr>
                    </w:div>
                  </w:divsChild>
                </w:div>
                <w:div w:id="217589414">
                  <w:marLeft w:val="0"/>
                  <w:marRight w:val="0"/>
                  <w:marTop w:val="0"/>
                  <w:marBottom w:val="0"/>
                  <w:divBdr>
                    <w:top w:val="none" w:sz="0" w:space="0" w:color="auto"/>
                    <w:left w:val="none" w:sz="0" w:space="0" w:color="auto"/>
                    <w:bottom w:val="none" w:sz="0" w:space="0" w:color="auto"/>
                    <w:right w:val="none" w:sz="0" w:space="0" w:color="auto"/>
                  </w:divBdr>
                  <w:divsChild>
                    <w:div w:id="735249789">
                      <w:marLeft w:val="0"/>
                      <w:marRight w:val="0"/>
                      <w:marTop w:val="0"/>
                      <w:marBottom w:val="0"/>
                      <w:divBdr>
                        <w:top w:val="none" w:sz="0" w:space="0" w:color="auto"/>
                        <w:left w:val="none" w:sz="0" w:space="0" w:color="auto"/>
                        <w:bottom w:val="none" w:sz="0" w:space="0" w:color="auto"/>
                        <w:right w:val="none" w:sz="0" w:space="0" w:color="auto"/>
                      </w:divBdr>
                    </w:div>
                  </w:divsChild>
                </w:div>
                <w:div w:id="338778509">
                  <w:marLeft w:val="0"/>
                  <w:marRight w:val="0"/>
                  <w:marTop w:val="0"/>
                  <w:marBottom w:val="0"/>
                  <w:divBdr>
                    <w:top w:val="none" w:sz="0" w:space="0" w:color="auto"/>
                    <w:left w:val="none" w:sz="0" w:space="0" w:color="auto"/>
                    <w:bottom w:val="none" w:sz="0" w:space="0" w:color="auto"/>
                    <w:right w:val="none" w:sz="0" w:space="0" w:color="auto"/>
                  </w:divBdr>
                  <w:divsChild>
                    <w:div w:id="1293360768">
                      <w:marLeft w:val="0"/>
                      <w:marRight w:val="0"/>
                      <w:marTop w:val="0"/>
                      <w:marBottom w:val="0"/>
                      <w:divBdr>
                        <w:top w:val="none" w:sz="0" w:space="0" w:color="auto"/>
                        <w:left w:val="none" w:sz="0" w:space="0" w:color="auto"/>
                        <w:bottom w:val="none" w:sz="0" w:space="0" w:color="auto"/>
                        <w:right w:val="none" w:sz="0" w:space="0" w:color="auto"/>
                      </w:divBdr>
                    </w:div>
                  </w:divsChild>
                </w:div>
                <w:div w:id="385883258">
                  <w:marLeft w:val="0"/>
                  <w:marRight w:val="0"/>
                  <w:marTop w:val="0"/>
                  <w:marBottom w:val="0"/>
                  <w:divBdr>
                    <w:top w:val="none" w:sz="0" w:space="0" w:color="auto"/>
                    <w:left w:val="none" w:sz="0" w:space="0" w:color="auto"/>
                    <w:bottom w:val="none" w:sz="0" w:space="0" w:color="auto"/>
                    <w:right w:val="none" w:sz="0" w:space="0" w:color="auto"/>
                  </w:divBdr>
                  <w:divsChild>
                    <w:div w:id="1785271708">
                      <w:marLeft w:val="0"/>
                      <w:marRight w:val="0"/>
                      <w:marTop w:val="0"/>
                      <w:marBottom w:val="0"/>
                      <w:divBdr>
                        <w:top w:val="none" w:sz="0" w:space="0" w:color="auto"/>
                        <w:left w:val="none" w:sz="0" w:space="0" w:color="auto"/>
                        <w:bottom w:val="none" w:sz="0" w:space="0" w:color="auto"/>
                        <w:right w:val="none" w:sz="0" w:space="0" w:color="auto"/>
                      </w:divBdr>
                    </w:div>
                  </w:divsChild>
                </w:div>
                <w:div w:id="412701301">
                  <w:marLeft w:val="0"/>
                  <w:marRight w:val="0"/>
                  <w:marTop w:val="0"/>
                  <w:marBottom w:val="0"/>
                  <w:divBdr>
                    <w:top w:val="none" w:sz="0" w:space="0" w:color="auto"/>
                    <w:left w:val="none" w:sz="0" w:space="0" w:color="auto"/>
                    <w:bottom w:val="none" w:sz="0" w:space="0" w:color="auto"/>
                    <w:right w:val="none" w:sz="0" w:space="0" w:color="auto"/>
                  </w:divBdr>
                  <w:divsChild>
                    <w:div w:id="929658182">
                      <w:marLeft w:val="0"/>
                      <w:marRight w:val="0"/>
                      <w:marTop w:val="0"/>
                      <w:marBottom w:val="0"/>
                      <w:divBdr>
                        <w:top w:val="none" w:sz="0" w:space="0" w:color="auto"/>
                        <w:left w:val="none" w:sz="0" w:space="0" w:color="auto"/>
                        <w:bottom w:val="none" w:sz="0" w:space="0" w:color="auto"/>
                        <w:right w:val="none" w:sz="0" w:space="0" w:color="auto"/>
                      </w:divBdr>
                    </w:div>
                  </w:divsChild>
                </w:div>
                <w:div w:id="413746753">
                  <w:marLeft w:val="0"/>
                  <w:marRight w:val="0"/>
                  <w:marTop w:val="0"/>
                  <w:marBottom w:val="0"/>
                  <w:divBdr>
                    <w:top w:val="none" w:sz="0" w:space="0" w:color="auto"/>
                    <w:left w:val="none" w:sz="0" w:space="0" w:color="auto"/>
                    <w:bottom w:val="none" w:sz="0" w:space="0" w:color="auto"/>
                    <w:right w:val="none" w:sz="0" w:space="0" w:color="auto"/>
                  </w:divBdr>
                  <w:divsChild>
                    <w:div w:id="1684089473">
                      <w:marLeft w:val="0"/>
                      <w:marRight w:val="0"/>
                      <w:marTop w:val="0"/>
                      <w:marBottom w:val="0"/>
                      <w:divBdr>
                        <w:top w:val="none" w:sz="0" w:space="0" w:color="auto"/>
                        <w:left w:val="none" w:sz="0" w:space="0" w:color="auto"/>
                        <w:bottom w:val="none" w:sz="0" w:space="0" w:color="auto"/>
                        <w:right w:val="none" w:sz="0" w:space="0" w:color="auto"/>
                      </w:divBdr>
                    </w:div>
                  </w:divsChild>
                </w:div>
                <w:div w:id="425227459">
                  <w:marLeft w:val="0"/>
                  <w:marRight w:val="0"/>
                  <w:marTop w:val="0"/>
                  <w:marBottom w:val="0"/>
                  <w:divBdr>
                    <w:top w:val="none" w:sz="0" w:space="0" w:color="auto"/>
                    <w:left w:val="none" w:sz="0" w:space="0" w:color="auto"/>
                    <w:bottom w:val="none" w:sz="0" w:space="0" w:color="auto"/>
                    <w:right w:val="none" w:sz="0" w:space="0" w:color="auto"/>
                  </w:divBdr>
                  <w:divsChild>
                    <w:div w:id="502211637">
                      <w:marLeft w:val="0"/>
                      <w:marRight w:val="0"/>
                      <w:marTop w:val="0"/>
                      <w:marBottom w:val="0"/>
                      <w:divBdr>
                        <w:top w:val="none" w:sz="0" w:space="0" w:color="auto"/>
                        <w:left w:val="none" w:sz="0" w:space="0" w:color="auto"/>
                        <w:bottom w:val="none" w:sz="0" w:space="0" w:color="auto"/>
                        <w:right w:val="none" w:sz="0" w:space="0" w:color="auto"/>
                      </w:divBdr>
                    </w:div>
                  </w:divsChild>
                </w:div>
                <w:div w:id="433743128">
                  <w:marLeft w:val="0"/>
                  <w:marRight w:val="0"/>
                  <w:marTop w:val="0"/>
                  <w:marBottom w:val="0"/>
                  <w:divBdr>
                    <w:top w:val="none" w:sz="0" w:space="0" w:color="auto"/>
                    <w:left w:val="none" w:sz="0" w:space="0" w:color="auto"/>
                    <w:bottom w:val="none" w:sz="0" w:space="0" w:color="auto"/>
                    <w:right w:val="none" w:sz="0" w:space="0" w:color="auto"/>
                  </w:divBdr>
                  <w:divsChild>
                    <w:div w:id="236785776">
                      <w:marLeft w:val="0"/>
                      <w:marRight w:val="0"/>
                      <w:marTop w:val="0"/>
                      <w:marBottom w:val="0"/>
                      <w:divBdr>
                        <w:top w:val="none" w:sz="0" w:space="0" w:color="auto"/>
                        <w:left w:val="none" w:sz="0" w:space="0" w:color="auto"/>
                        <w:bottom w:val="none" w:sz="0" w:space="0" w:color="auto"/>
                        <w:right w:val="none" w:sz="0" w:space="0" w:color="auto"/>
                      </w:divBdr>
                    </w:div>
                  </w:divsChild>
                </w:div>
                <w:div w:id="458039863">
                  <w:marLeft w:val="0"/>
                  <w:marRight w:val="0"/>
                  <w:marTop w:val="0"/>
                  <w:marBottom w:val="0"/>
                  <w:divBdr>
                    <w:top w:val="none" w:sz="0" w:space="0" w:color="auto"/>
                    <w:left w:val="none" w:sz="0" w:space="0" w:color="auto"/>
                    <w:bottom w:val="none" w:sz="0" w:space="0" w:color="auto"/>
                    <w:right w:val="none" w:sz="0" w:space="0" w:color="auto"/>
                  </w:divBdr>
                  <w:divsChild>
                    <w:div w:id="1923026332">
                      <w:marLeft w:val="0"/>
                      <w:marRight w:val="0"/>
                      <w:marTop w:val="0"/>
                      <w:marBottom w:val="0"/>
                      <w:divBdr>
                        <w:top w:val="none" w:sz="0" w:space="0" w:color="auto"/>
                        <w:left w:val="none" w:sz="0" w:space="0" w:color="auto"/>
                        <w:bottom w:val="none" w:sz="0" w:space="0" w:color="auto"/>
                        <w:right w:val="none" w:sz="0" w:space="0" w:color="auto"/>
                      </w:divBdr>
                    </w:div>
                  </w:divsChild>
                </w:div>
                <w:div w:id="469440129">
                  <w:marLeft w:val="0"/>
                  <w:marRight w:val="0"/>
                  <w:marTop w:val="0"/>
                  <w:marBottom w:val="0"/>
                  <w:divBdr>
                    <w:top w:val="none" w:sz="0" w:space="0" w:color="auto"/>
                    <w:left w:val="none" w:sz="0" w:space="0" w:color="auto"/>
                    <w:bottom w:val="none" w:sz="0" w:space="0" w:color="auto"/>
                    <w:right w:val="none" w:sz="0" w:space="0" w:color="auto"/>
                  </w:divBdr>
                  <w:divsChild>
                    <w:div w:id="1909878809">
                      <w:marLeft w:val="0"/>
                      <w:marRight w:val="0"/>
                      <w:marTop w:val="0"/>
                      <w:marBottom w:val="0"/>
                      <w:divBdr>
                        <w:top w:val="none" w:sz="0" w:space="0" w:color="auto"/>
                        <w:left w:val="none" w:sz="0" w:space="0" w:color="auto"/>
                        <w:bottom w:val="none" w:sz="0" w:space="0" w:color="auto"/>
                        <w:right w:val="none" w:sz="0" w:space="0" w:color="auto"/>
                      </w:divBdr>
                    </w:div>
                  </w:divsChild>
                </w:div>
                <w:div w:id="470295671">
                  <w:marLeft w:val="0"/>
                  <w:marRight w:val="0"/>
                  <w:marTop w:val="0"/>
                  <w:marBottom w:val="0"/>
                  <w:divBdr>
                    <w:top w:val="none" w:sz="0" w:space="0" w:color="auto"/>
                    <w:left w:val="none" w:sz="0" w:space="0" w:color="auto"/>
                    <w:bottom w:val="none" w:sz="0" w:space="0" w:color="auto"/>
                    <w:right w:val="none" w:sz="0" w:space="0" w:color="auto"/>
                  </w:divBdr>
                  <w:divsChild>
                    <w:div w:id="642387793">
                      <w:marLeft w:val="0"/>
                      <w:marRight w:val="0"/>
                      <w:marTop w:val="0"/>
                      <w:marBottom w:val="0"/>
                      <w:divBdr>
                        <w:top w:val="none" w:sz="0" w:space="0" w:color="auto"/>
                        <w:left w:val="none" w:sz="0" w:space="0" w:color="auto"/>
                        <w:bottom w:val="none" w:sz="0" w:space="0" w:color="auto"/>
                        <w:right w:val="none" w:sz="0" w:space="0" w:color="auto"/>
                      </w:divBdr>
                    </w:div>
                  </w:divsChild>
                </w:div>
                <w:div w:id="616302939">
                  <w:marLeft w:val="0"/>
                  <w:marRight w:val="0"/>
                  <w:marTop w:val="0"/>
                  <w:marBottom w:val="0"/>
                  <w:divBdr>
                    <w:top w:val="none" w:sz="0" w:space="0" w:color="auto"/>
                    <w:left w:val="none" w:sz="0" w:space="0" w:color="auto"/>
                    <w:bottom w:val="none" w:sz="0" w:space="0" w:color="auto"/>
                    <w:right w:val="none" w:sz="0" w:space="0" w:color="auto"/>
                  </w:divBdr>
                  <w:divsChild>
                    <w:div w:id="208225973">
                      <w:marLeft w:val="0"/>
                      <w:marRight w:val="0"/>
                      <w:marTop w:val="0"/>
                      <w:marBottom w:val="0"/>
                      <w:divBdr>
                        <w:top w:val="none" w:sz="0" w:space="0" w:color="auto"/>
                        <w:left w:val="none" w:sz="0" w:space="0" w:color="auto"/>
                        <w:bottom w:val="none" w:sz="0" w:space="0" w:color="auto"/>
                        <w:right w:val="none" w:sz="0" w:space="0" w:color="auto"/>
                      </w:divBdr>
                    </w:div>
                  </w:divsChild>
                </w:div>
                <w:div w:id="657225307">
                  <w:marLeft w:val="0"/>
                  <w:marRight w:val="0"/>
                  <w:marTop w:val="0"/>
                  <w:marBottom w:val="0"/>
                  <w:divBdr>
                    <w:top w:val="none" w:sz="0" w:space="0" w:color="auto"/>
                    <w:left w:val="none" w:sz="0" w:space="0" w:color="auto"/>
                    <w:bottom w:val="none" w:sz="0" w:space="0" w:color="auto"/>
                    <w:right w:val="none" w:sz="0" w:space="0" w:color="auto"/>
                  </w:divBdr>
                  <w:divsChild>
                    <w:div w:id="1095370390">
                      <w:marLeft w:val="0"/>
                      <w:marRight w:val="0"/>
                      <w:marTop w:val="0"/>
                      <w:marBottom w:val="0"/>
                      <w:divBdr>
                        <w:top w:val="none" w:sz="0" w:space="0" w:color="auto"/>
                        <w:left w:val="none" w:sz="0" w:space="0" w:color="auto"/>
                        <w:bottom w:val="none" w:sz="0" w:space="0" w:color="auto"/>
                        <w:right w:val="none" w:sz="0" w:space="0" w:color="auto"/>
                      </w:divBdr>
                    </w:div>
                  </w:divsChild>
                </w:div>
                <w:div w:id="705058556">
                  <w:marLeft w:val="0"/>
                  <w:marRight w:val="0"/>
                  <w:marTop w:val="0"/>
                  <w:marBottom w:val="0"/>
                  <w:divBdr>
                    <w:top w:val="none" w:sz="0" w:space="0" w:color="auto"/>
                    <w:left w:val="none" w:sz="0" w:space="0" w:color="auto"/>
                    <w:bottom w:val="none" w:sz="0" w:space="0" w:color="auto"/>
                    <w:right w:val="none" w:sz="0" w:space="0" w:color="auto"/>
                  </w:divBdr>
                  <w:divsChild>
                    <w:div w:id="1831749211">
                      <w:marLeft w:val="0"/>
                      <w:marRight w:val="0"/>
                      <w:marTop w:val="0"/>
                      <w:marBottom w:val="0"/>
                      <w:divBdr>
                        <w:top w:val="none" w:sz="0" w:space="0" w:color="auto"/>
                        <w:left w:val="none" w:sz="0" w:space="0" w:color="auto"/>
                        <w:bottom w:val="none" w:sz="0" w:space="0" w:color="auto"/>
                        <w:right w:val="none" w:sz="0" w:space="0" w:color="auto"/>
                      </w:divBdr>
                    </w:div>
                  </w:divsChild>
                </w:div>
                <w:div w:id="707727191">
                  <w:marLeft w:val="0"/>
                  <w:marRight w:val="0"/>
                  <w:marTop w:val="0"/>
                  <w:marBottom w:val="0"/>
                  <w:divBdr>
                    <w:top w:val="none" w:sz="0" w:space="0" w:color="auto"/>
                    <w:left w:val="none" w:sz="0" w:space="0" w:color="auto"/>
                    <w:bottom w:val="none" w:sz="0" w:space="0" w:color="auto"/>
                    <w:right w:val="none" w:sz="0" w:space="0" w:color="auto"/>
                  </w:divBdr>
                  <w:divsChild>
                    <w:div w:id="1260484471">
                      <w:marLeft w:val="0"/>
                      <w:marRight w:val="0"/>
                      <w:marTop w:val="0"/>
                      <w:marBottom w:val="0"/>
                      <w:divBdr>
                        <w:top w:val="none" w:sz="0" w:space="0" w:color="auto"/>
                        <w:left w:val="none" w:sz="0" w:space="0" w:color="auto"/>
                        <w:bottom w:val="none" w:sz="0" w:space="0" w:color="auto"/>
                        <w:right w:val="none" w:sz="0" w:space="0" w:color="auto"/>
                      </w:divBdr>
                    </w:div>
                  </w:divsChild>
                </w:div>
                <w:div w:id="725033905">
                  <w:marLeft w:val="0"/>
                  <w:marRight w:val="0"/>
                  <w:marTop w:val="0"/>
                  <w:marBottom w:val="0"/>
                  <w:divBdr>
                    <w:top w:val="none" w:sz="0" w:space="0" w:color="auto"/>
                    <w:left w:val="none" w:sz="0" w:space="0" w:color="auto"/>
                    <w:bottom w:val="none" w:sz="0" w:space="0" w:color="auto"/>
                    <w:right w:val="none" w:sz="0" w:space="0" w:color="auto"/>
                  </w:divBdr>
                  <w:divsChild>
                    <w:div w:id="951323106">
                      <w:marLeft w:val="0"/>
                      <w:marRight w:val="0"/>
                      <w:marTop w:val="0"/>
                      <w:marBottom w:val="0"/>
                      <w:divBdr>
                        <w:top w:val="none" w:sz="0" w:space="0" w:color="auto"/>
                        <w:left w:val="none" w:sz="0" w:space="0" w:color="auto"/>
                        <w:bottom w:val="none" w:sz="0" w:space="0" w:color="auto"/>
                        <w:right w:val="none" w:sz="0" w:space="0" w:color="auto"/>
                      </w:divBdr>
                    </w:div>
                  </w:divsChild>
                </w:div>
                <w:div w:id="756171681">
                  <w:marLeft w:val="0"/>
                  <w:marRight w:val="0"/>
                  <w:marTop w:val="0"/>
                  <w:marBottom w:val="0"/>
                  <w:divBdr>
                    <w:top w:val="none" w:sz="0" w:space="0" w:color="auto"/>
                    <w:left w:val="none" w:sz="0" w:space="0" w:color="auto"/>
                    <w:bottom w:val="none" w:sz="0" w:space="0" w:color="auto"/>
                    <w:right w:val="none" w:sz="0" w:space="0" w:color="auto"/>
                  </w:divBdr>
                  <w:divsChild>
                    <w:div w:id="954217904">
                      <w:marLeft w:val="0"/>
                      <w:marRight w:val="0"/>
                      <w:marTop w:val="0"/>
                      <w:marBottom w:val="0"/>
                      <w:divBdr>
                        <w:top w:val="none" w:sz="0" w:space="0" w:color="auto"/>
                        <w:left w:val="none" w:sz="0" w:space="0" w:color="auto"/>
                        <w:bottom w:val="none" w:sz="0" w:space="0" w:color="auto"/>
                        <w:right w:val="none" w:sz="0" w:space="0" w:color="auto"/>
                      </w:divBdr>
                    </w:div>
                  </w:divsChild>
                </w:div>
                <w:div w:id="893005892">
                  <w:marLeft w:val="0"/>
                  <w:marRight w:val="0"/>
                  <w:marTop w:val="0"/>
                  <w:marBottom w:val="0"/>
                  <w:divBdr>
                    <w:top w:val="none" w:sz="0" w:space="0" w:color="auto"/>
                    <w:left w:val="none" w:sz="0" w:space="0" w:color="auto"/>
                    <w:bottom w:val="none" w:sz="0" w:space="0" w:color="auto"/>
                    <w:right w:val="none" w:sz="0" w:space="0" w:color="auto"/>
                  </w:divBdr>
                  <w:divsChild>
                    <w:div w:id="1816755200">
                      <w:marLeft w:val="0"/>
                      <w:marRight w:val="0"/>
                      <w:marTop w:val="0"/>
                      <w:marBottom w:val="0"/>
                      <w:divBdr>
                        <w:top w:val="none" w:sz="0" w:space="0" w:color="auto"/>
                        <w:left w:val="none" w:sz="0" w:space="0" w:color="auto"/>
                        <w:bottom w:val="none" w:sz="0" w:space="0" w:color="auto"/>
                        <w:right w:val="none" w:sz="0" w:space="0" w:color="auto"/>
                      </w:divBdr>
                    </w:div>
                  </w:divsChild>
                </w:div>
                <w:div w:id="1364941499">
                  <w:marLeft w:val="0"/>
                  <w:marRight w:val="0"/>
                  <w:marTop w:val="0"/>
                  <w:marBottom w:val="0"/>
                  <w:divBdr>
                    <w:top w:val="none" w:sz="0" w:space="0" w:color="auto"/>
                    <w:left w:val="none" w:sz="0" w:space="0" w:color="auto"/>
                    <w:bottom w:val="none" w:sz="0" w:space="0" w:color="auto"/>
                    <w:right w:val="none" w:sz="0" w:space="0" w:color="auto"/>
                  </w:divBdr>
                  <w:divsChild>
                    <w:div w:id="419061422">
                      <w:marLeft w:val="0"/>
                      <w:marRight w:val="0"/>
                      <w:marTop w:val="0"/>
                      <w:marBottom w:val="0"/>
                      <w:divBdr>
                        <w:top w:val="none" w:sz="0" w:space="0" w:color="auto"/>
                        <w:left w:val="none" w:sz="0" w:space="0" w:color="auto"/>
                        <w:bottom w:val="none" w:sz="0" w:space="0" w:color="auto"/>
                        <w:right w:val="none" w:sz="0" w:space="0" w:color="auto"/>
                      </w:divBdr>
                    </w:div>
                  </w:divsChild>
                </w:div>
                <w:div w:id="1615549888">
                  <w:marLeft w:val="0"/>
                  <w:marRight w:val="0"/>
                  <w:marTop w:val="0"/>
                  <w:marBottom w:val="0"/>
                  <w:divBdr>
                    <w:top w:val="none" w:sz="0" w:space="0" w:color="auto"/>
                    <w:left w:val="none" w:sz="0" w:space="0" w:color="auto"/>
                    <w:bottom w:val="none" w:sz="0" w:space="0" w:color="auto"/>
                    <w:right w:val="none" w:sz="0" w:space="0" w:color="auto"/>
                  </w:divBdr>
                  <w:divsChild>
                    <w:div w:id="1095783696">
                      <w:marLeft w:val="0"/>
                      <w:marRight w:val="0"/>
                      <w:marTop w:val="0"/>
                      <w:marBottom w:val="0"/>
                      <w:divBdr>
                        <w:top w:val="none" w:sz="0" w:space="0" w:color="auto"/>
                        <w:left w:val="none" w:sz="0" w:space="0" w:color="auto"/>
                        <w:bottom w:val="none" w:sz="0" w:space="0" w:color="auto"/>
                        <w:right w:val="none" w:sz="0" w:space="0" w:color="auto"/>
                      </w:divBdr>
                    </w:div>
                  </w:divsChild>
                </w:div>
                <w:div w:id="1765955597">
                  <w:marLeft w:val="0"/>
                  <w:marRight w:val="0"/>
                  <w:marTop w:val="0"/>
                  <w:marBottom w:val="0"/>
                  <w:divBdr>
                    <w:top w:val="none" w:sz="0" w:space="0" w:color="auto"/>
                    <w:left w:val="none" w:sz="0" w:space="0" w:color="auto"/>
                    <w:bottom w:val="none" w:sz="0" w:space="0" w:color="auto"/>
                    <w:right w:val="none" w:sz="0" w:space="0" w:color="auto"/>
                  </w:divBdr>
                  <w:divsChild>
                    <w:div w:id="719596179">
                      <w:marLeft w:val="0"/>
                      <w:marRight w:val="0"/>
                      <w:marTop w:val="0"/>
                      <w:marBottom w:val="0"/>
                      <w:divBdr>
                        <w:top w:val="none" w:sz="0" w:space="0" w:color="auto"/>
                        <w:left w:val="none" w:sz="0" w:space="0" w:color="auto"/>
                        <w:bottom w:val="none" w:sz="0" w:space="0" w:color="auto"/>
                        <w:right w:val="none" w:sz="0" w:space="0" w:color="auto"/>
                      </w:divBdr>
                    </w:div>
                  </w:divsChild>
                </w:div>
                <w:div w:id="1771390496">
                  <w:marLeft w:val="0"/>
                  <w:marRight w:val="0"/>
                  <w:marTop w:val="0"/>
                  <w:marBottom w:val="0"/>
                  <w:divBdr>
                    <w:top w:val="none" w:sz="0" w:space="0" w:color="auto"/>
                    <w:left w:val="none" w:sz="0" w:space="0" w:color="auto"/>
                    <w:bottom w:val="none" w:sz="0" w:space="0" w:color="auto"/>
                    <w:right w:val="none" w:sz="0" w:space="0" w:color="auto"/>
                  </w:divBdr>
                  <w:divsChild>
                    <w:div w:id="637607991">
                      <w:marLeft w:val="0"/>
                      <w:marRight w:val="0"/>
                      <w:marTop w:val="0"/>
                      <w:marBottom w:val="0"/>
                      <w:divBdr>
                        <w:top w:val="none" w:sz="0" w:space="0" w:color="auto"/>
                        <w:left w:val="none" w:sz="0" w:space="0" w:color="auto"/>
                        <w:bottom w:val="none" w:sz="0" w:space="0" w:color="auto"/>
                        <w:right w:val="none" w:sz="0" w:space="0" w:color="auto"/>
                      </w:divBdr>
                    </w:div>
                  </w:divsChild>
                </w:div>
                <w:div w:id="1779523425">
                  <w:marLeft w:val="0"/>
                  <w:marRight w:val="0"/>
                  <w:marTop w:val="0"/>
                  <w:marBottom w:val="0"/>
                  <w:divBdr>
                    <w:top w:val="none" w:sz="0" w:space="0" w:color="auto"/>
                    <w:left w:val="none" w:sz="0" w:space="0" w:color="auto"/>
                    <w:bottom w:val="none" w:sz="0" w:space="0" w:color="auto"/>
                    <w:right w:val="none" w:sz="0" w:space="0" w:color="auto"/>
                  </w:divBdr>
                  <w:divsChild>
                    <w:div w:id="1428036129">
                      <w:marLeft w:val="0"/>
                      <w:marRight w:val="0"/>
                      <w:marTop w:val="0"/>
                      <w:marBottom w:val="0"/>
                      <w:divBdr>
                        <w:top w:val="none" w:sz="0" w:space="0" w:color="auto"/>
                        <w:left w:val="none" w:sz="0" w:space="0" w:color="auto"/>
                        <w:bottom w:val="none" w:sz="0" w:space="0" w:color="auto"/>
                        <w:right w:val="none" w:sz="0" w:space="0" w:color="auto"/>
                      </w:divBdr>
                    </w:div>
                  </w:divsChild>
                </w:div>
                <w:div w:id="1852597194">
                  <w:marLeft w:val="0"/>
                  <w:marRight w:val="0"/>
                  <w:marTop w:val="0"/>
                  <w:marBottom w:val="0"/>
                  <w:divBdr>
                    <w:top w:val="none" w:sz="0" w:space="0" w:color="auto"/>
                    <w:left w:val="none" w:sz="0" w:space="0" w:color="auto"/>
                    <w:bottom w:val="none" w:sz="0" w:space="0" w:color="auto"/>
                    <w:right w:val="none" w:sz="0" w:space="0" w:color="auto"/>
                  </w:divBdr>
                  <w:divsChild>
                    <w:div w:id="1272784454">
                      <w:marLeft w:val="0"/>
                      <w:marRight w:val="0"/>
                      <w:marTop w:val="0"/>
                      <w:marBottom w:val="0"/>
                      <w:divBdr>
                        <w:top w:val="none" w:sz="0" w:space="0" w:color="auto"/>
                        <w:left w:val="none" w:sz="0" w:space="0" w:color="auto"/>
                        <w:bottom w:val="none" w:sz="0" w:space="0" w:color="auto"/>
                        <w:right w:val="none" w:sz="0" w:space="0" w:color="auto"/>
                      </w:divBdr>
                    </w:div>
                  </w:divsChild>
                </w:div>
                <w:div w:id="2068411778">
                  <w:marLeft w:val="0"/>
                  <w:marRight w:val="0"/>
                  <w:marTop w:val="0"/>
                  <w:marBottom w:val="0"/>
                  <w:divBdr>
                    <w:top w:val="none" w:sz="0" w:space="0" w:color="auto"/>
                    <w:left w:val="none" w:sz="0" w:space="0" w:color="auto"/>
                    <w:bottom w:val="none" w:sz="0" w:space="0" w:color="auto"/>
                    <w:right w:val="none" w:sz="0" w:space="0" w:color="auto"/>
                  </w:divBdr>
                  <w:divsChild>
                    <w:div w:id="14056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59578">
          <w:marLeft w:val="0"/>
          <w:marRight w:val="0"/>
          <w:marTop w:val="0"/>
          <w:marBottom w:val="0"/>
          <w:divBdr>
            <w:top w:val="none" w:sz="0" w:space="0" w:color="auto"/>
            <w:left w:val="none" w:sz="0" w:space="0" w:color="auto"/>
            <w:bottom w:val="none" w:sz="0" w:space="0" w:color="auto"/>
            <w:right w:val="none" w:sz="0" w:space="0" w:color="auto"/>
          </w:divBdr>
        </w:div>
        <w:div w:id="1887521720">
          <w:marLeft w:val="0"/>
          <w:marRight w:val="0"/>
          <w:marTop w:val="0"/>
          <w:marBottom w:val="0"/>
          <w:divBdr>
            <w:top w:val="none" w:sz="0" w:space="0" w:color="auto"/>
            <w:left w:val="none" w:sz="0" w:space="0" w:color="auto"/>
            <w:bottom w:val="none" w:sz="0" w:space="0" w:color="auto"/>
            <w:right w:val="none" w:sz="0" w:space="0" w:color="auto"/>
          </w:divBdr>
        </w:div>
        <w:div w:id="1949466610">
          <w:marLeft w:val="0"/>
          <w:marRight w:val="0"/>
          <w:marTop w:val="0"/>
          <w:marBottom w:val="0"/>
          <w:divBdr>
            <w:top w:val="none" w:sz="0" w:space="0" w:color="auto"/>
            <w:left w:val="none" w:sz="0" w:space="0" w:color="auto"/>
            <w:bottom w:val="none" w:sz="0" w:space="0" w:color="auto"/>
            <w:right w:val="none" w:sz="0" w:space="0" w:color="auto"/>
          </w:divBdr>
        </w:div>
        <w:div w:id="2042197276">
          <w:marLeft w:val="0"/>
          <w:marRight w:val="0"/>
          <w:marTop w:val="0"/>
          <w:marBottom w:val="0"/>
          <w:divBdr>
            <w:top w:val="none" w:sz="0" w:space="0" w:color="auto"/>
            <w:left w:val="none" w:sz="0" w:space="0" w:color="auto"/>
            <w:bottom w:val="none" w:sz="0" w:space="0" w:color="auto"/>
            <w:right w:val="none" w:sz="0" w:space="0" w:color="auto"/>
          </w:divBdr>
        </w:div>
        <w:div w:id="2065640041">
          <w:marLeft w:val="0"/>
          <w:marRight w:val="0"/>
          <w:marTop w:val="0"/>
          <w:marBottom w:val="0"/>
          <w:divBdr>
            <w:top w:val="none" w:sz="0" w:space="0" w:color="auto"/>
            <w:left w:val="none" w:sz="0" w:space="0" w:color="auto"/>
            <w:bottom w:val="none" w:sz="0" w:space="0" w:color="auto"/>
            <w:right w:val="none" w:sz="0" w:space="0" w:color="auto"/>
          </w:divBdr>
          <w:divsChild>
            <w:div w:id="132450931">
              <w:marLeft w:val="-75"/>
              <w:marRight w:val="0"/>
              <w:marTop w:val="30"/>
              <w:marBottom w:val="30"/>
              <w:divBdr>
                <w:top w:val="none" w:sz="0" w:space="0" w:color="auto"/>
                <w:left w:val="none" w:sz="0" w:space="0" w:color="auto"/>
                <w:bottom w:val="none" w:sz="0" w:space="0" w:color="auto"/>
                <w:right w:val="none" w:sz="0" w:space="0" w:color="auto"/>
              </w:divBdr>
              <w:divsChild>
                <w:div w:id="160464532">
                  <w:marLeft w:val="0"/>
                  <w:marRight w:val="0"/>
                  <w:marTop w:val="0"/>
                  <w:marBottom w:val="0"/>
                  <w:divBdr>
                    <w:top w:val="none" w:sz="0" w:space="0" w:color="auto"/>
                    <w:left w:val="none" w:sz="0" w:space="0" w:color="auto"/>
                    <w:bottom w:val="none" w:sz="0" w:space="0" w:color="auto"/>
                    <w:right w:val="none" w:sz="0" w:space="0" w:color="auto"/>
                  </w:divBdr>
                  <w:divsChild>
                    <w:div w:id="1016225178">
                      <w:marLeft w:val="0"/>
                      <w:marRight w:val="0"/>
                      <w:marTop w:val="0"/>
                      <w:marBottom w:val="0"/>
                      <w:divBdr>
                        <w:top w:val="none" w:sz="0" w:space="0" w:color="auto"/>
                        <w:left w:val="none" w:sz="0" w:space="0" w:color="auto"/>
                        <w:bottom w:val="none" w:sz="0" w:space="0" w:color="auto"/>
                        <w:right w:val="none" w:sz="0" w:space="0" w:color="auto"/>
                      </w:divBdr>
                    </w:div>
                  </w:divsChild>
                </w:div>
                <w:div w:id="271325102">
                  <w:marLeft w:val="0"/>
                  <w:marRight w:val="0"/>
                  <w:marTop w:val="0"/>
                  <w:marBottom w:val="0"/>
                  <w:divBdr>
                    <w:top w:val="none" w:sz="0" w:space="0" w:color="auto"/>
                    <w:left w:val="none" w:sz="0" w:space="0" w:color="auto"/>
                    <w:bottom w:val="none" w:sz="0" w:space="0" w:color="auto"/>
                    <w:right w:val="none" w:sz="0" w:space="0" w:color="auto"/>
                  </w:divBdr>
                  <w:divsChild>
                    <w:div w:id="645742940">
                      <w:marLeft w:val="0"/>
                      <w:marRight w:val="0"/>
                      <w:marTop w:val="0"/>
                      <w:marBottom w:val="0"/>
                      <w:divBdr>
                        <w:top w:val="none" w:sz="0" w:space="0" w:color="auto"/>
                        <w:left w:val="none" w:sz="0" w:space="0" w:color="auto"/>
                        <w:bottom w:val="none" w:sz="0" w:space="0" w:color="auto"/>
                        <w:right w:val="none" w:sz="0" w:space="0" w:color="auto"/>
                      </w:divBdr>
                    </w:div>
                  </w:divsChild>
                </w:div>
                <w:div w:id="292828683">
                  <w:marLeft w:val="0"/>
                  <w:marRight w:val="0"/>
                  <w:marTop w:val="0"/>
                  <w:marBottom w:val="0"/>
                  <w:divBdr>
                    <w:top w:val="none" w:sz="0" w:space="0" w:color="auto"/>
                    <w:left w:val="none" w:sz="0" w:space="0" w:color="auto"/>
                    <w:bottom w:val="none" w:sz="0" w:space="0" w:color="auto"/>
                    <w:right w:val="none" w:sz="0" w:space="0" w:color="auto"/>
                  </w:divBdr>
                  <w:divsChild>
                    <w:div w:id="1030566312">
                      <w:marLeft w:val="0"/>
                      <w:marRight w:val="0"/>
                      <w:marTop w:val="0"/>
                      <w:marBottom w:val="0"/>
                      <w:divBdr>
                        <w:top w:val="none" w:sz="0" w:space="0" w:color="auto"/>
                        <w:left w:val="none" w:sz="0" w:space="0" w:color="auto"/>
                        <w:bottom w:val="none" w:sz="0" w:space="0" w:color="auto"/>
                        <w:right w:val="none" w:sz="0" w:space="0" w:color="auto"/>
                      </w:divBdr>
                    </w:div>
                  </w:divsChild>
                </w:div>
                <w:div w:id="311761678">
                  <w:marLeft w:val="0"/>
                  <w:marRight w:val="0"/>
                  <w:marTop w:val="0"/>
                  <w:marBottom w:val="0"/>
                  <w:divBdr>
                    <w:top w:val="none" w:sz="0" w:space="0" w:color="auto"/>
                    <w:left w:val="none" w:sz="0" w:space="0" w:color="auto"/>
                    <w:bottom w:val="none" w:sz="0" w:space="0" w:color="auto"/>
                    <w:right w:val="none" w:sz="0" w:space="0" w:color="auto"/>
                  </w:divBdr>
                  <w:divsChild>
                    <w:div w:id="83764694">
                      <w:marLeft w:val="0"/>
                      <w:marRight w:val="0"/>
                      <w:marTop w:val="0"/>
                      <w:marBottom w:val="0"/>
                      <w:divBdr>
                        <w:top w:val="none" w:sz="0" w:space="0" w:color="auto"/>
                        <w:left w:val="none" w:sz="0" w:space="0" w:color="auto"/>
                        <w:bottom w:val="none" w:sz="0" w:space="0" w:color="auto"/>
                        <w:right w:val="none" w:sz="0" w:space="0" w:color="auto"/>
                      </w:divBdr>
                    </w:div>
                  </w:divsChild>
                </w:div>
                <w:div w:id="365176826">
                  <w:marLeft w:val="0"/>
                  <w:marRight w:val="0"/>
                  <w:marTop w:val="0"/>
                  <w:marBottom w:val="0"/>
                  <w:divBdr>
                    <w:top w:val="none" w:sz="0" w:space="0" w:color="auto"/>
                    <w:left w:val="none" w:sz="0" w:space="0" w:color="auto"/>
                    <w:bottom w:val="none" w:sz="0" w:space="0" w:color="auto"/>
                    <w:right w:val="none" w:sz="0" w:space="0" w:color="auto"/>
                  </w:divBdr>
                  <w:divsChild>
                    <w:div w:id="474571117">
                      <w:marLeft w:val="0"/>
                      <w:marRight w:val="0"/>
                      <w:marTop w:val="0"/>
                      <w:marBottom w:val="0"/>
                      <w:divBdr>
                        <w:top w:val="none" w:sz="0" w:space="0" w:color="auto"/>
                        <w:left w:val="none" w:sz="0" w:space="0" w:color="auto"/>
                        <w:bottom w:val="none" w:sz="0" w:space="0" w:color="auto"/>
                        <w:right w:val="none" w:sz="0" w:space="0" w:color="auto"/>
                      </w:divBdr>
                    </w:div>
                    <w:div w:id="972830170">
                      <w:marLeft w:val="0"/>
                      <w:marRight w:val="0"/>
                      <w:marTop w:val="0"/>
                      <w:marBottom w:val="0"/>
                      <w:divBdr>
                        <w:top w:val="none" w:sz="0" w:space="0" w:color="auto"/>
                        <w:left w:val="none" w:sz="0" w:space="0" w:color="auto"/>
                        <w:bottom w:val="none" w:sz="0" w:space="0" w:color="auto"/>
                        <w:right w:val="none" w:sz="0" w:space="0" w:color="auto"/>
                      </w:divBdr>
                    </w:div>
                  </w:divsChild>
                </w:div>
                <w:div w:id="387459474">
                  <w:marLeft w:val="0"/>
                  <w:marRight w:val="0"/>
                  <w:marTop w:val="0"/>
                  <w:marBottom w:val="0"/>
                  <w:divBdr>
                    <w:top w:val="none" w:sz="0" w:space="0" w:color="auto"/>
                    <w:left w:val="none" w:sz="0" w:space="0" w:color="auto"/>
                    <w:bottom w:val="none" w:sz="0" w:space="0" w:color="auto"/>
                    <w:right w:val="none" w:sz="0" w:space="0" w:color="auto"/>
                  </w:divBdr>
                  <w:divsChild>
                    <w:div w:id="1103645078">
                      <w:marLeft w:val="0"/>
                      <w:marRight w:val="0"/>
                      <w:marTop w:val="0"/>
                      <w:marBottom w:val="0"/>
                      <w:divBdr>
                        <w:top w:val="none" w:sz="0" w:space="0" w:color="auto"/>
                        <w:left w:val="none" w:sz="0" w:space="0" w:color="auto"/>
                        <w:bottom w:val="none" w:sz="0" w:space="0" w:color="auto"/>
                        <w:right w:val="none" w:sz="0" w:space="0" w:color="auto"/>
                      </w:divBdr>
                    </w:div>
                  </w:divsChild>
                </w:div>
                <w:div w:id="389156900">
                  <w:marLeft w:val="0"/>
                  <w:marRight w:val="0"/>
                  <w:marTop w:val="0"/>
                  <w:marBottom w:val="0"/>
                  <w:divBdr>
                    <w:top w:val="none" w:sz="0" w:space="0" w:color="auto"/>
                    <w:left w:val="none" w:sz="0" w:space="0" w:color="auto"/>
                    <w:bottom w:val="none" w:sz="0" w:space="0" w:color="auto"/>
                    <w:right w:val="none" w:sz="0" w:space="0" w:color="auto"/>
                  </w:divBdr>
                  <w:divsChild>
                    <w:div w:id="1372144989">
                      <w:marLeft w:val="0"/>
                      <w:marRight w:val="0"/>
                      <w:marTop w:val="0"/>
                      <w:marBottom w:val="0"/>
                      <w:divBdr>
                        <w:top w:val="none" w:sz="0" w:space="0" w:color="auto"/>
                        <w:left w:val="none" w:sz="0" w:space="0" w:color="auto"/>
                        <w:bottom w:val="none" w:sz="0" w:space="0" w:color="auto"/>
                        <w:right w:val="none" w:sz="0" w:space="0" w:color="auto"/>
                      </w:divBdr>
                    </w:div>
                  </w:divsChild>
                </w:div>
                <w:div w:id="438646581">
                  <w:marLeft w:val="0"/>
                  <w:marRight w:val="0"/>
                  <w:marTop w:val="0"/>
                  <w:marBottom w:val="0"/>
                  <w:divBdr>
                    <w:top w:val="none" w:sz="0" w:space="0" w:color="auto"/>
                    <w:left w:val="none" w:sz="0" w:space="0" w:color="auto"/>
                    <w:bottom w:val="none" w:sz="0" w:space="0" w:color="auto"/>
                    <w:right w:val="none" w:sz="0" w:space="0" w:color="auto"/>
                  </w:divBdr>
                  <w:divsChild>
                    <w:div w:id="1053191326">
                      <w:marLeft w:val="0"/>
                      <w:marRight w:val="0"/>
                      <w:marTop w:val="0"/>
                      <w:marBottom w:val="0"/>
                      <w:divBdr>
                        <w:top w:val="none" w:sz="0" w:space="0" w:color="auto"/>
                        <w:left w:val="none" w:sz="0" w:space="0" w:color="auto"/>
                        <w:bottom w:val="none" w:sz="0" w:space="0" w:color="auto"/>
                        <w:right w:val="none" w:sz="0" w:space="0" w:color="auto"/>
                      </w:divBdr>
                    </w:div>
                  </w:divsChild>
                </w:div>
                <w:div w:id="480804404">
                  <w:marLeft w:val="0"/>
                  <w:marRight w:val="0"/>
                  <w:marTop w:val="0"/>
                  <w:marBottom w:val="0"/>
                  <w:divBdr>
                    <w:top w:val="none" w:sz="0" w:space="0" w:color="auto"/>
                    <w:left w:val="none" w:sz="0" w:space="0" w:color="auto"/>
                    <w:bottom w:val="none" w:sz="0" w:space="0" w:color="auto"/>
                    <w:right w:val="none" w:sz="0" w:space="0" w:color="auto"/>
                  </w:divBdr>
                  <w:divsChild>
                    <w:div w:id="554203619">
                      <w:marLeft w:val="0"/>
                      <w:marRight w:val="0"/>
                      <w:marTop w:val="0"/>
                      <w:marBottom w:val="0"/>
                      <w:divBdr>
                        <w:top w:val="none" w:sz="0" w:space="0" w:color="auto"/>
                        <w:left w:val="none" w:sz="0" w:space="0" w:color="auto"/>
                        <w:bottom w:val="none" w:sz="0" w:space="0" w:color="auto"/>
                        <w:right w:val="none" w:sz="0" w:space="0" w:color="auto"/>
                      </w:divBdr>
                    </w:div>
                  </w:divsChild>
                </w:div>
                <w:div w:id="512182578">
                  <w:marLeft w:val="0"/>
                  <w:marRight w:val="0"/>
                  <w:marTop w:val="0"/>
                  <w:marBottom w:val="0"/>
                  <w:divBdr>
                    <w:top w:val="none" w:sz="0" w:space="0" w:color="auto"/>
                    <w:left w:val="none" w:sz="0" w:space="0" w:color="auto"/>
                    <w:bottom w:val="none" w:sz="0" w:space="0" w:color="auto"/>
                    <w:right w:val="none" w:sz="0" w:space="0" w:color="auto"/>
                  </w:divBdr>
                  <w:divsChild>
                    <w:div w:id="1877230994">
                      <w:marLeft w:val="0"/>
                      <w:marRight w:val="0"/>
                      <w:marTop w:val="0"/>
                      <w:marBottom w:val="0"/>
                      <w:divBdr>
                        <w:top w:val="none" w:sz="0" w:space="0" w:color="auto"/>
                        <w:left w:val="none" w:sz="0" w:space="0" w:color="auto"/>
                        <w:bottom w:val="none" w:sz="0" w:space="0" w:color="auto"/>
                        <w:right w:val="none" w:sz="0" w:space="0" w:color="auto"/>
                      </w:divBdr>
                    </w:div>
                  </w:divsChild>
                </w:div>
                <w:div w:id="523249107">
                  <w:marLeft w:val="0"/>
                  <w:marRight w:val="0"/>
                  <w:marTop w:val="0"/>
                  <w:marBottom w:val="0"/>
                  <w:divBdr>
                    <w:top w:val="none" w:sz="0" w:space="0" w:color="auto"/>
                    <w:left w:val="none" w:sz="0" w:space="0" w:color="auto"/>
                    <w:bottom w:val="none" w:sz="0" w:space="0" w:color="auto"/>
                    <w:right w:val="none" w:sz="0" w:space="0" w:color="auto"/>
                  </w:divBdr>
                  <w:divsChild>
                    <w:div w:id="555776309">
                      <w:marLeft w:val="0"/>
                      <w:marRight w:val="0"/>
                      <w:marTop w:val="0"/>
                      <w:marBottom w:val="0"/>
                      <w:divBdr>
                        <w:top w:val="none" w:sz="0" w:space="0" w:color="auto"/>
                        <w:left w:val="none" w:sz="0" w:space="0" w:color="auto"/>
                        <w:bottom w:val="none" w:sz="0" w:space="0" w:color="auto"/>
                        <w:right w:val="none" w:sz="0" w:space="0" w:color="auto"/>
                      </w:divBdr>
                    </w:div>
                  </w:divsChild>
                </w:div>
                <w:div w:id="529491927">
                  <w:marLeft w:val="0"/>
                  <w:marRight w:val="0"/>
                  <w:marTop w:val="0"/>
                  <w:marBottom w:val="0"/>
                  <w:divBdr>
                    <w:top w:val="none" w:sz="0" w:space="0" w:color="auto"/>
                    <w:left w:val="none" w:sz="0" w:space="0" w:color="auto"/>
                    <w:bottom w:val="none" w:sz="0" w:space="0" w:color="auto"/>
                    <w:right w:val="none" w:sz="0" w:space="0" w:color="auto"/>
                  </w:divBdr>
                  <w:divsChild>
                    <w:div w:id="2119062184">
                      <w:marLeft w:val="0"/>
                      <w:marRight w:val="0"/>
                      <w:marTop w:val="0"/>
                      <w:marBottom w:val="0"/>
                      <w:divBdr>
                        <w:top w:val="none" w:sz="0" w:space="0" w:color="auto"/>
                        <w:left w:val="none" w:sz="0" w:space="0" w:color="auto"/>
                        <w:bottom w:val="none" w:sz="0" w:space="0" w:color="auto"/>
                        <w:right w:val="none" w:sz="0" w:space="0" w:color="auto"/>
                      </w:divBdr>
                    </w:div>
                  </w:divsChild>
                </w:div>
                <w:div w:id="551115318">
                  <w:marLeft w:val="0"/>
                  <w:marRight w:val="0"/>
                  <w:marTop w:val="0"/>
                  <w:marBottom w:val="0"/>
                  <w:divBdr>
                    <w:top w:val="none" w:sz="0" w:space="0" w:color="auto"/>
                    <w:left w:val="none" w:sz="0" w:space="0" w:color="auto"/>
                    <w:bottom w:val="none" w:sz="0" w:space="0" w:color="auto"/>
                    <w:right w:val="none" w:sz="0" w:space="0" w:color="auto"/>
                  </w:divBdr>
                  <w:divsChild>
                    <w:div w:id="2013678181">
                      <w:marLeft w:val="0"/>
                      <w:marRight w:val="0"/>
                      <w:marTop w:val="0"/>
                      <w:marBottom w:val="0"/>
                      <w:divBdr>
                        <w:top w:val="none" w:sz="0" w:space="0" w:color="auto"/>
                        <w:left w:val="none" w:sz="0" w:space="0" w:color="auto"/>
                        <w:bottom w:val="none" w:sz="0" w:space="0" w:color="auto"/>
                        <w:right w:val="none" w:sz="0" w:space="0" w:color="auto"/>
                      </w:divBdr>
                    </w:div>
                  </w:divsChild>
                </w:div>
                <w:div w:id="683477985">
                  <w:marLeft w:val="0"/>
                  <w:marRight w:val="0"/>
                  <w:marTop w:val="0"/>
                  <w:marBottom w:val="0"/>
                  <w:divBdr>
                    <w:top w:val="none" w:sz="0" w:space="0" w:color="auto"/>
                    <w:left w:val="none" w:sz="0" w:space="0" w:color="auto"/>
                    <w:bottom w:val="none" w:sz="0" w:space="0" w:color="auto"/>
                    <w:right w:val="none" w:sz="0" w:space="0" w:color="auto"/>
                  </w:divBdr>
                  <w:divsChild>
                    <w:div w:id="19821744">
                      <w:marLeft w:val="0"/>
                      <w:marRight w:val="0"/>
                      <w:marTop w:val="0"/>
                      <w:marBottom w:val="0"/>
                      <w:divBdr>
                        <w:top w:val="none" w:sz="0" w:space="0" w:color="auto"/>
                        <w:left w:val="none" w:sz="0" w:space="0" w:color="auto"/>
                        <w:bottom w:val="none" w:sz="0" w:space="0" w:color="auto"/>
                        <w:right w:val="none" w:sz="0" w:space="0" w:color="auto"/>
                      </w:divBdr>
                    </w:div>
                  </w:divsChild>
                </w:div>
                <w:div w:id="725178702">
                  <w:marLeft w:val="0"/>
                  <w:marRight w:val="0"/>
                  <w:marTop w:val="0"/>
                  <w:marBottom w:val="0"/>
                  <w:divBdr>
                    <w:top w:val="none" w:sz="0" w:space="0" w:color="auto"/>
                    <w:left w:val="none" w:sz="0" w:space="0" w:color="auto"/>
                    <w:bottom w:val="none" w:sz="0" w:space="0" w:color="auto"/>
                    <w:right w:val="none" w:sz="0" w:space="0" w:color="auto"/>
                  </w:divBdr>
                  <w:divsChild>
                    <w:div w:id="1040320717">
                      <w:marLeft w:val="0"/>
                      <w:marRight w:val="0"/>
                      <w:marTop w:val="0"/>
                      <w:marBottom w:val="0"/>
                      <w:divBdr>
                        <w:top w:val="none" w:sz="0" w:space="0" w:color="auto"/>
                        <w:left w:val="none" w:sz="0" w:space="0" w:color="auto"/>
                        <w:bottom w:val="none" w:sz="0" w:space="0" w:color="auto"/>
                        <w:right w:val="none" w:sz="0" w:space="0" w:color="auto"/>
                      </w:divBdr>
                    </w:div>
                  </w:divsChild>
                </w:div>
                <w:div w:id="838349345">
                  <w:marLeft w:val="0"/>
                  <w:marRight w:val="0"/>
                  <w:marTop w:val="0"/>
                  <w:marBottom w:val="0"/>
                  <w:divBdr>
                    <w:top w:val="none" w:sz="0" w:space="0" w:color="auto"/>
                    <w:left w:val="none" w:sz="0" w:space="0" w:color="auto"/>
                    <w:bottom w:val="none" w:sz="0" w:space="0" w:color="auto"/>
                    <w:right w:val="none" w:sz="0" w:space="0" w:color="auto"/>
                  </w:divBdr>
                  <w:divsChild>
                    <w:div w:id="1307513061">
                      <w:marLeft w:val="0"/>
                      <w:marRight w:val="0"/>
                      <w:marTop w:val="0"/>
                      <w:marBottom w:val="0"/>
                      <w:divBdr>
                        <w:top w:val="none" w:sz="0" w:space="0" w:color="auto"/>
                        <w:left w:val="none" w:sz="0" w:space="0" w:color="auto"/>
                        <w:bottom w:val="none" w:sz="0" w:space="0" w:color="auto"/>
                        <w:right w:val="none" w:sz="0" w:space="0" w:color="auto"/>
                      </w:divBdr>
                    </w:div>
                  </w:divsChild>
                </w:div>
                <w:div w:id="988946455">
                  <w:marLeft w:val="0"/>
                  <w:marRight w:val="0"/>
                  <w:marTop w:val="0"/>
                  <w:marBottom w:val="0"/>
                  <w:divBdr>
                    <w:top w:val="none" w:sz="0" w:space="0" w:color="auto"/>
                    <w:left w:val="none" w:sz="0" w:space="0" w:color="auto"/>
                    <w:bottom w:val="none" w:sz="0" w:space="0" w:color="auto"/>
                    <w:right w:val="none" w:sz="0" w:space="0" w:color="auto"/>
                  </w:divBdr>
                  <w:divsChild>
                    <w:div w:id="999311970">
                      <w:marLeft w:val="0"/>
                      <w:marRight w:val="0"/>
                      <w:marTop w:val="0"/>
                      <w:marBottom w:val="0"/>
                      <w:divBdr>
                        <w:top w:val="none" w:sz="0" w:space="0" w:color="auto"/>
                        <w:left w:val="none" w:sz="0" w:space="0" w:color="auto"/>
                        <w:bottom w:val="none" w:sz="0" w:space="0" w:color="auto"/>
                        <w:right w:val="none" w:sz="0" w:space="0" w:color="auto"/>
                      </w:divBdr>
                    </w:div>
                  </w:divsChild>
                </w:div>
                <w:div w:id="1019432587">
                  <w:marLeft w:val="0"/>
                  <w:marRight w:val="0"/>
                  <w:marTop w:val="0"/>
                  <w:marBottom w:val="0"/>
                  <w:divBdr>
                    <w:top w:val="none" w:sz="0" w:space="0" w:color="auto"/>
                    <w:left w:val="none" w:sz="0" w:space="0" w:color="auto"/>
                    <w:bottom w:val="none" w:sz="0" w:space="0" w:color="auto"/>
                    <w:right w:val="none" w:sz="0" w:space="0" w:color="auto"/>
                  </w:divBdr>
                  <w:divsChild>
                    <w:div w:id="1442872534">
                      <w:marLeft w:val="0"/>
                      <w:marRight w:val="0"/>
                      <w:marTop w:val="0"/>
                      <w:marBottom w:val="0"/>
                      <w:divBdr>
                        <w:top w:val="none" w:sz="0" w:space="0" w:color="auto"/>
                        <w:left w:val="none" w:sz="0" w:space="0" w:color="auto"/>
                        <w:bottom w:val="none" w:sz="0" w:space="0" w:color="auto"/>
                        <w:right w:val="none" w:sz="0" w:space="0" w:color="auto"/>
                      </w:divBdr>
                    </w:div>
                  </w:divsChild>
                </w:div>
                <w:div w:id="1135176502">
                  <w:marLeft w:val="0"/>
                  <w:marRight w:val="0"/>
                  <w:marTop w:val="0"/>
                  <w:marBottom w:val="0"/>
                  <w:divBdr>
                    <w:top w:val="none" w:sz="0" w:space="0" w:color="auto"/>
                    <w:left w:val="none" w:sz="0" w:space="0" w:color="auto"/>
                    <w:bottom w:val="none" w:sz="0" w:space="0" w:color="auto"/>
                    <w:right w:val="none" w:sz="0" w:space="0" w:color="auto"/>
                  </w:divBdr>
                  <w:divsChild>
                    <w:div w:id="1260529582">
                      <w:marLeft w:val="0"/>
                      <w:marRight w:val="0"/>
                      <w:marTop w:val="0"/>
                      <w:marBottom w:val="0"/>
                      <w:divBdr>
                        <w:top w:val="none" w:sz="0" w:space="0" w:color="auto"/>
                        <w:left w:val="none" w:sz="0" w:space="0" w:color="auto"/>
                        <w:bottom w:val="none" w:sz="0" w:space="0" w:color="auto"/>
                        <w:right w:val="none" w:sz="0" w:space="0" w:color="auto"/>
                      </w:divBdr>
                    </w:div>
                  </w:divsChild>
                </w:div>
                <w:div w:id="1273854282">
                  <w:marLeft w:val="0"/>
                  <w:marRight w:val="0"/>
                  <w:marTop w:val="0"/>
                  <w:marBottom w:val="0"/>
                  <w:divBdr>
                    <w:top w:val="none" w:sz="0" w:space="0" w:color="auto"/>
                    <w:left w:val="none" w:sz="0" w:space="0" w:color="auto"/>
                    <w:bottom w:val="none" w:sz="0" w:space="0" w:color="auto"/>
                    <w:right w:val="none" w:sz="0" w:space="0" w:color="auto"/>
                  </w:divBdr>
                  <w:divsChild>
                    <w:div w:id="599989088">
                      <w:marLeft w:val="0"/>
                      <w:marRight w:val="0"/>
                      <w:marTop w:val="0"/>
                      <w:marBottom w:val="0"/>
                      <w:divBdr>
                        <w:top w:val="none" w:sz="0" w:space="0" w:color="auto"/>
                        <w:left w:val="none" w:sz="0" w:space="0" w:color="auto"/>
                        <w:bottom w:val="none" w:sz="0" w:space="0" w:color="auto"/>
                        <w:right w:val="none" w:sz="0" w:space="0" w:color="auto"/>
                      </w:divBdr>
                    </w:div>
                  </w:divsChild>
                </w:div>
                <w:div w:id="1295401682">
                  <w:marLeft w:val="0"/>
                  <w:marRight w:val="0"/>
                  <w:marTop w:val="0"/>
                  <w:marBottom w:val="0"/>
                  <w:divBdr>
                    <w:top w:val="none" w:sz="0" w:space="0" w:color="auto"/>
                    <w:left w:val="none" w:sz="0" w:space="0" w:color="auto"/>
                    <w:bottom w:val="none" w:sz="0" w:space="0" w:color="auto"/>
                    <w:right w:val="none" w:sz="0" w:space="0" w:color="auto"/>
                  </w:divBdr>
                  <w:divsChild>
                    <w:div w:id="1670670639">
                      <w:marLeft w:val="0"/>
                      <w:marRight w:val="0"/>
                      <w:marTop w:val="0"/>
                      <w:marBottom w:val="0"/>
                      <w:divBdr>
                        <w:top w:val="none" w:sz="0" w:space="0" w:color="auto"/>
                        <w:left w:val="none" w:sz="0" w:space="0" w:color="auto"/>
                        <w:bottom w:val="none" w:sz="0" w:space="0" w:color="auto"/>
                        <w:right w:val="none" w:sz="0" w:space="0" w:color="auto"/>
                      </w:divBdr>
                    </w:div>
                  </w:divsChild>
                </w:div>
                <w:div w:id="1322809965">
                  <w:marLeft w:val="0"/>
                  <w:marRight w:val="0"/>
                  <w:marTop w:val="0"/>
                  <w:marBottom w:val="0"/>
                  <w:divBdr>
                    <w:top w:val="none" w:sz="0" w:space="0" w:color="auto"/>
                    <w:left w:val="none" w:sz="0" w:space="0" w:color="auto"/>
                    <w:bottom w:val="none" w:sz="0" w:space="0" w:color="auto"/>
                    <w:right w:val="none" w:sz="0" w:space="0" w:color="auto"/>
                  </w:divBdr>
                  <w:divsChild>
                    <w:div w:id="2063166016">
                      <w:marLeft w:val="0"/>
                      <w:marRight w:val="0"/>
                      <w:marTop w:val="0"/>
                      <w:marBottom w:val="0"/>
                      <w:divBdr>
                        <w:top w:val="none" w:sz="0" w:space="0" w:color="auto"/>
                        <w:left w:val="none" w:sz="0" w:space="0" w:color="auto"/>
                        <w:bottom w:val="none" w:sz="0" w:space="0" w:color="auto"/>
                        <w:right w:val="none" w:sz="0" w:space="0" w:color="auto"/>
                      </w:divBdr>
                    </w:div>
                  </w:divsChild>
                </w:div>
                <w:div w:id="1348022366">
                  <w:marLeft w:val="0"/>
                  <w:marRight w:val="0"/>
                  <w:marTop w:val="0"/>
                  <w:marBottom w:val="0"/>
                  <w:divBdr>
                    <w:top w:val="none" w:sz="0" w:space="0" w:color="auto"/>
                    <w:left w:val="none" w:sz="0" w:space="0" w:color="auto"/>
                    <w:bottom w:val="none" w:sz="0" w:space="0" w:color="auto"/>
                    <w:right w:val="none" w:sz="0" w:space="0" w:color="auto"/>
                  </w:divBdr>
                  <w:divsChild>
                    <w:div w:id="943461212">
                      <w:marLeft w:val="0"/>
                      <w:marRight w:val="0"/>
                      <w:marTop w:val="0"/>
                      <w:marBottom w:val="0"/>
                      <w:divBdr>
                        <w:top w:val="none" w:sz="0" w:space="0" w:color="auto"/>
                        <w:left w:val="none" w:sz="0" w:space="0" w:color="auto"/>
                        <w:bottom w:val="none" w:sz="0" w:space="0" w:color="auto"/>
                        <w:right w:val="none" w:sz="0" w:space="0" w:color="auto"/>
                      </w:divBdr>
                    </w:div>
                  </w:divsChild>
                </w:div>
                <w:div w:id="1439527512">
                  <w:marLeft w:val="0"/>
                  <w:marRight w:val="0"/>
                  <w:marTop w:val="0"/>
                  <w:marBottom w:val="0"/>
                  <w:divBdr>
                    <w:top w:val="none" w:sz="0" w:space="0" w:color="auto"/>
                    <w:left w:val="none" w:sz="0" w:space="0" w:color="auto"/>
                    <w:bottom w:val="none" w:sz="0" w:space="0" w:color="auto"/>
                    <w:right w:val="none" w:sz="0" w:space="0" w:color="auto"/>
                  </w:divBdr>
                  <w:divsChild>
                    <w:div w:id="310602615">
                      <w:marLeft w:val="0"/>
                      <w:marRight w:val="0"/>
                      <w:marTop w:val="0"/>
                      <w:marBottom w:val="0"/>
                      <w:divBdr>
                        <w:top w:val="none" w:sz="0" w:space="0" w:color="auto"/>
                        <w:left w:val="none" w:sz="0" w:space="0" w:color="auto"/>
                        <w:bottom w:val="none" w:sz="0" w:space="0" w:color="auto"/>
                        <w:right w:val="none" w:sz="0" w:space="0" w:color="auto"/>
                      </w:divBdr>
                    </w:div>
                  </w:divsChild>
                </w:div>
                <w:div w:id="1449658700">
                  <w:marLeft w:val="0"/>
                  <w:marRight w:val="0"/>
                  <w:marTop w:val="0"/>
                  <w:marBottom w:val="0"/>
                  <w:divBdr>
                    <w:top w:val="none" w:sz="0" w:space="0" w:color="auto"/>
                    <w:left w:val="none" w:sz="0" w:space="0" w:color="auto"/>
                    <w:bottom w:val="none" w:sz="0" w:space="0" w:color="auto"/>
                    <w:right w:val="none" w:sz="0" w:space="0" w:color="auto"/>
                  </w:divBdr>
                  <w:divsChild>
                    <w:div w:id="447049931">
                      <w:marLeft w:val="0"/>
                      <w:marRight w:val="0"/>
                      <w:marTop w:val="0"/>
                      <w:marBottom w:val="0"/>
                      <w:divBdr>
                        <w:top w:val="none" w:sz="0" w:space="0" w:color="auto"/>
                        <w:left w:val="none" w:sz="0" w:space="0" w:color="auto"/>
                        <w:bottom w:val="none" w:sz="0" w:space="0" w:color="auto"/>
                        <w:right w:val="none" w:sz="0" w:space="0" w:color="auto"/>
                      </w:divBdr>
                    </w:div>
                  </w:divsChild>
                </w:div>
                <w:div w:id="1502937403">
                  <w:marLeft w:val="0"/>
                  <w:marRight w:val="0"/>
                  <w:marTop w:val="0"/>
                  <w:marBottom w:val="0"/>
                  <w:divBdr>
                    <w:top w:val="none" w:sz="0" w:space="0" w:color="auto"/>
                    <w:left w:val="none" w:sz="0" w:space="0" w:color="auto"/>
                    <w:bottom w:val="none" w:sz="0" w:space="0" w:color="auto"/>
                    <w:right w:val="none" w:sz="0" w:space="0" w:color="auto"/>
                  </w:divBdr>
                  <w:divsChild>
                    <w:div w:id="415397815">
                      <w:marLeft w:val="0"/>
                      <w:marRight w:val="0"/>
                      <w:marTop w:val="0"/>
                      <w:marBottom w:val="0"/>
                      <w:divBdr>
                        <w:top w:val="none" w:sz="0" w:space="0" w:color="auto"/>
                        <w:left w:val="none" w:sz="0" w:space="0" w:color="auto"/>
                        <w:bottom w:val="none" w:sz="0" w:space="0" w:color="auto"/>
                        <w:right w:val="none" w:sz="0" w:space="0" w:color="auto"/>
                      </w:divBdr>
                    </w:div>
                  </w:divsChild>
                </w:div>
                <w:div w:id="1540511301">
                  <w:marLeft w:val="0"/>
                  <w:marRight w:val="0"/>
                  <w:marTop w:val="0"/>
                  <w:marBottom w:val="0"/>
                  <w:divBdr>
                    <w:top w:val="none" w:sz="0" w:space="0" w:color="auto"/>
                    <w:left w:val="none" w:sz="0" w:space="0" w:color="auto"/>
                    <w:bottom w:val="none" w:sz="0" w:space="0" w:color="auto"/>
                    <w:right w:val="none" w:sz="0" w:space="0" w:color="auto"/>
                  </w:divBdr>
                  <w:divsChild>
                    <w:div w:id="637804278">
                      <w:marLeft w:val="0"/>
                      <w:marRight w:val="0"/>
                      <w:marTop w:val="0"/>
                      <w:marBottom w:val="0"/>
                      <w:divBdr>
                        <w:top w:val="none" w:sz="0" w:space="0" w:color="auto"/>
                        <w:left w:val="none" w:sz="0" w:space="0" w:color="auto"/>
                        <w:bottom w:val="none" w:sz="0" w:space="0" w:color="auto"/>
                        <w:right w:val="none" w:sz="0" w:space="0" w:color="auto"/>
                      </w:divBdr>
                    </w:div>
                  </w:divsChild>
                </w:div>
                <w:div w:id="1613781146">
                  <w:marLeft w:val="0"/>
                  <w:marRight w:val="0"/>
                  <w:marTop w:val="0"/>
                  <w:marBottom w:val="0"/>
                  <w:divBdr>
                    <w:top w:val="none" w:sz="0" w:space="0" w:color="auto"/>
                    <w:left w:val="none" w:sz="0" w:space="0" w:color="auto"/>
                    <w:bottom w:val="none" w:sz="0" w:space="0" w:color="auto"/>
                    <w:right w:val="none" w:sz="0" w:space="0" w:color="auto"/>
                  </w:divBdr>
                  <w:divsChild>
                    <w:div w:id="890966630">
                      <w:marLeft w:val="0"/>
                      <w:marRight w:val="0"/>
                      <w:marTop w:val="0"/>
                      <w:marBottom w:val="0"/>
                      <w:divBdr>
                        <w:top w:val="none" w:sz="0" w:space="0" w:color="auto"/>
                        <w:left w:val="none" w:sz="0" w:space="0" w:color="auto"/>
                        <w:bottom w:val="none" w:sz="0" w:space="0" w:color="auto"/>
                        <w:right w:val="none" w:sz="0" w:space="0" w:color="auto"/>
                      </w:divBdr>
                    </w:div>
                  </w:divsChild>
                </w:div>
                <w:div w:id="1765420433">
                  <w:marLeft w:val="0"/>
                  <w:marRight w:val="0"/>
                  <w:marTop w:val="0"/>
                  <w:marBottom w:val="0"/>
                  <w:divBdr>
                    <w:top w:val="none" w:sz="0" w:space="0" w:color="auto"/>
                    <w:left w:val="none" w:sz="0" w:space="0" w:color="auto"/>
                    <w:bottom w:val="none" w:sz="0" w:space="0" w:color="auto"/>
                    <w:right w:val="none" w:sz="0" w:space="0" w:color="auto"/>
                  </w:divBdr>
                  <w:divsChild>
                    <w:div w:id="301229119">
                      <w:marLeft w:val="0"/>
                      <w:marRight w:val="0"/>
                      <w:marTop w:val="0"/>
                      <w:marBottom w:val="0"/>
                      <w:divBdr>
                        <w:top w:val="none" w:sz="0" w:space="0" w:color="auto"/>
                        <w:left w:val="none" w:sz="0" w:space="0" w:color="auto"/>
                        <w:bottom w:val="none" w:sz="0" w:space="0" w:color="auto"/>
                        <w:right w:val="none" w:sz="0" w:space="0" w:color="auto"/>
                      </w:divBdr>
                    </w:div>
                  </w:divsChild>
                </w:div>
                <w:div w:id="1917738306">
                  <w:marLeft w:val="0"/>
                  <w:marRight w:val="0"/>
                  <w:marTop w:val="0"/>
                  <w:marBottom w:val="0"/>
                  <w:divBdr>
                    <w:top w:val="none" w:sz="0" w:space="0" w:color="auto"/>
                    <w:left w:val="none" w:sz="0" w:space="0" w:color="auto"/>
                    <w:bottom w:val="none" w:sz="0" w:space="0" w:color="auto"/>
                    <w:right w:val="none" w:sz="0" w:space="0" w:color="auto"/>
                  </w:divBdr>
                  <w:divsChild>
                    <w:div w:id="1192302373">
                      <w:marLeft w:val="0"/>
                      <w:marRight w:val="0"/>
                      <w:marTop w:val="0"/>
                      <w:marBottom w:val="0"/>
                      <w:divBdr>
                        <w:top w:val="none" w:sz="0" w:space="0" w:color="auto"/>
                        <w:left w:val="none" w:sz="0" w:space="0" w:color="auto"/>
                        <w:bottom w:val="none" w:sz="0" w:space="0" w:color="auto"/>
                        <w:right w:val="none" w:sz="0" w:space="0" w:color="auto"/>
                      </w:divBdr>
                    </w:div>
                  </w:divsChild>
                </w:div>
                <w:div w:id="1925021535">
                  <w:marLeft w:val="0"/>
                  <w:marRight w:val="0"/>
                  <w:marTop w:val="0"/>
                  <w:marBottom w:val="0"/>
                  <w:divBdr>
                    <w:top w:val="none" w:sz="0" w:space="0" w:color="auto"/>
                    <w:left w:val="none" w:sz="0" w:space="0" w:color="auto"/>
                    <w:bottom w:val="none" w:sz="0" w:space="0" w:color="auto"/>
                    <w:right w:val="none" w:sz="0" w:space="0" w:color="auto"/>
                  </w:divBdr>
                  <w:divsChild>
                    <w:div w:id="902566809">
                      <w:marLeft w:val="0"/>
                      <w:marRight w:val="0"/>
                      <w:marTop w:val="0"/>
                      <w:marBottom w:val="0"/>
                      <w:divBdr>
                        <w:top w:val="none" w:sz="0" w:space="0" w:color="auto"/>
                        <w:left w:val="none" w:sz="0" w:space="0" w:color="auto"/>
                        <w:bottom w:val="none" w:sz="0" w:space="0" w:color="auto"/>
                        <w:right w:val="none" w:sz="0" w:space="0" w:color="auto"/>
                      </w:divBdr>
                    </w:div>
                  </w:divsChild>
                </w:div>
                <w:div w:id="1940989931">
                  <w:marLeft w:val="0"/>
                  <w:marRight w:val="0"/>
                  <w:marTop w:val="0"/>
                  <w:marBottom w:val="0"/>
                  <w:divBdr>
                    <w:top w:val="none" w:sz="0" w:space="0" w:color="auto"/>
                    <w:left w:val="none" w:sz="0" w:space="0" w:color="auto"/>
                    <w:bottom w:val="none" w:sz="0" w:space="0" w:color="auto"/>
                    <w:right w:val="none" w:sz="0" w:space="0" w:color="auto"/>
                  </w:divBdr>
                  <w:divsChild>
                    <w:div w:id="609629884">
                      <w:marLeft w:val="0"/>
                      <w:marRight w:val="0"/>
                      <w:marTop w:val="0"/>
                      <w:marBottom w:val="0"/>
                      <w:divBdr>
                        <w:top w:val="none" w:sz="0" w:space="0" w:color="auto"/>
                        <w:left w:val="none" w:sz="0" w:space="0" w:color="auto"/>
                        <w:bottom w:val="none" w:sz="0" w:space="0" w:color="auto"/>
                        <w:right w:val="none" w:sz="0" w:space="0" w:color="auto"/>
                      </w:divBdr>
                    </w:div>
                  </w:divsChild>
                </w:div>
                <w:div w:id="2010712141">
                  <w:marLeft w:val="0"/>
                  <w:marRight w:val="0"/>
                  <w:marTop w:val="0"/>
                  <w:marBottom w:val="0"/>
                  <w:divBdr>
                    <w:top w:val="none" w:sz="0" w:space="0" w:color="auto"/>
                    <w:left w:val="none" w:sz="0" w:space="0" w:color="auto"/>
                    <w:bottom w:val="none" w:sz="0" w:space="0" w:color="auto"/>
                    <w:right w:val="none" w:sz="0" w:space="0" w:color="auto"/>
                  </w:divBdr>
                  <w:divsChild>
                    <w:div w:id="1156341069">
                      <w:marLeft w:val="0"/>
                      <w:marRight w:val="0"/>
                      <w:marTop w:val="0"/>
                      <w:marBottom w:val="0"/>
                      <w:divBdr>
                        <w:top w:val="none" w:sz="0" w:space="0" w:color="auto"/>
                        <w:left w:val="none" w:sz="0" w:space="0" w:color="auto"/>
                        <w:bottom w:val="none" w:sz="0" w:space="0" w:color="auto"/>
                        <w:right w:val="none" w:sz="0" w:space="0" w:color="auto"/>
                      </w:divBdr>
                    </w:div>
                  </w:divsChild>
                </w:div>
                <w:div w:id="2037192494">
                  <w:marLeft w:val="0"/>
                  <w:marRight w:val="0"/>
                  <w:marTop w:val="0"/>
                  <w:marBottom w:val="0"/>
                  <w:divBdr>
                    <w:top w:val="none" w:sz="0" w:space="0" w:color="auto"/>
                    <w:left w:val="none" w:sz="0" w:space="0" w:color="auto"/>
                    <w:bottom w:val="none" w:sz="0" w:space="0" w:color="auto"/>
                    <w:right w:val="none" w:sz="0" w:space="0" w:color="auto"/>
                  </w:divBdr>
                  <w:divsChild>
                    <w:div w:id="1762682687">
                      <w:marLeft w:val="0"/>
                      <w:marRight w:val="0"/>
                      <w:marTop w:val="0"/>
                      <w:marBottom w:val="0"/>
                      <w:divBdr>
                        <w:top w:val="none" w:sz="0" w:space="0" w:color="auto"/>
                        <w:left w:val="none" w:sz="0" w:space="0" w:color="auto"/>
                        <w:bottom w:val="none" w:sz="0" w:space="0" w:color="auto"/>
                        <w:right w:val="none" w:sz="0" w:space="0" w:color="auto"/>
                      </w:divBdr>
                    </w:div>
                  </w:divsChild>
                </w:div>
                <w:div w:id="2133010548">
                  <w:marLeft w:val="0"/>
                  <w:marRight w:val="0"/>
                  <w:marTop w:val="0"/>
                  <w:marBottom w:val="0"/>
                  <w:divBdr>
                    <w:top w:val="none" w:sz="0" w:space="0" w:color="auto"/>
                    <w:left w:val="none" w:sz="0" w:space="0" w:color="auto"/>
                    <w:bottom w:val="none" w:sz="0" w:space="0" w:color="auto"/>
                    <w:right w:val="none" w:sz="0" w:space="0" w:color="auto"/>
                  </w:divBdr>
                  <w:divsChild>
                    <w:div w:id="15551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6765">
          <w:marLeft w:val="0"/>
          <w:marRight w:val="0"/>
          <w:marTop w:val="0"/>
          <w:marBottom w:val="0"/>
          <w:divBdr>
            <w:top w:val="none" w:sz="0" w:space="0" w:color="auto"/>
            <w:left w:val="none" w:sz="0" w:space="0" w:color="auto"/>
            <w:bottom w:val="none" w:sz="0" w:space="0" w:color="auto"/>
            <w:right w:val="none" w:sz="0" w:space="0" w:color="auto"/>
          </w:divBdr>
        </w:div>
      </w:divsChild>
    </w:div>
    <w:div w:id="888878601">
      <w:bodyDiv w:val="1"/>
      <w:marLeft w:val="0"/>
      <w:marRight w:val="0"/>
      <w:marTop w:val="0"/>
      <w:marBottom w:val="0"/>
      <w:divBdr>
        <w:top w:val="none" w:sz="0" w:space="0" w:color="auto"/>
        <w:left w:val="none" w:sz="0" w:space="0" w:color="auto"/>
        <w:bottom w:val="none" w:sz="0" w:space="0" w:color="auto"/>
        <w:right w:val="none" w:sz="0" w:space="0" w:color="auto"/>
      </w:divBdr>
    </w:div>
    <w:div w:id="904147528">
      <w:bodyDiv w:val="1"/>
      <w:marLeft w:val="0"/>
      <w:marRight w:val="0"/>
      <w:marTop w:val="0"/>
      <w:marBottom w:val="0"/>
      <w:divBdr>
        <w:top w:val="none" w:sz="0" w:space="0" w:color="auto"/>
        <w:left w:val="none" w:sz="0" w:space="0" w:color="auto"/>
        <w:bottom w:val="none" w:sz="0" w:space="0" w:color="auto"/>
        <w:right w:val="none" w:sz="0" w:space="0" w:color="auto"/>
      </w:divBdr>
      <w:divsChild>
        <w:div w:id="1294866151">
          <w:marLeft w:val="0"/>
          <w:marRight w:val="0"/>
          <w:marTop w:val="0"/>
          <w:marBottom w:val="0"/>
          <w:divBdr>
            <w:top w:val="none" w:sz="0" w:space="0" w:color="auto"/>
            <w:left w:val="none" w:sz="0" w:space="0" w:color="auto"/>
            <w:bottom w:val="none" w:sz="0" w:space="0" w:color="auto"/>
            <w:right w:val="none" w:sz="0" w:space="0" w:color="auto"/>
          </w:divBdr>
          <w:divsChild>
            <w:div w:id="1656448623">
              <w:marLeft w:val="0"/>
              <w:marRight w:val="0"/>
              <w:marTop w:val="0"/>
              <w:marBottom w:val="0"/>
              <w:divBdr>
                <w:top w:val="none" w:sz="0" w:space="0" w:color="auto"/>
                <w:left w:val="none" w:sz="0" w:space="0" w:color="auto"/>
                <w:bottom w:val="none" w:sz="0" w:space="0" w:color="auto"/>
                <w:right w:val="none" w:sz="0" w:space="0" w:color="auto"/>
              </w:divBdr>
              <w:divsChild>
                <w:div w:id="945845839">
                  <w:marLeft w:val="0"/>
                  <w:marRight w:val="0"/>
                  <w:marTop w:val="0"/>
                  <w:marBottom w:val="0"/>
                  <w:divBdr>
                    <w:top w:val="none" w:sz="0" w:space="0" w:color="auto"/>
                    <w:left w:val="none" w:sz="0" w:space="0" w:color="auto"/>
                    <w:bottom w:val="none" w:sz="0" w:space="0" w:color="auto"/>
                    <w:right w:val="none" w:sz="0" w:space="0" w:color="auto"/>
                  </w:divBdr>
                  <w:divsChild>
                    <w:div w:id="845948355">
                      <w:marLeft w:val="0"/>
                      <w:marRight w:val="0"/>
                      <w:marTop w:val="0"/>
                      <w:marBottom w:val="0"/>
                      <w:divBdr>
                        <w:top w:val="none" w:sz="0" w:space="0" w:color="auto"/>
                        <w:left w:val="none" w:sz="0" w:space="0" w:color="auto"/>
                        <w:bottom w:val="none" w:sz="0" w:space="0" w:color="auto"/>
                        <w:right w:val="none" w:sz="0" w:space="0" w:color="auto"/>
                      </w:divBdr>
                      <w:divsChild>
                        <w:div w:id="1750346239">
                          <w:marLeft w:val="0"/>
                          <w:marRight w:val="0"/>
                          <w:marTop w:val="0"/>
                          <w:marBottom w:val="0"/>
                          <w:divBdr>
                            <w:top w:val="none" w:sz="0" w:space="0" w:color="auto"/>
                            <w:left w:val="none" w:sz="0" w:space="0" w:color="auto"/>
                            <w:bottom w:val="none" w:sz="0" w:space="0" w:color="auto"/>
                            <w:right w:val="none" w:sz="0" w:space="0" w:color="auto"/>
                          </w:divBdr>
                          <w:divsChild>
                            <w:div w:id="1169563209">
                              <w:marLeft w:val="0"/>
                              <w:marRight w:val="0"/>
                              <w:marTop w:val="0"/>
                              <w:marBottom w:val="0"/>
                              <w:divBdr>
                                <w:top w:val="none" w:sz="0" w:space="0" w:color="auto"/>
                                <w:left w:val="none" w:sz="0" w:space="0" w:color="auto"/>
                                <w:bottom w:val="none" w:sz="0" w:space="0" w:color="auto"/>
                                <w:right w:val="none" w:sz="0" w:space="0" w:color="auto"/>
                              </w:divBdr>
                              <w:divsChild>
                                <w:div w:id="604384224">
                                  <w:marLeft w:val="0"/>
                                  <w:marRight w:val="0"/>
                                  <w:marTop w:val="0"/>
                                  <w:marBottom w:val="0"/>
                                  <w:divBdr>
                                    <w:top w:val="none" w:sz="0" w:space="0" w:color="auto"/>
                                    <w:left w:val="none" w:sz="0" w:space="0" w:color="auto"/>
                                    <w:bottom w:val="none" w:sz="0" w:space="0" w:color="auto"/>
                                    <w:right w:val="none" w:sz="0" w:space="0" w:color="auto"/>
                                  </w:divBdr>
                                  <w:divsChild>
                                    <w:div w:id="1566988091">
                                      <w:marLeft w:val="0"/>
                                      <w:marRight w:val="0"/>
                                      <w:marTop w:val="0"/>
                                      <w:marBottom w:val="0"/>
                                      <w:divBdr>
                                        <w:top w:val="none" w:sz="0" w:space="0" w:color="auto"/>
                                        <w:left w:val="none" w:sz="0" w:space="0" w:color="auto"/>
                                        <w:bottom w:val="none" w:sz="0" w:space="0" w:color="auto"/>
                                        <w:right w:val="none" w:sz="0" w:space="0" w:color="auto"/>
                                      </w:divBdr>
                                      <w:divsChild>
                                        <w:div w:id="2048793144">
                                          <w:marLeft w:val="0"/>
                                          <w:marRight w:val="0"/>
                                          <w:marTop w:val="0"/>
                                          <w:marBottom w:val="0"/>
                                          <w:divBdr>
                                            <w:top w:val="none" w:sz="0" w:space="0" w:color="auto"/>
                                            <w:left w:val="none" w:sz="0" w:space="0" w:color="auto"/>
                                            <w:bottom w:val="none" w:sz="0" w:space="0" w:color="auto"/>
                                            <w:right w:val="none" w:sz="0" w:space="0" w:color="auto"/>
                                          </w:divBdr>
                                          <w:divsChild>
                                            <w:div w:id="1268809139">
                                              <w:marLeft w:val="0"/>
                                              <w:marRight w:val="0"/>
                                              <w:marTop w:val="0"/>
                                              <w:marBottom w:val="0"/>
                                              <w:divBdr>
                                                <w:top w:val="none" w:sz="0" w:space="0" w:color="auto"/>
                                                <w:left w:val="none" w:sz="0" w:space="0" w:color="auto"/>
                                                <w:bottom w:val="none" w:sz="0" w:space="0" w:color="auto"/>
                                                <w:right w:val="none" w:sz="0" w:space="0" w:color="auto"/>
                                              </w:divBdr>
                                              <w:divsChild>
                                                <w:div w:id="1432776080">
                                                  <w:marLeft w:val="0"/>
                                                  <w:marRight w:val="0"/>
                                                  <w:marTop w:val="0"/>
                                                  <w:marBottom w:val="0"/>
                                                  <w:divBdr>
                                                    <w:top w:val="none" w:sz="0" w:space="0" w:color="auto"/>
                                                    <w:left w:val="none" w:sz="0" w:space="0" w:color="auto"/>
                                                    <w:bottom w:val="none" w:sz="0" w:space="0" w:color="auto"/>
                                                    <w:right w:val="none" w:sz="0" w:space="0" w:color="auto"/>
                                                  </w:divBdr>
                                                  <w:divsChild>
                                                    <w:div w:id="1630280831">
                                                      <w:marLeft w:val="0"/>
                                                      <w:marRight w:val="0"/>
                                                      <w:marTop w:val="0"/>
                                                      <w:marBottom w:val="0"/>
                                                      <w:divBdr>
                                                        <w:top w:val="none" w:sz="0" w:space="0" w:color="auto"/>
                                                        <w:left w:val="none" w:sz="0" w:space="0" w:color="auto"/>
                                                        <w:bottom w:val="none" w:sz="0" w:space="0" w:color="auto"/>
                                                        <w:right w:val="none" w:sz="0" w:space="0" w:color="auto"/>
                                                      </w:divBdr>
                                                      <w:divsChild>
                                                        <w:div w:id="773864528">
                                                          <w:marLeft w:val="0"/>
                                                          <w:marRight w:val="0"/>
                                                          <w:marTop w:val="0"/>
                                                          <w:marBottom w:val="0"/>
                                                          <w:divBdr>
                                                            <w:top w:val="none" w:sz="0" w:space="0" w:color="auto"/>
                                                            <w:left w:val="none" w:sz="0" w:space="0" w:color="auto"/>
                                                            <w:bottom w:val="none" w:sz="0" w:space="0" w:color="auto"/>
                                                            <w:right w:val="none" w:sz="0" w:space="0" w:color="auto"/>
                                                          </w:divBdr>
                                                          <w:divsChild>
                                                            <w:div w:id="286008654">
                                                              <w:marLeft w:val="0"/>
                                                              <w:marRight w:val="0"/>
                                                              <w:marTop w:val="0"/>
                                                              <w:marBottom w:val="0"/>
                                                              <w:divBdr>
                                                                <w:top w:val="none" w:sz="0" w:space="0" w:color="auto"/>
                                                                <w:left w:val="none" w:sz="0" w:space="0" w:color="auto"/>
                                                                <w:bottom w:val="none" w:sz="0" w:space="0" w:color="auto"/>
                                                                <w:right w:val="none" w:sz="0" w:space="0" w:color="auto"/>
                                                              </w:divBdr>
                                                              <w:divsChild>
                                                                <w:div w:id="1638295416">
                                                                  <w:marLeft w:val="0"/>
                                                                  <w:marRight w:val="0"/>
                                                                  <w:marTop w:val="0"/>
                                                                  <w:marBottom w:val="0"/>
                                                                  <w:divBdr>
                                                                    <w:top w:val="none" w:sz="0" w:space="0" w:color="auto"/>
                                                                    <w:left w:val="none" w:sz="0" w:space="0" w:color="auto"/>
                                                                    <w:bottom w:val="none" w:sz="0" w:space="0" w:color="auto"/>
                                                                    <w:right w:val="none" w:sz="0" w:space="0" w:color="auto"/>
                                                                  </w:divBdr>
                                                                  <w:divsChild>
                                                                    <w:div w:id="1656304115">
                                                                      <w:marLeft w:val="0"/>
                                                                      <w:marRight w:val="0"/>
                                                                      <w:marTop w:val="0"/>
                                                                      <w:marBottom w:val="0"/>
                                                                      <w:divBdr>
                                                                        <w:top w:val="none" w:sz="0" w:space="0" w:color="auto"/>
                                                                        <w:left w:val="none" w:sz="0" w:space="0" w:color="auto"/>
                                                                        <w:bottom w:val="none" w:sz="0" w:space="0" w:color="auto"/>
                                                                        <w:right w:val="none" w:sz="0" w:space="0" w:color="auto"/>
                                                                      </w:divBdr>
                                                                      <w:divsChild>
                                                                        <w:div w:id="1572084373">
                                                                          <w:marLeft w:val="0"/>
                                                                          <w:marRight w:val="0"/>
                                                                          <w:marTop w:val="0"/>
                                                                          <w:marBottom w:val="0"/>
                                                                          <w:divBdr>
                                                                            <w:top w:val="none" w:sz="0" w:space="0" w:color="auto"/>
                                                                            <w:left w:val="none" w:sz="0" w:space="0" w:color="auto"/>
                                                                            <w:bottom w:val="none" w:sz="0" w:space="0" w:color="auto"/>
                                                                            <w:right w:val="none" w:sz="0" w:space="0" w:color="auto"/>
                                                                          </w:divBdr>
                                                                          <w:divsChild>
                                                                            <w:div w:id="1440644607">
                                                                              <w:marLeft w:val="0"/>
                                                                              <w:marRight w:val="0"/>
                                                                              <w:marTop w:val="0"/>
                                                                              <w:marBottom w:val="0"/>
                                                                              <w:divBdr>
                                                                                <w:top w:val="single" w:sz="6" w:space="0" w:color="C5C5C5"/>
                                                                                <w:left w:val="single" w:sz="6" w:space="0" w:color="C5C5C5"/>
                                                                                <w:bottom w:val="single" w:sz="6" w:space="0" w:color="C5C5C5"/>
                                                                                <w:right w:val="single" w:sz="6" w:space="0" w:color="C5C5C5"/>
                                                                              </w:divBdr>
                                                                              <w:divsChild>
                                                                                <w:div w:id="1256282307">
                                                                                  <w:marLeft w:val="0"/>
                                                                                  <w:marRight w:val="0"/>
                                                                                  <w:marTop w:val="0"/>
                                                                                  <w:marBottom w:val="0"/>
                                                                                  <w:divBdr>
                                                                                    <w:top w:val="none" w:sz="0" w:space="0" w:color="auto"/>
                                                                                    <w:left w:val="none" w:sz="0" w:space="0" w:color="auto"/>
                                                                                    <w:bottom w:val="none" w:sz="0" w:space="0" w:color="auto"/>
                                                                                    <w:right w:val="none" w:sz="0" w:space="0" w:color="auto"/>
                                                                                  </w:divBdr>
                                                                                  <w:divsChild>
                                                                                    <w:div w:id="271788444">
                                                                                      <w:marLeft w:val="0"/>
                                                                                      <w:marRight w:val="0"/>
                                                                                      <w:marTop w:val="0"/>
                                                                                      <w:marBottom w:val="0"/>
                                                                                      <w:divBdr>
                                                                                        <w:top w:val="none" w:sz="0" w:space="0" w:color="auto"/>
                                                                                        <w:left w:val="none" w:sz="0" w:space="0" w:color="auto"/>
                                                                                        <w:bottom w:val="none" w:sz="0" w:space="0" w:color="auto"/>
                                                                                        <w:right w:val="none" w:sz="0" w:space="0" w:color="auto"/>
                                                                                      </w:divBdr>
                                                                                      <w:divsChild>
                                                                                        <w:div w:id="1701666730">
                                                                                          <w:marLeft w:val="0"/>
                                                                                          <w:marRight w:val="0"/>
                                                                                          <w:marTop w:val="0"/>
                                                                                          <w:marBottom w:val="0"/>
                                                                                          <w:divBdr>
                                                                                            <w:top w:val="none" w:sz="0" w:space="0" w:color="auto"/>
                                                                                            <w:left w:val="none" w:sz="0" w:space="0" w:color="auto"/>
                                                                                            <w:bottom w:val="none" w:sz="0" w:space="0" w:color="auto"/>
                                                                                            <w:right w:val="none" w:sz="0" w:space="0" w:color="auto"/>
                                                                                          </w:divBdr>
                                                                                          <w:divsChild>
                                                                                            <w:div w:id="65763739">
                                                                                              <w:marLeft w:val="0"/>
                                                                                              <w:marRight w:val="0"/>
                                                                                              <w:marTop w:val="0"/>
                                                                                              <w:marBottom w:val="0"/>
                                                                                              <w:divBdr>
                                                                                                <w:top w:val="none" w:sz="0" w:space="0" w:color="auto"/>
                                                                                                <w:left w:val="none" w:sz="0" w:space="5" w:color="auto"/>
                                                                                                <w:bottom w:val="none" w:sz="0" w:space="0" w:color="auto"/>
                                                                                                <w:right w:val="none" w:sz="0" w:space="5" w:color="auto"/>
                                                                                              </w:divBdr>
                                                                                            </w:div>
                                                                                            <w:div w:id="212472948">
                                                                                              <w:marLeft w:val="0"/>
                                                                                              <w:marRight w:val="0"/>
                                                                                              <w:marTop w:val="0"/>
                                                                                              <w:marBottom w:val="0"/>
                                                                                              <w:divBdr>
                                                                                                <w:top w:val="none" w:sz="0" w:space="0" w:color="auto"/>
                                                                                                <w:left w:val="none" w:sz="0" w:space="5" w:color="auto"/>
                                                                                                <w:bottom w:val="none" w:sz="0" w:space="0" w:color="auto"/>
                                                                                                <w:right w:val="none" w:sz="0" w:space="5" w:color="auto"/>
                                                                                              </w:divBdr>
                                                                                              <w:divsChild>
                                                                                                <w:div w:id="1409379713">
                                                                                                  <w:marLeft w:val="0"/>
                                                                                                  <w:marRight w:val="0"/>
                                                                                                  <w:marTop w:val="0"/>
                                                                                                  <w:marBottom w:val="0"/>
                                                                                                  <w:divBdr>
                                                                                                    <w:top w:val="none" w:sz="0" w:space="0" w:color="auto"/>
                                                                                                    <w:left w:val="none" w:sz="0" w:space="0" w:color="auto"/>
                                                                                                    <w:bottom w:val="none" w:sz="0" w:space="0" w:color="auto"/>
                                                                                                    <w:right w:val="none" w:sz="0" w:space="0" w:color="auto"/>
                                                                                                  </w:divBdr>
                                                                                                </w:div>
                                                                                              </w:divsChild>
                                                                                            </w:div>
                                                                                            <w:div w:id="262155490">
                                                                                              <w:marLeft w:val="0"/>
                                                                                              <w:marRight w:val="0"/>
                                                                                              <w:marTop w:val="0"/>
                                                                                              <w:marBottom w:val="0"/>
                                                                                              <w:divBdr>
                                                                                                <w:top w:val="none" w:sz="0" w:space="0" w:color="auto"/>
                                                                                                <w:left w:val="none" w:sz="0" w:space="5" w:color="auto"/>
                                                                                                <w:bottom w:val="none" w:sz="0" w:space="0" w:color="auto"/>
                                                                                                <w:right w:val="none" w:sz="0" w:space="5" w:color="auto"/>
                                                                                              </w:divBdr>
                                                                                              <w:divsChild>
                                                                                                <w:div w:id="726760837">
                                                                                                  <w:marLeft w:val="0"/>
                                                                                                  <w:marRight w:val="0"/>
                                                                                                  <w:marTop w:val="0"/>
                                                                                                  <w:marBottom w:val="0"/>
                                                                                                  <w:divBdr>
                                                                                                    <w:top w:val="none" w:sz="0" w:space="0" w:color="auto"/>
                                                                                                    <w:left w:val="none" w:sz="0" w:space="0" w:color="auto"/>
                                                                                                    <w:bottom w:val="none" w:sz="0" w:space="0" w:color="auto"/>
                                                                                                    <w:right w:val="none" w:sz="0" w:space="0" w:color="auto"/>
                                                                                                  </w:divBdr>
                                                                                                </w:div>
                                                                                              </w:divsChild>
                                                                                            </w:div>
                                                                                            <w:div w:id="273832918">
                                                                                              <w:marLeft w:val="0"/>
                                                                                              <w:marRight w:val="0"/>
                                                                                              <w:marTop w:val="0"/>
                                                                                              <w:marBottom w:val="0"/>
                                                                                              <w:divBdr>
                                                                                                <w:top w:val="none" w:sz="0" w:space="0" w:color="auto"/>
                                                                                                <w:left w:val="none" w:sz="0" w:space="5" w:color="auto"/>
                                                                                                <w:bottom w:val="none" w:sz="0" w:space="0" w:color="auto"/>
                                                                                                <w:right w:val="none" w:sz="0" w:space="5" w:color="auto"/>
                                                                                              </w:divBdr>
                                                                                            </w:div>
                                                                                            <w:div w:id="380789676">
                                                                                              <w:marLeft w:val="0"/>
                                                                                              <w:marRight w:val="0"/>
                                                                                              <w:marTop w:val="0"/>
                                                                                              <w:marBottom w:val="0"/>
                                                                                              <w:divBdr>
                                                                                                <w:top w:val="none" w:sz="0" w:space="0" w:color="auto"/>
                                                                                                <w:left w:val="none" w:sz="0" w:space="5" w:color="auto"/>
                                                                                                <w:bottom w:val="none" w:sz="0" w:space="0" w:color="auto"/>
                                                                                                <w:right w:val="none" w:sz="0" w:space="5" w:color="auto"/>
                                                                                              </w:divBdr>
                                                                                            </w:div>
                                                                                            <w:div w:id="523174419">
                                                                                              <w:marLeft w:val="0"/>
                                                                                              <w:marRight w:val="0"/>
                                                                                              <w:marTop w:val="0"/>
                                                                                              <w:marBottom w:val="0"/>
                                                                                              <w:divBdr>
                                                                                                <w:top w:val="none" w:sz="0" w:space="0" w:color="auto"/>
                                                                                                <w:left w:val="none" w:sz="0" w:space="5" w:color="auto"/>
                                                                                                <w:bottom w:val="none" w:sz="0" w:space="0" w:color="auto"/>
                                                                                                <w:right w:val="none" w:sz="0" w:space="5" w:color="auto"/>
                                                                                              </w:divBdr>
                                                                                            </w:div>
                                                                                            <w:div w:id="606036029">
                                                                                              <w:marLeft w:val="0"/>
                                                                                              <w:marRight w:val="0"/>
                                                                                              <w:marTop w:val="0"/>
                                                                                              <w:marBottom w:val="0"/>
                                                                                              <w:divBdr>
                                                                                                <w:top w:val="none" w:sz="0" w:space="0" w:color="auto"/>
                                                                                                <w:left w:val="none" w:sz="0" w:space="5" w:color="auto"/>
                                                                                                <w:bottom w:val="none" w:sz="0" w:space="0" w:color="auto"/>
                                                                                                <w:right w:val="none" w:sz="0" w:space="5" w:color="auto"/>
                                                                                              </w:divBdr>
                                                                                            </w:div>
                                                                                            <w:div w:id="806701718">
                                                                                              <w:marLeft w:val="0"/>
                                                                                              <w:marRight w:val="0"/>
                                                                                              <w:marTop w:val="0"/>
                                                                                              <w:marBottom w:val="0"/>
                                                                                              <w:divBdr>
                                                                                                <w:top w:val="none" w:sz="0" w:space="0" w:color="auto"/>
                                                                                                <w:left w:val="none" w:sz="0" w:space="5" w:color="auto"/>
                                                                                                <w:bottom w:val="none" w:sz="0" w:space="0" w:color="auto"/>
                                                                                                <w:right w:val="none" w:sz="0" w:space="5" w:color="auto"/>
                                                                                              </w:divBdr>
                                                                                            </w:div>
                                                                                            <w:div w:id="818690202">
                                                                                              <w:marLeft w:val="0"/>
                                                                                              <w:marRight w:val="0"/>
                                                                                              <w:marTop w:val="0"/>
                                                                                              <w:marBottom w:val="0"/>
                                                                                              <w:divBdr>
                                                                                                <w:top w:val="none" w:sz="0" w:space="0" w:color="auto"/>
                                                                                                <w:left w:val="none" w:sz="0" w:space="5" w:color="auto"/>
                                                                                                <w:bottom w:val="none" w:sz="0" w:space="0" w:color="auto"/>
                                                                                                <w:right w:val="none" w:sz="0" w:space="5" w:color="auto"/>
                                                                                              </w:divBdr>
                                                                                            </w:div>
                                                                                            <w:div w:id="895042495">
                                                                                              <w:marLeft w:val="0"/>
                                                                                              <w:marRight w:val="0"/>
                                                                                              <w:marTop w:val="0"/>
                                                                                              <w:marBottom w:val="0"/>
                                                                                              <w:divBdr>
                                                                                                <w:top w:val="none" w:sz="0" w:space="0" w:color="auto"/>
                                                                                                <w:left w:val="none" w:sz="0" w:space="5" w:color="auto"/>
                                                                                                <w:bottom w:val="none" w:sz="0" w:space="0" w:color="auto"/>
                                                                                                <w:right w:val="none" w:sz="0" w:space="5" w:color="auto"/>
                                                                                              </w:divBdr>
                                                                                            </w:div>
                                                                                            <w:div w:id="906113847">
                                                                                              <w:marLeft w:val="0"/>
                                                                                              <w:marRight w:val="0"/>
                                                                                              <w:marTop w:val="0"/>
                                                                                              <w:marBottom w:val="0"/>
                                                                                              <w:divBdr>
                                                                                                <w:top w:val="none" w:sz="0" w:space="0" w:color="auto"/>
                                                                                                <w:left w:val="none" w:sz="0" w:space="5" w:color="auto"/>
                                                                                                <w:bottom w:val="none" w:sz="0" w:space="0" w:color="auto"/>
                                                                                                <w:right w:val="none" w:sz="0" w:space="5" w:color="auto"/>
                                                                                              </w:divBdr>
                                                                                            </w:div>
                                                                                            <w:div w:id="1140731603">
                                                                                              <w:marLeft w:val="0"/>
                                                                                              <w:marRight w:val="0"/>
                                                                                              <w:marTop w:val="0"/>
                                                                                              <w:marBottom w:val="0"/>
                                                                                              <w:divBdr>
                                                                                                <w:top w:val="none" w:sz="0" w:space="0" w:color="auto"/>
                                                                                                <w:left w:val="none" w:sz="0" w:space="5" w:color="auto"/>
                                                                                                <w:bottom w:val="none" w:sz="0" w:space="0" w:color="auto"/>
                                                                                                <w:right w:val="none" w:sz="0" w:space="5" w:color="auto"/>
                                                                                              </w:divBdr>
                                                                                              <w:divsChild>
                                                                                                <w:div w:id="447699616">
                                                                                                  <w:marLeft w:val="0"/>
                                                                                                  <w:marRight w:val="0"/>
                                                                                                  <w:marTop w:val="0"/>
                                                                                                  <w:marBottom w:val="0"/>
                                                                                                  <w:divBdr>
                                                                                                    <w:top w:val="none" w:sz="0" w:space="0" w:color="auto"/>
                                                                                                    <w:left w:val="none" w:sz="0" w:space="0" w:color="auto"/>
                                                                                                    <w:bottom w:val="none" w:sz="0" w:space="0" w:color="auto"/>
                                                                                                    <w:right w:val="none" w:sz="0" w:space="0" w:color="auto"/>
                                                                                                  </w:divBdr>
                                                                                                </w:div>
                                                                                              </w:divsChild>
                                                                                            </w:div>
                                                                                            <w:div w:id="1154956811">
                                                                                              <w:marLeft w:val="0"/>
                                                                                              <w:marRight w:val="0"/>
                                                                                              <w:marTop w:val="0"/>
                                                                                              <w:marBottom w:val="0"/>
                                                                                              <w:divBdr>
                                                                                                <w:top w:val="none" w:sz="0" w:space="0" w:color="auto"/>
                                                                                                <w:left w:val="none" w:sz="0" w:space="5" w:color="auto"/>
                                                                                                <w:bottom w:val="none" w:sz="0" w:space="0" w:color="auto"/>
                                                                                                <w:right w:val="none" w:sz="0" w:space="5" w:color="auto"/>
                                                                                              </w:divBdr>
                                                                                            </w:div>
                                                                                            <w:div w:id="1157916482">
                                                                                              <w:marLeft w:val="0"/>
                                                                                              <w:marRight w:val="0"/>
                                                                                              <w:marTop w:val="0"/>
                                                                                              <w:marBottom w:val="0"/>
                                                                                              <w:divBdr>
                                                                                                <w:top w:val="none" w:sz="0" w:space="0" w:color="auto"/>
                                                                                                <w:left w:val="none" w:sz="0" w:space="5" w:color="auto"/>
                                                                                                <w:bottom w:val="none" w:sz="0" w:space="0" w:color="auto"/>
                                                                                                <w:right w:val="none" w:sz="0" w:space="5" w:color="auto"/>
                                                                                              </w:divBdr>
                                                                                            </w:div>
                                                                                            <w:div w:id="1208302180">
                                                                                              <w:marLeft w:val="0"/>
                                                                                              <w:marRight w:val="0"/>
                                                                                              <w:marTop w:val="0"/>
                                                                                              <w:marBottom w:val="0"/>
                                                                                              <w:divBdr>
                                                                                                <w:top w:val="none" w:sz="0" w:space="0" w:color="auto"/>
                                                                                                <w:left w:val="none" w:sz="0" w:space="5" w:color="auto"/>
                                                                                                <w:bottom w:val="none" w:sz="0" w:space="0" w:color="auto"/>
                                                                                                <w:right w:val="none" w:sz="0" w:space="5" w:color="auto"/>
                                                                                              </w:divBdr>
                                                                                              <w:divsChild>
                                                                                                <w:div w:id="269558334">
                                                                                                  <w:marLeft w:val="0"/>
                                                                                                  <w:marRight w:val="0"/>
                                                                                                  <w:marTop w:val="0"/>
                                                                                                  <w:marBottom w:val="0"/>
                                                                                                  <w:divBdr>
                                                                                                    <w:top w:val="none" w:sz="0" w:space="0" w:color="auto"/>
                                                                                                    <w:left w:val="none" w:sz="0" w:space="0" w:color="auto"/>
                                                                                                    <w:bottom w:val="none" w:sz="0" w:space="0" w:color="auto"/>
                                                                                                    <w:right w:val="none" w:sz="0" w:space="0" w:color="auto"/>
                                                                                                  </w:divBdr>
                                                                                                </w:div>
                                                                                              </w:divsChild>
                                                                                            </w:div>
                                                                                            <w:div w:id="1304390326">
                                                                                              <w:marLeft w:val="0"/>
                                                                                              <w:marRight w:val="0"/>
                                                                                              <w:marTop w:val="0"/>
                                                                                              <w:marBottom w:val="0"/>
                                                                                              <w:divBdr>
                                                                                                <w:top w:val="none" w:sz="0" w:space="0" w:color="auto"/>
                                                                                                <w:left w:val="none" w:sz="0" w:space="5" w:color="auto"/>
                                                                                                <w:bottom w:val="none" w:sz="0" w:space="0" w:color="auto"/>
                                                                                                <w:right w:val="none" w:sz="0" w:space="5" w:color="auto"/>
                                                                                              </w:divBdr>
                                                                                            </w:div>
                                                                                            <w:div w:id="1320229357">
                                                                                              <w:marLeft w:val="0"/>
                                                                                              <w:marRight w:val="0"/>
                                                                                              <w:marTop w:val="0"/>
                                                                                              <w:marBottom w:val="0"/>
                                                                                              <w:divBdr>
                                                                                                <w:top w:val="none" w:sz="0" w:space="0" w:color="auto"/>
                                                                                                <w:left w:val="none" w:sz="0" w:space="5" w:color="auto"/>
                                                                                                <w:bottom w:val="none" w:sz="0" w:space="0" w:color="auto"/>
                                                                                                <w:right w:val="none" w:sz="0" w:space="5" w:color="auto"/>
                                                                                              </w:divBdr>
                                                                                            </w:div>
                                                                                            <w:div w:id="1321468717">
                                                                                              <w:marLeft w:val="0"/>
                                                                                              <w:marRight w:val="0"/>
                                                                                              <w:marTop w:val="0"/>
                                                                                              <w:marBottom w:val="0"/>
                                                                                              <w:divBdr>
                                                                                                <w:top w:val="none" w:sz="0" w:space="0" w:color="auto"/>
                                                                                                <w:left w:val="none" w:sz="0" w:space="5" w:color="auto"/>
                                                                                                <w:bottom w:val="none" w:sz="0" w:space="0" w:color="auto"/>
                                                                                                <w:right w:val="none" w:sz="0" w:space="5" w:color="auto"/>
                                                                                              </w:divBdr>
                                                                                              <w:divsChild>
                                                                                                <w:div w:id="108016262">
                                                                                                  <w:marLeft w:val="0"/>
                                                                                                  <w:marRight w:val="0"/>
                                                                                                  <w:marTop w:val="0"/>
                                                                                                  <w:marBottom w:val="0"/>
                                                                                                  <w:divBdr>
                                                                                                    <w:top w:val="none" w:sz="0" w:space="0" w:color="auto"/>
                                                                                                    <w:left w:val="none" w:sz="0" w:space="0" w:color="auto"/>
                                                                                                    <w:bottom w:val="none" w:sz="0" w:space="0" w:color="auto"/>
                                                                                                    <w:right w:val="none" w:sz="0" w:space="0" w:color="auto"/>
                                                                                                  </w:divBdr>
                                                                                                </w:div>
                                                                                              </w:divsChild>
                                                                                            </w:div>
                                                                                            <w:div w:id="1341002062">
                                                                                              <w:marLeft w:val="0"/>
                                                                                              <w:marRight w:val="0"/>
                                                                                              <w:marTop w:val="0"/>
                                                                                              <w:marBottom w:val="0"/>
                                                                                              <w:divBdr>
                                                                                                <w:top w:val="none" w:sz="0" w:space="0" w:color="auto"/>
                                                                                                <w:left w:val="none" w:sz="0" w:space="5" w:color="auto"/>
                                                                                                <w:bottom w:val="none" w:sz="0" w:space="0" w:color="auto"/>
                                                                                                <w:right w:val="none" w:sz="0" w:space="5" w:color="auto"/>
                                                                                              </w:divBdr>
                                                                                              <w:divsChild>
                                                                                                <w:div w:id="496728862">
                                                                                                  <w:marLeft w:val="0"/>
                                                                                                  <w:marRight w:val="0"/>
                                                                                                  <w:marTop w:val="0"/>
                                                                                                  <w:marBottom w:val="0"/>
                                                                                                  <w:divBdr>
                                                                                                    <w:top w:val="none" w:sz="0" w:space="0" w:color="auto"/>
                                                                                                    <w:left w:val="none" w:sz="0" w:space="0" w:color="auto"/>
                                                                                                    <w:bottom w:val="none" w:sz="0" w:space="0" w:color="auto"/>
                                                                                                    <w:right w:val="none" w:sz="0" w:space="0" w:color="auto"/>
                                                                                                  </w:divBdr>
                                                                                                </w:div>
                                                                                              </w:divsChild>
                                                                                            </w:div>
                                                                                            <w:div w:id="1363675315">
                                                                                              <w:marLeft w:val="0"/>
                                                                                              <w:marRight w:val="0"/>
                                                                                              <w:marTop w:val="0"/>
                                                                                              <w:marBottom w:val="0"/>
                                                                                              <w:divBdr>
                                                                                                <w:top w:val="none" w:sz="0" w:space="0" w:color="auto"/>
                                                                                                <w:left w:val="none" w:sz="0" w:space="5" w:color="auto"/>
                                                                                                <w:bottom w:val="none" w:sz="0" w:space="0" w:color="auto"/>
                                                                                                <w:right w:val="none" w:sz="0" w:space="5" w:color="auto"/>
                                                                                              </w:divBdr>
                                                                                            </w:div>
                                                                                            <w:div w:id="1445343238">
                                                                                              <w:marLeft w:val="0"/>
                                                                                              <w:marRight w:val="0"/>
                                                                                              <w:marTop w:val="0"/>
                                                                                              <w:marBottom w:val="0"/>
                                                                                              <w:divBdr>
                                                                                                <w:top w:val="none" w:sz="0" w:space="0" w:color="auto"/>
                                                                                                <w:left w:val="none" w:sz="0" w:space="5" w:color="auto"/>
                                                                                                <w:bottom w:val="none" w:sz="0" w:space="0" w:color="auto"/>
                                                                                                <w:right w:val="none" w:sz="0" w:space="5" w:color="auto"/>
                                                                                              </w:divBdr>
                                                                                            </w:div>
                                                                                            <w:div w:id="1502043596">
                                                                                              <w:marLeft w:val="0"/>
                                                                                              <w:marRight w:val="0"/>
                                                                                              <w:marTop w:val="0"/>
                                                                                              <w:marBottom w:val="0"/>
                                                                                              <w:divBdr>
                                                                                                <w:top w:val="none" w:sz="0" w:space="0" w:color="auto"/>
                                                                                                <w:left w:val="none" w:sz="0" w:space="5" w:color="auto"/>
                                                                                                <w:bottom w:val="none" w:sz="0" w:space="0" w:color="auto"/>
                                                                                                <w:right w:val="none" w:sz="0" w:space="5" w:color="auto"/>
                                                                                              </w:divBdr>
                                                                                            </w:div>
                                                                                            <w:div w:id="1524704290">
                                                                                              <w:marLeft w:val="0"/>
                                                                                              <w:marRight w:val="0"/>
                                                                                              <w:marTop w:val="0"/>
                                                                                              <w:marBottom w:val="0"/>
                                                                                              <w:divBdr>
                                                                                                <w:top w:val="none" w:sz="0" w:space="0" w:color="auto"/>
                                                                                                <w:left w:val="none" w:sz="0" w:space="5" w:color="auto"/>
                                                                                                <w:bottom w:val="none" w:sz="0" w:space="0" w:color="auto"/>
                                                                                                <w:right w:val="none" w:sz="0" w:space="5" w:color="auto"/>
                                                                                              </w:divBdr>
                                                                                            </w:div>
                                                                                            <w:div w:id="1548298504">
                                                                                              <w:marLeft w:val="0"/>
                                                                                              <w:marRight w:val="0"/>
                                                                                              <w:marTop w:val="0"/>
                                                                                              <w:marBottom w:val="0"/>
                                                                                              <w:divBdr>
                                                                                                <w:top w:val="none" w:sz="0" w:space="0" w:color="auto"/>
                                                                                                <w:left w:val="none" w:sz="0" w:space="5" w:color="auto"/>
                                                                                                <w:bottom w:val="none" w:sz="0" w:space="0" w:color="auto"/>
                                                                                                <w:right w:val="none" w:sz="0" w:space="5" w:color="auto"/>
                                                                                              </w:divBdr>
                                                                                            </w:div>
                                                                                            <w:div w:id="1580561412">
                                                                                              <w:marLeft w:val="0"/>
                                                                                              <w:marRight w:val="0"/>
                                                                                              <w:marTop w:val="0"/>
                                                                                              <w:marBottom w:val="0"/>
                                                                                              <w:divBdr>
                                                                                                <w:top w:val="none" w:sz="0" w:space="0" w:color="auto"/>
                                                                                                <w:left w:val="none" w:sz="0" w:space="5" w:color="auto"/>
                                                                                                <w:bottom w:val="none" w:sz="0" w:space="0" w:color="auto"/>
                                                                                                <w:right w:val="none" w:sz="0" w:space="5" w:color="auto"/>
                                                                                              </w:divBdr>
                                                                                            </w:div>
                                                                                            <w:div w:id="1629779787">
                                                                                              <w:marLeft w:val="0"/>
                                                                                              <w:marRight w:val="0"/>
                                                                                              <w:marTop w:val="0"/>
                                                                                              <w:marBottom w:val="0"/>
                                                                                              <w:divBdr>
                                                                                                <w:top w:val="none" w:sz="0" w:space="0" w:color="auto"/>
                                                                                                <w:left w:val="none" w:sz="0" w:space="5" w:color="auto"/>
                                                                                                <w:bottom w:val="none" w:sz="0" w:space="0" w:color="auto"/>
                                                                                                <w:right w:val="none" w:sz="0" w:space="5" w:color="auto"/>
                                                                                              </w:divBdr>
                                                                                            </w:div>
                                                                                            <w:div w:id="1635135230">
                                                                                              <w:marLeft w:val="0"/>
                                                                                              <w:marRight w:val="0"/>
                                                                                              <w:marTop w:val="0"/>
                                                                                              <w:marBottom w:val="0"/>
                                                                                              <w:divBdr>
                                                                                                <w:top w:val="none" w:sz="0" w:space="0" w:color="auto"/>
                                                                                                <w:left w:val="none" w:sz="0" w:space="5" w:color="auto"/>
                                                                                                <w:bottom w:val="none" w:sz="0" w:space="0" w:color="auto"/>
                                                                                                <w:right w:val="none" w:sz="0" w:space="5" w:color="auto"/>
                                                                                              </w:divBdr>
                                                                                              <w:divsChild>
                                                                                                <w:div w:id="437218180">
                                                                                                  <w:marLeft w:val="0"/>
                                                                                                  <w:marRight w:val="0"/>
                                                                                                  <w:marTop w:val="0"/>
                                                                                                  <w:marBottom w:val="0"/>
                                                                                                  <w:divBdr>
                                                                                                    <w:top w:val="none" w:sz="0" w:space="0" w:color="auto"/>
                                                                                                    <w:left w:val="none" w:sz="0" w:space="0" w:color="auto"/>
                                                                                                    <w:bottom w:val="none" w:sz="0" w:space="0" w:color="auto"/>
                                                                                                    <w:right w:val="none" w:sz="0" w:space="0" w:color="auto"/>
                                                                                                  </w:divBdr>
                                                                                                </w:div>
                                                                                              </w:divsChild>
                                                                                            </w:div>
                                                                                            <w:div w:id="1735271672">
                                                                                              <w:marLeft w:val="0"/>
                                                                                              <w:marRight w:val="0"/>
                                                                                              <w:marTop w:val="0"/>
                                                                                              <w:marBottom w:val="0"/>
                                                                                              <w:divBdr>
                                                                                                <w:top w:val="none" w:sz="0" w:space="0" w:color="auto"/>
                                                                                                <w:left w:val="none" w:sz="0" w:space="5" w:color="auto"/>
                                                                                                <w:bottom w:val="none" w:sz="0" w:space="0" w:color="auto"/>
                                                                                                <w:right w:val="none" w:sz="0" w:space="5" w:color="auto"/>
                                                                                              </w:divBdr>
                                                                                              <w:divsChild>
                                                                                                <w:div w:id="1740011644">
                                                                                                  <w:marLeft w:val="0"/>
                                                                                                  <w:marRight w:val="0"/>
                                                                                                  <w:marTop w:val="0"/>
                                                                                                  <w:marBottom w:val="0"/>
                                                                                                  <w:divBdr>
                                                                                                    <w:top w:val="none" w:sz="0" w:space="0" w:color="auto"/>
                                                                                                    <w:left w:val="none" w:sz="0" w:space="0" w:color="auto"/>
                                                                                                    <w:bottom w:val="none" w:sz="0" w:space="0" w:color="auto"/>
                                                                                                    <w:right w:val="none" w:sz="0" w:space="0" w:color="auto"/>
                                                                                                  </w:divBdr>
                                                                                                </w:div>
                                                                                              </w:divsChild>
                                                                                            </w:div>
                                                                                            <w:div w:id="1775324549">
                                                                                              <w:marLeft w:val="0"/>
                                                                                              <w:marRight w:val="0"/>
                                                                                              <w:marTop w:val="0"/>
                                                                                              <w:marBottom w:val="0"/>
                                                                                              <w:divBdr>
                                                                                                <w:top w:val="none" w:sz="0" w:space="0" w:color="auto"/>
                                                                                                <w:left w:val="none" w:sz="0" w:space="5" w:color="auto"/>
                                                                                                <w:bottom w:val="none" w:sz="0" w:space="0" w:color="auto"/>
                                                                                                <w:right w:val="none" w:sz="0" w:space="5" w:color="auto"/>
                                                                                              </w:divBdr>
                                                                                            </w:div>
                                                                                            <w:div w:id="1790198953">
                                                                                              <w:marLeft w:val="0"/>
                                                                                              <w:marRight w:val="0"/>
                                                                                              <w:marTop w:val="0"/>
                                                                                              <w:marBottom w:val="0"/>
                                                                                              <w:divBdr>
                                                                                                <w:top w:val="none" w:sz="0" w:space="0" w:color="auto"/>
                                                                                                <w:left w:val="none" w:sz="0" w:space="5" w:color="auto"/>
                                                                                                <w:bottom w:val="none" w:sz="0" w:space="0" w:color="auto"/>
                                                                                                <w:right w:val="none" w:sz="0" w:space="5" w:color="auto"/>
                                                                                              </w:divBdr>
                                                                                            </w:div>
                                                                                            <w:div w:id="1794404518">
                                                                                              <w:marLeft w:val="0"/>
                                                                                              <w:marRight w:val="0"/>
                                                                                              <w:marTop w:val="0"/>
                                                                                              <w:marBottom w:val="0"/>
                                                                                              <w:divBdr>
                                                                                                <w:top w:val="none" w:sz="0" w:space="0" w:color="auto"/>
                                                                                                <w:left w:val="none" w:sz="0" w:space="5" w:color="auto"/>
                                                                                                <w:bottom w:val="none" w:sz="0" w:space="0" w:color="auto"/>
                                                                                                <w:right w:val="none" w:sz="0" w:space="5" w:color="auto"/>
                                                                                              </w:divBdr>
                                                                                            </w:div>
                                                                                            <w:div w:id="1808930264">
                                                                                              <w:marLeft w:val="0"/>
                                                                                              <w:marRight w:val="0"/>
                                                                                              <w:marTop w:val="0"/>
                                                                                              <w:marBottom w:val="0"/>
                                                                                              <w:divBdr>
                                                                                                <w:top w:val="none" w:sz="0" w:space="0" w:color="auto"/>
                                                                                                <w:left w:val="none" w:sz="0" w:space="5" w:color="auto"/>
                                                                                                <w:bottom w:val="none" w:sz="0" w:space="0" w:color="auto"/>
                                                                                                <w:right w:val="none" w:sz="0" w:space="5" w:color="auto"/>
                                                                                              </w:divBdr>
                                                                                            </w:div>
                                                                                            <w:div w:id="1949502218">
                                                                                              <w:marLeft w:val="0"/>
                                                                                              <w:marRight w:val="0"/>
                                                                                              <w:marTop w:val="0"/>
                                                                                              <w:marBottom w:val="0"/>
                                                                                              <w:divBdr>
                                                                                                <w:top w:val="none" w:sz="0" w:space="0" w:color="auto"/>
                                                                                                <w:left w:val="none" w:sz="0" w:space="5" w:color="auto"/>
                                                                                                <w:bottom w:val="none" w:sz="0" w:space="0" w:color="auto"/>
                                                                                                <w:right w:val="none" w:sz="0" w:space="5" w:color="auto"/>
                                                                                              </w:divBdr>
                                                                                            </w:div>
                                                                                            <w:div w:id="1961647416">
                                                                                              <w:marLeft w:val="0"/>
                                                                                              <w:marRight w:val="0"/>
                                                                                              <w:marTop w:val="0"/>
                                                                                              <w:marBottom w:val="0"/>
                                                                                              <w:divBdr>
                                                                                                <w:top w:val="none" w:sz="0" w:space="0" w:color="auto"/>
                                                                                                <w:left w:val="none" w:sz="0" w:space="5" w:color="auto"/>
                                                                                                <w:bottom w:val="none" w:sz="0" w:space="0" w:color="auto"/>
                                                                                                <w:right w:val="none" w:sz="0" w:space="5" w:color="auto"/>
                                                                                              </w:divBdr>
                                                                                            </w:div>
                                                                                            <w:div w:id="2041936325">
                                                                                              <w:marLeft w:val="0"/>
                                                                                              <w:marRight w:val="0"/>
                                                                                              <w:marTop w:val="0"/>
                                                                                              <w:marBottom w:val="0"/>
                                                                                              <w:divBdr>
                                                                                                <w:top w:val="none" w:sz="0" w:space="0" w:color="auto"/>
                                                                                                <w:left w:val="none" w:sz="0" w:space="5" w:color="auto"/>
                                                                                                <w:bottom w:val="none" w:sz="0" w:space="0" w:color="auto"/>
                                                                                                <w:right w:val="none" w:sz="0" w:space="5" w:color="auto"/>
                                                                                              </w:divBdr>
                                                                                              <w:divsChild>
                                                                                                <w:div w:id="309529644">
                                                                                                  <w:marLeft w:val="0"/>
                                                                                                  <w:marRight w:val="0"/>
                                                                                                  <w:marTop w:val="0"/>
                                                                                                  <w:marBottom w:val="0"/>
                                                                                                  <w:divBdr>
                                                                                                    <w:top w:val="none" w:sz="0" w:space="0" w:color="auto"/>
                                                                                                    <w:left w:val="none" w:sz="0" w:space="0" w:color="auto"/>
                                                                                                    <w:bottom w:val="none" w:sz="0" w:space="0" w:color="auto"/>
                                                                                                    <w:right w:val="none" w:sz="0" w:space="0" w:color="auto"/>
                                                                                                  </w:divBdr>
                                                                                                </w:div>
                                                                                              </w:divsChild>
                                                                                            </w:div>
                                                                                            <w:div w:id="2127850889">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859158">
      <w:bodyDiv w:val="1"/>
      <w:marLeft w:val="0"/>
      <w:marRight w:val="0"/>
      <w:marTop w:val="0"/>
      <w:marBottom w:val="0"/>
      <w:divBdr>
        <w:top w:val="none" w:sz="0" w:space="0" w:color="auto"/>
        <w:left w:val="none" w:sz="0" w:space="0" w:color="auto"/>
        <w:bottom w:val="none" w:sz="0" w:space="0" w:color="auto"/>
        <w:right w:val="none" w:sz="0" w:space="0" w:color="auto"/>
      </w:divBdr>
    </w:div>
    <w:div w:id="926113255">
      <w:bodyDiv w:val="1"/>
      <w:marLeft w:val="0"/>
      <w:marRight w:val="0"/>
      <w:marTop w:val="0"/>
      <w:marBottom w:val="0"/>
      <w:divBdr>
        <w:top w:val="none" w:sz="0" w:space="0" w:color="auto"/>
        <w:left w:val="none" w:sz="0" w:space="0" w:color="auto"/>
        <w:bottom w:val="none" w:sz="0" w:space="0" w:color="auto"/>
        <w:right w:val="none" w:sz="0" w:space="0" w:color="auto"/>
      </w:divBdr>
    </w:div>
    <w:div w:id="928659247">
      <w:bodyDiv w:val="1"/>
      <w:marLeft w:val="0"/>
      <w:marRight w:val="0"/>
      <w:marTop w:val="0"/>
      <w:marBottom w:val="0"/>
      <w:divBdr>
        <w:top w:val="none" w:sz="0" w:space="0" w:color="auto"/>
        <w:left w:val="none" w:sz="0" w:space="0" w:color="auto"/>
        <w:bottom w:val="none" w:sz="0" w:space="0" w:color="auto"/>
        <w:right w:val="none" w:sz="0" w:space="0" w:color="auto"/>
      </w:divBdr>
    </w:div>
    <w:div w:id="937369102">
      <w:bodyDiv w:val="1"/>
      <w:marLeft w:val="0"/>
      <w:marRight w:val="0"/>
      <w:marTop w:val="0"/>
      <w:marBottom w:val="0"/>
      <w:divBdr>
        <w:top w:val="none" w:sz="0" w:space="0" w:color="auto"/>
        <w:left w:val="none" w:sz="0" w:space="0" w:color="auto"/>
        <w:bottom w:val="none" w:sz="0" w:space="0" w:color="auto"/>
        <w:right w:val="none" w:sz="0" w:space="0" w:color="auto"/>
      </w:divBdr>
    </w:div>
    <w:div w:id="942343478">
      <w:bodyDiv w:val="1"/>
      <w:marLeft w:val="0"/>
      <w:marRight w:val="0"/>
      <w:marTop w:val="0"/>
      <w:marBottom w:val="0"/>
      <w:divBdr>
        <w:top w:val="none" w:sz="0" w:space="0" w:color="auto"/>
        <w:left w:val="none" w:sz="0" w:space="0" w:color="auto"/>
        <w:bottom w:val="none" w:sz="0" w:space="0" w:color="auto"/>
        <w:right w:val="none" w:sz="0" w:space="0" w:color="auto"/>
      </w:divBdr>
    </w:div>
    <w:div w:id="953484778">
      <w:bodyDiv w:val="1"/>
      <w:marLeft w:val="0"/>
      <w:marRight w:val="0"/>
      <w:marTop w:val="0"/>
      <w:marBottom w:val="0"/>
      <w:divBdr>
        <w:top w:val="none" w:sz="0" w:space="0" w:color="auto"/>
        <w:left w:val="none" w:sz="0" w:space="0" w:color="auto"/>
        <w:bottom w:val="none" w:sz="0" w:space="0" w:color="auto"/>
        <w:right w:val="none" w:sz="0" w:space="0" w:color="auto"/>
      </w:divBdr>
    </w:div>
    <w:div w:id="959530143">
      <w:bodyDiv w:val="1"/>
      <w:marLeft w:val="0"/>
      <w:marRight w:val="0"/>
      <w:marTop w:val="0"/>
      <w:marBottom w:val="0"/>
      <w:divBdr>
        <w:top w:val="none" w:sz="0" w:space="0" w:color="auto"/>
        <w:left w:val="none" w:sz="0" w:space="0" w:color="auto"/>
        <w:bottom w:val="none" w:sz="0" w:space="0" w:color="auto"/>
        <w:right w:val="none" w:sz="0" w:space="0" w:color="auto"/>
      </w:divBdr>
    </w:div>
    <w:div w:id="959846085">
      <w:bodyDiv w:val="1"/>
      <w:marLeft w:val="0"/>
      <w:marRight w:val="0"/>
      <w:marTop w:val="0"/>
      <w:marBottom w:val="0"/>
      <w:divBdr>
        <w:top w:val="none" w:sz="0" w:space="0" w:color="auto"/>
        <w:left w:val="none" w:sz="0" w:space="0" w:color="auto"/>
        <w:bottom w:val="none" w:sz="0" w:space="0" w:color="auto"/>
        <w:right w:val="none" w:sz="0" w:space="0" w:color="auto"/>
      </w:divBdr>
    </w:div>
    <w:div w:id="965040145">
      <w:bodyDiv w:val="1"/>
      <w:marLeft w:val="0"/>
      <w:marRight w:val="0"/>
      <w:marTop w:val="0"/>
      <w:marBottom w:val="0"/>
      <w:divBdr>
        <w:top w:val="none" w:sz="0" w:space="0" w:color="auto"/>
        <w:left w:val="none" w:sz="0" w:space="0" w:color="auto"/>
        <w:bottom w:val="none" w:sz="0" w:space="0" w:color="auto"/>
        <w:right w:val="none" w:sz="0" w:space="0" w:color="auto"/>
      </w:divBdr>
    </w:div>
    <w:div w:id="968167937">
      <w:bodyDiv w:val="1"/>
      <w:marLeft w:val="0"/>
      <w:marRight w:val="0"/>
      <w:marTop w:val="0"/>
      <w:marBottom w:val="0"/>
      <w:divBdr>
        <w:top w:val="none" w:sz="0" w:space="0" w:color="auto"/>
        <w:left w:val="none" w:sz="0" w:space="0" w:color="auto"/>
        <w:bottom w:val="none" w:sz="0" w:space="0" w:color="auto"/>
        <w:right w:val="none" w:sz="0" w:space="0" w:color="auto"/>
      </w:divBdr>
      <w:divsChild>
        <w:div w:id="82922289">
          <w:marLeft w:val="0"/>
          <w:marRight w:val="0"/>
          <w:marTop w:val="0"/>
          <w:marBottom w:val="0"/>
          <w:divBdr>
            <w:top w:val="none" w:sz="0" w:space="0" w:color="auto"/>
            <w:left w:val="none" w:sz="0" w:space="0" w:color="auto"/>
            <w:bottom w:val="none" w:sz="0" w:space="0" w:color="auto"/>
            <w:right w:val="none" w:sz="0" w:space="0" w:color="auto"/>
          </w:divBdr>
        </w:div>
        <w:div w:id="142699006">
          <w:marLeft w:val="0"/>
          <w:marRight w:val="0"/>
          <w:marTop w:val="0"/>
          <w:marBottom w:val="0"/>
          <w:divBdr>
            <w:top w:val="none" w:sz="0" w:space="0" w:color="auto"/>
            <w:left w:val="none" w:sz="0" w:space="0" w:color="auto"/>
            <w:bottom w:val="none" w:sz="0" w:space="0" w:color="auto"/>
            <w:right w:val="none" w:sz="0" w:space="0" w:color="auto"/>
          </w:divBdr>
        </w:div>
        <w:div w:id="201020733">
          <w:marLeft w:val="0"/>
          <w:marRight w:val="0"/>
          <w:marTop w:val="0"/>
          <w:marBottom w:val="0"/>
          <w:divBdr>
            <w:top w:val="none" w:sz="0" w:space="0" w:color="auto"/>
            <w:left w:val="none" w:sz="0" w:space="0" w:color="auto"/>
            <w:bottom w:val="none" w:sz="0" w:space="0" w:color="auto"/>
            <w:right w:val="none" w:sz="0" w:space="0" w:color="auto"/>
          </w:divBdr>
        </w:div>
        <w:div w:id="222835965">
          <w:marLeft w:val="0"/>
          <w:marRight w:val="0"/>
          <w:marTop w:val="0"/>
          <w:marBottom w:val="0"/>
          <w:divBdr>
            <w:top w:val="none" w:sz="0" w:space="0" w:color="auto"/>
            <w:left w:val="none" w:sz="0" w:space="0" w:color="auto"/>
            <w:bottom w:val="none" w:sz="0" w:space="0" w:color="auto"/>
            <w:right w:val="none" w:sz="0" w:space="0" w:color="auto"/>
          </w:divBdr>
        </w:div>
        <w:div w:id="255023370">
          <w:marLeft w:val="0"/>
          <w:marRight w:val="0"/>
          <w:marTop w:val="0"/>
          <w:marBottom w:val="0"/>
          <w:divBdr>
            <w:top w:val="none" w:sz="0" w:space="0" w:color="auto"/>
            <w:left w:val="none" w:sz="0" w:space="0" w:color="auto"/>
            <w:bottom w:val="none" w:sz="0" w:space="0" w:color="auto"/>
            <w:right w:val="none" w:sz="0" w:space="0" w:color="auto"/>
          </w:divBdr>
        </w:div>
        <w:div w:id="260915915">
          <w:marLeft w:val="0"/>
          <w:marRight w:val="0"/>
          <w:marTop w:val="0"/>
          <w:marBottom w:val="0"/>
          <w:divBdr>
            <w:top w:val="none" w:sz="0" w:space="0" w:color="auto"/>
            <w:left w:val="none" w:sz="0" w:space="0" w:color="auto"/>
            <w:bottom w:val="none" w:sz="0" w:space="0" w:color="auto"/>
            <w:right w:val="none" w:sz="0" w:space="0" w:color="auto"/>
          </w:divBdr>
        </w:div>
        <w:div w:id="284238332">
          <w:marLeft w:val="0"/>
          <w:marRight w:val="0"/>
          <w:marTop w:val="0"/>
          <w:marBottom w:val="0"/>
          <w:divBdr>
            <w:top w:val="none" w:sz="0" w:space="0" w:color="auto"/>
            <w:left w:val="none" w:sz="0" w:space="0" w:color="auto"/>
            <w:bottom w:val="none" w:sz="0" w:space="0" w:color="auto"/>
            <w:right w:val="none" w:sz="0" w:space="0" w:color="auto"/>
          </w:divBdr>
        </w:div>
        <w:div w:id="497961282">
          <w:marLeft w:val="0"/>
          <w:marRight w:val="0"/>
          <w:marTop w:val="0"/>
          <w:marBottom w:val="0"/>
          <w:divBdr>
            <w:top w:val="none" w:sz="0" w:space="0" w:color="auto"/>
            <w:left w:val="none" w:sz="0" w:space="0" w:color="auto"/>
            <w:bottom w:val="none" w:sz="0" w:space="0" w:color="auto"/>
            <w:right w:val="none" w:sz="0" w:space="0" w:color="auto"/>
          </w:divBdr>
        </w:div>
        <w:div w:id="542139519">
          <w:marLeft w:val="0"/>
          <w:marRight w:val="0"/>
          <w:marTop w:val="0"/>
          <w:marBottom w:val="0"/>
          <w:divBdr>
            <w:top w:val="none" w:sz="0" w:space="0" w:color="auto"/>
            <w:left w:val="none" w:sz="0" w:space="0" w:color="auto"/>
            <w:bottom w:val="none" w:sz="0" w:space="0" w:color="auto"/>
            <w:right w:val="none" w:sz="0" w:space="0" w:color="auto"/>
          </w:divBdr>
        </w:div>
        <w:div w:id="556431422">
          <w:marLeft w:val="0"/>
          <w:marRight w:val="0"/>
          <w:marTop w:val="0"/>
          <w:marBottom w:val="0"/>
          <w:divBdr>
            <w:top w:val="none" w:sz="0" w:space="0" w:color="auto"/>
            <w:left w:val="none" w:sz="0" w:space="0" w:color="auto"/>
            <w:bottom w:val="none" w:sz="0" w:space="0" w:color="auto"/>
            <w:right w:val="none" w:sz="0" w:space="0" w:color="auto"/>
          </w:divBdr>
        </w:div>
        <w:div w:id="658927757">
          <w:marLeft w:val="0"/>
          <w:marRight w:val="0"/>
          <w:marTop w:val="0"/>
          <w:marBottom w:val="0"/>
          <w:divBdr>
            <w:top w:val="none" w:sz="0" w:space="0" w:color="auto"/>
            <w:left w:val="none" w:sz="0" w:space="0" w:color="auto"/>
            <w:bottom w:val="none" w:sz="0" w:space="0" w:color="auto"/>
            <w:right w:val="none" w:sz="0" w:space="0" w:color="auto"/>
          </w:divBdr>
        </w:div>
        <w:div w:id="685207033">
          <w:marLeft w:val="0"/>
          <w:marRight w:val="0"/>
          <w:marTop w:val="0"/>
          <w:marBottom w:val="0"/>
          <w:divBdr>
            <w:top w:val="none" w:sz="0" w:space="0" w:color="auto"/>
            <w:left w:val="none" w:sz="0" w:space="0" w:color="auto"/>
            <w:bottom w:val="none" w:sz="0" w:space="0" w:color="auto"/>
            <w:right w:val="none" w:sz="0" w:space="0" w:color="auto"/>
          </w:divBdr>
        </w:div>
        <w:div w:id="701511793">
          <w:marLeft w:val="0"/>
          <w:marRight w:val="0"/>
          <w:marTop w:val="0"/>
          <w:marBottom w:val="0"/>
          <w:divBdr>
            <w:top w:val="none" w:sz="0" w:space="0" w:color="auto"/>
            <w:left w:val="none" w:sz="0" w:space="0" w:color="auto"/>
            <w:bottom w:val="none" w:sz="0" w:space="0" w:color="auto"/>
            <w:right w:val="none" w:sz="0" w:space="0" w:color="auto"/>
          </w:divBdr>
        </w:div>
        <w:div w:id="719133656">
          <w:marLeft w:val="0"/>
          <w:marRight w:val="0"/>
          <w:marTop w:val="0"/>
          <w:marBottom w:val="0"/>
          <w:divBdr>
            <w:top w:val="none" w:sz="0" w:space="0" w:color="auto"/>
            <w:left w:val="none" w:sz="0" w:space="0" w:color="auto"/>
            <w:bottom w:val="none" w:sz="0" w:space="0" w:color="auto"/>
            <w:right w:val="none" w:sz="0" w:space="0" w:color="auto"/>
          </w:divBdr>
        </w:div>
        <w:div w:id="935748572">
          <w:marLeft w:val="0"/>
          <w:marRight w:val="0"/>
          <w:marTop w:val="0"/>
          <w:marBottom w:val="0"/>
          <w:divBdr>
            <w:top w:val="none" w:sz="0" w:space="0" w:color="auto"/>
            <w:left w:val="none" w:sz="0" w:space="0" w:color="auto"/>
            <w:bottom w:val="none" w:sz="0" w:space="0" w:color="auto"/>
            <w:right w:val="none" w:sz="0" w:space="0" w:color="auto"/>
          </w:divBdr>
        </w:div>
        <w:div w:id="961111203">
          <w:marLeft w:val="0"/>
          <w:marRight w:val="0"/>
          <w:marTop w:val="0"/>
          <w:marBottom w:val="0"/>
          <w:divBdr>
            <w:top w:val="none" w:sz="0" w:space="0" w:color="auto"/>
            <w:left w:val="none" w:sz="0" w:space="0" w:color="auto"/>
            <w:bottom w:val="none" w:sz="0" w:space="0" w:color="auto"/>
            <w:right w:val="none" w:sz="0" w:space="0" w:color="auto"/>
          </w:divBdr>
        </w:div>
        <w:div w:id="1003507294">
          <w:marLeft w:val="0"/>
          <w:marRight w:val="0"/>
          <w:marTop w:val="0"/>
          <w:marBottom w:val="0"/>
          <w:divBdr>
            <w:top w:val="none" w:sz="0" w:space="0" w:color="auto"/>
            <w:left w:val="none" w:sz="0" w:space="0" w:color="auto"/>
            <w:bottom w:val="none" w:sz="0" w:space="0" w:color="auto"/>
            <w:right w:val="none" w:sz="0" w:space="0" w:color="auto"/>
          </w:divBdr>
        </w:div>
        <w:div w:id="1061291422">
          <w:marLeft w:val="0"/>
          <w:marRight w:val="0"/>
          <w:marTop w:val="0"/>
          <w:marBottom w:val="0"/>
          <w:divBdr>
            <w:top w:val="none" w:sz="0" w:space="0" w:color="auto"/>
            <w:left w:val="none" w:sz="0" w:space="0" w:color="auto"/>
            <w:bottom w:val="none" w:sz="0" w:space="0" w:color="auto"/>
            <w:right w:val="none" w:sz="0" w:space="0" w:color="auto"/>
          </w:divBdr>
        </w:div>
        <w:div w:id="1117022004">
          <w:marLeft w:val="0"/>
          <w:marRight w:val="0"/>
          <w:marTop w:val="0"/>
          <w:marBottom w:val="0"/>
          <w:divBdr>
            <w:top w:val="none" w:sz="0" w:space="0" w:color="auto"/>
            <w:left w:val="none" w:sz="0" w:space="0" w:color="auto"/>
            <w:bottom w:val="none" w:sz="0" w:space="0" w:color="auto"/>
            <w:right w:val="none" w:sz="0" w:space="0" w:color="auto"/>
          </w:divBdr>
        </w:div>
        <w:div w:id="1144276873">
          <w:marLeft w:val="0"/>
          <w:marRight w:val="0"/>
          <w:marTop w:val="0"/>
          <w:marBottom w:val="0"/>
          <w:divBdr>
            <w:top w:val="none" w:sz="0" w:space="0" w:color="auto"/>
            <w:left w:val="none" w:sz="0" w:space="0" w:color="auto"/>
            <w:bottom w:val="none" w:sz="0" w:space="0" w:color="auto"/>
            <w:right w:val="none" w:sz="0" w:space="0" w:color="auto"/>
          </w:divBdr>
          <w:divsChild>
            <w:div w:id="1000308420">
              <w:marLeft w:val="-75"/>
              <w:marRight w:val="0"/>
              <w:marTop w:val="30"/>
              <w:marBottom w:val="30"/>
              <w:divBdr>
                <w:top w:val="none" w:sz="0" w:space="0" w:color="auto"/>
                <w:left w:val="none" w:sz="0" w:space="0" w:color="auto"/>
                <w:bottom w:val="none" w:sz="0" w:space="0" w:color="auto"/>
                <w:right w:val="none" w:sz="0" w:space="0" w:color="auto"/>
              </w:divBdr>
              <w:divsChild>
                <w:div w:id="44717085">
                  <w:marLeft w:val="0"/>
                  <w:marRight w:val="0"/>
                  <w:marTop w:val="0"/>
                  <w:marBottom w:val="0"/>
                  <w:divBdr>
                    <w:top w:val="none" w:sz="0" w:space="0" w:color="auto"/>
                    <w:left w:val="none" w:sz="0" w:space="0" w:color="auto"/>
                    <w:bottom w:val="none" w:sz="0" w:space="0" w:color="auto"/>
                    <w:right w:val="none" w:sz="0" w:space="0" w:color="auto"/>
                  </w:divBdr>
                  <w:divsChild>
                    <w:div w:id="1640259357">
                      <w:marLeft w:val="0"/>
                      <w:marRight w:val="0"/>
                      <w:marTop w:val="0"/>
                      <w:marBottom w:val="0"/>
                      <w:divBdr>
                        <w:top w:val="none" w:sz="0" w:space="0" w:color="auto"/>
                        <w:left w:val="none" w:sz="0" w:space="0" w:color="auto"/>
                        <w:bottom w:val="none" w:sz="0" w:space="0" w:color="auto"/>
                        <w:right w:val="none" w:sz="0" w:space="0" w:color="auto"/>
                      </w:divBdr>
                    </w:div>
                  </w:divsChild>
                </w:div>
                <w:div w:id="87966891">
                  <w:marLeft w:val="0"/>
                  <w:marRight w:val="0"/>
                  <w:marTop w:val="0"/>
                  <w:marBottom w:val="0"/>
                  <w:divBdr>
                    <w:top w:val="none" w:sz="0" w:space="0" w:color="auto"/>
                    <w:left w:val="none" w:sz="0" w:space="0" w:color="auto"/>
                    <w:bottom w:val="none" w:sz="0" w:space="0" w:color="auto"/>
                    <w:right w:val="none" w:sz="0" w:space="0" w:color="auto"/>
                  </w:divBdr>
                  <w:divsChild>
                    <w:div w:id="591276996">
                      <w:marLeft w:val="0"/>
                      <w:marRight w:val="0"/>
                      <w:marTop w:val="0"/>
                      <w:marBottom w:val="0"/>
                      <w:divBdr>
                        <w:top w:val="none" w:sz="0" w:space="0" w:color="auto"/>
                        <w:left w:val="none" w:sz="0" w:space="0" w:color="auto"/>
                        <w:bottom w:val="none" w:sz="0" w:space="0" w:color="auto"/>
                        <w:right w:val="none" w:sz="0" w:space="0" w:color="auto"/>
                      </w:divBdr>
                    </w:div>
                  </w:divsChild>
                </w:div>
                <w:div w:id="135071978">
                  <w:marLeft w:val="0"/>
                  <w:marRight w:val="0"/>
                  <w:marTop w:val="0"/>
                  <w:marBottom w:val="0"/>
                  <w:divBdr>
                    <w:top w:val="none" w:sz="0" w:space="0" w:color="auto"/>
                    <w:left w:val="none" w:sz="0" w:space="0" w:color="auto"/>
                    <w:bottom w:val="none" w:sz="0" w:space="0" w:color="auto"/>
                    <w:right w:val="none" w:sz="0" w:space="0" w:color="auto"/>
                  </w:divBdr>
                  <w:divsChild>
                    <w:div w:id="1619949747">
                      <w:marLeft w:val="0"/>
                      <w:marRight w:val="0"/>
                      <w:marTop w:val="0"/>
                      <w:marBottom w:val="0"/>
                      <w:divBdr>
                        <w:top w:val="none" w:sz="0" w:space="0" w:color="auto"/>
                        <w:left w:val="none" w:sz="0" w:space="0" w:color="auto"/>
                        <w:bottom w:val="none" w:sz="0" w:space="0" w:color="auto"/>
                        <w:right w:val="none" w:sz="0" w:space="0" w:color="auto"/>
                      </w:divBdr>
                    </w:div>
                  </w:divsChild>
                </w:div>
                <w:div w:id="170920475">
                  <w:marLeft w:val="0"/>
                  <w:marRight w:val="0"/>
                  <w:marTop w:val="0"/>
                  <w:marBottom w:val="0"/>
                  <w:divBdr>
                    <w:top w:val="none" w:sz="0" w:space="0" w:color="auto"/>
                    <w:left w:val="none" w:sz="0" w:space="0" w:color="auto"/>
                    <w:bottom w:val="none" w:sz="0" w:space="0" w:color="auto"/>
                    <w:right w:val="none" w:sz="0" w:space="0" w:color="auto"/>
                  </w:divBdr>
                  <w:divsChild>
                    <w:div w:id="1064916424">
                      <w:marLeft w:val="0"/>
                      <w:marRight w:val="0"/>
                      <w:marTop w:val="0"/>
                      <w:marBottom w:val="0"/>
                      <w:divBdr>
                        <w:top w:val="none" w:sz="0" w:space="0" w:color="auto"/>
                        <w:left w:val="none" w:sz="0" w:space="0" w:color="auto"/>
                        <w:bottom w:val="none" w:sz="0" w:space="0" w:color="auto"/>
                        <w:right w:val="none" w:sz="0" w:space="0" w:color="auto"/>
                      </w:divBdr>
                    </w:div>
                  </w:divsChild>
                </w:div>
                <w:div w:id="183984044">
                  <w:marLeft w:val="0"/>
                  <w:marRight w:val="0"/>
                  <w:marTop w:val="0"/>
                  <w:marBottom w:val="0"/>
                  <w:divBdr>
                    <w:top w:val="none" w:sz="0" w:space="0" w:color="auto"/>
                    <w:left w:val="none" w:sz="0" w:space="0" w:color="auto"/>
                    <w:bottom w:val="none" w:sz="0" w:space="0" w:color="auto"/>
                    <w:right w:val="none" w:sz="0" w:space="0" w:color="auto"/>
                  </w:divBdr>
                  <w:divsChild>
                    <w:div w:id="643971260">
                      <w:marLeft w:val="0"/>
                      <w:marRight w:val="0"/>
                      <w:marTop w:val="0"/>
                      <w:marBottom w:val="0"/>
                      <w:divBdr>
                        <w:top w:val="none" w:sz="0" w:space="0" w:color="auto"/>
                        <w:left w:val="none" w:sz="0" w:space="0" w:color="auto"/>
                        <w:bottom w:val="none" w:sz="0" w:space="0" w:color="auto"/>
                        <w:right w:val="none" w:sz="0" w:space="0" w:color="auto"/>
                      </w:divBdr>
                    </w:div>
                  </w:divsChild>
                </w:div>
                <w:div w:id="242182751">
                  <w:marLeft w:val="0"/>
                  <w:marRight w:val="0"/>
                  <w:marTop w:val="0"/>
                  <w:marBottom w:val="0"/>
                  <w:divBdr>
                    <w:top w:val="none" w:sz="0" w:space="0" w:color="auto"/>
                    <w:left w:val="none" w:sz="0" w:space="0" w:color="auto"/>
                    <w:bottom w:val="none" w:sz="0" w:space="0" w:color="auto"/>
                    <w:right w:val="none" w:sz="0" w:space="0" w:color="auto"/>
                  </w:divBdr>
                  <w:divsChild>
                    <w:div w:id="1642079725">
                      <w:marLeft w:val="0"/>
                      <w:marRight w:val="0"/>
                      <w:marTop w:val="0"/>
                      <w:marBottom w:val="0"/>
                      <w:divBdr>
                        <w:top w:val="none" w:sz="0" w:space="0" w:color="auto"/>
                        <w:left w:val="none" w:sz="0" w:space="0" w:color="auto"/>
                        <w:bottom w:val="none" w:sz="0" w:space="0" w:color="auto"/>
                        <w:right w:val="none" w:sz="0" w:space="0" w:color="auto"/>
                      </w:divBdr>
                    </w:div>
                  </w:divsChild>
                </w:div>
                <w:div w:id="427190792">
                  <w:marLeft w:val="0"/>
                  <w:marRight w:val="0"/>
                  <w:marTop w:val="0"/>
                  <w:marBottom w:val="0"/>
                  <w:divBdr>
                    <w:top w:val="none" w:sz="0" w:space="0" w:color="auto"/>
                    <w:left w:val="none" w:sz="0" w:space="0" w:color="auto"/>
                    <w:bottom w:val="none" w:sz="0" w:space="0" w:color="auto"/>
                    <w:right w:val="none" w:sz="0" w:space="0" w:color="auto"/>
                  </w:divBdr>
                  <w:divsChild>
                    <w:div w:id="1059745817">
                      <w:marLeft w:val="0"/>
                      <w:marRight w:val="0"/>
                      <w:marTop w:val="0"/>
                      <w:marBottom w:val="0"/>
                      <w:divBdr>
                        <w:top w:val="none" w:sz="0" w:space="0" w:color="auto"/>
                        <w:left w:val="none" w:sz="0" w:space="0" w:color="auto"/>
                        <w:bottom w:val="none" w:sz="0" w:space="0" w:color="auto"/>
                        <w:right w:val="none" w:sz="0" w:space="0" w:color="auto"/>
                      </w:divBdr>
                    </w:div>
                  </w:divsChild>
                </w:div>
                <w:div w:id="498352064">
                  <w:marLeft w:val="0"/>
                  <w:marRight w:val="0"/>
                  <w:marTop w:val="0"/>
                  <w:marBottom w:val="0"/>
                  <w:divBdr>
                    <w:top w:val="none" w:sz="0" w:space="0" w:color="auto"/>
                    <w:left w:val="none" w:sz="0" w:space="0" w:color="auto"/>
                    <w:bottom w:val="none" w:sz="0" w:space="0" w:color="auto"/>
                    <w:right w:val="none" w:sz="0" w:space="0" w:color="auto"/>
                  </w:divBdr>
                  <w:divsChild>
                    <w:div w:id="1863199301">
                      <w:marLeft w:val="0"/>
                      <w:marRight w:val="0"/>
                      <w:marTop w:val="0"/>
                      <w:marBottom w:val="0"/>
                      <w:divBdr>
                        <w:top w:val="none" w:sz="0" w:space="0" w:color="auto"/>
                        <w:left w:val="none" w:sz="0" w:space="0" w:color="auto"/>
                        <w:bottom w:val="none" w:sz="0" w:space="0" w:color="auto"/>
                        <w:right w:val="none" w:sz="0" w:space="0" w:color="auto"/>
                      </w:divBdr>
                    </w:div>
                  </w:divsChild>
                </w:div>
                <w:div w:id="500465529">
                  <w:marLeft w:val="0"/>
                  <w:marRight w:val="0"/>
                  <w:marTop w:val="0"/>
                  <w:marBottom w:val="0"/>
                  <w:divBdr>
                    <w:top w:val="none" w:sz="0" w:space="0" w:color="auto"/>
                    <w:left w:val="none" w:sz="0" w:space="0" w:color="auto"/>
                    <w:bottom w:val="none" w:sz="0" w:space="0" w:color="auto"/>
                    <w:right w:val="none" w:sz="0" w:space="0" w:color="auto"/>
                  </w:divBdr>
                  <w:divsChild>
                    <w:div w:id="2097358381">
                      <w:marLeft w:val="0"/>
                      <w:marRight w:val="0"/>
                      <w:marTop w:val="0"/>
                      <w:marBottom w:val="0"/>
                      <w:divBdr>
                        <w:top w:val="none" w:sz="0" w:space="0" w:color="auto"/>
                        <w:left w:val="none" w:sz="0" w:space="0" w:color="auto"/>
                        <w:bottom w:val="none" w:sz="0" w:space="0" w:color="auto"/>
                        <w:right w:val="none" w:sz="0" w:space="0" w:color="auto"/>
                      </w:divBdr>
                    </w:div>
                  </w:divsChild>
                </w:div>
                <w:div w:id="523402576">
                  <w:marLeft w:val="0"/>
                  <w:marRight w:val="0"/>
                  <w:marTop w:val="0"/>
                  <w:marBottom w:val="0"/>
                  <w:divBdr>
                    <w:top w:val="none" w:sz="0" w:space="0" w:color="auto"/>
                    <w:left w:val="none" w:sz="0" w:space="0" w:color="auto"/>
                    <w:bottom w:val="none" w:sz="0" w:space="0" w:color="auto"/>
                    <w:right w:val="none" w:sz="0" w:space="0" w:color="auto"/>
                  </w:divBdr>
                  <w:divsChild>
                    <w:div w:id="1118908410">
                      <w:marLeft w:val="0"/>
                      <w:marRight w:val="0"/>
                      <w:marTop w:val="0"/>
                      <w:marBottom w:val="0"/>
                      <w:divBdr>
                        <w:top w:val="none" w:sz="0" w:space="0" w:color="auto"/>
                        <w:left w:val="none" w:sz="0" w:space="0" w:color="auto"/>
                        <w:bottom w:val="none" w:sz="0" w:space="0" w:color="auto"/>
                        <w:right w:val="none" w:sz="0" w:space="0" w:color="auto"/>
                      </w:divBdr>
                    </w:div>
                  </w:divsChild>
                </w:div>
                <w:div w:id="647242588">
                  <w:marLeft w:val="0"/>
                  <w:marRight w:val="0"/>
                  <w:marTop w:val="0"/>
                  <w:marBottom w:val="0"/>
                  <w:divBdr>
                    <w:top w:val="none" w:sz="0" w:space="0" w:color="auto"/>
                    <w:left w:val="none" w:sz="0" w:space="0" w:color="auto"/>
                    <w:bottom w:val="none" w:sz="0" w:space="0" w:color="auto"/>
                    <w:right w:val="none" w:sz="0" w:space="0" w:color="auto"/>
                  </w:divBdr>
                  <w:divsChild>
                    <w:div w:id="1258907593">
                      <w:marLeft w:val="0"/>
                      <w:marRight w:val="0"/>
                      <w:marTop w:val="0"/>
                      <w:marBottom w:val="0"/>
                      <w:divBdr>
                        <w:top w:val="none" w:sz="0" w:space="0" w:color="auto"/>
                        <w:left w:val="none" w:sz="0" w:space="0" w:color="auto"/>
                        <w:bottom w:val="none" w:sz="0" w:space="0" w:color="auto"/>
                        <w:right w:val="none" w:sz="0" w:space="0" w:color="auto"/>
                      </w:divBdr>
                    </w:div>
                  </w:divsChild>
                </w:div>
                <w:div w:id="683899711">
                  <w:marLeft w:val="0"/>
                  <w:marRight w:val="0"/>
                  <w:marTop w:val="0"/>
                  <w:marBottom w:val="0"/>
                  <w:divBdr>
                    <w:top w:val="none" w:sz="0" w:space="0" w:color="auto"/>
                    <w:left w:val="none" w:sz="0" w:space="0" w:color="auto"/>
                    <w:bottom w:val="none" w:sz="0" w:space="0" w:color="auto"/>
                    <w:right w:val="none" w:sz="0" w:space="0" w:color="auto"/>
                  </w:divBdr>
                  <w:divsChild>
                    <w:div w:id="1646272365">
                      <w:marLeft w:val="0"/>
                      <w:marRight w:val="0"/>
                      <w:marTop w:val="0"/>
                      <w:marBottom w:val="0"/>
                      <w:divBdr>
                        <w:top w:val="none" w:sz="0" w:space="0" w:color="auto"/>
                        <w:left w:val="none" w:sz="0" w:space="0" w:color="auto"/>
                        <w:bottom w:val="none" w:sz="0" w:space="0" w:color="auto"/>
                        <w:right w:val="none" w:sz="0" w:space="0" w:color="auto"/>
                      </w:divBdr>
                    </w:div>
                  </w:divsChild>
                </w:div>
                <w:div w:id="716204468">
                  <w:marLeft w:val="0"/>
                  <w:marRight w:val="0"/>
                  <w:marTop w:val="0"/>
                  <w:marBottom w:val="0"/>
                  <w:divBdr>
                    <w:top w:val="none" w:sz="0" w:space="0" w:color="auto"/>
                    <w:left w:val="none" w:sz="0" w:space="0" w:color="auto"/>
                    <w:bottom w:val="none" w:sz="0" w:space="0" w:color="auto"/>
                    <w:right w:val="none" w:sz="0" w:space="0" w:color="auto"/>
                  </w:divBdr>
                  <w:divsChild>
                    <w:div w:id="1907573269">
                      <w:marLeft w:val="0"/>
                      <w:marRight w:val="0"/>
                      <w:marTop w:val="0"/>
                      <w:marBottom w:val="0"/>
                      <w:divBdr>
                        <w:top w:val="none" w:sz="0" w:space="0" w:color="auto"/>
                        <w:left w:val="none" w:sz="0" w:space="0" w:color="auto"/>
                        <w:bottom w:val="none" w:sz="0" w:space="0" w:color="auto"/>
                        <w:right w:val="none" w:sz="0" w:space="0" w:color="auto"/>
                      </w:divBdr>
                    </w:div>
                  </w:divsChild>
                </w:div>
                <w:div w:id="733313469">
                  <w:marLeft w:val="0"/>
                  <w:marRight w:val="0"/>
                  <w:marTop w:val="0"/>
                  <w:marBottom w:val="0"/>
                  <w:divBdr>
                    <w:top w:val="none" w:sz="0" w:space="0" w:color="auto"/>
                    <w:left w:val="none" w:sz="0" w:space="0" w:color="auto"/>
                    <w:bottom w:val="none" w:sz="0" w:space="0" w:color="auto"/>
                    <w:right w:val="none" w:sz="0" w:space="0" w:color="auto"/>
                  </w:divBdr>
                  <w:divsChild>
                    <w:div w:id="1638535000">
                      <w:marLeft w:val="0"/>
                      <w:marRight w:val="0"/>
                      <w:marTop w:val="0"/>
                      <w:marBottom w:val="0"/>
                      <w:divBdr>
                        <w:top w:val="none" w:sz="0" w:space="0" w:color="auto"/>
                        <w:left w:val="none" w:sz="0" w:space="0" w:color="auto"/>
                        <w:bottom w:val="none" w:sz="0" w:space="0" w:color="auto"/>
                        <w:right w:val="none" w:sz="0" w:space="0" w:color="auto"/>
                      </w:divBdr>
                    </w:div>
                  </w:divsChild>
                </w:div>
                <w:div w:id="735589122">
                  <w:marLeft w:val="0"/>
                  <w:marRight w:val="0"/>
                  <w:marTop w:val="0"/>
                  <w:marBottom w:val="0"/>
                  <w:divBdr>
                    <w:top w:val="none" w:sz="0" w:space="0" w:color="auto"/>
                    <w:left w:val="none" w:sz="0" w:space="0" w:color="auto"/>
                    <w:bottom w:val="none" w:sz="0" w:space="0" w:color="auto"/>
                    <w:right w:val="none" w:sz="0" w:space="0" w:color="auto"/>
                  </w:divBdr>
                  <w:divsChild>
                    <w:div w:id="1179807626">
                      <w:marLeft w:val="0"/>
                      <w:marRight w:val="0"/>
                      <w:marTop w:val="0"/>
                      <w:marBottom w:val="0"/>
                      <w:divBdr>
                        <w:top w:val="none" w:sz="0" w:space="0" w:color="auto"/>
                        <w:left w:val="none" w:sz="0" w:space="0" w:color="auto"/>
                        <w:bottom w:val="none" w:sz="0" w:space="0" w:color="auto"/>
                        <w:right w:val="none" w:sz="0" w:space="0" w:color="auto"/>
                      </w:divBdr>
                    </w:div>
                  </w:divsChild>
                </w:div>
                <w:div w:id="750781283">
                  <w:marLeft w:val="0"/>
                  <w:marRight w:val="0"/>
                  <w:marTop w:val="0"/>
                  <w:marBottom w:val="0"/>
                  <w:divBdr>
                    <w:top w:val="none" w:sz="0" w:space="0" w:color="auto"/>
                    <w:left w:val="none" w:sz="0" w:space="0" w:color="auto"/>
                    <w:bottom w:val="none" w:sz="0" w:space="0" w:color="auto"/>
                    <w:right w:val="none" w:sz="0" w:space="0" w:color="auto"/>
                  </w:divBdr>
                  <w:divsChild>
                    <w:div w:id="1659847933">
                      <w:marLeft w:val="0"/>
                      <w:marRight w:val="0"/>
                      <w:marTop w:val="0"/>
                      <w:marBottom w:val="0"/>
                      <w:divBdr>
                        <w:top w:val="none" w:sz="0" w:space="0" w:color="auto"/>
                        <w:left w:val="none" w:sz="0" w:space="0" w:color="auto"/>
                        <w:bottom w:val="none" w:sz="0" w:space="0" w:color="auto"/>
                        <w:right w:val="none" w:sz="0" w:space="0" w:color="auto"/>
                      </w:divBdr>
                    </w:div>
                  </w:divsChild>
                </w:div>
                <w:div w:id="779177546">
                  <w:marLeft w:val="0"/>
                  <w:marRight w:val="0"/>
                  <w:marTop w:val="0"/>
                  <w:marBottom w:val="0"/>
                  <w:divBdr>
                    <w:top w:val="none" w:sz="0" w:space="0" w:color="auto"/>
                    <w:left w:val="none" w:sz="0" w:space="0" w:color="auto"/>
                    <w:bottom w:val="none" w:sz="0" w:space="0" w:color="auto"/>
                    <w:right w:val="none" w:sz="0" w:space="0" w:color="auto"/>
                  </w:divBdr>
                  <w:divsChild>
                    <w:div w:id="1011104400">
                      <w:marLeft w:val="0"/>
                      <w:marRight w:val="0"/>
                      <w:marTop w:val="0"/>
                      <w:marBottom w:val="0"/>
                      <w:divBdr>
                        <w:top w:val="none" w:sz="0" w:space="0" w:color="auto"/>
                        <w:left w:val="none" w:sz="0" w:space="0" w:color="auto"/>
                        <w:bottom w:val="none" w:sz="0" w:space="0" w:color="auto"/>
                        <w:right w:val="none" w:sz="0" w:space="0" w:color="auto"/>
                      </w:divBdr>
                    </w:div>
                  </w:divsChild>
                </w:div>
                <w:div w:id="822621420">
                  <w:marLeft w:val="0"/>
                  <w:marRight w:val="0"/>
                  <w:marTop w:val="0"/>
                  <w:marBottom w:val="0"/>
                  <w:divBdr>
                    <w:top w:val="none" w:sz="0" w:space="0" w:color="auto"/>
                    <w:left w:val="none" w:sz="0" w:space="0" w:color="auto"/>
                    <w:bottom w:val="none" w:sz="0" w:space="0" w:color="auto"/>
                    <w:right w:val="none" w:sz="0" w:space="0" w:color="auto"/>
                  </w:divBdr>
                  <w:divsChild>
                    <w:div w:id="1557006905">
                      <w:marLeft w:val="0"/>
                      <w:marRight w:val="0"/>
                      <w:marTop w:val="0"/>
                      <w:marBottom w:val="0"/>
                      <w:divBdr>
                        <w:top w:val="none" w:sz="0" w:space="0" w:color="auto"/>
                        <w:left w:val="none" w:sz="0" w:space="0" w:color="auto"/>
                        <w:bottom w:val="none" w:sz="0" w:space="0" w:color="auto"/>
                        <w:right w:val="none" w:sz="0" w:space="0" w:color="auto"/>
                      </w:divBdr>
                    </w:div>
                  </w:divsChild>
                </w:div>
                <w:div w:id="833573147">
                  <w:marLeft w:val="0"/>
                  <w:marRight w:val="0"/>
                  <w:marTop w:val="0"/>
                  <w:marBottom w:val="0"/>
                  <w:divBdr>
                    <w:top w:val="none" w:sz="0" w:space="0" w:color="auto"/>
                    <w:left w:val="none" w:sz="0" w:space="0" w:color="auto"/>
                    <w:bottom w:val="none" w:sz="0" w:space="0" w:color="auto"/>
                    <w:right w:val="none" w:sz="0" w:space="0" w:color="auto"/>
                  </w:divBdr>
                  <w:divsChild>
                    <w:div w:id="2124423068">
                      <w:marLeft w:val="0"/>
                      <w:marRight w:val="0"/>
                      <w:marTop w:val="0"/>
                      <w:marBottom w:val="0"/>
                      <w:divBdr>
                        <w:top w:val="none" w:sz="0" w:space="0" w:color="auto"/>
                        <w:left w:val="none" w:sz="0" w:space="0" w:color="auto"/>
                        <w:bottom w:val="none" w:sz="0" w:space="0" w:color="auto"/>
                        <w:right w:val="none" w:sz="0" w:space="0" w:color="auto"/>
                      </w:divBdr>
                    </w:div>
                  </w:divsChild>
                </w:div>
                <w:div w:id="887573284">
                  <w:marLeft w:val="0"/>
                  <w:marRight w:val="0"/>
                  <w:marTop w:val="0"/>
                  <w:marBottom w:val="0"/>
                  <w:divBdr>
                    <w:top w:val="none" w:sz="0" w:space="0" w:color="auto"/>
                    <w:left w:val="none" w:sz="0" w:space="0" w:color="auto"/>
                    <w:bottom w:val="none" w:sz="0" w:space="0" w:color="auto"/>
                    <w:right w:val="none" w:sz="0" w:space="0" w:color="auto"/>
                  </w:divBdr>
                  <w:divsChild>
                    <w:div w:id="1882790818">
                      <w:marLeft w:val="0"/>
                      <w:marRight w:val="0"/>
                      <w:marTop w:val="0"/>
                      <w:marBottom w:val="0"/>
                      <w:divBdr>
                        <w:top w:val="none" w:sz="0" w:space="0" w:color="auto"/>
                        <w:left w:val="none" w:sz="0" w:space="0" w:color="auto"/>
                        <w:bottom w:val="none" w:sz="0" w:space="0" w:color="auto"/>
                        <w:right w:val="none" w:sz="0" w:space="0" w:color="auto"/>
                      </w:divBdr>
                    </w:div>
                  </w:divsChild>
                </w:div>
                <w:div w:id="892235944">
                  <w:marLeft w:val="0"/>
                  <w:marRight w:val="0"/>
                  <w:marTop w:val="0"/>
                  <w:marBottom w:val="0"/>
                  <w:divBdr>
                    <w:top w:val="none" w:sz="0" w:space="0" w:color="auto"/>
                    <w:left w:val="none" w:sz="0" w:space="0" w:color="auto"/>
                    <w:bottom w:val="none" w:sz="0" w:space="0" w:color="auto"/>
                    <w:right w:val="none" w:sz="0" w:space="0" w:color="auto"/>
                  </w:divBdr>
                  <w:divsChild>
                    <w:div w:id="1804150755">
                      <w:marLeft w:val="0"/>
                      <w:marRight w:val="0"/>
                      <w:marTop w:val="0"/>
                      <w:marBottom w:val="0"/>
                      <w:divBdr>
                        <w:top w:val="none" w:sz="0" w:space="0" w:color="auto"/>
                        <w:left w:val="none" w:sz="0" w:space="0" w:color="auto"/>
                        <w:bottom w:val="none" w:sz="0" w:space="0" w:color="auto"/>
                        <w:right w:val="none" w:sz="0" w:space="0" w:color="auto"/>
                      </w:divBdr>
                    </w:div>
                  </w:divsChild>
                </w:div>
                <w:div w:id="904993842">
                  <w:marLeft w:val="0"/>
                  <w:marRight w:val="0"/>
                  <w:marTop w:val="0"/>
                  <w:marBottom w:val="0"/>
                  <w:divBdr>
                    <w:top w:val="none" w:sz="0" w:space="0" w:color="auto"/>
                    <w:left w:val="none" w:sz="0" w:space="0" w:color="auto"/>
                    <w:bottom w:val="none" w:sz="0" w:space="0" w:color="auto"/>
                    <w:right w:val="none" w:sz="0" w:space="0" w:color="auto"/>
                  </w:divBdr>
                  <w:divsChild>
                    <w:div w:id="1828007987">
                      <w:marLeft w:val="0"/>
                      <w:marRight w:val="0"/>
                      <w:marTop w:val="0"/>
                      <w:marBottom w:val="0"/>
                      <w:divBdr>
                        <w:top w:val="none" w:sz="0" w:space="0" w:color="auto"/>
                        <w:left w:val="none" w:sz="0" w:space="0" w:color="auto"/>
                        <w:bottom w:val="none" w:sz="0" w:space="0" w:color="auto"/>
                        <w:right w:val="none" w:sz="0" w:space="0" w:color="auto"/>
                      </w:divBdr>
                    </w:div>
                  </w:divsChild>
                </w:div>
                <w:div w:id="930702454">
                  <w:marLeft w:val="0"/>
                  <w:marRight w:val="0"/>
                  <w:marTop w:val="0"/>
                  <w:marBottom w:val="0"/>
                  <w:divBdr>
                    <w:top w:val="none" w:sz="0" w:space="0" w:color="auto"/>
                    <w:left w:val="none" w:sz="0" w:space="0" w:color="auto"/>
                    <w:bottom w:val="none" w:sz="0" w:space="0" w:color="auto"/>
                    <w:right w:val="none" w:sz="0" w:space="0" w:color="auto"/>
                  </w:divBdr>
                  <w:divsChild>
                    <w:div w:id="180554677">
                      <w:marLeft w:val="0"/>
                      <w:marRight w:val="0"/>
                      <w:marTop w:val="0"/>
                      <w:marBottom w:val="0"/>
                      <w:divBdr>
                        <w:top w:val="none" w:sz="0" w:space="0" w:color="auto"/>
                        <w:left w:val="none" w:sz="0" w:space="0" w:color="auto"/>
                        <w:bottom w:val="none" w:sz="0" w:space="0" w:color="auto"/>
                        <w:right w:val="none" w:sz="0" w:space="0" w:color="auto"/>
                      </w:divBdr>
                    </w:div>
                  </w:divsChild>
                </w:div>
                <w:div w:id="958989878">
                  <w:marLeft w:val="0"/>
                  <w:marRight w:val="0"/>
                  <w:marTop w:val="0"/>
                  <w:marBottom w:val="0"/>
                  <w:divBdr>
                    <w:top w:val="none" w:sz="0" w:space="0" w:color="auto"/>
                    <w:left w:val="none" w:sz="0" w:space="0" w:color="auto"/>
                    <w:bottom w:val="none" w:sz="0" w:space="0" w:color="auto"/>
                    <w:right w:val="none" w:sz="0" w:space="0" w:color="auto"/>
                  </w:divBdr>
                  <w:divsChild>
                    <w:div w:id="200751012">
                      <w:marLeft w:val="0"/>
                      <w:marRight w:val="0"/>
                      <w:marTop w:val="0"/>
                      <w:marBottom w:val="0"/>
                      <w:divBdr>
                        <w:top w:val="none" w:sz="0" w:space="0" w:color="auto"/>
                        <w:left w:val="none" w:sz="0" w:space="0" w:color="auto"/>
                        <w:bottom w:val="none" w:sz="0" w:space="0" w:color="auto"/>
                        <w:right w:val="none" w:sz="0" w:space="0" w:color="auto"/>
                      </w:divBdr>
                    </w:div>
                  </w:divsChild>
                </w:div>
                <w:div w:id="979573886">
                  <w:marLeft w:val="0"/>
                  <w:marRight w:val="0"/>
                  <w:marTop w:val="0"/>
                  <w:marBottom w:val="0"/>
                  <w:divBdr>
                    <w:top w:val="none" w:sz="0" w:space="0" w:color="auto"/>
                    <w:left w:val="none" w:sz="0" w:space="0" w:color="auto"/>
                    <w:bottom w:val="none" w:sz="0" w:space="0" w:color="auto"/>
                    <w:right w:val="none" w:sz="0" w:space="0" w:color="auto"/>
                  </w:divBdr>
                  <w:divsChild>
                    <w:div w:id="1334264735">
                      <w:marLeft w:val="0"/>
                      <w:marRight w:val="0"/>
                      <w:marTop w:val="0"/>
                      <w:marBottom w:val="0"/>
                      <w:divBdr>
                        <w:top w:val="none" w:sz="0" w:space="0" w:color="auto"/>
                        <w:left w:val="none" w:sz="0" w:space="0" w:color="auto"/>
                        <w:bottom w:val="none" w:sz="0" w:space="0" w:color="auto"/>
                        <w:right w:val="none" w:sz="0" w:space="0" w:color="auto"/>
                      </w:divBdr>
                    </w:div>
                  </w:divsChild>
                </w:div>
                <w:div w:id="1066221674">
                  <w:marLeft w:val="0"/>
                  <w:marRight w:val="0"/>
                  <w:marTop w:val="0"/>
                  <w:marBottom w:val="0"/>
                  <w:divBdr>
                    <w:top w:val="none" w:sz="0" w:space="0" w:color="auto"/>
                    <w:left w:val="none" w:sz="0" w:space="0" w:color="auto"/>
                    <w:bottom w:val="none" w:sz="0" w:space="0" w:color="auto"/>
                    <w:right w:val="none" w:sz="0" w:space="0" w:color="auto"/>
                  </w:divBdr>
                  <w:divsChild>
                    <w:div w:id="1457068889">
                      <w:marLeft w:val="0"/>
                      <w:marRight w:val="0"/>
                      <w:marTop w:val="0"/>
                      <w:marBottom w:val="0"/>
                      <w:divBdr>
                        <w:top w:val="none" w:sz="0" w:space="0" w:color="auto"/>
                        <w:left w:val="none" w:sz="0" w:space="0" w:color="auto"/>
                        <w:bottom w:val="none" w:sz="0" w:space="0" w:color="auto"/>
                        <w:right w:val="none" w:sz="0" w:space="0" w:color="auto"/>
                      </w:divBdr>
                    </w:div>
                  </w:divsChild>
                </w:div>
                <w:div w:id="1192500585">
                  <w:marLeft w:val="0"/>
                  <w:marRight w:val="0"/>
                  <w:marTop w:val="0"/>
                  <w:marBottom w:val="0"/>
                  <w:divBdr>
                    <w:top w:val="none" w:sz="0" w:space="0" w:color="auto"/>
                    <w:left w:val="none" w:sz="0" w:space="0" w:color="auto"/>
                    <w:bottom w:val="none" w:sz="0" w:space="0" w:color="auto"/>
                    <w:right w:val="none" w:sz="0" w:space="0" w:color="auto"/>
                  </w:divBdr>
                  <w:divsChild>
                    <w:div w:id="2045594161">
                      <w:marLeft w:val="0"/>
                      <w:marRight w:val="0"/>
                      <w:marTop w:val="0"/>
                      <w:marBottom w:val="0"/>
                      <w:divBdr>
                        <w:top w:val="none" w:sz="0" w:space="0" w:color="auto"/>
                        <w:left w:val="none" w:sz="0" w:space="0" w:color="auto"/>
                        <w:bottom w:val="none" w:sz="0" w:space="0" w:color="auto"/>
                        <w:right w:val="none" w:sz="0" w:space="0" w:color="auto"/>
                      </w:divBdr>
                    </w:div>
                  </w:divsChild>
                </w:div>
                <w:div w:id="1263610996">
                  <w:marLeft w:val="0"/>
                  <w:marRight w:val="0"/>
                  <w:marTop w:val="0"/>
                  <w:marBottom w:val="0"/>
                  <w:divBdr>
                    <w:top w:val="none" w:sz="0" w:space="0" w:color="auto"/>
                    <w:left w:val="none" w:sz="0" w:space="0" w:color="auto"/>
                    <w:bottom w:val="none" w:sz="0" w:space="0" w:color="auto"/>
                    <w:right w:val="none" w:sz="0" w:space="0" w:color="auto"/>
                  </w:divBdr>
                  <w:divsChild>
                    <w:div w:id="1259025824">
                      <w:marLeft w:val="0"/>
                      <w:marRight w:val="0"/>
                      <w:marTop w:val="0"/>
                      <w:marBottom w:val="0"/>
                      <w:divBdr>
                        <w:top w:val="none" w:sz="0" w:space="0" w:color="auto"/>
                        <w:left w:val="none" w:sz="0" w:space="0" w:color="auto"/>
                        <w:bottom w:val="none" w:sz="0" w:space="0" w:color="auto"/>
                        <w:right w:val="none" w:sz="0" w:space="0" w:color="auto"/>
                      </w:divBdr>
                    </w:div>
                  </w:divsChild>
                </w:div>
                <w:div w:id="1288123897">
                  <w:marLeft w:val="0"/>
                  <w:marRight w:val="0"/>
                  <w:marTop w:val="0"/>
                  <w:marBottom w:val="0"/>
                  <w:divBdr>
                    <w:top w:val="none" w:sz="0" w:space="0" w:color="auto"/>
                    <w:left w:val="none" w:sz="0" w:space="0" w:color="auto"/>
                    <w:bottom w:val="none" w:sz="0" w:space="0" w:color="auto"/>
                    <w:right w:val="none" w:sz="0" w:space="0" w:color="auto"/>
                  </w:divBdr>
                  <w:divsChild>
                    <w:div w:id="1148400439">
                      <w:marLeft w:val="0"/>
                      <w:marRight w:val="0"/>
                      <w:marTop w:val="0"/>
                      <w:marBottom w:val="0"/>
                      <w:divBdr>
                        <w:top w:val="none" w:sz="0" w:space="0" w:color="auto"/>
                        <w:left w:val="none" w:sz="0" w:space="0" w:color="auto"/>
                        <w:bottom w:val="none" w:sz="0" w:space="0" w:color="auto"/>
                        <w:right w:val="none" w:sz="0" w:space="0" w:color="auto"/>
                      </w:divBdr>
                    </w:div>
                  </w:divsChild>
                </w:div>
                <w:div w:id="1311906017">
                  <w:marLeft w:val="0"/>
                  <w:marRight w:val="0"/>
                  <w:marTop w:val="0"/>
                  <w:marBottom w:val="0"/>
                  <w:divBdr>
                    <w:top w:val="none" w:sz="0" w:space="0" w:color="auto"/>
                    <w:left w:val="none" w:sz="0" w:space="0" w:color="auto"/>
                    <w:bottom w:val="none" w:sz="0" w:space="0" w:color="auto"/>
                    <w:right w:val="none" w:sz="0" w:space="0" w:color="auto"/>
                  </w:divBdr>
                  <w:divsChild>
                    <w:div w:id="578486434">
                      <w:marLeft w:val="0"/>
                      <w:marRight w:val="0"/>
                      <w:marTop w:val="0"/>
                      <w:marBottom w:val="0"/>
                      <w:divBdr>
                        <w:top w:val="none" w:sz="0" w:space="0" w:color="auto"/>
                        <w:left w:val="none" w:sz="0" w:space="0" w:color="auto"/>
                        <w:bottom w:val="none" w:sz="0" w:space="0" w:color="auto"/>
                        <w:right w:val="none" w:sz="0" w:space="0" w:color="auto"/>
                      </w:divBdr>
                    </w:div>
                  </w:divsChild>
                </w:div>
                <w:div w:id="1331252522">
                  <w:marLeft w:val="0"/>
                  <w:marRight w:val="0"/>
                  <w:marTop w:val="0"/>
                  <w:marBottom w:val="0"/>
                  <w:divBdr>
                    <w:top w:val="none" w:sz="0" w:space="0" w:color="auto"/>
                    <w:left w:val="none" w:sz="0" w:space="0" w:color="auto"/>
                    <w:bottom w:val="none" w:sz="0" w:space="0" w:color="auto"/>
                    <w:right w:val="none" w:sz="0" w:space="0" w:color="auto"/>
                  </w:divBdr>
                  <w:divsChild>
                    <w:div w:id="1209342806">
                      <w:marLeft w:val="0"/>
                      <w:marRight w:val="0"/>
                      <w:marTop w:val="0"/>
                      <w:marBottom w:val="0"/>
                      <w:divBdr>
                        <w:top w:val="none" w:sz="0" w:space="0" w:color="auto"/>
                        <w:left w:val="none" w:sz="0" w:space="0" w:color="auto"/>
                        <w:bottom w:val="none" w:sz="0" w:space="0" w:color="auto"/>
                        <w:right w:val="none" w:sz="0" w:space="0" w:color="auto"/>
                      </w:divBdr>
                    </w:div>
                  </w:divsChild>
                </w:div>
                <w:div w:id="1424491655">
                  <w:marLeft w:val="0"/>
                  <w:marRight w:val="0"/>
                  <w:marTop w:val="0"/>
                  <w:marBottom w:val="0"/>
                  <w:divBdr>
                    <w:top w:val="none" w:sz="0" w:space="0" w:color="auto"/>
                    <w:left w:val="none" w:sz="0" w:space="0" w:color="auto"/>
                    <w:bottom w:val="none" w:sz="0" w:space="0" w:color="auto"/>
                    <w:right w:val="none" w:sz="0" w:space="0" w:color="auto"/>
                  </w:divBdr>
                  <w:divsChild>
                    <w:div w:id="1028336645">
                      <w:marLeft w:val="0"/>
                      <w:marRight w:val="0"/>
                      <w:marTop w:val="0"/>
                      <w:marBottom w:val="0"/>
                      <w:divBdr>
                        <w:top w:val="none" w:sz="0" w:space="0" w:color="auto"/>
                        <w:left w:val="none" w:sz="0" w:space="0" w:color="auto"/>
                        <w:bottom w:val="none" w:sz="0" w:space="0" w:color="auto"/>
                        <w:right w:val="none" w:sz="0" w:space="0" w:color="auto"/>
                      </w:divBdr>
                    </w:div>
                  </w:divsChild>
                </w:div>
                <w:div w:id="1465123974">
                  <w:marLeft w:val="0"/>
                  <w:marRight w:val="0"/>
                  <w:marTop w:val="0"/>
                  <w:marBottom w:val="0"/>
                  <w:divBdr>
                    <w:top w:val="none" w:sz="0" w:space="0" w:color="auto"/>
                    <w:left w:val="none" w:sz="0" w:space="0" w:color="auto"/>
                    <w:bottom w:val="none" w:sz="0" w:space="0" w:color="auto"/>
                    <w:right w:val="none" w:sz="0" w:space="0" w:color="auto"/>
                  </w:divBdr>
                  <w:divsChild>
                    <w:div w:id="1947342848">
                      <w:marLeft w:val="0"/>
                      <w:marRight w:val="0"/>
                      <w:marTop w:val="0"/>
                      <w:marBottom w:val="0"/>
                      <w:divBdr>
                        <w:top w:val="none" w:sz="0" w:space="0" w:color="auto"/>
                        <w:left w:val="none" w:sz="0" w:space="0" w:color="auto"/>
                        <w:bottom w:val="none" w:sz="0" w:space="0" w:color="auto"/>
                        <w:right w:val="none" w:sz="0" w:space="0" w:color="auto"/>
                      </w:divBdr>
                    </w:div>
                  </w:divsChild>
                </w:div>
                <w:div w:id="1469128526">
                  <w:marLeft w:val="0"/>
                  <w:marRight w:val="0"/>
                  <w:marTop w:val="0"/>
                  <w:marBottom w:val="0"/>
                  <w:divBdr>
                    <w:top w:val="none" w:sz="0" w:space="0" w:color="auto"/>
                    <w:left w:val="none" w:sz="0" w:space="0" w:color="auto"/>
                    <w:bottom w:val="none" w:sz="0" w:space="0" w:color="auto"/>
                    <w:right w:val="none" w:sz="0" w:space="0" w:color="auto"/>
                  </w:divBdr>
                  <w:divsChild>
                    <w:div w:id="1986930026">
                      <w:marLeft w:val="0"/>
                      <w:marRight w:val="0"/>
                      <w:marTop w:val="0"/>
                      <w:marBottom w:val="0"/>
                      <w:divBdr>
                        <w:top w:val="none" w:sz="0" w:space="0" w:color="auto"/>
                        <w:left w:val="none" w:sz="0" w:space="0" w:color="auto"/>
                        <w:bottom w:val="none" w:sz="0" w:space="0" w:color="auto"/>
                        <w:right w:val="none" w:sz="0" w:space="0" w:color="auto"/>
                      </w:divBdr>
                    </w:div>
                  </w:divsChild>
                </w:div>
                <w:div w:id="1549683320">
                  <w:marLeft w:val="0"/>
                  <w:marRight w:val="0"/>
                  <w:marTop w:val="0"/>
                  <w:marBottom w:val="0"/>
                  <w:divBdr>
                    <w:top w:val="none" w:sz="0" w:space="0" w:color="auto"/>
                    <w:left w:val="none" w:sz="0" w:space="0" w:color="auto"/>
                    <w:bottom w:val="none" w:sz="0" w:space="0" w:color="auto"/>
                    <w:right w:val="none" w:sz="0" w:space="0" w:color="auto"/>
                  </w:divBdr>
                  <w:divsChild>
                    <w:div w:id="1850176265">
                      <w:marLeft w:val="0"/>
                      <w:marRight w:val="0"/>
                      <w:marTop w:val="0"/>
                      <w:marBottom w:val="0"/>
                      <w:divBdr>
                        <w:top w:val="none" w:sz="0" w:space="0" w:color="auto"/>
                        <w:left w:val="none" w:sz="0" w:space="0" w:color="auto"/>
                        <w:bottom w:val="none" w:sz="0" w:space="0" w:color="auto"/>
                        <w:right w:val="none" w:sz="0" w:space="0" w:color="auto"/>
                      </w:divBdr>
                    </w:div>
                  </w:divsChild>
                </w:div>
                <w:div w:id="1627854848">
                  <w:marLeft w:val="0"/>
                  <w:marRight w:val="0"/>
                  <w:marTop w:val="0"/>
                  <w:marBottom w:val="0"/>
                  <w:divBdr>
                    <w:top w:val="none" w:sz="0" w:space="0" w:color="auto"/>
                    <w:left w:val="none" w:sz="0" w:space="0" w:color="auto"/>
                    <w:bottom w:val="none" w:sz="0" w:space="0" w:color="auto"/>
                    <w:right w:val="none" w:sz="0" w:space="0" w:color="auto"/>
                  </w:divBdr>
                  <w:divsChild>
                    <w:div w:id="14160012">
                      <w:marLeft w:val="0"/>
                      <w:marRight w:val="0"/>
                      <w:marTop w:val="0"/>
                      <w:marBottom w:val="0"/>
                      <w:divBdr>
                        <w:top w:val="none" w:sz="0" w:space="0" w:color="auto"/>
                        <w:left w:val="none" w:sz="0" w:space="0" w:color="auto"/>
                        <w:bottom w:val="none" w:sz="0" w:space="0" w:color="auto"/>
                        <w:right w:val="none" w:sz="0" w:space="0" w:color="auto"/>
                      </w:divBdr>
                    </w:div>
                  </w:divsChild>
                </w:div>
                <w:div w:id="1661880554">
                  <w:marLeft w:val="0"/>
                  <w:marRight w:val="0"/>
                  <w:marTop w:val="0"/>
                  <w:marBottom w:val="0"/>
                  <w:divBdr>
                    <w:top w:val="none" w:sz="0" w:space="0" w:color="auto"/>
                    <w:left w:val="none" w:sz="0" w:space="0" w:color="auto"/>
                    <w:bottom w:val="none" w:sz="0" w:space="0" w:color="auto"/>
                    <w:right w:val="none" w:sz="0" w:space="0" w:color="auto"/>
                  </w:divBdr>
                  <w:divsChild>
                    <w:div w:id="781609937">
                      <w:marLeft w:val="0"/>
                      <w:marRight w:val="0"/>
                      <w:marTop w:val="0"/>
                      <w:marBottom w:val="0"/>
                      <w:divBdr>
                        <w:top w:val="none" w:sz="0" w:space="0" w:color="auto"/>
                        <w:left w:val="none" w:sz="0" w:space="0" w:color="auto"/>
                        <w:bottom w:val="none" w:sz="0" w:space="0" w:color="auto"/>
                        <w:right w:val="none" w:sz="0" w:space="0" w:color="auto"/>
                      </w:divBdr>
                    </w:div>
                  </w:divsChild>
                </w:div>
                <w:div w:id="1684744957">
                  <w:marLeft w:val="0"/>
                  <w:marRight w:val="0"/>
                  <w:marTop w:val="0"/>
                  <w:marBottom w:val="0"/>
                  <w:divBdr>
                    <w:top w:val="none" w:sz="0" w:space="0" w:color="auto"/>
                    <w:left w:val="none" w:sz="0" w:space="0" w:color="auto"/>
                    <w:bottom w:val="none" w:sz="0" w:space="0" w:color="auto"/>
                    <w:right w:val="none" w:sz="0" w:space="0" w:color="auto"/>
                  </w:divBdr>
                  <w:divsChild>
                    <w:div w:id="1615014040">
                      <w:marLeft w:val="0"/>
                      <w:marRight w:val="0"/>
                      <w:marTop w:val="0"/>
                      <w:marBottom w:val="0"/>
                      <w:divBdr>
                        <w:top w:val="none" w:sz="0" w:space="0" w:color="auto"/>
                        <w:left w:val="none" w:sz="0" w:space="0" w:color="auto"/>
                        <w:bottom w:val="none" w:sz="0" w:space="0" w:color="auto"/>
                        <w:right w:val="none" w:sz="0" w:space="0" w:color="auto"/>
                      </w:divBdr>
                    </w:div>
                  </w:divsChild>
                </w:div>
                <w:div w:id="1701053846">
                  <w:marLeft w:val="0"/>
                  <w:marRight w:val="0"/>
                  <w:marTop w:val="0"/>
                  <w:marBottom w:val="0"/>
                  <w:divBdr>
                    <w:top w:val="none" w:sz="0" w:space="0" w:color="auto"/>
                    <w:left w:val="none" w:sz="0" w:space="0" w:color="auto"/>
                    <w:bottom w:val="none" w:sz="0" w:space="0" w:color="auto"/>
                    <w:right w:val="none" w:sz="0" w:space="0" w:color="auto"/>
                  </w:divBdr>
                  <w:divsChild>
                    <w:div w:id="204146875">
                      <w:marLeft w:val="0"/>
                      <w:marRight w:val="0"/>
                      <w:marTop w:val="0"/>
                      <w:marBottom w:val="0"/>
                      <w:divBdr>
                        <w:top w:val="none" w:sz="0" w:space="0" w:color="auto"/>
                        <w:left w:val="none" w:sz="0" w:space="0" w:color="auto"/>
                        <w:bottom w:val="none" w:sz="0" w:space="0" w:color="auto"/>
                        <w:right w:val="none" w:sz="0" w:space="0" w:color="auto"/>
                      </w:divBdr>
                    </w:div>
                  </w:divsChild>
                </w:div>
                <w:div w:id="1707827755">
                  <w:marLeft w:val="0"/>
                  <w:marRight w:val="0"/>
                  <w:marTop w:val="0"/>
                  <w:marBottom w:val="0"/>
                  <w:divBdr>
                    <w:top w:val="none" w:sz="0" w:space="0" w:color="auto"/>
                    <w:left w:val="none" w:sz="0" w:space="0" w:color="auto"/>
                    <w:bottom w:val="none" w:sz="0" w:space="0" w:color="auto"/>
                    <w:right w:val="none" w:sz="0" w:space="0" w:color="auto"/>
                  </w:divBdr>
                  <w:divsChild>
                    <w:div w:id="500435007">
                      <w:marLeft w:val="0"/>
                      <w:marRight w:val="0"/>
                      <w:marTop w:val="0"/>
                      <w:marBottom w:val="0"/>
                      <w:divBdr>
                        <w:top w:val="none" w:sz="0" w:space="0" w:color="auto"/>
                        <w:left w:val="none" w:sz="0" w:space="0" w:color="auto"/>
                        <w:bottom w:val="none" w:sz="0" w:space="0" w:color="auto"/>
                        <w:right w:val="none" w:sz="0" w:space="0" w:color="auto"/>
                      </w:divBdr>
                    </w:div>
                  </w:divsChild>
                </w:div>
                <w:div w:id="1727141387">
                  <w:marLeft w:val="0"/>
                  <w:marRight w:val="0"/>
                  <w:marTop w:val="0"/>
                  <w:marBottom w:val="0"/>
                  <w:divBdr>
                    <w:top w:val="none" w:sz="0" w:space="0" w:color="auto"/>
                    <w:left w:val="none" w:sz="0" w:space="0" w:color="auto"/>
                    <w:bottom w:val="none" w:sz="0" w:space="0" w:color="auto"/>
                    <w:right w:val="none" w:sz="0" w:space="0" w:color="auto"/>
                  </w:divBdr>
                  <w:divsChild>
                    <w:div w:id="396903284">
                      <w:marLeft w:val="0"/>
                      <w:marRight w:val="0"/>
                      <w:marTop w:val="0"/>
                      <w:marBottom w:val="0"/>
                      <w:divBdr>
                        <w:top w:val="none" w:sz="0" w:space="0" w:color="auto"/>
                        <w:left w:val="none" w:sz="0" w:space="0" w:color="auto"/>
                        <w:bottom w:val="none" w:sz="0" w:space="0" w:color="auto"/>
                        <w:right w:val="none" w:sz="0" w:space="0" w:color="auto"/>
                      </w:divBdr>
                    </w:div>
                  </w:divsChild>
                </w:div>
                <w:div w:id="1739353714">
                  <w:marLeft w:val="0"/>
                  <w:marRight w:val="0"/>
                  <w:marTop w:val="0"/>
                  <w:marBottom w:val="0"/>
                  <w:divBdr>
                    <w:top w:val="none" w:sz="0" w:space="0" w:color="auto"/>
                    <w:left w:val="none" w:sz="0" w:space="0" w:color="auto"/>
                    <w:bottom w:val="none" w:sz="0" w:space="0" w:color="auto"/>
                    <w:right w:val="none" w:sz="0" w:space="0" w:color="auto"/>
                  </w:divBdr>
                  <w:divsChild>
                    <w:div w:id="754202467">
                      <w:marLeft w:val="0"/>
                      <w:marRight w:val="0"/>
                      <w:marTop w:val="0"/>
                      <w:marBottom w:val="0"/>
                      <w:divBdr>
                        <w:top w:val="none" w:sz="0" w:space="0" w:color="auto"/>
                        <w:left w:val="none" w:sz="0" w:space="0" w:color="auto"/>
                        <w:bottom w:val="none" w:sz="0" w:space="0" w:color="auto"/>
                        <w:right w:val="none" w:sz="0" w:space="0" w:color="auto"/>
                      </w:divBdr>
                    </w:div>
                  </w:divsChild>
                </w:div>
                <w:div w:id="1854341412">
                  <w:marLeft w:val="0"/>
                  <w:marRight w:val="0"/>
                  <w:marTop w:val="0"/>
                  <w:marBottom w:val="0"/>
                  <w:divBdr>
                    <w:top w:val="none" w:sz="0" w:space="0" w:color="auto"/>
                    <w:left w:val="none" w:sz="0" w:space="0" w:color="auto"/>
                    <w:bottom w:val="none" w:sz="0" w:space="0" w:color="auto"/>
                    <w:right w:val="none" w:sz="0" w:space="0" w:color="auto"/>
                  </w:divBdr>
                  <w:divsChild>
                    <w:div w:id="2012947618">
                      <w:marLeft w:val="0"/>
                      <w:marRight w:val="0"/>
                      <w:marTop w:val="0"/>
                      <w:marBottom w:val="0"/>
                      <w:divBdr>
                        <w:top w:val="none" w:sz="0" w:space="0" w:color="auto"/>
                        <w:left w:val="none" w:sz="0" w:space="0" w:color="auto"/>
                        <w:bottom w:val="none" w:sz="0" w:space="0" w:color="auto"/>
                        <w:right w:val="none" w:sz="0" w:space="0" w:color="auto"/>
                      </w:divBdr>
                    </w:div>
                  </w:divsChild>
                </w:div>
                <w:div w:id="1863279786">
                  <w:marLeft w:val="0"/>
                  <w:marRight w:val="0"/>
                  <w:marTop w:val="0"/>
                  <w:marBottom w:val="0"/>
                  <w:divBdr>
                    <w:top w:val="none" w:sz="0" w:space="0" w:color="auto"/>
                    <w:left w:val="none" w:sz="0" w:space="0" w:color="auto"/>
                    <w:bottom w:val="none" w:sz="0" w:space="0" w:color="auto"/>
                    <w:right w:val="none" w:sz="0" w:space="0" w:color="auto"/>
                  </w:divBdr>
                  <w:divsChild>
                    <w:div w:id="410583683">
                      <w:marLeft w:val="0"/>
                      <w:marRight w:val="0"/>
                      <w:marTop w:val="0"/>
                      <w:marBottom w:val="0"/>
                      <w:divBdr>
                        <w:top w:val="none" w:sz="0" w:space="0" w:color="auto"/>
                        <w:left w:val="none" w:sz="0" w:space="0" w:color="auto"/>
                        <w:bottom w:val="none" w:sz="0" w:space="0" w:color="auto"/>
                        <w:right w:val="none" w:sz="0" w:space="0" w:color="auto"/>
                      </w:divBdr>
                    </w:div>
                  </w:divsChild>
                </w:div>
                <w:div w:id="1905263765">
                  <w:marLeft w:val="0"/>
                  <w:marRight w:val="0"/>
                  <w:marTop w:val="0"/>
                  <w:marBottom w:val="0"/>
                  <w:divBdr>
                    <w:top w:val="none" w:sz="0" w:space="0" w:color="auto"/>
                    <w:left w:val="none" w:sz="0" w:space="0" w:color="auto"/>
                    <w:bottom w:val="none" w:sz="0" w:space="0" w:color="auto"/>
                    <w:right w:val="none" w:sz="0" w:space="0" w:color="auto"/>
                  </w:divBdr>
                  <w:divsChild>
                    <w:div w:id="818304276">
                      <w:marLeft w:val="0"/>
                      <w:marRight w:val="0"/>
                      <w:marTop w:val="0"/>
                      <w:marBottom w:val="0"/>
                      <w:divBdr>
                        <w:top w:val="none" w:sz="0" w:space="0" w:color="auto"/>
                        <w:left w:val="none" w:sz="0" w:space="0" w:color="auto"/>
                        <w:bottom w:val="none" w:sz="0" w:space="0" w:color="auto"/>
                        <w:right w:val="none" w:sz="0" w:space="0" w:color="auto"/>
                      </w:divBdr>
                    </w:div>
                  </w:divsChild>
                </w:div>
                <w:div w:id="1974171549">
                  <w:marLeft w:val="0"/>
                  <w:marRight w:val="0"/>
                  <w:marTop w:val="0"/>
                  <w:marBottom w:val="0"/>
                  <w:divBdr>
                    <w:top w:val="none" w:sz="0" w:space="0" w:color="auto"/>
                    <w:left w:val="none" w:sz="0" w:space="0" w:color="auto"/>
                    <w:bottom w:val="none" w:sz="0" w:space="0" w:color="auto"/>
                    <w:right w:val="none" w:sz="0" w:space="0" w:color="auto"/>
                  </w:divBdr>
                  <w:divsChild>
                    <w:div w:id="1584754178">
                      <w:marLeft w:val="0"/>
                      <w:marRight w:val="0"/>
                      <w:marTop w:val="0"/>
                      <w:marBottom w:val="0"/>
                      <w:divBdr>
                        <w:top w:val="none" w:sz="0" w:space="0" w:color="auto"/>
                        <w:left w:val="none" w:sz="0" w:space="0" w:color="auto"/>
                        <w:bottom w:val="none" w:sz="0" w:space="0" w:color="auto"/>
                        <w:right w:val="none" w:sz="0" w:space="0" w:color="auto"/>
                      </w:divBdr>
                    </w:div>
                  </w:divsChild>
                </w:div>
                <w:div w:id="2005281486">
                  <w:marLeft w:val="0"/>
                  <w:marRight w:val="0"/>
                  <w:marTop w:val="0"/>
                  <w:marBottom w:val="0"/>
                  <w:divBdr>
                    <w:top w:val="none" w:sz="0" w:space="0" w:color="auto"/>
                    <w:left w:val="none" w:sz="0" w:space="0" w:color="auto"/>
                    <w:bottom w:val="none" w:sz="0" w:space="0" w:color="auto"/>
                    <w:right w:val="none" w:sz="0" w:space="0" w:color="auto"/>
                  </w:divBdr>
                  <w:divsChild>
                    <w:div w:id="386609742">
                      <w:marLeft w:val="0"/>
                      <w:marRight w:val="0"/>
                      <w:marTop w:val="0"/>
                      <w:marBottom w:val="0"/>
                      <w:divBdr>
                        <w:top w:val="none" w:sz="0" w:space="0" w:color="auto"/>
                        <w:left w:val="none" w:sz="0" w:space="0" w:color="auto"/>
                        <w:bottom w:val="none" w:sz="0" w:space="0" w:color="auto"/>
                        <w:right w:val="none" w:sz="0" w:space="0" w:color="auto"/>
                      </w:divBdr>
                    </w:div>
                  </w:divsChild>
                </w:div>
                <w:div w:id="2076975490">
                  <w:marLeft w:val="0"/>
                  <w:marRight w:val="0"/>
                  <w:marTop w:val="0"/>
                  <w:marBottom w:val="0"/>
                  <w:divBdr>
                    <w:top w:val="none" w:sz="0" w:space="0" w:color="auto"/>
                    <w:left w:val="none" w:sz="0" w:space="0" w:color="auto"/>
                    <w:bottom w:val="none" w:sz="0" w:space="0" w:color="auto"/>
                    <w:right w:val="none" w:sz="0" w:space="0" w:color="auto"/>
                  </w:divBdr>
                  <w:divsChild>
                    <w:div w:id="6834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1103">
          <w:marLeft w:val="0"/>
          <w:marRight w:val="0"/>
          <w:marTop w:val="0"/>
          <w:marBottom w:val="0"/>
          <w:divBdr>
            <w:top w:val="none" w:sz="0" w:space="0" w:color="auto"/>
            <w:left w:val="none" w:sz="0" w:space="0" w:color="auto"/>
            <w:bottom w:val="none" w:sz="0" w:space="0" w:color="auto"/>
            <w:right w:val="none" w:sz="0" w:space="0" w:color="auto"/>
          </w:divBdr>
        </w:div>
        <w:div w:id="1396009726">
          <w:marLeft w:val="0"/>
          <w:marRight w:val="0"/>
          <w:marTop w:val="0"/>
          <w:marBottom w:val="0"/>
          <w:divBdr>
            <w:top w:val="none" w:sz="0" w:space="0" w:color="auto"/>
            <w:left w:val="none" w:sz="0" w:space="0" w:color="auto"/>
            <w:bottom w:val="none" w:sz="0" w:space="0" w:color="auto"/>
            <w:right w:val="none" w:sz="0" w:space="0" w:color="auto"/>
          </w:divBdr>
        </w:div>
        <w:div w:id="1465537313">
          <w:marLeft w:val="0"/>
          <w:marRight w:val="0"/>
          <w:marTop w:val="0"/>
          <w:marBottom w:val="0"/>
          <w:divBdr>
            <w:top w:val="none" w:sz="0" w:space="0" w:color="auto"/>
            <w:left w:val="none" w:sz="0" w:space="0" w:color="auto"/>
            <w:bottom w:val="none" w:sz="0" w:space="0" w:color="auto"/>
            <w:right w:val="none" w:sz="0" w:space="0" w:color="auto"/>
          </w:divBdr>
        </w:div>
        <w:div w:id="1473325495">
          <w:marLeft w:val="0"/>
          <w:marRight w:val="0"/>
          <w:marTop w:val="0"/>
          <w:marBottom w:val="0"/>
          <w:divBdr>
            <w:top w:val="none" w:sz="0" w:space="0" w:color="auto"/>
            <w:left w:val="none" w:sz="0" w:space="0" w:color="auto"/>
            <w:bottom w:val="none" w:sz="0" w:space="0" w:color="auto"/>
            <w:right w:val="none" w:sz="0" w:space="0" w:color="auto"/>
          </w:divBdr>
        </w:div>
        <w:div w:id="1572037018">
          <w:marLeft w:val="0"/>
          <w:marRight w:val="0"/>
          <w:marTop w:val="0"/>
          <w:marBottom w:val="0"/>
          <w:divBdr>
            <w:top w:val="none" w:sz="0" w:space="0" w:color="auto"/>
            <w:left w:val="none" w:sz="0" w:space="0" w:color="auto"/>
            <w:bottom w:val="none" w:sz="0" w:space="0" w:color="auto"/>
            <w:right w:val="none" w:sz="0" w:space="0" w:color="auto"/>
          </w:divBdr>
        </w:div>
        <w:div w:id="1902859992">
          <w:marLeft w:val="0"/>
          <w:marRight w:val="0"/>
          <w:marTop w:val="0"/>
          <w:marBottom w:val="0"/>
          <w:divBdr>
            <w:top w:val="none" w:sz="0" w:space="0" w:color="auto"/>
            <w:left w:val="none" w:sz="0" w:space="0" w:color="auto"/>
            <w:bottom w:val="none" w:sz="0" w:space="0" w:color="auto"/>
            <w:right w:val="none" w:sz="0" w:space="0" w:color="auto"/>
          </w:divBdr>
        </w:div>
        <w:div w:id="1926955403">
          <w:marLeft w:val="0"/>
          <w:marRight w:val="0"/>
          <w:marTop w:val="0"/>
          <w:marBottom w:val="0"/>
          <w:divBdr>
            <w:top w:val="none" w:sz="0" w:space="0" w:color="auto"/>
            <w:left w:val="none" w:sz="0" w:space="0" w:color="auto"/>
            <w:bottom w:val="none" w:sz="0" w:space="0" w:color="auto"/>
            <w:right w:val="none" w:sz="0" w:space="0" w:color="auto"/>
          </w:divBdr>
        </w:div>
        <w:div w:id="2071420848">
          <w:marLeft w:val="0"/>
          <w:marRight w:val="0"/>
          <w:marTop w:val="0"/>
          <w:marBottom w:val="0"/>
          <w:divBdr>
            <w:top w:val="none" w:sz="0" w:space="0" w:color="auto"/>
            <w:left w:val="none" w:sz="0" w:space="0" w:color="auto"/>
            <w:bottom w:val="none" w:sz="0" w:space="0" w:color="auto"/>
            <w:right w:val="none" w:sz="0" w:space="0" w:color="auto"/>
          </w:divBdr>
        </w:div>
        <w:div w:id="2102485294">
          <w:marLeft w:val="0"/>
          <w:marRight w:val="0"/>
          <w:marTop w:val="0"/>
          <w:marBottom w:val="0"/>
          <w:divBdr>
            <w:top w:val="none" w:sz="0" w:space="0" w:color="auto"/>
            <w:left w:val="none" w:sz="0" w:space="0" w:color="auto"/>
            <w:bottom w:val="none" w:sz="0" w:space="0" w:color="auto"/>
            <w:right w:val="none" w:sz="0" w:space="0" w:color="auto"/>
          </w:divBdr>
        </w:div>
        <w:div w:id="2133550205">
          <w:marLeft w:val="0"/>
          <w:marRight w:val="0"/>
          <w:marTop w:val="0"/>
          <w:marBottom w:val="0"/>
          <w:divBdr>
            <w:top w:val="none" w:sz="0" w:space="0" w:color="auto"/>
            <w:left w:val="none" w:sz="0" w:space="0" w:color="auto"/>
            <w:bottom w:val="none" w:sz="0" w:space="0" w:color="auto"/>
            <w:right w:val="none" w:sz="0" w:space="0" w:color="auto"/>
          </w:divBdr>
        </w:div>
        <w:div w:id="2135437042">
          <w:marLeft w:val="0"/>
          <w:marRight w:val="0"/>
          <w:marTop w:val="0"/>
          <w:marBottom w:val="0"/>
          <w:divBdr>
            <w:top w:val="none" w:sz="0" w:space="0" w:color="auto"/>
            <w:left w:val="none" w:sz="0" w:space="0" w:color="auto"/>
            <w:bottom w:val="none" w:sz="0" w:space="0" w:color="auto"/>
            <w:right w:val="none" w:sz="0" w:space="0" w:color="auto"/>
          </w:divBdr>
        </w:div>
      </w:divsChild>
    </w:div>
    <w:div w:id="995304512">
      <w:bodyDiv w:val="1"/>
      <w:marLeft w:val="0"/>
      <w:marRight w:val="0"/>
      <w:marTop w:val="0"/>
      <w:marBottom w:val="0"/>
      <w:divBdr>
        <w:top w:val="none" w:sz="0" w:space="0" w:color="auto"/>
        <w:left w:val="none" w:sz="0" w:space="0" w:color="auto"/>
        <w:bottom w:val="none" w:sz="0" w:space="0" w:color="auto"/>
        <w:right w:val="none" w:sz="0" w:space="0" w:color="auto"/>
      </w:divBdr>
    </w:div>
    <w:div w:id="999381255">
      <w:bodyDiv w:val="1"/>
      <w:marLeft w:val="0"/>
      <w:marRight w:val="0"/>
      <w:marTop w:val="0"/>
      <w:marBottom w:val="0"/>
      <w:divBdr>
        <w:top w:val="none" w:sz="0" w:space="0" w:color="auto"/>
        <w:left w:val="none" w:sz="0" w:space="0" w:color="auto"/>
        <w:bottom w:val="none" w:sz="0" w:space="0" w:color="auto"/>
        <w:right w:val="none" w:sz="0" w:space="0" w:color="auto"/>
      </w:divBdr>
    </w:div>
    <w:div w:id="1016931896">
      <w:bodyDiv w:val="1"/>
      <w:marLeft w:val="0"/>
      <w:marRight w:val="0"/>
      <w:marTop w:val="0"/>
      <w:marBottom w:val="0"/>
      <w:divBdr>
        <w:top w:val="none" w:sz="0" w:space="0" w:color="auto"/>
        <w:left w:val="none" w:sz="0" w:space="0" w:color="auto"/>
        <w:bottom w:val="none" w:sz="0" w:space="0" w:color="auto"/>
        <w:right w:val="none" w:sz="0" w:space="0" w:color="auto"/>
      </w:divBdr>
    </w:div>
    <w:div w:id="1020005468">
      <w:bodyDiv w:val="1"/>
      <w:marLeft w:val="0"/>
      <w:marRight w:val="0"/>
      <w:marTop w:val="0"/>
      <w:marBottom w:val="0"/>
      <w:divBdr>
        <w:top w:val="none" w:sz="0" w:space="0" w:color="auto"/>
        <w:left w:val="none" w:sz="0" w:space="0" w:color="auto"/>
        <w:bottom w:val="none" w:sz="0" w:space="0" w:color="auto"/>
        <w:right w:val="none" w:sz="0" w:space="0" w:color="auto"/>
      </w:divBdr>
    </w:div>
    <w:div w:id="1030033438">
      <w:bodyDiv w:val="1"/>
      <w:marLeft w:val="0"/>
      <w:marRight w:val="0"/>
      <w:marTop w:val="0"/>
      <w:marBottom w:val="0"/>
      <w:divBdr>
        <w:top w:val="none" w:sz="0" w:space="0" w:color="auto"/>
        <w:left w:val="none" w:sz="0" w:space="0" w:color="auto"/>
        <w:bottom w:val="none" w:sz="0" w:space="0" w:color="auto"/>
        <w:right w:val="none" w:sz="0" w:space="0" w:color="auto"/>
      </w:divBdr>
    </w:div>
    <w:div w:id="1032917871">
      <w:bodyDiv w:val="1"/>
      <w:marLeft w:val="0"/>
      <w:marRight w:val="0"/>
      <w:marTop w:val="0"/>
      <w:marBottom w:val="0"/>
      <w:divBdr>
        <w:top w:val="none" w:sz="0" w:space="0" w:color="auto"/>
        <w:left w:val="none" w:sz="0" w:space="0" w:color="auto"/>
        <w:bottom w:val="none" w:sz="0" w:space="0" w:color="auto"/>
        <w:right w:val="none" w:sz="0" w:space="0" w:color="auto"/>
      </w:divBdr>
    </w:div>
    <w:div w:id="1049307641">
      <w:bodyDiv w:val="1"/>
      <w:marLeft w:val="0"/>
      <w:marRight w:val="0"/>
      <w:marTop w:val="0"/>
      <w:marBottom w:val="0"/>
      <w:divBdr>
        <w:top w:val="none" w:sz="0" w:space="0" w:color="auto"/>
        <w:left w:val="none" w:sz="0" w:space="0" w:color="auto"/>
        <w:bottom w:val="none" w:sz="0" w:space="0" w:color="auto"/>
        <w:right w:val="none" w:sz="0" w:space="0" w:color="auto"/>
      </w:divBdr>
      <w:divsChild>
        <w:div w:id="506989487">
          <w:marLeft w:val="0"/>
          <w:marRight w:val="0"/>
          <w:marTop w:val="0"/>
          <w:marBottom w:val="0"/>
          <w:divBdr>
            <w:top w:val="none" w:sz="0" w:space="0" w:color="auto"/>
            <w:left w:val="none" w:sz="0" w:space="0" w:color="auto"/>
            <w:bottom w:val="none" w:sz="0" w:space="0" w:color="auto"/>
            <w:right w:val="none" w:sz="0" w:space="0" w:color="auto"/>
          </w:divBdr>
        </w:div>
        <w:div w:id="645085059">
          <w:marLeft w:val="0"/>
          <w:marRight w:val="0"/>
          <w:marTop w:val="0"/>
          <w:marBottom w:val="0"/>
          <w:divBdr>
            <w:top w:val="none" w:sz="0" w:space="0" w:color="auto"/>
            <w:left w:val="none" w:sz="0" w:space="0" w:color="auto"/>
            <w:bottom w:val="none" w:sz="0" w:space="0" w:color="auto"/>
            <w:right w:val="none" w:sz="0" w:space="0" w:color="auto"/>
          </w:divBdr>
        </w:div>
        <w:div w:id="1012100468">
          <w:marLeft w:val="0"/>
          <w:marRight w:val="0"/>
          <w:marTop w:val="0"/>
          <w:marBottom w:val="0"/>
          <w:divBdr>
            <w:top w:val="none" w:sz="0" w:space="0" w:color="auto"/>
            <w:left w:val="none" w:sz="0" w:space="0" w:color="auto"/>
            <w:bottom w:val="none" w:sz="0" w:space="0" w:color="auto"/>
            <w:right w:val="none" w:sz="0" w:space="0" w:color="auto"/>
          </w:divBdr>
        </w:div>
        <w:div w:id="1862546773">
          <w:marLeft w:val="0"/>
          <w:marRight w:val="0"/>
          <w:marTop w:val="0"/>
          <w:marBottom w:val="0"/>
          <w:divBdr>
            <w:top w:val="none" w:sz="0" w:space="0" w:color="auto"/>
            <w:left w:val="none" w:sz="0" w:space="0" w:color="auto"/>
            <w:bottom w:val="none" w:sz="0" w:space="0" w:color="auto"/>
            <w:right w:val="none" w:sz="0" w:space="0" w:color="auto"/>
          </w:divBdr>
        </w:div>
        <w:div w:id="2099280921">
          <w:marLeft w:val="0"/>
          <w:marRight w:val="0"/>
          <w:marTop w:val="0"/>
          <w:marBottom w:val="0"/>
          <w:divBdr>
            <w:top w:val="none" w:sz="0" w:space="0" w:color="auto"/>
            <w:left w:val="none" w:sz="0" w:space="0" w:color="auto"/>
            <w:bottom w:val="none" w:sz="0" w:space="0" w:color="auto"/>
            <w:right w:val="none" w:sz="0" w:space="0" w:color="auto"/>
          </w:divBdr>
        </w:div>
      </w:divsChild>
    </w:div>
    <w:div w:id="1057514426">
      <w:bodyDiv w:val="1"/>
      <w:marLeft w:val="0"/>
      <w:marRight w:val="0"/>
      <w:marTop w:val="0"/>
      <w:marBottom w:val="0"/>
      <w:divBdr>
        <w:top w:val="none" w:sz="0" w:space="0" w:color="auto"/>
        <w:left w:val="none" w:sz="0" w:space="0" w:color="auto"/>
        <w:bottom w:val="none" w:sz="0" w:space="0" w:color="auto"/>
        <w:right w:val="none" w:sz="0" w:space="0" w:color="auto"/>
      </w:divBdr>
    </w:div>
    <w:div w:id="1091659903">
      <w:bodyDiv w:val="1"/>
      <w:marLeft w:val="0"/>
      <w:marRight w:val="0"/>
      <w:marTop w:val="0"/>
      <w:marBottom w:val="0"/>
      <w:divBdr>
        <w:top w:val="none" w:sz="0" w:space="0" w:color="auto"/>
        <w:left w:val="none" w:sz="0" w:space="0" w:color="auto"/>
        <w:bottom w:val="none" w:sz="0" w:space="0" w:color="auto"/>
        <w:right w:val="none" w:sz="0" w:space="0" w:color="auto"/>
      </w:divBdr>
      <w:divsChild>
        <w:div w:id="984235754">
          <w:marLeft w:val="0"/>
          <w:marRight w:val="0"/>
          <w:marTop w:val="0"/>
          <w:marBottom w:val="0"/>
          <w:divBdr>
            <w:top w:val="none" w:sz="0" w:space="0" w:color="auto"/>
            <w:left w:val="none" w:sz="0" w:space="0" w:color="auto"/>
            <w:bottom w:val="none" w:sz="0" w:space="0" w:color="auto"/>
            <w:right w:val="none" w:sz="0" w:space="0" w:color="auto"/>
          </w:divBdr>
          <w:divsChild>
            <w:div w:id="759839036">
              <w:marLeft w:val="0"/>
              <w:marRight w:val="0"/>
              <w:marTop w:val="0"/>
              <w:marBottom w:val="0"/>
              <w:divBdr>
                <w:top w:val="none" w:sz="0" w:space="0" w:color="auto"/>
                <w:left w:val="none" w:sz="0" w:space="0" w:color="auto"/>
                <w:bottom w:val="none" w:sz="0" w:space="0" w:color="auto"/>
                <w:right w:val="none" w:sz="0" w:space="0" w:color="auto"/>
              </w:divBdr>
              <w:divsChild>
                <w:div w:id="1916209657">
                  <w:marLeft w:val="0"/>
                  <w:marRight w:val="0"/>
                  <w:marTop w:val="0"/>
                  <w:marBottom w:val="0"/>
                  <w:divBdr>
                    <w:top w:val="none" w:sz="0" w:space="0" w:color="auto"/>
                    <w:left w:val="none" w:sz="0" w:space="0" w:color="auto"/>
                    <w:bottom w:val="none" w:sz="0" w:space="0" w:color="auto"/>
                    <w:right w:val="none" w:sz="0" w:space="0" w:color="auto"/>
                  </w:divBdr>
                  <w:divsChild>
                    <w:div w:id="547186715">
                      <w:marLeft w:val="0"/>
                      <w:marRight w:val="0"/>
                      <w:marTop w:val="0"/>
                      <w:marBottom w:val="0"/>
                      <w:divBdr>
                        <w:top w:val="none" w:sz="0" w:space="0" w:color="auto"/>
                        <w:left w:val="none" w:sz="0" w:space="0" w:color="auto"/>
                        <w:bottom w:val="none" w:sz="0" w:space="0" w:color="auto"/>
                        <w:right w:val="none" w:sz="0" w:space="0" w:color="auto"/>
                      </w:divBdr>
                      <w:divsChild>
                        <w:div w:id="1195189815">
                          <w:marLeft w:val="0"/>
                          <w:marRight w:val="0"/>
                          <w:marTop w:val="0"/>
                          <w:marBottom w:val="0"/>
                          <w:divBdr>
                            <w:top w:val="none" w:sz="0" w:space="0" w:color="auto"/>
                            <w:left w:val="none" w:sz="0" w:space="0" w:color="auto"/>
                            <w:bottom w:val="none" w:sz="0" w:space="0" w:color="auto"/>
                            <w:right w:val="none" w:sz="0" w:space="0" w:color="auto"/>
                          </w:divBdr>
                          <w:divsChild>
                            <w:div w:id="565989460">
                              <w:marLeft w:val="0"/>
                              <w:marRight w:val="0"/>
                              <w:marTop w:val="0"/>
                              <w:marBottom w:val="0"/>
                              <w:divBdr>
                                <w:top w:val="none" w:sz="0" w:space="0" w:color="auto"/>
                                <w:left w:val="none" w:sz="0" w:space="0" w:color="auto"/>
                                <w:bottom w:val="none" w:sz="0" w:space="0" w:color="auto"/>
                                <w:right w:val="none" w:sz="0" w:space="0" w:color="auto"/>
                              </w:divBdr>
                              <w:divsChild>
                                <w:div w:id="1413312661">
                                  <w:marLeft w:val="0"/>
                                  <w:marRight w:val="0"/>
                                  <w:marTop w:val="0"/>
                                  <w:marBottom w:val="0"/>
                                  <w:divBdr>
                                    <w:top w:val="none" w:sz="0" w:space="0" w:color="auto"/>
                                    <w:left w:val="none" w:sz="0" w:space="0" w:color="auto"/>
                                    <w:bottom w:val="none" w:sz="0" w:space="0" w:color="auto"/>
                                    <w:right w:val="none" w:sz="0" w:space="0" w:color="auto"/>
                                  </w:divBdr>
                                  <w:divsChild>
                                    <w:div w:id="1395008273">
                                      <w:marLeft w:val="0"/>
                                      <w:marRight w:val="0"/>
                                      <w:marTop w:val="0"/>
                                      <w:marBottom w:val="0"/>
                                      <w:divBdr>
                                        <w:top w:val="none" w:sz="0" w:space="0" w:color="auto"/>
                                        <w:left w:val="none" w:sz="0" w:space="0" w:color="auto"/>
                                        <w:bottom w:val="none" w:sz="0" w:space="0" w:color="auto"/>
                                        <w:right w:val="none" w:sz="0" w:space="0" w:color="auto"/>
                                      </w:divBdr>
                                      <w:divsChild>
                                        <w:div w:id="1564176237">
                                          <w:marLeft w:val="0"/>
                                          <w:marRight w:val="0"/>
                                          <w:marTop w:val="0"/>
                                          <w:marBottom w:val="0"/>
                                          <w:divBdr>
                                            <w:top w:val="none" w:sz="0" w:space="0" w:color="auto"/>
                                            <w:left w:val="none" w:sz="0" w:space="0" w:color="auto"/>
                                            <w:bottom w:val="none" w:sz="0" w:space="0" w:color="auto"/>
                                            <w:right w:val="none" w:sz="0" w:space="0" w:color="auto"/>
                                          </w:divBdr>
                                          <w:divsChild>
                                            <w:div w:id="1430079098">
                                              <w:marLeft w:val="0"/>
                                              <w:marRight w:val="0"/>
                                              <w:marTop w:val="0"/>
                                              <w:marBottom w:val="0"/>
                                              <w:divBdr>
                                                <w:top w:val="none" w:sz="0" w:space="0" w:color="auto"/>
                                                <w:left w:val="none" w:sz="0" w:space="0" w:color="auto"/>
                                                <w:bottom w:val="none" w:sz="0" w:space="0" w:color="auto"/>
                                                <w:right w:val="none" w:sz="0" w:space="0" w:color="auto"/>
                                              </w:divBdr>
                                              <w:divsChild>
                                                <w:div w:id="226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445194">
      <w:bodyDiv w:val="1"/>
      <w:marLeft w:val="0"/>
      <w:marRight w:val="0"/>
      <w:marTop w:val="0"/>
      <w:marBottom w:val="0"/>
      <w:divBdr>
        <w:top w:val="none" w:sz="0" w:space="0" w:color="auto"/>
        <w:left w:val="none" w:sz="0" w:space="0" w:color="auto"/>
        <w:bottom w:val="none" w:sz="0" w:space="0" w:color="auto"/>
        <w:right w:val="none" w:sz="0" w:space="0" w:color="auto"/>
      </w:divBdr>
    </w:div>
    <w:div w:id="1097095188">
      <w:bodyDiv w:val="1"/>
      <w:marLeft w:val="0"/>
      <w:marRight w:val="0"/>
      <w:marTop w:val="0"/>
      <w:marBottom w:val="0"/>
      <w:divBdr>
        <w:top w:val="none" w:sz="0" w:space="0" w:color="auto"/>
        <w:left w:val="none" w:sz="0" w:space="0" w:color="auto"/>
        <w:bottom w:val="none" w:sz="0" w:space="0" w:color="auto"/>
        <w:right w:val="none" w:sz="0" w:space="0" w:color="auto"/>
      </w:divBdr>
      <w:divsChild>
        <w:div w:id="1511676072">
          <w:marLeft w:val="0"/>
          <w:marRight w:val="0"/>
          <w:marTop w:val="0"/>
          <w:marBottom w:val="0"/>
          <w:divBdr>
            <w:top w:val="none" w:sz="0" w:space="0" w:color="auto"/>
            <w:left w:val="none" w:sz="0" w:space="0" w:color="auto"/>
            <w:bottom w:val="none" w:sz="0" w:space="0" w:color="auto"/>
            <w:right w:val="none" w:sz="0" w:space="0" w:color="auto"/>
          </w:divBdr>
          <w:divsChild>
            <w:div w:id="659114482">
              <w:marLeft w:val="0"/>
              <w:marRight w:val="0"/>
              <w:marTop w:val="0"/>
              <w:marBottom w:val="0"/>
              <w:divBdr>
                <w:top w:val="none" w:sz="0" w:space="0" w:color="auto"/>
                <w:left w:val="none" w:sz="0" w:space="0" w:color="auto"/>
                <w:bottom w:val="none" w:sz="0" w:space="0" w:color="auto"/>
                <w:right w:val="none" w:sz="0" w:space="0" w:color="auto"/>
              </w:divBdr>
              <w:divsChild>
                <w:div w:id="1928925600">
                  <w:marLeft w:val="0"/>
                  <w:marRight w:val="0"/>
                  <w:marTop w:val="300"/>
                  <w:marBottom w:val="0"/>
                  <w:divBdr>
                    <w:top w:val="none" w:sz="0" w:space="0" w:color="auto"/>
                    <w:left w:val="none" w:sz="0" w:space="0" w:color="auto"/>
                    <w:bottom w:val="none" w:sz="0" w:space="0" w:color="auto"/>
                    <w:right w:val="none" w:sz="0" w:space="0" w:color="auto"/>
                  </w:divBdr>
                  <w:divsChild>
                    <w:div w:id="1203444127">
                      <w:marLeft w:val="0"/>
                      <w:marRight w:val="0"/>
                      <w:marTop w:val="0"/>
                      <w:marBottom w:val="0"/>
                      <w:divBdr>
                        <w:top w:val="none" w:sz="0" w:space="0" w:color="auto"/>
                        <w:left w:val="none" w:sz="0" w:space="0" w:color="auto"/>
                        <w:bottom w:val="none" w:sz="0" w:space="0" w:color="auto"/>
                        <w:right w:val="none" w:sz="0" w:space="0" w:color="auto"/>
                      </w:divBdr>
                      <w:divsChild>
                        <w:div w:id="239675883">
                          <w:marLeft w:val="0"/>
                          <w:marRight w:val="0"/>
                          <w:marTop w:val="0"/>
                          <w:marBottom w:val="300"/>
                          <w:divBdr>
                            <w:top w:val="none" w:sz="0" w:space="0" w:color="auto"/>
                            <w:left w:val="none" w:sz="0" w:space="0" w:color="auto"/>
                            <w:bottom w:val="none" w:sz="0" w:space="0" w:color="auto"/>
                            <w:right w:val="none" w:sz="0" w:space="0" w:color="auto"/>
                          </w:divBdr>
                        </w:div>
                        <w:div w:id="306983074">
                          <w:marLeft w:val="0"/>
                          <w:marRight w:val="0"/>
                          <w:marTop w:val="0"/>
                          <w:marBottom w:val="300"/>
                          <w:divBdr>
                            <w:top w:val="none" w:sz="0" w:space="0" w:color="auto"/>
                            <w:left w:val="none" w:sz="0" w:space="0" w:color="auto"/>
                            <w:bottom w:val="none" w:sz="0" w:space="0" w:color="auto"/>
                            <w:right w:val="none" w:sz="0" w:space="0" w:color="auto"/>
                          </w:divBdr>
                        </w:div>
                        <w:div w:id="726803455">
                          <w:marLeft w:val="0"/>
                          <w:marRight w:val="0"/>
                          <w:marTop w:val="0"/>
                          <w:marBottom w:val="300"/>
                          <w:divBdr>
                            <w:top w:val="none" w:sz="0" w:space="0" w:color="auto"/>
                            <w:left w:val="none" w:sz="0" w:space="0" w:color="auto"/>
                            <w:bottom w:val="none" w:sz="0" w:space="0" w:color="auto"/>
                            <w:right w:val="none" w:sz="0" w:space="0" w:color="auto"/>
                          </w:divBdr>
                        </w:div>
                        <w:div w:id="776021160">
                          <w:marLeft w:val="0"/>
                          <w:marRight w:val="0"/>
                          <w:marTop w:val="0"/>
                          <w:marBottom w:val="300"/>
                          <w:divBdr>
                            <w:top w:val="none" w:sz="0" w:space="0" w:color="auto"/>
                            <w:left w:val="none" w:sz="0" w:space="0" w:color="auto"/>
                            <w:bottom w:val="none" w:sz="0" w:space="0" w:color="auto"/>
                            <w:right w:val="none" w:sz="0" w:space="0" w:color="auto"/>
                          </w:divBdr>
                        </w:div>
                        <w:div w:id="999582933">
                          <w:marLeft w:val="0"/>
                          <w:marRight w:val="0"/>
                          <w:marTop w:val="0"/>
                          <w:marBottom w:val="300"/>
                          <w:divBdr>
                            <w:top w:val="none" w:sz="0" w:space="0" w:color="auto"/>
                            <w:left w:val="none" w:sz="0" w:space="0" w:color="auto"/>
                            <w:bottom w:val="none" w:sz="0" w:space="0" w:color="auto"/>
                            <w:right w:val="none" w:sz="0" w:space="0" w:color="auto"/>
                          </w:divBdr>
                        </w:div>
                        <w:div w:id="1057507603">
                          <w:marLeft w:val="0"/>
                          <w:marRight w:val="0"/>
                          <w:marTop w:val="0"/>
                          <w:marBottom w:val="300"/>
                          <w:divBdr>
                            <w:top w:val="none" w:sz="0" w:space="0" w:color="auto"/>
                            <w:left w:val="none" w:sz="0" w:space="0" w:color="auto"/>
                            <w:bottom w:val="none" w:sz="0" w:space="0" w:color="auto"/>
                            <w:right w:val="none" w:sz="0" w:space="0" w:color="auto"/>
                          </w:divBdr>
                        </w:div>
                        <w:div w:id="1167138726">
                          <w:marLeft w:val="0"/>
                          <w:marRight w:val="0"/>
                          <w:marTop w:val="0"/>
                          <w:marBottom w:val="300"/>
                          <w:divBdr>
                            <w:top w:val="none" w:sz="0" w:space="0" w:color="auto"/>
                            <w:left w:val="none" w:sz="0" w:space="0" w:color="auto"/>
                            <w:bottom w:val="none" w:sz="0" w:space="0" w:color="auto"/>
                            <w:right w:val="none" w:sz="0" w:space="0" w:color="auto"/>
                          </w:divBdr>
                        </w:div>
                        <w:div w:id="1301619399">
                          <w:marLeft w:val="0"/>
                          <w:marRight w:val="0"/>
                          <w:marTop w:val="0"/>
                          <w:marBottom w:val="300"/>
                          <w:divBdr>
                            <w:top w:val="none" w:sz="0" w:space="0" w:color="auto"/>
                            <w:left w:val="none" w:sz="0" w:space="0" w:color="auto"/>
                            <w:bottom w:val="none" w:sz="0" w:space="0" w:color="auto"/>
                            <w:right w:val="none" w:sz="0" w:space="0" w:color="auto"/>
                          </w:divBdr>
                        </w:div>
                        <w:div w:id="1647398752">
                          <w:marLeft w:val="0"/>
                          <w:marRight w:val="0"/>
                          <w:marTop w:val="0"/>
                          <w:marBottom w:val="300"/>
                          <w:divBdr>
                            <w:top w:val="none" w:sz="0" w:space="0" w:color="auto"/>
                            <w:left w:val="none" w:sz="0" w:space="0" w:color="auto"/>
                            <w:bottom w:val="none" w:sz="0" w:space="0" w:color="auto"/>
                            <w:right w:val="none" w:sz="0" w:space="0" w:color="auto"/>
                          </w:divBdr>
                        </w:div>
                        <w:div w:id="1904101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0249655">
      <w:bodyDiv w:val="1"/>
      <w:marLeft w:val="0"/>
      <w:marRight w:val="0"/>
      <w:marTop w:val="0"/>
      <w:marBottom w:val="0"/>
      <w:divBdr>
        <w:top w:val="none" w:sz="0" w:space="0" w:color="auto"/>
        <w:left w:val="none" w:sz="0" w:space="0" w:color="auto"/>
        <w:bottom w:val="none" w:sz="0" w:space="0" w:color="auto"/>
        <w:right w:val="none" w:sz="0" w:space="0" w:color="auto"/>
      </w:divBdr>
    </w:div>
    <w:div w:id="1108238322">
      <w:bodyDiv w:val="1"/>
      <w:marLeft w:val="0"/>
      <w:marRight w:val="0"/>
      <w:marTop w:val="0"/>
      <w:marBottom w:val="0"/>
      <w:divBdr>
        <w:top w:val="none" w:sz="0" w:space="0" w:color="auto"/>
        <w:left w:val="none" w:sz="0" w:space="0" w:color="auto"/>
        <w:bottom w:val="none" w:sz="0" w:space="0" w:color="auto"/>
        <w:right w:val="none" w:sz="0" w:space="0" w:color="auto"/>
      </w:divBdr>
      <w:divsChild>
        <w:div w:id="70928678">
          <w:marLeft w:val="0"/>
          <w:marRight w:val="0"/>
          <w:marTop w:val="0"/>
          <w:marBottom w:val="0"/>
          <w:divBdr>
            <w:top w:val="none" w:sz="0" w:space="0" w:color="auto"/>
            <w:left w:val="none" w:sz="0" w:space="0" w:color="auto"/>
            <w:bottom w:val="none" w:sz="0" w:space="0" w:color="auto"/>
            <w:right w:val="none" w:sz="0" w:space="0" w:color="auto"/>
          </w:divBdr>
        </w:div>
        <w:div w:id="209388221">
          <w:marLeft w:val="0"/>
          <w:marRight w:val="0"/>
          <w:marTop w:val="0"/>
          <w:marBottom w:val="0"/>
          <w:divBdr>
            <w:top w:val="none" w:sz="0" w:space="0" w:color="auto"/>
            <w:left w:val="none" w:sz="0" w:space="0" w:color="auto"/>
            <w:bottom w:val="none" w:sz="0" w:space="0" w:color="auto"/>
            <w:right w:val="none" w:sz="0" w:space="0" w:color="auto"/>
          </w:divBdr>
        </w:div>
        <w:div w:id="216941768">
          <w:marLeft w:val="0"/>
          <w:marRight w:val="0"/>
          <w:marTop w:val="0"/>
          <w:marBottom w:val="0"/>
          <w:divBdr>
            <w:top w:val="none" w:sz="0" w:space="0" w:color="auto"/>
            <w:left w:val="none" w:sz="0" w:space="0" w:color="auto"/>
            <w:bottom w:val="none" w:sz="0" w:space="0" w:color="auto"/>
            <w:right w:val="none" w:sz="0" w:space="0" w:color="auto"/>
          </w:divBdr>
        </w:div>
        <w:div w:id="288707968">
          <w:marLeft w:val="0"/>
          <w:marRight w:val="0"/>
          <w:marTop w:val="0"/>
          <w:marBottom w:val="0"/>
          <w:divBdr>
            <w:top w:val="none" w:sz="0" w:space="0" w:color="auto"/>
            <w:left w:val="none" w:sz="0" w:space="0" w:color="auto"/>
            <w:bottom w:val="none" w:sz="0" w:space="0" w:color="auto"/>
            <w:right w:val="none" w:sz="0" w:space="0" w:color="auto"/>
          </w:divBdr>
        </w:div>
        <w:div w:id="465702630">
          <w:marLeft w:val="0"/>
          <w:marRight w:val="0"/>
          <w:marTop w:val="0"/>
          <w:marBottom w:val="0"/>
          <w:divBdr>
            <w:top w:val="none" w:sz="0" w:space="0" w:color="auto"/>
            <w:left w:val="none" w:sz="0" w:space="0" w:color="auto"/>
            <w:bottom w:val="none" w:sz="0" w:space="0" w:color="auto"/>
            <w:right w:val="none" w:sz="0" w:space="0" w:color="auto"/>
          </w:divBdr>
        </w:div>
        <w:div w:id="651712730">
          <w:marLeft w:val="0"/>
          <w:marRight w:val="0"/>
          <w:marTop w:val="0"/>
          <w:marBottom w:val="0"/>
          <w:divBdr>
            <w:top w:val="none" w:sz="0" w:space="0" w:color="auto"/>
            <w:left w:val="none" w:sz="0" w:space="0" w:color="auto"/>
            <w:bottom w:val="none" w:sz="0" w:space="0" w:color="auto"/>
            <w:right w:val="none" w:sz="0" w:space="0" w:color="auto"/>
          </w:divBdr>
        </w:div>
        <w:div w:id="719133680">
          <w:marLeft w:val="0"/>
          <w:marRight w:val="0"/>
          <w:marTop w:val="0"/>
          <w:marBottom w:val="0"/>
          <w:divBdr>
            <w:top w:val="none" w:sz="0" w:space="0" w:color="auto"/>
            <w:left w:val="none" w:sz="0" w:space="0" w:color="auto"/>
            <w:bottom w:val="none" w:sz="0" w:space="0" w:color="auto"/>
            <w:right w:val="none" w:sz="0" w:space="0" w:color="auto"/>
          </w:divBdr>
        </w:div>
        <w:div w:id="729963548">
          <w:marLeft w:val="0"/>
          <w:marRight w:val="0"/>
          <w:marTop w:val="0"/>
          <w:marBottom w:val="0"/>
          <w:divBdr>
            <w:top w:val="none" w:sz="0" w:space="0" w:color="auto"/>
            <w:left w:val="none" w:sz="0" w:space="0" w:color="auto"/>
            <w:bottom w:val="none" w:sz="0" w:space="0" w:color="auto"/>
            <w:right w:val="none" w:sz="0" w:space="0" w:color="auto"/>
          </w:divBdr>
        </w:div>
        <w:div w:id="799810175">
          <w:marLeft w:val="0"/>
          <w:marRight w:val="0"/>
          <w:marTop w:val="0"/>
          <w:marBottom w:val="0"/>
          <w:divBdr>
            <w:top w:val="none" w:sz="0" w:space="0" w:color="auto"/>
            <w:left w:val="none" w:sz="0" w:space="0" w:color="auto"/>
            <w:bottom w:val="none" w:sz="0" w:space="0" w:color="auto"/>
            <w:right w:val="none" w:sz="0" w:space="0" w:color="auto"/>
          </w:divBdr>
        </w:div>
        <w:div w:id="851649503">
          <w:marLeft w:val="0"/>
          <w:marRight w:val="0"/>
          <w:marTop w:val="0"/>
          <w:marBottom w:val="0"/>
          <w:divBdr>
            <w:top w:val="none" w:sz="0" w:space="0" w:color="auto"/>
            <w:left w:val="none" w:sz="0" w:space="0" w:color="auto"/>
            <w:bottom w:val="none" w:sz="0" w:space="0" w:color="auto"/>
            <w:right w:val="none" w:sz="0" w:space="0" w:color="auto"/>
          </w:divBdr>
        </w:div>
        <w:div w:id="974988156">
          <w:marLeft w:val="0"/>
          <w:marRight w:val="0"/>
          <w:marTop w:val="0"/>
          <w:marBottom w:val="0"/>
          <w:divBdr>
            <w:top w:val="none" w:sz="0" w:space="0" w:color="auto"/>
            <w:left w:val="none" w:sz="0" w:space="0" w:color="auto"/>
            <w:bottom w:val="none" w:sz="0" w:space="0" w:color="auto"/>
            <w:right w:val="none" w:sz="0" w:space="0" w:color="auto"/>
          </w:divBdr>
        </w:div>
        <w:div w:id="1054965525">
          <w:marLeft w:val="0"/>
          <w:marRight w:val="0"/>
          <w:marTop w:val="0"/>
          <w:marBottom w:val="0"/>
          <w:divBdr>
            <w:top w:val="none" w:sz="0" w:space="0" w:color="auto"/>
            <w:left w:val="none" w:sz="0" w:space="0" w:color="auto"/>
            <w:bottom w:val="none" w:sz="0" w:space="0" w:color="auto"/>
            <w:right w:val="none" w:sz="0" w:space="0" w:color="auto"/>
          </w:divBdr>
        </w:div>
        <w:div w:id="1069960210">
          <w:marLeft w:val="0"/>
          <w:marRight w:val="0"/>
          <w:marTop w:val="0"/>
          <w:marBottom w:val="0"/>
          <w:divBdr>
            <w:top w:val="none" w:sz="0" w:space="0" w:color="auto"/>
            <w:left w:val="none" w:sz="0" w:space="0" w:color="auto"/>
            <w:bottom w:val="none" w:sz="0" w:space="0" w:color="auto"/>
            <w:right w:val="none" w:sz="0" w:space="0" w:color="auto"/>
          </w:divBdr>
        </w:div>
        <w:div w:id="1105688035">
          <w:marLeft w:val="0"/>
          <w:marRight w:val="0"/>
          <w:marTop w:val="0"/>
          <w:marBottom w:val="0"/>
          <w:divBdr>
            <w:top w:val="none" w:sz="0" w:space="0" w:color="auto"/>
            <w:left w:val="none" w:sz="0" w:space="0" w:color="auto"/>
            <w:bottom w:val="none" w:sz="0" w:space="0" w:color="auto"/>
            <w:right w:val="none" w:sz="0" w:space="0" w:color="auto"/>
          </w:divBdr>
        </w:div>
        <w:div w:id="1130631108">
          <w:marLeft w:val="0"/>
          <w:marRight w:val="0"/>
          <w:marTop w:val="0"/>
          <w:marBottom w:val="0"/>
          <w:divBdr>
            <w:top w:val="none" w:sz="0" w:space="0" w:color="auto"/>
            <w:left w:val="none" w:sz="0" w:space="0" w:color="auto"/>
            <w:bottom w:val="none" w:sz="0" w:space="0" w:color="auto"/>
            <w:right w:val="none" w:sz="0" w:space="0" w:color="auto"/>
          </w:divBdr>
        </w:div>
        <w:div w:id="1213496723">
          <w:marLeft w:val="0"/>
          <w:marRight w:val="0"/>
          <w:marTop w:val="0"/>
          <w:marBottom w:val="0"/>
          <w:divBdr>
            <w:top w:val="none" w:sz="0" w:space="0" w:color="auto"/>
            <w:left w:val="none" w:sz="0" w:space="0" w:color="auto"/>
            <w:bottom w:val="none" w:sz="0" w:space="0" w:color="auto"/>
            <w:right w:val="none" w:sz="0" w:space="0" w:color="auto"/>
          </w:divBdr>
        </w:div>
        <w:div w:id="1256862437">
          <w:marLeft w:val="0"/>
          <w:marRight w:val="0"/>
          <w:marTop w:val="0"/>
          <w:marBottom w:val="0"/>
          <w:divBdr>
            <w:top w:val="none" w:sz="0" w:space="0" w:color="auto"/>
            <w:left w:val="none" w:sz="0" w:space="0" w:color="auto"/>
            <w:bottom w:val="none" w:sz="0" w:space="0" w:color="auto"/>
            <w:right w:val="none" w:sz="0" w:space="0" w:color="auto"/>
          </w:divBdr>
        </w:div>
        <w:div w:id="1528636980">
          <w:marLeft w:val="0"/>
          <w:marRight w:val="0"/>
          <w:marTop w:val="0"/>
          <w:marBottom w:val="0"/>
          <w:divBdr>
            <w:top w:val="none" w:sz="0" w:space="0" w:color="auto"/>
            <w:left w:val="none" w:sz="0" w:space="0" w:color="auto"/>
            <w:bottom w:val="none" w:sz="0" w:space="0" w:color="auto"/>
            <w:right w:val="none" w:sz="0" w:space="0" w:color="auto"/>
          </w:divBdr>
        </w:div>
        <w:div w:id="1578831500">
          <w:marLeft w:val="0"/>
          <w:marRight w:val="0"/>
          <w:marTop w:val="0"/>
          <w:marBottom w:val="0"/>
          <w:divBdr>
            <w:top w:val="none" w:sz="0" w:space="0" w:color="auto"/>
            <w:left w:val="none" w:sz="0" w:space="0" w:color="auto"/>
            <w:bottom w:val="none" w:sz="0" w:space="0" w:color="auto"/>
            <w:right w:val="none" w:sz="0" w:space="0" w:color="auto"/>
          </w:divBdr>
        </w:div>
        <w:div w:id="1688827190">
          <w:marLeft w:val="0"/>
          <w:marRight w:val="0"/>
          <w:marTop w:val="0"/>
          <w:marBottom w:val="0"/>
          <w:divBdr>
            <w:top w:val="none" w:sz="0" w:space="0" w:color="auto"/>
            <w:left w:val="none" w:sz="0" w:space="0" w:color="auto"/>
            <w:bottom w:val="none" w:sz="0" w:space="0" w:color="auto"/>
            <w:right w:val="none" w:sz="0" w:space="0" w:color="auto"/>
          </w:divBdr>
        </w:div>
        <w:div w:id="1829590240">
          <w:marLeft w:val="0"/>
          <w:marRight w:val="0"/>
          <w:marTop w:val="0"/>
          <w:marBottom w:val="0"/>
          <w:divBdr>
            <w:top w:val="none" w:sz="0" w:space="0" w:color="auto"/>
            <w:left w:val="none" w:sz="0" w:space="0" w:color="auto"/>
            <w:bottom w:val="none" w:sz="0" w:space="0" w:color="auto"/>
            <w:right w:val="none" w:sz="0" w:space="0" w:color="auto"/>
          </w:divBdr>
        </w:div>
        <w:div w:id="1842500024">
          <w:marLeft w:val="0"/>
          <w:marRight w:val="0"/>
          <w:marTop w:val="0"/>
          <w:marBottom w:val="0"/>
          <w:divBdr>
            <w:top w:val="none" w:sz="0" w:space="0" w:color="auto"/>
            <w:left w:val="none" w:sz="0" w:space="0" w:color="auto"/>
            <w:bottom w:val="none" w:sz="0" w:space="0" w:color="auto"/>
            <w:right w:val="none" w:sz="0" w:space="0" w:color="auto"/>
          </w:divBdr>
        </w:div>
        <w:div w:id="1864438549">
          <w:marLeft w:val="0"/>
          <w:marRight w:val="0"/>
          <w:marTop w:val="0"/>
          <w:marBottom w:val="0"/>
          <w:divBdr>
            <w:top w:val="none" w:sz="0" w:space="0" w:color="auto"/>
            <w:left w:val="none" w:sz="0" w:space="0" w:color="auto"/>
            <w:bottom w:val="none" w:sz="0" w:space="0" w:color="auto"/>
            <w:right w:val="none" w:sz="0" w:space="0" w:color="auto"/>
          </w:divBdr>
          <w:divsChild>
            <w:div w:id="1222868420">
              <w:marLeft w:val="-75"/>
              <w:marRight w:val="0"/>
              <w:marTop w:val="30"/>
              <w:marBottom w:val="30"/>
              <w:divBdr>
                <w:top w:val="none" w:sz="0" w:space="0" w:color="auto"/>
                <w:left w:val="none" w:sz="0" w:space="0" w:color="auto"/>
                <w:bottom w:val="none" w:sz="0" w:space="0" w:color="auto"/>
                <w:right w:val="none" w:sz="0" w:space="0" w:color="auto"/>
              </w:divBdr>
              <w:divsChild>
                <w:div w:id="4288665">
                  <w:marLeft w:val="0"/>
                  <w:marRight w:val="0"/>
                  <w:marTop w:val="0"/>
                  <w:marBottom w:val="0"/>
                  <w:divBdr>
                    <w:top w:val="none" w:sz="0" w:space="0" w:color="auto"/>
                    <w:left w:val="none" w:sz="0" w:space="0" w:color="auto"/>
                    <w:bottom w:val="none" w:sz="0" w:space="0" w:color="auto"/>
                    <w:right w:val="none" w:sz="0" w:space="0" w:color="auto"/>
                  </w:divBdr>
                  <w:divsChild>
                    <w:div w:id="1006909414">
                      <w:marLeft w:val="0"/>
                      <w:marRight w:val="0"/>
                      <w:marTop w:val="0"/>
                      <w:marBottom w:val="0"/>
                      <w:divBdr>
                        <w:top w:val="none" w:sz="0" w:space="0" w:color="auto"/>
                        <w:left w:val="none" w:sz="0" w:space="0" w:color="auto"/>
                        <w:bottom w:val="none" w:sz="0" w:space="0" w:color="auto"/>
                        <w:right w:val="none" w:sz="0" w:space="0" w:color="auto"/>
                      </w:divBdr>
                    </w:div>
                  </w:divsChild>
                </w:div>
                <w:div w:id="10300562">
                  <w:marLeft w:val="0"/>
                  <w:marRight w:val="0"/>
                  <w:marTop w:val="0"/>
                  <w:marBottom w:val="0"/>
                  <w:divBdr>
                    <w:top w:val="none" w:sz="0" w:space="0" w:color="auto"/>
                    <w:left w:val="none" w:sz="0" w:space="0" w:color="auto"/>
                    <w:bottom w:val="none" w:sz="0" w:space="0" w:color="auto"/>
                    <w:right w:val="none" w:sz="0" w:space="0" w:color="auto"/>
                  </w:divBdr>
                  <w:divsChild>
                    <w:div w:id="1459836504">
                      <w:marLeft w:val="0"/>
                      <w:marRight w:val="0"/>
                      <w:marTop w:val="0"/>
                      <w:marBottom w:val="0"/>
                      <w:divBdr>
                        <w:top w:val="none" w:sz="0" w:space="0" w:color="auto"/>
                        <w:left w:val="none" w:sz="0" w:space="0" w:color="auto"/>
                        <w:bottom w:val="none" w:sz="0" w:space="0" w:color="auto"/>
                        <w:right w:val="none" w:sz="0" w:space="0" w:color="auto"/>
                      </w:divBdr>
                    </w:div>
                  </w:divsChild>
                </w:div>
                <w:div w:id="31276351">
                  <w:marLeft w:val="0"/>
                  <w:marRight w:val="0"/>
                  <w:marTop w:val="0"/>
                  <w:marBottom w:val="0"/>
                  <w:divBdr>
                    <w:top w:val="none" w:sz="0" w:space="0" w:color="auto"/>
                    <w:left w:val="none" w:sz="0" w:space="0" w:color="auto"/>
                    <w:bottom w:val="none" w:sz="0" w:space="0" w:color="auto"/>
                    <w:right w:val="none" w:sz="0" w:space="0" w:color="auto"/>
                  </w:divBdr>
                  <w:divsChild>
                    <w:div w:id="1183712003">
                      <w:marLeft w:val="0"/>
                      <w:marRight w:val="0"/>
                      <w:marTop w:val="0"/>
                      <w:marBottom w:val="0"/>
                      <w:divBdr>
                        <w:top w:val="none" w:sz="0" w:space="0" w:color="auto"/>
                        <w:left w:val="none" w:sz="0" w:space="0" w:color="auto"/>
                        <w:bottom w:val="none" w:sz="0" w:space="0" w:color="auto"/>
                        <w:right w:val="none" w:sz="0" w:space="0" w:color="auto"/>
                      </w:divBdr>
                    </w:div>
                  </w:divsChild>
                </w:div>
                <w:div w:id="44303151">
                  <w:marLeft w:val="0"/>
                  <w:marRight w:val="0"/>
                  <w:marTop w:val="0"/>
                  <w:marBottom w:val="0"/>
                  <w:divBdr>
                    <w:top w:val="none" w:sz="0" w:space="0" w:color="auto"/>
                    <w:left w:val="none" w:sz="0" w:space="0" w:color="auto"/>
                    <w:bottom w:val="none" w:sz="0" w:space="0" w:color="auto"/>
                    <w:right w:val="none" w:sz="0" w:space="0" w:color="auto"/>
                  </w:divBdr>
                  <w:divsChild>
                    <w:div w:id="1186990010">
                      <w:marLeft w:val="0"/>
                      <w:marRight w:val="0"/>
                      <w:marTop w:val="0"/>
                      <w:marBottom w:val="0"/>
                      <w:divBdr>
                        <w:top w:val="none" w:sz="0" w:space="0" w:color="auto"/>
                        <w:left w:val="none" w:sz="0" w:space="0" w:color="auto"/>
                        <w:bottom w:val="none" w:sz="0" w:space="0" w:color="auto"/>
                        <w:right w:val="none" w:sz="0" w:space="0" w:color="auto"/>
                      </w:divBdr>
                    </w:div>
                  </w:divsChild>
                </w:div>
                <w:div w:id="66389301">
                  <w:marLeft w:val="0"/>
                  <w:marRight w:val="0"/>
                  <w:marTop w:val="0"/>
                  <w:marBottom w:val="0"/>
                  <w:divBdr>
                    <w:top w:val="none" w:sz="0" w:space="0" w:color="auto"/>
                    <w:left w:val="none" w:sz="0" w:space="0" w:color="auto"/>
                    <w:bottom w:val="none" w:sz="0" w:space="0" w:color="auto"/>
                    <w:right w:val="none" w:sz="0" w:space="0" w:color="auto"/>
                  </w:divBdr>
                  <w:divsChild>
                    <w:div w:id="1803964408">
                      <w:marLeft w:val="0"/>
                      <w:marRight w:val="0"/>
                      <w:marTop w:val="0"/>
                      <w:marBottom w:val="0"/>
                      <w:divBdr>
                        <w:top w:val="none" w:sz="0" w:space="0" w:color="auto"/>
                        <w:left w:val="none" w:sz="0" w:space="0" w:color="auto"/>
                        <w:bottom w:val="none" w:sz="0" w:space="0" w:color="auto"/>
                        <w:right w:val="none" w:sz="0" w:space="0" w:color="auto"/>
                      </w:divBdr>
                    </w:div>
                  </w:divsChild>
                </w:div>
                <w:div w:id="92865815">
                  <w:marLeft w:val="0"/>
                  <w:marRight w:val="0"/>
                  <w:marTop w:val="0"/>
                  <w:marBottom w:val="0"/>
                  <w:divBdr>
                    <w:top w:val="none" w:sz="0" w:space="0" w:color="auto"/>
                    <w:left w:val="none" w:sz="0" w:space="0" w:color="auto"/>
                    <w:bottom w:val="none" w:sz="0" w:space="0" w:color="auto"/>
                    <w:right w:val="none" w:sz="0" w:space="0" w:color="auto"/>
                  </w:divBdr>
                  <w:divsChild>
                    <w:div w:id="1948538229">
                      <w:marLeft w:val="0"/>
                      <w:marRight w:val="0"/>
                      <w:marTop w:val="0"/>
                      <w:marBottom w:val="0"/>
                      <w:divBdr>
                        <w:top w:val="none" w:sz="0" w:space="0" w:color="auto"/>
                        <w:left w:val="none" w:sz="0" w:space="0" w:color="auto"/>
                        <w:bottom w:val="none" w:sz="0" w:space="0" w:color="auto"/>
                        <w:right w:val="none" w:sz="0" w:space="0" w:color="auto"/>
                      </w:divBdr>
                    </w:div>
                  </w:divsChild>
                </w:div>
                <w:div w:id="175971344">
                  <w:marLeft w:val="0"/>
                  <w:marRight w:val="0"/>
                  <w:marTop w:val="0"/>
                  <w:marBottom w:val="0"/>
                  <w:divBdr>
                    <w:top w:val="none" w:sz="0" w:space="0" w:color="auto"/>
                    <w:left w:val="none" w:sz="0" w:space="0" w:color="auto"/>
                    <w:bottom w:val="none" w:sz="0" w:space="0" w:color="auto"/>
                    <w:right w:val="none" w:sz="0" w:space="0" w:color="auto"/>
                  </w:divBdr>
                  <w:divsChild>
                    <w:div w:id="644968900">
                      <w:marLeft w:val="0"/>
                      <w:marRight w:val="0"/>
                      <w:marTop w:val="0"/>
                      <w:marBottom w:val="0"/>
                      <w:divBdr>
                        <w:top w:val="none" w:sz="0" w:space="0" w:color="auto"/>
                        <w:left w:val="none" w:sz="0" w:space="0" w:color="auto"/>
                        <w:bottom w:val="none" w:sz="0" w:space="0" w:color="auto"/>
                        <w:right w:val="none" w:sz="0" w:space="0" w:color="auto"/>
                      </w:divBdr>
                    </w:div>
                  </w:divsChild>
                </w:div>
                <w:div w:id="196091748">
                  <w:marLeft w:val="0"/>
                  <w:marRight w:val="0"/>
                  <w:marTop w:val="0"/>
                  <w:marBottom w:val="0"/>
                  <w:divBdr>
                    <w:top w:val="none" w:sz="0" w:space="0" w:color="auto"/>
                    <w:left w:val="none" w:sz="0" w:space="0" w:color="auto"/>
                    <w:bottom w:val="none" w:sz="0" w:space="0" w:color="auto"/>
                    <w:right w:val="none" w:sz="0" w:space="0" w:color="auto"/>
                  </w:divBdr>
                  <w:divsChild>
                    <w:div w:id="599525874">
                      <w:marLeft w:val="0"/>
                      <w:marRight w:val="0"/>
                      <w:marTop w:val="0"/>
                      <w:marBottom w:val="0"/>
                      <w:divBdr>
                        <w:top w:val="none" w:sz="0" w:space="0" w:color="auto"/>
                        <w:left w:val="none" w:sz="0" w:space="0" w:color="auto"/>
                        <w:bottom w:val="none" w:sz="0" w:space="0" w:color="auto"/>
                        <w:right w:val="none" w:sz="0" w:space="0" w:color="auto"/>
                      </w:divBdr>
                    </w:div>
                  </w:divsChild>
                </w:div>
                <w:div w:id="225651930">
                  <w:marLeft w:val="0"/>
                  <w:marRight w:val="0"/>
                  <w:marTop w:val="0"/>
                  <w:marBottom w:val="0"/>
                  <w:divBdr>
                    <w:top w:val="none" w:sz="0" w:space="0" w:color="auto"/>
                    <w:left w:val="none" w:sz="0" w:space="0" w:color="auto"/>
                    <w:bottom w:val="none" w:sz="0" w:space="0" w:color="auto"/>
                    <w:right w:val="none" w:sz="0" w:space="0" w:color="auto"/>
                  </w:divBdr>
                  <w:divsChild>
                    <w:div w:id="138962685">
                      <w:marLeft w:val="0"/>
                      <w:marRight w:val="0"/>
                      <w:marTop w:val="0"/>
                      <w:marBottom w:val="0"/>
                      <w:divBdr>
                        <w:top w:val="none" w:sz="0" w:space="0" w:color="auto"/>
                        <w:left w:val="none" w:sz="0" w:space="0" w:color="auto"/>
                        <w:bottom w:val="none" w:sz="0" w:space="0" w:color="auto"/>
                        <w:right w:val="none" w:sz="0" w:space="0" w:color="auto"/>
                      </w:divBdr>
                    </w:div>
                  </w:divsChild>
                </w:div>
                <w:div w:id="235937170">
                  <w:marLeft w:val="0"/>
                  <w:marRight w:val="0"/>
                  <w:marTop w:val="0"/>
                  <w:marBottom w:val="0"/>
                  <w:divBdr>
                    <w:top w:val="none" w:sz="0" w:space="0" w:color="auto"/>
                    <w:left w:val="none" w:sz="0" w:space="0" w:color="auto"/>
                    <w:bottom w:val="none" w:sz="0" w:space="0" w:color="auto"/>
                    <w:right w:val="none" w:sz="0" w:space="0" w:color="auto"/>
                  </w:divBdr>
                  <w:divsChild>
                    <w:div w:id="608857546">
                      <w:marLeft w:val="0"/>
                      <w:marRight w:val="0"/>
                      <w:marTop w:val="0"/>
                      <w:marBottom w:val="0"/>
                      <w:divBdr>
                        <w:top w:val="none" w:sz="0" w:space="0" w:color="auto"/>
                        <w:left w:val="none" w:sz="0" w:space="0" w:color="auto"/>
                        <w:bottom w:val="none" w:sz="0" w:space="0" w:color="auto"/>
                        <w:right w:val="none" w:sz="0" w:space="0" w:color="auto"/>
                      </w:divBdr>
                    </w:div>
                  </w:divsChild>
                </w:div>
                <w:div w:id="257565509">
                  <w:marLeft w:val="0"/>
                  <w:marRight w:val="0"/>
                  <w:marTop w:val="0"/>
                  <w:marBottom w:val="0"/>
                  <w:divBdr>
                    <w:top w:val="none" w:sz="0" w:space="0" w:color="auto"/>
                    <w:left w:val="none" w:sz="0" w:space="0" w:color="auto"/>
                    <w:bottom w:val="none" w:sz="0" w:space="0" w:color="auto"/>
                    <w:right w:val="none" w:sz="0" w:space="0" w:color="auto"/>
                  </w:divBdr>
                  <w:divsChild>
                    <w:div w:id="368191775">
                      <w:marLeft w:val="0"/>
                      <w:marRight w:val="0"/>
                      <w:marTop w:val="0"/>
                      <w:marBottom w:val="0"/>
                      <w:divBdr>
                        <w:top w:val="none" w:sz="0" w:space="0" w:color="auto"/>
                        <w:left w:val="none" w:sz="0" w:space="0" w:color="auto"/>
                        <w:bottom w:val="none" w:sz="0" w:space="0" w:color="auto"/>
                        <w:right w:val="none" w:sz="0" w:space="0" w:color="auto"/>
                      </w:divBdr>
                    </w:div>
                  </w:divsChild>
                </w:div>
                <w:div w:id="315233143">
                  <w:marLeft w:val="0"/>
                  <w:marRight w:val="0"/>
                  <w:marTop w:val="0"/>
                  <w:marBottom w:val="0"/>
                  <w:divBdr>
                    <w:top w:val="none" w:sz="0" w:space="0" w:color="auto"/>
                    <w:left w:val="none" w:sz="0" w:space="0" w:color="auto"/>
                    <w:bottom w:val="none" w:sz="0" w:space="0" w:color="auto"/>
                    <w:right w:val="none" w:sz="0" w:space="0" w:color="auto"/>
                  </w:divBdr>
                  <w:divsChild>
                    <w:div w:id="802774560">
                      <w:marLeft w:val="0"/>
                      <w:marRight w:val="0"/>
                      <w:marTop w:val="0"/>
                      <w:marBottom w:val="0"/>
                      <w:divBdr>
                        <w:top w:val="none" w:sz="0" w:space="0" w:color="auto"/>
                        <w:left w:val="none" w:sz="0" w:space="0" w:color="auto"/>
                        <w:bottom w:val="none" w:sz="0" w:space="0" w:color="auto"/>
                        <w:right w:val="none" w:sz="0" w:space="0" w:color="auto"/>
                      </w:divBdr>
                    </w:div>
                  </w:divsChild>
                </w:div>
                <w:div w:id="330255078">
                  <w:marLeft w:val="0"/>
                  <w:marRight w:val="0"/>
                  <w:marTop w:val="0"/>
                  <w:marBottom w:val="0"/>
                  <w:divBdr>
                    <w:top w:val="none" w:sz="0" w:space="0" w:color="auto"/>
                    <w:left w:val="none" w:sz="0" w:space="0" w:color="auto"/>
                    <w:bottom w:val="none" w:sz="0" w:space="0" w:color="auto"/>
                    <w:right w:val="none" w:sz="0" w:space="0" w:color="auto"/>
                  </w:divBdr>
                  <w:divsChild>
                    <w:div w:id="1042438981">
                      <w:marLeft w:val="0"/>
                      <w:marRight w:val="0"/>
                      <w:marTop w:val="0"/>
                      <w:marBottom w:val="0"/>
                      <w:divBdr>
                        <w:top w:val="none" w:sz="0" w:space="0" w:color="auto"/>
                        <w:left w:val="none" w:sz="0" w:space="0" w:color="auto"/>
                        <w:bottom w:val="none" w:sz="0" w:space="0" w:color="auto"/>
                        <w:right w:val="none" w:sz="0" w:space="0" w:color="auto"/>
                      </w:divBdr>
                    </w:div>
                  </w:divsChild>
                </w:div>
                <w:div w:id="330723778">
                  <w:marLeft w:val="0"/>
                  <w:marRight w:val="0"/>
                  <w:marTop w:val="0"/>
                  <w:marBottom w:val="0"/>
                  <w:divBdr>
                    <w:top w:val="none" w:sz="0" w:space="0" w:color="auto"/>
                    <w:left w:val="none" w:sz="0" w:space="0" w:color="auto"/>
                    <w:bottom w:val="none" w:sz="0" w:space="0" w:color="auto"/>
                    <w:right w:val="none" w:sz="0" w:space="0" w:color="auto"/>
                  </w:divBdr>
                  <w:divsChild>
                    <w:div w:id="787312932">
                      <w:marLeft w:val="0"/>
                      <w:marRight w:val="0"/>
                      <w:marTop w:val="0"/>
                      <w:marBottom w:val="0"/>
                      <w:divBdr>
                        <w:top w:val="none" w:sz="0" w:space="0" w:color="auto"/>
                        <w:left w:val="none" w:sz="0" w:space="0" w:color="auto"/>
                        <w:bottom w:val="none" w:sz="0" w:space="0" w:color="auto"/>
                        <w:right w:val="none" w:sz="0" w:space="0" w:color="auto"/>
                      </w:divBdr>
                    </w:div>
                  </w:divsChild>
                </w:div>
                <w:div w:id="353313995">
                  <w:marLeft w:val="0"/>
                  <w:marRight w:val="0"/>
                  <w:marTop w:val="0"/>
                  <w:marBottom w:val="0"/>
                  <w:divBdr>
                    <w:top w:val="none" w:sz="0" w:space="0" w:color="auto"/>
                    <w:left w:val="none" w:sz="0" w:space="0" w:color="auto"/>
                    <w:bottom w:val="none" w:sz="0" w:space="0" w:color="auto"/>
                    <w:right w:val="none" w:sz="0" w:space="0" w:color="auto"/>
                  </w:divBdr>
                  <w:divsChild>
                    <w:div w:id="925265601">
                      <w:marLeft w:val="0"/>
                      <w:marRight w:val="0"/>
                      <w:marTop w:val="0"/>
                      <w:marBottom w:val="0"/>
                      <w:divBdr>
                        <w:top w:val="none" w:sz="0" w:space="0" w:color="auto"/>
                        <w:left w:val="none" w:sz="0" w:space="0" w:color="auto"/>
                        <w:bottom w:val="none" w:sz="0" w:space="0" w:color="auto"/>
                        <w:right w:val="none" w:sz="0" w:space="0" w:color="auto"/>
                      </w:divBdr>
                    </w:div>
                  </w:divsChild>
                </w:div>
                <w:div w:id="393166825">
                  <w:marLeft w:val="0"/>
                  <w:marRight w:val="0"/>
                  <w:marTop w:val="0"/>
                  <w:marBottom w:val="0"/>
                  <w:divBdr>
                    <w:top w:val="none" w:sz="0" w:space="0" w:color="auto"/>
                    <w:left w:val="none" w:sz="0" w:space="0" w:color="auto"/>
                    <w:bottom w:val="none" w:sz="0" w:space="0" w:color="auto"/>
                    <w:right w:val="none" w:sz="0" w:space="0" w:color="auto"/>
                  </w:divBdr>
                  <w:divsChild>
                    <w:div w:id="1432628474">
                      <w:marLeft w:val="0"/>
                      <w:marRight w:val="0"/>
                      <w:marTop w:val="0"/>
                      <w:marBottom w:val="0"/>
                      <w:divBdr>
                        <w:top w:val="none" w:sz="0" w:space="0" w:color="auto"/>
                        <w:left w:val="none" w:sz="0" w:space="0" w:color="auto"/>
                        <w:bottom w:val="none" w:sz="0" w:space="0" w:color="auto"/>
                        <w:right w:val="none" w:sz="0" w:space="0" w:color="auto"/>
                      </w:divBdr>
                    </w:div>
                  </w:divsChild>
                </w:div>
                <w:div w:id="453183531">
                  <w:marLeft w:val="0"/>
                  <w:marRight w:val="0"/>
                  <w:marTop w:val="0"/>
                  <w:marBottom w:val="0"/>
                  <w:divBdr>
                    <w:top w:val="none" w:sz="0" w:space="0" w:color="auto"/>
                    <w:left w:val="none" w:sz="0" w:space="0" w:color="auto"/>
                    <w:bottom w:val="none" w:sz="0" w:space="0" w:color="auto"/>
                    <w:right w:val="none" w:sz="0" w:space="0" w:color="auto"/>
                  </w:divBdr>
                  <w:divsChild>
                    <w:div w:id="758721379">
                      <w:marLeft w:val="0"/>
                      <w:marRight w:val="0"/>
                      <w:marTop w:val="0"/>
                      <w:marBottom w:val="0"/>
                      <w:divBdr>
                        <w:top w:val="none" w:sz="0" w:space="0" w:color="auto"/>
                        <w:left w:val="none" w:sz="0" w:space="0" w:color="auto"/>
                        <w:bottom w:val="none" w:sz="0" w:space="0" w:color="auto"/>
                        <w:right w:val="none" w:sz="0" w:space="0" w:color="auto"/>
                      </w:divBdr>
                    </w:div>
                  </w:divsChild>
                </w:div>
                <w:div w:id="467434249">
                  <w:marLeft w:val="0"/>
                  <w:marRight w:val="0"/>
                  <w:marTop w:val="0"/>
                  <w:marBottom w:val="0"/>
                  <w:divBdr>
                    <w:top w:val="none" w:sz="0" w:space="0" w:color="auto"/>
                    <w:left w:val="none" w:sz="0" w:space="0" w:color="auto"/>
                    <w:bottom w:val="none" w:sz="0" w:space="0" w:color="auto"/>
                    <w:right w:val="none" w:sz="0" w:space="0" w:color="auto"/>
                  </w:divBdr>
                  <w:divsChild>
                    <w:div w:id="1819229519">
                      <w:marLeft w:val="0"/>
                      <w:marRight w:val="0"/>
                      <w:marTop w:val="0"/>
                      <w:marBottom w:val="0"/>
                      <w:divBdr>
                        <w:top w:val="none" w:sz="0" w:space="0" w:color="auto"/>
                        <w:left w:val="none" w:sz="0" w:space="0" w:color="auto"/>
                        <w:bottom w:val="none" w:sz="0" w:space="0" w:color="auto"/>
                        <w:right w:val="none" w:sz="0" w:space="0" w:color="auto"/>
                      </w:divBdr>
                    </w:div>
                  </w:divsChild>
                </w:div>
                <w:div w:id="550775766">
                  <w:marLeft w:val="0"/>
                  <w:marRight w:val="0"/>
                  <w:marTop w:val="0"/>
                  <w:marBottom w:val="0"/>
                  <w:divBdr>
                    <w:top w:val="none" w:sz="0" w:space="0" w:color="auto"/>
                    <w:left w:val="none" w:sz="0" w:space="0" w:color="auto"/>
                    <w:bottom w:val="none" w:sz="0" w:space="0" w:color="auto"/>
                    <w:right w:val="none" w:sz="0" w:space="0" w:color="auto"/>
                  </w:divBdr>
                  <w:divsChild>
                    <w:div w:id="1494446909">
                      <w:marLeft w:val="0"/>
                      <w:marRight w:val="0"/>
                      <w:marTop w:val="0"/>
                      <w:marBottom w:val="0"/>
                      <w:divBdr>
                        <w:top w:val="none" w:sz="0" w:space="0" w:color="auto"/>
                        <w:left w:val="none" w:sz="0" w:space="0" w:color="auto"/>
                        <w:bottom w:val="none" w:sz="0" w:space="0" w:color="auto"/>
                        <w:right w:val="none" w:sz="0" w:space="0" w:color="auto"/>
                      </w:divBdr>
                    </w:div>
                  </w:divsChild>
                </w:div>
                <w:div w:id="585463558">
                  <w:marLeft w:val="0"/>
                  <w:marRight w:val="0"/>
                  <w:marTop w:val="0"/>
                  <w:marBottom w:val="0"/>
                  <w:divBdr>
                    <w:top w:val="none" w:sz="0" w:space="0" w:color="auto"/>
                    <w:left w:val="none" w:sz="0" w:space="0" w:color="auto"/>
                    <w:bottom w:val="none" w:sz="0" w:space="0" w:color="auto"/>
                    <w:right w:val="none" w:sz="0" w:space="0" w:color="auto"/>
                  </w:divBdr>
                  <w:divsChild>
                    <w:div w:id="478772334">
                      <w:marLeft w:val="0"/>
                      <w:marRight w:val="0"/>
                      <w:marTop w:val="0"/>
                      <w:marBottom w:val="0"/>
                      <w:divBdr>
                        <w:top w:val="none" w:sz="0" w:space="0" w:color="auto"/>
                        <w:left w:val="none" w:sz="0" w:space="0" w:color="auto"/>
                        <w:bottom w:val="none" w:sz="0" w:space="0" w:color="auto"/>
                        <w:right w:val="none" w:sz="0" w:space="0" w:color="auto"/>
                      </w:divBdr>
                    </w:div>
                  </w:divsChild>
                </w:div>
                <w:div w:id="596714720">
                  <w:marLeft w:val="0"/>
                  <w:marRight w:val="0"/>
                  <w:marTop w:val="0"/>
                  <w:marBottom w:val="0"/>
                  <w:divBdr>
                    <w:top w:val="none" w:sz="0" w:space="0" w:color="auto"/>
                    <w:left w:val="none" w:sz="0" w:space="0" w:color="auto"/>
                    <w:bottom w:val="none" w:sz="0" w:space="0" w:color="auto"/>
                    <w:right w:val="none" w:sz="0" w:space="0" w:color="auto"/>
                  </w:divBdr>
                  <w:divsChild>
                    <w:div w:id="115687709">
                      <w:marLeft w:val="0"/>
                      <w:marRight w:val="0"/>
                      <w:marTop w:val="0"/>
                      <w:marBottom w:val="0"/>
                      <w:divBdr>
                        <w:top w:val="none" w:sz="0" w:space="0" w:color="auto"/>
                        <w:left w:val="none" w:sz="0" w:space="0" w:color="auto"/>
                        <w:bottom w:val="none" w:sz="0" w:space="0" w:color="auto"/>
                        <w:right w:val="none" w:sz="0" w:space="0" w:color="auto"/>
                      </w:divBdr>
                    </w:div>
                  </w:divsChild>
                </w:div>
                <w:div w:id="601575692">
                  <w:marLeft w:val="0"/>
                  <w:marRight w:val="0"/>
                  <w:marTop w:val="0"/>
                  <w:marBottom w:val="0"/>
                  <w:divBdr>
                    <w:top w:val="none" w:sz="0" w:space="0" w:color="auto"/>
                    <w:left w:val="none" w:sz="0" w:space="0" w:color="auto"/>
                    <w:bottom w:val="none" w:sz="0" w:space="0" w:color="auto"/>
                    <w:right w:val="none" w:sz="0" w:space="0" w:color="auto"/>
                  </w:divBdr>
                  <w:divsChild>
                    <w:div w:id="1720132711">
                      <w:marLeft w:val="0"/>
                      <w:marRight w:val="0"/>
                      <w:marTop w:val="0"/>
                      <w:marBottom w:val="0"/>
                      <w:divBdr>
                        <w:top w:val="none" w:sz="0" w:space="0" w:color="auto"/>
                        <w:left w:val="none" w:sz="0" w:space="0" w:color="auto"/>
                        <w:bottom w:val="none" w:sz="0" w:space="0" w:color="auto"/>
                        <w:right w:val="none" w:sz="0" w:space="0" w:color="auto"/>
                      </w:divBdr>
                    </w:div>
                  </w:divsChild>
                </w:div>
                <w:div w:id="816604884">
                  <w:marLeft w:val="0"/>
                  <w:marRight w:val="0"/>
                  <w:marTop w:val="0"/>
                  <w:marBottom w:val="0"/>
                  <w:divBdr>
                    <w:top w:val="none" w:sz="0" w:space="0" w:color="auto"/>
                    <w:left w:val="none" w:sz="0" w:space="0" w:color="auto"/>
                    <w:bottom w:val="none" w:sz="0" w:space="0" w:color="auto"/>
                    <w:right w:val="none" w:sz="0" w:space="0" w:color="auto"/>
                  </w:divBdr>
                  <w:divsChild>
                    <w:div w:id="1838495188">
                      <w:marLeft w:val="0"/>
                      <w:marRight w:val="0"/>
                      <w:marTop w:val="0"/>
                      <w:marBottom w:val="0"/>
                      <w:divBdr>
                        <w:top w:val="none" w:sz="0" w:space="0" w:color="auto"/>
                        <w:left w:val="none" w:sz="0" w:space="0" w:color="auto"/>
                        <w:bottom w:val="none" w:sz="0" w:space="0" w:color="auto"/>
                        <w:right w:val="none" w:sz="0" w:space="0" w:color="auto"/>
                      </w:divBdr>
                    </w:div>
                  </w:divsChild>
                </w:div>
                <w:div w:id="826558300">
                  <w:marLeft w:val="0"/>
                  <w:marRight w:val="0"/>
                  <w:marTop w:val="0"/>
                  <w:marBottom w:val="0"/>
                  <w:divBdr>
                    <w:top w:val="none" w:sz="0" w:space="0" w:color="auto"/>
                    <w:left w:val="none" w:sz="0" w:space="0" w:color="auto"/>
                    <w:bottom w:val="none" w:sz="0" w:space="0" w:color="auto"/>
                    <w:right w:val="none" w:sz="0" w:space="0" w:color="auto"/>
                  </w:divBdr>
                  <w:divsChild>
                    <w:div w:id="388725139">
                      <w:marLeft w:val="0"/>
                      <w:marRight w:val="0"/>
                      <w:marTop w:val="0"/>
                      <w:marBottom w:val="0"/>
                      <w:divBdr>
                        <w:top w:val="none" w:sz="0" w:space="0" w:color="auto"/>
                        <w:left w:val="none" w:sz="0" w:space="0" w:color="auto"/>
                        <w:bottom w:val="none" w:sz="0" w:space="0" w:color="auto"/>
                        <w:right w:val="none" w:sz="0" w:space="0" w:color="auto"/>
                      </w:divBdr>
                    </w:div>
                  </w:divsChild>
                </w:div>
                <w:div w:id="832181927">
                  <w:marLeft w:val="0"/>
                  <w:marRight w:val="0"/>
                  <w:marTop w:val="0"/>
                  <w:marBottom w:val="0"/>
                  <w:divBdr>
                    <w:top w:val="none" w:sz="0" w:space="0" w:color="auto"/>
                    <w:left w:val="none" w:sz="0" w:space="0" w:color="auto"/>
                    <w:bottom w:val="none" w:sz="0" w:space="0" w:color="auto"/>
                    <w:right w:val="none" w:sz="0" w:space="0" w:color="auto"/>
                  </w:divBdr>
                  <w:divsChild>
                    <w:div w:id="1602684059">
                      <w:marLeft w:val="0"/>
                      <w:marRight w:val="0"/>
                      <w:marTop w:val="0"/>
                      <w:marBottom w:val="0"/>
                      <w:divBdr>
                        <w:top w:val="none" w:sz="0" w:space="0" w:color="auto"/>
                        <w:left w:val="none" w:sz="0" w:space="0" w:color="auto"/>
                        <w:bottom w:val="none" w:sz="0" w:space="0" w:color="auto"/>
                        <w:right w:val="none" w:sz="0" w:space="0" w:color="auto"/>
                      </w:divBdr>
                    </w:div>
                  </w:divsChild>
                </w:div>
                <w:div w:id="929309862">
                  <w:marLeft w:val="0"/>
                  <w:marRight w:val="0"/>
                  <w:marTop w:val="0"/>
                  <w:marBottom w:val="0"/>
                  <w:divBdr>
                    <w:top w:val="none" w:sz="0" w:space="0" w:color="auto"/>
                    <w:left w:val="none" w:sz="0" w:space="0" w:color="auto"/>
                    <w:bottom w:val="none" w:sz="0" w:space="0" w:color="auto"/>
                    <w:right w:val="none" w:sz="0" w:space="0" w:color="auto"/>
                  </w:divBdr>
                  <w:divsChild>
                    <w:div w:id="181868167">
                      <w:marLeft w:val="0"/>
                      <w:marRight w:val="0"/>
                      <w:marTop w:val="0"/>
                      <w:marBottom w:val="0"/>
                      <w:divBdr>
                        <w:top w:val="none" w:sz="0" w:space="0" w:color="auto"/>
                        <w:left w:val="none" w:sz="0" w:space="0" w:color="auto"/>
                        <w:bottom w:val="none" w:sz="0" w:space="0" w:color="auto"/>
                        <w:right w:val="none" w:sz="0" w:space="0" w:color="auto"/>
                      </w:divBdr>
                    </w:div>
                  </w:divsChild>
                </w:div>
                <w:div w:id="961032986">
                  <w:marLeft w:val="0"/>
                  <w:marRight w:val="0"/>
                  <w:marTop w:val="0"/>
                  <w:marBottom w:val="0"/>
                  <w:divBdr>
                    <w:top w:val="none" w:sz="0" w:space="0" w:color="auto"/>
                    <w:left w:val="none" w:sz="0" w:space="0" w:color="auto"/>
                    <w:bottom w:val="none" w:sz="0" w:space="0" w:color="auto"/>
                    <w:right w:val="none" w:sz="0" w:space="0" w:color="auto"/>
                  </w:divBdr>
                  <w:divsChild>
                    <w:div w:id="945846112">
                      <w:marLeft w:val="0"/>
                      <w:marRight w:val="0"/>
                      <w:marTop w:val="0"/>
                      <w:marBottom w:val="0"/>
                      <w:divBdr>
                        <w:top w:val="none" w:sz="0" w:space="0" w:color="auto"/>
                        <w:left w:val="none" w:sz="0" w:space="0" w:color="auto"/>
                        <w:bottom w:val="none" w:sz="0" w:space="0" w:color="auto"/>
                        <w:right w:val="none" w:sz="0" w:space="0" w:color="auto"/>
                      </w:divBdr>
                    </w:div>
                  </w:divsChild>
                </w:div>
                <w:div w:id="996611703">
                  <w:marLeft w:val="0"/>
                  <w:marRight w:val="0"/>
                  <w:marTop w:val="0"/>
                  <w:marBottom w:val="0"/>
                  <w:divBdr>
                    <w:top w:val="none" w:sz="0" w:space="0" w:color="auto"/>
                    <w:left w:val="none" w:sz="0" w:space="0" w:color="auto"/>
                    <w:bottom w:val="none" w:sz="0" w:space="0" w:color="auto"/>
                    <w:right w:val="none" w:sz="0" w:space="0" w:color="auto"/>
                  </w:divBdr>
                  <w:divsChild>
                    <w:div w:id="1687058725">
                      <w:marLeft w:val="0"/>
                      <w:marRight w:val="0"/>
                      <w:marTop w:val="0"/>
                      <w:marBottom w:val="0"/>
                      <w:divBdr>
                        <w:top w:val="none" w:sz="0" w:space="0" w:color="auto"/>
                        <w:left w:val="none" w:sz="0" w:space="0" w:color="auto"/>
                        <w:bottom w:val="none" w:sz="0" w:space="0" w:color="auto"/>
                        <w:right w:val="none" w:sz="0" w:space="0" w:color="auto"/>
                      </w:divBdr>
                    </w:div>
                  </w:divsChild>
                </w:div>
                <w:div w:id="1059356562">
                  <w:marLeft w:val="0"/>
                  <w:marRight w:val="0"/>
                  <w:marTop w:val="0"/>
                  <w:marBottom w:val="0"/>
                  <w:divBdr>
                    <w:top w:val="none" w:sz="0" w:space="0" w:color="auto"/>
                    <w:left w:val="none" w:sz="0" w:space="0" w:color="auto"/>
                    <w:bottom w:val="none" w:sz="0" w:space="0" w:color="auto"/>
                    <w:right w:val="none" w:sz="0" w:space="0" w:color="auto"/>
                  </w:divBdr>
                  <w:divsChild>
                    <w:div w:id="1277105725">
                      <w:marLeft w:val="0"/>
                      <w:marRight w:val="0"/>
                      <w:marTop w:val="0"/>
                      <w:marBottom w:val="0"/>
                      <w:divBdr>
                        <w:top w:val="none" w:sz="0" w:space="0" w:color="auto"/>
                        <w:left w:val="none" w:sz="0" w:space="0" w:color="auto"/>
                        <w:bottom w:val="none" w:sz="0" w:space="0" w:color="auto"/>
                        <w:right w:val="none" w:sz="0" w:space="0" w:color="auto"/>
                      </w:divBdr>
                    </w:div>
                  </w:divsChild>
                </w:div>
                <w:div w:id="1064179652">
                  <w:marLeft w:val="0"/>
                  <w:marRight w:val="0"/>
                  <w:marTop w:val="0"/>
                  <w:marBottom w:val="0"/>
                  <w:divBdr>
                    <w:top w:val="none" w:sz="0" w:space="0" w:color="auto"/>
                    <w:left w:val="none" w:sz="0" w:space="0" w:color="auto"/>
                    <w:bottom w:val="none" w:sz="0" w:space="0" w:color="auto"/>
                    <w:right w:val="none" w:sz="0" w:space="0" w:color="auto"/>
                  </w:divBdr>
                  <w:divsChild>
                    <w:div w:id="1524438403">
                      <w:marLeft w:val="0"/>
                      <w:marRight w:val="0"/>
                      <w:marTop w:val="0"/>
                      <w:marBottom w:val="0"/>
                      <w:divBdr>
                        <w:top w:val="none" w:sz="0" w:space="0" w:color="auto"/>
                        <w:left w:val="none" w:sz="0" w:space="0" w:color="auto"/>
                        <w:bottom w:val="none" w:sz="0" w:space="0" w:color="auto"/>
                        <w:right w:val="none" w:sz="0" w:space="0" w:color="auto"/>
                      </w:divBdr>
                    </w:div>
                  </w:divsChild>
                </w:div>
                <w:div w:id="1066878266">
                  <w:marLeft w:val="0"/>
                  <w:marRight w:val="0"/>
                  <w:marTop w:val="0"/>
                  <w:marBottom w:val="0"/>
                  <w:divBdr>
                    <w:top w:val="none" w:sz="0" w:space="0" w:color="auto"/>
                    <w:left w:val="none" w:sz="0" w:space="0" w:color="auto"/>
                    <w:bottom w:val="none" w:sz="0" w:space="0" w:color="auto"/>
                    <w:right w:val="none" w:sz="0" w:space="0" w:color="auto"/>
                  </w:divBdr>
                  <w:divsChild>
                    <w:div w:id="1394431344">
                      <w:marLeft w:val="0"/>
                      <w:marRight w:val="0"/>
                      <w:marTop w:val="0"/>
                      <w:marBottom w:val="0"/>
                      <w:divBdr>
                        <w:top w:val="none" w:sz="0" w:space="0" w:color="auto"/>
                        <w:left w:val="none" w:sz="0" w:space="0" w:color="auto"/>
                        <w:bottom w:val="none" w:sz="0" w:space="0" w:color="auto"/>
                        <w:right w:val="none" w:sz="0" w:space="0" w:color="auto"/>
                      </w:divBdr>
                    </w:div>
                  </w:divsChild>
                </w:div>
                <w:div w:id="1140807880">
                  <w:marLeft w:val="0"/>
                  <w:marRight w:val="0"/>
                  <w:marTop w:val="0"/>
                  <w:marBottom w:val="0"/>
                  <w:divBdr>
                    <w:top w:val="none" w:sz="0" w:space="0" w:color="auto"/>
                    <w:left w:val="none" w:sz="0" w:space="0" w:color="auto"/>
                    <w:bottom w:val="none" w:sz="0" w:space="0" w:color="auto"/>
                    <w:right w:val="none" w:sz="0" w:space="0" w:color="auto"/>
                  </w:divBdr>
                  <w:divsChild>
                    <w:div w:id="2042894593">
                      <w:marLeft w:val="0"/>
                      <w:marRight w:val="0"/>
                      <w:marTop w:val="0"/>
                      <w:marBottom w:val="0"/>
                      <w:divBdr>
                        <w:top w:val="none" w:sz="0" w:space="0" w:color="auto"/>
                        <w:left w:val="none" w:sz="0" w:space="0" w:color="auto"/>
                        <w:bottom w:val="none" w:sz="0" w:space="0" w:color="auto"/>
                        <w:right w:val="none" w:sz="0" w:space="0" w:color="auto"/>
                      </w:divBdr>
                    </w:div>
                  </w:divsChild>
                </w:div>
                <w:div w:id="1246960503">
                  <w:marLeft w:val="0"/>
                  <w:marRight w:val="0"/>
                  <w:marTop w:val="0"/>
                  <w:marBottom w:val="0"/>
                  <w:divBdr>
                    <w:top w:val="none" w:sz="0" w:space="0" w:color="auto"/>
                    <w:left w:val="none" w:sz="0" w:space="0" w:color="auto"/>
                    <w:bottom w:val="none" w:sz="0" w:space="0" w:color="auto"/>
                    <w:right w:val="none" w:sz="0" w:space="0" w:color="auto"/>
                  </w:divBdr>
                  <w:divsChild>
                    <w:div w:id="1419325545">
                      <w:marLeft w:val="0"/>
                      <w:marRight w:val="0"/>
                      <w:marTop w:val="0"/>
                      <w:marBottom w:val="0"/>
                      <w:divBdr>
                        <w:top w:val="none" w:sz="0" w:space="0" w:color="auto"/>
                        <w:left w:val="none" w:sz="0" w:space="0" w:color="auto"/>
                        <w:bottom w:val="none" w:sz="0" w:space="0" w:color="auto"/>
                        <w:right w:val="none" w:sz="0" w:space="0" w:color="auto"/>
                      </w:divBdr>
                    </w:div>
                  </w:divsChild>
                </w:div>
                <w:div w:id="1296988587">
                  <w:marLeft w:val="0"/>
                  <w:marRight w:val="0"/>
                  <w:marTop w:val="0"/>
                  <w:marBottom w:val="0"/>
                  <w:divBdr>
                    <w:top w:val="none" w:sz="0" w:space="0" w:color="auto"/>
                    <w:left w:val="none" w:sz="0" w:space="0" w:color="auto"/>
                    <w:bottom w:val="none" w:sz="0" w:space="0" w:color="auto"/>
                    <w:right w:val="none" w:sz="0" w:space="0" w:color="auto"/>
                  </w:divBdr>
                  <w:divsChild>
                    <w:div w:id="746731973">
                      <w:marLeft w:val="0"/>
                      <w:marRight w:val="0"/>
                      <w:marTop w:val="0"/>
                      <w:marBottom w:val="0"/>
                      <w:divBdr>
                        <w:top w:val="none" w:sz="0" w:space="0" w:color="auto"/>
                        <w:left w:val="none" w:sz="0" w:space="0" w:color="auto"/>
                        <w:bottom w:val="none" w:sz="0" w:space="0" w:color="auto"/>
                        <w:right w:val="none" w:sz="0" w:space="0" w:color="auto"/>
                      </w:divBdr>
                    </w:div>
                  </w:divsChild>
                </w:div>
                <w:div w:id="1329166986">
                  <w:marLeft w:val="0"/>
                  <w:marRight w:val="0"/>
                  <w:marTop w:val="0"/>
                  <w:marBottom w:val="0"/>
                  <w:divBdr>
                    <w:top w:val="none" w:sz="0" w:space="0" w:color="auto"/>
                    <w:left w:val="none" w:sz="0" w:space="0" w:color="auto"/>
                    <w:bottom w:val="none" w:sz="0" w:space="0" w:color="auto"/>
                    <w:right w:val="none" w:sz="0" w:space="0" w:color="auto"/>
                  </w:divBdr>
                  <w:divsChild>
                    <w:div w:id="813762332">
                      <w:marLeft w:val="0"/>
                      <w:marRight w:val="0"/>
                      <w:marTop w:val="0"/>
                      <w:marBottom w:val="0"/>
                      <w:divBdr>
                        <w:top w:val="none" w:sz="0" w:space="0" w:color="auto"/>
                        <w:left w:val="none" w:sz="0" w:space="0" w:color="auto"/>
                        <w:bottom w:val="none" w:sz="0" w:space="0" w:color="auto"/>
                        <w:right w:val="none" w:sz="0" w:space="0" w:color="auto"/>
                      </w:divBdr>
                    </w:div>
                  </w:divsChild>
                </w:div>
                <w:div w:id="1334408368">
                  <w:marLeft w:val="0"/>
                  <w:marRight w:val="0"/>
                  <w:marTop w:val="0"/>
                  <w:marBottom w:val="0"/>
                  <w:divBdr>
                    <w:top w:val="none" w:sz="0" w:space="0" w:color="auto"/>
                    <w:left w:val="none" w:sz="0" w:space="0" w:color="auto"/>
                    <w:bottom w:val="none" w:sz="0" w:space="0" w:color="auto"/>
                    <w:right w:val="none" w:sz="0" w:space="0" w:color="auto"/>
                  </w:divBdr>
                  <w:divsChild>
                    <w:div w:id="2145927938">
                      <w:marLeft w:val="0"/>
                      <w:marRight w:val="0"/>
                      <w:marTop w:val="0"/>
                      <w:marBottom w:val="0"/>
                      <w:divBdr>
                        <w:top w:val="none" w:sz="0" w:space="0" w:color="auto"/>
                        <w:left w:val="none" w:sz="0" w:space="0" w:color="auto"/>
                        <w:bottom w:val="none" w:sz="0" w:space="0" w:color="auto"/>
                        <w:right w:val="none" w:sz="0" w:space="0" w:color="auto"/>
                      </w:divBdr>
                    </w:div>
                  </w:divsChild>
                </w:div>
                <w:div w:id="1343816451">
                  <w:marLeft w:val="0"/>
                  <w:marRight w:val="0"/>
                  <w:marTop w:val="0"/>
                  <w:marBottom w:val="0"/>
                  <w:divBdr>
                    <w:top w:val="none" w:sz="0" w:space="0" w:color="auto"/>
                    <w:left w:val="none" w:sz="0" w:space="0" w:color="auto"/>
                    <w:bottom w:val="none" w:sz="0" w:space="0" w:color="auto"/>
                    <w:right w:val="none" w:sz="0" w:space="0" w:color="auto"/>
                  </w:divBdr>
                  <w:divsChild>
                    <w:div w:id="836192767">
                      <w:marLeft w:val="0"/>
                      <w:marRight w:val="0"/>
                      <w:marTop w:val="0"/>
                      <w:marBottom w:val="0"/>
                      <w:divBdr>
                        <w:top w:val="none" w:sz="0" w:space="0" w:color="auto"/>
                        <w:left w:val="none" w:sz="0" w:space="0" w:color="auto"/>
                        <w:bottom w:val="none" w:sz="0" w:space="0" w:color="auto"/>
                        <w:right w:val="none" w:sz="0" w:space="0" w:color="auto"/>
                      </w:divBdr>
                    </w:div>
                  </w:divsChild>
                </w:div>
                <w:div w:id="1384677209">
                  <w:marLeft w:val="0"/>
                  <w:marRight w:val="0"/>
                  <w:marTop w:val="0"/>
                  <w:marBottom w:val="0"/>
                  <w:divBdr>
                    <w:top w:val="none" w:sz="0" w:space="0" w:color="auto"/>
                    <w:left w:val="none" w:sz="0" w:space="0" w:color="auto"/>
                    <w:bottom w:val="none" w:sz="0" w:space="0" w:color="auto"/>
                    <w:right w:val="none" w:sz="0" w:space="0" w:color="auto"/>
                  </w:divBdr>
                  <w:divsChild>
                    <w:div w:id="584996999">
                      <w:marLeft w:val="0"/>
                      <w:marRight w:val="0"/>
                      <w:marTop w:val="0"/>
                      <w:marBottom w:val="0"/>
                      <w:divBdr>
                        <w:top w:val="none" w:sz="0" w:space="0" w:color="auto"/>
                        <w:left w:val="none" w:sz="0" w:space="0" w:color="auto"/>
                        <w:bottom w:val="none" w:sz="0" w:space="0" w:color="auto"/>
                        <w:right w:val="none" w:sz="0" w:space="0" w:color="auto"/>
                      </w:divBdr>
                    </w:div>
                  </w:divsChild>
                </w:div>
                <w:div w:id="1395465039">
                  <w:marLeft w:val="0"/>
                  <w:marRight w:val="0"/>
                  <w:marTop w:val="0"/>
                  <w:marBottom w:val="0"/>
                  <w:divBdr>
                    <w:top w:val="none" w:sz="0" w:space="0" w:color="auto"/>
                    <w:left w:val="none" w:sz="0" w:space="0" w:color="auto"/>
                    <w:bottom w:val="none" w:sz="0" w:space="0" w:color="auto"/>
                    <w:right w:val="none" w:sz="0" w:space="0" w:color="auto"/>
                  </w:divBdr>
                  <w:divsChild>
                    <w:div w:id="1574049142">
                      <w:marLeft w:val="0"/>
                      <w:marRight w:val="0"/>
                      <w:marTop w:val="0"/>
                      <w:marBottom w:val="0"/>
                      <w:divBdr>
                        <w:top w:val="none" w:sz="0" w:space="0" w:color="auto"/>
                        <w:left w:val="none" w:sz="0" w:space="0" w:color="auto"/>
                        <w:bottom w:val="none" w:sz="0" w:space="0" w:color="auto"/>
                        <w:right w:val="none" w:sz="0" w:space="0" w:color="auto"/>
                      </w:divBdr>
                    </w:div>
                  </w:divsChild>
                </w:div>
                <w:div w:id="1397243536">
                  <w:marLeft w:val="0"/>
                  <w:marRight w:val="0"/>
                  <w:marTop w:val="0"/>
                  <w:marBottom w:val="0"/>
                  <w:divBdr>
                    <w:top w:val="none" w:sz="0" w:space="0" w:color="auto"/>
                    <w:left w:val="none" w:sz="0" w:space="0" w:color="auto"/>
                    <w:bottom w:val="none" w:sz="0" w:space="0" w:color="auto"/>
                    <w:right w:val="none" w:sz="0" w:space="0" w:color="auto"/>
                  </w:divBdr>
                  <w:divsChild>
                    <w:div w:id="1896743841">
                      <w:marLeft w:val="0"/>
                      <w:marRight w:val="0"/>
                      <w:marTop w:val="0"/>
                      <w:marBottom w:val="0"/>
                      <w:divBdr>
                        <w:top w:val="none" w:sz="0" w:space="0" w:color="auto"/>
                        <w:left w:val="none" w:sz="0" w:space="0" w:color="auto"/>
                        <w:bottom w:val="none" w:sz="0" w:space="0" w:color="auto"/>
                        <w:right w:val="none" w:sz="0" w:space="0" w:color="auto"/>
                      </w:divBdr>
                    </w:div>
                  </w:divsChild>
                </w:div>
                <w:div w:id="1432815029">
                  <w:marLeft w:val="0"/>
                  <w:marRight w:val="0"/>
                  <w:marTop w:val="0"/>
                  <w:marBottom w:val="0"/>
                  <w:divBdr>
                    <w:top w:val="none" w:sz="0" w:space="0" w:color="auto"/>
                    <w:left w:val="none" w:sz="0" w:space="0" w:color="auto"/>
                    <w:bottom w:val="none" w:sz="0" w:space="0" w:color="auto"/>
                    <w:right w:val="none" w:sz="0" w:space="0" w:color="auto"/>
                  </w:divBdr>
                  <w:divsChild>
                    <w:div w:id="1108308802">
                      <w:marLeft w:val="0"/>
                      <w:marRight w:val="0"/>
                      <w:marTop w:val="0"/>
                      <w:marBottom w:val="0"/>
                      <w:divBdr>
                        <w:top w:val="none" w:sz="0" w:space="0" w:color="auto"/>
                        <w:left w:val="none" w:sz="0" w:space="0" w:color="auto"/>
                        <w:bottom w:val="none" w:sz="0" w:space="0" w:color="auto"/>
                        <w:right w:val="none" w:sz="0" w:space="0" w:color="auto"/>
                      </w:divBdr>
                    </w:div>
                  </w:divsChild>
                </w:div>
                <w:div w:id="1453478081">
                  <w:marLeft w:val="0"/>
                  <w:marRight w:val="0"/>
                  <w:marTop w:val="0"/>
                  <w:marBottom w:val="0"/>
                  <w:divBdr>
                    <w:top w:val="none" w:sz="0" w:space="0" w:color="auto"/>
                    <w:left w:val="none" w:sz="0" w:space="0" w:color="auto"/>
                    <w:bottom w:val="none" w:sz="0" w:space="0" w:color="auto"/>
                    <w:right w:val="none" w:sz="0" w:space="0" w:color="auto"/>
                  </w:divBdr>
                  <w:divsChild>
                    <w:div w:id="106777954">
                      <w:marLeft w:val="0"/>
                      <w:marRight w:val="0"/>
                      <w:marTop w:val="0"/>
                      <w:marBottom w:val="0"/>
                      <w:divBdr>
                        <w:top w:val="none" w:sz="0" w:space="0" w:color="auto"/>
                        <w:left w:val="none" w:sz="0" w:space="0" w:color="auto"/>
                        <w:bottom w:val="none" w:sz="0" w:space="0" w:color="auto"/>
                        <w:right w:val="none" w:sz="0" w:space="0" w:color="auto"/>
                      </w:divBdr>
                    </w:div>
                  </w:divsChild>
                </w:div>
                <w:div w:id="1475413461">
                  <w:marLeft w:val="0"/>
                  <w:marRight w:val="0"/>
                  <w:marTop w:val="0"/>
                  <w:marBottom w:val="0"/>
                  <w:divBdr>
                    <w:top w:val="none" w:sz="0" w:space="0" w:color="auto"/>
                    <w:left w:val="none" w:sz="0" w:space="0" w:color="auto"/>
                    <w:bottom w:val="none" w:sz="0" w:space="0" w:color="auto"/>
                    <w:right w:val="none" w:sz="0" w:space="0" w:color="auto"/>
                  </w:divBdr>
                  <w:divsChild>
                    <w:div w:id="1017461883">
                      <w:marLeft w:val="0"/>
                      <w:marRight w:val="0"/>
                      <w:marTop w:val="0"/>
                      <w:marBottom w:val="0"/>
                      <w:divBdr>
                        <w:top w:val="none" w:sz="0" w:space="0" w:color="auto"/>
                        <w:left w:val="none" w:sz="0" w:space="0" w:color="auto"/>
                        <w:bottom w:val="none" w:sz="0" w:space="0" w:color="auto"/>
                        <w:right w:val="none" w:sz="0" w:space="0" w:color="auto"/>
                      </w:divBdr>
                    </w:div>
                  </w:divsChild>
                </w:div>
                <w:div w:id="1527449406">
                  <w:marLeft w:val="0"/>
                  <w:marRight w:val="0"/>
                  <w:marTop w:val="0"/>
                  <w:marBottom w:val="0"/>
                  <w:divBdr>
                    <w:top w:val="none" w:sz="0" w:space="0" w:color="auto"/>
                    <w:left w:val="none" w:sz="0" w:space="0" w:color="auto"/>
                    <w:bottom w:val="none" w:sz="0" w:space="0" w:color="auto"/>
                    <w:right w:val="none" w:sz="0" w:space="0" w:color="auto"/>
                  </w:divBdr>
                  <w:divsChild>
                    <w:div w:id="242690140">
                      <w:marLeft w:val="0"/>
                      <w:marRight w:val="0"/>
                      <w:marTop w:val="0"/>
                      <w:marBottom w:val="0"/>
                      <w:divBdr>
                        <w:top w:val="none" w:sz="0" w:space="0" w:color="auto"/>
                        <w:left w:val="none" w:sz="0" w:space="0" w:color="auto"/>
                        <w:bottom w:val="none" w:sz="0" w:space="0" w:color="auto"/>
                        <w:right w:val="none" w:sz="0" w:space="0" w:color="auto"/>
                      </w:divBdr>
                    </w:div>
                  </w:divsChild>
                </w:div>
                <w:div w:id="1598322278">
                  <w:marLeft w:val="0"/>
                  <w:marRight w:val="0"/>
                  <w:marTop w:val="0"/>
                  <w:marBottom w:val="0"/>
                  <w:divBdr>
                    <w:top w:val="none" w:sz="0" w:space="0" w:color="auto"/>
                    <w:left w:val="none" w:sz="0" w:space="0" w:color="auto"/>
                    <w:bottom w:val="none" w:sz="0" w:space="0" w:color="auto"/>
                    <w:right w:val="none" w:sz="0" w:space="0" w:color="auto"/>
                  </w:divBdr>
                  <w:divsChild>
                    <w:div w:id="2139254624">
                      <w:marLeft w:val="0"/>
                      <w:marRight w:val="0"/>
                      <w:marTop w:val="0"/>
                      <w:marBottom w:val="0"/>
                      <w:divBdr>
                        <w:top w:val="none" w:sz="0" w:space="0" w:color="auto"/>
                        <w:left w:val="none" w:sz="0" w:space="0" w:color="auto"/>
                        <w:bottom w:val="none" w:sz="0" w:space="0" w:color="auto"/>
                        <w:right w:val="none" w:sz="0" w:space="0" w:color="auto"/>
                      </w:divBdr>
                    </w:div>
                  </w:divsChild>
                </w:div>
                <w:div w:id="1729449986">
                  <w:marLeft w:val="0"/>
                  <w:marRight w:val="0"/>
                  <w:marTop w:val="0"/>
                  <w:marBottom w:val="0"/>
                  <w:divBdr>
                    <w:top w:val="none" w:sz="0" w:space="0" w:color="auto"/>
                    <w:left w:val="none" w:sz="0" w:space="0" w:color="auto"/>
                    <w:bottom w:val="none" w:sz="0" w:space="0" w:color="auto"/>
                    <w:right w:val="none" w:sz="0" w:space="0" w:color="auto"/>
                  </w:divBdr>
                  <w:divsChild>
                    <w:div w:id="1412435027">
                      <w:marLeft w:val="0"/>
                      <w:marRight w:val="0"/>
                      <w:marTop w:val="0"/>
                      <w:marBottom w:val="0"/>
                      <w:divBdr>
                        <w:top w:val="none" w:sz="0" w:space="0" w:color="auto"/>
                        <w:left w:val="none" w:sz="0" w:space="0" w:color="auto"/>
                        <w:bottom w:val="none" w:sz="0" w:space="0" w:color="auto"/>
                        <w:right w:val="none" w:sz="0" w:space="0" w:color="auto"/>
                      </w:divBdr>
                    </w:div>
                  </w:divsChild>
                </w:div>
                <w:div w:id="1741633943">
                  <w:marLeft w:val="0"/>
                  <w:marRight w:val="0"/>
                  <w:marTop w:val="0"/>
                  <w:marBottom w:val="0"/>
                  <w:divBdr>
                    <w:top w:val="none" w:sz="0" w:space="0" w:color="auto"/>
                    <w:left w:val="none" w:sz="0" w:space="0" w:color="auto"/>
                    <w:bottom w:val="none" w:sz="0" w:space="0" w:color="auto"/>
                    <w:right w:val="none" w:sz="0" w:space="0" w:color="auto"/>
                  </w:divBdr>
                  <w:divsChild>
                    <w:div w:id="1888711954">
                      <w:marLeft w:val="0"/>
                      <w:marRight w:val="0"/>
                      <w:marTop w:val="0"/>
                      <w:marBottom w:val="0"/>
                      <w:divBdr>
                        <w:top w:val="none" w:sz="0" w:space="0" w:color="auto"/>
                        <w:left w:val="none" w:sz="0" w:space="0" w:color="auto"/>
                        <w:bottom w:val="none" w:sz="0" w:space="0" w:color="auto"/>
                        <w:right w:val="none" w:sz="0" w:space="0" w:color="auto"/>
                      </w:divBdr>
                    </w:div>
                  </w:divsChild>
                </w:div>
                <w:div w:id="1779645116">
                  <w:marLeft w:val="0"/>
                  <w:marRight w:val="0"/>
                  <w:marTop w:val="0"/>
                  <w:marBottom w:val="0"/>
                  <w:divBdr>
                    <w:top w:val="none" w:sz="0" w:space="0" w:color="auto"/>
                    <w:left w:val="none" w:sz="0" w:space="0" w:color="auto"/>
                    <w:bottom w:val="none" w:sz="0" w:space="0" w:color="auto"/>
                    <w:right w:val="none" w:sz="0" w:space="0" w:color="auto"/>
                  </w:divBdr>
                  <w:divsChild>
                    <w:div w:id="1679699901">
                      <w:marLeft w:val="0"/>
                      <w:marRight w:val="0"/>
                      <w:marTop w:val="0"/>
                      <w:marBottom w:val="0"/>
                      <w:divBdr>
                        <w:top w:val="none" w:sz="0" w:space="0" w:color="auto"/>
                        <w:left w:val="none" w:sz="0" w:space="0" w:color="auto"/>
                        <w:bottom w:val="none" w:sz="0" w:space="0" w:color="auto"/>
                        <w:right w:val="none" w:sz="0" w:space="0" w:color="auto"/>
                      </w:divBdr>
                    </w:div>
                  </w:divsChild>
                </w:div>
                <w:div w:id="1781491241">
                  <w:marLeft w:val="0"/>
                  <w:marRight w:val="0"/>
                  <w:marTop w:val="0"/>
                  <w:marBottom w:val="0"/>
                  <w:divBdr>
                    <w:top w:val="none" w:sz="0" w:space="0" w:color="auto"/>
                    <w:left w:val="none" w:sz="0" w:space="0" w:color="auto"/>
                    <w:bottom w:val="none" w:sz="0" w:space="0" w:color="auto"/>
                    <w:right w:val="none" w:sz="0" w:space="0" w:color="auto"/>
                  </w:divBdr>
                  <w:divsChild>
                    <w:div w:id="1860967385">
                      <w:marLeft w:val="0"/>
                      <w:marRight w:val="0"/>
                      <w:marTop w:val="0"/>
                      <w:marBottom w:val="0"/>
                      <w:divBdr>
                        <w:top w:val="none" w:sz="0" w:space="0" w:color="auto"/>
                        <w:left w:val="none" w:sz="0" w:space="0" w:color="auto"/>
                        <w:bottom w:val="none" w:sz="0" w:space="0" w:color="auto"/>
                        <w:right w:val="none" w:sz="0" w:space="0" w:color="auto"/>
                      </w:divBdr>
                    </w:div>
                  </w:divsChild>
                </w:div>
                <w:div w:id="1798988413">
                  <w:marLeft w:val="0"/>
                  <w:marRight w:val="0"/>
                  <w:marTop w:val="0"/>
                  <w:marBottom w:val="0"/>
                  <w:divBdr>
                    <w:top w:val="none" w:sz="0" w:space="0" w:color="auto"/>
                    <w:left w:val="none" w:sz="0" w:space="0" w:color="auto"/>
                    <w:bottom w:val="none" w:sz="0" w:space="0" w:color="auto"/>
                    <w:right w:val="none" w:sz="0" w:space="0" w:color="auto"/>
                  </w:divBdr>
                  <w:divsChild>
                    <w:div w:id="812209694">
                      <w:marLeft w:val="0"/>
                      <w:marRight w:val="0"/>
                      <w:marTop w:val="0"/>
                      <w:marBottom w:val="0"/>
                      <w:divBdr>
                        <w:top w:val="none" w:sz="0" w:space="0" w:color="auto"/>
                        <w:left w:val="none" w:sz="0" w:space="0" w:color="auto"/>
                        <w:bottom w:val="none" w:sz="0" w:space="0" w:color="auto"/>
                        <w:right w:val="none" w:sz="0" w:space="0" w:color="auto"/>
                      </w:divBdr>
                    </w:div>
                  </w:divsChild>
                </w:div>
                <w:div w:id="1908420808">
                  <w:marLeft w:val="0"/>
                  <w:marRight w:val="0"/>
                  <w:marTop w:val="0"/>
                  <w:marBottom w:val="0"/>
                  <w:divBdr>
                    <w:top w:val="none" w:sz="0" w:space="0" w:color="auto"/>
                    <w:left w:val="none" w:sz="0" w:space="0" w:color="auto"/>
                    <w:bottom w:val="none" w:sz="0" w:space="0" w:color="auto"/>
                    <w:right w:val="none" w:sz="0" w:space="0" w:color="auto"/>
                  </w:divBdr>
                  <w:divsChild>
                    <w:div w:id="725299683">
                      <w:marLeft w:val="0"/>
                      <w:marRight w:val="0"/>
                      <w:marTop w:val="0"/>
                      <w:marBottom w:val="0"/>
                      <w:divBdr>
                        <w:top w:val="none" w:sz="0" w:space="0" w:color="auto"/>
                        <w:left w:val="none" w:sz="0" w:space="0" w:color="auto"/>
                        <w:bottom w:val="none" w:sz="0" w:space="0" w:color="auto"/>
                        <w:right w:val="none" w:sz="0" w:space="0" w:color="auto"/>
                      </w:divBdr>
                    </w:div>
                  </w:divsChild>
                </w:div>
                <w:div w:id="1942225421">
                  <w:marLeft w:val="0"/>
                  <w:marRight w:val="0"/>
                  <w:marTop w:val="0"/>
                  <w:marBottom w:val="0"/>
                  <w:divBdr>
                    <w:top w:val="none" w:sz="0" w:space="0" w:color="auto"/>
                    <w:left w:val="none" w:sz="0" w:space="0" w:color="auto"/>
                    <w:bottom w:val="none" w:sz="0" w:space="0" w:color="auto"/>
                    <w:right w:val="none" w:sz="0" w:space="0" w:color="auto"/>
                  </w:divBdr>
                  <w:divsChild>
                    <w:div w:id="1762557507">
                      <w:marLeft w:val="0"/>
                      <w:marRight w:val="0"/>
                      <w:marTop w:val="0"/>
                      <w:marBottom w:val="0"/>
                      <w:divBdr>
                        <w:top w:val="none" w:sz="0" w:space="0" w:color="auto"/>
                        <w:left w:val="none" w:sz="0" w:space="0" w:color="auto"/>
                        <w:bottom w:val="none" w:sz="0" w:space="0" w:color="auto"/>
                        <w:right w:val="none" w:sz="0" w:space="0" w:color="auto"/>
                      </w:divBdr>
                    </w:div>
                  </w:divsChild>
                </w:div>
                <w:div w:id="1943174688">
                  <w:marLeft w:val="0"/>
                  <w:marRight w:val="0"/>
                  <w:marTop w:val="0"/>
                  <w:marBottom w:val="0"/>
                  <w:divBdr>
                    <w:top w:val="none" w:sz="0" w:space="0" w:color="auto"/>
                    <w:left w:val="none" w:sz="0" w:space="0" w:color="auto"/>
                    <w:bottom w:val="none" w:sz="0" w:space="0" w:color="auto"/>
                    <w:right w:val="none" w:sz="0" w:space="0" w:color="auto"/>
                  </w:divBdr>
                  <w:divsChild>
                    <w:div w:id="62799082">
                      <w:marLeft w:val="0"/>
                      <w:marRight w:val="0"/>
                      <w:marTop w:val="0"/>
                      <w:marBottom w:val="0"/>
                      <w:divBdr>
                        <w:top w:val="none" w:sz="0" w:space="0" w:color="auto"/>
                        <w:left w:val="none" w:sz="0" w:space="0" w:color="auto"/>
                        <w:bottom w:val="none" w:sz="0" w:space="0" w:color="auto"/>
                        <w:right w:val="none" w:sz="0" w:space="0" w:color="auto"/>
                      </w:divBdr>
                    </w:div>
                  </w:divsChild>
                </w:div>
                <w:div w:id="1968394225">
                  <w:marLeft w:val="0"/>
                  <w:marRight w:val="0"/>
                  <w:marTop w:val="0"/>
                  <w:marBottom w:val="0"/>
                  <w:divBdr>
                    <w:top w:val="none" w:sz="0" w:space="0" w:color="auto"/>
                    <w:left w:val="none" w:sz="0" w:space="0" w:color="auto"/>
                    <w:bottom w:val="none" w:sz="0" w:space="0" w:color="auto"/>
                    <w:right w:val="none" w:sz="0" w:space="0" w:color="auto"/>
                  </w:divBdr>
                  <w:divsChild>
                    <w:div w:id="1238172739">
                      <w:marLeft w:val="0"/>
                      <w:marRight w:val="0"/>
                      <w:marTop w:val="0"/>
                      <w:marBottom w:val="0"/>
                      <w:divBdr>
                        <w:top w:val="none" w:sz="0" w:space="0" w:color="auto"/>
                        <w:left w:val="none" w:sz="0" w:space="0" w:color="auto"/>
                        <w:bottom w:val="none" w:sz="0" w:space="0" w:color="auto"/>
                        <w:right w:val="none" w:sz="0" w:space="0" w:color="auto"/>
                      </w:divBdr>
                    </w:div>
                  </w:divsChild>
                </w:div>
                <w:div w:id="2135249872">
                  <w:marLeft w:val="0"/>
                  <w:marRight w:val="0"/>
                  <w:marTop w:val="0"/>
                  <w:marBottom w:val="0"/>
                  <w:divBdr>
                    <w:top w:val="none" w:sz="0" w:space="0" w:color="auto"/>
                    <w:left w:val="none" w:sz="0" w:space="0" w:color="auto"/>
                    <w:bottom w:val="none" w:sz="0" w:space="0" w:color="auto"/>
                    <w:right w:val="none" w:sz="0" w:space="0" w:color="auto"/>
                  </w:divBdr>
                  <w:divsChild>
                    <w:div w:id="3954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6750">
          <w:marLeft w:val="0"/>
          <w:marRight w:val="0"/>
          <w:marTop w:val="0"/>
          <w:marBottom w:val="0"/>
          <w:divBdr>
            <w:top w:val="none" w:sz="0" w:space="0" w:color="auto"/>
            <w:left w:val="none" w:sz="0" w:space="0" w:color="auto"/>
            <w:bottom w:val="none" w:sz="0" w:space="0" w:color="auto"/>
            <w:right w:val="none" w:sz="0" w:space="0" w:color="auto"/>
          </w:divBdr>
          <w:divsChild>
            <w:div w:id="299045290">
              <w:marLeft w:val="0"/>
              <w:marRight w:val="0"/>
              <w:marTop w:val="0"/>
              <w:marBottom w:val="0"/>
              <w:divBdr>
                <w:top w:val="none" w:sz="0" w:space="0" w:color="auto"/>
                <w:left w:val="none" w:sz="0" w:space="0" w:color="auto"/>
                <w:bottom w:val="none" w:sz="0" w:space="0" w:color="auto"/>
                <w:right w:val="none" w:sz="0" w:space="0" w:color="auto"/>
              </w:divBdr>
            </w:div>
            <w:div w:id="388770699">
              <w:marLeft w:val="0"/>
              <w:marRight w:val="0"/>
              <w:marTop w:val="0"/>
              <w:marBottom w:val="0"/>
              <w:divBdr>
                <w:top w:val="none" w:sz="0" w:space="0" w:color="auto"/>
                <w:left w:val="none" w:sz="0" w:space="0" w:color="auto"/>
                <w:bottom w:val="none" w:sz="0" w:space="0" w:color="auto"/>
                <w:right w:val="none" w:sz="0" w:space="0" w:color="auto"/>
              </w:divBdr>
            </w:div>
            <w:div w:id="1071199032">
              <w:marLeft w:val="0"/>
              <w:marRight w:val="0"/>
              <w:marTop w:val="0"/>
              <w:marBottom w:val="0"/>
              <w:divBdr>
                <w:top w:val="none" w:sz="0" w:space="0" w:color="auto"/>
                <w:left w:val="none" w:sz="0" w:space="0" w:color="auto"/>
                <w:bottom w:val="none" w:sz="0" w:space="0" w:color="auto"/>
                <w:right w:val="none" w:sz="0" w:space="0" w:color="auto"/>
              </w:divBdr>
            </w:div>
            <w:div w:id="1221401525">
              <w:marLeft w:val="0"/>
              <w:marRight w:val="0"/>
              <w:marTop w:val="0"/>
              <w:marBottom w:val="0"/>
              <w:divBdr>
                <w:top w:val="none" w:sz="0" w:space="0" w:color="auto"/>
                <w:left w:val="none" w:sz="0" w:space="0" w:color="auto"/>
                <w:bottom w:val="none" w:sz="0" w:space="0" w:color="auto"/>
                <w:right w:val="none" w:sz="0" w:space="0" w:color="auto"/>
              </w:divBdr>
            </w:div>
            <w:div w:id="1588996303">
              <w:marLeft w:val="0"/>
              <w:marRight w:val="0"/>
              <w:marTop w:val="0"/>
              <w:marBottom w:val="0"/>
              <w:divBdr>
                <w:top w:val="none" w:sz="0" w:space="0" w:color="auto"/>
                <w:left w:val="none" w:sz="0" w:space="0" w:color="auto"/>
                <w:bottom w:val="none" w:sz="0" w:space="0" w:color="auto"/>
                <w:right w:val="none" w:sz="0" w:space="0" w:color="auto"/>
              </w:divBdr>
            </w:div>
          </w:divsChild>
        </w:div>
        <w:div w:id="1954244410">
          <w:marLeft w:val="0"/>
          <w:marRight w:val="0"/>
          <w:marTop w:val="0"/>
          <w:marBottom w:val="0"/>
          <w:divBdr>
            <w:top w:val="none" w:sz="0" w:space="0" w:color="auto"/>
            <w:left w:val="none" w:sz="0" w:space="0" w:color="auto"/>
            <w:bottom w:val="none" w:sz="0" w:space="0" w:color="auto"/>
            <w:right w:val="none" w:sz="0" w:space="0" w:color="auto"/>
          </w:divBdr>
        </w:div>
      </w:divsChild>
    </w:div>
    <w:div w:id="1121265000">
      <w:bodyDiv w:val="1"/>
      <w:marLeft w:val="0"/>
      <w:marRight w:val="0"/>
      <w:marTop w:val="0"/>
      <w:marBottom w:val="0"/>
      <w:divBdr>
        <w:top w:val="none" w:sz="0" w:space="0" w:color="auto"/>
        <w:left w:val="none" w:sz="0" w:space="0" w:color="auto"/>
        <w:bottom w:val="none" w:sz="0" w:space="0" w:color="auto"/>
        <w:right w:val="none" w:sz="0" w:space="0" w:color="auto"/>
      </w:divBdr>
    </w:div>
    <w:div w:id="1122504735">
      <w:bodyDiv w:val="1"/>
      <w:marLeft w:val="0"/>
      <w:marRight w:val="0"/>
      <w:marTop w:val="0"/>
      <w:marBottom w:val="0"/>
      <w:divBdr>
        <w:top w:val="none" w:sz="0" w:space="0" w:color="auto"/>
        <w:left w:val="none" w:sz="0" w:space="0" w:color="auto"/>
        <w:bottom w:val="none" w:sz="0" w:space="0" w:color="auto"/>
        <w:right w:val="none" w:sz="0" w:space="0" w:color="auto"/>
      </w:divBdr>
    </w:div>
    <w:div w:id="1122844100">
      <w:bodyDiv w:val="1"/>
      <w:marLeft w:val="0"/>
      <w:marRight w:val="0"/>
      <w:marTop w:val="0"/>
      <w:marBottom w:val="0"/>
      <w:divBdr>
        <w:top w:val="none" w:sz="0" w:space="0" w:color="auto"/>
        <w:left w:val="none" w:sz="0" w:space="0" w:color="auto"/>
        <w:bottom w:val="none" w:sz="0" w:space="0" w:color="auto"/>
        <w:right w:val="none" w:sz="0" w:space="0" w:color="auto"/>
      </w:divBdr>
    </w:div>
    <w:div w:id="1125194220">
      <w:bodyDiv w:val="1"/>
      <w:marLeft w:val="0"/>
      <w:marRight w:val="0"/>
      <w:marTop w:val="0"/>
      <w:marBottom w:val="0"/>
      <w:divBdr>
        <w:top w:val="none" w:sz="0" w:space="0" w:color="auto"/>
        <w:left w:val="none" w:sz="0" w:space="0" w:color="auto"/>
        <w:bottom w:val="none" w:sz="0" w:space="0" w:color="auto"/>
        <w:right w:val="none" w:sz="0" w:space="0" w:color="auto"/>
      </w:divBdr>
    </w:div>
    <w:div w:id="1129082579">
      <w:bodyDiv w:val="1"/>
      <w:marLeft w:val="0"/>
      <w:marRight w:val="0"/>
      <w:marTop w:val="0"/>
      <w:marBottom w:val="0"/>
      <w:divBdr>
        <w:top w:val="none" w:sz="0" w:space="0" w:color="auto"/>
        <w:left w:val="none" w:sz="0" w:space="0" w:color="auto"/>
        <w:bottom w:val="none" w:sz="0" w:space="0" w:color="auto"/>
        <w:right w:val="none" w:sz="0" w:space="0" w:color="auto"/>
      </w:divBdr>
    </w:div>
    <w:div w:id="1133908929">
      <w:bodyDiv w:val="1"/>
      <w:marLeft w:val="0"/>
      <w:marRight w:val="0"/>
      <w:marTop w:val="0"/>
      <w:marBottom w:val="0"/>
      <w:divBdr>
        <w:top w:val="none" w:sz="0" w:space="0" w:color="auto"/>
        <w:left w:val="none" w:sz="0" w:space="0" w:color="auto"/>
        <w:bottom w:val="none" w:sz="0" w:space="0" w:color="auto"/>
        <w:right w:val="none" w:sz="0" w:space="0" w:color="auto"/>
      </w:divBdr>
    </w:div>
    <w:div w:id="1167591990">
      <w:bodyDiv w:val="1"/>
      <w:marLeft w:val="0"/>
      <w:marRight w:val="0"/>
      <w:marTop w:val="0"/>
      <w:marBottom w:val="0"/>
      <w:divBdr>
        <w:top w:val="none" w:sz="0" w:space="0" w:color="auto"/>
        <w:left w:val="none" w:sz="0" w:space="0" w:color="auto"/>
        <w:bottom w:val="none" w:sz="0" w:space="0" w:color="auto"/>
        <w:right w:val="none" w:sz="0" w:space="0" w:color="auto"/>
      </w:divBdr>
    </w:div>
    <w:div w:id="1172449547">
      <w:bodyDiv w:val="1"/>
      <w:marLeft w:val="0"/>
      <w:marRight w:val="0"/>
      <w:marTop w:val="0"/>
      <w:marBottom w:val="0"/>
      <w:divBdr>
        <w:top w:val="none" w:sz="0" w:space="0" w:color="auto"/>
        <w:left w:val="none" w:sz="0" w:space="0" w:color="auto"/>
        <w:bottom w:val="none" w:sz="0" w:space="0" w:color="auto"/>
        <w:right w:val="none" w:sz="0" w:space="0" w:color="auto"/>
      </w:divBdr>
      <w:divsChild>
        <w:div w:id="243104863">
          <w:marLeft w:val="0"/>
          <w:marRight w:val="0"/>
          <w:marTop w:val="0"/>
          <w:marBottom w:val="0"/>
          <w:divBdr>
            <w:top w:val="none" w:sz="0" w:space="0" w:color="auto"/>
            <w:left w:val="none" w:sz="0" w:space="0" w:color="auto"/>
            <w:bottom w:val="none" w:sz="0" w:space="0" w:color="auto"/>
            <w:right w:val="none" w:sz="0" w:space="0" w:color="auto"/>
          </w:divBdr>
        </w:div>
        <w:div w:id="307827692">
          <w:marLeft w:val="0"/>
          <w:marRight w:val="0"/>
          <w:marTop w:val="0"/>
          <w:marBottom w:val="0"/>
          <w:divBdr>
            <w:top w:val="none" w:sz="0" w:space="0" w:color="auto"/>
            <w:left w:val="none" w:sz="0" w:space="0" w:color="auto"/>
            <w:bottom w:val="none" w:sz="0" w:space="0" w:color="auto"/>
            <w:right w:val="none" w:sz="0" w:space="0" w:color="auto"/>
          </w:divBdr>
        </w:div>
        <w:div w:id="404031506">
          <w:marLeft w:val="-75"/>
          <w:marRight w:val="0"/>
          <w:marTop w:val="30"/>
          <w:marBottom w:val="30"/>
          <w:divBdr>
            <w:top w:val="none" w:sz="0" w:space="0" w:color="auto"/>
            <w:left w:val="none" w:sz="0" w:space="0" w:color="auto"/>
            <w:bottom w:val="none" w:sz="0" w:space="0" w:color="auto"/>
            <w:right w:val="none" w:sz="0" w:space="0" w:color="auto"/>
          </w:divBdr>
          <w:divsChild>
            <w:div w:id="23410803">
              <w:marLeft w:val="0"/>
              <w:marRight w:val="0"/>
              <w:marTop w:val="0"/>
              <w:marBottom w:val="0"/>
              <w:divBdr>
                <w:top w:val="none" w:sz="0" w:space="0" w:color="auto"/>
                <w:left w:val="none" w:sz="0" w:space="0" w:color="auto"/>
                <w:bottom w:val="none" w:sz="0" w:space="0" w:color="auto"/>
                <w:right w:val="none" w:sz="0" w:space="0" w:color="auto"/>
              </w:divBdr>
              <w:divsChild>
                <w:div w:id="2101901414">
                  <w:marLeft w:val="0"/>
                  <w:marRight w:val="0"/>
                  <w:marTop w:val="0"/>
                  <w:marBottom w:val="0"/>
                  <w:divBdr>
                    <w:top w:val="none" w:sz="0" w:space="0" w:color="auto"/>
                    <w:left w:val="none" w:sz="0" w:space="0" w:color="auto"/>
                    <w:bottom w:val="none" w:sz="0" w:space="0" w:color="auto"/>
                    <w:right w:val="none" w:sz="0" w:space="0" w:color="auto"/>
                  </w:divBdr>
                </w:div>
              </w:divsChild>
            </w:div>
            <w:div w:id="29497356">
              <w:marLeft w:val="0"/>
              <w:marRight w:val="0"/>
              <w:marTop w:val="0"/>
              <w:marBottom w:val="0"/>
              <w:divBdr>
                <w:top w:val="none" w:sz="0" w:space="0" w:color="auto"/>
                <w:left w:val="none" w:sz="0" w:space="0" w:color="auto"/>
                <w:bottom w:val="none" w:sz="0" w:space="0" w:color="auto"/>
                <w:right w:val="none" w:sz="0" w:space="0" w:color="auto"/>
              </w:divBdr>
              <w:divsChild>
                <w:div w:id="635455940">
                  <w:marLeft w:val="0"/>
                  <w:marRight w:val="0"/>
                  <w:marTop w:val="0"/>
                  <w:marBottom w:val="0"/>
                  <w:divBdr>
                    <w:top w:val="none" w:sz="0" w:space="0" w:color="auto"/>
                    <w:left w:val="none" w:sz="0" w:space="0" w:color="auto"/>
                    <w:bottom w:val="none" w:sz="0" w:space="0" w:color="auto"/>
                    <w:right w:val="none" w:sz="0" w:space="0" w:color="auto"/>
                  </w:divBdr>
                </w:div>
              </w:divsChild>
            </w:div>
            <w:div w:id="52656146">
              <w:marLeft w:val="0"/>
              <w:marRight w:val="0"/>
              <w:marTop w:val="0"/>
              <w:marBottom w:val="0"/>
              <w:divBdr>
                <w:top w:val="none" w:sz="0" w:space="0" w:color="auto"/>
                <w:left w:val="none" w:sz="0" w:space="0" w:color="auto"/>
                <w:bottom w:val="none" w:sz="0" w:space="0" w:color="auto"/>
                <w:right w:val="none" w:sz="0" w:space="0" w:color="auto"/>
              </w:divBdr>
              <w:divsChild>
                <w:div w:id="1273514022">
                  <w:marLeft w:val="0"/>
                  <w:marRight w:val="0"/>
                  <w:marTop w:val="0"/>
                  <w:marBottom w:val="0"/>
                  <w:divBdr>
                    <w:top w:val="none" w:sz="0" w:space="0" w:color="auto"/>
                    <w:left w:val="none" w:sz="0" w:space="0" w:color="auto"/>
                    <w:bottom w:val="none" w:sz="0" w:space="0" w:color="auto"/>
                    <w:right w:val="none" w:sz="0" w:space="0" w:color="auto"/>
                  </w:divBdr>
                </w:div>
              </w:divsChild>
            </w:div>
            <w:div w:id="112330594">
              <w:marLeft w:val="0"/>
              <w:marRight w:val="0"/>
              <w:marTop w:val="0"/>
              <w:marBottom w:val="0"/>
              <w:divBdr>
                <w:top w:val="none" w:sz="0" w:space="0" w:color="auto"/>
                <w:left w:val="none" w:sz="0" w:space="0" w:color="auto"/>
                <w:bottom w:val="none" w:sz="0" w:space="0" w:color="auto"/>
                <w:right w:val="none" w:sz="0" w:space="0" w:color="auto"/>
              </w:divBdr>
              <w:divsChild>
                <w:div w:id="105125870">
                  <w:marLeft w:val="0"/>
                  <w:marRight w:val="0"/>
                  <w:marTop w:val="0"/>
                  <w:marBottom w:val="0"/>
                  <w:divBdr>
                    <w:top w:val="none" w:sz="0" w:space="0" w:color="auto"/>
                    <w:left w:val="none" w:sz="0" w:space="0" w:color="auto"/>
                    <w:bottom w:val="none" w:sz="0" w:space="0" w:color="auto"/>
                    <w:right w:val="none" w:sz="0" w:space="0" w:color="auto"/>
                  </w:divBdr>
                </w:div>
              </w:divsChild>
            </w:div>
            <w:div w:id="117575031">
              <w:marLeft w:val="0"/>
              <w:marRight w:val="0"/>
              <w:marTop w:val="0"/>
              <w:marBottom w:val="0"/>
              <w:divBdr>
                <w:top w:val="none" w:sz="0" w:space="0" w:color="auto"/>
                <w:left w:val="none" w:sz="0" w:space="0" w:color="auto"/>
                <w:bottom w:val="none" w:sz="0" w:space="0" w:color="auto"/>
                <w:right w:val="none" w:sz="0" w:space="0" w:color="auto"/>
              </w:divBdr>
              <w:divsChild>
                <w:div w:id="1041899135">
                  <w:marLeft w:val="0"/>
                  <w:marRight w:val="0"/>
                  <w:marTop w:val="0"/>
                  <w:marBottom w:val="0"/>
                  <w:divBdr>
                    <w:top w:val="none" w:sz="0" w:space="0" w:color="auto"/>
                    <w:left w:val="none" w:sz="0" w:space="0" w:color="auto"/>
                    <w:bottom w:val="none" w:sz="0" w:space="0" w:color="auto"/>
                    <w:right w:val="none" w:sz="0" w:space="0" w:color="auto"/>
                  </w:divBdr>
                </w:div>
              </w:divsChild>
            </w:div>
            <w:div w:id="132061819">
              <w:marLeft w:val="0"/>
              <w:marRight w:val="0"/>
              <w:marTop w:val="0"/>
              <w:marBottom w:val="0"/>
              <w:divBdr>
                <w:top w:val="none" w:sz="0" w:space="0" w:color="auto"/>
                <w:left w:val="none" w:sz="0" w:space="0" w:color="auto"/>
                <w:bottom w:val="none" w:sz="0" w:space="0" w:color="auto"/>
                <w:right w:val="none" w:sz="0" w:space="0" w:color="auto"/>
              </w:divBdr>
              <w:divsChild>
                <w:div w:id="108545820">
                  <w:marLeft w:val="0"/>
                  <w:marRight w:val="0"/>
                  <w:marTop w:val="0"/>
                  <w:marBottom w:val="0"/>
                  <w:divBdr>
                    <w:top w:val="none" w:sz="0" w:space="0" w:color="auto"/>
                    <w:left w:val="none" w:sz="0" w:space="0" w:color="auto"/>
                    <w:bottom w:val="none" w:sz="0" w:space="0" w:color="auto"/>
                    <w:right w:val="none" w:sz="0" w:space="0" w:color="auto"/>
                  </w:divBdr>
                </w:div>
              </w:divsChild>
            </w:div>
            <w:div w:id="137457931">
              <w:marLeft w:val="0"/>
              <w:marRight w:val="0"/>
              <w:marTop w:val="0"/>
              <w:marBottom w:val="0"/>
              <w:divBdr>
                <w:top w:val="none" w:sz="0" w:space="0" w:color="auto"/>
                <w:left w:val="none" w:sz="0" w:space="0" w:color="auto"/>
                <w:bottom w:val="none" w:sz="0" w:space="0" w:color="auto"/>
                <w:right w:val="none" w:sz="0" w:space="0" w:color="auto"/>
              </w:divBdr>
              <w:divsChild>
                <w:div w:id="34045851">
                  <w:marLeft w:val="0"/>
                  <w:marRight w:val="0"/>
                  <w:marTop w:val="0"/>
                  <w:marBottom w:val="0"/>
                  <w:divBdr>
                    <w:top w:val="none" w:sz="0" w:space="0" w:color="auto"/>
                    <w:left w:val="none" w:sz="0" w:space="0" w:color="auto"/>
                    <w:bottom w:val="none" w:sz="0" w:space="0" w:color="auto"/>
                    <w:right w:val="none" w:sz="0" w:space="0" w:color="auto"/>
                  </w:divBdr>
                </w:div>
              </w:divsChild>
            </w:div>
            <w:div w:id="163710037">
              <w:marLeft w:val="0"/>
              <w:marRight w:val="0"/>
              <w:marTop w:val="0"/>
              <w:marBottom w:val="0"/>
              <w:divBdr>
                <w:top w:val="none" w:sz="0" w:space="0" w:color="auto"/>
                <w:left w:val="none" w:sz="0" w:space="0" w:color="auto"/>
                <w:bottom w:val="none" w:sz="0" w:space="0" w:color="auto"/>
                <w:right w:val="none" w:sz="0" w:space="0" w:color="auto"/>
              </w:divBdr>
              <w:divsChild>
                <w:div w:id="1796027012">
                  <w:marLeft w:val="0"/>
                  <w:marRight w:val="0"/>
                  <w:marTop w:val="0"/>
                  <w:marBottom w:val="0"/>
                  <w:divBdr>
                    <w:top w:val="none" w:sz="0" w:space="0" w:color="auto"/>
                    <w:left w:val="none" w:sz="0" w:space="0" w:color="auto"/>
                    <w:bottom w:val="none" w:sz="0" w:space="0" w:color="auto"/>
                    <w:right w:val="none" w:sz="0" w:space="0" w:color="auto"/>
                  </w:divBdr>
                </w:div>
              </w:divsChild>
            </w:div>
            <w:div w:id="180973836">
              <w:marLeft w:val="0"/>
              <w:marRight w:val="0"/>
              <w:marTop w:val="0"/>
              <w:marBottom w:val="0"/>
              <w:divBdr>
                <w:top w:val="none" w:sz="0" w:space="0" w:color="auto"/>
                <w:left w:val="none" w:sz="0" w:space="0" w:color="auto"/>
                <w:bottom w:val="none" w:sz="0" w:space="0" w:color="auto"/>
                <w:right w:val="none" w:sz="0" w:space="0" w:color="auto"/>
              </w:divBdr>
              <w:divsChild>
                <w:div w:id="608202687">
                  <w:marLeft w:val="0"/>
                  <w:marRight w:val="0"/>
                  <w:marTop w:val="0"/>
                  <w:marBottom w:val="0"/>
                  <w:divBdr>
                    <w:top w:val="none" w:sz="0" w:space="0" w:color="auto"/>
                    <w:left w:val="none" w:sz="0" w:space="0" w:color="auto"/>
                    <w:bottom w:val="none" w:sz="0" w:space="0" w:color="auto"/>
                    <w:right w:val="none" w:sz="0" w:space="0" w:color="auto"/>
                  </w:divBdr>
                </w:div>
              </w:divsChild>
            </w:div>
            <w:div w:id="239363722">
              <w:marLeft w:val="0"/>
              <w:marRight w:val="0"/>
              <w:marTop w:val="0"/>
              <w:marBottom w:val="0"/>
              <w:divBdr>
                <w:top w:val="none" w:sz="0" w:space="0" w:color="auto"/>
                <w:left w:val="none" w:sz="0" w:space="0" w:color="auto"/>
                <w:bottom w:val="none" w:sz="0" w:space="0" w:color="auto"/>
                <w:right w:val="none" w:sz="0" w:space="0" w:color="auto"/>
              </w:divBdr>
              <w:divsChild>
                <w:div w:id="2135711447">
                  <w:marLeft w:val="0"/>
                  <w:marRight w:val="0"/>
                  <w:marTop w:val="0"/>
                  <w:marBottom w:val="0"/>
                  <w:divBdr>
                    <w:top w:val="none" w:sz="0" w:space="0" w:color="auto"/>
                    <w:left w:val="none" w:sz="0" w:space="0" w:color="auto"/>
                    <w:bottom w:val="none" w:sz="0" w:space="0" w:color="auto"/>
                    <w:right w:val="none" w:sz="0" w:space="0" w:color="auto"/>
                  </w:divBdr>
                </w:div>
              </w:divsChild>
            </w:div>
            <w:div w:id="239560574">
              <w:marLeft w:val="0"/>
              <w:marRight w:val="0"/>
              <w:marTop w:val="0"/>
              <w:marBottom w:val="0"/>
              <w:divBdr>
                <w:top w:val="none" w:sz="0" w:space="0" w:color="auto"/>
                <w:left w:val="none" w:sz="0" w:space="0" w:color="auto"/>
                <w:bottom w:val="none" w:sz="0" w:space="0" w:color="auto"/>
                <w:right w:val="none" w:sz="0" w:space="0" w:color="auto"/>
              </w:divBdr>
              <w:divsChild>
                <w:div w:id="202375215">
                  <w:marLeft w:val="0"/>
                  <w:marRight w:val="0"/>
                  <w:marTop w:val="0"/>
                  <w:marBottom w:val="0"/>
                  <w:divBdr>
                    <w:top w:val="none" w:sz="0" w:space="0" w:color="auto"/>
                    <w:left w:val="none" w:sz="0" w:space="0" w:color="auto"/>
                    <w:bottom w:val="none" w:sz="0" w:space="0" w:color="auto"/>
                    <w:right w:val="none" w:sz="0" w:space="0" w:color="auto"/>
                  </w:divBdr>
                </w:div>
              </w:divsChild>
            </w:div>
            <w:div w:id="262954936">
              <w:marLeft w:val="0"/>
              <w:marRight w:val="0"/>
              <w:marTop w:val="0"/>
              <w:marBottom w:val="0"/>
              <w:divBdr>
                <w:top w:val="none" w:sz="0" w:space="0" w:color="auto"/>
                <w:left w:val="none" w:sz="0" w:space="0" w:color="auto"/>
                <w:bottom w:val="none" w:sz="0" w:space="0" w:color="auto"/>
                <w:right w:val="none" w:sz="0" w:space="0" w:color="auto"/>
              </w:divBdr>
              <w:divsChild>
                <w:div w:id="1593465082">
                  <w:marLeft w:val="0"/>
                  <w:marRight w:val="0"/>
                  <w:marTop w:val="0"/>
                  <w:marBottom w:val="0"/>
                  <w:divBdr>
                    <w:top w:val="none" w:sz="0" w:space="0" w:color="auto"/>
                    <w:left w:val="none" w:sz="0" w:space="0" w:color="auto"/>
                    <w:bottom w:val="none" w:sz="0" w:space="0" w:color="auto"/>
                    <w:right w:val="none" w:sz="0" w:space="0" w:color="auto"/>
                  </w:divBdr>
                </w:div>
              </w:divsChild>
            </w:div>
            <w:div w:id="277765354">
              <w:marLeft w:val="0"/>
              <w:marRight w:val="0"/>
              <w:marTop w:val="0"/>
              <w:marBottom w:val="0"/>
              <w:divBdr>
                <w:top w:val="none" w:sz="0" w:space="0" w:color="auto"/>
                <w:left w:val="none" w:sz="0" w:space="0" w:color="auto"/>
                <w:bottom w:val="none" w:sz="0" w:space="0" w:color="auto"/>
                <w:right w:val="none" w:sz="0" w:space="0" w:color="auto"/>
              </w:divBdr>
              <w:divsChild>
                <w:div w:id="2138133627">
                  <w:marLeft w:val="0"/>
                  <w:marRight w:val="0"/>
                  <w:marTop w:val="0"/>
                  <w:marBottom w:val="0"/>
                  <w:divBdr>
                    <w:top w:val="none" w:sz="0" w:space="0" w:color="auto"/>
                    <w:left w:val="none" w:sz="0" w:space="0" w:color="auto"/>
                    <w:bottom w:val="none" w:sz="0" w:space="0" w:color="auto"/>
                    <w:right w:val="none" w:sz="0" w:space="0" w:color="auto"/>
                  </w:divBdr>
                </w:div>
              </w:divsChild>
            </w:div>
            <w:div w:id="286087075">
              <w:marLeft w:val="0"/>
              <w:marRight w:val="0"/>
              <w:marTop w:val="0"/>
              <w:marBottom w:val="0"/>
              <w:divBdr>
                <w:top w:val="none" w:sz="0" w:space="0" w:color="auto"/>
                <w:left w:val="none" w:sz="0" w:space="0" w:color="auto"/>
                <w:bottom w:val="none" w:sz="0" w:space="0" w:color="auto"/>
                <w:right w:val="none" w:sz="0" w:space="0" w:color="auto"/>
              </w:divBdr>
              <w:divsChild>
                <w:div w:id="1391267284">
                  <w:marLeft w:val="0"/>
                  <w:marRight w:val="0"/>
                  <w:marTop w:val="0"/>
                  <w:marBottom w:val="0"/>
                  <w:divBdr>
                    <w:top w:val="none" w:sz="0" w:space="0" w:color="auto"/>
                    <w:left w:val="none" w:sz="0" w:space="0" w:color="auto"/>
                    <w:bottom w:val="none" w:sz="0" w:space="0" w:color="auto"/>
                    <w:right w:val="none" w:sz="0" w:space="0" w:color="auto"/>
                  </w:divBdr>
                </w:div>
              </w:divsChild>
            </w:div>
            <w:div w:id="304700254">
              <w:marLeft w:val="0"/>
              <w:marRight w:val="0"/>
              <w:marTop w:val="0"/>
              <w:marBottom w:val="0"/>
              <w:divBdr>
                <w:top w:val="none" w:sz="0" w:space="0" w:color="auto"/>
                <w:left w:val="none" w:sz="0" w:space="0" w:color="auto"/>
                <w:bottom w:val="none" w:sz="0" w:space="0" w:color="auto"/>
                <w:right w:val="none" w:sz="0" w:space="0" w:color="auto"/>
              </w:divBdr>
              <w:divsChild>
                <w:div w:id="151456225">
                  <w:marLeft w:val="0"/>
                  <w:marRight w:val="0"/>
                  <w:marTop w:val="0"/>
                  <w:marBottom w:val="0"/>
                  <w:divBdr>
                    <w:top w:val="none" w:sz="0" w:space="0" w:color="auto"/>
                    <w:left w:val="none" w:sz="0" w:space="0" w:color="auto"/>
                    <w:bottom w:val="none" w:sz="0" w:space="0" w:color="auto"/>
                    <w:right w:val="none" w:sz="0" w:space="0" w:color="auto"/>
                  </w:divBdr>
                </w:div>
              </w:divsChild>
            </w:div>
            <w:div w:id="324405272">
              <w:marLeft w:val="0"/>
              <w:marRight w:val="0"/>
              <w:marTop w:val="0"/>
              <w:marBottom w:val="0"/>
              <w:divBdr>
                <w:top w:val="none" w:sz="0" w:space="0" w:color="auto"/>
                <w:left w:val="none" w:sz="0" w:space="0" w:color="auto"/>
                <w:bottom w:val="none" w:sz="0" w:space="0" w:color="auto"/>
                <w:right w:val="none" w:sz="0" w:space="0" w:color="auto"/>
              </w:divBdr>
              <w:divsChild>
                <w:div w:id="1870023732">
                  <w:marLeft w:val="0"/>
                  <w:marRight w:val="0"/>
                  <w:marTop w:val="0"/>
                  <w:marBottom w:val="0"/>
                  <w:divBdr>
                    <w:top w:val="none" w:sz="0" w:space="0" w:color="auto"/>
                    <w:left w:val="none" w:sz="0" w:space="0" w:color="auto"/>
                    <w:bottom w:val="none" w:sz="0" w:space="0" w:color="auto"/>
                    <w:right w:val="none" w:sz="0" w:space="0" w:color="auto"/>
                  </w:divBdr>
                </w:div>
              </w:divsChild>
            </w:div>
            <w:div w:id="374080558">
              <w:marLeft w:val="0"/>
              <w:marRight w:val="0"/>
              <w:marTop w:val="0"/>
              <w:marBottom w:val="0"/>
              <w:divBdr>
                <w:top w:val="none" w:sz="0" w:space="0" w:color="auto"/>
                <w:left w:val="none" w:sz="0" w:space="0" w:color="auto"/>
                <w:bottom w:val="none" w:sz="0" w:space="0" w:color="auto"/>
                <w:right w:val="none" w:sz="0" w:space="0" w:color="auto"/>
              </w:divBdr>
              <w:divsChild>
                <w:div w:id="1705521726">
                  <w:marLeft w:val="0"/>
                  <w:marRight w:val="0"/>
                  <w:marTop w:val="0"/>
                  <w:marBottom w:val="0"/>
                  <w:divBdr>
                    <w:top w:val="none" w:sz="0" w:space="0" w:color="auto"/>
                    <w:left w:val="none" w:sz="0" w:space="0" w:color="auto"/>
                    <w:bottom w:val="none" w:sz="0" w:space="0" w:color="auto"/>
                    <w:right w:val="none" w:sz="0" w:space="0" w:color="auto"/>
                  </w:divBdr>
                </w:div>
              </w:divsChild>
            </w:div>
            <w:div w:id="374547201">
              <w:marLeft w:val="0"/>
              <w:marRight w:val="0"/>
              <w:marTop w:val="0"/>
              <w:marBottom w:val="0"/>
              <w:divBdr>
                <w:top w:val="none" w:sz="0" w:space="0" w:color="auto"/>
                <w:left w:val="none" w:sz="0" w:space="0" w:color="auto"/>
                <w:bottom w:val="none" w:sz="0" w:space="0" w:color="auto"/>
                <w:right w:val="none" w:sz="0" w:space="0" w:color="auto"/>
              </w:divBdr>
              <w:divsChild>
                <w:div w:id="417335130">
                  <w:marLeft w:val="0"/>
                  <w:marRight w:val="0"/>
                  <w:marTop w:val="0"/>
                  <w:marBottom w:val="0"/>
                  <w:divBdr>
                    <w:top w:val="none" w:sz="0" w:space="0" w:color="auto"/>
                    <w:left w:val="none" w:sz="0" w:space="0" w:color="auto"/>
                    <w:bottom w:val="none" w:sz="0" w:space="0" w:color="auto"/>
                    <w:right w:val="none" w:sz="0" w:space="0" w:color="auto"/>
                  </w:divBdr>
                </w:div>
              </w:divsChild>
            </w:div>
            <w:div w:id="381247463">
              <w:marLeft w:val="0"/>
              <w:marRight w:val="0"/>
              <w:marTop w:val="0"/>
              <w:marBottom w:val="0"/>
              <w:divBdr>
                <w:top w:val="none" w:sz="0" w:space="0" w:color="auto"/>
                <w:left w:val="none" w:sz="0" w:space="0" w:color="auto"/>
                <w:bottom w:val="none" w:sz="0" w:space="0" w:color="auto"/>
                <w:right w:val="none" w:sz="0" w:space="0" w:color="auto"/>
              </w:divBdr>
              <w:divsChild>
                <w:div w:id="854543102">
                  <w:marLeft w:val="0"/>
                  <w:marRight w:val="0"/>
                  <w:marTop w:val="0"/>
                  <w:marBottom w:val="0"/>
                  <w:divBdr>
                    <w:top w:val="none" w:sz="0" w:space="0" w:color="auto"/>
                    <w:left w:val="none" w:sz="0" w:space="0" w:color="auto"/>
                    <w:bottom w:val="none" w:sz="0" w:space="0" w:color="auto"/>
                    <w:right w:val="none" w:sz="0" w:space="0" w:color="auto"/>
                  </w:divBdr>
                </w:div>
              </w:divsChild>
            </w:div>
            <w:div w:id="414016207">
              <w:marLeft w:val="0"/>
              <w:marRight w:val="0"/>
              <w:marTop w:val="0"/>
              <w:marBottom w:val="0"/>
              <w:divBdr>
                <w:top w:val="none" w:sz="0" w:space="0" w:color="auto"/>
                <w:left w:val="none" w:sz="0" w:space="0" w:color="auto"/>
                <w:bottom w:val="none" w:sz="0" w:space="0" w:color="auto"/>
                <w:right w:val="none" w:sz="0" w:space="0" w:color="auto"/>
              </w:divBdr>
              <w:divsChild>
                <w:div w:id="2069300091">
                  <w:marLeft w:val="0"/>
                  <w:marRight w:val="0"/>
                  <w:marTop w:val="0"/>
                  <w:marBottom w:val="0"/>
                  <w:divBdr>
                    <w:top w:val="none" w:sz="0" w:space="0" w:color="auto"/>
                    <w:left w:val="none" w:sz="0" w:space="0" w:color="auto"/>
                    <w:bottom w:val="none" w:sz="0" w:space="0" w:color="auto"/>
                    <w:right w:val="none" w:sz="0" w:space="0" w:color="auto"/>
                  </w:divBdr>
                </w:div>
              </w:divsChild>
            </w:div>
            <w:div w:id="471598288">
              <w:marLeft w:val="0"/>
              <w:marRight w:val="0"/>
              <w:marTop w:val="0"/>
              <w:marBottom w:val="0"/>
              <w:divBdr>
                <w:top w:val="none" w:sz="0" w:space="0" w:color="auto"/>
                <w:left w:val="none" w:sz="0" w:space="0" w:color="auto"/>
                <w:bottom w:val="none" w:sz="0" w:space="0" w:color="auto"/>
                <w:right w:val="none" w:sz="0" w:space="0" w:color="auto"/>
              </w:divBdr>
              <w:divsChild>
                <w:div w:id="583145711">
                  <w:marLeft w:val="0"/>
                  <w:marRight w:val="0"/>
                  <w:marTop w:val="0"/>
                  <w:marBottom w:val="0"/>
                  <w:divBdr>
                    <w:top w:val="none" w:sz="0" w:space="0" w:color="auto"/>
                    <w:left w:val="none" w:sz="0" w:space="0" w:color="auto"/>
                    <w:bottom w:val="none" w:sz="0" w:space="0" w:color="auto"/>
                    <w:right w:val="none" w:sz="0" w:space="0" w:color="auto"/>
                  </w:divBdr>
                </w:div>
              </w:divsChild>
            </w:div>
            <w:div w:id="471751757">
              <w:marLeft w:val="0"/>
              <w:marRight w:val="0"/>
              <w:marTop w:val="0"/>
              <w:marBottom w:val="0"/>
              <w:divBdr>
                <w:top w:val="none" w:sz="0" w:space="0" w:color="auto"/>
                <w:left w:val="none" w:sz="0" w:space="0" w:color="auto"/>
                <w:bottom w:val="none" w:sz="0" w:space="0" w:color="auto"/>
                <w:right w:val="none" w:sz="0" w:space="0" w:color="auto"/>
              </w:divBdr>
              <w:divsChild>
                <w:div w:id="583342860">
                  <w:marLeft w:val="0"/>
                  <w:marRight w:val="0"/>
                  <w:marTop w:val="0"/>
                  <w:marBottom w:val="0"/>
                  <w:divBdr>
                    <w:top w:val="none" w:sz="0" w:space="0" w:color="auto"/>
                    <w:left w:val="none" w:sz="0" w:space="0" w:color="auto"/>
                    <w:bottom w:val="none" w:sz="0" w:space="0" w:color="auto"/>
                    <w:right w:val="none" w:sz="0" w:space="0" w:color="auto"/>
                  </w:divBdr>
                </w:div>
                <w:div w:id="1741252306">
                  <w:marLeft w:val="0"/>
                  <w:marRight w:val="0"/>
                  <w:marTop w:val="0"/>
                  <w:marBottom w:val="0"/>
                  <w:divBdr>
                    <w:top w:val="none" w:sz="0" w:space="0" w:color="auto"/>
                    <w:left w:val="none" w:sz="0" w:space="0" w:color="auto"/>
                    <w:bottom w:val="none" w:sz="0" w:space="0" w:color="auto"/>
                    <w:right w:val="none" w:sz="0" w:space="0" w:color="auto"/>
                  </w:divBdr>
                </w:div>
              </w:divsChild>
            </w:div>
            <w:div w:id="476268039">
              <w:marLeft w:val="0"/>
              <w:marRight w:val="0"/>
              <w:marTop w:val="0"/>
              <w:marBottom w:val="0"/>
              <w:divBdr>
                <w:top w:val="none" w:sz="0" w:space="0" w:color="auto"/>
                <w:left w:val="none" w:sz="0" w:space="0" w:color="auto"/>
                <w:bottom w:val="none" w:sz="0" w:space="0" w:color="auto"/>
                <w:right w:val="none" w:sz="0" w:space="0" w:color="auto"/>
              </w:divBdr>
              <w:divsChild>
                <w:div w:id="1499036581">
                  <w:marLeft w:val="0"/>
                  <w:marRight w:val="0"/>
                  <w:marTop w:val="0"/>
                  <w:marBottom w:val="0"/>
                  <w:divBdr>
                    <w:top w:val="none" w:sz="0" w:space="0" w:color="auto"/>
                    <w:left w:val="none" w:sz="0" w:space="0" w:color="auto"/>
                    <w:bottom w:val="none" w:sz="0" w:space="0" w:color="auto"/>
                    <w:right w:val="none" w:sz="0" w:space="0" w:color="auto"/>
                  </w:divBdr>
                </w:div>
              </w:divsChild>
            </w:div>
            <w:div w:id="581140462">
              <w:marLeft w:val="0"/>
              <w:marRight w:val="0"/>
              <w:marTop w:val="0"/>
              <w:marBottom w:val="0"/>
              <w:divBdr>
                <w:top w:val="none" w:sz="0" w:space="0" w:color="auto"/>
                <w:left w:val="none" w:sz="0" w:space="0" w:color="auto"/>
                <w:bottom w:val="none" w:sz="0" w:space="0" w:color="auto"/>
                <w:right w:val="none" w:sz="0" w:space="0" w:color="auto"/>
              </w:divBdr>
              <w:divsChild>
                <w:div w:id="845873243">
                  <w:marLeft w:val="0"/>
                  <w:marRight w:val="0"/>
                  <w:marTop w:val="0"/>
                  <w:marBottom w:val="0"/>
                  <w:divBdr>
                    <w:top w:val="none" w:sz="0" w:space="0" w:color="auto"/>
                    <w:left w:val="none" w:sz="0" w:space="0" w:color="auto"/>
                    <w:bottom w:val="none" w:sz="0" w:space="0" w:color="auto"/>
                    <w:right w:val="none" w:sz="0" w:space="0" w:color="auto"/>
                  </w:divBdr>
                </w:div>
              </w:divsChild>
            </w:div>
            <w:div w:id="582034059">
              <w:marLeft w:val="0"/>
              <w:marRight w:val="0"/>
              <w:marTop w:val="0"/>
              <w:marBottom w:val="0"/>
              <w:divBdr>
                <w:top w:val="none" w:sz="0" w:space="0" w:color="auto"/>
                <w:left w:val="none" w:sz="0" w:space="0" w:color="auto"/>
                <w:bottom w:val="none" w:sz="0" w:space="0" w:color="auto"/>
                <w:right w:val="none" w:sz="0" w:space="0" w:color="auto"/>
              </w:divBdr>
              <w:divsChild>
                <w:div w:id="1743720500">
                  <w:marLeft w:val="0"/>
                  <w:marRight w:val="0"/>
                  <w:marTop w:val="0"/>
                  <w:marBottom w:val="0"/>
                  <w:divBdr>
                    <w:top w:val="none" w:sz="0" w:space="0" w:color="auto"/>
                    <w:left w:val="none" w:sz="0" w:space="0" w:color="auto"/>
                    <w:bottom w:val="none" w:sz="0" w:space="0" w:color="auto"/>
                    <w:right w:val="none" w:sz="0" w:space="0" w:color="auto"/>
                  </w:divBdr>
                </w:div>
              </w:divsChild>
            </w:div>
            <w:div w:id="624046521">
              <w:marLeft w:val="0"/>
              <w:marRight w:val="0"/>
              <w:marTop w:val="0"/>
              <w:marBottom w:val="0"/>
              <w:divBdr>
                <w:top w:val="none" w:sz="0" w:space="0" w:color="auto"/>
                <w:left w:val="none" w:sz="0" w:space="0" w:color="auto"/>
                <w:bottom w:val="none" w:sz="0" w:space="0" w:color="auto"/>
                <w:right w:val="none" w:sz="0" w:space="0" w:color="auto"/>
              </w:divBdr>
              <w:divsChild>
                <w:div w:id="1966810269">
                  <w:marLeft w:val="0"/>
                  <w:marRight w:val="0"/>
                  <w:marTop w:val="0"/>
                  <w:marBottom w:val="0"/>
                  <w:divBdr>
                    <w:top w:val="none" w:sz="0" w:space="0" w:color="auto"/>
                    <w:left w:val="none" w:sz="0" w:space="0" w:color="auto"/>
                    <w:bottom w:val="none" w:sz="0" w:space="0" w:color="auto"/>
                    <w:right w:val="none" w:sz="0" w:space="0" w:color="auto"/>
                  </w:divBdr>
                </w:div>
              </w:divsChild>
            </w:div>
            <w:div w:id="636837490">
              <w:marLeft w:val="0"/>
              <w:marRight w:val="0"/>
              <w:marTop w:val="0"/>
              <w:marBottom w:val="0"/>
              <w:divBdr>
                <w:top w:val="none" w:sz="0" w:space="0" w:color="auto"/>
                <w:left w:val="none" w:sz="0" w:space="0" w:color="auto"/>
                <w:bottom w:val="none" w:sz="0" w:space="0" w:color="auto"/>
                <w:right w:val="none" w:sz="0" w:space="0" w:color="auto"/>
              </w:divBdr>
              <w:divsChild>
                <w:div w:id="1846700227">
                  <w:marLeft w:val="0"/>
                  <w:marRight w:val="0"/>
                  <w:marTop w:val="0"/>
                  <w:marBottom w:val="0"/>
                  <w:divBdr>
                    <w:top w:val="none" w:sz="0" w:space="0" w:color="auto"/>
                    <w:left w:val="none" w:sz="0" w:space="0" w:color="auto"/>
                    <w:bottom w:val="none" w:sz="0" w:space="0" w:color="auto"/>
                    <w:right w:val="none" w:sz="0" w:space="0" w:color="auto"/>
                  </w:divBdr>
                </w:div>
              </w:divsChild>
            </w:div>
            <w:div w:id="683019175">
              <w:marLeft w:val="0"/>
              <w:marRight w:val="0"/>
              <w:marTop w:val="0"/>
              <w:marBottom w:val="0"/>
              <w:divBdr>
                <w:top w:val="none" w:sz="0" w:space="0" w:color="auto"/>
                <w:left w:val="none" w:sz="0" w:space="0" w:color="auto"/>
                <w:bottom w:val="none" w:sz="0" w:space="0" w:color="auto"/>
                <w:right w:val="none" w:sz="0" w:space="0" w:color="auto"/>
              </w:divBdr>
              <w:divsChild>
                <w:div w:id="2127193877">
                  <w:marLeft w:val="0"/>
                  <w:marRight w:val="0"/>
                  <w:marTop w:val="0"/>
                  <w:marBottom w:val="0"/>
                  <w:divBdr>
                    <w:top w:val="none" w:sz="0" w:space="0" w:color="auto"/>
                    <w:left w:val="none" w:sz="0" w:space="0" w:color="auto"/>
                    <w:bottom w:val="none" w:sz="0" w:space="0" w:color="auto"/>
                    <w:right w:val="none" w:sz="0" w:space="0" w:color="auto"/>
                  </w:divBdr>
                </w:div>
              </w:divsChild>
            </w:div>
            <w:div w:id="708266414">
              <w:marLeft w:val="0"/>
              <w:marRight w:val="0"/>
              <w:marTop w:val="0"/>
              <w:marBottom w:val="0"/>
              <w:divBdr>
                <w:top w:val="none" w:sz="0" w:space="0" w:color="auto"/>
                <w:left w:val="none" w:sz="0" w:space="0" w:color="auto"/>
                <w:bottom w:val="none" w:sz="0" w:space="0" w:color="auto"/>
                <w:right w:val="none" w:sz="0" w:space="0" w:color="auto"/>
              </w:divBdr>
              <w:divsChild>
                <w:div w:id="1769423928">
                  <w:marLeft w:val="0"/>
                  <w:marRight w:val="0"/>
                  <w:marTop w:val="0"/>
                  <w:marBottom w:val="0"/>
                  <w:divBdr>
                    <w:top w:val="none" w:sz="0" w:space="0" w:color="auto"/>
                    <w:left w:val="none" w:sz="0" w:space="0" w:color="auto"/>
                    <w:bottom w:val="none" w:sz="0" w:space="0" w:color="auto"/>
                    <w:right w:val="none" w:sz="0" w:space="0" w:color="auto"/>
                  </w:divBdr>
                </w:div>
              </w:divsChild>
            </w:div>
            <w:div w:id="721292780">
              <w:marLeft w:val="0"/>
              <w:marRight w:val="0"/>
              <w:marTop w:val="0"/>
              <w:marBottom w:val="0"/>
              <w:divBdr>
                <w:top w:val="none" w:sz="0" w:space="0" w:color="auto"/>
                <w:left w:val="none" w:sz="0" w:space="0" w:color="auto"/>
                <w:bottom w:val="none" w:sz="0" w:space="0" w:color="auto"/>
                <w:right w:val="none" w:sz="0" w:space="0" w:color="auto"/>
              </w:divBdr>
              <w:divsChild>
                <w:div w:id="475727647">
                  <w:marLeft w:val="0"/>
                  <w:marRight w:val="0"/>
                  <w:marTop w:val="0"/>
                  <w:marBottom w:val="0"/>
                  <w:divBdr>
                    <w:top w:val="none" w:sz="0" w:space="0" w:color="auto"/>
                    <w:left w:val="none" w:sz="0" w:space="0" w:color="auto"/>
                    <w:bottom w:val="none" w:sz="0" w:space="0" w:color="auto"/>
                    <w:right w:val="none" w:sz="0" w:space="0" w:color="auto"/>
                  </w:divBdr>
                </w:div>
              </w:divsChild>
            </w:div>
            <w:div w:id="726421038">
              <w:marLeft w:val="0"/>
              <w:marRight w:val="0"/>
              <w:marTop w:val="0"/>
              <w:marBottom w:val="0"/>
              <w:divBdr>
                <w:top w:val="none" w:sz="0" w:space="0" w:color="auto"/>
                <w:left w:val="none" w:sz="0" w:space="0" w:color="auto"/>
                <w:bottom w:val="none" w:sz="0" w:space="0" w:color="auto"/>
                <w:right w:val="none" w:sz="0" w:space="0" w:color="auto"/>
              </w:divBdr>
              <w:divsChild>
                <w:div w:id="396124705">
                  <w:marLeft w:val="0"/>
                  <w:marRight w:val="0"/>
                  <w:marTop w:val="0"/>
                  <w:marBottom w:val="0"/>
                  <w:divBdr>
                    <w:top w:val="none" w:sz="0" w:space="0" w:color="auto"/>
                    <w:left w:val="none" w:sz="0" w:space="0" w:color="auto"/>
                    <w:bottom w:val="none" w:sz="0" w:space="0" w:color="auto"/>
                    <w:right w:val="none" w:sz="0" w:space="0" w:color="auto"/>
                  </w:divBdr>
                </w:div>
              </w:divsChild>
            </w:div>
            <w:div w:id="740063957">
              <w:marLeft w:val="0"/>
              <w:marRight w:val="0"/>
              <w:marTop w:val="0"/>
              <w:marBottom w:val="0"/>
              <w:divBdr>
                <w:top w:val="none" w:sz="0" w:space="0" w:color="auto"/>
                <w:left w:val="none" w:sz="0" w:space="0" w:color="auto"/>
                <w:bottom w:val="none" w:sz="0" w:space="0" w:color="auto"/>
                <w:right w:val="none" w:sz="0" w:space="0" w:color="auto"/>
              </w:divBdr>
              <w:divsChild>
                <w:div w:id="1971207423">
                  <w:marLeft w:val="0"/>
                  <w:marRight w:val="0"/>
                  <w:marTop w:val="0"/>
                  <w:marBottom w:val="0"/>
                  <w:divBdr>
                    <w:top w:val="none" w:sz="0" w:space="0" w:color="auto"/>
                    <w:left w:val="none" w:sz="0" w:space="0" w:color="auto"/>
                    <w:bottom w:val="none" w:sz="0" w:space="0" w:color="auto"/>
                    <w:right w:val="none" w:sz="0" w:space="0" w:color="auto"/>
                  </w:divBdr>
                </w:div>
              </w:divsChild>
            </w:div>
            <w:div w:id="753741680">
              <w:marLeft w:val="0"/>
              <w:marRight w:val="0"/>
              <w:marTop w:val="0"/>
              <w:marBottom w:val="0"/>
              <w:divBdr>
                <w:top w:val="none" w:sz="0" w:space="0" w:color="auto"/>
                <w:left w:val="none" w:sz="0" w:space="0" w:color="auto"/>
                <w:bottom w:val="none" w:sz="0" w:space="0" w:color="auto"/>
                <w:right w:val="none" w:sz="0" w:space="0" w:color="auto"/>
              </w:divBdr>
              <w:divsChild>
                <w:div w:id="1977374233">
                  <w:marLeft w:val="0"/>
                  <w:marRight w:val="0"/>
                  <w:marTop w:val="0"/>
                  <w:marBottom w:val="0"/>
                  <w:divBdr>
                    <w:top w:val="none" w:sz="0" w:space="0" w:color="auto"/>
                    <w:left w:val="none" w:sz="0" w:space="0" w:color="auto"/>
                    <w:bottom w:val="none" w:sz="0" w:space="0" w:color="auto"/>
                    <w:right w:val="none" w:sz="0" w:space="0" w:color="auto"/>
                  </w:divBdr>
                </w:div>
              </w:divsChild>
            </w:div>
            <w:div w:id="846484049">
              <w:marLeft w:val="0"/>
              <w:marRight w:val="0"/>
              <w:marTop w:val="0"/>
              <w:marBottom w:val="0"/>
              <w:divBdr>
                <w:top w:val="none" w:sz="0" w:space="0" w:color="auto"/>
                <w:left w:val="none" w:sz="0" w:space="0" w:color="auto"/>
                <w:bottom w:val="none" w:sz="0" w:space="0" w:color="auto"/>
                <w:right w:val="none" w:sz="0" w:space="0" w:color="auto"/>
              </w:divBdr>
              <w:divsChild>
                <w:div w:id="1616325786">
                  <w:marLeft w:val="0"/>
                  <w:marRight w:val="0"/>
                  <w:marTop w:val="0"/>
                  <w:marBottom w:val="0"/>
                  <w:divBdr>
                    <w:top w:val="none" w:sz="0" w:space="0" w:color="auto"/>
                    <w:left w:val="none" w:sz="0" w:space="0" w:color="auto"/>
                    <w:bottom w:val="none" w:sz="0" w:space="0" w:color="auto"/>
                    <w:right w:val="none" w:sz="0" w:space="0" w:color="auto"/>
                  </w:divBdr>
                </w:div>
              </w:divsChild>
            </w:div>
            <w:div w:id="913465913">
              <w:marLeft w:val="0"/>
              <w:marRight w:val="0"/>
              <w:marTop w:val="0"/>
              <w:marBottom w:val="0"/>
              <w:divBdr>
                <w:top w:val="none" w:sz="0" w:space="0" w:color="auto"/>
                <w:left w:val="none" w:sz="0" w:space="0" w:color="auto"/>
                <w:bottom w:val="none" w:sz="0" w:space="0" w:color="auto"/>
                <w:right w:val="none" w:sz="0" w:space="0" w:color="auto"/>
              </w:divBdr>
              <w:divsChild>
                <w:div w:id="2088771371">
                  <w:marLeft w:val="0"/>
                  <w:marRight w:val="0"/>
                  <w:marTop w:val="0"/>
                  <w:marBottom w:val="0"/>
                  <w:divBdr>
                    <w:top w:val="none" w:sz="0" w:space="0" w:color="auto"/>
                    <w:left w:val="none" w:sz="0" w:space="0" w:color="auto"/>
                    <w:bottom w:val="none" w:sz="0" w:space="0" w:color="auto"/>
                    <w:right w:val="none" w:sz="0" w:space="0" w:color="auto"/>
                  </w:divBdr>
                </w:div>
              </w:divsChild>
            </w:div>
            <w:div w:id="914704892">
              <w:marLeft w:val="0"/>
              <w:marRight w:val="0"/>
              <w:marTop w:val="0"/>
              <w:marBottom w:val="0"/>
              <w:divBdr>
                <w:top w:val="none" w:sz="0" w:space="0" w:color="auto"/>
                <w:left w:val="none" w:sz="0" w:space="0" w:color="auto"/>
                <w:bottom w:val="none" w:sz="0" w:space="0" w:color="auto"/>
                <w:right w:val="none" w:sz="0" w:space="0" w:color="auto"/>
              </w:divBdr>
              <w:divsChild>
                <w:div w:id="1704281961">
                  <w:marLeft w:val="0"/>
                  <w:marRight w:val="0"/>
                  <w:marTop w:val="0"/>
                  <w:marBottom w:val="0"/>
                  <w:divBdr>
                    <w:top w:val="none" w:sz="0" w:space="0" w:color="auto"/>
                    <w:left w:val="none" w:sz="0" w:space="0" w:color="auto"/>
                    <w:bottom w:val="none" w:sz="0" w:space="0" w:color="auto"/>
                    <w:right w:val="none" w:sz="0" w:space="0" w:color="auto"/>
                  </w:divBdr>
                </w:div>
              </w:divsChild>
            </w:div>
            <w:div w:id="916208293">
              <w:marLeft w:val="0"/>
              <w:marRight w:val="0"/>
              <w:marTop w:val="0"/>
              <w:marBottom w:val="0"/>
              <w:divBdr>
                <w:top w:val="none" w:sz="0" w:space="0" w:color="auto"/>
                <w:left w:val="none" w:sz="0" w:space="0" w:color="auto"/>
                <w:bottom w:val="none" w:sz="0" w:space="0" w:color="auto"/>
                <w:right w:val="none" w:sz="0" w:space="0" w:color="auto"/>
              </w:divBdr>
              <w:divsChild>
                <w:div w:id="700668265">
                  <w:marLeft w:val="0"/>
                  <w:marRight w:val="0"/>
                  <w:marTop w:val="0"/>
                  <w:marBottom w:val="0"/>
                  <w:divBdr>
                    <w:top w:val="none" w:sz="0" w:space="0" w:color="auto"/>
                    <w:left w:val="none" w:sz="0" w:space="0" w:color="auto"/>
                    <w:bottom w:val="none" w:sz="0" w:space="0" w:color="auto"/>
                    <w:right w:val="none" w:sz="0" w:space="0" w:color="auto"/>
                  </w:divBdr>
                </w:div>
              </w:divsChild>
            </w:div>
            <w:div w:id="994531981">
              <w:marLeft w:val="0"/>
              <w:marRight w:val="0"/>
              <w:marTop w:val="0"/>
              <w:marBottom w:val="0"/>
              <w:divBdr>
                <w:top w:val="none" w:sz="0" w:space="0" w:color="auto"/>
                <w:left w:val="none" w:sz="0" w:space="0" w:color="auto"/>
                <w:bottom w:val="none" w:sz="0" w:space="0" w:color="auto"/>
                <w:right w:val="none" w:sz="0" w:space="0" w:color="auto"/>
              </w:divBdr>
              <w:divsChild>
                <w:div w:id="1803767421">
                  <w:marLeft w:val="0"/>
                  <w:marRight w:val="0"/>
                  <w:marTop w:val="0"/>
                  <w:marBottom w:val="0"/>
                  <w:divBdr>
                    <w:top w:val="none" w:sz="0" w:space="0" w:color="auto"/>
                    <w:left w:val="none" w:sz="0" w:space="0" w:color="auto"/>
                    <w:bottom w:val="none" w:sz="0" w:space="0" w:color="auto"/>
                    <w:right w:val="none" w:sz="0" w:space="0" w:color="auto"/>
                  </w:divBdr>
                </w:div>
              </w:divsChild>
            </w:div>
            <w:div w:id="1032458034">
              <w:marLeft w:val="0"/>
              <w:marRight w:val="0"/>
              <w:marTop w:val="0"/>
              <w:marBottom w:val="0"/>
              <w:divBdr>
                <w:top w:val="none" w:sz="0" w:space="0" w:color="auto"/>
                <w:left w:val="none" w:sz="0" w:space="0" w:color="auto"/>
                <w:bottom w:val="none" w:sz="0" w:space="0" w:color="auto"/>
                <w:right w:val="none" w:sz="0" w:space="0" w:color="auto"/>
              </w:divBdr>
              <w:divsChild>
                <w:div w:id="1089237472">
                  <w:marLeft w:val="0"/>
                  <w:marRight w:val="0"/>
                  <w:marTop w:val="0"/>
                  <w:marBottom w:val="0"/>
                  <w:divBdr>
                    <w:top w:val="none" w:sz="0" w:space="0" w:color="auto"/>
                    <w:left w:val="none" w:sz="0" w:space="0" w:color="auto"/>
                    <w:bottom w:val="none" w:sz="0" w:space="0" w:color="auto"/>
                    <w:right w:val="none" w:sz="0" w:space="0" w:color="auto"/>
                  </w:divBdr>
                </w:div>
              </w:divsChild>
            </w:div>
            <w:div w:id="1043482983">
              <w:marLeft w:val="0"/>
              <w:marRight w:val="0"/>
              <w:marTop w:val="0"/>
              <w:marBottom w:val="0"/>
              <w:divBdr>
                <w:top w:val="none" w:sz="0" w:space="0" w:color="auto"/>
                <w:left w:val="none" w:sz="0" w:space="0" w:color="auto"/>
                <w:bottom w:val="none" w:sz="0" w:space="0" w:color="auto"/>
                <w:right w:val="none" w:sz="0" w:space="0" w:color="auto"/>
              </w:divBdr>
              <w:divsChild>
                <w:div w:id="1645501354">
                  <w:marLeft w:val="0"/>
                  <w:marRight w:val="0"/>
                  <w:marTop w:val="0"/>
                  <w:marBottom w:val="0"/>
                  <w:divBdr>
                    <w:top w:val="none" w:sz="0" w:space="0" w:color="auto"/>
                    <w:left w:val="none" w:sz="0" w:space="0" w:color="auto"/>
                    <w:bottom w:val="none" w:sz="0" w:space="0" w:color="auto"/>
                    <w:right w:val="none" w:sz="0" w:space="0" w:color="auto"/>
                  </w:divBdr>
                </w:div>
              </w:divsChild>
            </w:div>
            <w:div w:id="1047221920">
              <w:marLeft w:val="0"/>
              <w:marRight w:val="0"/>
              <w:marTop w:val="0"/>
              <w:marBottom w:val="0"/>
              <w:divBdr>
                <w:top w:val="none" w:sz="0" w:space="0" w:color="auto"/>
                <w:left w:val="none" w:sz="0" w:space="0" w:color="auto"/>
                <w:bottom w:val="none" w:sz="0" w:space="0" w:color="auto"/>
                <w:right w:val="none" w:sz="0" w:space="0" w:color="auto"/>
              </w:divBdr>
              <w:divsChild>
                <w:div w:id="1487550079">
                  <w:marLeft w:val="0"/>
                  <w:marRight w:val="0"/>
                  <w:marTop w:val="0"/>
                  <w:marBottom w:val="0"/>
                  <w:divBdr>
                    <w:top w:val="none" w:sz="0" w:space="0" w:color="auto"/>
                    <w:left w:val="none" w:sz="0" w:space="0" w:color="auto"/>
                    <w:bottom w:val="none" w:sz="0" w:space="0" w:color="auto"/>
                    <w:right w:val="none" w:sz="0" w:space="0" w:color="auto"/>
                  </w:divBdr>
                </w:div>
              </w:divsChild>
            </w:div>
            <w:div w:id="1109348844">
              <w:marLeft w:val="0"/>
              <w:marRight w:val="0"/>
              <w:marTop w:val="0"/>
              <w:marBottom w:val="0"/>
              <w:divBdr>
                <w:top w:val="none" w:sz="0" w:space="0" w:color="auto"/>
                <w:left w:val="none" w:sz="0" w:space="0" w:color="auto"/>
                <w:bottom w:val="none" w:sz="0" w:space="0" w:color="auto"/>
                <w:right w:val="none" w:sz="0" w:space="0" w:color="auto"/>
              </w:divBdr>
              <w:divsChild>
                <w:div w:id="462577022">
                  <w:marLeft w:val="0"/>
                  <w:marRight w:val="0"/>
                  <w:marTop w:val="0"/>
                  <w:marBottom w:val="0"/>
                  <w:divBdr>
                    <w:top w:val="none" w:sz="0" w:space="0" w:color="auto"/>
                    <w:left w:val="none" w:sz="0" w:space="0" w:color="auto"/>
                    <w:bottom w:val="none" w:sz="0" w:space="0" w:color="auto"/>
                    <w:right w:val="none" w:sz="0" w:space="0" w:color="auto"/>
                  </w:divBdr>
                </w:div>
              </w:divsChild>
            </w:div>
            <w:div w:id="1118336115">
              <w:marLeft w:val="0"/>
              <w:marRight w:val="0"/>
              <w:marTop w:val="0"/>
              <w:marBottom w:val="0"/>
              <w:divBdr>
                <w:top w:val="none" w:sz="0" w:space="0" w:color="auto"/>
                <w:left w:val="none" w:sz="0" w:space="0" w:color="auto"/>
                <w:bottom w:val="none" w:sz="0" w:space="0" w:color="auto"/>
                <w:right w:val="none" w:sz="0" w:space="0" w:color="auto"/>
              </w:divBdr>
              <w:divsChild>
                <w:div w:id="899752030">
                  <w:marLeft w:val="0"/>
                  <w:marRight w:val="0"/>
                  <w:marTop w:val="0"/>
                  <w:marBottom w:val="0"/>
                  <w:divBdr>
                    <w:top w:val="none" w:sz="0" w:space="0" w:color="auto"/>
                    <w:left w:val="none" w:sz="0" w:space="0" w:color="auto"/>
                    <w:bottom w:val="none" w:sz="0" w:space="0" w:color="auto"/>
                    <w:right w:val="none" w:sz="0" w:space="0" w:color="auto"/>
                  </w:divBdr>
                </w:div>
              </w:divsChild>
            </w:div>
            <w:div w:id="1118796932">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119102311">
              <w:marLeft w:val="0"/>
              <w:marRight w:val="0"/>
              <w:marTop w:val="0"/>
              <w:marBottom w:val="0"/>
              <w:divBdr>
                <w:top w:val="none" w:sz="0" w:space="0" w:color="auto"/>
                <w:left w:val="none" w:sz="0" w:space="0" w:color="auto"/>
                <w:bottom w:val="none" w:sz="0" w:space="0" w:color="auto"/>
                <w:right w:val="none" w:sz="0" w:space="0" w:color="auto"/>
              </w:divBdr>
              <w:divsChild>
                <w:div w:id="1338385399">
                  <w:marLeft w:val="0"/>
                  <w:marRight w:val="0"/>
                  <w:marTop w:val="0"/>
                  <w:marBottom w:val="0"/>
                  <w:divBdr>
                    <w:top w:val="none" w:sz="0" w:space="0" w:color="auto"/>
                    <w:left w:val="none" w:sz="0" w:space="0" w:color="auto"/>
                    <w:bottom w:val="none" w:sz="0" w:space="0" w:color="auto"/>
                    <w:right w:val="none" w:sz="0" w:space="0" w:color="auto"/>
                  </w:divBdr>
                </w:div>
              </w:divsChild>
            </w:div>
            <w:div w:id="1120565369">
              <w:marLeft w:val="0"/>
              <w:marRight w:val="0"/>
              <w:marTop w:val="0"/>
              <w:marBottom w:val="0"/>
              <w:divBdr>
                <w:top w:val="none" w:sz="0" w:space="0" w:color="auto"/>
                <w:left w:val="none" w:sz="0" w:space="0" w:color="auto"/>
                <w:bottom w:val="none" w:sz="0" w:space="0" w:color="auto"/>
                <w:right w:val="none" w:sz="0" w:space="0" w:color="auto"/>
              </w:divBdr>
              <w:divsChild>
                <w:div w:id="1552686921">
                  <w:marLeft w:val="0"/>
                  <w:marRight w:val="0"/>
                  <w:marTop w:val="0"/>
                  <w:marBottom w:val="0"/>
                  <w:divBdr>
                    <w:top w:val="none" w:sz="0" w:space="0" w:color="auto"/>
                    <w:left w:val="none" w:sz="0" w:space="0" w:color="auto"/>
                    <w:bottom w:val="none" w:sz="0" w:space="0" w:color="auto"/>
                    <w:right w:val="none" w:sz="0" w:space="0" w:color="auto"/>
                  </w:divBdr>
                </w:div>
              </w:divsChild>
            </w:div>
            <w:div w:id="1146776795">
              <w:marLeft w:val="0"/>
              <w:marRight w:val="0"/>
              <w:marTop w:val="0"/>
              <w:marBottom w:val="0"/>
              <w:divBdr>
                <w:top w:val="none" w:sz="0" w:space="0" w:color="auto"/>
                <w:left w:val="none" w:sz="0" w:space="0" w:color="auto"/>
                <w:bottom w:val="none" w:sz="0" w:space="0" w:color="auto"/>
                <w:right w:val="none" w:sz="0" w:space="0" w:color="auto"/>
              </w:divBdr>
              <w:divsChild>
                <w:div w:id="711999404">
                  <w:marLeft w:val="0"/>
                  <w:marRight w:val="0"/>
                  <w:marTop w:val="0"/>
                  <w:marBottom w:val="0"/>
                  <w:divBdr>
                    <w:top w:val="none" w:sz="0" w:space="0" w:color="auto"/>
                    <w:left w:val="none" w:sz="0" w:space="0" w:color="auto"/>
                    <w:bottom w:val="none" w:sz="0" w:space="0" w:color="auto"/>
                    <w:right w:val="none" w:sz="0" w:space="0" w:color="auto"/>
                  </w:divBdr>
                </w:div>
              </w:divsChild>
            </w:div>
            <w:div w:id="1187519764">
              <w:marLeft w:val="0"/>
              <w:marRight w:val="0"/>
              <w:marTop w:val="0"/>
              <w:marBottom w:val="0"/>
              <w:divBdr>
                <w:top w:val="none" w:sz="0" w:space="0" w:color="auto"/>
                <w:left w:val="none" w:sz="0" w:space="0" w:color="auto"/>
                <w:bottom w:val="none" w:sz="0" w:space="0" w:color="auto"/>
                <w:right w:val="none" w:sz="0" w:space="0" w:color="auto"/>
              </w:divBdr>
              <w:divsChild>
                <w:div w:id="430777665">
                  <w:marLeft w:val="0"/>
                  <w:marRight w:val="0"/>
                  <w:marTop w:val="0"/>
                  <w:marBottom w:val="0"/>
                  <w:divBdr>
                    <w:top w:val="none" w:sz="0" w:space="0" w:color="auto"/>
                    <w:left w:val="none" w:sz="0" w:space="0" w:color="auto"/>
                    <w:bottom w:val="none" w:sz="0" w:space="0" w:color="auto"/>
                    <w:right w:val="none" w:sz="0" w:space="0" w:color="auto"/>
                  </w:divBdr>
                </w:div>
              </w:divsChild>
            </w:div>
            <w:div w:id="1216162236">
              <w:marLeft w:val="0"/>
              <w:marRight w:val="0"/>
              <w:marTop w:val="0"/>
              <w:marBottom w:val="0"/>
              <w:divBdr>
                <w:top w:val="none" w:sz="0" w:space="0" w:color="auto"/>
                <w:left w:val="none" w:sz="0" w:space="0" w:color="auto"/>
                <w:bottom w:val="none" w:sz="0" w:space="0" w:color="auto"/>
                <w:right w:val="none" w:sz="0" w:space="0" w:color="auto"/>
              </w:divBdr>
              <w:divsChild>
                <w:div w:id="999848797">
                  <w:marLeft w:val="0"/>
                  <w:marRight w:val="0"/>
                  <w:marTop w:val="0"/>
                  <w:marBottom w:val="0"/>
                  <w:divBdr>
                    <w:top w:val="none" w:sz="0" w:space="0" w:color="auto"/>
                    <w:left w:val="none" w:sz="0" w:space="0" w:color="auto"/>
                    <w:bottom w:val="none" w:sz="0" w:space="0" w:color="auto"/>
                    <w:right w:val="none" w:sz="0" w:space="0" w:color="auto"/>
                  </w:divBdr>
                </w:div>
              </w:divsChild>
            </w:div>
            <w:div w:id="1239366850">
              <w:marLeft w:val="0"/>
              <w:marRight w:val="0"/>
              <w:marTop w:val="0"/>
              <w:marBottom w:val="0"/>
              <w:divBdr>
                <w:top w:val="none" w:sz="0" w:space="0" w:color="auto"/>
                <w:left w:val="none" w:sz="0" w:space="0" w:color="auto"/>
                <w:bottom w:val="none" w:sz="0" w:space="0" w:color="auto"/>
                <w:right w:val="none" w:sz="0" w:space="0" w:color="auto"/>
              </w:divBdr>
              <w:divsChild>
                <w:div w:id="2110737328">
                  <w:marLeft w:val="0"/>
                  <w:marRight w:val="0"/>
                  <w:marTop w:val="0"/>
                  <w:marBottom w:val="0"/>
                  <w:divBdr>
                    <w:top w:val="none" w:sz="0" w:space="0" w:color="auto"/>
                    <w:left w:val="none" w:sz="0" w:space="0" w:color="auto"/>
                    <w:bottom w:val="none" w:sz="0" w:space="0" w:color="auto"/>
                    <w:right w:val="none" w:sz="0" w:space="0" w:color="auto"/>
                  </w:divBdr>
                </w:div>
              </w:divsChild>
            </w:div>
            <w:div w:id="1285767937">
              <w:marLeft w:val="0"/>
              <w:marRight w:val="0"/>
              <w:marTop w:val="0"/>
              <w:marBottom w:val="0"/>
              <w:divBdr>
                <w:top w:val="none" w:sz="0" w:space="0" w:color="auto"/>
                <w:left w:val="none" w:sz="0" w:space="0" w:color="auto"/>
                <w:bottom w:val="none" w:sz="0" w:space="0" w:color="auto"/>
                <w:right w:val="none" w:sz="0" w:space="0" w:color="auto"/>
              </w:divBdr>
              <w:divsChild>
                <w:div w:id="1786462498">
                  <w:marLeft w:val="0"/>
                  <w:marRight w:val="0"/>
                  <w:marTop w:val="0"/>
                  <w:marBottom w:val="0"/>
                  <w:divBdr>
                    <w:top w:val="none" w:sz="0" w:space="0" w:color="auto"/>
                    <w:left w:val="none" w:sz="0" w:space="0" w:color="auto"/>
                    <w:bottom w:val="none" w:sz="0" w:space="0" w:color="auto"/>
                    <w:right w:val="none" w:sz="0" w:space="0" w:color="auto"/>
                  </w:divBdr>
                </w:div>
              </w:divsChild>
            </w:div>
            <w:div w:id="1292401079">
              <w:marLeft w:val="0"/>
              <w:marRight w:val="0"/>
              <w:marTop w:val="0"/>
              <w:marBottom w:val="0"/>
              <w:divBdr>
                <w:top w:val="none" w:sz="0" w:space="0" w:color="auto"/>
                <w:left w:val="none" w:sz="0" w:space="0" w:color="auto"/>
                <w:bottom w:val="none" w:sz="0" w:space="0" w:color="auto"/>
                <w:right w:val="none" w:sz="0" w:space="0" w:color="auto"/>
              </w:divBdr>
              <w:divsChild>
                <w:div w:id="971668804">
                  <w:marLeft w:val="0"/>
                  <w:marRight w:val="0"/>
                  <w:marTop w:val="0"/>
                  <w:marBottom w:val="0"/>
                  <w:divBdr>
                    <w:top w:val="none" w:sz="0" w:space="0" w:color="auto"/>
                    <w:left w:val="none" w:sz="0" w:space="0" w:color="auto"/>
                    <w:bottom w:val="none" w:sz="0" w:space="0" w:color="auto"/>
                    <w:right w:val="none" w:sz="0" w:space="0" w:color="auto"/>
                  </w:divBdr>
                </w:div>
              </w:divsChild>
            </w:div>
            <w:div w:id="1295792042">
              <w:marLeft w:val="0"/>
              <w:marRight w:val="0"/>
              <w:marTop w:val="0"/>
              <w:marBottom w:val="0"/>
              <w:divBdr>
                <w:top w:val="none" w:sz="0" w:space="0" w:color="auto"/>
                <w:left w:val="none" w:sz="0" w:space="0" w:color="auto"/>
                <w:bottom w:val="none" w:sz="0" w:space="0" w:color="auto"/>
                <w:right w:val="none" w:sz="0" w:space="0" w:color="auto"/>
              </w:divBdr>
              <w:divsChild>
                <w:div w:id="1528830639">
                  <w:marLeft w:val="0"/>
                  <w:marRight w:val="0"/>
                  <w:marTop w:val="0"/>
                  <w:marBottom w:val="0"/>
                  <w:divBdr>
                    <w:top w:val="none" w:sz="0" w:space="0" w:color="auto"/>
                    <w:left w:val="none" w:sz="0" w:space="0" w:color="auto"/>
                    <w:bottom w:val="none" w:sz="0" w:space="0" w:color="auto"/>
                    <w:right w:val="none" w:sz="0" w:space="0" w:color="auto"/>
                  </w:divBdr>
                </w:div>
              </w:divsChild>
            </w:div>
            <w:div w:id="1295794784">
              <w:marLeft w:val="0"/>
              <w:marRight w:val="0"/>
              <w:marTop w:val="0"/>
              <w:marBottom w:val="0"/>
              <w:divBdr>
                <w:top w:val="none" w:sz="0" w:space="0" w:color="auto"/>
                <w:left w:val="none" w:sz="0" w:space="0" w:color="auto"/>
                <w:bottom w:val="none" w:sz="0" w:space="0" w:color="auto"/>
                <w:right w:val="none" w:sz="0" w:space="0" w:color="auto"/>
              </w:divBdr>
              <w:divsChild>
                <w:div w:id="225605629">
                  <w:marLeft w:val="0"/>
                  <w:marRight w:val="0"/>
                  <w:marTop w:val="0"/>
                  <w:marBottom w:val="0"/>
                  <w:divBdr>
                    <w:top w:val="none" w:sz="0" w:space="0" w:color="auto"/>
                    <w:left w:val="none" w:sz="0" w:space="0" w:color="auto"/>
                    <w:bottom w:val="none" w:sz="0" w:space="0" w:color="auto"/>
                    <w:right w:val="none" w:sz="0" w:space="0" w:color="auto"/>
                  </w:divBdr>
                </w:div>
              </w:divsChild>
            </w:div>
            <w:div w:id="1321544970">
              <w:marLeft w:val="0"/>
              <w:marRight w:val="0"/>
              <w:marTop w:val="0"/>
              <w:marBottom w:val="0"/>
              <w:divBdr>
                <w:top w:val="none" w:sz="0" w:space="0" w:color="auto"/>
                <w:left w:val="none" w:sz="0" w:space="0" w:color="auto"/>
                <w:bottom w:val="none" w:sz="0" w:space="0" w:color="auto"/>
                <w:right w:val="none" w:sz="0" w:space="0" w:color="auto"/>
              </w:divBdr>
              <w:divsChild>
                <w:div w:id="1873492154">
                  <w:marLeft w:val="0"/>
                  <w:marRight w:val="0"/>
                  <w:marTop w:val="0"/>
                  <w:marBottom w:val="0"/>
                  <w:divBdr>
                    <w:top w:val="none" w:sz="0" w:space="0" w:color="auto"/>
                    <w:left w:val="none" w:sz="0" w:space="0" w:color="auto"/>
                    <w:bottom w:val="none" w:sz="0" w:space="0" w:color="auto"/>
                    <w:right w:val="none" w:sz="0" w:space="0" w:color="auto"/>
                  </w:divBdr>
                </w:div>
              </w:divsChild>
            </w:div>
            <w:div w:id="1353995869">
              <w:marLeft w:val="0"/>
              <w:marRight w:val="0"/>
              <w:marTop w:val="0"/>
              <w:marBottom w:val="0"/>
              <w:divBdr>
                <w:top w:val="none" w:sz="0" w:space="0" w:color="auto"/>
                <w:left w:val="none" w:sz="0" w:space="0" w:color="auto"/>
                <w:bottom w:val="none" w:sz="0" w:space="0" w:color="auto"/>
                <w:right w:val="none" w:sz="0" w:space="0" w:color="auto"/>
              </w:divBdr>
              <w:divsChild>
                <w:div w:id="1187595121">
                  <w:marLeft w:val="0"/>
                  <w:marRight w:val="0"/>
                  <w:marTop w:val="0"/>
                  <w:marBottom w:val="0"/>
                  <w:divBdr>
                    <w:top w:val="none" w:sz="0" w:space="0" w:color="auto"/>
                    <w:left w:val="none" w:sz="0" w:space="0" w:color="auto"/>
                    <w:bottom w:val="none" w:sz="0" w:space="0" w:color="auto"/>
                    <w:right w:val="none" w:sz="0" w:space="0" w:color="auto"/>
                  </w:divBdr>
                </w:div>
              </w:divsChild>
            </w:div>
            <w:div w:id="1354721774">
              <w:marLeft w:val="0"/>
              <w:marRight w:val="0"/>
              <w:marTop w:val="0"/>
              <w:marBottom w:val="0"/>
              <w:divBdr>
                <w:top w:val="none" w:sz="0" w:space="0" w:color="auto"/>
                <w:left w:val="none" w:sz="0" w:space="0" w:color="auto"/>
                <w:bottom w:val="none" w:sz="0" w:space="0" w:color="auto"/>
                <w:right w:val="none" w:sz="0" w:space="0" w:color="auto"/>
              </w:divBdr>
              <w:divsChild>
                <w:div w:id="1065878303">
                  <w:marLeft w:val="0"/>
                  <w:marRight w:val="0"/>
                  <w:marTop w:val="0"/>
                  <w:marBottom w:val="0"/>
                  <w:divBdr>
                    <w:top w:val="none" w:sz="0" w:space="0" w:color="auto"/>
                    <w:left w:val="none" w:sz="0" w:space="0" w:color="auto"/>
                    <w:bottom w:val="none" w:sz="0" w:space="0" w:color="auto"/>
                    <w:right w:val="none" w:sz="0" w:space="0" w:color="auto"/>
                  </w:divBdr>
                </w:div>
              </w:divsChild>
            </w:div>
            <w:div w:id="1365057120">
              <w:marLeft w:val="0"/>
              <w:marRight w:val="0"/>
              <w:marTop w:val="0"/>
              <w:marBottom w:val="0"/>
              <w:divBdr>
                <w:top w:val="none" w:sz="0" w:space="0" w:color="auto"/>
                <w:left w:val="none" w:sz="0" w:space="0" w:color="auto"/>
                <w:bottom w:val="none" w:sz="0" w:space="0" w:color="auto"/>
                <w:right w:val="none" w:sz="0" w:space="0" w:color="auto"/>
              </w:divBdr>
              <w:divsChild>
                <w:div w:id="109906446">
                  <w:marLeft w:val="0"/>
                  <w:marRight w:val="0"/>
                  <w:marTop w:val="0"/>
                  <w:marBottom w:val="0"/>
                  <w:divBdr>
                    <w:top w:val="none" w:sz="0" w:space="0" w:color="auto"/>
                    <w:left w:val="none" w:sz="0" w:space="0" w:color="auto"/>
                    <w:bottom w:val="none" w:sz="0" w:space="0" w:color="auto"/>
                    <w:right w:val="none" w:sz="0" w:space="0" w:color="auto"/>
                  </w:divBdr>
                </w:div>
              </w:divsChild>
            </w:div>
            <w:div w:id="1474323439">
              <w:marLeft w:val="0"/>
              <w:marRight w:val="0"/>
              <w:marTop w:val="0"/>
              <w:marBottom w:val="0"/>
              <w:divBdr>
                <w:top w:val="none" w:sz="0" w:space="0" w:color="auto"/>
                <w:left w:val="none" w:sz="0" w:space="0" w:color="auto"/>
                <w:bottom w:val="none" w:sz="0" w:space="0" w:color="auto"/>
                <w:right w:val="none" w:sz="0" w:space="0" w:color="auto"/>
              </w:divBdr>
              <w:divsChild>
                <w:div w:id="1860926278">
                  <w:marLeft w:val="0"/>
                  <w:marRight w:val="0"/>
                  <w:marTop w:val="0"/>
                  <w:marBottom w:val="0"/>
                  <w:divBdr>
                    <w:top w:val="none" w:sz="0" w:space="0" w:color="auto"/>
                    <w:left w:val="none" w:sz="0" w:space="0" w:color="auto"/>
                    <w:bottom w:val="none" w:sz="0" w:space="0" w:color="auto"/>
                    <w:right w:val="none" w:sz="0" w:space="0" w:color="auto"/>
                  </w:divBdr>
                </w:div>
              </w:divsChild>
            </w:div>
            <w:div w:id="1492602031">
              <w:marLeft w:val="0"/>
              <w:marRight w:val="0"/>
              <w:marTop w:val="0"/>
              <w:marBottom w:val="0"/>
              <w:divBdr>
                <w:top w:val="none" w:sz="0" w:space="0" w:color="auto"/>
                <w:left w:val="none" w:sz="0" w:space="0" w:color="auto"/>
                <w:bottom w:val="none" w:sz="0" w:space="0" w:color="auto"/>
                <w:right w:val="none" w:sz="0" w:space="0" w:color="auto"/>
              </w:divBdr>
              <w:divsChild>
                <w:div w:id="1800762635">
                  <w:marLeft w:val="0"/>
                  <w:marRight w:val="0"/>
                  <w:marTop w:val="0"/>
                  <w:marBottom w:val="0"/>
                  <w:divBdr>
                    <w:top w:val="none" w:sz="0" w:space="0" w:color="auto"/>
                    <w:left w:val="none" w:sz="0" w:space="0" w:color="auto"/>
                    <w:bottom w:val="none" w:sz="0" w:space="0" w:color="auto"/>
                    <w:right w:val="none" w:sz="0" w:space="0" w:color="auto"/>
                  </w:divBdr>
                </w:div>
              </w:divsChild>
            </w:div>
            <w:div w:id="1543520916">
              <w:marLeft w:val="0"/>
              <w:marRight w:val="0"/>
              <w:marTop w:val="0"/>
              <w:marBottom w:val="0"/>
              <w:divBdr>
                <w:top w:val="none" w:sz="0" w:space="0" w:color="auto"/>
                <w:left w:val="none" w:sz="0" w:space="0" w:color="auto"/>
                <w:bottom w:val="none" w:sz="0" w:space="0" w:color="auto"/>
                <w:right w:val="none" w:sz="0" w:space="0" w:color="auto"/>
              </w:divBdr>
              <w:divsChild>
                <w:div w:id="1151365500">
                  <w:marLeft w:val="0"/>
                  <w:marRight w:val="0"/>
                  <w:marTop w:val="0"/>
                  <w:marBottom w:val="0"/>
                  <w:divBdr>
                    <w:top w:val="none" w:sz="0" w:space="0" w:color="auto"/>
                    <w:left w:val="none" w:sz="0" w:space="0" w:color="auto"/>
                    <w:bottom w:val="none" w:sz="0" w:space="0" w:color="auto"/>
                    <w:right w:val="none" w:sz="0" w:space="0" w:color="auto"/>
                  </w:divBdr>
                </w:div>
              </w:divsChild>
            </w:div>
            <w:div w:id="1589263780">
              <w:marLeft w:val="0"/>
              <w:marRight w:val="0"/>
              <w:marTop w:val="0"/>
              <w:marBottom w:val="0"/>
              <w:divBdr>
                <w:top w:val="none" w:sz="0" w:space="0" w:color="auto"/>
                <w:left w:val="none" w:sz="0" w:space="0" w:color="auto"/>
                <w:bottom w:val="none" w:sz="0" w:space="0" w:color="auto"/>
                <w:right w:val="none" w:sz="0" w:space="0" w:color="auto"/>
              </w:divBdr>
              <w:divsChild>
                <w:div w:id="1808165574">
                  <w:marLeft w:val="0"/>
                  <w:marRight w:val="0"/>
                  <w:marTop w:val="0"/>
                  <w:marBottom w:val="0"/>
                  <w:divBdr>
                    <w:top w:val="none" w:sz="0" w:space="0" w:color="auto"/>
                    <w:left w:val="none" w:sz="0" w:space="0" w:color="auto"/>
                    <w:bottom w:val="none" w:sz="0" w:space="0" w:color="auto"/>
                    <w:right w:val="none" w:sz="0" w:space="0" w:color="auto"/>
                  </w:divBdr>
                </w:div>
              </w:divsChild>
            </w:div>
            <w:div w:id="1718820177">
              <w:marLeft w:val="0"/>
              <w:marRight w:val="0"/>
              <w:marTop w:val="0"/>
              <w:marBottom w:val="0"/>
              <w:divBdr>
                <w:top w:val="none" w:sz="0" w:space="0" w:color="auto"/>
                <w:left w:val="none" w:sz="0" w:space="0" w:color="auto"/>
                <w:bottom w:val="none" w:sz="0" w:space="0" w:color="auto"/>
                <w:right w:val="none" w:sz="0" w:space="0" w:color="auto"/>
              </w:divBdr>
              <w:divsChild>
                <w:div w:id="1843665100">
                  <w:marLeft w:val="0"/>
                  <w:marRight w:val="0"/>
                  <w:marTop w:val="0"/>
                  <w:marBottom w:val="0"/>
                  <w:divBdr>
                    <w:top w:val="none" w:sz="0" w:space="0" w:color="auto"/>
                    <w:left w:val="none" w:sz="0" w:space="0" w:color="auto"/>
                    <w:bottom w:val="none" w:sz="0" w:space="0" w:color="auto"/>
                    <w:right w:val="none" w:sz="0" w:space="0" w:color="auto"/>
                  </w:divBdr>
                </w:div>
              </w:divsChild>
            </w:div>
            <w:div w:id="1724982094">
              <w:marLeft w:val="0"/>
              <w:marRight w:val="0"/>
              <w:marTop w:val="0"/>
              <w:marBottom w:val="0"/>
              <w:divBdr>
                <w:top w:val="none" w:sz="0" w:space="0" w:color="auto"/>
                <w:left w:val="none" w:sz="0" w:space="0" w:color="auto"/>
                <w:bottom w:val="none" w:sz="0" w:space="0" w:color="auto"/>
                <w:right w:val="none" w:sz="0" w:space="0" w:color="auto"/>
              </w:divBdr>
              <w:divsChild>
                <w:div w:id="145363818">
                  <w:marLeft w:val="0"/>
                  <w:marRight w:val="0"/>
                  <w:marTop w:val="0"/>
                  <w:marBottom w:val="0"/>
                  <w:divBdr>
                    <w:top w:val="none" w:sz="0" w:space="0" w:color="auto"/>
                    <w:left w:val="none" w:sz="0" w:space="0" w:color="auto"/>
                    <w:bottom w:val="none" w:sz="0" w:space="0" w:color="auto"/>
                    <w:right w:val="none" w:sz="0" w:space="0" w:color="auto"/>
                  </w:divBdr>
                </w:div>
              </w:divsChild>
            </w:div>
            <w:div w:id="1741095285">
              <w:marLeft w:val="0"/>
              <w:marRight w:val="0"/>
              <w:marTop w:val="0"/>
              <w:marBottom w:val="0"/>
              <w:divBdr>
                <w:top w:val="none" w:sz="0" w:space="0" w:color="auto"/>
                <w:left w:val="none" w:sz="0" w:space="0" w:color="auto"/>
                <w:bottom w:val="none" w:sz="0" w:space="0" w:color="auto"/>
                <w:right w:val="none" w:sz="0" w:space="0" w:color="auto"/>
              </w:divBdr>
              <w:divsChild>
                <w:div w:id="1515224469">
                  <w:marLeft w:val="0"/>
                  <w:marRight w:val="0"/>
                  <w:marTop w:val="0"/>
                  <w:marBottom w:val="0"/>
                  <w:divBdr>
                    <w:top w:val="none" w:sz="0" w:space="0" w:color="auto"/>
                    <w:left w:val="none" w:sz="0" w:space="0" w:color="auto"/>
                    <w:bottom w:val="none" w:sz="0" w:space="0" w:color="auto"/>
                    <w:right w:val="none" w:sz="0" w:space="0" w:color="auto"/>
                  </w:divBdr>
                </w:div>
              </w:divsChild>
            </w:div>
            <w:div w:id="1749114068">
              <w:marLeft w:val="0"/>
              <w:marRight w:val="0"/>
              <w:marTop w:val="0"/>
              <w:marBottom w:val="0"/>
              <w:divBdr>
                <w:top w:val="none" w:sz="0" w:space="0" w:color="auto"/>
                <w:left w:val="none" w:sz="0" w:space="0" w:color="auto"/>
                <w:bottom w:val="none" w:sz="0" w:space="0" w:color="auto"/>
                <w:right w:val="none" w:sz="0" w:space="0" w:color="auto"/>
              </w:divBdr>
              <w:divsChild>
                <w:div w:id="1547837078">
                  <w:marLeft w:val="0"/>
                  <w:marRight w:val="0"/>
                  <w:marTop w:val="0"/>
                  <w:marBottom w:val="0"/>
                  <w:divBdr>
                    <w:top w:val="none" w:sz="0" w:space="0" w:color="auto"/>
                    <w:left w:val="none" w:sz="0" w:space="0" w:color="auto"/>
                    <w:bottom w:val="none" w:sz="0" w:space="0" w:color="auto"/>
                    <w:right w:val="none" w:sz="0" w:space="0" w:color="auto"/>
                  </w:divBdr>
                </w:div>
              </w:divsChild>
            </w:div>
            <w:div w:id="1757634062">
              <w:marLeft w:val="0"/>
              <w:marRight w:val="0"/>
              <w:marTop w:val="0"/>
              <w:marBottom w:val="0"/>
              <w:divBdr>
                <w:top w:val="none" w:sz="0" w:space="0" w:color="auto"/>
                <w:left w:val="none" w:sz="0" w:space="0" w:color="auto"/>
                <w:bottom w:val="none" w:sz="0" w:space="0" w:color="auto"/>
                <w:right w:val="none" w:sz="0" w:space="0" w:color="auto"/>
              </w:divBdr>
              <w:divsChild>
                <w:div w:id="495341563">
                  <w:marLeft w:val="0"/>
                  <w:marRight w:val="0"/>
                  <w:marTop w:val="0"/>
                  <w:marBottom w:val="0"/>
                  <w:divBdr>
                    <w:top w:val="none" w:sz="0" w:space="0" w:color="auto"/>
                    <w:left w:val="none" w:sz="0" w:space="0" w:color="auto"/>
                    <w:bottom w:val="none" w:sz="0" w:space="0" w:color="auto"/>
                    <w:right w:val="none" w:sz="0" w:space="0" w:color="auto"/>
                  </w:divBdr>
                </w:div>
              </w:divsChild>
            </w:div>
            <w:div w:id="1776555552">
              <w:marLeft w:val="0"/>
              <w:marRight w:val="0"/>
              <w:marTop w:val="0"/>
              <w:marBottom w:val="0"/>
              <w:divBdr>
                <w:top w:val="none" w:sz="0" w:space="0" w:color="auto"/>
                <w:left w:val="none" w:sz="0" w:space="0" w:color="auto"/>
                <w:bottom w:val="none" w:sz="0" w:space="0" w:color="auto"/>
                <w:right w:val="none" w:sz="0" w:space="0" w:color="auto"/>
              </w:divBdr>
              <w:divsChild>
                <w:div w:id="1144784185">
                  <w:marLeft w:val="0"/>
                  <w:marRight w:val="0"/>
                  <w:marTop w:val="0"/>
                  <w:marBottom w:val="0"/>
                  <w:divBdr>
                    <w:top w:val="none" w:sz="0" w:space="0" w:color="auto"/>
                    <w:left w:val="none" w:sz="0" w:space="0" w:color="auto"/>
                    <w:bottom w:val="none" w:sz="0" w:space="0" w:color="auto"/>
                    <w:right w:val="none" w:sz="0" w:space="0" w:color="auto"/>
                  </w:divBdr>
                </w:div>
              </w:divsChild>
            </w:div>
            <w:div w:id="1829787340">
              <w:marLeft w:val="0"/>
              <w:marRight w:val="0"/>
              <w:marTop w:val="0"/>
              <w:marBottom w:val="0"/>
              <w:divBdr>
                <w:top w:val="none" w:sz="0" w:space="0" w:color="auto"/>
                <w:left w:val="none" w:sz="0" w:space="0" w:color="auto"/>
                <w:bottom w:val="none" w:sz="0" w:space="0" w:color="auto"/>
                <w:right w:val="none" w:sz="0" w:space="0" w:color="auto"/>
              </w:divBdr>
              <w:divsChild>
                <w:div w:id="1025406333">
                  <w:marLeft w:val="0"/>
                  <w:marRight w:val="0"/>
                  <w:marTop w:val="0"/>
                  <w:marBottom w:val="0"/>
                  <w:divBdr>
                    <w:top w:val="none" w:sz="0" w:space="0" w:color="auto"/>
                    <w:left w:val="none" w:sz="0" w:space="0" w:color="auto"/>
                    <w:bottom w:val="none" w:sz="0" w:space="0" w:color="auto"/>
                    <w:right w:val="none" w:sz="0" w:space="0" w:color="auto"/>
                  </w:divBdr>
                </w:div>
              </w:divsChild>
            </w:div>
            <w:div w:id="1845823961">
              <w:marLeft w:val="0"/>
              <w:marRight w:val="0"/>
              <w:marTop w:val="0"/>
              <w:marBottom w:val="0"/>
              <w:divBdr>
                <w:top w:val="none" w:sz="0" w:space="0" w:color="auto"/>
                <w:left w:val="none" w:sz="0" w:space="0" w:color="auto"/>
                <w:bottom w:val="none" w:sz="0" w:space="0" w:color="auto"/>
                <w:right w:val="none" w:sz="0" w:space="0" w:color="auto"/>
              </w:divBdr>
              <w:divsChild>
                <w:div w:id="1828859857">
                  <w:marLeft w:val="0"/>
                  <w:marRight w:val="0"/>
                  <w:marTop w:val="0"/>
                  <w:marBottom w:val="0"/>
                  <w:divBdr>
                    <w:top w:val="none" w:sz="0" w:space="0" w:color="auto"/>
                    <w:left w:val="none" w:sz="0" w:space="0" w:color="auto"/>
                    <w:bottom w:val="none" w:sz="0" w:space="0" w:color="auto"/>
                    <w:right w:val="none" w:sz="0" w:space="0" w:color="auto"/>
                  </w:divBdr>
                </w:div>
              </w:divsChild>
            </w:div>
            <w:div w:id="1856111311">
              <w:marLeft w:val="0"/>
              <w:marRight w:val="0"/>
              <w:marTop w:val="0"/>
              <w:marBottom w:val="0"/>
              <w:divBdr>
                <w:top w:val="none" w:sz="0" w:space="0" w:color="auto"/>
                <w:left w:val="none" w:sz="0" w:space="0" w:color="auto"/>
                <w:bottom w:val="none" w:sz="0" w:space="0" w:color="auto"/>
                <w:right w:val="none" w:sz="0" w:space="0" w:color="auto"/>
              </w:divBdr>
              <w:divsChild>
                <w:div w:id="628126187">
                  <w:marLeft w:val="0"/>
                  <w:marRight w:val="0"/>
                  <w:marTop w:val="0"/>
                  <w:marBottom w:val="0"/>
                  <w:divBdr>
                    <w:top w:val="none" w:sz="0" w:space="0" w:color="auto"/>
                    <w:left w:val="none" w:sz="0" w:space="0" w:color="auto"/>
                    <w:bottom w:val="none" w:sz="0" w:space="0" w:color="auto"/>
                    <w:right w:val="none" w:sz="0" w:space="0" w:color="auto"/>
                  </w:divBdr>
                </w:div>
              </w:divsChild>
            </w:div>
            <w:div w:id="1859193253">
              <w:marLeft w:val="0"/>
              <w:marRight w:val="0"/>
              <w:marTop w:val="0"/>
              <w:marBottom w:val="0"/>
              <w:divBdr>
                <w:top w:val="none" w:sz="0" w:space="0" w:color="auto"/>
                <w:left w:val="none" w:sz="0" w:space="0" w:color="auto"/>
                <w:bottom w:val="none" w:sz="0" w:space="0" w:color="auto"/>
                <w:right w:val="none" w:sz="0" w:space="0" w:color="auto"/>
              </w:divBdr>
              <w:divsChild>
                <w:div w:id="348022337">
                  <w:marLeft w:val="0"/>
                  <w:marRight w:val="0"/>
                  <w:marTop w:val="0"/>
                  <w:marBottom w:val="0"/>
                  <w:divBdr>
                    <w:top w:val="none" w:sz="0" w:space="0" w:color="auto"/>
                    <w:left w:val="none" w:sz="0" w:space="0" w:color="auto"/>
                    <w:bottom w:val="none" w:sz="0" w:space="0" w:color="auto"/>
                    <w:right w:val="none" w:sz="0" w:space="0" w:color="auto"/>
                  </w:divBdr>
                </w:div>
              </w:divsChild>
            </w:div>
            <w:div w:id="1879050523">
              <w:marLeft w:val="0"/>
              <w:marRight w:val="0"/>
              <w:marTop w:val="0"/>
              <w:marBottom w:val="0"/>
              <w:divBdr>
                <w:top w:val="none" w:sz="0" w:space="0" w:color="auto"/>
                <w:left w:val="none" w:sz="0" w:space="0" w:color="auto"/>
                <w:bottom w:val="none" w:sz="0" w:space="0" w:color="auto"/>
                <w:right w:val="none" w:sz="0" w:space="0" w:color="auto"/>
              </w:divBdr>
              <w:divsChild>
                <w:div w:id="1934699656">
                  <w:marLeft w:val="0"/>
                  <w:marRight w:val="0"/>
                  <w:marTop w:val="0"/>
                  <w:marBottom w:val="0"/>
                  <w:divBdr>
                    <w:top w:val="none" w:sz="0" w:space="0" w:color="auto"/>
                    <w:left w:val="none" w:sz="0" w:space="0" w:color="auto"/>
                    <w:bottom w:val="none" w:sz="0" w:space="0" w:color="auto"/>
                    <w:right w:val="none" w:sz="0" w:space="0" w:color="auto"/>
                  </w:divBdr>
                </w:div>
              </w:divsChild>
            </w:div>
            <w:div w:id="1938251035">
              <w:marLeft w:val="0"/>
              <w:marRight w:val="0"/>
              <w:marTop w:val="0"/>
              <w:marBottom w:val="0"/>
              <w:divBdr>
                <w:top w:val="none" w:sz="0" w:space="0" w:color="auto"/>
                <w:left w:val="none" w:sz="0" w:space="0" w:color="auto"/>
                <w:bottom w:val="none" w:sz="0" w:space="0" w:color="auto"/>
                <w:right w:val="none" w:sz="0" w:space="0" w:color="auto"/>
              </w:divBdr>
              <w:divsChild>
                <w:div w:id="699282912">
                  <w:marLeft w:val="0"/>
                  <w:marRight w:val="0"/>
                  <w:marTop w:val="0"/>
                  <w:marBottom w:val="0"/>
                  <w:divBdr>
                    <w:top w:val="none" w:sz="0" w:space="0" w:color="auto"/>
                    <w:left w:val="none" w:sz="0" w:space="0" w:color="auto"/>
                    <w:bottom w:val="none" w:sz="0" w:space="0" w:color="auto"/>
                    <w:right w:val="none" w:sz="0" w:space="0" w:color="auto"/>
                  </w:divBdr>
                </w:div>
              </w:divsChild>
            </w:div>
            <w:div w:id="1956328239">
              <w:marLeft w:val="0"/>
              <w:marRight w:val="0"/>
              <w:marTop w:val="0"/>
              <w:marBottom w:val="0"/>
              <w:divBdr>
                <w:top w:val="none" w:sz="0" w:space="0" w:color="auto"/>
                <w:left w:val="none" w:sz="0" w:space="0" w:color="auto"/>
                <w:bottom w:val="none" w:sz="0" w:space="0" w:color="auto"/>
                <w:right w:val="none" w:sz="0" w:space="0" w:color="auto"/>
              </w:divBdr>
              <w:divsChild>
                <w:div w:id="2023508917">
                  <w:marLeft w:val="0"/>
                  <w:marRight w:val="0"/>
                  <w:marTop w:val="0"/>
                  <w:marBottom w:val="0"/>
                  <w:divBdr>
                    <w:top w:val="none" w:sz="0" w:space="0" w:color="auto"/>
                    <w:left w:val="none" w:sz="0" w:space="0" w:color="auto"/>
                    <w:bottom w:val="none" w:sz="0" w:space="0" w:color="auto"/>
                    <w:right w:val="none" w:sz="0" w:space="0" w:color="auto"/>
                  </w:divBdr>
                </w:div>
              </w:divsChild>
            </w:div>
            <w:div w:id="1967931693">
              <w:marLeft w:val="0"/>
              <w:marRight w:val="0"/>
              <w:marTop w:val="0"/>
              <w:marBottom w:val="0"/>
              <w:divBdr>
                <w:top w:val="none" w:sz="0" w:space="0" w:color="auto"/>
                <w:left w:val="none" w:sz="0" w:space="0" w:color="auto"/>
                <w:bottom w:val="none" w:sz="0" w:space="0" w:color="auto"/>
                <w:right w:val="none" w:sz="0" w:space="0" w:color="auto"/>
              </w:divBdr>
              <w:divsChild>
                <w:div w:id="43797979">
                  <w:marLeft w:val="0"/>
                  <w:marRight w:val="0"/>
                  <w:marTop w:val="0"/>
                  <w:marBottom w:val="0"/>
                  <w:divBdr>
                    <w:top w:val="none" w:sz="0" w:space="0" w:color="auto"/>
                    <w:left w:val="none" w:sz="0" w:space="0" w:color="auto"/>
                    <w:bottom w:val="none" w:sz="0" w:space="0" w:color="auto"/>
                    <w:right w:val="none" w:sz="0" w:space="0" w:color="auto"/>
                  </w:divBdr>
                </w:div>
              </w:divsChild>
            </w:div>
            <w:div w:id="1971474629">
              <w:marLeft w:val="0"/>
              <w:marRight w:val="0"/>
              <w:marTop w:val="0"/>
              <w:marBottom w:val="0"/>
              <w:divBdr>
                <w:top w:val="none" w:sz="0" w:space="0" w:color="auto"/>
                <w:left w:val="none" w:sz="0" w:space="0" w:color="auto"/>
                <w:bottom w:val="none" w:sz="0" w:space="0" w:color="auto"/>
                <w:right w:val="none" w:sz="0" w:space="0" w:color="auto"/>
              </w:divBdr>
              <w:divsChild>
                <w:div w:id="1199466169">
                  <w:marLeft w:val="0"/>
                  <w:marRight w:val="0"/>
                  <w:marTop w:val="0"/>
                  <w:marBottom w:val="0"/>
                  <w:divBdr>
                    <w:top w:val="none" w:sz="0" w:space="0" w:color="auto"/>
                    <w:left w:val="none" w:sz="0" w:space="0" w:color="auto"/>
                    <w:bottom w:val="none" w:sz="0" w:space="0" w:color="auto"/>
                    <w:right w:val="none" w:sz="0" w:space="0" w:color="auto"/>
                  </w:divBdr>
                </w:div>
              </w:divsChild>
            </w:div>
            <w:div w:id="1978411501">
              <w:marLeft w:val="0"/>
              <w:marRight w:val="0"/>
              <w:marTop w:val="0"/>
              <w:marBottom w:val="0"/>
              <w:divBdr>
                <w:top w:val="none" w:sz="0" w:space="0" w:color="auto"/>
                <w:left w:val="none" w:sz="0" w:space="0" w:color="auto"/>
                <w:bottom w:val="none" w:sz="0" w:space="0" w:color="auto"/>
                <w:right w:val="none" w:sz="0" w:space="0" w:color="auto"/>
              </w:divBdr>
              <w:divsChild>
                <w:div w:id="59526649">
                  <w:marLeft w:val="0"/>
                  <w:marRight w:val="0"/>
                  <w:marTop w:val="0"/>
                  <w:marBottom w:val="0"/>
                  <w:divBdr>
                    <w:top w:val="none" w:sz="0" w:space="0" w:color="auto"/>
                    <w:left w:val="none" w:sz="0" w:space="0" w:color="auto"/>
                    <w:bottom w:val="none" w:sz="0" w:space="0" w:color="auto"/>
                    <w:right w:val="none" w:sz="0" w:space="0" w:color="auto"/>
                  </w:divBdr>
                </w:div>
              </w:divsChild>
            </w:div>
            <w:div w:id="1982886322">
              <w:marLeft w:val="0"/>
              <w:marRight w:val="0"/>
              <w:marTop w:val="0"/>
              <w:marBottom w:val="0"/>
              <w:divBdr>
                <w:top w:val="none" w:sz="0" w:space="0" w:color="auto"/>
                <w:left w:val="none" w:sz="0" w:space="0" w:color="auto"/>
                <w:bottom w:val="none" w:sz="0" w:space="0" w:color="auto"/>
                <w:right w:val="none" w:sz="0" w:space="0" w:color="auto"/>
              </w:divBdr>
              <w:divsChild>
                <w:div w:id="965090269">
                  <w:marLeft w:val="0"/>
                  <w:marRight w:val="0"/>
                  <w:marTop w:val="0"/>
                  <w:marBottom w:val="0"/>
                  <w:divBdr>
                    <w:top w:val="none" w:sz="0" w:space="0" w:color="auto"/>
                    <w:left w:val="none" w:sz="0" w:space="0" w:color="auto"/>
                    <w:bottom w:val="none" w:sz="0" w:space="0" w:color="auto"/>
                    <w:right w:val="none" w:sz="0" w:space="0" w:color="auto"/>
                  </w:divBdr>
                </w:div>
              </w:divsChild>
            </w:div>
            <w:div w:id="2004315671">
              <w:marLeft w:val="0"/>
              <w:marRight w:val="0"/>
              <w:marTop w:val="0"/>
              <w:marBottom w:val="0"/>
              <w:divBdr>
                <w:top w:val="none" w:sz="0" w:space="0" w:color="auto"/>
                <w:left w:val="none" w:sz="0" w:space="0" w:color="auto"/>
                <w:bottom w:val="none" w:sz="0" w:space="0" w:color="auto"/>
                <w:right w:val="none" w:sz="0" w:space="0" w:color="auto"/>
              </w:divBdr>
              <w:divsChild>
                <w:div w:id="453330165">
                  <w:marLeft w:val="0"/>
                  <w:marRight w:val="0"/>
                  <w:marTop w:val="0"/>
                  <w:marBottom w:val="0"/>
                  <w:divBdr>
                    <w:top w:val="none" w:sz="0" w:space="0" w:color="auto"/>
                    <w:left w:val="none" w:sz="0" w:space="0" w:color="auto"/>
                    <w:bottom w:val="none" w:sz="0" w:space="0" w:color="auto"/>
                    <w:right w:val="none" w:sz="0" w:space="0" w:color="auto"/>
                  </w:divBdr>
                </w:div>
              </w:divsChild>
            </w:div>
            <w:div w:id="2060199478">
              <w:marLeft w:val="0"/>
              <w:marRight w:val="0"/>
              <w:marTop w:val="0"/>
              <w:marBottom w:val="0"/>
              <w:divBdr>
                <w:top w:val="none" w:sz="0" w:space="0" w:color="auto"/>
                <w:left w:val="none" w:sz="0" w:space="0" w:color="auto"/>
                <w:bottom w:val="none" w:sz="0" w:space="0" w:color="auto"/>
                <w:right w:val="none" w:sz="0" w:space="0" w:color="auto"/>
              </w:divBdr>
              <w:divsChild>
                <w:div w:id="866792995">
                  <w:marLeft w:val="0"/>
                  <w:marRight w:val="0"/>
                  <w:marTop w:val="0"/>
                  <w:marBottom w:val="0"/>
                  <w:divBdr>
                    <w:top w:val="none" w:sz="0" w:space="0" w:color="auto"/>
                    <w:left w:val="none" w:sz="0" w:space="0" w:color="auto"/>
                    <w:bottom w:val="none" w:sz="0" w:space="0" w:color="auto"/>
                    <w:right w:val="none" w:sz="0" w:space="0" w:color="auto"/>
                  </w:divBdr>
                </w:div>
              </w:divsChild>
            </w:div>
            <w:div w:id="2060206769">
              <w:marLeft w:val="0"/>
              <w:marRight w:val="0"/>
              <w:marTop w:val="0"/>
              <w:marBottom w:val="0"/>
              <w:divBdr>
                <w:top w:val="none" w:sz="0" w:space="0" w:color="auto"/>
                <w:left w:val="none" w:sz="0" w:space="0" w:color="auto"/>
                <w:bottom w:val="none" w:sz="0" w:space="0" w:color="auto"/>
                <w:right w:val="none" w:sz="0" w:space="0" w:color="auto"/>
              </w:divBdr>
              <w:divsChild>
                <w:div w:id="427307848">
                  <w:marLeft w:val="0"/>
                  <w:marRight w:val="0"/>
                  <w:marTop w:val="0"/>
                  <w:marBottom w:val="0"/>
                  <w:divBdr>
                    <w:top w:val="none" w:sz="0" w:space="0" w:color="auto"/>
                    <w:left w:val="none" w:sz="0" w:space="0" w:color="auto"/>
                    <w:bottom w:val="none" w:sz="0" w:space="0" w:color="auto"/>
                    <w:right w:val="none" w:sz="0" w:space="0" w:color="auto"/>
                  </w:divBdr>
                </w:div>
              </w:divsChild>
            </w:div>
            <w:div w:id="2073190820">
              <w:marLeft w:val="0"/>
              <w:marRight w:val="0"/>
              <w:marTop w:val="0"/>
              <w:marBottom w:val="0"/>
              <w:divBdr>
                <w:top w:val="none" w:sz="0" w:space="0" w:color="auto"/>
                <w:left w:val="none" w:sz="0" w:space="0" w:color="auto"/>
                <w:bottom w:val="none" w:sz="0" w:space="0" w:color="auto"/>
                <w:right w:val="none" w:sz="0" w:space="0" w:color="auto"/>
              </w:divBdr>
              <w:divsChild>
                <w:div w:id="2067606247">
                  <w:marLeft w:val="0"/>
                  <w:marRight w:val="0"/>
                  <w:marTop w:val="0"/>
                  <w:marBottom w:val="0"/>
                  <w:divBdr>
                    <w:top w:val="none" w:sz="0" w:space="0" w:color="auto"/>
                    <w:left w:val="none" w:sz="0" w:space="0" w:color="auto"/>
                    <w:bottom w:val="none" w:sz="0" w:space="0" w:color="auto"/>
                    <w:right w:val="none" w:sz="0" w:space="0" w:color="auto"/>
                  </w:divBdr>
                </w:div>
              </w:divsChild>
            </w:div>
            <w:div w:id="2105108544">
              <w:marLeft w:val="0"/>
              <w:marRight w:val="0"/>
              <w:marTop w:val="0"/>
              <w:marBottom w:val="0"/>
              <w:divBdr>
                <w:top w:val="none" w:sz="0" w:space="0" w:color="auto"/>
                <w:left w:val="none" w:sz="0" w:space="0" w:color="auto"/>
                <w:bottom w:val="none" w:sz="0" w:space="0" w:color="auto"/>
                <w:right w:val="none" w:sz="0" w:space="0" w:color="auto"/>
              </w:divBdr>
              <w:divsChild>
                <w:div w:id="17125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4118">
          <w:marLeft w:val="0"/>
          <w:marRight w:val="0"/>
          <w:marTop w:val="0"/>
          <w:marBottom w:val="0"/>
          <w:divBdr>
            <w:top w:val="none" w:sz="0" w:space="0" w:color="auto"/>
            <w:left w:val="none" w:sz="0" w:space="0" w:color="auto"/>
            <w:bottom w:val="none" w:sz="0" w:space="0" w:color="auto"/>
            <w:right w:val="none" w:sz="0" w:space="0" w:color="auto"/>
          </w:divBdr>
        </w:div>
        <w:div w:id="710808352">
          <w:marLeft w:val="0"/>
          <w:marRight w:val="0"/>
          <w:marTop w:val="0"/>
          <w:marBottom w:val="0"/>
          <w:divBdr>
            <w:top w:val="none" w:sz="0" w:space="0" w:color="auto"/>
            <w:left w:val="none" w:sz="0" w:space="0" w:color="auto"/>
            <w:bottom w:val="none" w:sz="0" w:space="0" w:color="auto"/>
            <w:right w:val="none" w:sz="0" w:space="0" w:color="auto"/>
          </w:divBdr>
        </w:div>
        <w:div w:id="842473302">
          <w:marLeft w:val="0"/>
          <w:marRight w:val="0"/>
          <w:marTop w:val="0"/>
          <w:marBottom w:val="0"/>
          <w:divBdr>
            <w:top w:val="none" w:sz="0" w:space="0" w:color="auto"/>
            <w:left w:val="none" w:sz="0" w:space="0" w:color="auto"/>
            <w:bottom w:val="none" w:sz="0" w:space="0" w:color="auto"/>
            <w:right w:val="none" w:sz="0" w:space="0" w:color="auto"/>
          </w:divBdr>
        </w:div>
        <w:div w:id="1101683644">
          <w:marLeft w:val="0"/>
          <w:marRight w:val="0"/>
          <w:marTop w:val="0"/>
          <w:marBottom w:val="0"/>
          <w:divBdr>
            <w:top w:val="none" w:sz="0" w:space="0" w:color="auto"/>
            <w:left w:val="none" w:sz="0" w:space="0" w:color="auto"/>
            <w:bottom w:val="none" w:sz="0" w:space="0" w:color="auto"/>
            <w:right w:val="none" w:sz="0" w:space="0" w:color="auto"/>
          </w:divBdr>
        </w:div>
        <w:div w:id="1330521986">
          <w:marLeft w:val="0"/>
          <w:marRight w:val="0"/>
          <w:marTop w:val="0"/>
          <w:marBottom w:val="0"/>
          <w:divBdr>
            <w:top w:val="none" w:sz="0" w:space="0" w:color="auto"/>
            <w:left w:val="none" w:sz="0" w:space="0" w:color="auto"/>
            <w:bottom w:val="none" w:sz="0" w:space="0" w:color="auto"/>
            <w:right w:val="none" w:sz="0" w:space="0" w:color="auto"/>
          </w:divBdr>
        </w:div>
        <w:div w:id="1543204884">
          <w:marLeft w:val="0"/>
          <w:marRight w:val="0"/>
          <w:marTop w:val="0"/>
          <w:marBottom w:val="0"/>
          <w:divBdr>
            <w:top w:val="none" w:sz="0" w:space="0" w:color="auto"/>
            <w:left w:val="none" w:sz="0" w:space="0" w:color="auto"/>
            <w:bottom w:val="none" w:sz="0" w:space="0" w:color="auto"/>
            <w:right w:val="none" w:sz="0" w:space="0" w:color="auto"/>
          </w:divBdr>
        </w:div>
        <w:div w:id="1751850348">
          <w:marLeft w:val="-75"/>
          <w:marRight w:val="0"/>
          <w:marTop w:val="30"/>
          <w:marBottom w:val="30"/>
          <w:divBdr>
            <w:top w:val="none" w:sz="0" w:space="0" w:color="auto"/>
            <w:left w:val="none" w:sz="0" w:space="0" w:color="auto"/>
            <w:bottom w:val="none" w:sz="0" w:space="0" w:color="auto"/>
            <w:right w:val="none" w:sz="0" w:space="0" w:color="auto"/>
          </w:divBdr>
          <w:divsChild>
            <w:div w:id="45185331">
              <w:marLeft w:val="0"/>
              <w:marRight w:val="0"/>
              <w:marTop w:val="0"/>
              <w:marBottom w:val="0"/>
              <w:divBdr>
                <w:top w:val="none" w:sz="0" w:space="0" w:color="auto"/>
                <w:left w:val="none" w:sz="0" w:space="0" w:color="auto"/>
                <w:bottom w:val="none" w:sz="0" w:space="0" w:color="auto"/>
                <w:right w:val="none" w:sz="0" w:space="0" w:color="auto"/>
              </w:divBdr>
              <w:divsChild>
                <w:div w:id="776415385">
                  <w:marLeft w:val="0"/>
                  <w:marRight w:val="0"/>
                  <w:marTop w:val="0"/>
                  <w:marBottom w:val="0"/>
                  <w:divBdr>
                    <w:top w:val="none" w:sz="0" w:space="0" w:color="auto"/>
                    <w:left w:val="none" w:sz="0" w:space="0" w:color="auto"/>
                    <w:bottom w:val="none" w:sz="0" w:space="0" w:color="auto"/>
                    <w:right w:val="none" w:sz="0" w:space="0" w:color="auto"/>
                  </w:divBdr>
                </w:div>
              </w:divsChild>
            </w:div>
            <w:div w:id="122846385">
              <w:marLeft w:val="0"/>
              <w:marRight w:val="0"/>
              <w:marTop w:val="0"/>
              <w:marBottom w:val="0"/>
              <w:divBdr>
                <w:top w:val="none" w:sz="0" w:space="0" w:color="auto"/>
                <w:left w:val="none" w:sz="0" w:space="0" w:color="auto"/>
                <w:bottom w:val="none" w:sz="0" w:space="0" w:color="auto"/>
                <w:right w:val="none" w:sz="0" w:space="0" w:color="auto"/>
              </w:divBdr>
              <w:divsChild>
                <w:div w:id="1803692212">
                  <w:marLeft w:val="0"/>
                  <w:marRight w:val="0"/>
                  <w:marTop w:val="0"/>
                  <w:marBottom w:val="0"/>
                  <w:divBdr>
                    <w:top w:val="none" w:sz="0" w:space="0" w:color="auto"/>
                    <w:left w:val="none" w:sz="0" w:space="0" w:color="auto"/>
                    <w:bottom w:val="none" w:sz="0" w:space="0" w:color="auto"/>
                    <w:right w:val="none" w:sz="0" w:space="0" w:color="auto"/>
                  </w:divBdr>
                </w:div>
              </w:divsChild>
            </w:div>
            <w:div w:id="148325137">
              <w:marLeft w:val="0"/>
              <w:marRight w:val="0"/>
              <w:marTop w:val="0"/>
              <w:marBottom w:val="0"/>
              <w:divBdr>
                <w:top w:val="none" w:sz="0" w:space="0" w:color="auto"/>
                <w:left w:val="none" w:sz="0" w:space="0" w:color="auto"/>
                <w:bottom w:val="none" w:sz="0" w:space="0" w:color="auto"/>
                <w:right w:val="none" w:sz="0" w:space="0" w:color="auto"/>
              </w:divBdr>
              <w:divsChild>
                <w:div w:id="875627003">
                  <w:marLeft w:val="0"/>
                  <w:marRight w:val="0"/>
                  <w:marTop w:val="0"/>
                  <w:marBottom w:val="0"/>
                  <w:divBdr>
                    <w:top w:val="none" w:sz="0" w:space="0" w:color="auto"/>
                    <w:left w:val="none" w:sz="0" w:space="0" w:color="auto"/>
                    <w:bottom w:val="none" w:sz="0" w:space="0" w:color="auto"/>
                    <w:right w:val="none" w:sz="0" w:space="0" w:color="auto"/>
                  </w:divBdr>
                </w:div>
              </w:divsChild>
            </w:div>
            <w:div w:id="172308060">
              <w:marLeft w:val="0"/>
              <w:marRight w:val="0"/>
              <w:marTop w:val="0"/>
              <w:marBottom w:val="0"/>
              <w:divBdr>
                <w:top w:val="none" w:sz="0" w:space="0" w:color="auto"/>
                <w:left w:val="none" w:sz="0" w:space="0" w:color="auto"/>
                <w:bottom w:val="none" w:sz="0" w:space="0" w:color="auto"/>
                <w:right w:val="none" w:sz="0" w:space="0" w:color="auto"/>
              </w:divBdr>
              <w:divsChild>
                <w:div w:id="516192341">
                  <w:marLeft w:val="0"/>
                  <w:marRight w:val="0"/>
                  <w:marTop w:val="0"/>
                  <w:marBottom w:val="0"/>
                  <w:divBdr>
                    <w:top w:val="none" w:sz="0" w:space="0" w:color="auto"/>
                    <w:left w:val="none" w:sz="0" w:space="0" w:color="auto"/>
                    <w:bottom w:val="none" w:sz="0" w:space="0" w:color="auto"/>
                    <w:right w:val="none" w:sz="0" w:space="0" w:color="auto"/>
                  </w:divBdr>
                </w:div>
              </w:divsChild>
            </w:div>
            <w:div w:id="227500528">
              <w:marLeft w:val="0"/>
              <w:marRight w:val="0"/>
              <w:marTop w:val="0"/>
              <w:marBottom w:val="0"/>
              <w:divBdr>
                <w:top w:val="none" w:sz="0" w:space="0" w:color="auto"/>
                <w:left w:val="none" w:sz="0" w:space="0" w:color="auto"/>
                <w:bottom w:val="none" w:sz="0" w:space="0" w:color="auto"/>
                <w:right w:val="none" w:sz="0" w:space="0" w:color="auto"/>
              </w:divBdr>
              <w:divsChild>
                <w:div w:id="1903517416">
                  <w:marLeft w:val="0"/>
                  <w:marRight w:val="0"/>
                  <w:marTop w:val="0"/>
                  <w:marBottom w:val="0"/>
                  <w:divBdr>
                    <w:top w:val="none" w:sz="0" w:space="0" w:color="auto"/>
                    <w:left w:val="none" w:sz="0" w:space="0" w:color="auto"/>
                    <w:bottom w:val="none" w:sz="0" w:space="0" w:color="auto"/>
                    <w:right w:val="none" w:sz="0" w:space="0" w:color="auto"/>
                  </w:divBdr>
                </w:div>
              </w:divsChild>
            </w:div>
            <w:div w:id="232594113">
              <w:marLeft w:val="0"/>
              <w:marRight w:val="0"/>
              <w:marTop w:val="0"/>
              <w:marBottom w:val="0"/>
              <w:divBdr>
                <w:top w:val="none" w:sz="0" w:space="0" w:color="auto"/>
                <w:left w:val="none" w:sz="0" w:space="0" w:color="auto"/>
                <w:bottom w:val="none" w:sz="0" w:space="0" w:color="auto"/>
                <w:right w:val="none" w:sz="0" w:space="0" w:color="auto"/>
              </w:divBdr>
              <w:divsChild>
                <w:div w:id="211769564">
                  <w:marLeft w:val="0"/>
                  <w:marRight w:val="0"/>
                  <w:marTop w:val="0"/>
                  <w:marBottom w:val="0"/>
                  <w:divBdr>
                    <w:top w:val="none" w:sz="0" w:space="0" w:color="auto"/>
                    <w:left w:val="none" w:sz="0" w:space="0" w:color="auto"/>
                    <w:bottom w:val="none" w:sz="0" w:space="0" w:color="auto"/>
                    <w:right w:val="none" w:sz="0" w:space="0" w:color="auto"/>
                  </w:divBdr>
                </w:div>
              </w:divsChild>
            </w:div>
            <w:div w:id="249974860">
              <w:marLeft w:val="0"/>
              <w:marRight w:val="0"/>
              <w:marTop w:val="0"/>
              <w:marBottom w:val="0"/>
              <w:divBdr>
                <w:top w:val="none" w:sz="0" w:space="0" w:color="auto"/>
                <w:left w:val="none" w:sz="0" w:space="0" w:color="auto"/>
                <w:bottom w:val="none" w:sz="0" w:space="0" w:color="auto"/>
                <w:right w:val="none" w:sz="0" w:space="0" w:color="auto"/>
              </w:divBdr>
              <w:divsChild>
                <w:div w:id="1239711106">
                  <w:marLeft w:val="0"/>
                  <w:marRight w:val="0"/>
                  <w:marTop w:val="0"/>
                  <w:marBottom w:val="0"/>
                  <w:divBdr>
                    <w:top w:val="none" w:sz="0" w:space="0" w:color="auto"/>
                    <w:left w:val="none" w:sz="0" w:space="0" w:color="auto"/>
                    <w:bottom w:val="none" w:sz="0" w:space="0" w:color="auto"/>
                    <w:right w:val="none" w:sz="0" w:space="0" w:color="auto"/>
                  </w:divBdr>
                </w:div>
              </w:divsChild>
            </w:div>
            <w:div w:id="294723671">
              <w:marLeft w:val="0"/>
              <w:marRight w:val="0"/>
              <w:marTop w:val="0"/>
              <w:marBottom w:val="0"/>
              <w:divBdr>
                <w:top w:val="none" w:sz="0" w:space="0" w:color="auto"/>
                <w:left w:val="none" w:sz="0" w:space="0" w:color="auto"/>
                <w:bottom w:val="none" w:sz="0" w:space="0" w:color="auto"/>
                <w:right w:val="none" w:sz="0" w:space="0" w:color="auto"/>
              </w:divBdr>
              <w:divsChild>
                <w:div w:id="38476232">
                  <w:marLeft w:val="0"/>
                  <w:marRight w:val="0"/>
                  <w:marTop w:val="0"/>
                  <w:marBottom w:val="0"/>
                  <w:divBdr>
                    <w:top w:val="none" w:sz="0" w:space="0" w:color="auto"/>
                    <w:left w:val="none" w:sz="0" w:space="0" w:color="auto"/>
                    <w:bottom w:val="none" w:sz="0" w:space="0" w:color="auto"/>
                    <w:right w:val="none" w:sz="0" w:space="0" w:color="auto"/>
                  </w:divBdr>
                </w:div>
              </w:divsChild>
            </w:div>
            <w:div w:id="356808328">
              <w:marLeft w:val="0"/>
              <w:marRight w:val="0"/>
              <w:marTop w:val="0"/>
              <w:marBottom w:val="0"/>
              <w:divBdr>
                <w:top w:val="none" w:sz="0" w:space="0" w:color="auto"/>
                <w:left w:val="none" w:sz="0" w:space="0" w:color="auto"/>
                <w:bottom w:val="none" w:sz="0" w:space="0" w:color="auto"/>
                <w:right w:val="none" w:sz="0" w:space="0" w:color="auto"/>
              </w:divBdr>
              <w:divsChild>
                <w:div w:id="1667787197">
                  <w:marLeft w:val="0"/>
                  <w:marRight w:val="0"/>
                  <w:marTop w:val="0"/>
                  <w:marBottom w:val="0"/>
                  <w:divBdr>
                    <w:top w:val="none" w:sz="0" w:space="0" w:color="auto"/>
                    <w:left w:val="none" w:sz="0" w:space="0" w:color="auto"/>
                    <w:bottom w:val="none" w:sz="0" w:space="0" w:color="auto"/>
                    <w:right w:val="none" w:sz="0" w:space="0" w:color="auto"/>
                  </w:divBdr>
                </w:div>
              </w:divsChild>
            </w:div>
            <w:div w:id="394668872">
              <w:marLeft w:val="0"/>
              <w:marRight w:val="0"/>
              <w:marTop w:val="0"/>
              <w:marBottom w:val="0"/>
              <w:divBdr>
                <w:top w:val="none" w:sz="0" w:space="0" w:color="auto"/>
                <w:left w:val="none" w:sz="0" w:space="0" w:color="auto"/>
                <w:bottom w:val="none" w:sz="0" w:space="0" w:color="auto"/>
                <w:right w:val="none" w:sz="0" w:space="0" w:color="auto"/>
              </w:divBdr>
              <w:divsChild>
                <w:div w:id="1998266738">
                  <w:marLeft w:val="0"/>
                  <w:marRight w:val="0"/>
                  <w:marTop w:val="0"/>
                  <w:marBottom w:val="0"/>
                  <w:divBdr>
                    <w:top w:val="none" w:sz="0" w:space="0" w:color="auto"/>
                    <w:left w:val="none" w:sz="0" w:space="0" w:color="auto"/>
                    <w:bottom w:val="none" w:sz="0" w:space="0" w:color="auto"/>
                    <w:right w:val="none" w:sz="0" w:space="0" w:color="auto"/>
                  </w:divBdr>
                </w:div>
              </w:divsChild>
            </w:div>
            <w:div w:id="563183155">
              <w:marLeft w:val="0"/>
              <w:marRight w:val="0"/>
              <w:marTop w:val="0"/>
              <w:marBottom w:val="0"/>
              <w:divBdr>
                <w:top w:val="none" w:sz="0" w:space="0" w:color="auto"/>
                <w:left w:val="none" w:sz="0" w:space="0" w:color="auto"/>
                <w:bottom w:val="none" w:sz="0" w:space="0" w:color="auto"/>
                <w:right w:val="none" w:sz="0" w:space="0" w:color="auto"/>
              </w:divBdr>
              <w:divsChild>
                <w:div w:id="696930290">
                  <w:marLeft w:val="0"/>
                  <w:marRight w:val="0"/>
                  <w:marTop w:val="0"/>
                  <w:marBottom w:val="0"/>
                  <w:divBdr>
                    <w:top w:val="none" w:sz="0" w:space="0" w:color="auto"/>
                    <w:left w:val="none" w:sz="0" w:space="0" w:color="auto"/>
                    <w:bottom w:val="none" w:sz="0" w:space="0" w:color="auto"/>
                    <w:right w:val="none" w:sz="0" w:space="0" w:color="auto"/>
                  </w:divBdr>
                </w:div>
              </w:divsChild>
            </w:div>
            <w:div w:id="681737088">
              <w:marLeft w:val="0"/>
              <w:marRight w:val="0"/>
              <w:marTop w:val="0"/>
              <w:marBottom w:val="0"/>
              <w:divBdr>
                <w:top w:val="none" w:sz="0" w:space="0" w:color="auto"/>
                <w:left w:val="none" w:sz="0" w:space="0" w:color="auto"/>
                <w:bottom w:val="none" w:sz="0" w:space="0" w:color="auto"/>
                <w:right w:val="none" w:sz="0" w:space="0" w:color="auto"/>
              </w:divBdr>
              <w:divsChild>
                <w:div w:id="453670571">
                  <w:marLeft w:val="0"/>
                  <w:marRight w:val="0"/>
                  <w:marTop w:val="0"/>
                  <w:marBottom w:val="0"/>
                  <w:divBdr>
                    <w:top w:val="none" w:sz="0" w:space="0" w:color="auto"/>
                    <w:left w:val="none" w:sz="0" w:space="0" w:color="auto"/>
                    <w:bottom w:val="none" w:sz="0" w:space="0" w:color="auto"/>
                    <w:right w:val="none" w:sz="0" w:space="0" w:color="auto"/>
                  </w:divBdr>
                </w:div>
              </w:divsChild>
            </w:div>
            <w:div w:id="690105071">
              <w:marLeft w:val="0"/>
              <w:marRight w:val="0"/>
              <w:marTop w:val="0"/>
              <w:marBottom w:val="0"/>
              <w:divBdr>
                <w:top w:val="none" w:sz="0" w:space="0" w:color="auto"/>
                <w:left w:val="none" w:sz="0" w:space="0" w:color="auto"/>
                <w:bottom w:val="none" w:sz="0" w:space="0" w:color="auto"/>
                <w:right w:val="none" w:sz="0" w:space="0" w:color="auto"/>
              </w:divBdr>
              <w:divsChild>
                <w:div w:id="1836218384">
                  <w:marLeft w:val="0"/>
                  <w:marRight w:val="0"/>
                  <w:marTop w:val="0"/>
                  <w:marBottom w:val="0"/>
                  <w:divBdr>
                    <w:top w:val="none" w:sz="0" w:space="0" w:color="auto"/>
                    <w:left w:val="none" w:sz="0" w:space="0" w:color="auto"/>
                    <w:bottom w:val="none" w:sz="0" w:space="0" w:color="auto"/>
                    <w:right w:val="none" w:sz="0" w:space="0" w:color="auto"/>
                  </w:divBdr>
                </w:div>
              </w:divsChild>
            </w:div>
            <w:div w:id="768235233">
              <w:marLeft w:val="0"/>
              <w:marRight w:val="0"/>
              <w:marTop w:val="0"/>
              <w:marBottom w:val="0"/>
              <w:divBdr>
                <w:top w:val="none" w:sz="0" w:space="0" w:color="auto"/>
                <w:left w:val="none" w:sz="0" w:space="0" w:color="auto"/>
                <w:bottom w:val="none" w:sz="0" w:space="0" w:color="auto"/>
                <w:right w:val="none" w:sz="0" w:space="0" w:color="auto"/>
              </w:divBdr>
              <w:divsChild>
                <w:div w:id="1316376886">
                  <w:marLeft w:val="0"/>
                  <w:marRight w:val="0"/>
                  <w:marTop w:val="0"/>
                  <w:marBottom w:val="0"/>
                  <w:divBdr>
                    <w:top w:val="none" w:sz="0" w:space="0" w:color="auto"/>
                    <w:left w:val="none" w:sz="0" w:space="0" w:color="auto"/>
                    <w:bottom w:val="none" w:sz="0" w:space="0" w:color="auto"/>
                    <w:right w:val="none" w:sz="0" w:space="0" w:color="auto"/>
                  </w:divBdr>
                </w:div>
              </w:divsChild>
            </w:div>
            <w:div w:id="800881615">
              <w:marLeft w:val="0"/>
              <w:marRight w:val="0"/>
              <w:marTop w:val="0"/>
              <w:marBottom w:val="0"/>
              <w:divBdr>
                <w:top w:val="none" w:sz="0" w:space="0" w:color="auto"/>
                <w:left w:val="none" w:sz="0" w:space="0" w:color="auto"/>
                <w:bottom w:val="none" w:sz="0" w:space="0" w:color="auto"/>
                <w:right w:val="none" w:sz="0" w:space="0" w:color="auto"/>
              </w:divBdr>
              <w:divsChild>
                <w:div w:id="2067533653">
                  <w:marLeft w:val="0"/>
                  <w:marRight w:val="0"/>
                  <w:marTop w:val="0"/>
                  <w:marBottom w:val="0"/>
                  <w:divBdr>
                    <w:top w:val="none" w:sz="0" w:space="0" w:color="auto"/>
                    <w:left w:val="none" w:sz="0" w:space="0" w:color="auto"/>
                    <w:bottom w:val="none" w:sz="0" w:space="0" w:color="auto"/>
                    <w:right w:val="none" w:sz="0" w:space="0" w:color="auto"/>
                  </w:divBdr>
                </w:div>
              </w:divsChild>
            </w:div>
            <w:div w:id="917788098">
              <w:marLeft w:val="0"/>
              <w:marRight w:val="0"/>
              <w:marTop w:val="0"/>
              <w:marBottom w:val="0"/>
              <w:divBdr>
                <w:top w:val="none" w:sz="0" w:space="0" w:color="auto"/>
                <w:left w:val="none" w:sz="0" w:space="0" w:color="auto"/>
                <w:bottom w:val="none" w:sz="0" w:space="0" w:color="auto"/>
                <w:right w:val="none" w:sz="0" w:space="0" w:color="auto"/>
              </w:divBdr>
              <w:divsChild>
                <w:div w:id="1025133565">
                  <w:marLeft w:val="0"/>
                  <w:marRight w:val="0"/>
                  <w:marTop w:val="0"/>
                  <w:marBottom w:val="0"/>
                  <w:divBdr>
                    <w:top w:val="none" w:sz="0" w:space="0" w:color="auto"/>
                    <w:left w:val="none" w:sz="0" w:space="0" w:color="auto"/>
                    <w:bottom w:val="none" w:sz="0" w:space="0" w:color="auto"/>
                    <w:right w:val="none" w:sz="0" w:space="0" w:color="auto"/>
                  </w:divBdr>
                </w:div>
              </w:divsChild>
            </w:div>
            <w:div w:id="986280515">
              <w:marLeft w:val="0"/>
              <w:marRight w:val="0"/>
              <w:marTop w:val="0"/>
              <w:marBottom w:val="0"/>
              <w:divBdr>
                <w:top w:val="none" w:sz="0" w:space="0" w:color="auto"/>
                <w:left w:val="none" w:sz="0" w:space="0" w:color="auto"/>
                <w:bottom w:val="none" w:sz="0" w:space="0" w:color="auto"/>
                <w:right w:val="none" w:sz="0" w:space="0" w:color="auto"/>
              </w:divBdr>
              <w:divsChild>
                <w:div w:id="1734354908">
                  <w:marLeft w:val="0"/>
                  <w:marRight w:val="0"/>
                  <w:marTop w:val="0"/>
                  <w:marBottom w:val="0"/>
                  <w:divBdr>
                    <w:top w:val="none" w:sz="0" w:space="0" w:color="auto"/>
                    <w:left w:val="none" w:sz="0" w:space="0" w:color="auto"/>
                    <w:bottom w:val="none" w:sz="0" w:space="0" w:color="auto"/>
                    <w:right w:val="none" w:sz="0" w:space="0" w:color="auto"/>
                  </w:divBdr>
                </w:div>
              </w:divsChild>
            </w:div>
            <w:div w:id="991954902">
              <w:marLeft w:val="0"/>
              <w:marRight w:val="0"/>
              <w:marTop w:val="0"/>
              <w:marBottom w:val="0"/>
              <w:divBdr>
                <w:top w:val="none" w:sz="0" w:space="0" w:color="auto"/>
                <w:left w:val="none" w:sz="0" w:space="0" w:color="auto"/>
                <w:bottom w:val="none" w:sz="0" w:space="0" w:color="auto"/>
                <w:right w:val="none" w:sz="0" w:space="0" w:color="auto"/>
              </w:divBdr>
              <w:divsChild>
                <w:div w:id="2138595329">
                  <w:marLeft w:val="0"/>
                  <w:marRight w:val="0"/>
                  <w:marTop w:val="0"/>
                  <w:marBottom w:val="0"/>
                  <w:divBdr>
                    <w:top w:val="none" w:sz="0" w:space="0" w:color="auto"/>
                    <w:left w:val="none" w:sz="0" w:space="0" w:color="auto"/>
                    <w:bottom w:val="none" w:sz="0" w:space="0" w:color="auto"/>
                    <w:right w:val="none" w:sz="0" w:space="0" w:color="auto"/>
                  </w:divBdr>
                </w:div>
              </w:divsChild>
            </w:div>
            <w:div w:id="1121149387">
              <w:marLeft w:val="0"/>
              <w:marRight w:val="0"/>
              <w:marTop w:val="0"/>
              <w:marBottom w:val="0"/>
              <w:divBdr>
                <w:top w:val="none" w:sz="0" w:space="0" w:color="auto"/>
                <w:left w:val="none" w:sz="0" w:space="0" w:color="auto"/>
                <w:bottom w:val="none" w:sz="0" w:space="0" w:color="auto"/>
                <w:right w:val="none" w:sz="0" w:space="0" w:color="auto"/>
              </w:divBdr>
              <w:divsChild>
                <w:div w:id="1077049961">
                  <w:marLeft w:val="0"/>
                  <w:marRight w:val="0"/>
                  <w:marTop w:val="0"/>
                  <w:marBottom w:val="0"/>
                  <w:divBdr>
                    <w:top w:val="none" w:sz="0" w:space="0" w:color="auto"/>
                    <w:left w:val="none" w:sz="0" w:space="0" w:color="auto"/>
                    <w:bottom w:val="none" w:sz="0" w:space="0" w:color="auto"/>
                    <w:right w:val="none" w:sz="0" w:space="0" w:color="auto"/>
                  </w:divBdr>
                </w:div>
              </w:divsChild>
            </w:div>
            <w:div w:id="1285649299">
              <w:marLeft w:val="0"/>
              <w:marRight w:val="0"/>
              <w:marTop w:val="0"/>
              <w:marBottom w:val="0"/>
              <w:divBdr>
                <w:top w:val="none" w:sz="0" w:space="0" w:color="auto"/>
                <w:left w:val="none" w:sz="0" w:space="0" w:color="auto"/>
                <w:bottom w:val="none" w:sz="0" w:space="0" w:color="auto"/>
                <w:right w:val="none" w:sz="0" w:space="0" w:color="auto"/>
              </w:divBdr>
              <w:divsChild>
                <w:div w:id="323513287">
                  <w:marLeft w:val="0"/>
                  <w:marRight w:val="0"/>
                  <w:marTop w:val="0"/>
                  <w:marBottom w:val="0"/>
                  <w:divBdr>
                    <w:top w:val="none" w:sz="0" w:space="0" w:color="auto"/>
                    <w:left w:val="none" w:sz="0" w:space="0" w:color="auto"/>
                    <w:bottom w:val="none" w:sz="0" w:space="0" w:color="auto"/>
                    <w:right w:val="none" w:sz="0" w:space="0" w:color="auto"/>
                  </w:divBdr>
                </w:div>
              </w:divsChild>
            </w:div>
            <w:div w:id="1347245702">
              <w:marLeft w:val="0"/>
              <w:marRight w:val="0"/>
              <w:marTop w:val="0"/>
              <w:marBottom w:val="0"/>
              <w:divBdr>
                <w:top w:val="none" w:sz="0" w:space="0" w:color="auto"/>
                <w:left w:val="none" w:sz="0" w:space="0" w:color="auto"/>
                <w:bottom w:val="none" w:sz="0" w:space="0" w:color="auto"/>
                <w:right w:val="none" w:sz="0" w:space="0" w:color="auto"/>
              </w:divBdr>
              <w:divsChild>
                <w:div w:id="196747408">
                  <w:marLeft w:val="0"/>
                  <w:marRight w:val="0"/>
                  <w:marTop w:val="0"/>
                  <w:marBottom w:val="0"/>
                  <w:divBdr>
                    <w:top w:val="none" w:sz="0" w:space="0" w:color="auto"/>
                    <w:left w:val="none" w:sz="0" w:space="0" w:color="auto"/>
                    <w:bottom w:val="none" w:sz="0" w:space="0" w:color="auto"/>
                    <w:right w:val="none" w:sz="0" w:space="0" w:color="auto"/>
                  </w:divBdr>
                </w:div>
              </w:divsChild>
            </w:div>
            <w:div w:id="1358461308">
              <w:marLeft w:val="0"/>
              <w:marRight w:val="0"/>
              <w:marTop w:val="0"/>
              <w:marBottom w:val="0"/>
              <w:divBdr>
                <w:top w:val="none" w:sz="0" w:space="0" w:color="auto"/>
                <w:left w:val="none" w:sz="0" w:space="0" w:color="auto"/>
                <w:bottom w:val="none" w:sz="0" w:space="0" w:color="auto"/>
                <w:right w:val="none" w:sz="0" w:space="0" w:color="auto"/>
              </w:divBdr>
              <w:divsChild>
                <w:div w:id="842669006">
                  <w:marLeft w:val="0"/>
                  <w:marRight w:val="0"/>
                  <w:marTop w:val="0"/>
                  <w:marBottom w:val="0"/>
                  <w:divBdr>
                    <w:top w:val="none" w:sz="0" w:space="0" w:color="auto"/>
                    <w:left w:val="none" w:sz="0" w:space="0" w:color="auto"/>
                    <w:bottom w:val="none" w:sz="0" w:space="0" w:color="auto"/>
                    <w:right w:val="none" w:sz="0" w:space="0" w:color="auto"/>
                  </w:divBdr>
                </w:div>
              </w:divsChild>
            </w:div>
            <w:div w:id="1450247745">
              <w:marLeft w:val="0"/>
              <w:marRight w:val="0"/>
              <w:marTop w:val="0"/>
              <w:marBottom w:val="0"/>
              <w:divBdr>
                <w:top w:val="none" w:sz="0" w:space="0" w:color="auto"/>
                <w:left w:val="none" w:sz="0" w:space="0" w:color="auto"/>
                <w:bottom w:val="none" w:sz="0" w:space="0" w:color="auto"/>
                <w:right w:val="none" w:sz="0" w:space="0" w:color="auto"/>
              </w:divBdr>
              <w:divsChild>
                <w:div w:id="1996493284">
                  <w:marLeft w:val="0"/>
                  <w:marRight w:val="0"/>
                  <w:marTop w:val="0"/>
                  <w:marBottom w:val="0"/>
                  <w:divBdr>
                    <w:top w:val="none" w:sz="0" w:space="0" w:color="auto"/>
                    <w:left w:val="none" w:sz="0" w:space="0" w:color="auto"/>
                    <w:bottom w:val="none" w:sz="0" w:space="0" w:color="auto"/>
                    <w:right w:val="none" w:sz="0" w:space="0" w:color="auto"/>
                  </w:divBdr>
                </w:div>
              </w:divsChild>
            </w:div>
            <w:div w:id="1592818346">
              <w:marLeft w:val="0"/>
              <w:marRight w:val="0"/>
              <w:marTop w:val="0"/>
              <w:marBottom w:val="0"/>
              <w:divBdr>
                <w:top w:val="none" w:sz="0" w:space="0" w:color="auto"/>
                <w:left w:val="none" w:sz="0" w:space="0" w:color="auto"/>
                <w:bottom w:val="none" w:sz="0" w:space="0" w:color="auto"/>
                <w:right w:val="none" w:sz="0" w:space="0" w:color="auto"/>
              </w:divBdr>
              <w:divsChild>
                <w:div w:id="108669921">
                  <w:marLeft w:val="0"/>
                  <w:marRight w:val="0"/>
                  <w:marTop w:val="0"/>
                  <w:marBottom w:val="0"/>
                  <w:divBdr>
                    <w:top w:val="none" w:sz="0" w:space="0" w:color="auto"/>
                    <w:left w:val="none" w:sz="0" w:space="0" w:color="auto"/>
                    <w:bottom w:val="none" w:sz="0" w:space="0" w:color="auto"/>
                    <w:right w:val="none" w:sz="0" w:space="0" w:color="auto"/>
                  </w:divBdr>
                </w:div>
              </w:divsChild>
            </w:div>
            <w:div w:id="1980331529">
              <w:marLeft w:val="0"/>
              <w:marRight w:val="0"/>
              <w:marTop w:val="0"/>
              <w:marBottom w:val="0"/>
              <w:divBdr>
                <w:top w:val="none" w:sz="0" w:space="0" w:color="auto"/>
                <w:left w:val="none" w:sz="0" w:space="0" w:color="auto"/>
                <w:bottom w:val="none" w:sz="0" w:space="0" w:color="auto"/>
                <w:right w:val="none" w:sz="0" w:space="0" w:color="auto"/>
              </w:divBdr>
              <w:divsChild>
                <w:div w:id="3297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7449">
          <w:marLeft w:val="-75"/>
          <w:marRight w:val="0"/>
          <w:marTop w:val="30"/>
          <w:marBottom w:val="30"/>
          <w:divBdr>
            <w:top w:val="none" w:sz="0" w:space="0" w:color="auto"/>
            <w:left w:val="none" w:sz="0" w:space="0" w:color="auto"/>
            <w:bottom w:val="none" w:sz="0" w:space="0" w:color="auto"/>
            <w:right w:val="none" w:sz="0" w:space="0" w:color="auto"/>
          </w:divBdr>
          <w:divsChild>
            <w:div w:id="165946919">
              <w:marLeft w:val="0"/>
              <w:marRight w:val="0"/>
              <w:marTop w:val="0"/>
              <w:marBottom w:val="0"/>
              <w:divBdr>
                <w:top w:val="none" w:sz="0" w:space="0" w:color="auto"/>
                <w:left w:val="none" w:sz="0" w:space="0" w:color="auto"/>
                <w:bottom w:val="none" w:sz="0" w:space="0" w:color="auto"/>
                <w:right w:val="none" w:sz="0" w:space="0" w:color="auto"/>
              </w:divBdr>
              <w:divsChild>
                <w:div w:id="1525435077">
                  <w:marLeft w:val="0"/>
                  <w:marRight w:val="0"/>
                  <w:marTop w:val="0"/>
                  <w:marBottom w:val="0"/>
                  <w:divBdr>
                    <w:top w:val="none" w:sz="0" w:space="0" w:color="auto"/>
                    <w:left w:val="none" w:sz="0" w:space="0" w:color="auto"/>
                    <w:bottom w:val="none" w:sz="0" w:space="0" w:color="auto"/>
                    <w:right w:val="none" w:sz="0" w:space="0" w:color="auto"/>
                  </w:divBdr>
                </w:div>
              </w:divsChild>
            </w:div>
            <w:div w:id="188835043">
              <w:marLeft w:val="0"/>
              <w:marRight w:val="0"/>
              <w:marTop w:val="0"/>
              <w:marBottom w:val="0"/>
              <w:divBdr>
                <w:top w:val="none" w:sz="0" w:space="0" w:color="auto"/>
                <w:left w:val="none" w:sz="0" w:space="0" w:color="auto"/>
                <w:bottom w:val="none" w:sz="0" w:space="0" w:color="auto"/>
                <w:right w:val="none" w:sz="0" w:space="0" w:color="auto"/>
              </w:divBdr>
              <w:divsChild>
                <w:div w:id="1977563717">
                  <w:marLeft w:val="0"/>
                  <w:marRight w:val="0"/>
                  <w:marTop w:val="0"/>
                  <w:marBottom w:val="0"/>
                  <w:divBdr>
                    <w:top w:val="none" w:sz="0" w:space="0" w:color="auto"/>
                    <w:left w:val="none" w:sz="0" w:space="0" w:color="auto"/>
                    <w:bottom w:val="none" w:sz="0" w:space="0" w:color="auto"/>
                    <w:right w:val="none" w:sz="0" w:space="0" w:color="auto"/>
                  </w:divBdr>
                </w:div>
              </w:divsChild>
            </w:div>
            <w:div w:id="301694504">
              <w:marLeft w:val="0"/>
              <w:marRight w:val="0"/>
              <w:marTop w:val="0"/>
              <w:marBottom w:val="0"/>
              <w:divBdr>
                <w:top w:val="none" w:sz="0" w:space="0" w:color="auto"/>
                <w:left w:val="none" w:sz="0" w:space="0" w:color="auto"/>
                <w:bottom w:val="none" w:sz="0" w:space="0" w:color="auto"/>
                <w:right w:val="none" w:sz="0" w:space="0" w:color="auto"/>
              </w:divBdr>
              <w:divsChild>
                <w:div w:id="1881867371">
                  <w:marLeft w:val="0"/>
                  <w:marRight w:val="0"/>
                  <w:marTop w:val="0"/>
                  <w:marBottom w:val="0"/>
                  <w:divBdr>
                    <w:top w:val="none" w:sz="0" w:space="0" w:color="auto"/>
                    <w:left w:val="none" w:sz="0" w:space="0" w:color="auto"/>
                    <w:bottom w:val="none" w:sz="0" w:space="0" w:color="auto"/>
                    <w:right w:val="none" w:sz="0" w:space="0" w:color="auto"/>
                  </w:divBdr>
                </w:div>
              </w:divsChild>
            </w:div>
            <w:div w:id="310643019">
              <w:marLeft w:val="0"/>
              <w:marRight w:val="0"/>
              <w:marTop w:val="0"/>
              <w:marBottom w:val="0"/>
              <w:divBdr>
                <w:top w:val="none" w:sz="0" w:space="0" w:color="auto"/>
                <w:left w:val="none" w:sz="0" w:space="0" w:color="auto"/>
                <w:bottom w:val="none" w:sz="0" w:space="0" w:color="auto"/>
                <w:right w:val="none" w:sz="0" w:space="0" w:color="auto"/>
              </w:divBdr>
              <w:divsChild>
                <w:div w:id="680662568">
                  <w:marLeft w:val="0"/>
                  <w:marRight w:val="0"/>
                  <w:marTop w:val="0"/>
                  <w:marBottom w:val="0"/>
                  <w:divBdr>
                    <w:top w:val="none" w:sz="0" w:space="0" w:color="auto"/>
                    <w:left w:val="none" w:sz="0" w:space="0" w:color="auto"/>
                    <w:bottom w:val="none" w:sz="0" w:space="0" w:color="auto"/>
                    <w:right w:val="none" w:sz="0" w:space="0" w:color="auto"/>
                  </w:divBdr>
                </w:div>
              </w:divsChild>
            </w:div>
            <w:div w:id="362168556">
              <w:marLeft w:val="0"/>
              <w:marRight w:val="0"/>
              <w:marTop w:val="0"/>
              <w:marBottom w:val="0"/>
              <w:divBdr>
                <w:top w:val="none" w:sz="0" w:space="0" w:color="auto"/>
                <w:left w:val="none" w:sz="0" w:space="0" w:color="auto"/>
                <w:bottom w:val="none" w:sz="0" w:space="0" w:color="auto"/>
                <w:right w:val="none" w:sz="0" w:space="0" w:color="auto"/>
              </w:divBdr>
              <w:divsChild>
                <w:div w:id="192425778">
                  <w:marLeft w:val="0"/>
                  <w:marRight w:val="0"/>
                  <w:marTop w:val="0"/>
                  <w:marBottom w:val="0"/>
                  <w:divBdr>
                    <w:top w:val="none" w:sz="0" w:space="0" w:color="auto"/>
                    <w:left w:val="none" w:sz="0" w:space="0" w:color="auto"/>
                    <w:bottom w:val="none" w:sz="0" w:space="0" w:color="auto"/>
                    <w:right w:val="none" w:sz="0" w:space="0" w:color="auto"/>
                  </w:divBdr>
                </w:div>
              </w:divsChild>
            </w:div>
            <w:div w:id="426116057">
              <w:marLeft w:val="0"/>
              <w:marRight w:val="0"/>
              <w:marTop w:val="0"/>
              <w:marBottom w:val="0"/>
              <w:divBdr>
                <w:top w:val="none" w:sz="0" w:space="0" w:color="auto"/>
                <w:left w:val="none" w:sz="0" w:space="0" w:color="auto"/>
                <w:bottom w:val="none" w:sz="0" w:space="0" w:color="auto"/>
                <w:right w:val="none" w:sz="0" w:space="0" w:color="auto"/>
              </w:divBdr>
              <w:divsChild>
                <w:div w:id="449280426">
                  <w:marLeft w:val="0"/>
                  <w:marRight w:val="0"/>
                  <w:marTop w:val="0"/>
                  <w:marBottom w:val="0"/>
                  <w:divBdr>
                    <w:top w:val="none" w:sz="0" w:space="0" w:color="auto"/>
                    <w:left w:val="none" w:sz="0" w:space="0" w:color="auto"/>
                    <w:bottom w:val="none" w:sz="0" w:space="0" w:color="auto"/>
                    <w:right w:val="none" w:sz="0" w:space="0" w:color="auto"/>
                  </w:divBdr>
                </w:div>
              </w:divsChild>
            </w:div>
            <w:div w:id="495345354">
              <w:marLeft w:val="0"/>
              <w:marRight w:val="0"/>
              <w:marTop w:val="0"/>
              <w:marBottom w:val="0"/>
              <w:divBdr>
                <w:top w:val="none" w:sz="0" w:space="0" w:color="auto"/>
                <w:left w:val="none" w:sz="0" w:space="0" w:color="auto"/>
                <w:bottom w:val="none" w:sz="0" w:space="0" w:color="auto"/>
                <w:right w:val="none" w:sz="0" w:space="0" w:color="auto"/>
              </w:divBdr>
              <w:divsChild>
                <w:div w:id="302318843">
                  <w:marLeft w:val="0"/>
                  <w:marRight w:val="0"/>
                  <w:marTop w:val="0"/>
                  <w:marBottom w:val="0"/>
                  <w:divBdr>
                    <w:top w:val="none" w:sz="0" w:space="0" w:color="auto"/>
                    <w:left w:val="none" w:sz="0" w:space="0" w:color="auto"/>
                    <w:bottom w:val="none" w:sz="0" w:space="0" w:color="auto"/>
                    <w:right w:val="none" w:sz="0" w:space="0" w:color="auto"/>
                  </w:divBdr>
                </w:div>
              </w:divsChild>
            </w:div>
            <w:div w:id="536625242">
              <w:marLeft w:val="0"/>
              <w:marRight w:val="0"/>
              <w:marTop w:val="0"/>
              <w:marBottom w:val="0"/>
              <w:divBdr>
                <w:top w:val="none" w:sz="0" w:space="0" w:color="auto"/>
                <w:left w:val="none" w:sz="0" w:space="0" w:color="auto"/>
                <w:bottom w:val="none" w:sz="0" w:space="0" w:color="auto"/>
                <w:right w:val="none" w:sz="0" w:space="0" w:color="auto"/>
              </w:divBdr>
              <w:divsChild>
                <w:div w:id="1838617976">
                  <w:marLeft w:val="0"/>
                  <w:marRight w:val="0"/>
                  <w:marTop w:val="0"/>
                  <w:marBottom w:val="0"/>
                  <w:divBdr>
                    <w:top w:val="none" w:sz="0" w:space="0" w:color="auto"/>
                    <w:left w:val="none" w:sz="0" w:space="0" w:color="auto"/>
                    <w:bottom w:val="none" w:sz="0" w:space="0" w:color="auto"/>
                    <w:right w:val="none" w:sz="0" w:space="0" w:color="auto"/>
                  </w:divBdr>
                </w:div>
              </w:divsChild>
            </w:div>
            <w:div w:id="600527889">
              <w:marLeft w:val="0"/>
              <w:marRight w:val="0"/>
              <w:marTop w:val="0"/>
              <w:marBottom w:val="0"/>
              <w:divBdr>
                <w:top w:val="none" w:sz="0" w:space="0" w:color="auto"/>
                <w:left w:val="none" w:sz="0" w:space="0" w:color="auto"/>
                <w:bottom w:val="none" w:sz="0" w:space="0" w:color="auto"/>
                <w:right w:val="none" w:sz="0" w:space="0" w:color="auto"/>
              </w:divBdr>
              <w:divsChild>
                <w:div w:id="1230072070">
                  <w:marLeft w:val="0"/>
                  <w:marRight w:val="0"/>
                  <w:marTop w:val="0"/>
                  <w:marBottom w:val="0"/>
                  <w:divBdr>
                    <w:top w:val="none" w:sz="0" w:space="0" w:color="auto"/>
                    <w:left w:val="none" w:sz="0" w:space="0" w:color="auto"/>
                    <w:bottom w:val="none" w:sz="0" w:space="0" w:color="auto"/>
                    <w:right w:val="none" w:sz="0" w:space="0" w:color="auto"/>
                  </w:divBdr>
                </w:div>
              </w:divsChild>
            </w:div>
            <w:div w:id="617689655">
              <w:marLeft w:val="0"/>
              <w:marRight w:val="0"/>
              <w:marTop w:val="0"/>
              <w:marBottom w:val="0"/>
              <w:divBdr>
                <w:top w:val="none" w:sz="0" w:space="0" w:color="auto"/>
                <w:left w:val="none" w:sz="0" w:space="0" w:color="auto"/>
                <w:bottom w:val="none" w:sz="0" w:space="0" w:color="auto"/>
                <w:right w:val="none" w:sz="0" w:space="0" w:color="auto"/>
              </w:divBdr>
              <w:divsChild>
                <w:div w:id="1103305174">
                  <w:marLeft w:val="0"/>
                  <w:marRight w:val="0"/>
                  <w:marTop w:val="0"/>
                  <w:marBottom w:val="0"/>
                  <w:divBdr>
                    <w:top w:val="none" w:sz="0" w:space="0" w:color="auto"/>
                    <w:left w:val="none" w:sz="0" w:space="0" w:color="auto"/>
                    <w:bottom w:val="none" w:sz="0" w:space="0" w:color="auto"/>
                    <w:right w:val="none" w:sz="0" w:space="0" w:color="auto"/>
                  </w:divBdr>
                </w:div>
              </w:divsChild>
            </w:div>
            <w:div w:id="620189950">
              <w:marLeft w:val="0"/>
              <w:marRight w:val="0"/>
              <w:marTop w:val="0"/>
              <w:marBottom w:val="0"/>
              <w:divBdr>
                <w:top w:val="none" w:sz="0" w:space="0" w:color="auto"/>
                <w:left w:val="none" w:sz="0" w:space="0" w:color="auto"/>
                <w:bottom w:val="none" w:sz="0" w:space="0" w:color="auto"/>
                <w:right w:val="none" w:sz="0" w:space="0" w:color="auto"/>
              </w:divBdr>
              <w:divsChild>
                <w:div w:id="1971587941">
                  <w:marLeft w:val="0"/>
                  <w:marRight w:val="0"/>
                  <w:marTop w:val="0"/>
                  <w:marBottom w:val="0"/>
                  <w:divBdr>
                    <w:top w:val="none" w:sz="0" w:space="0" w:color="auto"/>
                    <w:left w:val="none" w:sz="0" w:space="0" w:color="auto"/>
                    <w:bottom w:val="none" w:sz="0" w:space="0" w:color="auto"/>
                    <w:right w:val="none" w:sz="0" w:space="0" w:color="auto"/>
                  </w:divBdr>
                </w:div>
              </w:divsChild>
            </w:div>
            <w:div w:id="658466363">
              <w:marLeft w:val="0"/>
              <w:marRight w:val="0"/>
              <w:marTop w:val="0"/>
              <w:marBottom w:val="0"/>
              <w:divBdr>
                <w:top w:val="none" w:sz="0" w:space="0" w:color="auto"/>
                <w:left w:val="none" w:sz="0" w:space="0" w:color="auto"/>
                <w:bottom w:val="none" w:sz="0" w:space="0" w:color="auto"/>
                <w:right w:val="none" w:sz="0" w:space="0" w:color="auto"/>
              </w:divBdr>
              <w:divsChild>
                <w:div w:id="1349214449">
                  <w:marLeft w:val="0"/>
                  <w:marRight w:val="0"/>
                  <w:marTop w:val="0"/>
                  <w:marBottom w:val="0"/>
                  <w:divBdr>
                    <w:top w:val="none" w:sz="0" w:space="0" w:color="auto"/>
                    <w:left w:val="none" w:sz="0" w:space="0" w:color="auto"/>
                    <w:bottom w:val="none" w:sz="0" w:space="0" w:color="auto"/>
                    <w:right w:val="none" w:sz="0" w:space="0" w:color="auto"/>
                  </w:divBdr>
                </w:div>
              </w:divsChild>
            </w:div>
            <w:div w:id="714890020">
              <w:marLeft w:val="0"/>
              <w:marRight w:val="0"/>
              <w:marTop w:val="0"/>
              <w:marBottom w:val="0"/>
              <w:divBdr>
                <w:top w:val="none" w:sz="0" w:space="0" w:color="auto"/>
                <w:left w:val="none" w:sz="0" w:space="0" w:color="auto"/>
                <w:bottom w:val="none" w:sz="0" w:space="0" w:color="auto"/>
                <w:right w:val="none" w:sz="0" w:space="0" w:color="auto"/>
              </w:divBdr>
              <w:divsChild>
                <w:div w:id="268125580">
                  <w:marLeft w:val="0"/>
                  <w:marRight w:val="0"/>
                  <w:marTop w:val="0"/>
                  <w:marBottom w:val="0"/>
                  <w:divBdr>
                    <w:top w:val="none" w:sz="0" w:space="0" w:color="auto"/>
                    <w:left w:val="none" w:sz="0" w:space="0" w:color="auto"/>
                    <w:bottom w:val="none" w:sz="0" w:space="0" w:color="auto"/>
                    <w:right w:val="none" w:sz="0" w:space="0" w:color="auto"/>
                  </w:divBdr>
                </w:div>
              </w:divsChild>
            </w:div>
            <w:div w:id="768041989">
              <w:marLeft w:val="0"/>
              <w:marRight w:val="0"/>
              <w:marTop w:val="0"/>
              <w:marBottom w:val="0"/>
              <w:divBdr>
                <w:top w:val="none" w:sz="0" w:space="0" w:color="auto"/>
                <w:left w:val="none" w:sz="0" w:space="0" w:color="auto"/>
                <w:bottom w:val="none" w:sz="0" w:space="0" w:color="auto"/>
                <w:right w:val="none" w:sz="0" w:space="0" w:color="auto"/>
              </w:divBdr>
              <w:divsChild>
                <w:div w:id="589582026">
                  <w:marLeft w:val="0"/>
                  <w:marRight w:val="0"/>
                  <w:marTop w:val="0"/>
                  <w:marBottom w:val="0"/>
                  <w:divBdr>
                    <w:top w:val="none" w:sz="0" w:space="0" w:color="auto"/>
                    <w:left w:val="none" w:sz="0" w:space="0" w:color="auto"/>
                    <w:bottom w:val="none" w:sz="0" w:space="0" w:color="auto"/>
                    <w:right w:val="none" w:sz="0" w:space="0" w:color="auto"/>
                  </w:divBdr>
                </w:div>
              </w:divsChild>
            </w:div>
            <w:div w:id="910772498">
              <w:marLeft w:val="0"/>
              <w:marRight w:val="0"/>
              <w:marTop w:val="0"/>
              <w:marBottom w:val="0"/>
              <w:divBdr>
                <w:top w:val="none" w:sz="0" w:space="0" w:color="auto"/>
                <w:left w:val="none" w:sz="0" w:space="0" w:color="auto"/>
                <w:bottom w:val="none" w:sz="0" w:space="0" w:color="auto"/>
                <w:right w:val="none" w:sz="0" w:space="0" w:color="auto"/>
              </w:divBdr>
              <w:divsChild>
                <w:div w:id="2073649887">
                  <w:marLeft w:val="0"/>
                  <w:marRight w:val="0"/>
                  <w:marTop w:val="0"/>
                  <w:marBottom w:val="0"/>
                  <w:divBdr>
                    <w:top w:val="none" w:sz="0" w:space="0" w:color="auto"/>
                    <w:left w:val="none" w:sz="0" w:space="0" w:color="auto"/>
                    <w:bottom w:val="none" w:sz="0" w:space="0" w:color="auto"/>
                    <w:right w:val="none" w:sz="0" w:space="0" w:color="auto"/>
                  </w:divBdr>
                </w:div>
              </w:divsChild>
            </w:div>
            <w:div w:id="943880607">
              <w:marLeft w:val="0"/>
              <w:marRight w:val="0"/>
              <w:marTop w:val="0"/>
              <w:marBottom w:val="0"/>
              <w:divBdr>
                <w:top w:val="none" w:sz="0" w:space="0" w:color="auto"/>
                <w:left w:val="none" w:sz="0" w:space="0" w:color="auto"/>
                <w:bottom w:val="none" w:sz="0" w:space="0" w:color="auto"/>
                <w:right w:val="none" w:sz="0" w:space="0" w:color="auto"/>
              </w:divBdr>
              <w:divsChild>
                <w:div w:id="155269429">
                  <w:marLeft w:val="0"/>
                  <w:marRight w:val="0"/>
                  <w:marTop w:val="0"/>
                  <w:marBottom w:val="0"/>
                  <w:divBdr>
                    <w:top w:val="none" w:sz="0" w:space="0" w:color="auto"/>
                    <w:left w:val="none" w:sz="0" w:space="0" w:color="auto"/>
                    <w:bottom w:val="none" w:sz="0" w:space="0" w:color="auto"/>
                    <w:right w:val="none" w:sz="0" w:space="0" w:color="auto"/>
                  </w:divBdr>
                </w:div>
              </w:divsChild>
            </w:div>
            <w:div w:id="1009059801">
              <w:marLeft w:val="0"/>
              <w:marRight w:val="0"/>
              <w:marTop w:val="0"/>
              <w:marBottom w:val="0"/>
              <w:divBdr>
                <w:top w:val="none" w:sz="0" w:space="0" w:color="auto"/>
                <w:left w:val="none" w:sz="0" w:space="0" w:color="auto"/>
                <w:bottom w:val="none" w:sz="0" w:space="0" w:color="auto"/>
                <w:right w:val="none" w:sz="0" w:space="0" w:color="auto"/>
              </w:divBdr>
              <w:divsChild>
                <w:div w:id="649288311">
                  <w:marLeft w:val="0"/>
                  <w:marRight w:val="0"/>
                  <w:marTop w:val="0"/>
                  <w:marBottom w:val="0"/>
                  <w:divBdr>
                    <w:top w:val="none" w:sz="0" w:space="0" w:color="auto"/>
                    <w:left w:val="none" w:sz="0" w:space="0" w:color="auto"/>
                    <w:bottom w:val="none" w:sz="0" w:space="0" w:color="auto"/>
                    <w:right w:val="none" w:sz="0" w:space="0" w:color="auto"/>
                  </w:divBdr>
                </w:div>
              </w:divsChild>
            </w:div>
            <w:div w:id="1255938580">
              <w:marLeft w:val="0"/>
              <w:marRight w:val="0"/>
              <w:marTop w:val="0"/>
              <w:marBottom w:val="0"/>
              <w:divBdr>
                <w:top w:val="none" w:sz="0" w:space="0" w:color="auto"/>
                <w:left w:val="none" w:sz="0" w:space="0" w:color="auto"/>
                <w:bottom w:val="none" w:sz="0" w:space="0" w:color="auto"/>
                <w:right w:val="none" w:sz="0" w:space="0" w:color="auto"/>
              </w:divBdr>
              <w:divsChild>
                <w:div w:id="921448393">
                  <w:marLeft w:val="0"/>
                  <w:marRight w:val="0"/>
                  <w:marTop w:val="0"/>
                  <w:marBottom w:val="0"/>
                  <w:divBdr>
                    <w:top w:val="none" w:sz="0" w:space="0" w:color="auto"/>
                    <w:left w:val="none" w:sz="0" w:space="0" w:color="auto"/>
                    <w:bottom w:val="none" w:sz="0" w:space="0" w:color="auto"/>
                    <w:right w:val="none" w:sz="0" w:space="0" w:color="auto"/>
                  </w:divBdr>
                </w:div>
              </w:divsChild>
            </w:div>
            <w:div w:id="1313875465">
              <w:marLeft w:val="0"/>
              <w:marRight w:val="0"/>
              <w:marTop w:val="0"/>
              <w:marBottom w:val="0"/>
              <w:divBdr>
                <w:top w:val="none" w:sz="0" w:space="0" w:color="auto"/>
                <w:left w:val="none" w:sz="0" w:space="0" w:color="auto"/>
                <w:bottom w:val="none" w:sz="0" w:space="0" w:color="auto"/>
                <w:right w:val="none" w:sz="0" w:space="0" w:color="auto"/>
              </w:divBdr>
              <w:divsChild>
                <w:div w:id="2009012701">
                  <w:marLeft w:val="0"/>
                  <w:marRight w:val="0"/>
                  <w:marTop w:val="0"/>
                  <w:marBottom w:val="0"/>
                  <w:divBdr>
                    <w:top w:val="none" w:sz="0" w:space="0" w:color="auto"/>
                    <w:left w:val="none" w:sz="0" w:space="0" w:color="auto"/>
                    <w:bottom w:val="none" w:sz="0" w:space="0" w:color="auto"/>
                    <w:right w:val="none" w:sz="0" w:space="0" w:color="auto"/>
                  </w:divBdr>
                </w:div>
              </w:divsChild>
            </w:div>
            <w:div w:id="1483618546">
              <w:marLeft w:val="0"/>
              <w:marRight w:val="0"/>
              <w:marTop w:val="0"/>
              <w:marBottom w:val="0"/>
              <w:divBdr>
                <w:top w:val="none" w:sz="0" w:space="0" w:color="auto"/>
                <w:left w:val="none" w:sz="0" w:space="0" w:color="auto"/>
                <w:bottom w:val="none" w:sz="0" w:space="0" w:color="auto"/>
                <w:right w:val="none" w:sz="0" w:space="0" w:color="auto"/>
              </w:divBdr>
              <w:divsChild>
                <w:div w:id="909078731">
                  <w:marLeft w:val="0"/>
                  <w:marRight w:val="0"/>
                  <w:marTop w:val="0"/>
                  <w:marBottom w:val="0"/>
                  <w:divBdr>
                    <w:top w:val="none" w:sz="0" w:space="0" w:color="auto"/>
                    <w:left w:val="none" w:sz="0" w:space="0" w:color="auto"/>
                    <w:bottom w:val="none" w:sz="0" w:space="0" w:color="auto"/>
                    <w:right w:val="none" w:sz="0" w:space="0" w:color="auto"/>
                  </w:divBdr>
                </w:div>
              </w:divsChild>
            </w:div>
            <w:div w:id="1581720831">
              <w:marLeft w:val="0"/>
              <w:marRight w:val="0"/>
              <w:marTop w:val="0"/>
              <w:marBottom w:val="0"/>
              <w:divBdr>
                <w:top w:val="none" w:sz="0" w:space="0" w:color="auto"/>
                <w:left w:val="none" w:sz="0" w:space="0" w:color="auto"/>
                <w:bottom w:val="none" w:sz="0" w:space="0" w:color="auto"/>
                <w:right w:val="none" w:sz="0" w:space="0" w:color="auto"/>
              </w:divBdr>
              <w:divsChild>
                <w:div w:id="1169370271">
                  <w:marLeft w:val="0"/>
                  <w:marRight w:val="0"/>
                  <w:marTop w:val="0"/>
                  <w:marBottom w:val="0"/>
                  <w:divBdr>
                    <w:top w:val="none" w:sz="0" w:space="0" w:color="auto"/>
                    <w:left w:val="none" w:sz="0" w:space="0" w:color="auto"/>
                    <w:bottom w:val="none" w:sz="0" w:space="0" w:color="auto"/>
                    <w:right w:val="none" w:sz="0" w:space="0" w:color="auto"/>
                  </w:divBdr>
                </w:div>
              </w:divsChild>
            </w:div>
            <w:div w:id="1627272769">
              <w:marLeft w:val="0"/>
              <w:marRight w:val="0"/>
              <w:marTop w:val="0"/>
              <w:marBottom w:val="0"/>
              <w:divBdr>
                <w:top w:val="none" w:sz="0" w:space="0" w:color="auto"/>
                <w:left w:val="none" w:sz="0" w:space="0" w:color="auto"/>
                <w:bottom w:val="none" w:sz="0" w:space="0" w:color="auto"/>
                <w:right w:val="none" w:sz="0" w:space="0" w:color="auto"/>
              </w:divBdr>
              <w:divsChild>
                <w:div w:id="1000809704">
                  <w:marLeft w:val="0"/>
                  <w:marRight w:val="0"/>
                  <w:marTop w:val="0"/>
                  <w:marBottom w:val="0"/>
                  <w:divBdr>
                    <w:top w:val="none" w:sz="0" w:space="0" w:color="auto"/>
                    <w:left w:val="none" w:sz="0" w:space="0" w:color="auto"/>
                    <w:bottom w:val="none" w:sz="0" w:space="0" w:color="auto"/>
                    <w:right w:val="none" w:sz="0" w:space="0" w:color="auto"/>
                  </w:divBdr>
                </w:div>
              </w:divsChild>
            </w:div>
            <w:div w:id="1844054281">
              <w:marLeft w:val="0"/>
              <w:marRight w:val="0"/>
              <w:marTop w:val="0"/>
              <w:marBottom w:val="0"/>
              <w:divBdr>
                <w:top w:val="none" w:sz="0" w:space="0" w:color="auto"/>
                <w:left w:val="none" w:sz="0" w:space="0" w:color="auto"/>
                <w:bottom w:val="none" w:sz="0" w:space="0" w:color="auto"/>
                <w:right w:val="none" w:sz="0" w:space="0" w:color="auto"/>
              </w:divBdr>
              <w:divsChild>
                <w:div w:id="453716554">
                  <w:marLeft w:val="0"/>
                  <w:marRight w:val="0"/>
                  <w:marTop w:val="0"/>
                  <w:marBottom w:val="0"/>
                  <w:divBdr>
                    <w:top w:val="none" w:sz="0" w:space="0" w:color="auto"/>
                    <w:left w:val="none" w:sz="0" w:space="0" w:color="auto"/>
                    <w:bottom w:val="none" w:sz="0" w:space="0" w:color="auto"/>
                    <w:right w:val="none" w:sz="0" w:space="0" w:color="auto"/>
                  </w:divBdr>
                </w:div>
              </w:divsChild>
            </w:div>
            <w:div w:id="1870994710">
              <w:marLeft w:val="0"/>
              <w:marRight w:val="0"/>
              <w:marTop w:val="0"/>
              <w:marBottom w:val="0"/>
              <w:divBdr>
                <w:top w:val="none" w:sz="0" w:space="0" w:color="auto"/>
                <w:left w:val="none" w:sz="0" w:space="0" w:color="auto"/>
                <w:bottom w:val="none" w:sz="0" w:space="0" w:color="auto"/>
                <w:right w:val="none" w:sz="0" w:space="0" w:color="auto"/>
              </w:divBdr>
              <w:divsChild>
                <w:div w:id="877355611">
                  <w:marLeft w:val="0"/>
                  <w:marRight w:val="0"/>
                  <w:marTop w:val="0"/>
                  <w:marBottom w:val="0"/>
                  <w:divBdr>
                    <w:top w:val="none" w:sz="0" w:space="0" w:color="auto"/>
                    <w:left w:val="none" w:sz="0" w:space="0" w:color="auto"/>
                    <w:bottom w:val="none" w:sz="0" w:space="0" w:color="auto"/>
                    <w:right w:val="none" w:sz="0" w:space="0" w:color="auto"/>
                  </w:divBdr>
                </w:div>
              </w:divsChild>
            </w:div>
            <w:div w:id="1874462330">
              <w:marLeft w:val="0"/>
              <w:marRight w:val="0"/>
              <w:marTop w:val="0"/>
              <w:marBottom w:val="0"/>
              <w:divBdr>
                <w:top w:val="none" w:sz="0" w:space="0" w:color="auto"/>
                <w:left w:val="none" w:sz="0" w:space="0" w:color="auto"/>
                <w:bottom w:val="none" w:sz="0" w:space="0" w:color="auto"/>
                <w:right w:val="none" w:sz="0" w:space="0" w:color="auto"/>
              </w:divBdr>
              <w:divsChild>
                <w:div w:id="21010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6597">
          <w:marLeft w:val="-75"/>
          <w:marRight w:val="0"/>
          <w:marTop w:val="30"/>
          <w:marBottom w:val="30"/>
          <w:divBdr>
            <w:top w:val="none" w:sz="0" w:space="0" w:color="auto"/>
            <w:left w:val="none" w:sz="0" w:space="0" w:color="auto"/>
            <w:bottom w:val="none" w:sz="0" w:space="0" w:color="auto"/>
            <w:right w:val="none" w:sz="0" w:space="0" w:color="auto"/>
          </w:divBdr>
          <w:divsChild>
            <w:div w:id="27487958">
              <w:marLeft w:val="0"/>
              <w:marRight w:val="0"/>
              <w:marTop w:val="0"/>
              <w:marBottom w:val="0"/>
              <w:divBdr>
                <w:top w:val="none" w:sz="0" w:space="0" w:color="auto"/>
                <w:left w:val="none" w:sz="0" w:space="0" w:color="auto"/>
                <w:bottom w:val="none" w:sz="0" w:space="0" w:color="auto"/>
                <w:right w:val="none" w:sz="0" w:space="0" w:color="auto"/>
              </w:divBdr>
              <w:divsChild>
                <w:div w:id="884414432">
                  <w:marLeft w:val="0"/>
                  <w:marRight w:val="0"/>
                  <w:marTop w:val="0"/>
                  <w:marBottom w:val="0"/>
                  <w:divBdr>
                    <w:top w:val="none" w:sz="0" w:space="0" w:color="auto"/>
                    <w:left w:val="none" w:sz="0" w:space="0" w:color="auto"/>
                    <w:bottom w:val="none" w:sz="0" w:space="0" w:color="auto"/>
                    <w:right w:val="none" w:sz="0" w:space="0" w:color="auto"/>
                  </w:divBdr>
                </w:div>
              </w:divsChild>
            </w:div>
            <w:div w:id="90243746">
              <w:marLeft w:val="0"/>
              <w:marRight w:val="0"/>
              <w:marTop w:val="0"/>
              <w:marBottom w:val="0"/>
              <w:divBdr>
                <w:top w:val="none" w:sz="0" w:space="0" w:color="auto"/>
                <w:left w:val="none" w:sz="0" w:space="0" w:color="auto"/>
                <w:bottom w:val="none" w:sz="0" w:space="0" w:color="auto"/>
                <w:right w:val="none" w:sz="0" w:space="0" w:color="auto"/>
              </w:divBdr>
              <w:divsChild>
                <w:div w:id="890844461">
                  <w:marLeft w:val="0"/>
                  <w:marRight w:val="0"/>
                  <w:marTop w:val="0"/>
                  <w:marBottom w:val="0"/>
                  <w:divBdr>
                    <w:top w:val="none" w:sz="0" w:space="0" w:color="auto"/>
                    <w:left w:val="none" w:sz="0" w:space="0" w:color="auto"/>
                    <w:bottom w:val="none" w:sz="0" w:space="0" w:color="auto"/>
                    <w:right w:val="none" w:sz="0" w:space="0" w:color="auto"/>
                  </w:divBdr>
                </w:div>
              </w:divsChild>
            </w:div>
            <w:div w:id="102772683">
              <w:marLeft w:val="0"/>
              <w:marRight w:val="0"/>
              <w:marTop w:val="0"/>
              <w:marBottom w:val="0"/>
              <w:divBdr>
                <w:top w:val="none" w:sz="0" w:space="0" w:color="auto"/>
                <w:left w:val="none" w:sz="0" w:space="0" w:color="auto"/>
                <w:bottom w:val="none" w:sz="0" w:space="0" w:color="auto"/>
                <w:right w:val="none" w:sz="0" w:space="0" w:color="auto"/>
              </w:divBdr>
              <w:divsChild>
                <w:div w:id="2060156363">
                  <w:marLeft w:val="0"/>
                  <w:marRight w:val="0"/>
                  <w:marTop w:val="0"/>
                  <w:marBottom w:val="0"/>
                  <w:divBdr>
                    <w:top w:val="none" w:sz="0" w:space="0" w:color="auto"/>
                    <w:left w:val="none" w:sz="0" w:space="0" w:color="auto"/>
                    <w:bottom w:val="none" w:sz="0" w:space="0" w:color="auto"/>
                    <w:right w:val="none" w:sz="0" w:space="0" w:color="auto"/>
                  </w:divBdr>
                </w:div>
              </w:divsChild>
            </w:div>
            <w:div w:id="283079273">
              <w:marLeft w:val="0"/>
              <w:marRight w:val="0"/>
              <w:marTop w:val="0"/>
              <w:marBottom w:val="0"/>
              <w:divBdr>
                <w:top w:val="none" w:sz="0" w:space="0" w:color="auto"/>
                <w:left w:val="none" w:sz="0" w:space="0" w:color="auto"/>
                <w:bottom w:val="none" w:sz="0" w:space="0" w:color="auto"/>
                <w:right w:val="none" w:sz="0" w:space="0" w:color="auto"/>
              </w:divBdr>
              <w:divsChild>
                <w:div w:id="951741198">
                  <w:marLeft w:val="0"/>
                  <w:marRight w:val="0"/>
                  <w:marTop w:val="0"/>
                  <w:marBottom w:val="0"/>
                  <w:divBdr>
                    <w:top w:val="none" w:sz="0" w:space="0" w:color="auto"/>
                    <w:left w:val="none" w:sz="0" w:space="0" w:color="auto"/>
                    <w:bottom w:val="none" w:sz="0" w:space="0" w:color="auto"/>
                    <w:right w:val="none" w:sz="0" w:space="0" w:color="auto"/>
                  </w:divBdr>
                </w:div>
              </w:divsChild>
            </w:div>
            <w:div w:id="327751600">
              <w:marLeft w:val="0"/>
              <w:marRight w:val="0"/>
              <w:marTop w:val="0"/>
              <w:marBottom w:val="0"/>
              <w:divBdr>
                <w:top w:val="none" w:sz="0" w:space="0" w:color="auto"/>
                <w:left w:val="none" w:sz="0" w:space="0" w:color="auto"/>
                <w:bottom w:val="none" w:sz="0" w:space="0" w:color="auto"/>
                <w:right w:val="none" w:sz="0" w:space="0" w:color="auto"/>
              </w:divBdr>
              <w:divsChild>
                <w:div w:id="324405926">
                  <w:marLeft w:val="0"/>
                  <w:marRight w:val="0"/>
                  <w:marTop w:val="0"/>
                  <w:marBottom w:val="0"/>
                  <w:divBdr>
                    <w:top w:val="none" w:sz="0" w:space="0" w:color="auto"/>
                    <w:left w:val="none" w:sz="0" w:space="0" w:color="auto"/>
                    <w:bottom w:val="none" w:sz="0" w:space="0" w:color="auto"/>
                    <w:right w:val="none" w:sz="0" w:space="0" w:color="auto"/>
                  </w:divBdr>
                </w:div>
              </w:divsChild>
            </w:div>
            <w:div w:id="368728993">
              <w:marLeft w:val="0"/>
              <w:marRight w:val="0"/>
              <w:marTop w:val="0"/>
              <w:marBottom w:val="0"/>
              <w:divBdr>
                <w:top w:val="none" w:sz="0" w:space="0" w:color="auto"/>
                <w:left w:val="none" w:sz="0" w:space="0" w:color="auto"/>
                <w:bottom w:val="none" w:sz="0" w:space="0" w:color="auto"/>
                <w:right w:val="none" w:sz="0" w:space="0" w:color="auto"/>
              </w:divBdr>
              <w:divsChild>
                <w:div w:id="745809319">
                  <w:marLeft w:val="0"/>
                  <w:marRight w:val="0"/>
                  <w:marTop w:val="0"/>
                  <w:marBottom w:val="0"/>
                  <w:divBdr>
                    <w:top w:val="none" w:sz="0" w:space="0" w:color="auto"/>
                    <w:left w:val="none" w:sz="0" w:space="0" w:color="auto"/>
                    <w:bottom w:val="none" w:sz="0" w:space="0" w:color="auto"/>
                    <w:right w:val="none" w:sz="0" w:space="0" w:color="auto"/>
                  </w:divBdr>
                </w:div>
              </w:divsChild>
            </w:div>
            <w:div w:id="573902220">
              <w:marLeft w:val="0"/>
              <w:marRight w:val="0"/>
              <w:marTop w:val="0"/>
              <w:marBottom w:val="0"/>
              <w:divBdr>
                <w:top w:val="none" w:sz="0" w:space="0" w:color="auto"/>
                <w:left w:val="none" w:sz="0" w:space="0" w:color="auto"/>
                <w:bottom w:val="none" w:sz="0" w:space="0" w:color="auto"/>
                <w:right w:val="none" w:sz="0" w:space="0" w:color="auto"/>
              </w:divBdr>
              <w:divsChild>
                <w:div w:id="1127433445">
                  <w:marLeft w:val="0"/>
                  <w:marRight w:val="0"/>
                  <w:marTop w:val="0"/>
                  <w:marBottom w:val="0"/>
                  <w:divBdr>
                    <w:top w:val="none" w:sz="0" w:space="0" w:color="auto"/>
                    <w:left w:val="none" w:sz="0" w:space="0" w:color="auto"/>
                    <w:bottom w:val="none" w:sz="0" w:space="0" w:color="auto"/>
                    <w:right w:val="none" w:sz="0" w:space="0" w:color="auto"/>
                  </w:divBdr>
                </w:div>
              </w:divsChild>
            </w:div>
            <w:div w:id="599681970">
              <w:marLeft w:val="0"/>
              <w:marRight w:val="0"/>
              <w:marTop w:val="0"/>
              <w:marBottom w:val="0"/>
              <w:divBdr>
                <w:top w:val="none" w:sz="0" w:space="0" w:color="auto"/>
                <w:left w:val="none" w:sz="0" w:space="0" w:color="auto"/>
                <w:bottom w:val="none" w:sz="0" w:space="0" w:color="auto"/>
                <w:right w:val="none" w:sz="0" w:space="0" w:color="auto"/>
              </w:divBdr>
              <w:divsChild>
                <w:div w:id="1092317243">
                  <w:marLeft w:val="0"/>
                  <w:marRight w:val="0"/>
                  <w:marTop w:val="0"/>
                  <w:marBottom w:val="0"/>
                  <w:divBdr>
                    <w:top w:val="none" w:sz="0" w:space="0" w:color="auto"/>
                    <w:left w:val="none" w:sz="0" w:space="0" w:color="auto"/>
                    <w:bottom w:val="none" w:sz="0" w:space="0" w:color="auto"/>
                    <w:right w:val="none" w:sz="0" w:space="0" w:color="auto"/>
                  </w:divBdr>
                </w:div>
              </w:divsChild>
            </w:div>
            <w:div w:id="719129435">
              <w:marLeft w:val="0"/>
              <w:marRight w:val="0"/>
              <w:marTop w:val="0"/>
              <w:marBottom w:val="0"/>
              <w:divBdr>
                <w:top w:val="none" w:sz="0" w:space="0" w:color="auto"/>
                <w:left w:val="none" w:sz="0" w:space="0" w:color="auto"/>
                <w:bottom w:val="none" w:sz="0" w:space="0" w:color="auto"/>
                <w:right w:val="none" w:sz="0" w:space="0" w:color="auto"/>
              </w:divBdr>
              <w:divsChild>
                <w:div w:id="1715613717">
                  <w:marLeft w:val="0"/>
                  <w:marRight w:val="0"/>
                  <w:marTop w:val="0"/>
                  <w:marBottom w:val="0"/>
                  <w:divBdr>
                    <w:top w:val="none" w:sz="0" w:space="0" w:color="auto"/>
                    <w:left w:val="none" w:sz="0" w:space="0" w:color="auto"/>
                    <w:bottom w:val="none" w:sz="0" w:space="0" w:color="auto"/>
                    <w:right w:val="none" w:sz="0" w:space="0" w:color="auto"/>
                  </w:divBdr>
                </w:div>
              </w:divsChild>
            </w:div>
            <w:div w:id="730731663">
              <w:marLeft w:val="0"/>
              <w:marRight w:val="0"/>
              <w:marTop w:val="0"/>
              <w:marBottom w:val="0"/>
              <w:divBdr>
                <w:top w:val="none" w:sz="0" w:space="0" w:color="auto"/>
                <w:left w:val="none" w:sz="0" w:space="0" w:color="auto"/>
                <w:bottom w:val="none" w:sz="0" w:space="0" w:color="auto"/>
                <w:right w:val="none" w:sz="0" w:space="0" w:color="auto"/>
              </w:divBdr>
              <w:divsChild>
                <w:div w:id="786970245">
                  <w:marLeft w:val="0"/>
                  <w:marRight w:val="0"/>
                  <w:marTop w:val="0"/>
                  <w:marBottom w:val="0"/>
                  <w:divBdr>
                    <w:top w:val="none" w:sz="0" w:space="0" w:color="auto"/>
                    <w:left w:val="none" w:sz="0" w:space="0" w:color="auto"/>
                    <w:bottom w:val="none" w:sz="0" w:space="0" w:color="auto"/>
                    <w:right w:val="none" w:sz="0" w:space="0" w:color="auto"/>
                  </w:divBdr>
                </w:div>
              </w:divsChild>
            </w:div>
            <w:div w:id="838891844">
              <w:marLeft w:val="0"/>
              <w:marRight w:val="0"/>
              <w:marTop w:val="0"/>
              <w:marBottom w:val="0"/>
              <w:divBdr>
                <w:top w:val="none" w:sz="0" w:space="0" w:color="auto"/>
                <w:left w:val="none" w:sz="0" w:space="0" w:color="auto"/>
                <w:bottom w:val="none" w:sz="0" w:space="0" w:color="auto"/>
                <w:right w:val="none" w:sz="0" w:space="0" w:color="auto"/>
              </w:divBdr>
              <w:divsChild>
                <w:div w:id="1949459110">
                  <w:marLeft w:val="0"/>
                  <w:marRight w:val="0"/>
                  <w:marTop w:val="0"/>
                  <w:marBottom w:val="0"/>
                  <w:divBdr>
                    <w:top w:val="none" w:sz="0" w:space="0" w:color="auto"/>
                    <w:left w:val="none" w:sz="0" w:space="0" w:color="auto"/>
                    <w:bottom w:val="none" w:sz="0" w:space="0" w:color="auto"/>
                    <w:right w:val="none" w:sz="0" w:space="0" w:color="auto"/>
                  </w:divBdr>
                </w:div>
              </w:divsChild>
            </w:div>
            <w:div w:id="932670157">
              <w:marLeft w:val="0"/>
              <w:marRight w:val="0"/>
              <w:marTop w:val="0"/>
              <w:marBottom w:val="0"/>
              <w:divBdr>
                <w:top w:val="none" w:sz="0" w:space="0" w:color="auto"/>
                <w:left w:val="none" w:sz="0" w:space="0" w:color="auto"/>
                <w:bottom w:val="none" w:sz="0" w:space="0" w:color="auto"/>
                <w:right w:val="none" w:sz="0" w:space="0" w:color="auto"/>
              </w:divBdr>
              <w:divsChild>
                <w:div w:id="799424438">
                  <w:marLeft w:val="0"/>
                  <w:marRight w:val="0"/>
                  <w:marTop w:val="0"/>
                  <w:marBottom w:val="0"/>
                  <w:divBdr>
                    <w:top w:val="none" w:sz="0" w:space="0" w:color="auto"/>
                    <w:left w:val="none" w:sz="0" w:space="0" w:color="auto"/>
                    <w:bottom w:val="none" w:sz="0" w:space="0" w:color="auto"/>
                    <w:right w:val="none" w:sz="0" w:space="0" w:color="auto"/>
                  </w:divBdr>
                </w:div>
              </w:divsChild>
            </w:div>
            <w:div w:id="950936668">
              <w:marLeft w:val="0"/>
              <w:marRight w:val="0"/>
              <w:marTop w:val="0"/>
              <w:marBottom w:val="0"/>
              <w:divBdr>
                <w:top w:val="none" w:sz="0" w:space="0" w:color="auto"/>
                <w:left w:val="none" w:sz="0" w:space="0" w:color="auto"/>
                <w:bottom w:val="none" w:sz="0" w:space="0" w:color="auto"/>
                <w:right w:val="none" w:sz="0" w:space="0" w:color="auto"/>
              </w:divBdr>
              <w:divsChild>
                <w:div w:id="283315266">
                  <w:marLeft w:val="0"/>
                  <w:marRight w:val="0"/>
                  <w:marTop w:val="0"/>
                  <w:marBottom w:val="0"/>
                  <w:divBdr>
                    <w:top w:val="none" w:sz="0" w:space="0" w:color="auto"/>
                    <w:left w:val="none" w:sz="0" w:space="0" w:color="auto"/>
                    <w:bottom w:val="none" w:sz="0" w:space="0" w:color="auto"/>
                    <w:right w:val="none" w:sz="0" w:space="0" w:color="auto"/>
                  </w:divBdr>
                </w:div>
              </w:divsChild>
            </w:div>
            <w:div w:id="1085415729">
              <w:marLeft w:val="0"/>
              <w:marRight w:val="0"/>
              <w:marTop w:val="0"/>
              <w:marBottom w:val="0"/>
              <w:divBdr>
                <w:top w:val="none" w:sz="0" w:space="0" w:color="auto"/>
                <w:left w:val="none" w:sz="0" w:space="0" w:color="auto"/>
                <w:bottom w:val="none" w:sz="0" w:space="0" w:color="auto"/>
                <w:right w:val="none" w:sz="0" w:space="0" w:color="auto"/>
              </w:divBdr>
              <w:divsChild>
                <w:div w:id="499659451">
                  <w:marLeft w:val="0"/>
                  <w:marRight w:val="0"/>
                  <w:marTop w:val="0"/>
                  <w:marBottom w:val="0"/>
                  <w:divBdr>
                    <w:top w:val="none" w:sz="0" w:space="0" w:color="auto"/>
                    <w:left w:val="none" w:sz="0" w:space="0" w:color="auto"/>
                    <w:bottom w:val="none" w:sz="0" w:space="0" w:color="auto"/>
                    <w:right w:val="none" w:sz="0" w:space="0" w:color="auto"/>
                  </w:divBdr>
                </w:div>
              </w:divsChild>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652829097">
                  <w:marLeft w:val="0"/>
                  <w:marRight w:val="0"/>
                  <w:marTop w:val="0"/>
                  <w:marBottom w:val="0"/>
                  <w:divBdr>
                    <w:top w:val="none" w:sz="0" w:space="0" w:color="auto"/>
                    <w:left w:val="none" w:sz="0" w:space="0" w:color="auto"/>
                    <w:bottom w:val="none" w:sz="0" w:space="0" w:color="auto"/>
                    <w:right w:val="none" w:sz="0" w:space="0" w:color="auto"/>
                  </w:divBdr>
                </w:div>
              </w:divsChild>
            </w:div>
            <w:div w:id="1139761808">
              <w:marLeft w:val="0"/>
              <w:marRight w:val="0"/>
              <w:marTop w:val="0"/>
              <w:marBottom w:val="0"/>
              <w:divBdr>
                <w:top w:val="none" w:sz="0" w:space="0" w:color="auto"/>
                <w:left w:val="none" w:sz="0" w:space="0" w:color="auto"/>
                <w:bottom w:val="none" w:sz="0" w:space="0" w:color="auto"/>
                <w:right w:val="none" w:sz="0" w:space="0" w:color="auto"/>
              </w:divBdr>
              <w:divsChild>
                <w:div w:id="1119489450">
                  <w:marLeft w:val="0"/>
                  <w:marRight w:val="0"/>
                  <w:marTop w:val="0"/>
                  <w:marBottom w:val="0"/>
                  <w:divBdr>
                    <w:top w:val="none" w:sz="0" w:space="0" w:color="auto"/>
                    <w:left w:val="none" w:sz="0" w:space="0" w:color="auto"/>
                    <w:bottom w:val="none" w:sz="0" w:space="0" w:color="auto"/>
                    <w:right w:val="none" w:sz="0" w:space="0" w:color="auto"/>
                  </w:divBdr>
                </w:div>
              </w:divsChild>
            </w:div>
            <w:div w:id="1250040197">
              <w:marLeft w:val="0"/>
              <w:marRight w:val="0"/>
              <w:marTop w:val="0"/>
              <w:marBottom w:val="0"/>
              <w:divBdr>
                <w:top w:val="none" w:sz="0" w:space="0" w:color="auto"/>
                <w:left w:val="none" w:sz="0" w:space="0" w:color="auto"/>
                <w:bottom w:val="none" w:sz="0" w:space="0" w:color="auto"/>
                <w:right w:val="none" w:sz="0" w:space="0" w:color="auto"/>
              </w:divBdr>
              <w:divsChild>
                <w:div w:id="1554199748">
                  <w:marLeft w:val="0"/>
                  <w:marRight w:val="0"/>
                  <w:marTop w:val="0"/>
                  <w:marBottom w:val="0"/>
                  <w:divBdr>
                    <w:top w:val="none" w:sz="0" w:space="0" w:color="auto"/>
                    <w:left w:val="none" w:sz="0" w:space="0" w:color="auto"/>
                    <w:bottom w:val="none" w:sz="0" w:space="0" w:color="auto"/>
                    <w:right w:val="none" w:sz="0" w:space="0" w:color="auto"/>
                  </w:divBdr>
                </w:div>
              </w:divsChild>
            </w:div>
            <w:div w:id="1271350438">
              <w:marLeft w:val="0"/>
              <w:marRight w:val="0"/>
              <w:marTop w:val="0"/>
              <w:marBottom w:val="0"/>
              <w:divBdr>
                <w:top w:val="none" w:sz="0" w:space="0" w:color="auto"/>
                <w:left w:val="none" w:sz="0" w:space="0" w:color="auto"/>
                <w:bottom w:val="none" w:sz="0" w:space="0" w:color="auto"/>
                <w:right w:val="none" w:sz="0" w:space="0" w:color="auto"/>
              </w:divBdr>
              <w:divsChild>
                <w:div w:id="2112509626">
                  <w:marLeft w:val="0"/>
                  <w:marRight w:val="0"/>
                  <w:marTop w:val="0"/>
                  <w:marBottom w:val="0"/>
                  <w:divBdr>
                    <w:top w:val="none" w:sz="0" w:space="0" w:color="auto"/>
                    <w:left w:val="none" w:sz="0" w:space="0" w:color="auto"/>
                    <w:bottom w:val="none" w:sz="0" w:space="0" w:color="auto"/>
                    <w:right w:val="none" w:sz="0" w:space="0" w:color="auto"/>
                  </w:divBdr>
                </w:div>
              </w:divsChild>
            </w:div>
            <w:div w:id="1296175339">
              <w:marLeft w:val="0"/>
              <w:marRight w:val="0"/>
              <w:marTop w:val="0"/>
              <w:marBottom w:val="0"/>
              <w:divBdr>
                <w:top w:val="none" w:sz="0" w:space="0" w:color="auto"/>
                <w:left w:val="none" w:sz="0" w:space="0" w:color="auto"/>
                <w:bottom w:val="none" w:sz="0" w:space="0" w:color="auto"/>
                <w:right w:val="none" w:sz="0" w:space="0" w:color="auto"/>
              </w:divBdr>
              <w:divsChild>
                <w:div w:id="1292133989">
                  <w:marLeft w:val="0"/>
                  <w:marRight w:val="0"/>
                  <w:marTop w:val="0"/>
                  <w:marBottom w:val="0"/>
                  <w:divBdr>
                    <w:top w:val="none" w:sz="0" w:space="0" w:color="auto"/>
                    <w:left w:val="none" w:sz="0" w:space="0" w:color="auto"/>
                    <w:bottom w:val="none" w:sz="0" w:space="0" w:color="auto"/>
                    <w:right w:val="none" w:sz="0" w:space="0" w:color="auto"/>
                  </w:divBdr>
                </w:div>
              </w:divsChild>
            </w:div>
            <w:div w:id="1371145703">
              <w:marLeft w:val="0"/>
              <w:marRight w:val="0"/>
              <w:marTop w:val="0"/>
              <w:marBottom w:val="0"/>
              <w:divBdr>
                <w:top w:val="none" w:sz="0" w:space="0" w:color="auto"/>
                <w:left w:val="none" w:sz="0" w:space="0" w:color="auto"/>
                <w:bottom w:val="none" w:sz="0" w:space="0" w:color="auto"/>
                <w:right w:val="none" w:sz="0" w:space="0" w:color="auto"/>
              </w:divBdr>
              <w:divsChild>
                <w:div w:id="1412777624">
                  <w:marLeft w:val="0"/>
                  <w:marRight w:val="0"/>
                  <w:marTop w:val="0"/>
                  <w:marBottom w:val="0"/>
                  <w:divBdr>
                    <w:top w:val="none" w:sz="0" w:space="0" w:color="auto"/>
                    <w:left w:val="none" w:sz="0" w:space="0" w:color="auto"/>
                    <w:bottom w:val="none" w:sz="0" w:space="0" w:color="auto"/>
                    <w:right w:val="none" w:sz="0" w:space="0" w:color="auto"/>
                  </w:divBdr>
                </w:div>
              </w:divsChild>
            </w:div>
            <w:div w:id="1402824404">
              <w:marLeft w:val="0"/>
              <w:marRight w:val="0"/>
              <w:marTop w:val="0"/>
              <w:marBottom w:val="0"/>
              <w:divBdr>
                <w:top w:val="none" w:sz="0" w:space="0" w:color="auto"/>
                <w:left w:val="none" w:sz="0" w:space="0" w:color="auto"/>
                <w:bottom w:val="none" w:sz="0" w:space="0" w:color="auto"/>
                <w:right w:val="none" w:sz="0" w:space="0" w:color="auto"/>
              </w:divBdr>
              <w:divsChild>
                <w:div w:id="73013859">
                  <w:marLeft w:val="0"/>
                  <w:marRight w:val="0"/>
                  <w:marTop w:val="0"/>
                  <w:marBottom w:val="0"/>
                  <w:divBdr>
                    <w:top w:val="none" w:sz="0" w:space="0" w:color="auto"/>
                    <w:left w:val="none" w:sz="0" w:space="0" w:color="auto"/>
                    <w:bottom w:val="none" w:sz="0" w:space="0" w:color="auto"/>
                    <w:right w:val="none" w:sz="0" w:space="0" w:color="auto"/>
                  </w:divBdr>
                </w:div>
              </w:divsChild>
            </w:div>
            <w:div w:id="1470442550">
              <w:marLeft w:val="0"/>
              <w:marRight w:val="0"/>
              <w:marTop w:val="0"/>
              <w:marBottom w:val="0"/>
              <w:divBdr>
                <w:top w:val="none" w:sz="0" w:space="0" w:color="auto"/>
                <w:left w:val="none" w:sz="0" w:space="0" w:color="auto"/>
                <w:bottom w:val="none" w:sz="0" w:space="0" w:color="auto"/>
                <w:right w:val="none" w:sz="0" w:space="0" w:color="auto"/>
              </w:divBdr>
              <w:divsChild>
                <w:div w:id="2006665373">
                  <w:marLeft w:val="0"/>
                  <w:marRight w:val="0"/>
                  <w:marTop w:val="0"/>
                  <w:marBottom w:val="0"/>
                  <w:divBdr>
                    <w:top w:val="none" w:sz="0" w:space="0" w:color="auto"/>
                    <w:left w:val="none" w:sz="0" w:space="0" w:color="auto"/>
                    <w:bottom w:val="none" w:sz="0" w:space="0" w:color="auto"/>
                    <w:right w:val="none" w:sz="0" w:space="0" w:color="auto"/>
                  </w:divBdr>
                </w:div>
              </w:divsChild>
            </w:div>
            <w:div w:id="1470590040">
              <w:marLeft w:val="0"/>
              <w:marRight w:val="0"/>
              <w:marTop w:val="0"/>
              <w:marBottom w:val="0"/>
              <w:divBdr>
                <w:top w:val="none" w:sz="0" w:space="0" w:color="auto"/>
                <w:left w:val="none" w:sz="0" w:space="0" w:color="auto"/>
                <w:bottom w:val="none" w:sz="0" w:space="0" w:color="auto"/>
                <w:right w:val="none" w:sz="0" w:space="0" w:color="auto"/>
              </w:divBdr>
              <w:divsChild>
                <w:div w:id="1521704969">
                  <w:marLeft w:val="0"/>
                  <w:marRight w:val="0"/>
                  <w:marTop w:val="0"/>
                  <w:marBottom w:val="0"/>
                  <w:divBdr>
                    <w:top w:val="none" w:sz="0" w:space="0" w:color="auto"/>
                    <w:left w:val="none" w:sz="0" w:space="0" w:color="auto"/>
                    <w:bottom w:val="none" w:sz="0" w:space="0" w:color="auto"/>
                    <w:right w:val="none" w:sz="0" w:space="0" w:color="auto"/>
                  </w:divBdr>
                </w:div>
              </w:divsChild>
            </w:div>
            <w:div w:id="1630894361">
              <w:marLeft w:val="0"/>
              <w:marRight w:val="0"/>
              <w:marTop w:val="0"/>
              <w:marBottom w:val="0"/>
              <w:divBdr>
                <w:top w:val="none" w:sz="0" w:space="0" w:color="auto"/>
                <w:left w:val="none" w:sz="0" w:space="0" w:color="auto"/>
                <w:bottom w:val="none" w:sz="0" w:space="0" w:color="auto"/>
                <w:right w:val="none" w:sz="0" w:space="0" w:color="auto"/>
              </w:divBdr>
              <w:divsChild>
                <w:div w:id="1584757004">
                  <w:marLeft w:val="0"/>
                  <w:marRight w:val="0"/>
                  <w:marTop w:val="0"/>
                  <w:marBottom w:val="0"/>
                  <w:divBdr>
                    <w:top w:val="none" w:sz="0" w:space="0" w:color="auto"/>
                    <w:left w:val="none" w:sz="0" w:space="0" w:color="auto"/>
                    <w:bottom w:val="none" w:sz="0" w:space="0" w:color="auto"/>
                    <w:right w:val="none" w:sz="0" w:space="0" w:color="auto"/>
                  </w:divBdr>
                </w:div>
              </w:divsChild>
            </w:div>
            <w:div w:id="1679231642">
              <w:marLeft w:val="0"/>
              <w:marRight w:val="0"/>
              <w:marTop w:val="0"/>
              <w:marBottom w:val="0"/>
              <w:divBdr>
                <w:top w:val="none" w:sz="0" w:space="0" w:color="auto"/>
                <w:left w:val="none" w:sz="0" w:space="0" w:color="auto"/>
                <w:bottom w:val="none" w:sz="0" w:space="0" w:color="auto"/>
                <w:right w:val="none" w:sz="0" w:space="0" w:color="auto"/>
              </w:divBdr>
              <w:divsChild>
                <w:div w:id="533618914">
                  <w:marLeft w:val="0"/>
                  <w:marRight w:val="0"/>
                  <w:marTop w:val="0"/>
                  <w:marBottom w:val="0"/>
                  <w:divBdr>
                    <w:top w:val="none" w:sz="0" w:space="0" w:color="auto"/>
                    <w:left w:val="none" w:sz="0" w:space="0" w:color="auto"/>
                    <w:bottom w:val="none" w:sz="0" w:space="0" w:color="auto"/>
                    <w:right w:val="none" w:sz="0" w:space="0" w:color="auto"/>
                  </w:divBdr>
                </w:div>
              </w:divsChild>
            </w:div>
            <w:div w:id="1680111118">
              <w:marLeft w:val="0"/>
              <w:marRight w:val="0"/>
              <w:marTop w:val="0"/>
              <w:marBottom w:val="0"/>
              <w:divBdr>
                <w:top w:val="none" w:sz="0" w:space="0" w:color="auto"/>
                <w:left w:val="none" w:sz="0" w:space="0" w:color="auto"/>
                <w:bottom w:val="none" w:sz="0" w:space="0" w:color="auto"/>
                <w:right w:val="none" w:sz="0" w:space="0" w:color="auto"/>
              </w:divBdr>
              <w:divsChild>
                <w:div w:id="1474834064">
                  <w:marLeft w:val="0"/>
                  <w:marRight w:val="0"/>
                  <w:marTop w:val="0"/>
                  <w:marBottom w:val="0"/>
                  <w:divBdr>
                    <w:top w:val="none" w:sz="0" w:space="0" w:color="auto"/>
                    <w:left w:val="none" w:sz="0" w:space="0" w:color="auto"/>
                    <w:bottom w:val="none" w:sz="0" w:space="0" w:color="auto"/>
                    <w:right w:val="none" w:sz="0" w:space="0" w:color="auto"/>
                  </w:divBdr>
                </w:div>
              </w:divsChild>
            </w:div>
            <w:div w:id="1689671085">
              <w:marLeft w:val="0"/>
              <w:marRight w:val="0"/>
              <w:marTop w:val="0"/>
              <w:marBottom w:val="0"/>
              <w:divBdr>
                <w:top w:val="none" w:sz="0" w:space="0" w:color="auto"/>
                <w:left w:val="none" w:sz="0" w:space="0" w:color="auto"/>
                <w:bottom w:val="none" w:sz="0" w:space="0" w:color="auto"/>
                <w:right w:val="none" w:sz="0" w:space="0" w:color="auto"/>
              </w:divBdr>
              <w:divsChild>
                <w:div w:id="1099907396">
                  <w:marLeft w:val="0"/>
                  <w:marRight w:val="0"/>
                  <w:marTop w:val="0"/>
                  <w:marBottom w:val="0"/>
                  <w:divBdr>
                    <w:top w:val="none" w:sz="0" w:space="0" w:color="auto"/>
                    <w:left w:val="none" w:sz="0" w:space="0" w:color="auto"/>
                    <w:bottom w:val="none" w:sz="0" w:space="0" w:color="auto"/>
                    <w:right w:val="none" w:sz="0" w:space="0" w:color="auto"/>
                  </w:divBdr>
                </w:div>
              </w:divsChild>
            </w:div>
            <w:div w:id="1742167935">
              <w:marLeft w:val="0"/>
              <w:marRight w:val="0"/>
              <w:marTop w:val="0"/>
              <w:marBottom w:val="0"/>
              <w:divBdr>
                <w:top w:val="none" w:sz="0" w:space="0" w:color="auto"/>
                <w:left w:val="none" w:sz="0" w:space="0" w:color="auto"/>
                <w:bottom w:val="none" w:sz="0" w:space="0" w:color="auto"/>
                <w:right w:val="none" w:sz="0" w:space="0" w:color="auto"/>
              </w:divBdr>
              <w:divsChild>
                <w:div w:id="2124373592">
                  <w:marLeft w:val="0"/>
                  <w:marRight w:val="0"/>
                  <w:marTop w:val="0"/>
                  <w:marBottom w:val="0"/>
                  <w:divBdr>
                    <w:top w:val="none" w:sz="0" w:space="0" w:color="auto"/>
                    <w:left w:val="none" w:sz="0" w:space="0" w:color="auto"/>
                    <w:bottom w:val="none" w:sz="0" w:space="0" w:color="auto"/>
                    <w:right w:val="none" w:sz="0" w:space="0" w:color="auto"/>
                  </w:divBdr>
                </w:div>
              </w:divsChild>
            </w:div>
            <w:div w:id="1835799954">
              <w:marLeft w:val="0"/>
              <w:marRight w:val="0"/>
              <w:marTop w:val="0"/>
              <w:marBottom w:val="0"/>
              <w:divBdr>
                <w:top w:val="none" w:sz="0" w:space="0" w:color="auto"/>
                <w:left w:val="none" w:sz="0" w:space="0" w:color="auto"/>
                <w:bottom w:val="none" w:sz="0" w:space="0" w:color="auto"/>
                <w:right w:val="none" w:sz="0" w:space="0" w:color="auto"/>
              </w:divBdr>
              <w:divsChild>
                <w:div w:id="1485731177">
                  <w:marLeft w:val="0"/>
                  <w:marRight w:val="0"/>
                  <w:marTop w:val="0"/>
                  <w:marBottom w:val="0"/>
                  <w:divBdr>
                    <w:top w:val="none" w:sz="0" w:space="0" w:color="auto"/>
                    <w:left w:val="none" w:sz="0" w:space="0" w:color="auto"/>
                    <w:bottom w:val="none" w:sz="0" w:space="0" w:color="auto"/>
                    <w:right w:val="none" w:sz="0" w:space="0" w:color="auto"/>
                  </w:divBdr>
                </w:div>
              </w:divsChild>
            </w:div>
            <w:div w:id="1892571824">
              <w:marLeft w:val="0"/>
              <w:marRight w:val="0"/>
              <w:marTop w:val="0"/>
              <w:marBottom w:val="0"/>
              <w:divBdr>
                <w:top w:val="none" w:sz="0" w:space="0" w:color="auto"/>
                <w:left w:val="none" w:sz="0" w:space="0" w:color="auto"/>
                <w:bottom w:val="none" w:sz="0" w:space="0" w:color="auto"/>
                <w:right w:val="none" w:sz="0" w:space="0" w:color="auto"/>
              </w:divBdr>
              <w:divsChild>
                <w:div w:id="592591695">
                  <w:marLeft w:val="0"/>
                  <w:marRight w:val="0"/>
                  <w:marTop w:val="0"/>
                  <w:marBottom w:val="0"/>
                  <w:divBdr>
                    <w:top w:val="none" w:sz="0" w:space="0" w:color="auto"/>
                    <w:left w:val="none" w:sz="0" w:space="0" w:color="auto"/>
                    <w:bottom w:val="none" w:sz="0" w:space="0" w:color="auto"/>
                    <w:right w:val="none" w:sz="0" w:space="0" w:color="auto"/>
                  </w:divBdr>
                </w:div>
              </w:divsChild>
            </w:div>
            <w:div w:id="1907839009">
              <w:marLeft w:val="0"/>
              <w:marRight w:val="0"/>
              <w:marTop w:val="0"/>
              <w:marBottom w:val="0"/>
              <w:divBdr>
                <w:top w:val="none" w:sz="0" w:space="0" w:color="auto"/>
                <w:left w:val="none" w:sz="0" w:space="0" w:color="auto"/>
                <w:bottom w:val="none" w:sz="0" w:space="0" w:color="auto"/>
                <w:right w:val="none" w:sz="0" w:space="0" w:color="auto"/>
              </w:divBdr>
              <w:divsChild>
                <w:div w:id="1272976879">
                  <w:marLeft w:val="0"/>
                  <w:marRight w:val="0"/>
                  <w:marTop w:val="0"/>
                  <w:marBottom w:val="0"/>
                  <w:divBdr>
                    <w:top w:val="none" w:sz="0" w:space="0" w:color="auto"/>
                    <w:left w:val="none" w:sz="0" w:space="0" w:color="auto"/>
                    <w:bottom w:val="none" w:sz="0" w:space="0" w:color="auto"/>
                    <w:right w:val="none" w:sz="0" w:space="0" w:color="auto"/>
                  </w:divBdr>
                </w:div>
              </w:divsChild>
            </w:div>
            <w:div w:id="1911378331">
              <w:marLeft w:val="0"/>
              <w:marRight w:val="0"/>
              <w:marTop w:val="0"/>
              <w:marBottom w:val="0"/>
              <w:divBdr>
                <w:top w:val="none" w:sz="0" w:space="0" w:color="auto"/>
                <w:left w:val="none" w:sz="0" w:space="0" w:color="auto"/>
                <w:bottom w:val="none" w:sz="0" w:space="0" w:color="auto"/>
                <w:right w:val="none" w:sz="0" w:space="0" w:color="auto"/>
              </w:divBdr>
              <w:divsChild>
                <w:div w:id="444349704">
                  <w:marLeft w:val="0"/>
                  <w:marRight w:val="0"/>
                  <w:marTop w:val="0"/>
                  <w:marBottom w:val="0"/>
                  <w:divBdr>
                    <w:top w:val="none" w:sz="0" w:space="0" w:color="auto"/>
                    <w:left w:val="none" w:sz="0" w:space="0" w:color="auto"/>
                    <w:bottom w:val="none" w:sz="0" w:space="0" w:color="auto"/>
                    <w:right w:val="none" w:sz="0" w:space="0" w:color="auto"/>
                  </w:divBdr>
                </w:div>
              </w:divsChild>
            </w:div>
            <w:div w:id="1930890446">
              <w:marLeft w:val="0"/>
              <w:marRight w:val="0"/>
              <w:marTop w:val="0"/>
              <w:marBottom w:val="0"/>
              <w:divBdr>
                <w:top w:val="none" w:sz="0" w:space="0" w:color="auto"/>
                <w:left w:val="none" w:sz="0" w:space="0" w:color="auto"/>
                <w:bottom w:val="none" w:sz="0" w:space="0" w:color="auto"/>
                <w:right w:val="none" w:sz="0" w:space="0" w:color="auto"/>
              </w:divBdr>
              <w:divsChild>
                <w:div w:id="1442988063">
                  <w:marLeft w:val="0"/>
                  <w:marRight w:val="0"/>
                  <w:marTop w:val="0"/>
                  <w:marBottom w:val="0"/>
                  <w:divBdr>
                    <w:top w:val="none" w:sz="0" w:space="0" w:color="auto"/>
                    <w:left w:val="none" w:sz="0" w:space="0" w:color="auto"/>
                    <w:bottom w:val="none" w:sz="0" w:space="0" w:color="auto"/>
                    <w:right w:val="none" w:sz="0" w:space="0" w:color="auto"/>
                  </w:divBdr>
                </w:div>
              </w:divsChild>
            </w:div>
            <w:div w:id="1941910178">
              <w:marLeft w:val="0"/>
              <w:marRight w:val="0"/>
              <w:marTop w:val="0"/>
              <w:marBottom w:val="0"/>
              <w:divBdr>
                <w:top w:val="none" w:sz="0" w:space="0" w:color="auto"/>
                <w:left w:val="none" w:sz="0" w:space="0" w:color="auto"/>
                <w:bottom w:val="none" w:sz="0" w:space="0" w:color="auto"/>
                <w:right w:val="none" w:sz="0" w:space="0" w:color="auto"/>
              </w:divBdr>
              <w:divsChild>
                <w:div w:id="1846089189">
                  <w:marLeft w:val="0"/>
                  <w:marRight w:val="0"/>
                  <w:marTop w:val="0"/>
                  <w:marBottom w:val="0"/>
                  <w:divBdr>
                    <w:top w:val="none" w:sz="0" w:space="0" w:color="auto"/>
                    <w:left w:val="none" w:sz="0" w:space="0" w:color="auto"/>
                    <w:bottom w:val="none" w:sz="0" w:space="0" w:color="auto"/>
                    <w:right w:val="none" w:sz="0" w:space="0" w:color="auto"/>
                  </w:divBdr>
                </w:div>
              </w:divsChild>
            </w:div>
            <w:div w:id="2137873633">
              <w:marLeft w:val="0"/>
              <w:marRight w:val="0"/>
              <w:marTop w:val="0"/>
              <w:marBottom w:val="0"/>
              <w:divBdr>
                <w:top w:val="none" w:sz="0" w:space="0" w:color="auto"/>
                <w:left w:val="none" w:sz="0" w:space="0" w:color="auto"/>
                <w:bottom w:val="none" w:sz="0" w:space="0" w:color="auto"/>
                <w:right w:val="none" w:sz="0" w:space="0" w:color="auto"/>
              </w:divBdr>
              <w:divsChild>
                <w:div w:id="13700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4047">
          <w:marLeft w:val="-75"/>
          <w:marRight w:val="0"/>
          <w:marTop w:val="30"/>
          <w:marBottom w:val="30"/>
          <w:divBdr>
            <w:top w:val="none" w:sz="0" w:space="0" w:color="auto"/>
            <w:left w:val="none" w:sz="0" w:space="0" w:color="auto"/>
            <w:bottom w:val="none" w:sz="0" w:space="0" w:color="auto"/>
            <w:right w:val="none" w:sz="0" w:space="0" w:color="auto"/>
          </w:divBdr>
          <w:divsChild>
            <w:div w:id="122433223">
              <w:marLeft w:val="0"/>
              <w:marRight w:val="0"/>
              <w:marTop w:val="0"/>
              <w:marBottom w:val="0"/>
              <w:divBdr>
                <w:top w:val="none" w:sz="0" w:space="0" w:color="auto"/>
                <w:left w:val="none" w:sz="0" w:space="0" w:color="auto"/>
                <w:bottom w:val="none" w:sz="0" w:space="0" w:color="auto"/>
                <w:right w:val="none" w:sz="0" w:space="0" w:color="auto"/>
              </w:divBdr>
              <w:divsChild>
                <w:div w:id="416563174">
                  <w:marLeft w:val="0"/>
                  <w:marRight w:val="0"/>
                  <w:marTop w:val="0"/>
                  <w:marBottom w:val="0"/>
                  <w:divBdr>
                    <w:top w:val="none" w:sz="0" w:space="0" w:color="auto"/>
                    <w:left w:val="none" w:sz="0" w:space="0" w:color="auto"/>
                    <w:bottom w:val="none" w:sz="0" w:space="0" w:color="auto"/>
                    <w:right w:val="none" w:sz="0" w:space="0" w:color="auto"/>
                  </w:divBdr>
                </w:div>
              </w:divsChild>
            </w:div>
            <w:div w:id="203979139">
              <w:marLeft w:val="0"/>
              <w:marRight w:val="0"/>
              <w:marTop w:val="0"/>
              <w:marBottom w:val="0"/>
              <w:divBdr>
                <w:top w:val="none" w:sz="0" w:space="0" w:color="auto"/>
                <w:left w:val="none" w:sz="0" w:space="0" w:color="auto"/>
                <w:bottom w:val="none" w:sz="0" w:space="0" w:color="auto"/>
                <w:right w:val="none" w:sz="0" w:space="0" w:color="auto"/>
              </w:divBdr>
              <w:divsChild>
                <w:div w:id="1231766213">
                  <w:marLeft w:val="0"/>
                  <w:marRight w:val="0"/>
                  <w:marTop w:val="0"/>
                  <w:marBottom w:val="0"/>
                  <w:divBdr>
                    <w:top w:val="none" w:sz="0" w:space="0" w:color="auto"/>
                    <w:left w:val="none" w:sz="0" w:space="0" w:color="auto"/>
                    <w:bottom w:val="none" w:sz="0" w:space="0" w:color="auto"/>
                    <w:right w:val="none" w:sz="0" w:space="0" w:color="auto"/>
                  </w:divBdr>
                </w:div>
              </w:divsChild>
            </w:div>
            <w:div w:id="295455959">
              <w:marLeft w:val="0"/>
              <w:marRight w:val="0"/>
              <w:marTop w:val="0"/>
              <w:marBottom w:val="0"/>
              <w:divBdr>
                <w:top w:val="none" w:sz="0" w:space="0" w:color="auto"/>
                <w:left w:val="none" w:sz="0" w:space="0" w:color="auto"/>
                <w:bottom w:val="none" w:sz="0" w:space="0" w:color="auto"/>
                <w:right w:val="none" w:sz="0" w:space="0" w:color="auto"/>
              </w:divBdr>
              <w:divsChild>
                <w:div w:id="1119643499">
                  <w:marLeft w:val="0"/>
                  <w:marRight w:val="0"/>
                  <w:marTop w:val="0"/>
                  <w:marBottom w:val="0"/>
                  <w:divBdr>
                    <w:top w:val="none" w:sz="0" w:space="0" w:color="auto"/>
                    <w:left w:val="none" w:sz="0" w:space="0" w:color="auto"/>
                    <w:bottom w:val="none" w:sz="0" w:space="0" w:color="auto"/>
                    <w:right w:val="none" w:sz="0" w:space="0" w:color="auto"/>
                  </w:divBdr>
                </w:div>
              </w:divsChild>
            </w:div>
            <w:div w:id="360781809">
              <w:marLeft w:val="0"/>
              <w:marRight w:val="0"/>
              <w:marTop w:val="0"/>
              <w:marBottom w:val="0"/>
              <w:divBdr>
                <w:top w:val="none" w:sz="0" w:space="0" w:color="auto"/>
                <w:left w:val="none" w:sz="0" w:space="0" w:color="auto"/>
                <w:bottom w:val="none" w:sz="0" w:space="0" w:color="auto"/>
                <w:right w:val="none" w:sz="0" w:space="0" w:color="auto"/>
              </w:divBdr>
              <w:divsChild>
                <w:div w:id="1489898651">
                  <w:marLeft w:val="0"/>
                  <w:marRight w:val="0"/>
                  <w:marTop w:val="0"/>
                  <w:marBottom w:val="0"/>
                  <w:divBdr>
                    <w:top w:val="none" w:sz="0" w:space="0" w:color="auto"/>
                    <w:left w:val="none" w:sz="0" w:space="0" w:color="auto"/>
                    <w:bottom w:val="none" w:sz="0" w:space="0" w:color="auto"/>
                    <w:right w:val="none" w:sz="0" w:space="0" w:color="auto"/>
                  </w:divBdr>
                </w:div>
              </w:divsChild>
            </w:div>
            <w:div w:id="463812850">
              <w:marLeft w:val="0"/>
              <w:marRight w:val="0"/>
              <w:marTop w:val="0"/>
              <w:marBottom w:val="0"/>
              <w:divBdr>
                <w:top w:val="none" w:sz="0" w:space="0" w:color="auto"/>
                <w:left w:val="none" w:sz="0" w:space="0" w:color="auto"/>
                <w:bottom w:val="none" w:sz="0" w:space="0" w:color="auto"/>
                <w:right w:val="none" w:sz="0" w:space="0" w:color="auto"/>
              </w:divBdr>
              <w:divsChild>
                <w:div w:id="712924938">
                  <w:marLeft w:val="0"/>
                  <w:marRight w:val="0"/>
                  <w:marTop w:val="0"/>
                  <w:marBottom w:val="0"/>
                  <w:divBdr>
                    <w:top w:val="none" w:sz="0" w:space="0" w:color="auto"/>
                    <w:left w:val="none" w:sz="0" w:space="0" w:color="auto"/>
                    <w:bottom w:val="none" w:sz="0" w:space="0" w:color="auto"/>
                    <w:right w:val="none" w:sz="0" w:space="0" w:color="auto"/>
                  </w:divBdr>
                </w:div>
              </w:divsChild>
            </w:div>
            <w:div w:id="482813460">
              <w:marLeft w:val="0"/>
              <w:marRight w:val="0"/>
              <w:marTop w:val="0"/>
              <w:marBottom w:val="0"/>
              <w:divBdr>
                <w:top w:val="none" w:sz="0" w:space="0" w:color="auto"/>
                <w:left w:val="none" w:sz="0" w:space="0" w:color="auto"/>
                <w:bottom w:val="none" w:sz="0" w:space="0" w:color="auto"/>
                <w:right w:val="none" w:sz="0" w:space="0" w:color="auto"/>
              </w:divBdr>
              <w:divsChild>
                <w:div w:id="71508254">
                  <w:marLeft w:val="0"/>
                  <w:marRight w:val="0"/>
                  <w:marTop w:val="0"/>
                  <w:marBottom w:val="0"/>
                  <w:divBdr>
                    <w:top w:val="none" w:sz="0" w:space="0" w:color="auto"/>
                    <w:left w:val="none" w:sz="0" w:space="0" w:color="auto"/>
                    <w:bottom w:val="none" w:sz="0" w:space="0" w:color="auto"/>
                    <w:right w:val="none" w:sz="0" w:space="0" w:color="auto"/>
                  </w:divBdr>
                </w:div>
              </w:divsChild>
            </w:div>
            <w:div w:id="527833302">
              <w:marLeft w:val="0"/>
              <w:marRight w:val="0"/>
              <w:marTop w:val="0"/>
              <w:marBottom w:val="0"/>
              <w:divBdr>
                <w:top w:val="none" w:sz="0" w:space="0" w:color="auto"/>
                <w:left w:val="none" w:sz="0" w:space="0" w:color="auto"/>
                <w:bottom w:val="none" w:sz="0" w:space="0" w:color="auto"/>
                <w:right w:val="none" w:sz="0" w:space="0" w:color="auto"/>
              </w:divBdr>
              <w:divsChild>
                <w:div w:id="1393231923">
                  <w:marLeft w:val="0"/>
                  <w:marRight w:val="0"/>
                  <w:marTop w:val="0"/>
                  <w:marBottom w:val="0"/>
                  <w:divBdr>
                    <w:top w:val="none" w:sz="0" w:space="0" w:color="auto"/>
                    <w:left w:val="none" w:sz="0" w:space="0" w:color="auto"/>
                    <w:bottom w:val="none" w:sz="0" w:space="0" w:color="auto"/>
                    <w:right w:val="none" w:sz="0" w:space="0" w:color="auto"/>
                  </w:divBdr>
                </w:div>
              </w:divsChild>
            </w:div>
            <w:div w:id="567425638">
              <w:marLeft w:val="0"/>
              <w:marRight w:val="0"/>
              <w:marTop w:val="0"/>
              <w:marBottom w:val="0"/>
              <w:divBdr>
                <w:top w:val="none" w:sz="0" w:space="0" w:color="auto"/>
                <w:left w:val="none" w:sz="0" w:space="0" w:color="auto"/>
                <w:bottom w:val="none" w:sz="0" w:space="0" w:color="auto"/>
                <w:right w:val="none" w:sz="0" w:space="0" w:color="auto"/>
              </w:divBdr>
              <w:divsChild>
                <w:div w:id="1897429065">
                  <w:marLeft w:val="0"/>
                  <w:marRight w:val="0"/>
                  <w:marTop w:val="0"/>
                  <w:marBottom w:val="0"/>
                  <w:divBdr>
                    <w:top w:val="none" w:sz="0" w:space="0" w:color="auto"/>
                    <w:left w:val="none" w:sz="0" w:space="0" w:color="auto"/>
                    <w:bottom w:val="none" w:sz="0" w:space="0" w:color="auto"/>
                    <w:right w:val="none" w:sz="0" w:space="0" w:color="auto"/>
                  </w:divBdr>
                </w:div>
              </w:divsChild>
            </w:div>
            <w:div w:id="667635850">
              <w:marLeft w:val="0"/>
              <w:marRight w:val="0"/>
              <w:marTop w:val="0"/>
              <w:marBottom w:val="0"/>
              <w:divBdr>
                <w:top w:val="none" w:sz="0" w:space="0" w:color="auto"/>
                <w:left w:val="none" w:sz="0" w:space="0" w:color="auto"/>
                <w:bottom w:val="none" w:sz="0" w:space="0" w:color="auto"/>
                <w:right w:val="none" w:sz="0" w:space="0" w:color="auto"/>
              </w:divBdr>
              <w:divsChild>
                <w:div w:id="1947273264">
                  <w:marLeft w:val="0"/>
                  <w:marRight w:val="0"/>
                  <w:marTop w:val="0"/>
                  <w:marBottom w:val="0"/>
                  <w:divBdr>
                    <w:top w:val="none" w:sz="0" w:space="0" w:color="auto"/>
                    <w:left w:val="none" w:sz="0" w:space="0" w:color="auto"/>
                    <w:bottom w:val="none" w:sz="0" w:space="0" w:color="auto"/>
                    <w:right w:val="none" w:sz="0" w:space="0" w:color="auto"/>
                  </w:divBdr>
                </w:div>
              </w:divsChild>
            </w:div>
            <w:div w:id="767894584">
              <w:marLeft w:val="0"/>
              <w:marRight w:val="0"/>
              <w:marTop w:val="0"/>
              <w:marBottom w:val="0"/>
              <w:divBdr>
                <w:top w:val="none" w:sz="0" w:space="0" w:color="auto"/>
                <w:left w:val="none" w:sz="0" w:space="0" w:color="auto"/>
                <w:bottom w:val="none" w:sz="0" w:space="0" w:color="auto"/>
                <w:right w:val="none" w:sz="0" w:space="0" w:color="auto"/>
              </w:divBdr>
              <w:divsChild>
                <w:div w:id="464740900">
                  <w:marLeft w:val="0"/>
                  <w:marRight w:val="0"/>
                  <w:marTop w:val="0"/>
                  <w:marBottom w:val="0"/>
                  <w:divBdr>
                    <w:top w:val="none" w:sz="0" w:space="0" w:color="auto"/>
                    <w:left w:val="none" w:sz="0" w:space="0" w:color="auto"/>
                    <w:bottom w:val="none" w:sz="0" w:space="0" w:color="auto"/>
                    <w:right w:val="none" w:sz="0" w:space="0" w:color="auto"/>
                  </w:divBdr>
                </w:div>
              </w:divsChild>
            </w:div>
            <w:div w:id="793209092">
              <w:marLeft w:val="0"/>
              <w:marRight w:val="0"/>
              <w:marTop w:val="0"/>
              <w:marBottom w:val="0"/>
              <w:divBdr>
                <w:top w:val="none" w:sz="0" w:space="0" w:color="auto"/>
                <w:left w:val="none" w:sz="0" w:space="0" w:color="auto"/>
                <w:bottom w:val="none" w:sz="0" w:space="0" w:color="auto"/>
                <w:right w:val="none" w:sz="0" w:space="0" w:color="auto"/>
              </w:divBdr>
              <w:divsChild>
                <w:div w:id="259485191">
                  <w:marLeft w:val="0"/>
                  <w:marRight w:val="0"/>
                  <w:marTop w:val="0"/>
                  <w:marBottom w:val="0"/>
                  <w:divBdr>
                    <w:top w:val="none" w:sz="0" w:space="0" w:color="auto"/>
                    <w:left w:val="none" w:sz="0" w:space="0" w:color="auto"/>
                    <w:bottom w:val="none" w:sz="0" w:space="0" w:color="auto"/>
                    <w:right w:val="none" w:sz="0" w:space="0" w:color="auto"/>
                  </w:divBdr>
                </w:div>
              </w:divsChild>
            </w:div>
            <w:div w:id="905526991">
              <w:marLeft w:val="0"/>
              <w:marRight w:val="0"/>
              <w:marTop w:val="0"/>
              <w:marBottom w:val="0"/>
              <w:divBdr>
                <w:top w:val="none" w:sz="0" w:space="0" w:color="auto"/>
                <w:left w:val="none" w:sz="0" w:space="0" w:color="auto"/>
                <w:bottom w:val="none" w:sz="0" w:space="0" w:color="auto"/>
                <w:right w:val="none" w:sz="0" w:space="0" w:color="auto"/>
              </w:divBdr>
              <w:divsChild>
                <w:div w:id="1274822405">
                  <w:marLeft w:val="0"/>
                  <w:marRight w:val="0"/>
                  <w:marTop w:val="0"/>
                  <w:marBottom w:val="0"/>
                  <w:divBdr>
                    <w:top w:val="none" w:sz="0" w:space="0" w:color="auto"/>
                    <w:left w:val="none" w:sz="0" w:space="0" w:color="auto"/>
                    <w:bottom w:val="none" w:sz="0" w:space="0" w:color="auto"/>
                    <w:right w:val="none" w:sz="0" w:space="0" w:color="auto"/>
                  </w:divBdr>
                </w:div>
              </w:divsChild>
            </w:div>
            <w:div w:id="978681591">
              <w:marLeft w:val="0"/>
              <w:marRight w:val="0"/>
              <w:marTop w:val="0"/>
              <w:marBottom w:val="0"/>
              <w:divBdr>
                <w:top w:val="none" w:sz="0" w:space="0" w:color="auto"/>
                <w:left w:val="none" w:sz="0" w:space="0" w:color="auto"/>
                <w:bottom w:val="none" w:sz="0" w:space="0" w:color="auto"/>
                <w:right w:val="none" w:sz="0" w:space="0" w:color="auto"/>
              </w:divBdr>
              <w:divsChild>
                <w:div w:id="1395928382">
                  <w:marLeft w:val="0"/>
                  <w:marRight w:val="0"/>
                  <w:marTop w:val="0"/>
                  <w:marBottom w:val="0"/>
                  <w:divBdr>
                    <w:top w:val="none" w:sz="0" w:space="0" w:color="auto"/>
                    <w:left w:val="none" w:sz="0" w:space="0" w:color="auto"/>
                    <w:bottom w:val="none" w:sz="0" w:space="0" w:color="auto"/>
                    <w:right w:val="none" w:sz="0" w:space="0" w:color="auto"/>
                  </w:divBdr>
                </w:div>
              </w:divsChild>
            </w:div>
            <w:div w:id="1041632649">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sChild>
            </w:div>
            <w:div w:id="1457483269">
              <w:marLeft w:val="0"/>
              <w:marRight w:val="0"/>
              <w:marTop w:val="0"/>
              <w:marBottom w:val="0"/>
              <w:divBdr>
                <w:top w:val="none" w:sz="0" w:space="0" w:color="auto"/>
                <w:left w:val="none" w:sz="0" w:space="0" w:color="auto"/>
                <w:bottom w:val="none" w:sz="0" w:space="0" w:color="auto"/>
                <w:right w:val="none" w:sz="0" w:space="0" w:color="auto"/>
              </w:divBdr>
              <w:divsChild>
                <w:div w:id="1415399675">
                  <w:marLeft w:val="0"/>
                  <w:marRight w:val="0"/>
                  <w:marTop w:val="0"/>
                  <w:marBottom w:val="0"/>
                  <w:divBdr>
                    <w:top w:val="none" w:sz="0" w:space="0" w:color="auto"/>
                    <w:left w:val="none" w:sz="0" w:space="0" w:color="auto"/>
                    <w:bottom w:val="none" w:sz="0" w:space="0" w:color="auto"/>
                    <w:right w:val="none" w:sz="0" w:space="0" w:color="auto"/>
                  </w:divBdr>
                </w:div>
              </w:divsChild>
            </w:div>
            <w:div w:id="1517889704">
              <w:marLeft w:val="0"/>
              <w:marRight w:val="0"/>
              <w:marTop w:val="0"/>
              <w:marBottom w:val="0"/>
              <w:divBdr>
                <w:top w:val="none" w:sz="0" w:space="0" w:color="auto"/>
                <w:left w:val="none" w:sz="0" w:space="0" w:color="auto"/>
                <w:bottom w:val="none" w:sz="0" w:space="0" w:color="auto"/>
                <w:right w:val="none" w:sz="0" w:space="0" w:color="auto"/>
              </w:divBdr>
              <w:divsChild>
                <w:div w:id="8220335">
                  <w:marLeft w:val="0"/>
                  <w:marRight w:val="0"/>
                  <w:marTop w:val="0"/>
                  <w:marBottom w:val="0"/>
                  <w:divBdr>
                    <w:top w:val="none" w:sz="0" w:space="0" w:color="auto"/>
                    <w:left w:val="none" w:sz="0" w:space="0" w:color="auto"/>
                    <w:bottom w:val="none" w:sz="0" w:space="0" w:color="auto"/>
                    <w:right w:val="none" w:sz="0" w:space="0" w:color="auto"/>
                  </w:divBdr>
                </w:div>
              </w:divsChild>
            </w:div>
            <w:div w:id="1646201584">
              <w:marLeft w:val="0"/>
              <w:marRight w:val="0"/>
              <w:marTop w:val="0"/>
              <w:marBottom w:val="0"/>
              <w:divBdr>
                <w:top w:val="none" w:sz="0" w:space="0" w:color="auto"/>
                <w:left w:val="none" w:sz="0" w:space="0" w:color="auto"/>
                <w:bottom w:val="none" w:sz="0" w:space="0" w:color="auto"/>
                <w:right w:val="none" w:sz="0" w:space="0" w:color="auto"/>
              </w:divBdr>
              <w:divsChild>
                <w:div w:id="230652856">
                  <w:marLeft w:val="0"/>
                  <w:marRight w:val="0"/>
                  <w:marTop w:val="0"/>
                  <w:marBottom w:val="0"/>
                  <w:divBdr>
                    <w:top w:val="none" w:sz="0" w:space="0" w:color="auto"/>
                    <w:left w:val="none" w:sz="0" w:space="0" w:color="auto"/>
                    <w:bottom w:val="none" w:sz="0" w:space="0" w:color="auto"/>
                    <w:right w:val="none" w:sz="0" w:space="0" w:color="auto"/>
                  </w:divBdr>
                </w:div>
              </w:divsChild>
            </w:div>
            <w:div w:id="1720862364">
              <w:marLeft w:val="0"/>
              <w:marRight w:val="0"/>
              <w:marTop w:val="0"/>
              <w:marBottom w:val="0"/>
              <w:divBdr>
                <w:top w:val="none" w:sz="0" w:space="0" w:color="auto"/>
                <w:left w:val="none" w:sz="0" w:space="0" w:color="auto"/>
                <w:bottom w:val="none" w:sz="0" w:space="0" w:color="auto"/>
                <w:right w:val="none" w:sz="0" w:space="0" w:color="auto"/>
              </w:divBdr>
              <w:divsChild>
                <w:div w:id="1253322991">
                  <w:marLeft w:val="0"/>
                  <w:marRight w:val="0"/>
                  <w:marTop w:val="0"/>
                  <w:marBottom w:val="0"/>
                  <w:divBdr>
                    <w:top w:val="none" w:sz="0" w:space="0" w:color="auto"/>
                    <w:left w:val="none" w:sz="0" w:space="0" w:color="auto"/>
                    <w:bottom w:val="none" w:sz="0" w:space="0" w:color="auto"/>
                    <w:right w:val="none" w:sz="0" w:space="0" w:color="auto"/>
                  </w:divBdr>
                </w:div>
              </w:divsChild>
            </w:div>
            <w:div w:id="1776092220">
              <w:marLeft w:val="0"/>
              <w:marRight w:val="0"/>
              <w:marTop w:val="0"/>
              <w:marBottom w:val="0"/>
              <w:divBdr>
                <w:top w:val="none" w:sz="0" w:space="0" w:color="auto"/>
                <w:left w:val="none" w:sz="0" w:space="0" w:color="auto"/>
                <w:bottom w:val="none" w:sz="0" w:space="0" w:color="auto"/>
                <w:right w:val="none" w:sz="0" w:space="0" w:color="auto"/>
              </w:divBdr>
              <w:divsChild>
                <w:div w:id="83914519">
                  <w:marLeft w:val="0"/>
                  <w:marRight w:val="0"/>
                  <w:marTop w:val="0"/>
                  <w:marBottom w:val="0"/>
                  <w:divBdr>
                    <w:top w:val="none" w:sz="0" w:space="0" w:color="auto"/>
                    <w:left w:val="none" w:sz="0" w:space="0" w:color="auto"/>
                    <w:bottom w:val="none" w:sz="0" w:space="0" w:color="auto"/>
                    <w:right w:val="none" w:sz="0" w:space="0" w:color="auto"/>
                  </w:divBdr>
                </w:div>
              </w:divsChild>
            </w:div>
            <w:div w:id="1790467414">
              <w:marLeft w:val="0"/>
              <w:marRight w:val="0"/>
              <w:marTop w:val="0"/>
              <w:marBottom w:val="0"/>
              <w:divBdr>
                <w:top w:val="none" w:sz="0" w:space="0" w:color="auto"/>
                <w:left w:val="none" w:sz="0" w:space="0" w:color="auto"/>
                <w:bottom w:val="none" w:sz="0" w:space="0" w:color="auto"/>
                <w:right w:val="none" w:sz="0" w:space="0" w:color="auto"/>
              </w:divBdr>
              <w:divsChild>
                <w:div w:id="819345548">
                  <w:marLeft w:val="0"/>
                  <w:marRight w:val="0"/>
                  <w:marTop w:val="0"/>
                  <w:marBottom w:val="0"/>
                  <w:divBdr>
                    <w:top w:val="none" w:sz="0" w:space="0" w:color="auto"/>
                    <w:left w:val="none" w:sz="0" w:space="0" w:color="auto"/>
                    <w:bottom w:val="none" w:sz="0" w:space="0" w:color="auto"/>
                    <w:right w:val="none" w:sz="0" w:space="0" w:color="auto"/>
                  </w:divBdr>
                </w:div>
              </w:divsChild>
            </w:div>
            <w:div w:id="1885171320">
              <w:marLeft w:val="0"/>
              <w:marRight w:val="0"/>
              <w:marTop w:val="0"/>
              <w:marBottom w:val="0"/>
              <w:divBdr>
                <w:top w:val="none" w:sz="0" w:space="0" w:color="auto"/>
                <w:left w:val="none" w:sz="0" w:space="0" w:color="auto"/>
                <w:bottom w:val="none" w:sz="0" w:space="0" w:color="auto"/>
                <w:right w:val="none" w:sz="0" w:space="0" w:color="auto"/>
              </w:divBdr>
              <w:divsChild>
                <w:div w:id="1312519296">
                  <w:marLeft w:val="0"/>
                  <w:marRight w:val="0"/>
                  <w:marTop w:val="0"/>
                  <w:marBottom w:val="0"/>
                  <w:divBdr>
                    <w:top w:val="none" w:sz="0" w:space="0" w:color="auto"/>
                    <w:left w:val="none" w:sz="0" w:space="0" w:color="auto"/>
                    <w:bottom w:val="none" w:sz="0" w:space="0" w:color="auto"/>
                    <w:right w:val="none" w:sz="0" w:space="0" w:color="auto"/>
                  </w:divBdr>
                </w:div>
              </w:divsChild>
            </w:div>
            <w:div w:id="2044552961">
              <w:marLeft w:val="0"/>
              <w:marRight w:val="0"/>
              <w:marTop w:val="0"/>
              <w:marBottom w:val="0"/>
              <w:divBdr>
                <w:top w:val="none" w:sz="0" w:space="0" w:color="auto"/>
                <w:left w:val="none" w:sz="0" w:space="0" w:color="auto"/>
                <w:bottom w:val="none" w:sz="0" w:space="0" w:color="auto"/>
                <w:right w:val="none" w:sz="0" w:space="0" w:color="auto"/>
              </w:divBdr>
              <w:divsChild>
                <w:div w:id="1799182862">
                  <w:marLeft w:val="0"/>
                  <w:marRight w:val="0"/>
                  <w:marTop w:val="0"/>
                  <w:marBottom w:val="0"/>
                  <w:divBdr>
                    <w:top w:val="none" w:sz="0" w:space="0" w:color="auto"/>
                    <w:left w:val="none" w:sz="0" w:space="0" w:color="auto"/>
                    <w:bottom w:val="none" w:sz="0" w:space="0" w:color="auto"/>
                    <w:right w:val="none" w:sz="0" w:space="0" w:color="auto"/>
                  </w:divBdr>
                </w:div>
              </w:divsChild>
            </w:div>
            <w:div w:id="2093383052">
              <w:marLeft w:val="0"/>
              <w:marRight w:val="0"/>
              <w:marTop w:val="0"/>
              <w:marBottom w:val="0"/>
              <w:divBdr>
                <w:top w:val="none" w:sz="0" w:space="0" w:color="auto"/>
                <w:left w:val="none" w:sz="0" w:space="0" w:color="auto"/>
                <w:bottom w:val="none" w:sz="0" w:space="0" w:color="auto"/>
                <w:right w:val="none" w:sz="0" w:space="0" w:color="auto"/>
              </w:divBdr>
              <w:divsChild>
                <w:div w:id="1928034799">
                  <w:marLeft w:val="0"/>
                  <w:marRight w:val="0"/>
                  <w:marTop w:val="0"/>
                  <w:marBottom w:val="0"/>
                  <w:divBdr>
                    <w:top w:val="none" w:sz="0" w:space="0" w:color="auto"/>
                    <w:left w:val="none" w:sz="0" w:space="0" w:color="auto"/>
                    <w:bottom w:val="none" w:sz="0" w:space="0" w:color="auto"/>
                    <w:right w:val="none" w:sz="0" w:space="0" w:color="auto"/>
                  </w:divBdr>
                </w:div>
              </w:divsChild>
            </w:div>
            <w:div w:id="2104717195">
              <w:marLeft w:val="0"/>
              <w:marRight w:val="0"/>
              <w:marTop w:val="0"/>
              <w:marBottom w:val="0"/>
              <w:divBdr>
                <w:top w:val="none" w:sz="0" w:space="0" w:color="auto"/>
                <w:left w:val="none" w:sz="0" w:space="0" w:color="auto"/>
                <w:bottom w:val="none" w:sz="0" w:space="0" w:color="auto"/>
                <w:right w:val="none" w:sz="0" w:space="0" w:color="auto"/>
              </w:divBdr>
              <w:divsChild>
                <w:div w:id="663432579">
                  <w:marLeft w:val="0"/>
                  <w:marRight w:val="0"/>
                  <w:marTop w:val="0"/>
                  <w:marBottom w:val="0"/>
                  <w:divBdr>
                    <w:top w:val="none" w:sz="0" w:space="0" w:color="auto"/>
                    <w:left w:val="none" w:sz="0" w:space="0" w:color="auto"/>
                    <w:bottom w:val="none" w:sz="0" w:space="0" w:color="auto"/>
                    <w:right w:val="none" w:sz="0" w:space="0" w:color="auto"/>
                  </w:divBdr>
                </w:div>
              </w:divsChild>
            </w:div>
            <w:div w:id="2108958710">
              <w:marLeft w:val="0"/>
              <w:marRight w:val="0"/>
              <w:marTop w:val="0"/>
              <w:marBottom w:val="0"/>
              <w:divBdr>
                <w:top w:val="none" w:sz="0" w:space="0" w:color="auto"/>
                <w:left w:val="none" w:sz="0" w:space="0" w:color="auto"/>
                <w:bottom w:val="none" w:sz="0" w:space="0" w:color="auto"/>
                <w:right w:val="none" w:sz="0" w:space="0" w:color="auto"/>
              </w:divBdr>
              <w:divsChild>
                <w:div w:id="8511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3034">
      <w:bodyDiv w:val="1"/>
      <w:marLeft w:val="0"/>
      <w:marRight w:val="0"/>
      <w:marTop w:val="0"/>
      <w:marBottom w:val="0"/>
      <w:divBdr>
        <w:top w:val="none" w:sz="0" w:space="0" w:color="auto"/>
        <w:left w:val="none" w:sz="0" w:space="0" w:color="auto"/>
        <w:bottom w:val="none" w:sz="0" w:space="0" w:color="auto"/>
        <w:right w:val="none" w:sz="0" w:space="0" w:color="auto"/>
      </w:divBdr>
    </w:div>
    <w:div w:id="1189946163">
      <w:bodyDiv w:val="1"/>
      <w:marLeft w:val="0"/>
      <w:marRight w:val="0"/>
      <w:marTop w:val="0"/>
      <w:marBottom w:val="0"/>
      <w:divBdr>
        <w:top w:val="none" w:sz="0" w:space="0" w:color="auto"/>
        <w:left w:val="none" w:sz="0" w:space="0" w:color="auto"/>
        <w:bottom w:val="none" w:sz="0" w:space="0" w:color="auto"/>
        <w:right w:val="none" w:sz="0" w:space="0" w:color="auto"/>
      </w:divBdr>
    </w:div>
    <w:div w:id="1190413333">
      <w:bodyDiv w:val="1"/>
      <w:marLeft w:val="0"/>
      <w:marRight w:val="0"/>
      <w:marTop w:val="0"/>
      <w:marBottom w:val="0"/>
      <w:divBdr>
        <w:top w:val="none" w:sz="0" w:space="0" w:color="auto"/>
        <w:left w:val="none" w:sz="0" w:space="0" w:color="auto"/>
        <w:bottom w:val="none" w:sz="0" w:space="0" w:color="auto"/>
        <w:right w:val="none" w:sz="0" w:space="0" w:color="auto"/>
      </w:divBdr>
    </w:div>
    <w:div w:id="1194032168">
      <w:bodyDiv w:val="1"/>
      <w:marLeft w:val="0"/>
      <w:marRight w:val="0"/>
      <w:marTop w:val="0"/>
      <w:marBottom w:val="0"/>
      <w:divBdr>
        <w:top w:val="none" w:sz="0" w:space="0" w:color="auto"/>
        <w:left w:val="none" w:sz="0" w:space="0" w:color="auto"/>
        <w:bottom w:val="none" w:sz="0" w:space="0" w:color="auto"/>
        <w:right w:val="none" w:sz="0" w:space="0" w:color="auto"/>
      </w:divBdr>
    </w:div>
    <w:div w:id="1194928085">
      <w:bodyDiv w:val="1"/>
      <w:marLeft w:val="0"/>
      <w:marRight w:val="0"/>
      <w:marTop w:val="0"/>
      <w:marBottom w:val="0"/>
      <w:divBdr>
        <w:top w:val="none" w:sz="0" w:space="0" w:color="auto"/>
        <w:left w:val="none" w:sz="0" w:space="0" w:color="auto"/>
        <w:bottom w:val="none" w:sz="0" w:space="0" w:color="auto"/>
        <w:right w:val="none" w:sz="0" w:space="0" w:color="auto"/>
      </w:divBdr>
    </w:div>
    <w:div w:id="1199053163">
      <w:bodyDiv w:val="1"/>
      <w:marLeft w:val="0"/>
      <w:marRight w:val="0"/>
      <w:marTop w:val="0"/>
      <w:marBottom w:val="0"/>
      <w:divBdr>
        <w:top w:val="none" w:sz="0" w:space="0" w:color="auto"/>
        <w:left w:val="none" w:sz="0" w:space="0" w:color="auto"/>
        <w:bottom w:val="none" w:sz="0" w:space="0" w:color="auto"/>
        <w:right w:val="none" w:sz="0" w:space="0" w:color="auto"/>
      </w:divBdr>
      <w:divsChild>
        <w:div w:id="1331830094">
          <w:marLeft w:val="0"/>
          <w:marRight w:val="0"/>
          <w:marTop w:val="0"/>
          <w:marBottom w:val="0"/>
          <w:divBdr>
            <w:top w:val="none" w:sz="0" w:space="0" w:color="auto"/>
            <w:left w:val="none" w:sz="0" w:space="0" w:color="auto"/>
            <w:bottom w:val="none" w:sz="0" w:space="0" w:color="auto"/>
            <w:right w:val="none" w:sz="0" w:space="0" w:color="auto"/>
          </w:divBdr>
          <w:divsChild>
            <w:div w:id="1325670124">
              <w:marLeft w:val="0"/>
              <w:marRight w:val="0"/>
              <w:marTop w:val="0"/>
              <w:marBottom w:val="0"/>
              <w:divBdr>
                <w:top w:val="none" w:sz="0" w:space="0" w:color="auto"/>
                <w:left w:val="none" w:sz="0" w:space="0" w:color="auto"/>
                <w:bottom w:val="none" w:sz="0" w:space="0" w:color="auto"/>
                <w:right w:val="none" w:sz="0" w:space="0" w:color="auto"/>
              </w:divBdr>
              <w:divsChild>
                <w:div w:id="1660813798">
                  <w:marLeft w:val="0"/>
                  <w:marRight w:val="0"/>
                  <w:marTop w:val="0"/>
                  <w:marBottom w:val="0"/>
                  <w:divBdr>
                    <w:top w:val="none" w:sz="0" w:space="0" w:color="auto"/>
                    <w:left w:val="none" w:sz="0" w:space="0" w:color="auto"/>
                    <w:bottom w:val="none" w:sz="0" w:space="0" w:color="auto"/>
                    <w:right w:val="none" w:sz="0" w:space="0" w:color="auto"/>
                  </w:divBdr>
                  <w:divsChild>
                    <w:div w:id="327485470">
                      <w:marLeft w:val="0"/>
                      <w:marRight w:val="0"/>
                      <w:marTop w:val="0"/>
                      <w:marBottom w:val="0"/>
                      <w:divBdr>
                        <w:top w:val="none" w:sz="0" w:space="0" w:color="auto"/>
                        <w:left w:val="none" w:sz="0" w:space="0" w:color="auto"/>
                        <w:bottom w:val="none" w:sz="0" w:space="0" w:color="auto"/>
                        <w:right w:val="none" w:sz="0" w:space="0" w:color="auto"/>
                      </w:divBdr>
                      <w:divsChild>
                        <w:div w:id="1860584934">
                          <w:marLeft w:val="0"/>
                          <w:marRight w:val="0"/>
                          <w:marTop w:val="0"/>
                          <w:marBottom w:val="0"/>
                          <w:divBdr>
                            <w:top w:val="none" w:sz="0" w:space="0" w:color="auto"/>
                            <w:left w:val="none" w:sz="0" w:space="0" w:color="auto"/>
                            <w:bottom w:val="none" w:sz="0" w:space="0" w:color="auto"/>
                            <w:right w:val="none" w:sz="0" w:space="0" w:color="auto"/>
                          </w:divBdr>
                          <w:divsChild>
                            <w:div w:id="969554944">
                              <w:marLeft w:val="0"/>
                              <w:marRight w:val="0"/>
                              <w:marTop w:val="0"/>
                              <w:marBottom w:val="0"/>
                              <w:divBdr>
                                <w:top w:val="none" w:sz="0" w:space="0" w:color="auto"/>
                                <w:left w:val="none" w:sz="0" w:space="0" w:color="auto"/>
                                <w:bottom w:val="none" w:sz="0" w:space="0" w:color="auto"/>
                                <w:right w:val="none" w:sz="0" w:space="0" w:color="auto"/>
                              </w:divBdr>
                              <w:divsChild>
                                <w:div w:id="1046872546">
                                  <w:marLeft w:val="0"/>
                                  <w:marRight w:val="0"/>
                                  <w:marTop w:val="0"/>
                                  <w:marBottom w:val="0"/>
                                  <w:divBdr>
                                    <w:top w:val="none" w:sz="0" w:space="0" w:color="auto"/>
                                    <w:left w:val="none" w:sz="0" w:space="0" w:color="auto"/>
                                    <w:bottom w:val="none" w:sz="0" w:space="0" w:color="auto"/>
                                    <w:right w:val="none" w:sz="0" w:space="0" w:color="auto"/>
                                  </w:divBdr>
                                  <w:divsChild>
                                    <w:div w:id="360208715">
                                      <w:marLeft w:val="0"/>
                                      <w:marRight w:val="0"/>
                                      <w:marTop w:val="0"/>
                                      <w:marBottom w:val="0"/>
                                      <w:divBdr>
                                        <w:top w:val="none" w:sz="0" w:space="0" w:color="auto"/>
                                        <w:left w:val="none" w:sz="0" w:space="0" w:color="auto"/>
                                        <w:bottom w:val="none" w:sz="0" w:space="0" w:color="auto"/>
                                        <w:right w:val="none" w:sz="0" w:space="0" w:color="auto"/>
                                      </w:divBdr>
                                      <w:divsChild>
                                        <w:div w:id="269121355">
                                          <w:marLeft w:val="0"/>
                                          <w:marRight w:val="0"/>
                                          <w:marTop w:val="0"/>
                                          <w:marBottom w:val="0"/>
                                          <w:divBdr>
                                            <w:top w:val="none" w:sz="0" w:space="0" w:color="auto"/>
                                            <w:left w:val="none" w:sz="0" w:space="0" w:color="auto"/>
                                            <w:bottom w:val="none" w:sz="0" w:space="0" w:color="auto"/>
                                            <w:right w:val="none" w:sz="0" w:space="0" w:color="auto"/>
                                          </w:divBdr>
                                          <w:divsChild>
                                            <w:div w:id="1767919362">
                                              <w:marLeft w:val="0"/>
                                              <w:marRight w:val="0"/>
                                              <w:marTop w:val="0"/>
                                              <w:marBottom w:val="0"/>
                                              <w:divBdr>
                                                <w:top w:val="none" w:sz="0" w:space="0" w:color="auto"/>
                                                <w:left w:val="none" w:sz="0" w:space="0" w:color="auto"/>
                                                <w:bottom w:val="none" w:sz="0" w:space="0" w:color="auto"/>
                                                <w:right w:val="none" w:sz="0" w:space="0" w:color="auto"/>
                                              </w:divBdr>
                                              <w:divsChild>
                                                <w:div w:id="95290094">
                                                  <w:marLeft w:val="0"/>
                                                  <w:marRight w:val="0"/>
                                                  <w:marTop w:val="0"/>
                                                  <w:marBottom w:val="0"/>
                                                  <w:divBdr>
                                                    <w:top w:val="none" w:sz="0" w:space="0" w:color="auto"/>
                                                    <w:left w:val="none" w:sz="0" w:space="0" w:color="auto"/>
                                                    <w:bottom w:val="none" w:sz="0" w:space="0" w:color="auto"/>
                                                    <w:right w:val="none" w:sz="0" w:space="0" w:color="auto"/>
                                                  </w:divBdr>
                                                  <w:divsChild>
                                                    <w:div w:id="676806741">
                                                      <w:marLeft w:val="0"/>
                                                      <w:marRight w:val="0"/>
                                                      <w:marTop w:val="0"/>
                                                      <w:marBottom w:val="0"/>
                                                      <w:divBdr>
                                                        <w:top w:val="none" w:sz="0" w:space="0" w:color="auto"/>
                                                        <w:left w:val="none" w:sz="0" w:space="0" w:color="auto"/>
                                                        <w:bottom w:val="none" w:sz="0" w:space="0" w:color="auto"/>
                                                        <w:right w:val="none" w:sz="0" w:space="0" w:color="auto"/>
                                                      </w:divBdr>
                                                      <w:divsChild>
                                                        <w:div w:id="72555876">
                                                          <w:marLeft w:val="0"/>
                                                          <w:marRight w:val="0"/>
                                                          <w:marTop w:val="0"/>
                                                          <w:marBottom w:val="0"/>
                                                          <w:divBdr>
                                                            <w:top w:val="none" w:sz="0" w:space="0" w:color="auto"/>
                                                            <w:left w:val="none" w:sz="0" w:space="0" w:color="auto"/>
                                                            <w:bottom w:val="none" w:sz="0" w:space="0" w:color="auto"/>
                                                            <w:right w:val="none" w:sz="0" w:space="0" w:color="auto"/>
                                                          </w:divBdr>
                                                          <w:divsChild>
                                                            <w:div w:id="802767540">
                                                              <w:marLeft w:val="0"/>
                                                              <w:marRight w:val="0"/>
                                                              <w:marTop w:val="0"/>
                                                              <w:marBottom w:val="0"/>
                                                              <w:divBdr>
                                                                <w:top w:val="none" w:sz="0" w:space="0" w:color="auto"/>
                                                                <w:left w:val="none" w:sz="0" w:space="0" w:color="auto"/>
                                                                <w:bottom w:val="none" w:sz="0" w:space="0" w:color="auto"/>
                                                                <w:right w:val="none" w:sz="0" w:space="0" w:color="auto"/>
                                                              </w:divBdr>
                                                              <w:divsChild>
                                                                <w:div w:id="479074237">
                                                                  <w:marLeft w:val="0"/>
                                                                  <w:marRight w:val="0"/>
                                                                  <w:marTop w:val="0"/>
                                                                  <w:marBottom w:val="0"/>
                                                                  <w:divBdr>
                                                                    <w:top w:val="none" w:sz="0" w:space="0" w:color="auto"/>
                                                                    <w:left w:val="none" w:sz="0" w:space="0" w:color="auto"/>
                                                                    <w:bottom w:val="none" w:sz="0" w:space="0" w:color="auto"/>
                                                                    <w:right w:val="none" w:sz="0" w:space="0" w:color="auto"/>
                                                                  </w:divBdr>
                                                                  <w:divsChild>
                                                                    <w:div w:id="1120955834">
                                                                      <w:marLeft w:val="0"/>
                                                                      <w:marRight w:val="0"/>
                                                                      <w:marTop w:val="0"/>
                                                                      <w:marBottom w:val="0"/>
                                                                      <w:divBdr>
                                                                        <w:top w:val="none" w:sz="0" w:space="0" w:color="auto"/>
                                                                        <w:left w:val="none" w:sz="0" w:space="0" w:color="auto"/>
                                                                        <w:bottom w:val="none" w:sz="0" w:space="0" w:color="auto"/>
                                                                        <w:right w:val="none" w:sz="0" w:space="0" w:color="auto"/>
                                                                      </w:divBdr>
                                                                      <w:divsChild>
                                                                        <w:div w:id="2119787465">
                                                                          <w:marLeft w:val="0"/>
                                                                          <w:marRight w:val="0"/>
                                                                          <w:marTop w:val="0"/>
                                                                          <w:marBottom w:val="0"/>
                                                                          <w:divBdr>
                                                                            <w:top w:val="none" w:sz="0" w:space="0" w:color="auto"/>
                                                                            <w:left w:val="none" w:sz="0" w:space="0" w:color="auto"/>
                                                                            <w:bottom w:val="none" w:sz="0" w:space="0" w:color="auto"/>
                                                                            <w:right w:val="none" w:sz="0" w:space="0" w:color="auto"/>
                                                                          </w:divBdr>
                                                                          <w:divsChild>
                                                                            <w:div w:id="1104113718">
                                                                              <w:marLeft w:val="0"/>
                                                                              <w:marRight w:val="0"/>
                                                                              <w:marTop w:val="0"/>
                                                                              <w:marBottom w:val="0"/>
                                                                              <w:divBdr>
                                                                                <w:top w:val="single" w:sz="6" w:space="0" w:color="C5C5C5"/>
                                                                                <w:left w:val="single" w:sz="6" w:space="0" w:color="C5C5C5"/>
                                                                                <w:bottom w:val="single" w:sz="6" w:space="0" w:color="C5C5C5"/>
                                                                                <w:right w:val="single" w:sz="6" w:space="0" w:color="C5C5C5"/>
                                                                              </w:divBdr>
                                                                              <w:divsChild>
                                                                                <w:div w:id="348915314">
                                                                                  <w:marLeft w:val="0"/>
                                                                                  <w:marRight w:val="0"/>
                                                                                  <w:marTop w:val="0"/>
                                                                                  <w:marBottom w:val="0"/>
                                                                                  <w:divBdr>
                                                                                    <w:top w:val="none" w:sz="0" w:space="0" w:color="auto"/>
                                                                                    <w:left w:val="none" w:sz="0" w:space="0" w:color="auto"/>
                                                                                    <w:bottom w:val="none" w:sz="0" w:space="0" w:color="auto"/>
                                                                                    <w:right w:val="none" w:sz="0" w:space="0" w:color="auto"/>
                                                                                  </w:divBdr>
                                                                                  <w:divsChild>
                                                                                    <w:div w:id="1515992785">
                                                                                      <w:marLeft w:val="0"/>
                                                                                      <w:marRight w:val="0"/>
                                                                                      <w:marTop w:val="0"/>
                                                                                      <w:marBottom w:val="0"/>
                                                                                      <w:divBdr>
                                                                                        <w:top w:val="none" w:sz="0" w:space="0" w:color="auto"/>
                                                                                        <w:left w:val="none" w:sz="0" w:space="0" w:color="auto"/>
                                                                                        <w:bottom w:val="none" w:sz="0" w:space="0" w:color="auto"/>
                                                                                        <w:right w:val="none" w:sz="0" w:space="0" w:color="auto"/>
                                                                                      </w:divBdr>
                                                                                      <w:divsChild>
                                                                                        <w:div w:id="1590960830">
                                                                                          <w:marLeft w:val="0"/>
                                                                                          <w:marRight w:val="0"/>
                                                                                          <w:marTop w:val="0"/>
                                                                                          <w:marBottom w:val="0"/>
                                                                                          <w:divBdr>
                                                                                            <w:top w:val="none" w:sz="0" w:space="0" w:color="auto"/>
                                                                                            <w:left w:val="none" w:sz="0" w:space="0" w:color="auto"/>
                                                                                            <w:bottom w:val="none" w:sz="0" w:space="0" w:color="auto"/>
                                                                                            <w:right w:val="none" w:sz="0" w:space="0" w:color="auto"/>
                                                                                          </w:divBdr>
                                                                                          <w:divsChild>
                                                                                            <w:div w:id="250547807">
                                                                                              <w:marLeft w:val="0"/>
                                                                                              <w:marRight w:val="0"/>
                                                                                              <w:marTop w:val="0"/>
                                                                                              <w:marBottom w:val="0"/>
                                                                                              <w:divBdr>
                                                                                                <w:top w:val="none" w:sz="0" w:space="0" w:color="auto"/>
                                                                                                <w:left w:val="none" w:sz="0" w:space="0" w:color="auto"/>
                                                                                                <w:bottom w:val="none" w:sz="0" w:space="0" w:color="auto"/>
                                                                                                <w:right w:val="none" w:sz="0" w:space="0" w:color="auto"/>
                                                                                              </w:divBdr>
                                                                                            </w:div>
                                                                                            <w:div w:id="451366674">
                                                                                              <w:marLeft w:val="0"/>
                                                                                              <w:marRight w:val="0"/>
                                                                                              <w:marTop w:val="0"/>
                                                                                              <w:marBottom w:val="0"/>
                                                                                              <w:divBdr>
                                                                                                <w:top w:val="none" w:sz="0" w:space="0" w:color="auto"/>
                                                                                                <w:left w:val="none" w:sz="0" w:space="5" w:color="auto"/>
                                                                                                <w:bottom w:val="none" w:sz="0" w:space="0" w:color="auto"/>
                                                                                                <w:right w:val="none" w:sz="0" w:space="5" w:color="auto"/>
                                                                                              </w:divBdr>
                                                                                            </w:div>
                                                                                            <w:div w:id="1284725704">
                                                                                              <w:marLeft w:val="0"/>
                                                                                              <w:marRight w:val="0"/>
                                                                                              <w:marTop w:val="0"/>
                                                                                              <w:marBottom w:val="0"/>
                                                                                              <w:divBdr>
                                                                                                <w:top w:val="none" w:sz="0" w:space="0" w:color="auto"/>
                                                                                                <w:left w:val="none" w:sz="0" w:space="5" w:color="auto"/>
                                                                                                <w:bottom w:val="none" w:sz="0" w:space="0" w:color="auto"/>
                                                                                                <w:right w:val="none" w:sz="0"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89303">
      <w:bodyDiv w:val="1"/>
      <w:marLeft w:val="0"/>
      <w:marRight w:val="0"/>
      <w:marTop w:val="0"/>
      <w:marBottom w:val="0"/>
      <w:divBdr>
        <w:top w:val="none" w:sz="0" w:space="0" w:color="auto"/>
        <w:left w:val="none" w:sz="0" w:space="0" w:color="auto"/>
        <w:bottom w:val="none" w:sz="0" w:space="0" w:color="auto"/>
        <w:right w:val="none" w:sz="0" w:space="0" w:color="auto"/>
      </w:divBdr>
      <w:divsChild>
        <w:div w:id="229996736">
          <w:marLeft w:val="0"/>
          <w:marRight w:val="0"/>
          <w:marTop w:val="0"/>
          <w:marBottom w:val="0"/>
          <w:divBdr>
            <w:top w:val="none" w:sz="0" w:space="0" w:color="auto"/>
            <w:left w:val="none" w:sz="0" w:space="0" w:color="auto"/>
            <w:bottom w:val="none" w:sz="0" w:space="0" w:color="auto"/>
            <w:right w:val="none" w:sz="0" w:space="0" w:color="auto"/>
          </w:divBdr>
        </w:div>
        <w:div w:id="389811239">
          <w:marLeft w:val="0"/>
          <w:marRight w:val="0"/>
          <w:marTop w:val="0"/>
          <w:marBottom w:val="0"/>
          <w:divBdr>
            <w:top w:val="none" w:sz="0" w:space="0" w:color="auto"/>
            <w:left w:val="none" w:sz="0" w:space="0" w:color="auto"/>
            <w:bottom w:val="none" w:sz="0" w:space="0" w:color="auto"/>
            <w:right w:val="none" w:sz="0" w:space="0" w:color="auto"/>
          </w:divBdr>
        </w:div>
        <w:div w:id="701054484">
          <w:marLeft w:val="0"/>
          <w:marRight w:val="0"/>
          <w:marTop w:val="0"/>
          <w:marBottom w:val="0"/>
          <w:divBdr>
            <w:top w:val="none" w:sz="0" w:space="0" w:color="auto"/>
            <w:left w:val="none" w:sz="0" w:space="0" w:color="auto"/>
            <w:bottom w:val="none" w:sz="0" w:space="0" w:color="auto"/>
            <w:right w:val="none" w:sz="0" w:space="0" w:color="auto"/>
          </w:divBdr>
        </w:div>
        <w:div w:id="801383414">
          <w:marLeft w:val="0"/>
          <w:marRight w:val="0"/>
          <w:marTop w:val="0"/>
          <w:marBottom w:val="0"/>
          <w:divBdr>
            <w:top w:val="none" w:sz="0" w:space="0" w:color="auto"/>
            <w:left w:val="none" w:sz="0" w:space="0" w:color="auto"/>
            <w:bottom w:val="none" w:sz="0" w:space="0" w:color="auto"/>
            <w:right w:val="none" w:sz="0" w:space="0" w:color="auto"/>
          </w:divBdr>
        </w:div>
        <w:div w:id="1004743389">
          <w:marLeft w:val="0"/>
          <w:marRight w:val="0"/>
          <w:marTop w:val="0"/>
          <w:marBottom w:val="0"/>
          <w:divBdr>
            <w:top w:val="none" w:sz="0" w:space="0" w:color="auto"/>
            <w:left w:val="none" w:sz="0" w:space="0" w:color="auto"/>
            <w:bottom w:val="none" w:sz="0" w:space="0" w:color="auto"/>
            <w:right w:val="none" w:sz="0" w:space="0" w:color="auto"/>
          </w:divBdr>
        </w:div>
        <w:div w:id="1483809499">
          <w:marLeft w:val="0"/>
          <w:marRight w:val="0"/>
          <w:marTop w:val="0"/>
          <w:marBottom w:val="0"/>
          <w:divBdr>
            <w:top w:val="none" w:sz="0" w:space="0" w:color="auto"/>
            <w:left w:val="none" w:sz="0" w:space="0" w:color="auto"/>
            <w:bottom w:val="none" w:sz="0" w:space="0" w:color="auto"/>
            <w:right w:val="none" w:sz="0" w:space="0" w:color="auto"/>
          </w:divBdr>
        </w:div>
        <w:div w:id="2146770820">
          <w:marLeft w:val="0"/>
          <w:marRight w:val="0"/>
          <w:marTop w:val="0"/>
          <w:marBottom w:val="0"/>
          <w:divBdr>
            <w:top w:val="none" w:sz="0" w:space="0" w:color="auto"/>
            <w:left w:val="none" w:sz="0" w:space="0" w:color="auto"/>
            <w:bottom w:val="none" w:sz="0" w:space="0" w:color="auto"/>
            <w:right w:val="none" w:sz="0" w:space="0" w:color="auto"/>
          </w:divBdr>
        </w:div>
      </w:divsChild>
    </w:div>
    <w:div w:id="1204635848">
      <w:bodyDiv w:val="1"/>
      <w:marLeft w:val="0"/>
      <w:marRight w:val="0"/>
      <w:marTop w:val="0"/>
      <w:marBottom w:val="0"/>
      <w:divBdr>
        <w:top w:val="none" w:sz="0" w:space="0" w:color="auto"/>
        <w:left w:val="none" w:sz="0" w:space="0" w:color="auto"/>
        <w:bottom w:val="none" w:sz="0" w:space="0" w:color="auto"/>
        <w:right w:val="none" w:sz="0" w:space="0" w:color="auto"/>
      </w:divBdr>
    </w:div>
    <w:div w:id="1215039713">
      <w:bodyDiv w:val="1"/>
      <w:marLeft w:val="0"/>
      <w:marRight w:val="0"/>
      <w:marTop w:val="0"/>
      <w:marBottom w:val="0"/>
      <w:divBdr>
        <w:top w:val="none" w:sz="0" w:space="0" w:color="auto"/>
        <w:left w:val="none" w:sz="0" w:space="0" w:color="auto"/>
        <w:bottom w:val="none" w:sz="0" w:space="0" w:color="auto"/>
        <w:right w:val="none" w:sz="0" w:space="0" w:color="auto"/>
      </w:divBdr>
      <w:divsChild>
        <w:div w:id="1383867435">
          <w:marLeft w:val="0"/>
          <w:marRight w:val="0"/>
          <w:marTop w:val="0"/>
          <w:marBottom w:val="0"/>
          <w:divBdr>
            <w:top w:val="none" w:sz="0" w:space="0" w:color="auto"/>
            <w:left w:val="none" w:sz="0" w:space="0" w:color="auto"/>
            <w:bottom w:val="none" w:sz="0" w:space="0" w:color="auto"/>
            <w:right w:val="none" w:sz="0" w:space="0" w:color="auto"/>
          </w:divBdr>
        </w:div>
      </w:divsChild>
    </w:div>
    <w:div w:id="1225800473">
      <w:bodyDiv w:val="1"/>
      <w:marLeft w:val="0"/>
      <w:marRight w:val="0"/>
      <w:marTop w:val="0"/>
      <w:marBottom w:val="0"/>
      <w:divBdr>
        <w:top w:val="none" w:sz="0" w:space="0" w:color="auto"/>
        <w:left w:val="none" w:sz="0" w:space="0" w:color="auto"/>
        <w:bottom w:val="none" w:sz="0" w:space="0" w:color="auto"/>
        <w:right w:val="none" w:sz="0" w:space="0" w:color="auto"/>
      </w:divBdr>
    </w:div>
    <w:div w:id="1229992757">
      <w:bodyDiv w:val="1"/>
      <w:marLeft w:val="0"/>
      <w:marRight w:val="0"/>
      <w:marTop w:val="0"/>
      <w:marBottom w:val="0"/>
      <w:divBdr>
        <w:top w:val="none" w:sz="0" w:space="0" w:color="auto"/>
        <w:left w:val="none" w:sz="0" w:space="0" w:color="auto"/>
        <w:bottom w:val="none" w:sz="0" w:space="0" w:color="auto"/>
        <w:right w:val="none" w:sz="0" w:space="0" w:color="auto"/>
      </w:divBdr>
    </w:div>
    <w:div w:id="1246844785">
      <w:bodyDiv w:val="1"/>
      <w:marLeft w:val="0"/>
      <w:marRight w:val="0"/>
      <w:marTop w:val="0"/>
      <w:marBottom w:val="0"/>
      <w:divBdr>
        <w:top w:val="none" w:sz="0" w:space="0" w:color="auto"/>
        <w:left w:val="none" w:sz="0" w:space="0" w:color="auto"/>
        <w:bottom w:val="none" w:sz="0" w:space="0" w:color="auto"/>
        <w:right w:val="none" w:sz="0" w:space="0" w:color="auto"/>
      </w:divBdr>
    </w:div>
    <w:div w:id="1252548694">
      <w:bodyDiv w:val="1"/>
      <w:marLeft w:val="0"/>
      <w:marRight w:val="0"/>
      <w:marTop w:val="0"/>
      <w:marBottom w:val="0"/>
      <w:divBdr>
        <w:top w:val="none" w:sz="0" w:space="0" w:color="auto"/>
        <w:left w:val="none" w:sz="0" w:space="0" w:color="auto"/>
        <w:bottom w:val="none" w:sz="0" w:space="0" w:color="auto"/>
        <w:right w:val="none" w:sz="0" w:space="0" w:color="auto"/>
      </w:divBdr>
    </w:div>
    <w:div w:id="1257247360">
      <w:bodyDiv w:val="1"/>
      <w:marLeft w:val="0"/>
      <w:marRight w:val="0"/>
      <w:marTop w:val="0"/>
      <w:marBottom w:val="0"/>
      <w:divBdr>
        <w:top w:val="none" w:sz="0" w:space="0" w:color="auto"/>
        <w:left w:val="none" w:sz="0" w:space="0" w:color="auto"/>
        <w:bottom w:val="none" w:sz="0" w:space="0" w:color="auto"/>
        <w:right w:val="none" w:sz="0" w:space="0" w:color="auto"/>
      </w:divBdr>
    </w:div>
    <w:div w:id="1258757142">
      <w:bodyDiv w:val="1"/>
      <w:marLeft w:val="0"/>
      <w:marRight w:val="0"/>
      <w:marTop w:val="0"/>
      <w:marBottom w:val="0"/>
      <w:divBdr>
        <w:top w:val="none" w:sz="0" w:space="0" w:color="auto"/>
        <w:left w:val="none" w:sz="0" w:space="0" w:color="auto"/>
        <w:bottom w:val="none" w:sz="0" w:space="0" w:color="auto"/>
        <w:right w:val="none" w:sz="0" w:space="0" w:color="auto"/>
      </w:divBdr>
      <w:divsChild>
        <w:div w:id="745569384">
          <w:marLeft w:val="0"/>
          <w:marRight w:val="0"/>
          <w:marTop w:val="0"/>
          <w:marBottom w:val="0"/>
          <w:divBdr>
            <w:top w:val="none" w:sz="0" w:space="0" w:color="auto"/>
            <w:left w:val="none" w:sz="0" w:space="0" w:color="auto"/>
            <w:bottom w:val="none" w:sz="0" w:space="0" w:color="auto"/>
            <w:right w:val="none" w:sz="0" w:space="0" w:color="auto"/>
          </w:divBdr>
          <w:divsChild>
            <w:div w:id="32124472">
              <w:marLeft w:val="0"/>
              <w:marRight w:val="0"/>
              <w:marTop w:val="0"/>
              <w:marBottom w:val="0"/>
              <w:divBdr>
                <w:top w:val="none" w:sz="0" w:space="0" w:color="auto"/>
                <w:left w:val="none" w:sz="0" w:space="0" w:color="auto"/>
                <w:bottom w:val="none" w:sz="0" w:space="0" w:color="auto"/>
                <w:right w:val="none" w:sz="0" w:space="0" w:color="auto"/>
              </w:divBdr>
              <w:divsChild>
                <w:div w:id="1853495828">
                  <w:marLeft w:val="0"/>
                  <w:marRight w:val="0"/>
                  <w:marTop w:val="0"/>
                  <w:marBottom w:val="0"/>
                  <w:divBdr>
                    <w:top w:val="none" w:sz="0" w:space="0" w:color="auto"/>
                    <w:left w:val="none" w:sz="0" w:space="0" w:color="auto"/>
                    <w:bottom w:val="none" w:sz="0" w:space="0" w:color="auto"/>
                    <w:right w:val="none" w:sz="0" w:space="0" w:color="auto"/>
                  </w:divBdr>
                  <w:divsChild>
                    <w:div w:id="482817678">
                      <w:marLeft w:val="0"/>
                      <w:marRight w:val="0"/>
                      <w:marTop w:val="0"/>
                      <w:marBottom w:val="0"/>
                      <w:divBdr>
                        <w:top w:val="none" w:sz="0" w:space="0" w:color="auto"/>
                        <w:left w:val="none" w:sz="0" w:space="0" w:color="auto"/>
                        <w:bottom w:val="none" w:sz="0" w:space="0" w:color="auto"/>
                        <w:right w:val="none" w:sz="0" w:space="0" w:color="auto"/>
                      </w:divBdr>
                      <w:divsChild>
                        <w:div w:id="110975750">
                          <w:marLeft w:val="0"/>
                          <w:marRight w:val="0"/>
                          <w:marTop w:val="0"/>
                          <w:marBottom w:val="0"/>
                          <w:divBdr>
                            <w:top w:val="none" w:sz="0" w:space="0" w:color="auto"/>
                            <w:left w:val="none" w:sz="0" w:space="0" w:color="auto"/>
                            <w:bottom w:val="none" w:sz="0" w:space="0" w:color="auto"/>
                            <w:right w:val="none" w:sz="0" w:space="0" w:color="auto"/>
                          </w:divBdr>
                          <w:divsChild>
                            <w:div w:id="293633410">
                              <w:marLeft w:val="0"/>
                              <w:marRight w:val="0"/>
                              <w:marTop w:val="0"/>
                              <w:marBottom w:val="0"/>
                              <w:divBdr>
                                <w:top w:val="none" w:sz="0" w:space="0" w:color="auto"/>
                                <w:left w:val="none" w:sz="0" w:space="0" w:color="auto"/>
                                <w:bottom w:val="none" w:sz="0" w:space="0" w:color="auto"/>
                                <w:right w:val="none" w:sz="0" w:space="0" w:color="auto"/>
                              </w:divBdr>
                              <w:divsChild>
                                <w:div w:id="1017271356">
                                  <w:marLeft w:val="0"/>
                                  <w:marRight w:val="0"/>
                                  <w:marTop w:val="0"/>
                                  <w:marBottom w:val="0"/>
                                  <w:divBdr>
                                    <w:top w:val="none" w:sz="0" w:space="0" w:color="auto"/>
                                    <w:left w:val="none" w:sz="0" w:space="0" w:color="auto"/>
                                    <w:bottom w:val="none" w:sz="0" w:space="0" w:color="auto"/>
                                    <w:right w:val="none" w:sz="0" w:space="0" w:color="auto"/>
                                  </w:divBdr>
                                  <w:divsChild>
                                    <w:div w:id="1542280042">
                                      <w:marLeft w:val="0"/>
                                      <w:marRight w:val="0"/>
                                      <w:marTop w:val="0"/>
                                      <w:marBottom w:val="0"/>
                                      <w:divBdr>
                                        <w:top w:val="none" w:sz="0" w:space="0" w:color="auto"/>
                                        <w:left w:val="none" w:sz="0" w:space="0" w:color="auto"/>
                                        <w:bottom w:val="none" w:sz="0" w:space="0" w:color="auto"/>
                                        <w:right w:val="none" w:sz="0" w:space="0" w:color="auto"/>
                                      </w:divBdr>
                                      <w:divsChild>
                                        <w:div w:id="172688173">
                                          <w:marLeft w:val="0"/>
                                          <w:marRight w:val="0"/>
                                          <w:marTop w:val="0"/>
                                          <w:marBottom w:val="0"/>
                                          <w:divBdr>
                                            <w:top w:val="none" w:sz="0" w:space="0" w:color="auto"/>
                                            <w:left w:val="none" w:sz="0" w:space="0" w:color="auto"/>
                                            <w:bottom w:val="none" w:sz="0" w:space="0" w:color="auto"/>
                                            <w:right w:val="none" w:sz="0" w:space="0" w:color="auto"/>
                                          </w:divBdr>
                                          <w:divsChild>
                                            <w:div w:id="932974096">
                                              <w:marLeft w:val="0"/>
                                              <w:marRight w:val="0"/>
                                              <w:marTop w:val="0"/>
                                              <w:marBottom w:val="0"/>
                                              <w:divBdr>
                                                <w:top w:val="none" w:sz="0" w:space="0" w:color="auto"/>
                                                <w:left w:val="none" w:sz="0" w:space="0" w:color="auto"/>
                                                <w:bottom w:val="none" w:sz="0" w:space="0" w:color="auto"/>
                                                <w:right w:val="none" w:sz="0" w:space="0" w:color="auto"/>
                                              </w:divBdr>
                                              <w:divsChild>
                                                <w:div w:id="1905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226599">
      <w:bodyDiv w:val="1"/>
      <w:marLeft w:val="0"/>
      <w:marRight w:val="0"/>
      <w:marTop w:val="0"/>
      <w:marBottom w:val="0"/>
      <w:divBdr>
        <w:top w:val="none" w:sz="0" w:space="0" w:color="auto"/>
        <w:left w:val="none" w:sz="0" w:space="0" w:color="auto"/>
        <w:bottom w:val="none" w:sz="0" w:space="0" w:color="auto"/>
        <w:right w:val="none" w:sz="0" w:space="0" w:color="auto"/>
      </w:divBdr>
    </w:div>
    <w:div w:id="1269240237">
      <w:bodyDiv w:val="1"/>
      <w:marLeft w:val="0"/>
      <w:marRight w:val="0"/>
      <w:marTop w:val="0"/>
      <w:marBottom w:val="0"/>
      <w:divBdr>
        <w:top w:val="none" w:sz="0" w:space="0" w:color="auto"/>
        <w:left w:val="none" w:sz="0" w:space="0" w:color="auto"/>
        <w:bottom w:val="none" w:sz="0" w:space="0" w:color="auto"/>
        <w:right w:val="none" w:sz="0" w:space="0" w:color="auto"/>
      </w:divBdr>
    </w:div>
    <w:div w:id="1280994114">
      <w:bodyDiv w:val="1"/>
      <w:marLeft w:val="0"/>
      <w:marRight w:val="0"/>
      <w:marTop w:val="0"/>
      <w:marBottom w:val="0"/>
      <w:divBdr>
        <w:top w:val="none" w:sz="0" w:space="0" w:color="auto"/>
        <w:left w:val="none" w:sz="0" w:space="0" w:color="auto"/>
        <w:bottom w:val="none" w:sz="0" w:space="0" w:color="auto"/>
        <w:right w:val="none" w:sz="0" w:space="0" w:color="auto"/>
      </w:divBdr>
    </w:div>
    <w:div w:id="1283656684">
      <w:bodyDiv w:val="1"/>
      <w:marLeft w:val="0"/>
      <w:marRight w:val="0"/>
      <w:marTop w:val="0"/>
      <w:marBottom w:val="0"/>
      <w:divBdr>
        <w:top w:val="none" w:sz="0" w:space="0" w:color="auto"/>
        <w:left w:val="none" w:sz="0" w:space="0" w:color="auto"/>
        <w:bottom w:val="none" w:sz="0" w:space="0" w:color="auto"/>
        <w:right w:val="none" w:sz="0" w:space="0" w:color="auto"/>
      </w:divBdr>
    </w:div>
    <w:div w:id="1284967843">
      <w:bodyDiv w:val="1"/>
      <w:marLeft w:val="0"/>
      <w:marRight w:val="0"/>
      <w:marTop w:val="0"/>
      <w:marBottom w:val="0"/>
      <w:divBdr>
        <w:top w:val="none" w:sz="0" w:space="0" w:color="auto"/>
        <w:left w:val="none" w:sz="0" w:space="0" w:color="auto"/>
        <w:bottom w:val="none" w:sz="0" w:space="0" w:color="auto"/>
        <w:right w:val="none" w:sz="0" w:space="0" w:color="auto"/>
      </w:divBdr>
    </w:div>
    <w:div w:id="1297494434">
      <w:bodyDiv w:val="1"/>
      <w:marLeft w:val="0"/>
      <w:marRight w:val="0"/>
      <w:marTop w:val="0"/>
      <w:marBottom w:val="0"/>
      <w:divBdr>
        <w:top w:val="none" w:sz="0" w:space="0" w:color="auto"/>
        <w:left w:val="none" w:sz="0" w:space="0" w:color="auto"/>
        <w:bottom w:val="none" w:sz="0" w:space="0" w:color="auto"/>
        <w:right w:val="none" w:sz="0" w:space="0" w:color="auto"/>
      </w:divBdr>
    </w:div>
    <w:div w:id="1303388228">
      <w:bodyDiv w:val="1"/>
      <w:marLeft w:val="0"/>
      <w:marRight w:val="0"/>
      <w:marTop w:val="0"/>
      <w:marBottom w:val="0"/>
      <w:divBdr>
        <w:top w:val="none" w:sz="0" w:space="0" w:color="auto"/>
        <w:left w:val="none" w:sz="0" w:space="0" w:color="auto"/>
        <w:bottom w:val="none" w:sz="0" w:space="0" w:color="auto"/>
        <w:right w:val="none" w:sz="0" w:space="0" w:color="auto"/>
      </w:divBdr>
    </w:div>
    <w:div w:id="1304698800">
      <w:bodyDiv w:val="1"/>
      <w:marLeft w:val="0"/>
      <w:marRight w:val="0"/>
      <w:marTop w:val="0"/>
      <w:marBottom w:val="0"/>
      <w:divBdr>
        <w:top w:val="none" w:sz="0" w:space="0" w:color="auto"/>
        <w:left w:val="none" w:sz="0" w:space="0" w:color="auto"/>
        <w:bottom w:val="none" w:sz="0" w:space="0" w:color="auto"/>
        <w:right w:val="none" w:sz="0" w:space="0" w:color="auto"/>
      </w:divBdr>
    </w:div>
    <w:div w:id="1312713396">
      <w:bodyDiv w:val="1"/>
      <w:marLeft w:val="0"/>
      <w:marRight w:val="0"/>
      <w:marTop w:val="0"/>
      <w:marBottom w:val="0"/>
      <w:divBdr>
        <w:top w:val="none" w:sz="0" w:space="0" w:color="auto"/>
        <w:left w:val="none" w:sz="0" w:space="0" w:color="auto"/>
        <w:bottom w:val="none" w:sz="0" w:space="0" w:color="auto"/>
        <w:right w:val="none" w:sz="0" w:space="0" w:color="auto"/>
      </w:divBdr>
    </w:div>
    <w:div w:id="1315060897">
      <w:bodyDiv w:val="1"/>
      <w:marLeft w:val="0"/>
      <w:marRight w:val="0"/>
      <w:marTop w:val="0"/>
      <w:marBottom w:val="0"/>
      <w:divBdr>
        <w:top w:val="none" w:sz="0" w:space="0" w:color="auto"/>
        <w:left w:val="none" w:sz="0" w:space="0" w:color="auto"/>
        <w:bottom w:val="none" w:sz="0" w:space="0" w:color="auto"/>
        <w:right w:val="none" w:sz="0" w:space="0" w:color="auto"/>
      </w:divBdr>
    </w:div>
    <w:div w:id="1320692713">
      <w:bodyDiv w:val="1"/>
      <w:marLeft w:val="0"/>
      <w:marRight w:val="0"/>
      <w:marTop w:val="0"/>
      <w:marBottom w:val="0"/>
      <w:divBdr>
        <w:top w:val="none" w:sz="0" w:space="0" w:color="auto"/>
        <w:left w:val="none" w:sz="0" w:space="0" w:color="auto"/>
        <w:bottom w:val="none" w:sz="0" w:space="0" w:color="auto"/>
        <w:right w:val="none" w:sz="0" w:space="0" w:color="auto"/>
      </w:divBdr>
    </w:div>
    <w:div w:id="1326324728">
      <w:bodyDiv w:val="1"/>
      <w:marLeft w:val="0"/>
      <w:marRight w:val="0"/>
      <w:marTop w:val="0"/>
      <w:marBottom w:val="0"/>
      <w:divBdr>
        <w:top w:val="none" w:sz="0" w:space="0" w:color="auto"/>
        <w:left w:val="none" w:sz="0" w:space="0" w:color="auto"/>
        <w:bottom w:val="none" w:sz="0" w:space="0" w:color="auto"/>
        <w:right w:val="none" w:sz="0" w:space="0" w:color="auto"/>
      </w:divBdr>
    </w:div>
    <w:div w:id="1326666609">
      <w:bodyDiv w:val="1"/>
      <w:marLeft w:val="0"/>
      <w:marRight w:val="0"/>
      <w:marTop w:val="0"/>
      <w:marBottom w:val="0"/>
      <w:divBdr>
        <w:top w:val="none" w:sz="0" w:space="0" w:color="auto"/>
        <w:left w:val="none" w:sz="0" w:space="0" w:color="auto"/>
        <w:bottom w:val="none" w:sz="0" w:space="0" w:color="auto"/>
        <w:right w:val="none" w:sz="0" w:space="0" w:color="auto"/>
      </w:divBdr>
    </w:div>
    <w:div w:id="1341809251">
      <w:bodyDiv w:val="1"/>
      <w:marLeft w:val="0"/>
      <w:marRight w:val="0"/>
      <w:marTop w:val="0"/>
      <w:marBottom w:val="0"/>
      <w:divBdr>
        <w:top w:val="none" w:sz="0" w:space="0" w:color="auto"/>
        <w:left w:val="none" w:sz="0" w:space="0" w:color="auto"/>
        <w:bottom w:val="none" w:sz="0" w:space="0" w:color="auto"/>
        <w:right w:val="none" w:sz="0" w:space="0" w:color="auto"/>
      </w:divBdr>
    </w:div>
    <w:div w:id="1346054601">
      <w:bodyDiv w:val="1"/>
      <w:marLeft w:val="0"/>
      <w:marRight w:val="0"/>
      <w:marTop w:val="0"/>
      <w:marBottom w:val="0"/>
      <w:divBdr>
        <w:top w:val="none" w:sz="0" w:space="0" w:color="auto"/>
        <w:left w:val="none" w:sz="0" w:space="0" w:color="auto"/>
        <w:bottom w:val="none" w:sz="0" w:space="0" w:color="auto"/>
        <w:right w:val="none" w:sz="0" w:space="0" w:color="auto"/>
      </w:divBdr>
      <w:divsChild>
        <w:div w:id="18706389">
          <w:marLeft w:val="0"/>
          <w:marRight w:val="0"/>
          <w:marTop w:val="0"/>
          <w:marBottom w:val="0"/>
          <w:divBdr>
            <w:top w:val="none" w:sz="0" w:space="0" w:color="auto"/>
            <w:left w:val="none" w:sz="0" w:space="0" w:color="auto"/>
            <w:bottom w:val="none" w:sz="0" w:space="0" w:color="auto"/>
            <w:right w:val="none" w:sz="0" w:space="0" w:color="auto"/>
          </w:divBdr>
        </w:div>
        <w:div w:id="29258342">
          <w:marLeft w:val="0"/>
          <w:marRight w:val="0"/>
          <w:marTop w:val="0"/>
          <w:marBottom w:val="0"/>
          <w:divBdr>
            <w:top w:val="none" w:sz="0" w:space="0" w:color="auto"/>
            <w:left w:val="none" w:sz="0" w:space="0" w:color="auto"/>
            <w:bottom w:val="none" w:sz="0" w:space="0" w:color="auto"/>
            <w:right w:val="none" w:sz="0" w:space="0" w:color="auto"/>
          </w:divBdr>
        </w:div>
        <w:div w:id="67843977">
          <w:marLeft w:val="0"/>
          <w:marRight w:val="0"/>
          <w:marTop w:val="0"/>
          <w:marBottom w:val="0"/>
          <w:divBdr>
            <w:top w:val="none" w:sz="0" w:space="0" w:color="auto"/>
            <w:left w:val="none" w:sz="0" w:space="0" w:color="auto"/>
            <w:bottom w:val="none" w:sz="0" w:space="0" w:color="auto"/>
            <w:right w:val="none" w:sz="0" w:space="0" w:color="auto"/>
          </w:divBdr>
        </w:div>
        <w:div w:id="123276232">
          <w:marLeft w:val="0"/>
          <w:marRight w:val="0"/>
          <w:marTop w:val="0"/>
          <w:marBottom w:val="0"/>
          <w:divBdr>
            <w:top w:val="none" w:sz="0" w:space="0" w:color="auto"/>
            <w:left w:val="none" w:sz="0" w:space="0" w:color="auto"/>
            <w:bottom w:val="none" w:sz="0" w:space="0" w:color="auto"/>
            <w:right w:val="none" w:sz="0" w:space="0" w:color="auto"/>
          </w:divBdr>
        </w:div>
        <w:div w:id="167255824">
          <w:marLeft w:val="0"/>
          <w:marRight w:val="0"/>
          <w:marTop w:val="0"/>
          <w:marBottom w:val="0"/>
          <w:divBdr>
            <w:top w:val="none" w:sz="0" w:space="0" w:color="auto"/>
            <w:left w:val="none" w:sz="0" w:space="0" w:color="auto"/>
            <w:bottom w:val="none" w:sz="0" w:space="0" w:color="auto"/>
            <w:right w:val="none" w:sz="0" w:space="0" w:color="auto"/>
          </w:divBdr>
        </w:div>
        <w:div w:id="171801976">
          <w:marLeft w:val="0"/>
          <w:marRight w:val="0"/>
          <w:marTop w:val="0"/>
          <w:marBottom w:val="0"/>
          <w:divBdr>
            <w:top w:val="none" w:sz="0" w:space="0" w:color="auto"/>
            <w:left w:val="none" w:sz="0" w:space="0" w:color="auto"/>
            <w:bottom w:val="none" w:sz="0" w:space="0" w:color="auto"/>
            <w:right w:val="none" w:sz="0" w:space="0" w:color="auto"/>
          </w:divBdr>
        </w:div>
        <w:div w:id="186406237">
          <w:marLeft w:val="0"/>
          <w:marRight w:val="0"/>
          <w:marTop w:val="0"/>
          <w:marBottom w:val="0"/>
          <w:divBdr>
            <w:top w:val="none" w:sz="0" w:space="0" w:color="auto"/>
            <w:left w:val="none" w:sz="0" w:space="0" w:color="auto"/>
            <w:bottom w:val="none" w:sz="0" w:space="0" w:color="auto"/>
            <w:right w:val="none" w:sz="0" w:space="0" w:color="auto"/>
          </w:divBdr>
        </w:div>
        <w:div w:id="294334709">
          <w:marLeft w:val="0"/>
          <w:marRight w:val="0"/>
          <w:marTop w:val="0"/>
          <w:marBottom w:val="0"/>
          <w:divBdr>
            <w:top w:val="none" w:sz="0" w:space="0" w:color="auto"/>
            <w:left w:val="none" w:sz="0" w:space="0" w:color="auto"/>
            <w:bottom w:val="none" w:sz="0" w:space="0" w:color="auto"/>
            <w:right w:val="none" w:sz="0" w:space="0" w:color="auto"/>
          </w:divBdr>
        </w:div>
        <w:div w:id="300618500">
          <w:marLeft w:val="0"/>
          <w:marRight w:val="0"/>
          <w:marTop w:val="0"/>
          <w:marBottom w:val="0"/>
          <w:divBdr>
            <w:top w:val="none" w:sz="0" w:space="0" w:color="auto"/>
            <w:left w:val="none" w:sz="0" w:space="0" w:color="auto"/>
            <w:bottom w:val="none" w:sz="0" w:space="0" w:color="auto"/>
            <w:right w:val="none" w:sz="0" w:space="0" w:color="auto"/>
          </w:divBdr>
        </w:div>
        <w:div w:id="308175292">
          <w:marLeft w:val="0"/>
          <w:marRight w:val="0"/>
          <w:marTop w:val="0"/>
          <w:marBottom w:val="0"/>
          <w:divBdr>
            <w:top w:val="none" w:sz="0" w:space="0" w:color="auto"/>
            <w:left w:val="none" w:sz="0" w:space="0" w:color="auto"/>
            <w:bottom w:val="none" w:sz="0" w:space="0" w:color="auto"/>
            <w:right w:val="none" w:sz="0" w:space="0" w:color="auto"/>
          </w:divBdr>
        </w:div>
        <w:div w:id="330834491">
          <w:marLeft w:val="0"/>
          <w:marRight w:val="0"/>
          <w:marTop w:val="0"/>
          <w:marBottom w:val="0"/>
          <w:divBdr>
            <w:top w:val="none" w:sz="0" w:space="0" w:color="auto"/>
            <w:left w:val="none" w:sz="0" w:space="0" w:color="auto"/>
            <w:bottom w:val="none" w:sz="0" w:space="0" w:color="auto"/>
            <w:right w:val="none" w:sz="0" w:space="0" w:color="auto"/>
          </w:divBdr>
        </w:div>
        <w:div w:id="353458916">
          <w:marLeft w:val="0"/>
          <w:marRight w:val="0"/>
          <w:marTop w:val="0"/>
          <w:marBottom w:val="0"/>
          <w:divBdr>
            <w:top w:val="none" w:sz="0" w:space="0" w:color="auto"/>
            <w:left w:val="none" w:sz="0" w:space="0" w:color="auto"/>
            <w:bottom w:val="none" w:sz="0" w:space="0" w:color="auto"/>
            <w:right w:val="none" w:sz="0" w:space="0" w:color="auto"/>
          </w:divBdr>
        </w:div>
        <w:div w:id="357661822">
          <w:marLeft w:val="0"/>
          <w:marRight w:val="0"/>
          <w:marTop w:val="0"/>
          <w:marBottom w:val="0"/>
          <w:divBdr>
            <w:top w:val="none" w:sz="0" w:space="0" w:color="auto"/>
            <w:left w:val="none" w:sz="0" w:space="0" w:color="auto"/>
            <w:bottom w:val="none" w:sz="0" w:space="0" w:color="auto"/>
            <w:right w:val="none" w:sz="0" w:space="0" w:color="auto"/>
          </w:divBdr>
        </w:div>
        <w:div w:id="380716568">
          <w:marLeft w:val="0"/>
          <w:marRight w:val="0"/>
          <w:marTop w:val="0"/>
          <w:marBottom w:val="0"/>
          <w:divBdr>
            <w:top w:val="none" w:sz="0" w:space="0" w:color="auto"/>
            <w:left w:val="none" w:sz="0" w:space="0" w:color="auto"/>
            <w:bottom w:val="none" w:sz="0" w:space="0" w:color="auto"/>
            <w:right w:val="none" w:sz="0" w:space="0" w:color="auto"/>
          </w:divBdr>
        </w:div>
        <w:div w:id="452402383">
          <w:marLeft w:val="0"/>
          <w:marRight w:val="0"/>
          <w:marTop w:val="0"/>
          <w:marBottom w:val="0"/>
          <w:divBdr>
            <w:top w:val="none" w:sz="0" w:space="0" w:color="auto"/>
            <w:left w:val="none" w:sz="0" w:space="0" w:color="auto"/>
            <w:bottom w:val="none" w:sz="0" w:space="0" w:color="auto"/>
            <w:right w:val="none" w:sz="0" w:space="0" w:color="auto"/>
          </w:divBdr>
        </w:div>
        <w:div w:id="537203544">
          <w:marLeft w:val="0"/>
          <w:marRight w:val="0"/>
          <w:marTop w:val="0"/>
          <w:marBottom w:val="0"/>
          <w:divBdr>
            <w:top w:val="none" w:sz="0" w:space="0" w:color="auto"/>
            <w:left w:val="none" w:sz="0" w:space="0" w:color="auto"/>
            <w:bottom w:val="none" w:sz="0" w:space="0" w:color="auto"/>
            <w:right w:val="none" w:sz="0" w:space="0" w:color="auto"/>
          </w:divBdr>
        </w:div>
        <w:div w:id="537813819">
          <w:marLeft w:val="0"/>
          <w:marRight w:val="0"/>
          <w:marTop w:val="0"/>
          <w:marBottom w:val="0"/>
          <w:divBdr>
            <w:top w:val="none" w:sz="0" w:space="0" w:color="auto"/>
            <w:left w:val="none" w:sz="0" w:space="0" w:color="auto"/>
            <w:bottom w:val="none" w:sz="0" w:space="0" w:color="auto"/>
            <w:right w:val="none" w:sz="0" w:space="0" w:color="auto"/>
          </w:divBdr>
        </w:div>
        <w:div w:id="600530879">
          <w:marLeft w:val="0"/>
          <w:marRight w:val="0"/>
          <w:marTop w:val="0"/>
          <w:marBottom w:val="0"/>
          <w:divBdr>
            <w:top w:val="none" w:sz="0" w:space="0" w:color="auto"/>
            <w:left w:val="none" w:sz="0" w:space="0" w:color="auto"/>
            <w:bottom w:val="none" w:sz="0" w:space="0" w:color="auto"/>
            <w:right w:val="none" w:sz="0" w:space="0" w:color="auto"/>
          </w:divBdr>
        </w:div>
        <w:div w:id="637564240">
          <w:marLeft w:val="0"/>
          <w:marRight w:val="0"/>
          <w:marTop w:val="0"/>
          <w:marBottom w:val="0"/>
          <w:divBdr>
            <w:top w:val="none" w:sz="0" w:space="0" w:color="auto"/>
            <w:left w:val="none" w:sz="0" w:space="0" w:color="auto"/>
            <w:bottom w:val="none" w:sz="0" w:space="0" w:color="auto"/>
            <w:right w:val="none" w:sz="0" w:space="0" w:color="auto"/>
          </w:divBdr>
        </w:div>
        <w:div w:id="664935994">
          <w:marLeft w:val="0"/>
          <w:marRight w:val="0"/>
          <w:marTop w:val="0"/>
          <w:marBottom w:val="0"/>
          <w:divBdr>
            <w:top w:val="none" w:sz="0" w:space="0" w:color="auto"/>
            <w:left w:val="none" w:sz="0" w:space="0" w:color="auto"/>
            <w:bottom w:val="none" w:sz="0" w:space="0" w:color="auto"/>
            <w:right w:val="none" w:sz="0" w:space="0" w:color="auto"/>
          </w:divBdr>
        </w:div>
        <w:div w:id="672145762">
          <w:marLeft w:val="0"/>
          <w:marRight w:val="0"/>
          <w:marTop w:val="0"/>
          <w:marBottom w:val="0"/>
          <w:divBdr>
            <w:top w:val="none" w:sz="0" w:space="0" w:color="auto"/>
            <w:left w:val="none" w:sz="0" w:space="0" w:color="auto"/>
            <w:bottom w:val="none" w:sz="0" w:space="0" w:color="auto"/>
            <w:right w:val="none" w:sz="0" w:space="0" w:color="auto"/>
          </w:divBdr>
        </w:div>
        <w:div w:id="719550923">
          <w:marLeft w:val="0"/>
          <w:marRight w:val="0"/>
          <w:marTop w:val="0"/>
          <w:marBottom w:val="0"/>
          <w:divBdr>
            <w:top w:val="none" w:sz="0" w:space="0" w:color="auto"/>
            <w:left w:val="none" w:sz="0" w:space="0" w:color="auto"/>
            <w:bottom w:val="none" w:sz="0" w:space="0" w:color="auto"/>
            <w:right w:val="none" w:sz="0" w:space="0" w:color="auto"/>
          </w:divBdr>
        </w:div>
        <w:div w:id="798114453">
          <w:marLeft w:val="0"/>
          <w:marRight w:val="0"/>
          <w:marTop w:val="0"/>
          <w:marBottom w:val="0"/>
          <w:divBdr>
            <w:top w:val="none" w:sz="0" w:space="0" w:color="auto"/>
            <w:left w:val="none" w:sz="0" w:space="0" w:color="auto"/>
            <w:bottom w:val="none" w:sz="0" w:space="0" w:color="auto"/>
            <w:right w:val="none" w:sz="0" w:space="0" w:color="auto"/>
          </w:divBdr>
        </w:div>
        <w:div w:id="810174846">
          <w:marLeft w:val="0"/>
          <w:marRight w:val="0"/>
          <w:marTop w:val="0"/>
          <w:marBottom w:val="0"/>
          <w:divBdr>
            <w:top w:val="none" w:sz="0" w:space="0" w:color="auto"/>
            <w:left w:val="none" w:sz="0" w:space="0" w:color="auto"/>
            <w:bottom w:val="none" w:sz="0" w:space="0" w:color="auto"/>
            <w:right w:val="none" w:sz="0" w:space="0" w:color="auto"/>
          </w:divBdr>
        </w:div>
        <w:div w:id="885138317">
          <w:marLeft w:val="0"/>
          <w:marRight w:val="0"/>
          <w:marTop w:val="0"/>
          <w:marBottom w:val="0"/>
          <w:divBdr>
            <w:top w:val="none" w:sz="0" w:space="0" w:color="auto"/>
            <w:left w:val="none" w:sz="0" w:space="0" w:color="auto"/>
            <w:bottom w:val="none" w:sz="0" w:space="0" w:color="auto"/>
            <w:right w:val="none" w:sz="0" w:space="0" w:color="auto"/>
          </w:divBdr>
        </w:div>
        <w:div w:id="888609038">
          <w:marLeft w:val="0"/>
          <w:marRight w:val="0"/>
          <w:marTop w:val="0"/>
          <w:marBottom w:val="0"/>
          <w:divBdr>
            <w:top w:val="none" w:sz="0" w:space="0" w:color="auto"/>
            <w:left w:val="none" w:sz="0" w:space="0" w:color="auto"/>
            <w:bottom w:val="none" w:sz="0" w:space="0" w:color="auto"/>
            <w:right w:val="none" w:sz="0" w:space="0" w:color="auto"/>
          </w:divBdr>
        </w:div>
        <w:div w:id="891577129">
          <w:marLeft w:val="0"/>
          <w:marRight w:val="0"/>
          <w:marTop w:val="0"/>
          <w:marBottom w:val="0"/>
          <w:divBdr>
            <w:top w:val="none" w:sz="0" w:space="0" w:color="auto"/>
            <w:left w:val="none" w:sz="0" w:space="0" w:color="auto"/>
            <w:bottom w:val="none" w:sz="0" w:space="0" w:color="auto"/>
            <w:right w:val="none" w:sz="0" w:space="0" w:color="auto"/>
          </w:divBdr>
        </w:div>
        <w:div w:id="940140336">
          <w:marLeft w:val="0"/>
          <w:marRight w:val="0"/>
          <w:marTop w:val="0"/>
          <w:marBottom w:val="0"/>
          <w:divBdr>
            <w:top w:val="none" w:sz="0" w:space="0" w:color="auto"/>
            <w:left w:val="none" w:sz="0" w:space="0" w:color="auto"/>
            <w:bottom w:val="none" w:sz="0" w:space="0" w:color="auto"/>
            <w:right w:val="none" w:sz="0" w:space="0" w:color="auto"/>
          </w:divBdr>
        </w:div>
        <w:div w:id="971180200">
          <w:marLeft w:val="0"/>
          <w:marRight w:val="0"/>
          <w:marTop w:val="0"/>
          <w:marBottom w:val="0"/>
          <w:divBdr>
            <w:top w:val="none" w:sz="0" w:space="0" w:color="auto"/>
            <w:left w:val="none" w:sz="0" w:space="0" w:color="auto"/>
            <w:bottom w:val="none" w:sz="0" w:space="0" w:color="auto"/>
            <w:right w:val="none" w:sz="0" w:space="0" w:color="auto"/>
          </w:divBdr>
        </w:div>
        <w:div w:id="1017930151">
          <w:marLeft w:val="0"/>
          <w:marRight w:val="0"/>
          <w:marTop w:val="0"/>
          <w:marBottom w:val="0"/>
          <w:divBdr>
            <w:top w:val="none" w:sz="0" w:space="0" w:color="auto"/>
            <w:left w:val="none" w:sz="0" w:space="0" w:color="auto"/>
            <w:bottom w:val="none" w:sz="0" w:space="0" w:color="auto"/>
            <w:right w:val="none" w:sz="0" w:space="0" w:color="auto"/>
          </w:divBdr>
        </w:div>
        <w:div w:id="1186290669">
          <w:marLeft w:val="0"/>
          <w:marRight w:val="0"/>
          <w:marTop w:val="0"/>
          <w:marBottom w:val="0"/>
          <w:divBdr>
            <w:top w:val="none" w:sz="0" w:space="0" w:color="auto"/>
            <w:left w:val="none" w:sz="0" w:space="0" w:color="auto"/>
            <w:bottom w:val="none" w:sz="0" w:space="0" w:color="auto"/>
            <w:right w:val="none" w:sz="0" w:space="0" w:color="auto"/>
          </w:divBdr>
        </w:div>
        <w:div w:id="1267277252">
          <w:marLeft w:val="0"/>
          <w:marRight w:val="0"/>
          <w:marTop w:val="0"/>
          <w:marBottom w:val="0"/>
          <w:divBdr>
            <w:top w:val="none" w:sz="0" w:space="0" w:color="auto"/>
            <w:left w:val="none" w:sz="0" w:space="0" w:color="auto"/>
            <w:bottom w:val="none" w:sz="0" w:space="0" w:color="auto"/>
            <w:right w:val="none" w:sz="0" w:space="0" w:color="auto"/>
          </w:divBdr>
        </w:div>
        <w:div w:id="1285187754">
          <w:marLeft w:val="0"/>
          <w:marRight w:val="0"/>
          <w:marTop w:val="0"/>
          <w:marBottom w:val="0"/>
          <w:divBdr>
            <w:top w:val="none" w:sz="0" w:space="0" w:color="auto"/>
            <w:left w:val="none" w:sz="0" w:space="0" w:color="auto"/>
            <w:bottom w:val="none" w:sz="0" w:space="0" w:color="auto"/>
            <w:right w:val="none" w:sz="0" w:space="0" w:color="auto"/>
          </w:divBdr>
        </w:div>
        <w:div w:id="1286812385">
          <w:marLeft w:val="0"/>
          <w:marRight w:val="0"/>
          <w:marTop w:val="0"/>
          <w:marBottom w:val="0"/>
          <w:divBdr>
            <w:top w:val="none" w:sz="0" w:space="0" w:color="auto"/>
            <w:left w:val="none" w:sz="0" w:space="0" w:color="auto"/>
            <w:bottom w:val="none" w:sz="0" w:space="0" w:color="auto"/>
            <w:right w:val="none" w:sz="0" w:space="0" w:color="auto"/>
          </w:divBdr>
        </w:div>
        <w:div w:id="1438912730">
          <w:marLeft w:val="0"/>
          <w:marRight w:val="0"/>
          <w:marTop w:val="0"/>
          <w:marBottom w:val="0"/>
          <w:divBdr>
            <w:top w:val="none" w:sz="0" w:space="0" w:color="auto"/>
            <w:left w:val="none" w:sz="0" w:space="0" w:color="auto"/>
            <w:bottom w:val="none" w:sz="0" w:space="0" w:color="auto"/>
            <w:right w:val="none" w:sz="0" w:space="0" w:color="auto"/>
          </w:divBdr>
        </w:div>
        <w:div w:id="1457724059">
          <w:marLeft w:val="0"/>
          <w:marRight w:val="0"/>
          <w:marTop w:val="0"/>
          <w:marBottom w:val="0"/>
          <w:divBdr>
            <w:top w:val="none" w:sz="0" w:space="0" w:color="auto"/>
            <w:left w:val="none" w:sz="0" w:space="0" w:color="auto"/>
            <w:bottom w:val="none" w:sz="0" w:space="0" w:color="auto"/>
            <w:right w:val="none" w:sz="0" w:space="0" w:color="auto"/>
          </w:divBdr>
        </w:div>
        <w:div w:id="1472136076">
          <w:marLeft w:val="0"/>
          <w:marRight w:val="0"/>
          <w:marTop w:val="0"/>
          <w:marBottom w:val="0"/>
          <w:divBdr>
            <w:top w:val="none" w:sz="0" w:space="0" w:color="auto"/>
            <w:left w:val="none" w:sz="0" w:space="0" w:color="auto"/>
            <w:bottom w:val="none" w:sz="0" w:space="0" w:color="auto"/>
            <w:right w:val="none" w:sz="0" w:space="0" w:color="auto"/>
          </w:divBdr>
        </w:div>
        <w:div w:id="1523595721">
          <w:marLeft w:val="0"/>
          <w:marRight w:val="0"/>
          <w:marTop w:val="0"/>
          <w:marBottom w:val="0"/>
          <w:divBdr>
            <w:top w:val="none" w:sz="0" w:space="0" w:color="auto"/>
            <w:left w:val="none" w:sz="0" w:space="0" w:color="auto"/>
            <w:bottom w:val="none" w:sz="0" w:space="0" w:color="auto"/>
            <w:right w:val="none" w:sz="0" w:space="0" w:color="auto"/>
          </w:divBdr>
        </w:div>
        <w:div w:id="1592544996">
          <w:marLeft w:val="0"/>
          <w:marRight w:val="0"/>
          <w:marTop w:val="0"/>
          <w:marBottom w:val="0"/>
          <w:divBdr>
            <w:top w:val="none" w:sz="0" w:space="0" w:color="auto"/>
            <w:left w:val="none" w:sz="0" w:space="0" w:color="auto"/>
            <w:bottom w:val="none" w:sz="0" w:space="0" w:color="auto"/>
            <w:right w:val="none" w:sz="0" w:space="0" w:color="auto"/>
          </w:divBdr>
        </w:div>
        <w:div w:id="1649938547">
          <w:marLeft w:val="0"/>
          <w:marRight w:val="0"/>
          <w:marTop w:val="0"/>
          <w:marBottom w:val="0"/>
          <w:divBdr>
            <w:top w:val="none" w:sz="0" w:space="0" w:color="auto"/>
            <w:left w:val="none" w:sz="0" w:space="0" w:color="auto"/>
            <w:bottom w:val="none" w:sz="0" w:space="0" w:color="auto"/>
            <w:right w:val="none" w:sz="0" w:space="0" w:color="auto"/>
          </w:divBdr>
        </w:div>
        <w:div w:id="1680738558">
          <w:marLeft w:val="0"/>
          <w:marRight w:val="0"/>
          <w:marTop w:val="0"/>
          <w:marBottom w:val="0"/>
          <w:divBdr>
            <w:top w:val="none" w:sz="0" w:space="0" w:color="auto"/>
            <w:left w:val="none" w:sz="0" w:space="0" w:color="auto"/>
            <w:bottom w:val="none" w:sz="0" w:space="0" w:color="auto"/>
            <w:right w:val="none" w:sz="0" w:space="0" w:color="auto"/>
          </w:divBdr>
        </w:div>
        <w:div w:id="1702588744">
          <w:marLeft w:val="0"/>
          <w:marRight w:val="0"/>
          <w:marTop w:val="0"/>
          <w:marBottom w:val="0"/>
          <w:divBdr>
            <w:top w:val="none" w:sz="0" w:space="0" w:color="auto"/>
            <w:left w:val="none" w:sz="0" w:space="0" w:color="auto"/>
            <w:bottom w:val="none" w:sz="0" w:space="0" w:color="auto"/>
            <w:right w:val="none" w:sz="0" w:space="0" w:color="auto"/>
          </w:divBdr>
        </w:div>
        <w:div w:id="1740252519">
          <w:marLeft w:val="0"/>
          <w:marRight w:val="0"/>
          <w:marTop w:val="0"/>
          <w:marBottom w:val="0"/>
          <w:divBdr>
            <w:top w:val="none" w:sz="0" w:space="0" w:color="auto"/>
            <w:left w:val="none" w:sz="0" w:space="0" w:color="auto"/>
            <w:bottom w:val="none" w:sz="0" w:space="0" w:color="auto"/>
            <w:right w:val="none" w:sz="0" w:space="0" w:color="auto"/>
          </w:divBdr>
          <w:divsChild>
            <w:div w:id="217590703">
              <w:marLeft w:val="0"/>
              <w:marRight w:val="0"/>
              <w:marTop w:val="0"/>
              <w:marBottom w:val="0"/>
              <w:divBdr>
                <w:top w:val="none" w:sz="0" w:space="0" w:color="auto"/>
                <w:left w:val="none" w:sz="0" w:space="0" w:color="auto"/>
                <w:bottom w:val="none" w:sz="0" w:space="0" w:color="auto"/>
                <w:right w:val="none" w:sz="0" w:space="0" w:color="auto"/>
              </w:divBdr>
            </w:div>
            <w:div w:id="785807660">
              <w:marLeft w:val="0"/>
              <w:marRight w:val="0"/>
              <w:marTop w:val="0"/>
              <w:marBottom w:val="0"/>
              <w:divBdr>
                <w:top w:val="none" w:sz="0" w:space="0" w:color="auto"/>
                <w:left w:val="none" w:sz="0" w:space="0" w:color="auto"/>
                <w:bottom w:val="none" w:sz="0" w:space="0" w:color="auto"/>
                <w:right w:val="none" w:sz="0" w:space="0" w:color="auto"/>
              </w:divBdr>
            </w:div>
            <w:div w:id="879826799">
              <w:marLeft w:val="0"/>
              <w:marRight w:val="0"/>
              <w:marTop w:val="0"/>
              <w:marBottom w:val="0"/>
              <w:divBdr>
                <w:top w:val="none" w:sz="0" w:space="0" w:color="auto"/>
                <w:left w:val="none" w:sz="0" w:space="0" w:color="auto"/>
                <w:bottom w:val="none" w:sz="0" w:space="0" w:color="auto"/>
                <w:right w:val="none" w:sz="0" w:space="0" w:color="auto"/>
              </w:divBdr>
            </w:div>
          </w:divsChild>
        </w:div>
        <w:div w:id="1824619859">
          <w:marLeft w:val="0"/>
          <w:marRight w:val="0"/>
          <w:marTop w:val="0"/>
          <w:marBottom w:val="0"/>
          <w:divBdr>
            <w:top w:val="none" w:sz="0" w:space="0" w:color="auto"/>
            <w:left w:val="none" w:sz="0" w:space="0" w:color="auto"/>
            <w:bottom w:val="none" w:sz="0" w:space="0" w:color="auto"/>
            <w:right w:val="none" w:sz="0" w:space="0" w:color="auto"/>
          </w:divBdr>
          <w:divsChild>
            <w:div w:id="9648001">
              <w:marLeft w:val="0"/>
              <w:marRight w:val="0"/>
              <w:marTop w:val="0"/>
              <w:marBottom w:val="0"/>
              <w:divBdr>
                <w:top w:val="none" w:sz="0" w:space="0" w:color="auto"/>
                <w:left w:val="none" w:sz="0" w:space="0" w:color="auto"/>
                <w:bottom w:val="none" w:sz="0" w:space="0" w:color="auto"/>
                <w:right w:val="none" w:sz="0" w:space="0" w:color="auto"/>
              </w:divBdr>
            </w:div>
            <w:div w:id="961690421">
              <w:marLeft w:val="0"/>
              <w:marRight w:val="0"/>
              <w:marTop w:val="0"/>
              <w:marBottom w:val="0"/>
              <w:divBdr>
                <w:top w:val="none" w:sz="0" w:space="0" w:color="auto"/>
                <w:left w:val="none" w:sz="0" w:space="0" w:color="auto"/>
                <w:bottom w:val="none" w:sz="0" w:space="0" w:color="auto"/>
                <w:right w:val="none" w:sz="0" w:space="0" w:color="auto"/>
              </w:divBdr>
            </w:div>
          </w:divsChild>
        </w:div>
        <w:div w:id="1843927861">
          <w:marLeft w:val="0"/>
          <w:marRight w:val="0"/>
          <w:marTop w:val="0"/>
          <w:marBottom w:val="0"/>
          <w:divBdr>
            <w:top w:val="none" w:sz="0" w:space="0" w:color="auto"/>
            <w:left w:val="none" w:sz="0" w:space="0" w:color="auto"/>
            <w:bottom w:val="none" w:sz="0" w:space="0" w:color="auto"/>
            <w:right w:val="none" w:sz="0" w:space="0" w:color="auto"/>
          </w:divBdr>
        </w:div>
        <w:div w:id="1925675868">
          <w:marLeft w:val="0"/>
          <w:marRight w:val="0"/>
          <w:marTop w:val="0"/>
          <w:marBottom w:val="0"/>
          <w:divBdr>
            <w:top w:val="none" w:sz="0" w:space="0" w:color="auto"/>
            <w:left w:val="none" w:sz="0" w:space="0" w:color="auto"/>
            <w:bottom w:val="none" w:sz="0" w:space="0" w:color="auto"/>
            <w:right w:val="none" w:sz="0" w:space="0" w:color="auto"/>
          </w:divBdr>
        </w:div>
        <w:div w:id="1941599518">
          <w:marLeft w:val="0"/>
          <w:marRight w:val="0"/>
          <w:marTop w:val="0"/>
          <w:marBottom w:val="0"/>
          <w:divBdr>
            <w:top w:val="none" w:sz="0" w:space="0" w:color="auto"/>
            <w:left w:val="none" w:sz="0" w:space="0" w:color="auto"/>
            <w:bottom w:val="none" w:sz="0" w:space="0" w:color="auto"/>
            <w:right w:val="none" w:sz="0" w:space="0" w:color="auto"/>
          </w:divBdr>
        </w:div>
        <w:div w:id="1984462592">
          <w:marLeft w:val="0"/>
          <w:marRight w:val="0"/>
          <w:marTop w:val="0"/>
          <w:marBottom w:val="0"/>
          <w:divBdr>
            <w:top w:val="none" w:sz="0" w:space="0" w:color="auto"/>
            <w:left w:val="none" w:sz="0" w:space="0" w:color="auto"/>
            <w:bottom w:val="none" w:sz="0" w:space="0" w:color="auto"/>
            <w:right w:val="none" w:sz="0" w:space="0" w:color="auto"/>
          </w:divBdr>
        </w:div>
        <w:div w:id="1999965084">
          <w:marLeft w:val="0"/>
          <w:marRight w:val="0"/>
          <w:marTop w:val="0"/>
          <w:marBottom w:val="0"/>
          <w:divBdr>
            <w:top w:val="none" w:sz="0" w:space="0" w:color="auto"/>
            <w:left w:val="none" w:sz="0" w:space="0" w:color="auto"/>
            <w:bottom w:val="none" w:sz="0" w:space="0" w:color="auto"/>
            <w:right w:val="none" w:sz="0" w:space="0" w:color="auto"/>
          </w:divBdr>
        </w:div>
        <w:div w:id="2108580671">
          <w:marLeft w:val="0"/>
          <w:marRight w:val="0"/>
          <w:marTop w:val="0"/>
          <w:marBottom w:val="0"/>
          <w:divBdr>
            <w:top w:val="none" w:sz="0" w:space="0" w:color="auto"/>
            <w:left w:val="none" w:sz="0" w:space="0" w:color="auto"/>
            <w:bottom w:val="none" w:sz="0" w:space="0" w:color="auto"/>
            <w:right w:val="none" w:sz="0" w:space="0" w:color="auto"/>
          </w:divBdr>
        </w:div>
        <w:div w:id="2111587693">
          <w:marLeft w:val="0"/>
          <w:marRight w:val="0"/>
          <w:marTop w:val="0"/>
          <w:marBottom w:val="0"/>
          <w:divBdr>
            <w:top w:val="none" w:sz="0" w:space="0" w:color="auto"/>
            <w:left w:val="none" w:sz="0" w:space="0" w:color="auto"/>
            <w:bottom w:val="none" w:sz="0" w:space="0" w:color="auto"/>
            <w:right w:val="none" w:sz="0" w:space="0" w:color="auto"/>
          </w:divBdr>
        </w:div>
        <w:div w:id="2123962694">
          <w:marLeft w:val="0"/>
          <w:marRight w:val="0"/>
          <w:marTop w:val="0"/>
          <w:marBottom w:val="0"/>
          <w:divBdr>
            <w:top w:val="none" w:sz="0" w:space="0" w:color="auto"/>
            <w:left w:val="none" w:sz="0" w:space="0" w:color="auto"/>
            <w:bottom w:val="none" w:sz="0" w:space="0" w:color="auto"/>
            <w:right w:val="none" w:sz="0" w:space="0" w:color="auto"/>
          </w:divBdr>
        </w:div>
        <w:div w:id="2124762148">
          <w:marLeft w:val="0"/>
          <w:marRight w:val="0"/>
          <w:marTop w:val="0"/>
          <w:marBottom w:val="0"/>
          <w:divBdr>
            <w:top w:val="none" w:sz="0" w:space="0" w:color="auto"/>
            <w:left w:val="none" w:sz="0" w:space="0" w:color="auto"/>
            <w:bottom w:val="none" w:sz="0" w:space="0" w:color="auto"/>
            <w:right w:val="none" w:sz="0" w:space="0" w:color="auto"/>
          </w:divBdr>
        </w:div>
      </w:divsChild>
    </w:div>
    <w:div w:id="1355888652">
      <w:bodyDiv w:val="1"/>
      <w:marLeft w:val="0"/>
      <w:marRight w:val="0"/>
      <w:marTop w:val="0"/>
      <w:marBottom w:val="0"/>
      <w:divBdr>
        <w:top w:val="none" w:sz="0" w:space="0" w:color="auto"/>
        <w:left w:val="none" w:sz="0" w:space="0" w:color="auto"/>
        <w:bottom w:val="none" w:sz="0" w:space="0" w:color="auto"/>
        <w:right w:val="none" w:sz="0" w:space="0" w:color="auto"/>
      </w:divBdr>
    </w:div>
    <w:div w:id="1362977529">
      <w:bodyDiv w:val="1"/>
      <w:marLeft w:val="0"/>
      <w:marRight w:val="0"/>
      <w:marTop w:val="0"/>
      <w:marBottom w:val="0"/>
      <w:divBdr>
        <w:top w:val="none" w:sz="0" w:space="0" w:color="auto"/>
        <w:left w:val="none" w:sz="0" w:space="0" w:color="auto"/>
        <w:bottom w:val="none" w:sz="0" w:space="0" w:color="auto"/>
        <w:right w:val="none" w:sz="0" w:space="0" w:color="auto"/>
      </w:divBdr>
    </w:div>
    <w:div w:id="1376272210">
      <w:bodyDiv w:val="1"/>
      <w:marLeft w:val="0"/>
      <w:marRight w:val="0"/>
      <w:marTop w:val="0"/>
      <w:marBottom w:val="0"/>
      <w:divBdr>
        <w:top w:val="none" w:sz="0" w:space="0" w:color="auto"/>
        <w:left w:val="none" w:sz="0" w:space="0" w:color="auto"/>
        <w:bottom w:val="none" w:sz="0" w:space="0" w:color="auto"/>
        <w:right w:val="none" w:sz="0" w:space="0" w:color="auto"/>
      </w:divBdr>
    </w:div>
    <w:div w:id="1376588071">
      <w:bodyDiv w:val="1"/>
      <w:marLeft w:val="0"/>
      <w:marRight w:val="0"/>
      <w:marTop w:val="0"/>
      <w:marBottom w:val="0"/>
      <w:divBdr>
        <w:top w:val="none" w:sz="0" w:space="0" w:color="auto"/>
        <w:left w:val="none" w:sz="0" w:space="0" w:color="auto"/>
        <w:bottom w:val="none" w:sz="0" w:space="0" w:color="auto"/>
        <w:right w:val="none" w:sz="0" w:space="0" w:color="auto"/>
      </w:divBdr>
    </w:div>
    <w:div w:id="1378817728">
      <w:bodyDiv w:val="1"/>
      <w:marLeft w:val="0"/>
      <w:marRight w:val="0"/>
      <w:marTop w:val="0"/>
      <w:marBottom w:val="0"/>
      <w:divBdr>
        <w:top w:val="none" w:sz="0" w:space="0" w:color="auto"/>
        <w:left w:val="none" w:sz="0" w:space="0" w:color="auto"/>
        <w:bottom w:val="none" w:sz="0" w:space="0" w:color="auto"/>
        <w:right w:val="none" w:sz="0" w:space="0" w:color="auto"/>
      </w:divBdr>
    </w:div>
    <w:div w:id="1380471205">
      <w:bodyDiv w:val="1"/>
      <w:marLeft w:val="0"/>
      <w:marRight w:val="0"/>
      <w:marTop w:val="0"/>
      <w:marBottom w:val="0"/>
      <w:divBdr>
        <w:top w:val="none" w:sz="0" w:space="0" w:color="auto"/>
        <w:left w:val="none" w:sz="0" w:space="0" w:color="auto"/>
        <w:bottom w:val="none" w:sz="0" w:space="0" w:color="auto"/>
        <w:right w:val="none" w:sz="0" w:space="0" w:color="auto"/>
      </w:divBdr>
    </w:div>
    <w:div w:id="1384256903">
      <w:bodyDiv w:val="1"/>
      <w:marLeft w:val="0"/>
      <w:marRight w:val="0"/>
      <w:marTop w:val="0"/>
      <w:marBottom w:val="0"/>
      <w:divBdr>
        <w:top w:val="none" w:sz="0" w:space="0" w:color="auto"/>
        <w:left w:val="none" w:sz="0" w:space="0" w:color="auto"/>
        <w:bottom w:val="none" w:sz="0" w:space="0" w:color="auto"/>
        <w:right w:val="none" w:sz="0" w:space="0" w:color="auto"/>
      </w:divBdr>
    </w:div>
    <w:div w:id="1386611662">
      <w:bodyDiv w:val="1"/>
      <w:marLeft w:val="0"/>
      <w:marRight w:val="0"/>
      <w:marTop w:val="0"/>
      <w:marBottom w:val="0"/>
      <w:divBdr>
        <w:top w:val="none" w:sz="0" w:space="0" w:color="auto"/>
        <w:left w:val="none" w:sz="0" w:space="0" w:color="auto"/>
        <w:bottom w:val="none" w:sz="0" w:space="0" w:color="auto"/>
        <w:right w:val="none" w:sz="0" w:space="0" w:color="auto"/>
      </w:divBdr>
    </w:div>
    <w:div w:id="1394505641">
      <w:bodyDiv w:val="1"/>
      <w:marLeft w:val="0"/>
      <w:marRight w:val="0"/>
      <w:marTop w:val="0"/>
      <w:marBottom w:val="0"/>
      <w:divBdr>
        <w:top w:val="none" w:sz="0" w:space="0" w:color="auto"/>
        <w:left w:val="none" w:sz="0" w:space="0" w:color="auto"/>
        <w:bottom w:val="none" w:sz="0" w:space="0" w:color="auto"/>
        <w:right w:val="none" w:sz="0" w:space="0" w:color="auto"/>
      </w:divBdr>
    </w:div>
    <w:div w:id="1396972863">
      <w:bodyDiv w:val="1"/>
      <w:marLeft w:val="0"/>
      <w:marRight w:val="0"/>
      <w:marTop w:val="0"/>
      <w:marBottom w:val="0"/>
      <w:divBdr>
        <w:top w:val="none" w:sz="0" w:space="0" w:color="auto"/>
        <w:left w:val="none" w:sz="0" w:space="0" w:color="auto"/>
        <w:bottom w:val="none" w:sz="0" w:space="0" w:color="auto"/>
        <w:right w:val="none" w:sz="0" w:space="0" w:color="auto"/>
      </w:divBdr>
    </w:div>
    <w:div w:id="1405878345">
      <w:bodyDiv w:val="1"/>
      <w:marLeft w:val="0"/>
      <w:marRight w:val="0"/>
      <w:marTop w:val="0"/>
      <w:marBottom w:val="0"/>
      <w:divBdr>
        <w:top w:val="none" w:sz="0" w:space="0" w:color="auto"/>
        <w:left w:val="none" w:sz="0" w:space="0" w:color="auto"/>
        <w:bottom w:val="none" w:sz="0" w:space="0" w:color="auto"/>
        <w:right w:val="none" w:sz="0" w:space="0" w:color="auto"/>
      </w:divBdr>
      <w:divsChild>
        <w:div w:id="72972763">
          <w:marLeft w:val="0"/>
          <w:marRight w:val="0"/>
          <w:marTop w:val="0"/>
          <w:marBottom w:val="0"/>
          <w:divBdr>
            <w:top w:val="none" w:sz="0" w:space="0" w:color="auto"/>
            <w:left w:val="none" w:sz="0" w:space="0" w:color="auto"/>
            <w:bottom w:val="none" w:sz="0" w:space="0" w:color="auto"/>
            <w:right w:val="none" w:sz="0" w:space="0" w:color="auto"/>
          </w:divBdr>
        </w:div>
        <w:div w:id="86121199">
          <w:marLeft w:val="0"/>
          <w:marRight w:val="0"/>
          <w:marTop w:val="0"/>
          <w:marBottom w:val="0"/>
          <w:divBdr>
            <w:top w:val="none" w:sz="0" w:space="0" w:color="auto"/>
            <w:left w:val="none" w:sz="0" w:space="0" w:color="auto"/>
            <w:bottom w:val="none" w:sz="0" w:space="0" w:color="auto"/>
            <w:right w:val="none" w:sz="0" w:space="0" w:color="auto"/>
          </w:divBdr>
        </w:div>
        <w:div w:id="315375477">
          <w:marLeft w:val="-75"/>
          <w:marRight w:val="0"/>
          <w:marTop w:val="30"/>
          <w:marBottom w:val="30"/>
          <w:divBdr>
            <w:top w:val="none" w:sz="0" w:space="0" w:color="auto"/>
            <w:left w:val="none" w:sz="0" w:space="0" w:color="auto"/>
            <w:bottom w:val="none" w:sz="0" w:space="0" w:color="auto"/>
            <w:right w:val="none" w:sz="0" w:space="0" w:color="auto"/>
          </w:divBdr>
          <w:divsChild>
            <w:div w:id="283582785">
              <w:marLeft w:val="0"/>
              <w:marRight w:val="0"/>
              <w:marTop w:val="0"/>
              <w:marBottom w:val="0"/>
              <w:divBdr>
                <w:top w:val="none" w:sz="0" w:space="0" w:color="auto"/>
                <w:left w:val="none" w:sz="0" w:space="0" w:color="auto"/>
                <w:bottom w:val="none" w:sz="0" w:space="0" w:color="auto"/>
                <w:right w:val="none" w:sz="0" w:space="0" w:color="auto"/>
              </w:divBdr>
              <w:divsChild>
                <w:div w:id="428888173">
                  <w:marLeft w:val="0"/>
                  <w:marRight w:val="0"/>
                  <w:marTop w:val="0"/>
                  <w:marBottom w:val="0"/>
                  <w:divBdr>
                    <w:top w:val="none" w:sz="0" w:space="0" w:color="auto"/>
                    <w:left w:val="none" w:sz="0" w:space="0" w:color="auto"/>
                    <w:bottom w:val="none" w:sz="0" w:space="0" w:color="auto"/>
                    <w:right w:val="none" w:sz="0" w:space="0" w:color="auto"/>
                  </w:divBdr>
                </w:div>
              </w:divsChild>
            </w:div>
            <w:div w:id="304242927">
              <w:marLeft w:val="0"/>
              <w:marRight w:val="0"/>
              <w:marTop w:val="0"/>
              <w:marBottom w:val="0"/>
              <w:divBdr>
                <w:top w:val="none" w:sz="0" w:space="0" w:color="auto"/>
                <w:left w:val="none" w:sz="0" w:space="0" w:color="auto"/>
                <w:bottom w:val="none" w:sz="0" w:space="0" w:color="auto"/>
                <w:right w:val="none" w:sz="0" w:space="0" w:color="auto"/>
              </w:divBdr>
              <w:divsChild>
                <w:div w:id="1963269469">
                  <w:marLeft w:val="0"/>
                  <w:marRight w:val="0"/>
                  <w:marTop w:val="0"/>
                  <w:marBottom w:val="0"/>
                  <w:divBdr>
                    <w:top w:val="none" w:sz="0" w:space="0" w:color="auto"/>
                    <w:left w:val="none" w:sz="0" w:space="0" w:color="auto"/>
                    <w:bottom w:val="none" w:sz="0" w:space="0" w:color="auto"/>
                    <w:right w:val="none" w:sz="0" w:space="0" w:color="auto"/>
                  </w:divBdr>
                </w:div>
              </w:divsChild>
            </w:div>
            <w:div w:id="688022866">
              <w:marLeft w:val="0"/>
              <w:marRight w:val="0"/>
              <w:marTop w:val="0"/>
              <w:marBottom w:val="0"/>
              <w:divBdr>
                <w:top w:val="none" w:sz="0" w:space="0" w:color="auto"/>
                <w:left w:val="none" w:sz="0" w:space="0" w:color="auto"/>
                <w:bottom w:val="none" w:sz="0" w:space="0" w:color="auto"/>
                <w:right w:val="none" w:sz="0" w:space="0" w:color="auto"/>
              </w:divBdr>
              <w:divsChild>
                <w:div w:id="691489535">
                  <w:marLeft w:val="0"/>
                  <w:marRight w:val="0"/>
                  <w:marTop w:val="0"/>
                  <w:marBottom w:val="0"/>
                  <w:divBdr>
                    <w:top w:val="none" w:sz="0" w:space="0" w:color="auto"/>
                    <w:left w:val="none" w:sz="0" w:space="0" w:color="auto"/>
                    <w:bottom w:val="none" w:sz="0" w:space="0" w:color="auto"/>
                    <w:right w:val="none" w:sz="0" w:space="0" w:color="auto"/>
                  </w:divBdr>
                </w:div>
              </w:divsChild>
            </w:div>
            <w:div w:id="720637819">
              <w:marLeft w:val="0"/>
              <w:marRight w:val="0"/>
              <w:marTop w:val="0"/>
              <w:marBottom w:val="0"/>
              <w:divBdr>
                <w:top w:val="none" w:sz="0" w:space="0" w:color="auto"/>
                <w:left w:val="none" w:sz="0" w:space="0" w:color="auto"/>
                <w:bottom w:val="none" w:sz="0" w:space="0" w:color="auto"/>
                <w:right w:val="none" w:sz="0" w:space="0" w:color="auto"/>
              </w:divBdr>
              <w:divsChild>
                <w:div w:id="1053499425">
                  <w:marLeft w:val="0"/>
                  <w:marRight w:val="0"/>
                  <w:marTop w:val="0"/>
                  <w:marBottom w:val="0"/>
                  <w:divBdr>
                    <w:top w:val="none" w:sz="0" w:space="0" w:color="auto"/>
                    <w:left w:val="none" w:sz="0" w:space="0" w:color="auto"/>
                    <w:bottom w:val="none" w:sz="0" w:space="0" w:color="auto"/>
                    <w:right w:val="none" w:sz="0" w:space="0" w:color="auto"/>
                  </w:divBdr>
                </w:div>
              </w:divsChild>
            </w:div>
            <w:div w:id="855966315">
              <w:marLeft w:val="0"/>
              <w:marRight w:val="0"/>
              <w:marTop w:val="0"/>
              <w:marBottom w:val="0"/>
              <w:divBdr>
                <w:top w:val="none" w:sz="0" w:space="0" w:color="auto"/>
                <w:left w:val="none" w:sz="0" w:space="0" w:color="auto"/>
                <w:bottom w:val="none" w:sz="0" w:space="0" w:color="auto"/>
                <w:right w:val="none" w:sz="0" w:space="0" w:color="auto"/>
              </w:divBdr>
              <w:divsChild>
                <w:div w:id="2108190195">
                  <w:marLeft w:val="0"/>
                  <w:marRight w:val="0"/>
                  <w:marTop w:val="0"/>
                  <w:marBottom w:val="0"/>
                  <w:divBdr>
                    <w:top w:val="none" w:sz="0" w:space="0" w:color="auto"/>
                    <w:left w:val="none" w:sz="0" w:space="0" w:color="auto"/>
                    <w:bottom w:val="none" w:sz="0" w:space="0" w:color="auto"/>
                    <w:right w:val="none" w:sz="0" w:space="0" w:color="auto"/>
                  </w:divBdr>
                </w:div>
              </w:divsChild>
            </w:div>
            <w:div w:id="1183129544">
              <w:marLeft w:val="0"/>
              <w:marRight w:val="0"/>
              <w:marTop w:val="0"/>
              <w:marBottom w:val="0"/>
              <w:divBdr>
                <w:top w:val="none" w:sz="0" w:space="0" w:color="auto"/>
                <w:left w:val="none" w:sz="0" w:space="0" w:color="auto"/>
                <w:bottom w:val="none" w:sz="0" w:space="0" w:color="auto"/>
                <w:right w:val="none" w:sz="0" w:space="0" w:color="auto"/>
              </w:divBdr>
              <w:divsChild>
                <w:div w:id="771706877">
                  <w:marLeft w:val="0"/>
                  <w:marRight w:val="0"/>
                  <w:marTop w:val="0"/>
                  <w:marBottom w:val="0"/>
                  <w:divBdr>
                    <w:top w:val="none" w:sz="0" w:space="0" w:color="auto"/>
                    <w:left w:val="none" w:sz="0" w:space="0" w:color="auto"/>
                    <w:bottom w:val="none" w:sz="0" w:space="0" w:color="auto"/>
                    <w:right w:val="none" w:sz="0" w:space="0" w:color="auto"/>
                  </w:divBdr>
                </w:div>
              </w:divsChild>
            </w:div>
            <w:div w:id="1343701923">
              <w:marLeft w:val="0"/>
              <w:marRight w:val="0"/>
              <w:marTop w:val="0"/>
              <w:marBottom w:val="0"/>
              <w:divBdr>
                <w:top w:val="none" w:sz="0" w:space="0" w:color="auto"/>
                <w:left w:val="none" w:sz="0" w:space="0" w:color="auto"/>
                <w:bottom w:val="none" w:sz="0" w:space="0" w:color="auto"/>
                <w:right w:val="none" w:sz="0" w:space="0" w:color="auto"/>
              </w:divBdr>
              <w:divsChild>
                <w:div w:id="1300263596">
                  <w:marLeft w:val="0"/>
                  <w:marRight w:val="0"/>
                  <w:marTop w:val="0"/>
                  <w:marBottom w:val="0"/>
                  <w:divBdr>
                    <w:top w:val="none" w:sz="0" w:space="0" w:color="auto"/>
                    <w:left w:val="none" w:sz="0" w:space="0" w:color="auto"/>
                    <w:bottom w:val="none" w:sz="0" w:space="0" w:color="auto"/>
                    <w:right w:val="none" w:sz="0" w:space="0" w:color="auto"/>
                  </w:divBdr>
                </w:div>
              </w:divsChild>
            </w:div>
            <w:div w:id="1722709277">
              <w:marLeft w:val="0"/>
              <w:marRight w:val="0"/>
              <w:marTop w:val="0"/>
              <w:marBottom w:val="0"/>
              <w:divBdr>
                <w:top w:val="none" w:sz="0" w:space="0" w:color="auto"/>
                <w:left w:val="none" w:sz="0" w:space="0" w:color="auto"/>
                <w:bottom w:val="none" w:sz="0" w:space="0" w:color="auto"/>
                <w:right w:val="none" w:sz="0" w:space="0" w:color="auto"/>
              </w:divBdr>
              <w:divsChild>
                <w:div w:id="1361852966">
                  <w:marLeft w:val="0"/>
                  <w:marRight w:val="0"/>
                  <w:marTop w:val="0"/>
                  <w:marBottom w:val="0"/>
                  <w:divBdr>
                    <w:top w:val="none" w:sz="0" w:space="0" w:color="auto"/>
                    <w:left w:val="none" w:sz="0" w:space="0" w:color="auto"/>
                    <w:bottom w:val="none" w:sz="0" w:space="0" w:color="auto"/>
                    <w:right w:val="none" w:sz="0" w:space="0" w:color="auto"/>
                  </w:divBdr>
                </w:div>
              </w:divsChild>
            </w:div>
            <w:div w:id="2015912097">
              <w:marLeft w:val="0"/>
              <w:marRight w:val="0"/>
              <w:marTop w:val="0"/>
              <w:marBottom w:val="0"/>
              <w:divBdr>
                <w:top w:val="none" w:sz="0" w:space="0" w:color="auto"/>
                <w:left w:val="none" w:sz="0" w:space="0" w:color="auto"/>
                <w:bottom w:val="none" w:sz="0" w:space="0" w:color="auto"/>
                <w:right w:val="none" w:sz="0" w:space="0" w:color="auto"/>
              </w:divBdr>
              <w:divsChild>
                <w:div w:id="13039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4936">
          <w:marLeft w:val="-75"/>
          <w:marRight w:val="0"/>
          <w:marTop w:val="30"/>
          <w:marBottom w:val="30"/>
          <w:divBdr>
            <w:top w:val="none" w:sz="0" w:space="0" w:color="auto"/>
            <w:left w:val="none" w:sz="0" w:space="0" w:color="auto"/>
            <w:bottom w:val="none" w:sz="0" w:space="0" w:color="auto"/>
            <w:right w:val="none" w:sz="0" w:space="0" w:color="auto"/>
          </w:divBdr>
          <w:divsChild>
            <w:div w:id="30347969">
              <w:marLeft w:val="0"/>
              <w:marRight w:val="0"/>
              <w:marTop w:val="0"/>
              <w:marBottom w:val="0"/>
              <w:divBdr>
                <w:top w:val="none" w:sz="0" w:space="0" w:color="auto"/>
                <w:left w:val="none" w:sz="0" w:space="0" w:color="auto"/>
                <w:bottom w:val="none" w:sz="0" w:space="0" w:color="auto"/>
                <w:right w:val="none" w:sz="0" w:space="0" w:color="auto"/>
              </w:divBdr>
              <w:divsChild>
                <w:div w:id="1931965111">
                  <w:marLeft w:val="0"/>
                  <w:marRight w:val="0"/>
                  <w:marTop w:val="0"/>
                  <w:marBottom w:val="0"/>
                  <w:divBdr>
                    <w:top w:val="none" w:sz="0" w:space="0" w:color="auto"/>
                    <w:left w:val="none" w:sz="0" w:space="0" w:color="auto"/>
                    <w:bottom w:val="none" w:sz="0" w:space="0" w:color="auto"/>
                    <w:right w:val="none" w:sz="0" w:space="0" w:color="auto"/>
                  </w:divBdr>
                </w:div>
              </w:divsChild>
            </w:div>
            <w:div w:id="42103562">
              <w:marLeft w:val="0"/>
              <w:marRight w:val="0"/>
              <w:marTop w:val="0"/>
              <w:marBottom w:val="0"/>
              <w:divBdr>
                <w:top w:val="none" w:sz="0" w:space="0" w:color="auto"/>
                <w:left w:val="none" w:sz="0" w:space="0" w:color="auto"/>
                <w:bottom w:val="none" w:sz="0" w:space="0" w:color="auto"/>
                <w:right w:val="none" w:sz="0" w:space="0" w:color="auto"/>
              </w:divBdr>
              <w:divsChild>
                <w:div w:id="48849280">
                  <w:marLeft w:val="0"/>
                  <w:marRight w:val="0"/>
                  <w:marTop w:val="0"/>
                  <w:marBottom w:val="0"/>
                  <w:divBdr>
                    <w:top w:val="none" w:sz="0" w:space="0" w:color="auto"/>
                    <w:left w:val="none" w:sz="0" w:space="0" w:color="auto"/>
                    <w:bottom w:val="none" w:sz="0" w:space="0" w:color="auto"/>
                    <w:right w:val="none" w:sz="0" w:space="0" w:color="auto"/>
                  </w:divBdr>
                </w:div>
              </w:divsChild>
            </w:div>
            <w:div w:id="59182632">
              <w:marLeft w:val="0"/>
              <w:marRight w:val="0"/>
              <w:marTop w:val="0"/>
              <w:marBottom w:val="0"/>
              <w:divBdr>
                <w:top w:val="none" w:sz="0" w:space="0" w:color="auto"/>
                <w:left w:val="none" w:sz="0" w:space="0" w:color="auto"/>
                <w:bottom w:val="none" w:sz="0" w:space="0" w:color="auto"/>
                <w:right w:val="none" w:sz="0" w:space="0" w:color="auto"/>
              </w:divBdr>
              <w:divsChild>
                <w:div w:id="1350639491">
                  <w:marLeft w:val="0"/>
                  <w:marRight w:val="0"/>
                  <w:marTop w:val="0"/>
                  <w:marBottom w:val="0"/>
                  <w:divBdr>
                    <w:top w:val="none" w:sz="0" w:space="0" w:color="auto"/>
                    <w:left w:val="none" w:sz="0" w:space="0" w:color="auto"/>
                    <w:bottom w:val="none" w:sz="0" w:space="0" w:color="auto"/>
                    <w:right w:val="none" w:sz="0" w:space="0" w:color="auto"/>
                  </w:divBdr>
                </w:div>
              </w:divsChild>
            </w:div>
            <w:div w:id="68893984">
              <w:marLeft w:val="0"/>
              <w:marRight w:val="0"/>
              <w:marTop w:val="0"/>
              <w:marBottom w:val="0"/>
              <w:divBdr>
                <w:top w:val="none" w:sz="0" w:space="0" w:color="auto"/>
                <w:left w:val="none" w:sz="0" w:space="0" w:color="auto"/>
                <w:bottom w:val="none" w:sz="0" w:space="0" w:color="auto"/>
                <w:right w:val="none" w:sz="0" w:space="0" w:color="auto"/>
              </w:divBdr>
              <w:divsChild>
                <w:div w:id="972372292">
                  <w:marLeft w:val="0"/>
                  <w:marRight w:val="0"/>
                  <w:marTop w:val="0"/>
                  <w:marBottom w:val="0"/>
                  <w:divBdr>
                    <w:top w:val="none" w:sz="0" w:space="0" w:color="auto"/>
                    <w:left w:val="none" w:sz="0" w:space="0" w:color="auto"/>
                    <w:bottom w:val="none" w:sz="0" w:space="0" w:color="auto"/>
                    <w:right w:val="none" w:sz="0" w:space="0" w:color="auto"/>
                  </w:divBdr>
                </w:div>
              </w:divsChild>
            </w:div>
            <w:div w:id="204176975">
              <w:marLeft w:val="0"/>
              <w:marRight w:val="0"/>
              <w:marTop w:val="0"/>
              <w:marBottom w:val="0"/>
              <w:divBdr>
                <w:top w:val="none" w:sz="0" w:space="0" w:color="auto"/>
                <w:left w:val="none" w:sz="0" w:space="0" w:color="auto"/>
                <w:bottom w:val="none" w:sz="0" w:space="0" w:color="auto"/>
                <w:right w:val="none" w:sz="0" w:space="0" w:color="auto"/>
              </w:divBdr>
              <w:divsChild>
                <w:div w:id="1611204408">
                  <w:marLeft w:val="0"/>
                  <w:marRight w:val="0"/>
                  <w:marTop w:val="0"/>
                  <w:marBottom w:val="0"/>
                  <w:divBdr>
                    <w:top w:val="none" w:sz="0" w:space="0" w:color="auto"/>
                    <w:left w:val="none" w:sz="0" w:space="0" w:color="auto"/>
                    <w:bottom w:val="none" w:sz="0" w:space="0" w:color="auto"/>
                    <w:right w:val="none" w:sz="0" w:space="0" w:color="auto"/>
                  </w:divBdr>
                </w:div>
              </w:divsChild>
            </w:div>
            <w:div w:id="220757039">
              <w:marLeft w:val="0"/>
              <w:marRight w:val="0"/>
              <w:marTop w:val="0"/>
              <w:marBottom w:val="0"/>
              <w:divBdr>
                <w:top w:val="none" w:sz="0" w:space="0" w:color="auto"/>
                <w:left w:val="none" w:sz="0" w:space="0" w:color="auto"/>
                <w:bottom w:val="none" w:sz="0" w:space="0" w:color="auto"/>
                <w:right w:val="none" w:sz="0" w:space="0" w:color="auto"/>
              </w:divBdr>
              <w:divsChild>
                <w:div w:id="2036955909">
                  <w:marLeft w:val="0"/>
                  <w:marRight w:val="0"/>
                  <w:marTop w:val="0"/>
                  <w:marBottom w:val="0"/>
                  <w:divBdr>
                    <w:top w:val="none" w:sz="0" w:space="0" w:color="auto"/>
                    <w:left w:val="none" w:sz="0" w:space="0" w:color="auto"/>
                    <w:bottom w:val="none" w:sz="0" w:space="0" w:color="auto"/>
                    <w:right w:val="none" w:sz="0" w:space="0" w:color="auto"/>
                  </w:divBdr>
                </w:div>
              </w:divsChild>
            </w:div>
            <w:div w:id="372656636">
              <w:marLeft w:val="0"/>
              <w:marRight w:val="0"/>
              <w:marTop w:val="0"/>
              <w:marBottom w:val="0"/>
              <w:divBdr>
                <w:top w:val="none" w:sz="0" w:space="0" w:color="auto"/>
                <w:left w:val="none" w:sz="0" w:space="0" w:color="auto"/>
                <w:bottom w:val="none" w:sz="0" w:space="0" w:color="auto"/>
                <w:right w:val="none" w:sz="0" w:space="0" w:color="auto"/>
              </w:divBdr>
              <w:divsChild>
                <w:div w:id="1459881898">
                  <w:marLeft w:val="0"/>
                  <w:marRight w:val="0"/>
                  <w:marTop w:val="0"/>
                  <w:marBottom w:val="0"/>
                  <w:divBdr>
                    <w:top w:val="none" w:sz="0" w:space="0" w:color="auto"/>
                    <w:left w:val="none" w:sz="0" w:space="0" w:color="auto"/>
                    <w:bottom w:val="none" w:sz="0" w:space="0" w:color="auto"/>
                    <w:right w:val="none" w:sz="0" w:space="0" w:color="auto"/>
                  </w:divBdr>
                </w:div>
              </w:divsChild>
            </w:div>
            <w:div w:id="513764811">
              <w:marLeft w:val="0"/>
              <w:marRight w:val="0"/>
              <w:marTop w:val="0"/>
              <w:marBottom w:val="0"/>
              <w:divBdr>
                <w:top w:val="none" w:sz="0" w:space="0" w:color="auto"/>
                <w:left w:val="none" w:sz="0" w:space="0" w:color="auto"/>
                <w:bottom w:val="none" w:sz="0" w:space="0" w:color="auto"/>
                <w:right w:val="none" w:sz="0" w:space="0" w:color="auto"/>
              </w:divBdr>
              <w:divsChild>
                <w:div w:id="487328382">
                  <w:marLeft w:val="0"/>
                  <w:marRight w:val="0"/>
                  <w:marTop w:val="0"/>
                  <w:marBottom w:val="0"/>
                  <w:divBdr>
                    <w:top w:val="none" w:sz="0" w:space="0" w:color="auto"/>
                    <w:left w:val="none" w:sz="0" w:space="0" w:color="auto"/>
                    <w:bottom w:val="none" w:sz="0" w:space="0" w:color="auto"/>
                    <w:right w:val="none" w:sz="0" w:space="0" w:color="auto"/>
                  </w:divBdr>
                </w:div>
              </w:divsChild>
            </w:div>
            <w:div w:id="574510459">
              <w:marLeft w:val="0"/>
              <w:marRight w:val="0"/>
              <w:marTop w:val="0"/>
              <w:marBottom w:val="0"/>
              <w:divBdr>
                <w:top w:val="none" w:sz="0" w:space="0" w:color="auto"/>
                <w:left w:val="none" w:sz="0" w:space="0" w:color="auto"/>
                <w:bottom w:val="none" w:sz="0" w:space="0" w:color="auto"/>
                <w:right w:val="none" w:sz="0" w:space="0" w:color="auto"/>
              </w:divBdr>
              <w:divsChild>
                <w:div w:id="1089084295">
                  <w:marLeft w:val="0"/>
                  <w:marRight w:val="0"/>
                  <w:marTop w:val="0"/>
                  <w:marBottom w:val="0"/>
                  <w:divBdr>
                    <w:top w:val="none" w:sz="0" w:space="0" w:color="auto"/>
                    <w:left w:val="none" w:sz="0" w:space="0" w:color="auto"/>
                    <w:bottom w:val="none" w:sz="0" w:space="0" w:color="auto"/>
                    <w:right w:val="none" w:sz="0" w:space="0" w:color="auto"/>
                  </w:divBdr>
                </w:div>
              </w:divsChild>
            </w:div>
            <w:div w:id="608389020">
              <w:marLeft w:val="0"/>
              <w:marRight w:val="0"/>
              <w:marTop w:val="0"/>
              <w:marBottom w:val="0"/>
              <w:divBdr>
                <w:top w:val="none" w:sz="0" w:space="0" w:color="auto"/>
                <w:left w:val="none" w:sz="0" w:space="0" w:color="auto"/>
                <w:bottom w:val="none" w:sz="0" w:space="0" w:color="auto"/>
                <w:right w:val="none" w:sz="0" w:space="0" w:color="auto"/>
              </w:divBdr>
              <w:divsChild>
                <w:div w:id="77675498">
                  <w:marLeft w:val="0"/>
                  <w:marRight w:val="0"/>
                  <w:marTop w:val="0"/>
                  <w:marBottom w:val="0"/>
                  <w:divBdr>
                    <w:top w:val="none" w:sz="0" w:space="0" w:color="auto"/>
                    <w:left w:val="none" w:sz="0" w:space="0" w:color="auto"/>
                    <w:bottom w:val="none" w:sz="0" w:space="0" w:color="auto"/>
                    <w:right w:val="none" w:sz="0" w:space="0" w:color="auto"/>
                  </w:divBdr>
                </w:div>
              </w:divsChild>
            </w:div>
            <w:div w:id="706836198">
              <w:marLeft w:val="0"/>
              <w:marRight w:val="0"/>
              <w:marTop w:val="0"/>
              <w:marBottom w:val="0"/>
              <w:divBdr>
                <w:top w:val="none" w:sz="0" w:space="0" w:color="auto"/>
                <w:left w:val="none" w:sz="0" w:space="0" w:color="auto"/>
                <w:bottom w:val="none" w:sz="0" w:space="0" w:color="auto"/>
                <w:right w:val="none" w:sz="0" w:space="0" w:color="auto"/>
              </w:divBdr>
              <w:divsChild>
                <w:div w:id="224343478">
                  <w:marLeft w:val="0"/>
                  <w:marRight w:val="0"/>
                  <w:marTop w:val="0"/>
                  <w:marBottom w:val="0"/>
                  <w:divBdr>
                    <w:top w:val="none" w:sz="0" w:space="0" w:color="auto"/>
                    <w:left w:val="none" w:sz="0" w:space="0" w:color="auto"/>
                    <w:bottom w:val="none" w:sz="0" w:space="0" w:color="auto"/>
                    <w:right w:val="none" w:sz="0" w:space="0" w:color="auto"/>
                  </w:divBdr>
                </w:div>
              </w:divsChild>
            </w:div>
            <w:div w:id="713190021">
              <w:marLeft w:val="0"/>
              <w:marRight w:val="0"/>
              <w:marTop w:val="0"/>
              <w:marBottom w:val="0"/>
              <w:divBdr>
                <w:top w:val="none" w:sz="0" w:space="0" w:color="auto"/>
                <w:left w:val="none" w:sz="0" w:space="0" w:color="auto"/>
                <w:bottom w:val="none" w:sz="0" w:space="0" w:color="auto"/>
                <w:right w:val="none" w:sz="0" w:space="0" w:color="auto"/>
              </w:divBdr>
              <w:divsChild>
                <w:div w:id="1132678254">
                  <w:marLeft w:val="0"/>
                  <w:marRight w:val="0"/>
                  <w:marTop w:val="0"/>
                  <w:marBottom w:val="0"/>
                  <w:divBdr>
                    <w:top w:val="none" w:sz="0" w:space="0" w:color="auto"/>
                    <w:left w:val="none" w:sz="0" w:space="0" w:color="auto"/>
                    <w:bottom w:val="none" w:sz="0" w:space="0" w:color="auto"/>
                    <w:right w:val="none" w:sz="0" w:space="0" w:color="auto"/>
                  </w:divBdr>
                </w:div>
              </w:divsChild>
            </w:div>
            <w:div w:id="734544504">
              <w:marLeft w:val="0"/>
              <w:marRight w:val="0"/>
              <w:marTop w:val="0"/>
              <w:marBottom w:val="0"/>
              <w:divBdr>
                <w:top w:val="none" w:sz="0" w:space="0" w:color="auto"/>
                <w:left w:val="none" w:sz="0" w:space="0" w:color="auto"/>
                <w:bottom w:val="none" w:sz="0" w:space="0" w:color="auto"/>
                <w:right w:val="none" w:sz="0" w:space="0" w:color="auto"/>
              </w:divBdr>
              <w:divsChild>
                <w:div w:id="627783194">
                  <w:marLeft w:val="0"/>
                  <w:marRight w:val="0"/>
                  <w:marTop w:val="0"/>
                  <w:marBottom w:val="0"/>
                  <w:divBdr>
                    <w:top w:val="none" w:sz="0" w:space="0" w:color="auto"/>
                    <w:left w:val="none" w:sz="0" w:space="0" w:color="auto"/>
                    <w:bottom w:val="none" w:sz="0" w:space="0" w:color="auto"/>
                    <w:right w:val="none" w:sz="0" w:space="0" w:color="auto"/>
                  </w:divBdr>
                </w:div>
              </w:divsChild>
            </w:div>
            <w:div w:id="740106179">
              <w:marLeft w:val="0"/>
              <w:marRight w:val="0"/>
              <w:marTop w:val="0"/>
              <w:marBottom w:val="0"/>
              <w:divBdr>
                <w:top w:val="none" w:sz="0" w:space="0" w:color="auto"/>
                <w:left w:val="none" w:sz="0" w:space="0" w:color="auto"/>
                <w:bottom w:val="none" w:sz="0" w:space="0" w:color="auto"/>
                <w:right w:val="none" w:sz="0" w:space="0" w:color="auto"/>
              </w:divBdr>
              <w:divsChild>
                <w:div w:id="1221986612">
                  <w:marLeft w:val="0"/>
                  <w:marRight w:val="0"/>
                  <w:marTop w:val="0"/>
                  <w:marBottom w:val="0"/>
                  <w:divBdr>
                    <w:top w:val="none" w:sz="0" w:space="0" w:color="auto"/>
                    <w:left w:val="none" w:sz="0" w:space="0" w:color="auto"/>
                    <w:bottom w:val="none" w:sz="0" w:space="0" w:color="auto"/>
                    <w:right w:val="none" w:sz="0" w:space="0" w:color="auto"/>
                  </w:divBdr>
                </w:div>
              </w:divsChild>
            </w:div>
            <w:div w:id="832380858">
              <w:marLeft w:val="0"/>
              <w:marRight w:val="0"/>
              <w:marTop w:val="0"/>
              <w:marBottom w:val="0"/>
              <w:divBdr>
                <w:top w:val="none" w:sz="0" w:space="0" w:color="auto"/>
                <w:left w:val="none" w:sz="0" w:space="0" w:color="auto"/>
                <w:bottom w:val="none" w:sz="0" w:space="0" w:color="auto"/>
                <w:right w:val="none" w:sz="0" w:space="0" w:color="auto"/>
              </w:divBdr>
              <w:divsChild>
                <w:div w:id="478499700">
                  <w:marLeft w:val="0"/>
                  <w:marRight w:val="0"/>
                  <w:marTop w:val="0"/>
                  <w:marBottom w:val="0"/>
                  <w:divBdr>
                    <w:top w:val="none" w:sz="0" w:space="0" w:color="auto"/>
                    <w:left w:val="none" w:sz="0" w:space="0" w:color="auto"/>
                    <w:bottom w:val="none" w:sz="0" w:space="0" w:color="auto"/>
                    <w:right w:val="none" w:sz="0" w:space="0" w:color="auto"/>
                  </w:divBdr>
                </w:div>
              </w:divsChild>
            </w:div>
            <w:div w:id="854805822">
              <w:marLeft w:val="0"/>
              <w:marRight w:val="0"/>
              <w:marTop w:val="0"/>
              <w:marBottom w:val="0"/>
              <w:divBdr>
                <w:top w:val="none" w:sz="0" w:space="0" w:color="auto"/>
                <w:left w:val="none" w:sz="0" w:space="0" w:color="auto"/>
                <w:bottom w:val="none" w:sz="0" w:space="0" w:color="auto"/>
                <w:right w:val="none" w:sz="0" w:space="0" w:color="auto"/>
              </w:divBdr>
              <w:divsChild>
                <w:div w:id="299042267">
                  <w:marLeft w:val="0"/>
                  <w:marRight w:val="0"/>
                  <w:marTop w:val="0"/>
                  <w:marBottom w:val="0"/>
                  <w:divBdr>
                    <w:top w:val="none" w:sz="0" w:space="0" w:color="auto"/>
                    <w:left w:val="none" w:sz="0" w:space="0" w:color="auto"/>
                    <w:bottom w:val="none" w:sz="0" w:space="0" w:color="auto"/>
                    <w:right w:val="none" w:sz="0" w:space="0" w:color="auto"/>
                  </w:divBdr>
                </w:div>
              </w:divsChild>
            </w:div>
            <w:div w:id="856501935">
              <w:marLeft w:val="0"/>
              <w:marRight w:val="0"/>
              <w:marTop w:val="0"/>
              <w:marBottom w:val="0"/>
              <w:divBdr>
                <w:top w:val="none" w:sz="0" w:space="0" w:color="auto"/>
                <w:left w:val="none" w:sz="0" w:space="0" w:color="auto"/>
                <w:bottom w:val="none" w:sz="0" w:space="0" w:color="auto"/>
                <w:right w:val="none" w:sz="0" w:space="0" w:color="auto"/>
              </w:divBdr>
              <w:divsChild>
                <w:div w:id="1747724869">
                  <w:marLeft w:val="0"/>
                  <w:marRight w:val="0"/>
                  <w:marTop w:val="0"/>
                  <w:marBottom w:val="0"/>
                  <w:divBdr>
                    <w:top w:val="none" w:sz="0" w:space="0" w:color="auto"/>
                    <w:left w:val="none" w:sz="0" w:space="0" w:color="auto"/>
                    <w:bottom w:val="none" w:sz="0" w:space="0" w:color="auto"/>
                    <w:right w:val="none" w:sz="0" w:space="0" w:color="auto"/>
                  </w:divBdr>
                </w:div>
              </w:divsChild>
            </w:div>
            <w:div w:id="894051376">
              <w:marLeft w:val="0"/>
              <w:marRight w:val="0"/>
              <w:marTop w:val="0"/>
              <w:marBottom w:val="0"/>
              <w:divBdr>
                <w:top w:val="none" w:sz="0" w:space="0" w:color="auto"/>
                <w:left w:val="none" w:sz="0" w:space="0" w:color="auto"/>
                <w:bottom w:val="none" w:sz="0" w:space="0" w:color="auto"/>
                <w:right w:val="none" w:sz="0" w:space="0" w:color="auto"/>
              </w:divBdr>
              <w:divsChild>
                <w:div w:id="1200779720">
                  <w:marLeft w:val="0"/>
                  <w:marRight w:val="0"/>
                  <w:marTop w:val="0"/>
                  <w:marBottom w:val="0"/>
                  <w:divBdr>
                    <w:top w:val="none" w:sz="0" w:space="0" w:color="auto"/>
                    <w:left w:val="none" w:sz="0" w:space="0" w:color="auto"/>
                    <w:bottom w:val="none" w:sz="0" w:space="0" w:color="auto"/>
                    <w:right w:val="none" w:sz="0" w:space="0" w:color="auto"/>
                  </w:divBdr>
                </w:div>
              </w:divsChild>
            </w:div>
            <w:div w:id="922757327">
              <w:marLeft w:val="0"/>
              <w:marRight w:val="0"/>
              <w:marTop w:val="0"/>
              <w:marBottom w:val="0"/>
              <w:divBdr>
                <w:top w:val="none" w:sz="0" w:space="0" w:color="auto"/>
                <w:left w:val="none" w:sz="0" w:space="0" w:color="auto"/>
                <w:bottom w:val="none" w:sz="0" w:space="0" w:color="auto"/>
                <w:right w:val="none" w:sz="0" w:space="0" w:color="auto"/>
              </w:divBdr>
              <w:divsChild>
                <w:div w:id="768812433">
                  <w:marLeft w:val="0"/>
                  <w:marRight w:val="0"/>
                  <w:marTop w:val="0"/>
                  <w:marBottom w:val="0"/>
                  <w:divBdr>
                    <w:top w:val="none" w:sz="0" w:space="0" w:color="auto"/>
                    <w:left w:val="none" w:sz="0" w:space="0" w:color="auto"/>
                    <w:bottom w:val="none" w:sz="0" w:space="0" w:color="auto"/>
                    <w:right w:val="none" w:sz="0" w:space="0" w:color="auto"/>
                  </w:divBdr>
                </w:div>
              </w:divsChild>
            </w:div>
            <w:div w:id="1165784897">
              <w:marLeft w:val="0"/>
              <w:marRight w:val="0"/>
              <w:marTop w:val="0"/>
              <w:marBottom w:val="0"/>
              <w:divBdr>
                <w:top w:val="none" w:sz="0" w:space="0" w:color="auto"/>
                <w:left w:val="none" w:sz="0" w:space="0" w:color="auto"/>
                <w:bottom w:val="none" w:sz="0" w:space="0" w:color="auto"/>
                <w:right w:val="none" w:sz="0" w:space="0" w:color="auto"/>
              </w:divBdr>
              <w:divsChild>
                <w:div w:id="132135962">
                  <w:marLeft w:val="0"/>
                  <w:marRight w:val="0"/>
                  <w:marTop w:val="0"/>
                  <w:marBottom w:val="0"/>
                  <w:divBdr>
                    <w:top w:val="none" w:sz="0" w:space="0" w:color="auto"/>
                    <w:left w:val="none" w:sz="0" w:space="0" w:color="auto"/>
                    <w:bottom w:val="none" w:sz="0" w:space="0" w:color="auto"/>
                    <w:right w:val="none" w:sz="0" w:space="0" w:color="auto"/>
                  </w:divBdr>
                </w:div>
              </w:divsChild>
            </w:div>
            <w:div w:id="1176962297">
              <w:marLeft w:val="0"/>
              <w:marRight w:val="0"/>
              <w:marTop w:val="0"/>
              <w:marBottom w:val="0"/>
              <w:divBdr>
                <w:top w:val="none" w:sz="0" w:space="0" w:color="auto"/>
                <w:left w:val="none" w:sz="0" w:space="0" w:color="auto"/>
                <w:bottom w:val="none" w:sz="0" w:space="0" w:color="auto"/>
                <w:right w:val="none" w:sz="0" w:space="0" w:color="auto"/>
              </w:divBdr>
              <w:divsChild>
                <w:div w:id="1885942669">
                  <w:marLeft w:val="0"/>
                  <w:marRight w:val="0"/>
                  <w:marTop w:val="0"/>
                  <w:marBottom w:val="0"/>
                  <w:divBdr>
                    <w:top w:val="none" w:sz="0" w:space="0" w:color="auto"/>
                    <w:left w:val="none" w:sz="0" w:space="0" w:color="auto"/>
                    <w:bottom w:val="none" w:sz="0" w:space="0" w:color="auto"/>
                    <w:right w:val="none" w:sz="0" w:space="0" w:color="auto"/>
                  </w:divBdr>
                </w:div>
              </w:divsChild>
            </w:div>
            <w:div w:id="1192259093">
              <w:marLeft w:val="0"/>
              <w:marRight w:val="0"/>
              <w:marTop w:val="0"/>
              <w:marBottom w:val="0"/>
              <w:divBdr>
                <w:top w:val="none" w:sz="0" w:space="0" w:color="auto"/>
                <w:left w:val="none" w:sz="0" w:space="0" w:color="auto"/>
                <w:bottom w:val="none" w:sz="0" w:space="0" w:color="auto"/>
                <w:right w:val="none" w:sz="0" w:space="0" w:color="auto"/>
              </w:divBdr>
              <w:divsChild>
                <w:div w:id="548617729">
                  <w:marLeft w:val="0"/>
                  <w:marRight w:val="0"/>
                  <w:marTop w:val="0"/>
                  <w:marBottom w:val="0"/>
                  <w:divBdr>
                    <w:top w:val="none" w:sz="0" w:space="0" w:color="auto"/>
                    <w:left w:val="none" w:sz="0" w:space="0" w:color="auto"/>
                    <w:bottom w:val="none" w:sz="0" w:space="0" w:color="auto"/>
                    <w:right w:val="none" w:sz="0" w:space="0" w:color="auto"/>
                  </w:divBdr>
                </w:div>
              </w:divsChild>
            </w:div>
            <w:div w:id="1350067148">
              <w:marLeft w:val="0"/>
              <w:marRight w:val="0"/>
              <w:marTop w:val="0"/>
              <w:marBottom w:val="0"/>
              <w:divBdr>
                <w:top w:val="none" w:sz="0" w:space="0" w:color="auto"/>
                <w:left w:val="none" w:sz="0" w:space="0" w:color="auto"/>
                <w:bottom w:val="none" w:sz="0" w:space="0" w:color="auto"/>
                <w:right w:val="none" w:sz="0" w:space="0" w:color="auto"/>
              </w:divBdr>
              <w:divsChild>
                <w:div w:id="891578878">
                  <w:marLeft w:val="0"/>
                  <w:marRight w:val="0"/>
                  <w:marTop w:val="0"/>
                  <w:marBottom w:val="0"/>
                  <w:divBdr>
                    <w:top w:val="none" w:sz="0" w:space="0" w:color="auto"/>
                    <w:left w:val="none" w:sz="0" w:space="0" w:color="auto"/>
                    <w:bottom w:val="none" w:sz="0" w:space="0" w:color="auto"/>
                    <w:right w:val="none" w:sz="0" w:space="0" w:color="auto"/>
                  </w:divBdr>
                </w:div>
              </w:divsChild>
            </w:div>
            <w:div w:id="1407992610">
              <w:marLeft w:val="0"/>
              <w:marRight w:val="0"/>
              <w:marTop w:val="0"/>
              <w:marBottom w:val="0"/>
              <w:divBdr>
                <w:top w:val="none" w:sz="0" w:space="0" w:color="auto"/>
                <w:left w:val="none" w:sz="0" w:space="0" w:color="auto"/>
                <w:bottom w:val="none" w:sz="0" w:space="0" w:color="auto"/>
                <w:right w:val="none" w:sz="0" w:space="0" w:color="auto"/>
              </w:divBdr>
              <w:divsChild>
                <w:div w:id="1043753096">
                  <w:marLeft w:val="0"/>
                  <w:marRight w:val="0"/>
                  <w:marTop w:val="0"/>
                  <w:marBottom w:val="0"/>
                  <w:divBdr>
                    <w:top w:val="none" w:sz="0" w:space="0" w:color="auto"/>
                    <w:left w:val="none" w:sz="0" w:space="0" w:color="auto"/>
                    <w:bottom w:val="none" w:sz="0" w:space="0" w:color="auto"/>
                    <w:right w:val="none" w:sz="0" w:space="0" w:color="auto"/>
                  </w:divBdr>
                </w:div>
              </w:divsChild>
            </w:div>
            <w:div w:id="1565676357">
              <w:marLeft w:val="0"/>
              <w:marRight w:val="0"/>
              <w:marTop w:val="0"/>
              <w:marBottom w:val="0"/>
              <w:divBdr>
                <w:top w:val="none" w:sz="0" w:space="0" w:color="auto"/>
                <w:left w:val="none" w:sz="0" w:space="0" w:color="auto"/>
                <w:bottom w:val="none" w:sz="0" w:space="0" w:color="auto"/>
                <w:right w:val="none" w:sz="0" w:space="0" w:color="auto"/>
              </w:divBdr>
              <w:divsChild>
                <w:div w:id="1263492962">
                  <w:marLeft w:val="0"/>
                  <w:marRight w:val="0"/>
                  <w:marTop w:val="0"/>
                  <w:marBottom w:val="0"/>
                  <w:divBdr>
                    <w:top w:val="none" w:sz="0" w:space="0" w:color="auto"/>
                    <w:left w:val="none" w:sz="0" w:space="0" w:color="auto"/>
                    <w:bottom w:val="none" w:sz="0" w:space="0" w:color="auto"/>
                    <w:right w:val="none" w:sz="0" w:space="0" w:color="auto"/>
                  </w:divBdr>
                </w:div>
              </w:divsChild>
            </w:div>
            <w:div w:id="1582331719">
              <w:marLeft w:val="0"/>
              <w:marRight w:val="0"/>
              <w:marTop w:val="0"/>
              <w:marBottom w:val="0"/>
              <w:divBdr>
                <w:top w:val="none" w:sz="0" w:space="0" w:color="auto"/>
                <w:left w:val="none" w:sz="0" w:space="0" w:color="auto"/>
                <w:bottom w:val="none" w:sz="0" w:space="0" w:color="auto"/>
                <w:right w:val="none" w:sz="0" w:space="0" w:color="auto"/>
              </w:divBdr>
              <w:divsChild>
                <w:div w:id="1988853531">
                  <w:marLeft w:val="0"/>
                  <w:marRight w:val="0"/>
                  <w:marTop w:val="0"/>
                  <w:marBottom w:val="0"/>
                  <w:divBdr>
                    <w:top w:val="none" w:sz="0" w:space="0" w:color="auto"/>
                    <w:left w:val="none" w:sz="0" w:space="0" w:color="auto"/>
                    <w:bottom w:val="none" w:sz="0" w:space="0" w:color="auto"/>
                    <w:right w:val="none" w:sz="0" w:space="0" w:color="auto"/>
                  </w:divBdr>
                </w:div>
              </w:divsChild>
            </w:div>
            <w:div w:id="1592005053">
              <w:marLeft w:val="0"/>
              <w:marRight w:val="0"/>
              <w:marTop w:val="0"/>
              <w:marBottom w:val="0"/>
              <w:divBdr>
                <w:top w:val="none" w:sz="0" w:space="0" w:color="auto"/>
                <w:left w:val="none" w:sz="0" w:space="0" w:color="auto"/>
                <w:bottom w:val="none" w:sz="0" w:space="0" w:color="auto"/>
                <w:right w:val="none" w:sz="0" w:space="0" w:color="auto"/>
              </w:divBdr>
              <w:divsChild>
                <w:div w:id="190383517">
                  <w:marLeft w:val="0"/>
                  <w:marRight w:val="0"/>
                  <w:marTop w:val="0"/>
                  <w:marBottom w:val="0"/>
                  <w:divBdr>
                    <w:top w:val="none" w:sz="0" w:space="0" w:color="auto"/>
                    <w:left w:val="none" w:sz="0" w:space="0" w:color="auto"/>
                    <w:bottom w:val="none" w:sz="0" w:space="0" w:color="auto"/>
                    <w:right w:val="none" w:sz="0" w:space="0" w:color="auto"/>
                  </w:divBdr>
                </w:div>
              </w:divsChild>
            </w:div>
            <w:div w:id="1605529726">
              <w:marLeft w:val="0"/>
              <w:marRight w:val="0"/>
              <w:marTop w:val="0"/>
              <w:marBottom w:val="0"/>
              <w:divBdr>
                <w:top w:val="none" w:sz="0" w:space="0" w:color="auto"/>
                <w:left w:val="none" w:sz="0" w:space="0" w:color="auto"/>
                <w:bottom w:val="none" w:sz="0" w:space="0" w:color="auto"/>
                <w:right w:val="none" w:sz="0" w:space="0" w:color="auto"/>
              </w:divBdr>
              <w:divsChild>
                <w:div w:id="366372420">
                  <w:marLeft w:val="0"/>
                  <w:marRight w:val="0"/>
                  <w:marTop w:val="0"/>
                  <w:marBottom w:val="0"/>
                  <w:divBdr>
                    <w:top w:val="none" w:sz="0" w:space="0" w:color="auto"/>
                    <w:left w:val="none" w:sz="0" w:space="0" w:color="auto"/>
                    <w:bottom w:val="none" w:sz="0" w:space="0" w:color="auto"/>
                    <w:right w:val="none" w:sz="0" w:space="0" w:color="auto"/>
                  </w:divBdr>
                </w:div>
              </w:divsChild>
            </w:div>
            <w:div w:id="1685353880">
              <w:marLeft w:val="0"/>
              <w:marRight w:val="0"/>
              <w:marTop w:val="0"/>
              <w:marBottom w:val="0"/>
              <w:divBdr>
                <w:top w:val="none" w:sz="0" w:space="0" w:color="auto"/>
                <w:left w:val="none" w:sz="0" w:space="0" w:color="auto"/>
                <w:bottom w:val="none" w:sz="0" w:space="0" w:color="auto"/>
                <w:right w:val="none" w:sz="0" w:space="0" w:color="auto"/>
              </w:divBdr>
              <w:divsChild>
                <w:div w:id="1567376645">
                  <w:marLeft w:val="0"/>
                  <w:marRight w:val="0"/>
                  <w:marTop w:val="0"/>
                  <w:marBottom w:val="0"/>
                  <w:divBdr>
                    <w:top w:val="none" w:sz="0" w:space="0" w:color="auto"/>
                    <w:left w:val="none" w:sz="0" w:space="0" w:color="auto"/>
                    <w:bottom w:val="none" w:sz="0" w:space="0" w:color="auto"/>
                    <w:right w:val="none" w:sz="0" w:space="0" w:color="auto"/>
                  </w:divBdr>
                </w:div>
              </w:divsChild>
            </w:div>
            <w:div w:id="1744643241">
              <w:marLeft w:val="0"/>
              <w:marRight w:val="0"/>
              <w:marTop w:val="0"/>
              <w:marBottom w:val="0"/>
              <w:divBdr>
                <w:top w:val="none" w:sz="0" w:space="0" w:color="auto"/>
                <w:left w:val="none" w:sz="0" w:space="0" w:color="auto"/>
                <w:bottom w:val="none" w:sz="0" w:space="0" w:color="auto"/>
                <w:right w:val="none" w:sz="0" w:space="0" w:color="auto"/>
              </w:divBdr>
              <w:divsChild>
                <w:div w:id="944652285">
                  <w:marLeft w:val="0"/>
                  <w:marRight w:val="0"/>
                  <w:marTop w:val="0"/>
                  <w:marBottom w:val="0"/>
                  <w:divBdr>
                    <w:top w:val="none" w:sz="0" w:space="0" w:color="auto"/>
                    <w:left w:val="none" w:sz="0" w:space="0" w:color="auto"/>
                    <w:bottom w:val="none" w:sz="0" w:space="0" w:color="auto"/>
                    <w:right w:val="none" w:sz="0" w:space="0" w:color="auto"/>
                  </w:divBdr>
                </w:div>
              </w:divsChild>
            </w:div>
            <w:div w:id="1857308115">
              <w:marLeft w:val="0"/>
              <w:marRight w:val="0"/>
              <w:marTop w:val="0"/>
              <w:marBottom w:val="0"/>
              <w:divBdr>
                <w:top w:val="none" w:sz="0" w:space="0" w:color="auto"/>
                <w:left w:val="none" w:sz="0" w:space="0" w:color="auto"/>
                <w:bottom w:val="none" w:sz="0" w:space="0" w:color="auto"/>
                <w:right w:val="none" w:sz="0" w:space="0" w:color="auto"/>
              </w:divBdr>
              <w:divsChild>
                <w:div w:id="836844197">
                  <w:marLeft w:val="0"/>
                  <w:marRight w:val="0"/>
                  <w:marTop w:val="0"/>
                  <w:marBottom w:val="0"/>
                  <w:divBdr>
                    <w:top w:val="none" w:sz="0" w:space="0" w:color="auto"/>
                    <w:left w:val="none" w:sz="0" w:space="0" w:color="auto"/>
                    <w:bottom w:val="none" w:sz="0" w:space="0" w:color="auto"/>
                    <w:right w:val="none" w:sz="0" w:space="0" w:color="auto"/>
                  </w:divBdr>
                </w:div>
              </w:divsChild>
            </w:div>
            <w:div w:id="1900944846">
              <w:marLeft w:val="0"/>
              <w:marRight w:val="0"/>
              <w:marTop w:val="0"/>
              <w:marBottom w:val="0"/>
              <w:divBdr>
                <w:top w:val="none" w:sz="0" w:space="0" w:color="auto"/>
                <w:left w:val="none" w:sz="0" w:space="0" w:color="auto"/>
                <w:bottom w:val="none" w:sz="0" w:space="0" w:color="auto"/>
                <w:right w:val="none" w:sz="0" w:space="0" w:color="auto"/>
              </w:divBdr>
              <w:divsChild>
                <w:div w:id="1696615369">
                  <w:marLeft w:val="0"/>
                  <w:marRight w:val="0"/>
                  <w:marTop w:val="0"/>
                  <w:marBottom w:val="0"/>
                  <w:divBdr>
                    <w:top w:val="none" w:sz="0" w:space="0" w:color="auto"/>
                    <w:left w:val="none" w:sz="0" w:space="0" w:color="auto"/>
                    <w:bottom w:val="none" w:sz="0" w:space="0" w:color="auto"/>
                    <w:right w:val="none" w:sz="0" w:space="0" w:color="auto"/>
                  </w:divBdr>
                </w:div>
              </w:divsChild>
            </w:div>
            <w:div w:id="2021152495">
              <w:marLeft w:val="0"/>
              <w:marRight w:val="0"/>
              <w:marTop w:val="0"/>
              <w:marBottom w:val="0"/>
              <w:divBdr>
                <w:top w:val="none" w:sz="0" w:space="0" w:color="auto"/>
                <w:left w:val="none" w:sz="0" w:space="0" w:color="auto"/>
                <w:bottom w:val="none" w:sz="0" w:space="0" w:color="auto"/>
                <w:right w:val="none" w:sz="0" w:space="0" w:color="auto"/>
              </w:divBdr>
              <w:divsChild>
                <w:div w:id="2068069180">
                  <w:marLeft w:val="0"/>
                  <w:marRight w:val="0"/>
                  <w:marTop w:val="0"/>
                  <w:marBottom w:val="0"/>
                  <w:divBdr>
                    <w:top w:val="none" w:sz="0" w:space="0" w:color="auto"/>
                    <w:left w:val="none" w:sz="0" w:space="0" w:color="auto"/>
                    <w:bottom w:val="none" w:sz="0" w:space="0" w:color="auto"/>
                    <w:right w:val="none" w:sz="0" w:space="0" w:color="auto"/>
                  </w:divBdr>
                </w:div>
              </w:divsChild>
            </w:div>
            <w:div w:id="2035841707">
              <w:marLeft w:val="0"/>
              <w:marRight w:val="0"/>
              <w:marTop w:val="0"/>
              <w:marBottom w:val="0"/>
              <w:divBdr>
                <w:top w:val="none" w:sz="0" w:space="0" w:color="auto"/>
                <w:left w:val="none" w:sz="0" w:space="0" w:color="auto"/>
                <w:bottom w:val="none" w:sz="0" w:space="0" w:color="auto"/>
                <w:right w:val="none" w:sz="0" w:space="0" w:color="auto"/>
              </w:divBdr>
              <w:divsChild>
                <w:div w:id="533078101">
                  <w:marLeft w:val="0"/>
                  <w:marRight w:val="0"/>
                  <w:marTop w:val="0"/>
                  <w:marBottom w:val="0"/>
                  <w:divBdr>
                    <w:top w:val="none" w:sz="0" w:space="0" w:color="auto"/>
                    <w:left w:val="none" w:sz="0" w:space="0" w:color="auto"/>
                    <w:bottom w:val="none" w:sz="0" w:space="0" w:color="auto"/>
                    <w:right w:val="none" w:sz="0" w:space="0" w:color="auto"/>
                  </w:divBdr>
                </w:div>
              </w:divsChild>
            </w:div>
            <w:div w:id="2131706555">
              <w:marLeft w:val="0"/>
              <w:marRight w:val="0"/>
              <w:marTop w:val="0"/>
              <w:marBottom w:val="0"/>
              <w:divBdr>
                <w:top w:val="none" w:sz="0" w:space="0" w:color="auto"/>
                <w:left w:val="none" w:sz="0" w:space="0" w:color="auto"/>
                <w:bottom w:val="none" w:sz="0" w:space="0" w:color="auto"/>
                <w:right w:val="none" w:sz="0" w:space="0" w:color="auto"/>
              </w:divBdr>
              <w:divsChild>
                <w:div w:id="798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2728">
          <w:marLeft w:val="0"/>
          <w:marRight w:val="0"/>
          <w:marTop w:val="0"/>
          <w:marBottom w:val="0"/>
          <w:divBdr>
            <w:top w:val="none" w:sz="0" w:space="0" w:color="auto"/>
            <w:left w:val="none" w:sz="0" w:space="0" w:color="auto"/>
            <w:bottom w:val="none" w:sz="0" w:space="0" w:color="auto"/>
            <w:right w:val="none" w:sz="0" w:space="0" w:color="auto"/>
          </w:divBdr>
        </w:div>
      </w:divsChild>
    </w:div>
    <w:div w:id="1415204669">
      <w:bodyDiv w:val="1"/>
      <w:marLeft w:val="0"/>
      <w:marRight w:val="0"/>
      <w:marTop w:val="0"/>
      <w:marBottom w:val="0"/>
      <w:divBdr>
        <w:top w:val="none" w:sz="0" w:space="0" w:color="auto"/>
        <w:left w:val="none" w:sz="0" w:space="0" w:color="auto"/>
        <w:bottom w:val="none" w:sz="0" w:space="0" w:color="auto"/>
        <w:right w:val="none" w:sz="0" w:space="0" w:color="auto"/>
      </w:divBdr>
    </w:div>
    <w:div w:id="1419406125">
      <w:bodyDiv w:val="1"/>
      <w:marLeft w:val="0"/>
      <w:marRight w:val="0"/>
      <w:marTop w:val="0"/>
      <w:marBottom w:val="0"/>
      <w:divBdr>
        <w:top w:val="none" w:sz="0" w:space="0" w:color="auto"/>
        <w:left w:val="none" w:sz="0" w:space="0" w:color="auto"/>
        <w:bottom w:val="none" w:sz="0" w:space="0" w:color="auto"/>
        <w:right w:val="none" w:sz="0" w:space="0" w:color="auto"/>
      </w:divBdr>
    </w:div>
    <w:div w:id="1426341988">
      <w:bodyDiv w:val="1"/>
      <w:marLeft w:val="0"/>
      <w:marRight w:val="0"/>
      <w:marTop w:val="0"/>
      <w:marBottom w:val="0"/>
      <w:divBdr>
        <w:top w:val="none" w:sz="0" w:space="0" w:color="auto"/>
        <w:left w:val="none" w:sz="0" w:space="0" w:color="auto"/>
        <w:bottom w:val="none" w:sz="0" w:space="0" w:color="auto"/>
        <w:right w:val="none" w:sz="0" w:space="0" w:color="auto"/>
      </w:divBdr>
      <w:divsChild>
        <w:div w:id="777793772">
          <w:marLeft w:val="0"/>
          <w:marRight w:val="0"/>
          <w:marTop w:val="0"/>
          <w:marBottom w:val="0"/>
          <w:divBdr>
            <w:top w:val="none" w:sz="0" w:space="0" w:color="auto"/>
            <w:left w:val="none" w:sz="0" w:space="0" w:color="auto"/>
            <w:bottom w:val="none" w:sz="0" w:space="0" w:color="auto"/>
            <w:right w:val="none" w:sz="0" w:space="0" w:color="auto"/>
          </w:divBdr>
        </w:div>
      </w:divsChild>
    </w:div>
    <w:div w:id="1437943607">
      <w:bodyDiv w:val="1"/>
      <w:marLeft w:val="0"/>
      <w:marRight w:val="0"/>
      <w:marTop w:val="0"/>
      <w:marBottom w:val="0"/>
      <w:divBdr>
        <w:top w:val="none" w:sz="0" w:space="0" w:color="auto"/>
        <w:left w:val="none" w:sz="0" w:space="0" w:color="auto"/>
        <w:bottom w:val="none" w:sz="0" w:space="0" w:color="auto"/>
        <w:right w:val="none" w:sz="0" w:space="0" w:color="auto"/>
      </w:divBdr>
    </w:div>
    <w:div w:id="1441949683">
      <w:bodyDiv w:val="1"/>
      <w:marLeft w:val="0"/>
      <w:marRight w:val="0"/>
      <w:marTop w:val="0"/>
      <w:marBottom w:val="0"/>
      <w:divBdr>
        <w:top w:val="none" w:sz="0" w:space="0" w:color="auto"/>
        <w:left w:val="none" w:sz="0" w:space="0" w:color="auto"/>
        <w:bottom w:val="none" w:sz="0" w:space="0" w:color="auto"/>
        <w:right w:val="none" w:sz="0" w:space="0" w:color="auto"/>
      </w:divBdr>
    </w:div>
    <w:div w:id="1442066020">
      <w:bodyDiv w:val="1"/>
      <w:marLeft w:val="0"/>
      <w:marRight w:val="0"/>
      <w:marTop w:val="0"/>
      <w:marBottom w:val="0"/>
      <w:divBdr>
        <w:top w:val="none" w:sz="0" w:space="0" w:color="auto"/>
        <w:left w:val="none" w:sz="0" w:space="0" w:color="auto"/>
        <w:bottom w:val="none" w:sz="0" w:space="0" w:color="auto"/>
        <w:right w:val="none" w:sz="0" w:space="0" w:color="auto"/>
      </w:divBdr>
    </w:div>
    <w:div w:id="1442408940">
      <w:bodyDiv w:val="1"/>
      <w:marLeft w:val="0"/>
      <w:marRight w:val="0"/>
      <w:marTop w:val="0"/>
      <w:marBottom w:val="0"/>
      <w:divBdr>
        <w:top w:val="none" w:sz="0" w:space="0" w:color="auto"/>
        <w:left w:val="none" w:sz="0" w:space="0" w:color="auto"/>
        <w:bottom w:val="none" w:sz="0" w:space="0" w:color="auto"/>
        <w:right w:val="none" w:sz="0" w:space="0" w:color="auto"/>
      </w:divBdr>
    </w:div>
    <w:div w:id="1448355708">
      <w:bodyDiv w:val="1"/>
      <w:marLeft w:val="0"/>
      <w:marRight w:val="0"/>
      <w:marTop w:val="0"/>
      <w:marBottom w:val="0"/>
      <w:divBdr>
        <w:top w:val="none" w:sz="0" w:space="0" w:color="auto"/>
        <w:left w:val="none" w:sz="0" w:space="0" w:color="auto"/>
        <w:bottom w:val="none" w:sz="0" w:space="0" w:color="auto"/>
        <w:right w:val="none" w:sz="0" w:space="0" w:color="auto"/>
      </w:divBdr>
    </w:div>
    <w:div w:id="1452939407">
      <w:bodyDiv w:val="1"/>
      <w:marLeft w:val="0"/>
      <w:marRight w:val="0"/>
      <w:marTop w:val="0"/>
      <w:marBottom w:val="0"/>
      <w:divBdr>
        <w:top w:val="none" w:sz="0" w:space="0" w:color="auto"/>
        <w:left w:val="none" w:sz="0" w:space="0" w:color="auto"/>
        <w:bottom w:val="none" w:sz="0" w:space="0" w:color="auto"/>
        <w:right w:val="none" w:sz="0" w:space="0" w:color="auto"/>
      </w:divBdr>
    </w:div>
    <w:div w:id="1455446913">
      <w:bodyDiv w:val="1"/>
      <w:marLeft w:val="0"/>
      <w:marRight w:val="0"/>
      <w:marTop w:val="0"/>
      <w:marBottom w:val="0"/>
      <w:divBdr>
        <w:top w:val="none" w:sz="0" w:space="0" w:color="auto"/>
        <w:left w:val="none" w:sz="0" w:space="0" w:color="auto"/>
        <w:bottom w:val="none" w:sz="0" w:space="0" w:color="auto"/>
        <w:right w:val="none" w:sz="0" w:space="0" w:color="auto"/>
      </w:divBdr>
    </w:div>
    <w:div w:id="1468665229">
      <w:bodyDiv w:val="1"/>
      <w:marLeft w:val="0"/>
      <w:marRight w:val="0"/>
      <w:marTop w:val="0"/>
      <w:marBottom w:val="0"/>
      <w:divBdr>
        <w:top w:val="none" w:sz="0" w:space="0" w:color="auto"/>
        <w:left w:val="none" w:sz="0" w:space="0" w:color="auto"/>
        <w:bottom w:val="none" w:sz="0" w:space="0" w:color="auto"/>
        <w:right w:val="none" w:sz="0" w:space="0" w:color="auto"/>
      </w:divBdr>
      <w:divsChild>
        <w:div w:id="46926020">
          <w:marLeft w:val="0"/>
          <w:marRight w:val="0"/>
          <w:marTop w:val="0"/>
          <w:marBottom w:val="0"/>
          <w:divBdr>
            <w:top w:val="none" w:sz="0" w:space="0" w:color="auto"/>
            <w:left w:val="none" w:sz="0" w:space="0" w:color="auto"/>
            <w:bottom w:val="none" w:sz="0" w:space="0" w:color="auto"/>
            <w:right w:val="none" w:sz="0" w:space="0" w:color="auto"/>
          </w:divBdr>
        </w:div>
        <w:div w:id="187838240">
          <w:marLeft w:val="0"/>
          <w:marRight w:val="0"/>
          <w:marTop w:val="0"/>
          <w:marBottom w:val="0"/>
          <w:divBdr>
            <w:top w:val="none" w:sz="0" w:space="0" w:color="auto"/>
            <w:left w:val="none" w:sz="0" w:space="0" w:color="auto"/>
            <w:bottom w:val="none" w:sz="0" w:space="0" w:color="auto"/>
            <w:right w:val="none" w:sz="0" w:space="0" w:color="auto"/>
          </w:divBdr>
        </w:div>
        <w:div w:id="246040784">
          <w:marLeft w:val="0"/>
          <w:marRight w:val="0"/>
          <w:marTop w:val="0"/>
          <w:marBottom w:val="0"/>
          <w:divBdr>
            <w:top w:val="none" w:sz="0" w:space="0" w:color="auto"/>
            <w:left w:val="none" w:sz="0" w:space="0" w:color="auto"/>
            <w:bottom w:val="none" w:sz="0" w:space="0" w:color="auto"/>
            <w:right w:val="none" w:sz="0" w:space="0" w:color="auto"/>
          </w:divBdr>
        </w:div>
        <w:div w:id="256669911">
          <w:marLeft w:val="0"/>
          <w:marRight w:val="0"/>
          <w:marTop w:val="0"/>
          <w:marBottom w:val="0"/>
          <w:divBdr>
            <w:top w:val="none" w:sz="0" w:space="0" w:color="auto"/>
            <w:left w:val="none" w:sz="0" w:space="0" w:color="auto"/>
            <w:bottom w:val="none" w:sz="0" w:space="0" w:color="auto"/>
            <w:right w:val="none" w:sz="0" w:space="0" w:color="auto"/>
          </w:divBdr>
        </w:div>
        <w:div w:id="278142958">
          <w:marLeft w:val="0"/>
          <w:marRight w:val="0"/>
          <w:marTop w:val="0"/>
          <w:marBottom w:val="0"/>
          <w:divBdr>
            <w:top w:val="none" w:sz="0" w:space="0" w:color="auto"/>
            <w:left w:val="none" w:sz="0" w:space="0" w:color="auto"/>
            <w:bottom w:val="none" w:sz="0" w:space="0" w:color="auto"/>
            <w:right w:val="none" w:sz="0" w:space="0" w:color="auto"/>
          </w:divBdr>
        </w:div>
        <w:div w:id="318385256">
          <w:marLeft w:val="0"/>
          <w:marRight w:val="0"/>
          <w:marTop w:val="0"/>
          <w:marBottom w:val="0"/>
          <w:divBdr>
            <w:top w:val="none" w:sz="0" w:space="0" w:color="auto"/>
            <w:left w:val="none" w:sz="0" w:space="0" w:color="auto"/>
            <w:bottom w:val="none" w:sz="0" w:space="0" w:color="auto"/>
            <w:right w:val="none" w:sz="0" w:space="0" w:color="auto"/>
          </w:divBdr>
        </w:div>
        <w:div w:id="511261393">
          <w:marLeft w:val="0"/>
          <w:marRight w:val="0"/>
          <w:marTop w:val="0"/>
          <w:marBottom w:val="0"/>
          <w:divBdr>
            <w:top w:val="none" w:sz="0" w:space="0" w:color="auto"/>
            <w:left w:val="none" w:sz="0" w:space="0" w:color="auto"/>
            <w:bottom w:val="none" w:sz="0" w:space="0" w:color="auto"/>
            <w:right w:val="none" w:sz="0" w:space="0" w:color="auto"/>
          </w:divBdr>
        </w:div>
        <w:div w:id="593636128">
          <w:marLeft w:val="0"/>
          <w:marRight w:val="0"/>
          <w:marTop w:val="0"/>
          <w:marBottom w:val="0"/>
          <w:divBdr>
            <w:top w:val="none" w:sz="0" w:space="0" w:color="auto"/>
            <w:left w:val="none" w:sz="0" w:space="0" w:color="auto"/>
            <w:bottom w:val="none" w:sz="0" w:space="0" w:color="auto"/>
            <w:right w:val="none" w:sz="0" w:space="0" w:color="auto"/>
          </w:divBdr>
        </w:div>
        <w:div w:id="776869414">
          <w:marLeft w:val="0"/>
          <w:marRight w:val="0"/>
          <w:marTop w:val="0"/>
          <w:marBottom w:val="0"/>
          <w:divBdr>
            <w:top w:val="none" w:sz="0" w:space="0" w:color="auto"/>
            <w:left w:val="none" w:sz="0" w:space="0" w:color="auto"/>
            <w:bottom w:val="none" w:sz="0" w:space="0" w:color="auto"/>
            <w:right w:val="none" w:sz="0" w:space="0" w:color="auto"/>
          </w:divBdr>
        </w:div>
        <w:div w:id="867911960">
          <w:marLeft w:val="0"/>
          <w:marRight w:val="0"/>
          <w:marTop w:val="0"/>
          <w:marBottom w:val="0"/>
          <w:divBdr>
            <w:top w:val="none" w:sz="0" w:space="0" w:color="auto"/>
            <w:left w:val="none" w:sz="0" w:space="0" w:color="auto"/>
            <w:bottom w:val="none" w:sz="0" w:space="0" w:color="auto"/>
            <w:right w:val="none" w:sz="0" w:space="0" w:color="auto"/>
          </w:divBdr>
        </w:div>
        <w:div w:id="889416642">
          <w:marLeft w:val="0"/>
          <w:marRight w:val="0"/>
          <w:marTop w:val="0"/>
          <w:marBottom w:val="0"/>
          <w:divBdr>
            <w:top w:val="none" w:sz="0" w:space="0" w:color="auto"/>
            <w:left w:val="none" w:sz="0" w:space="0" w:color="auto"/>
            <w:bottom w:val="none" w:sz="0" w:space="0" w:color="auto"/>
            <w:right w:val="none" w:sz="0" w:space="0" w:color="auto"/>
          </w:divBdr>
        </w:div>
        <w:div w:id="962419129">
          <w:marLeft w:val="0"/>
          <w:marRight w:val="0"/>
          <w:marTop w:val="0"/>
          <w:marBottom w:val="0"/>
          <w:divBdr>
            <w:top w:val="none" w:sz="0" w:space="0" w:color="auto"/>
            <w:left w:val="none" w:sz="0" w:space="0" w:color="auto"/>
            <w:bottom w:val="none" w:sz="0" w:space="0" w:color="auto"/>
            <w:right w:val="none" w:sz="0" w:space="0" w:color="auto"/>
          </w:divBdr>
        </w:div>
        <w:div w:id="1369724136">
          <w:marLeft w:val="0"/>
          <w:marRight w:val="0"/>
          <w:marTop w:val="0"/>
          <w:marBottom w:val="0"/>
          <w:divBdr>
            <w:top w:val="none" w:sz="0" w:space="0" w:color="auto"/>
            <w:left w:val="none" w:sz="0" w:space="0" w:color="auto"/>
            <w:bottom w:val="none" w:sz="0" w:space="0" w:color="auto"/>
            <w:right w:val="none" w:sz="0" w:space="0" w:color="auto"/>
          </w:divBdr>
        </w:div>
        <w:div w:id="1475760215">
          <w:marLeft w:val="0"/>
          <w:marRight w:val="0"/>
          <w:marTop w:val="0"/>
          <w:marBottom w:val="0"/>
          <w:divBdr>
            <w:top w:val="none" w:sz="0" w:space="0" w:color="auto"/>
            <w:left w:val="none" w:sz="0" w:space="0" w:color="auto"/>
            <w:bottom w:val="none" w:sz="0" w:space="0" w:color="auto"/>
            <w:right w:val="none" w:sz="0" w:space="0" w:color="auto"/>
          </w:divBdr>
        </w:div>
        <w:div w:id="1577085059">
          <w:marLeft w:val="0"/>
          <w:marRight w:val="0"/>
          <w:marTop w:val="0"/>
          <w:marBottom w:val="0"/>
          <w:divBdr>
            <w:top w:val="none" w:sz="0" w:space="0" w:color="auto"/>
            <w:left w:val="none" w:sz="0" w:space="0" w:color="auto"/>
            <w:bottom w:val="none" w:sz="0" w:space="0" w:color="auto"/>
            <w:right w:val="none" w:sz="0" w:space="0" w:color="auto"/>
          </w:divBdr>
        </w:div>
        <w:div w:id="1769693424">
          <w:marLeft w:val="0"/>
          <w:marRight w:val="0"/>
          <w:marTop w:val="0"/>
          <w:marBottom w:val="0"/>
          <w:divBdr>
            <w:top w:val="none" w:sz="0" w:space="0" w:color="auto"/>
            <w:left w:val="none" w:sz="0" w:space="0" w:color="auto"/>
            <w:bottom w:val="none" w:sz="0" w:space="0" w:color="auto"/>
            <w:right w:val="none" w:sz="0" w:space="0" w:color="auto"/>
          </w:divBdr>
        </w:div>
        <w:div w:id="1874923581">
          <w:marLeft w:val="0"/>
          <w:marRight w:val="0"/>
          <w:marTop w:val="0"/>
          <w:marBottom w:val="0"/>
          <w:divBdr>
            <w:top w:val="none" w:sz="0" w:space="0" w:color="auto"/>
            <w:left w:val="none" w:sz="0" w:space="0" w:color="auto"/>
            <w:bottom w:val="none" w:sz="0" w:space="0" w:color="auto"/>
            <w:right w:val="none" w:sz="0" w:space="0" w:color="auto"/>
          </w:divBdr>
        </w:div>
        <w:div w:id="1925841225">
          <w:marLeft w:val="0"/>
          <w:marRight w:val="0"/>
          <w:marTop w:val="0"/>
          <w:marBottom w:val="0"/>
          <w:divBdr>
            <w:top w:val="none" w:sz="0" w:space="0" w:color="auto"/>
            <w:left w:val="none" w:sz="0" w:space="0" w:color="auto"/>
            <w:bottom w:val="none" w:sz="0" w:space="0" w:color="auto"/>
            <w:right w:val="none" w:sz="0" w:space="0" w:color="auto"/>
          </w:divBdr>
        </w:div>
        <w:div w:id="1929578275">
          <w:marLeft w:val="0"/>
          <w:marRight w:val="0"/>
          <w:marTop w:val="0"/>
          <w:marBottom w:val="0"/>
          <w:divBdr>
            <w:top w:val="none" w:sz="0" w:space="0" w:color="auto"/>
            <w:left w:val="none" w:sz="0" w:space="0" w:color="auto"/>
            <w:bottom w:val="none" w:sz="0" w:space="0" w:color="auto"/>
            <w:right w:val="none" w:sz="0" w:space="0" w:color="auto"/>
          </w:divBdr>
        </w:div>
        <w:div w:id="1948928074">
          <w:marLeft w:val="0"/>
          <w:marRight w:val="0"/>
          <w:marTop w:val="0"/>
          <w:marBottom w:val="0"/>
          <w:divBdr>
            <w:top w:val="none" w:sz="0" w:space="0" w:color="auto"/>
            <w:left w:val="none" w:sz="0" w:space="0" w:color="auto"/>
            <w:bottom w:val="none" w:sz="0" w:space="0" w:color="auto"/>
            <w:right w:val="none" w:sz="0" w:space="0" w:color="auto"/>
          </w:divBdr>
        </w:div>
        <w:div w:id="2041781644">
          <w:marLeft w:val="0"/>
          <w:marRight w:val="0"/>
          <w:marTop w:val="0"/>
          <w:marBottom w:val="0"/>
          <w:divBdr>
            <w:top w:val="none" w:sz="0" w:space="0" w:color="auto"/>
            <w:left w:val="none" w:sz="0" w:space="0" w:color="auto"/>
            <w:bottom w:val="none" w:sz="0" w:space="0" w:color="auto"/>
            <w:right w:val="none" w:sz="0" w:space="0" w:color="auto"/>
          </w:divBdr>
        </w:div>
      </w:divsChild>
    </w:div>
    <w:div w:id="1469083409">
      <w:bodyDiv w:val="1"/>
      <w:marLeft w:val="0"/>
      <w:marRight w:val="0"/>
      <w:marTop w:val="0"/>
      <w:marBottom w:val="0"/>
      <w:divBdr>
        <w:top w:val="none" w:sz="0" w:space="0" w:color="auto"/>
        <w:left w:val="none" w:sz="0" w:space="0" w:color="auto"/>
        <w:bottom w:val="none" w:sz="0" w:space="0" w:color="auto"/>
        <w:right w:val="none" w:sz="0" w:space="0" w:color="auto"/>
      </w:divBdr>
    </w:div>
    <w:div w:id="1483891266">
      <w:bodyDiv w:val="1"/>
      <w:marLeft w:val="0"/>
      <w:marRight w:val="0"/>
      <w:marTop w:val="0"/>
      <w:marBottom w:val="0"/>
      <w:divBdr>
        <w:top w:val="none" w:sz="0" w:space="0" w:color="auto"/>
        <w:left w:val="none" w:sz="0" w:space="0" w:color="auto"/>
        <w:bottom w:val="none" w:sz="0" w:space="0" w:color="auto"/>
        <w:right w:val="none" w:sz="0" w:space="0" w:color="auto"/>
      </w:divBdr>
    </w:div>
    <w:div w:id="1492141629">
      <w:bodyDiv w:val="1"/>
      <w:marLeft w:val="0"/>
      <w:marRight w:val="0"/>
      <w:marTop w:val="0"/>
      <w:marBottom w:val="0"/>
      <w:divBdr>
        <w:top w:val="none" w:sz="0" w:space="0" w:color="auto"/>
        <w:left w:val="none" w:sz="0" w:space="0" w:color="auto"/>
        <w:bottom w:val="none" w:sz="0" w:space="0" w:color="auto"/>
        <w:right w:val="none" w:sz="0" w:space="0" w:color="auto"/>
      </w:divBdr>
      <w:divsChild>
        <w:div w:id="2120290718">
          <w:marLeft w:val="0"/>
          <w:marRight w:val="0"/>
          <w:marTop w:val="0"/>
          <w:marBottom w:val="0"/>
          <w:divBdr>
            <w:top w:val="none" w:sz="0" w:space="0" w:color="auto"/>
            <w:left w:val="none" w:sz="0" w:space="0" w:color="auto"/>
            <w:bottom w:val="none" w:sz="0" w:space="0" w:color="auto"/>
            <w:right w:val="none" w:sz="0" w:space="0" w:color="auto"/>
          </w:divBdr>
        </w:div>
      </w:divsChild>
    </w:div>
    <w:div w:id="1498039950">
      <w:bodyDiv w:val="1"/>
      <w:marLeft w:val="0"/>
      <w:marRight w:val="0"/>
      <w:marTop w:val="0"/>
      <w:marBottom w:val="0"/>
      <w:divBdr>
        <w:top w:val="none" w:sz="0" w:space="0" w:color="auto"/>
        <w:left w:val="none" w:sz="0" w:space="0" w:color="auto"/>
        <w:bottom w:val="none" w:sz="0" w:space="0" w:color="auto"/>
        <w:right w:val="none" w:sz="0" w:space="0" w:color="auto"/>
      </w:divBdr>
    </w:div>
    <w:div w:id="1505559261">
      <w:bodyDiv w:val="1"/>
      <w:marLeft w:val="0"/>
      <w:marRight w:val="0"/>
      <w:marTop w:val="0"/>
      <w:marBottom w:val="0"/>
      <w:divBdr>
        <w:top w:val="none" w:sz="0" w:space="0" w:color="auto"/>
        <w:left w:val="none" w:sz="0" w:space="0" w:color="auto"/>
        <w:bottom w:val="none" w:sz="0" w:space="0" w:color="auto"/>
        <w:right w:val="none" w:sz="0" w:space="0" w:color="auto"/>
      </w:divBdr>
      <w:divsChild>
        <w:div w:id="136921145">
          <w:marLeft w:val="0"/>
          <w:marRight w:val="0"/>
          <w:marTop w:val="0"/>
          <w:marBottom w:val="0"/>
          <w:divBdr>
            <w:top w:val="none" w:sz="0" w:space="0" w:color="auto"/>
            <w:left w:val="none" w:sz="0" w:space="0" w:color="auto"/>
            <w:bottom w:val="none" w:sz="0" w:space="0" w:color="auto"/>
            <w:right w:val="none" w:sz="0" w:space="0" w:color="auto"/>
          </w:divBdr>
        </w:div>
        <w:div w:id="567805111">
          <w:marLeft w:val="0"/>
          <w:marRight w:val="0"/>
          <w:marTop w:val="0"/>
          <w:marBottom w:val="0"/>
          <w:divBdr>
            <w:top w:val="none" w:sz="0" w:space="0" w:color="auto"/>
            <w:left w:val="none" w:sz="0" w:space="0" w:color="auto"/>
            <w:bottom w:val="none" w:sz="0" w:space="0" w:color="auto"/>
            <w:right w:val="none" w:sz="0" w:space="0" w:color="auto"/>
          </w:divBdr>
        </w:div>
        <w:div w:id="630523970">
          <w:marLeft w:val="0"/>
          <w:marRight w:val="0"/>
          <w:marTop w:val="0"/>
          <w:marBottom w:val="0"/>
          <w:divBdr>
            <w:top w:val="none" w:sz="0" w:space="0" w:color="auto"/>
            <w:left w:val="none" w:sz="0" w:space="0" w:color="auto"/>
            <w:bottom w:val="none" w:sz="0" w:space="0" w:color="auto"/>
            <w:right w:val="none" w:sz="0" w:space="0" w:color="auto"/>
          </w:divBdr>
        </w:div>
        <w:div w:id="805777543">
          <w:marLeft w:val="0"/>
          <w:marRight w:val="0"/>
          <w:marTop w:val="0"/>
          <w:marBottom w:val="0"/>
          <w:divBdr>
            <w:top w:val="none" w:sz="0" w:space="0" w:color="auto"/>
            <w:left w:val="none" w:sz="0" w:space="0" w:color="auto"/>
            <w:bottom w:val="none" w:sz="0" w:space="0" w:color="auto"/>
            <w:right w:val="none" w:sz="0" w:space="0" w:color="auto"/>
          </w:divBdr>
        </w:div>
        <w:div w:id="1060328609">
          <w:marLeft w:val="0"/>
          <w:marRight w:val="0"/>
          <w:marTop w:val="0"/>
          <w:marBottom w:val="0"/>
          <w:divBdr>
            <w:top w:val="none" w:sz="0" w:space="0" w:color="auto"/>
            <w:left w:val="none" w:sz="0" w:space="0" w:color="auto"/>
            <w:bottom w:val="none" w:sz="0" w:space="0" w:color="auto"/>
            <w:right w:val="none" w:sz="0" w:space="0" w:color="auto"/>
          </w:divBdr>
        </w:div>
        <w:div w:id="1061486826">
          <w:marLeft w:val="0"/>
          <w:marRight w:val="0"/>
          <w:marTop w:val="0"/>
          <w:marBottom w:val="0"/>
          <w:divBdr>
            <w:top w:val="none" w:sz="0" w:space="0" w:color="auto"/>
            <w:left w:val="none" w:sz="0" w:space="0" w:color="auto"/>
            <w:bottom w:val="none" w:sz="0" w:space="0" w:color="auto"/>
            <w:right w:val="none" w:sz="0" w:space="0" w:color="auto"/>
          </w:divBdr>
        </w:div>
        <w:div w:id="1152647209">
          <w:marLeft w:val="0"/>
          <w:marRight w:val="0"/>
          <w:marTop w:val="0"/>
          <w:marBottom w:val="0"/>
          <w:divBdr>
            <w:top w:val="none" w:sz="0" w:space="0" w:color="auto"/>
            <w:left w:val="none" w:sz="0" w:space="0" w:color="auto"/>
            <w:bottom w:val="none" w:sz="0" w:space="0" w:color="auto"/>
            <w:right w:val="none" w:sz="0" w:space="0" w:color="auto"/>
          </w:divBdr>
        </w:div>
        <w:div w:id="1171798047">
          <w:marLeft w:val="0"/>
          <w:marRight w:val="0"/>
          <w:marTop w:val="0"/>
          <w:marBottom w:val="0"/>
          <w:divBdr>
            <w:top w:val="none" w:sz="0" w:space="0" w:color="auto"/>
            <w:left w:val="none" w:sz="0" w:space="0" w:color="auto"/>
            <w:bottom w:val="none" w:sz="0" w:space="0" w:color="auto"/>
            <w:right w:val="none" w:sz="0" w:space="0" w:color="auto"/>
          </w:divBdr>
        </w:div>
        <w:div w:id="1211461274">
          <w:marLeft w:val="0"/>
          <w:marRight w:val="0"/>
          <w:marTop w:val="0"/>
          <w:marBottom w:val="0"/>
          <w:divBdr>
            <w:top w:val="none" w:sz="0" w:space="0" w:color="auto"/>
            <w:left w:val="none" w:sz="0" w:space="0" w:color="auto"/>
            <w:bottom w:val="none" w:sz="0" w:space="0" w:color="auto"/>
            <w:right w:val="none" w:sz="0" w:space="0" w:color="auto"/>
          </w:divBdr>
          <w:divsChild>
            <w:div w:id="453671956">
              <w:marLeft w:val="0"/>
              <w:marRight w:val="0"/>
              <w:marTop w:val="0"/>
              <w:marBottom w:val="0"/>
              <w:divBdr>
                <w:top w:val="none" w:sz="0" w:space="0" w:color="auto"/>
                <w:left w:val="none" w:sz="0" w:space="0" w:color="auto"/>
                <w:bottom w:val="none" w:sz="0" w:space="0" w:color="auto"/>
                <w:right w:val="none" w:sz="0" w:space="0" w:color="auto"/>
              </w:divBdr>
            </w:div>
            <w:div w:id="512837125">
              <w:marLeft w:val="0"/>
              <w:marRight w:val="0"/>
              <w:marTop w:val="0"/>
              <w:marBottom w:val="0"/>
              <w:divBdr>
                <w:top w:val="none" w:sz="0" w:space="0" w:color="auto"/>
                <w:left w:val="none" w:sz="0" w:space="0" w:color="auto"/>
                <w:bottom w:val="none" w:sz="0" w:space="0" w:color="auto"/>
                <w:right w:val="none" w:sz="0" w:space="0" w:color="auto"/>
              </w:divBdr>
            </w:div>
            <w:div w:id="1676227862">
              <w:marLeft w:val="0"/>
              <w:marRight w:val="0"/>
              <w:marTop w:val="0"/>
              <w:marBottom w:val="0"/>
              <w:divBdr>
                <w:top w:val="none" w:sz="0" w:space="0" w:color="auto"/>
                <w:left w:val="none" w:sz="0" w:space="0" w:color="auto"/>
                <w:bottom w:val="none" w:sz="0" w:space="0" w:color="auto"/>
                <w:right w:val="none" w:sz="0" w:space="0" w:color="auto"/>
              </w:divBdr>
            </w:div>
          </w:divsChild>
        </w:div>
        <w:div w:id="1227960299">
          <w:marLeft w:val="0"/>
          <w:marRight w:val="0"/>
          <w:marTop w:val="0"/>
          <w:marBottom w:val="0"/>
          <w:divBdr>
            <w:top w:val="none" w:sz="0" w:space="0" w:color="auto"/>
            <w:left w:val="none" w:sz="0" w:space="0" w:color="auto"/>
            <w:bottom w:val="none" w:sz="0" w:space="0" w:color="auto"/>
            <w:right w:val="none" w:sz="0" w:space="0" w:color="auto"/>
          </w:divBdr>
        </w:div>
        <w:div w:id="1568298448">
          <w:marLeft w:val="0"/>
          <w:marRight w:val="0"/>
          <w:marTop w:val="0"/>
          <w:marBottom w:val="0"/>
          <w:divBdr>
            <w:top w:val="none" w:sz="0" w:space="0" w:color="auto"/>
            <w:left w:val="none" w:sz="0" w:space="0" w:color="auto"/>
            <w:bottom w:val="none" w:sz="0" w:space="0" w:color="auto"/>
            <w:right w:val="none" w:sz="0" w:space="0" w:color="auto"/>
          </w:divBdr>
        </w:div>
        <w:div w:id="1633944645">
          <w:marLeft w:val="0"/>
          <w:marRight w:val="0"/>
          <w:marTop w:val="0"/>
          <w:marBottom w:val="0"/>
          <w:divBdr>
            <w:top w:val="none" w:sz="0" w:space="0" w:color="auto"/>
            <w:left w:val="none" w:sz="0" w:space="0" w:color="auto"/>
            <w:bottom w:val="none" w:sz="0" w:space="0" w:color="auto"/>
            <w:right w:val="none" w:sz="0" w:space="0" w:color="auto"/>
          </w:divBdr>
        </w:div>
        <w:div w:id="1708797420">
          <w:marLeft w:val="0"/>
          <w:marRight w:val="0"/>
          <w:marTop w:val="0"/>
          <w:marBottom w:val="0"/>
          <w:divBdr>
            <w:top w:val="none" w:sz="0" w:space="0" w:color="auto"/>
            <w:left w:val="none" w:sz="0" w:space="0" w:color="auto"/>
            <w:bottom w:val="none" w:sz="0" w:space="0" w:color="auto"/>
            <w:right w:val="none" w:sz="0" w:space="0" w:color="auto"/>
          </w:divBdr>
        </w:div>
      </w:divsChild>
    </w:div>
    <w:div w:id="1523323239">
      <w:bodyDiv w:val="1"/>
      <w:marLeft w:val="0"/>
      <w:marRight w:val="0"/>
      <w:marTop w:val="0"/>
      <w:marBottom w:val="0"/>
      <w:divBdr>
        <w:top w:val="none" w:sz="0" w:space="0" w:color="auto"/>
        <w:left w:val="none" w:sz="0" w:space="0" w:color="auto"/>
        <w:bottom w:val="none" w:sz="0" w:space="0" w:color="auto"/>
        <w:right w:val="none" w:sz="0" w:space="0" w:color="auto"/>
      </w:divBdr>
    </w:div>
    <w:div w:id="1535921183">
      <w:bodyDiv w:val="1"/>
      <w:marLeft w:val="0"/>
      <w:marRight w:val="0"/>
      <w:marTop w:val="0"/>
      <w:marBottom w:val="0"/>
      <w:divBdr>
        <w:top w:val="none" w:sz="0" w:space="0" w:color="auto"/>
        <w:left w:val="none" w:sz="0" w:space="0" w:color="auto"/>
        <w:bottom w:val="none" w:sz="0" w:space="0" w:color="auto"/>
        <w:right w:val="none" w:sz="0" w:space="0" w:color="auto"/>
      </w:divBdr>
    </w:div>
    <w:div w:id="1554468362">
      <w:bodyDiv w:val="1"/>
      <w:marLeft w:val="0"/>
      <w:marRight w:val="0"/>
      <w:marTop w:val="0"/>
      <w:marBottom w:val="0"/>
      <w:divBdr>
        <w:top w:val="none" w:sz="0" w:space="0" w:color="auto"/>
        <w:left w:val="none" w:sz="0" w:space="0" w:color="auto"/>
        <w:bottom w:val="none" w:sz="0" w:space="0" w:color="auto"/>
        <w:right w:val="none" w:sz="0" w:space="0" w:color="auto"/>
      </w:divBdr>
    </w:div>
    <w:div w:id="1558780947">
      <w:bodyDiv w:val="1"/>
      <w:marLeft w:val="0"/>
      <w:marRight w:val="0"/>
      <w:marTop w:val="0"/>
      <w:marBottom w:val="0"/>
      <w:divBdr>
        <w:top w:val="none" w:sz="0" w:space="0" w:color="auto"/>
        <w:left w:val="none" w:sz="0" w:space="0" w:color="auto"/>
        <w:bottom w:val="none" w:sz="0" w:space="0" w:color="auto"/>
        <w:right w:val="none" w:sz="0" w:space="0" w:color="auto"/>
      </w:divBdr>
    </w:div>
    <w:div w:id="1576207305">
      <w:bodyDiv w:val="1"/>
      <w:marLeft w:val="0"/>
      <w:marRight w:val="0"/>
      <w:marTop w:val="0"/>
      <w:marBottom w:val="0"/>
      <w:divBdr>
        <w:top w:val="none" w:sz="0" w:space="0" w:color="auto"/>
        <w:left w:val="none" w:sz="0" w:space="0" w:color="auto"/>
        <w:bottom w:val="none" w:sz="0" w:space="0" w:color="auto"/>
        <w:right w:val="none" w:sz="0" w:space="0" w:color="auto"/>
      </w:divBdr>
    </w:div>
    <w:div w:id="1579709825">
      <w:bodyDiv w:val="1"/>
      <w:marLeft w:val="0"/>
      <w:marRight w:val="0"/>
      <w:marTop w:val="0"/>
      <w:marBottom w:val="0"/>
      <w:divBdr>
        <w:top w:val="none" w:sz="0" w:space="0" w:color="auto"/>
        <w:left w:val="none" w:sz="0" w:space="0" w:color="auto"/>
        <w:bottom w:val="none" w:sz="0" w:space="0" w:color="auto"/>
        <w:right w:val="none" w:sz="0" w:space="0" w:color="auto"/>
      </w:divBdr>
    </w:div>
    <w:div w:id="1580095711">
      <w:bodyDiv w:val="1"/>
      <w:marLeft w:val="0"/>
      <w:marRight w:val="0"/>
      <w:marTop w:val="0"/>
      <w:marBottom w:val="0"/>
      <w:divBdr>
        <w:top w:val="none" w:sz="0" w:space="0" w:color="auto"/>
        <w:left w:val="none" w:sz="0" w:space="0" w:color="auto"/>
        <w:bottom w:val="none" w:sz="0" w:space="0" w:color="auto"/>
        <w:right w:val="none" w:sz="0" w:space="0" w:color="auto"/>
      </w:divBdr>
      <w:divsChild>
        <w:div w:id="294527991">
          <w:marLeft w:val="0"/>
          <w:marRight w:val="0"/>
          <w:marTop w:val="0"/>
          <w:marBottom w:val="0"/>
          <w:divBdr>
            <w:top w:val="none" w:sz="0" w:space="0" w:color="auto"/>
            <w:left w:val="none" w:sz="0" w:space="0" w:color="auto"/>
            <w:bottom w:val="none" w:sz="0" w:space="0" w:color="auto"/>
            <w:right w:val="none" w:sz="0" w:space="0" w:color="auto"/>
          </w:divBdr>
        </w:div>
        <w:div w:id="489910384">
          <w:marLeft w:val="0"/>
          <w:marRight w:val="0"/>
          <w:marTop w:val="0"/>
          <w:marBottom w:val="0"/>
          <w:divBdr>
            <w:top w:val="none" w:sz="0" w:space="0" w:color="auto"/>
            <w:left w:val="none" w:sz="0" w:space="0" w:color="auto"/>
            <w:bottom w:val="none" w:sz="0" w:space="0" w:color="auto"/>
            <w:right w:val="none" w:sz="0" w:space="0" w:color="auto"/>
          </w:divBdr>
        </w:div>
        <w:div w:id="650135648">
          <w:marLeft w:val="0"/>
          <w:marRight w:val="0"/>
          <w:marTop w:val="0"/>
          <w:marBottom w:val="0"/>
          <w:divBdr>
            <w:top w:val="none" w:sz="0" w:space="0" w:color="auto"/>
            <w:left w:val="none" w:sz="0" w:space="0" w:color="auto"/>
            <w:bottom w:val="none" w:sz="0" w:space="0" w:color="auto"/>
            <w:right w:val="none" w:sz="0" w:space="0" w:color="auto"/>
          </w:divBdr>
        </w:div>
        <w:div w:id="1136678961">
          <w:marLeft w:val="0"/>
          <w:marRight w:val="0"/>
          <w:marTop w:val="0"/>
          <w:marBottom w:val="0"/>
          <w:divBdr>
            <w:top w:val="none" w:sz="0" w:space="0" w:color="auto"/>
            <w:left w:val="none" w:sz="0" w:space="0" w:color="auto"/>
            <w:bottom w:val="none" w:sz="0" w:space="0" w:color="auto"/>
            <w:right w:val="none" w:sz="0" w:space="0" w:color="auto"/>
          </w:divBdr>
        </w:div>
        <w:div w:id="2098280971">
          <w:marLeft w:val="0"/>
          <w:marRight w:val="0"/>
          <w:marTop w:val="0"/>
          <w:marBottom w:val="0"/>
          <w:divBdr>
            <w:top w:val="none" w:sz="0" w:space="0" w:color="auto"/>
            <w:left w:val="none" w:sz="0" w:space="0" w:color="auto"/>
            <w:bottom w:val="none" w:sz="0" w:space="0" w:color="auto"/>
            <w:right w:val="none" w:sz="0" w:space="0" w:color="auto"/>
          </w:divBdr>
        </w:div>
      </w:divsChild>
    </w:div>
    <w:div w:id="1587422715">
      <w:bodyDiv w:val="1"/>
      <w:marLeft w:val="0"/>
      <w:marRight w:val="0"/>
      <w:marTop w:val="0"/>
      <w:marBottom w:val="0"/>
      <w:divBdr>
        <w:top w:val="none" w:sz="0" w:space="0" w:color="auto"/>
        <w:left w:val="none" w:sz="0" w:space="0" w:color="auto"/>
        <w:bottom w:val="none" w:sz="0" w:space="0" w:color="auto"/>
        <w:right w:val="none" w:sz="0" w:space="0" w:color="auto"/>
      </w:divBdr>
    </w:div>
    <w:div w:id="1627196412">
      <w:bodyDiv w:val="1"/>
      <w:marLeft w:val="0"/>
      <w:marRight w:val="0"/>
      <w:marTop w:val="0"/>
      <w:marBottom w:val="0"/>
      <w:divBdr>
        <w:top w:val="none" w:sz="0" w:space="0" w:color="auto"/>
        <w:left w:val="none" w:sz="0" w:space="0" w:color="auto"/>
        <w:bottom w:val="none" w:sz="0" w:space="0" w:color="auto"/>
        <w:right w:val="none" w:sz="0" w:space="0" w:color="auto"/>
      </w:divBdr>
    </w:div>
    <w:div w:id="1632007272">
      <w:bodyDiv w:val="1"/>
      <w:marLeft w:val="0"/>
      <w:marRight w:val="0"/>
      <w:marTop w:val="0"/>
      <w:marBottom w:val="0"/>
      <w:divBdr>
        <w:top w:val="none" w:sz="0" w:space="0" w:color="auto"/>
        <w:left w:val="none" w:sz="0" w:space="0" w:color="auto"/>
        <w:bottom w:val="none" w:sz="0" w:space="0" w:color="auto"/>
        <w:right w:val="none" w:sz="0" w:space="0" w:color="auto"/>
      </w:divBdr>
    </w:div>
    <w:div w:id="1636716175">
      <w:bodyDiv w:val="1"/>
      <w:marLeft w:val="0"/>
      <w:marRight w:val="0"/>
      <w:marTop w:val="0"/>
      <w:marBottom w:val="0"/>
      <w:divBdr>
        <w:top w:val="none" w:sz="0" w:space="0" w:color="auto"/>
        <w:left w:val="none" w:sz="0" w:space="0" w:color="auto"/>
        <w:bottom w:val="none" w:sz="0" w:space="0" w:color="auto"/>
        <w:right w:val="none" w:sz="0" w:space="0" w:color="auto"/>
      </w:divBdr>
      <w:divsChild>
        <w:div w:id="115418254">
          <w:marLeft w:val="0"/>
          <w:marRight w:val="0"/>
          <w:marTop w:val="0"/>
          <w:marBottom w:val="0"/>
          <w:divBdr>
            <w:top w:val="none" w:sz="0" w:space="0" w:color="auto"/>
            <w:left w:val="none" w:sz="0" w:space="0" w:color="auto"/>
            <w:bottom w:val="none" w:sz="0" w:space="0" w:color="auto"/>
            <w:right w:val="none" w:sz="0" w:space="0" w:color="auto"/>
          </w:divBdr>
        </w:div>
        <w:div w:id="380255139">
          <w:marLeft w:val="0"/>
          <w:marRight w:val="0"/>
          <w:marTop w:val="0"/>
          <w:marBottom w:val="0"/>
          <w:divBdr>
            <w:top w:val="none" w:sz="0" w:space="0" w:color="auto"/>
            <w:left w:val="none" w:sz="0" w:space="0" w:color="auto"/>
            <w:bottom w:val="none" w:sz="0" w:space="0" w:color="auto"/>
            <w:right w:val="none" w:sz="0" w:space="0" w:color="auto"/>
          </w:divBdr>
        </w:div>
        <w:div w:id="562299570">
          <w:marLeft w:val="0"/>
          <w:marRight w:val="0"/>
          <w:marTop w:val="0"/>
          <w:marBottom w:val="0"/>
          <w:divBdr>
            <w:top w:val="none" w:sz="0" w:space="0" w:color="auto"/>
            <w:left w:val="none" w:sz="0" w:space="0" w:color="auto"/>
            <w:bottom w:val="none" w:sz="0" w:space="0" w:color="auto"/>
            <w:right w:val="none" w:sz="0" w:space="0" w:color="auto"/>
          </w:divBdr>
        </w:div>
        <w:div w:id="656110624">
          <w:marLeft w:val="0"/>
          <w:marRight w:val="0"/>
          <w:marTop w:val="0"/>
          <w:marBottom w:val="0"/>
          <w:divBdr>
            <w:top w:val="none" w:sz="0" w:space="0" w:color="auto"/>
            <w:left w:val="none" w:sz="0" w:space="0" w:color="auto"/>
            <w:bottom w:val="none" w:sz="0" w:space="0" w:color="auto"/>
            <w:right w:val="none" w:sz="0" w:space="0" w:color="auto"/>
          </w:divBdr>
        </w:div>
        <w:div w:id="684209445">
          <w:marLeft w:val="0"/>
          <w:marRight w:val="0"/>
          <w:marTop w:val="0"/>
          <w:marBottom w:val="0"/>
          <w:divBdr>
            <w:top w:val="none" w:sz="0" w:space="0" w:color="auto"/>
            <w:left w:val="none" w:sz="0" w:space="0" w:color="auto"/>
            <w:bottom w:val="none" w:sz="0" w:space="0" w:color="auto"/>
            <w:right w:val="none" w:sz="0" w:space="0" w:color="auto"/>
          </w:divBdr>
        </w:div>
        <w:div w:id="711341595">
          <w:marLeft w:val="0"/>
          <w:marRight w:val="0"/>
          <w:marTop w:val="0"/>
          <w:marBottom w:val="0"/>
          <w:divBdr>
            <w:top w:val="none" w:sz="0" w:space="0" w:color="auto"/>
            <w:left w:val="none" w:sz="0" w:space="0" w:color="auto"/>
            <w:bottom w:val="none" w:sz="0" w:space="0" w:color="auto"/>
            <w:right w:val="none" w:sz="0" w:space="0" w:color="auto"/>
          </w:divBdr>
        </w:div>
        <w:div w:id="1044599550">
          <w:marLeft w:val="0"/>
          <w:marRight w:val="0"/>
          <w:marTop w:val="0"/>
          <w:marBottom w:val="0"/>
          <w:divBdr>
            <w:top w:val="none" w:sz="0" w:space="0" w:color="auto"/>
            <w:left w:val="none" w:sz="0" w:space="0" w:color="auto"/>
            <w:bottom w:val="none" w:sz="0" w:space="0" w:color="auto"/>
            <w:right w:val="none" w:sz="0" w:space="0" w:color="auto"/>
          </w:divBdr>
        </w:div>
        <w:div w:id="1116872700">
          <w:marLeft w:val="0"/>
          <w:marRight w:val="0"/>
          <w:marTop w:val="0"/>
          <w:marBottom w:val="0"/>
          <w:divBdr>
            <w:top w:val="none" w:sz="0" w:space="0" w:color="auto"/>
            <w:left w:val="none" w:sz="0" w:space="0" w:color="auto"/>
            <w:bottom w:val="none" w:sz="0" w:space="0" w:color="auto"/>
            <w:right w:val="none" w:sz="0" w:space="0" w:color="auto"/>
          </w:divBdr>
        </w:div>
        <w:div w:id="1190684164">
          <w:marLeft w:val="0"/>
          <w:marRight w:val="0"/>
          <w:marTop w:val="0"/>
          <w:marBottom w:val="0"/>
          <w:divBdr>
            <w:top w:val="none" w:sz="0" w:space="0" w:color="auto"/>
            <w:left w:val="none" w:sz="0" w:space="0" w:color="auto"/>
            <w:bottom w:val="none" w:sz="0" w:space="0" w:color="auto"/>
            <w:right w:val="none" w:sz="0" w:space="0" w:color="auto"/>
          </w:divBdr>
        </w:div>
        <w:div w:id="1261336246">
          <w:marLeft w:val="0"/>
          <w:marRight w:val="0"/>
          <w:marTop w:val="0"/>
          <w:marBottom w:val="0"/>
          <w:divBdr>
            <w:top w:val="none" w:sz="0" w:space="0" w:color="auto"/>
            <w:left w:val="none" w:sz="0" w:space="0" w:color="auto"/>
            <w:bottom w:val="none" w:sz="0" w:space="0" w:color="auto"/>
            <w:right w:val="none" w:sz="0" w:space="0" w:color="auto"/>
          </w:divBdr>
        </w:div>
        <w:div w:id="1380789166">
          <w:marLeft w:val="0"/>
          <w:marRight w:val="0"/>
          <w:marTop w:val="0"/>
          <w:marBottom w:val="0"/>
          <w:divBdr>
            <w:top w:val="none" w:sz="0" w:space="0" w:color="auto"/>
            <w:left w:val="none" w:sz="0" w:space="0" w:color="auto"/>
            <w:bottom w:val="none" w:sz="0" w:space="0" w:color="auto"/>
            <w:right w:val="none" w:sz="0" w:space="0" w:color="auto"/>
          </w:divBdr>
        </w:div>
        <w:div w:id="1436561310">
          <w:marLeft w:val="0"/>
          <w:marRight w:val="0"/>
          <w:marTop w:val="0"/>
          <w:marBottom w:val="0"/>
          <w:divBdr>
            <w:top w:val="none" w:sz="0" w:space="0" w:color="auto"/>
            <w:left w:val="none" w:sz="0" w:space="0" w:color="auto"/>
            <w:bottom w:val="none" w:sz="0" w:space="0" w:color="auto"/>
            <w:right w:val="none" w:sz="0" w:space="0" w:color="auto"/>
          </w:divBdr>
        </w:div>
        <w:div w:id="1443458838">
          <w:marLeft w:val="0"/>
          <w:marRight w:val="0"/>
          <w:marTop w:val="0"/>
          <w:marBottom w:val="0"/>
          <w:divBdr>
            <w:top w:val="none" w:sz="0" w:space="0" w:color="auto"/>
            <w:left w:val="none" w:sz="0" w:space="0" w:color="auto"/>
            <w:bottom w:val="none" w:sz="0" w:space="0" w:color="auto"/>
            <w:right w:val="none" w:sz="0" w:space="0" w:color="auto"/>
          </w:divBdr>
        </w:div>
        <w:div w:id="1471749395">
          <w:marLeft w:val="0"/>
          <w:marRight w:val="0"/>
          <w:marTop w:val="0"/>
          <w:marBottom w:val="0"/>
          <w:divBdr>
            <w:top w:val="none" w:sz="0" w:space="0" w:color="auto"/>
            <w:left w:val="none" w:sz="0" w:space="0" w:color="auto"/>
            <w:bottom w:val="none" w:sz="0" w:space="0" w:color="auto"/>
            <w:right w:val="none" w:sz="0" w:space="0" w:color="auto"/>
          </w:divBdr>
        </w:div>
        <w:div w:id="1507744409">
          <w:marLeft w:val="0"/>
          <w:marRight w:val="0"/>
          <w:marTop w:val="0"/>
          <w:marBottom w:val="0"/>
          <w:divBdr>
            <w:top w:val="none" w:sz="0" w:space="0" w:color="auto"/>
            <w:left w:val="none" w:sz="0" w:space="0" w:color="auto"/>
            <w:bottom w:val="none" w:sz="0" w:space="0" w:color="auto"/>
            <w:right w:val="none" w:sz="0" w:space="0" w:color="auto"/>
          </w:divBdr>
        </w:div>
        <w:div w:id="1521703446">
          <w:marLeft w:val="0"/>
          <w:marRight w:val="0"/>
          <w:marTop w:val="0"/>
          <w:marBottom w:val="0"/>
          <w:divBdr>
            <w:top w:val="none" w:sz="0" w:space="0" w:color="auto"/>
            <w:left w:val="none" w:sz="0" w:space="0" w:color="auto"/>
            <w:bottom w:val="none" w:sz="0" w:space="0" w:color="auto"/>
            <w:right w:val="none" w:sz="0" w:space="0" w:color="auto"/>
          </w:divBdr>
        </w:div>
        <w:div w:id="1578518727">
          <w:marLeft w:val="0"/>
          <w:marRight w:val="0"/>
          <w:marTop w:val="0"/>
          <w:marBottom w:val="0"/>
          <w:divBdr>
            <w:top w:val="none" w:sz="0" w:space="0" w:color="auto"/>
            <w:left w:val="none" w:sz="0" w:space="0" w:color="auto"/>
            <w:bottom w:val="none" w:sz="0" w:space="0" w:color="auto"/>
            <w:right w:val="none" w:sz="0" w:space="0" w:color="auto"/>
          </w:divBdr>
        </w:div>
        <w:div w:id="1617101660">
          <w:marLeft w:val="0"/>
          <w:marRight w:val="0"/>
          <w:marTop w:val="0"/>
          <w:marBottom w:val="0"/>
          <w:divBdr>
            <w:top w:val="none" w:sz="0" w:space="0" w:color="auto"/>
            <w:left w:val="none" w:sz="0" w:space="0" w:color="auto"/>
            <w:bottom w:val="none" w:sz="0" w:space="0" w:color="auto"/>
            <w:right w:val="none" w:sz="0" w:space="0" w:color="auto"/>
          </w:divBdr>
        </w:div>
        <w:div w:id="1794447401">
          <w:marLeft w:val="0"/>
          <w:marRight w:val="0"/>
          <w:marTop w:val="0"/>
          <w:marBottom w:val="0"/>
          <w:divBdr>
            <w:top w:val="none" w:sz="0" w:space="0" w:color="auto"/>
            <w:left w:val="none" w:sz="0" w:space="0" w:color="auto"/>
            <w:bottom w:val="none" w:sz="0" w:space="0" w:color="auto"/>
            <w:right w:val="none" w:sz="0" w:space="0" w:color="auto"/>
          </w:divBdr>
        </w:div>
        <w:div w:id="1816215899">
          <w:marLeft w:val="0"/>
          <w:marRight w:val="0"/>
          <w:marTop w:val="0"/>
          <w:marBottom w:val="0"/>
          <w:divBdr>
            <w:top w:val="none" w:sz="0" w:space="0" w:color="auto"/>
            <w:left w:val="none" w:sz="0" w:space="0" w:color="auto"/>
            <w:bottom w:val="none" w:sz="0" w:space="0" w:color="auto"/>
            <w:right w:val="none" w:sz="0" w:space="0" w:color="auto"/>
          </w:divBdr>
        </w:div>
        <w:div w:id="1875342422">
          <w:marLeft w:val="0"/>
          <w:marRight w:val="0"/>
          <w:marTop w:val="0"/>
          <w:marBottom w:val="0"/>
          <w:divBdr>
            <w:top w:val="none" w:sz="0" w:space="0" w:color="auto"/>
            <w:left w:val="none" w:sz="0" w:space="0" w:color="auto"/>
            <w:bottom w:val="none" w:sz="0" w:space="0" w:color="auto"/>
            <w:right w:val="none" w:sz="0" w:space="0" w:color="auto"/>
          </w:divBdr>
        </w:div>
        <w:div w:id="2147314381">
          <w:marLeft w:val="0"/>
          <w:marRight w:val="0"/>
          <w:marTop w:val="0"/>
          <w:marBottom w:val="0"/>
          <w:divBdr>
            <w:top w:val="none" w:sz="0" w:space="0" w:color="auto"/>
            <w:left w:val="none" w:sz="0" w:space="0" w:color="auto"/>
            <w:bottom w:val="none" w:sz="0" w:space="0" w:color="auto"/>
            <w:right w:val="none" w:sz="0" w:space="0" w:color="auto"/>
          </w:divBdr>
        </w:div>
      </w:divsChild>
    </w:div>
    <w:div w:id="1638297838">
      <w:bodyDiv w:val="1"/>
      <w:marLeft w:val="0"/>
      <w:marRight w:val="0"/>
      <w:marTop w:val="0"/>
      <w:marBottom w:val="0"/>
      <w:divBdr>
        <w:top w:val="none" w:sz="0" w:space="0" w:color="auto"/>
        <w:left w:val="none" w:sz="0" w:space="0" w:color="auto"/>
        <w:bottom w:val="none" w:sz="0" w:space="0" w:color="auto"/>
        <w:right w:val="none" w:sz="0" w:space="0" w:color="auto"/>
      </w:divBdr>
    </w:div>
    <w:div w:id="1647470387">
      <w:bodyDiv w:val="1"/>
      <w:marLeft w:val="0"/>
      <w:marRight w:val="0"/>
      <w:marTop w:val="0"/>
      <w:marBottom w:val="0"/>
      <w:divBdr>
        <w:top w:val="none" w:sz="0" w:space="0" w:color="auto"/>
        <w:left w:val="none" w:sz="0" w:space="0" w:color="auto"/>
        <w:bottom w:val="none" w:sz="0" w:space="0" w:color="auto"/>
        <w:right w:val="none" w:sz="0" w:space="0" w:color="auto"/>
      </w:divBdr>
    </w:div>
    <w:div w:id="1648820633">
      <w:bodyDiv w:val="1"/>
      <w:marLeft w:val="0"/>
      <w:marRight w:val="0"/>
      <w:marTop w:val="0"/>
      <w:marBottom w:val="0"/>
      <w:divBdr>
        <w:top w:val="none" w:sz="0" w:space="0" w:color="auto"/>
        <w:left w:val="none" w:sz="0" w:space="0" w:color="auto"/>
        <w:bottom w:val="none" w:sz="0" w:space="0" w:color="auto"/>
        <w:right w:val="none" w:sz="0" w:space="0" w:color="auto"/>
      </w:divBdr>
    </w:div>
    <w:div w:id="1650741431">
      <w:bodyDiv w:val="1"/>
      <w:marLeft w:val="0"/>
      <w:marRight w:val="0"/>
      <w:marTop w:val="0"/>
      <w:marBottom w:val="0"/>
      <w:divBdr>
        <w:top w:val="none" w:sz="0" w:space="0" w:color="auto"/>
        <w:left w:val="none" w:sz="0" w:space="0" w:color="auto"/>
        <w:bottom w:val="none" w:sz="0" w:space="0" w:color="auto"/>
        <w:right w:val="none" w:sz="0" w:space="0" w:color="auto"/>
      </w:divBdr>
    </w:div>
    <w:div w:id="1657760255">
      <w:bodyDiv w:val="1"/>
      <w:marLeft w:val="0"/>
      <w:marRight w:val="0"/>
      <w:marTop w:val="0"/>
      <w:marBottom w:val="0"/>
      <w:divBdr>
        <w:top w:val="none" w:sz="0" w:space="0" w:color="auto"/>
        <w:left w:val="none" w:sz="0" w:space="0" w:color="auto"/>
        <w:bottom w:val="none" w:sz="0" w:space="0" w:color="auto"/>
        <w:right w:val="none" w:sz="0" w:space="0" w:color="auto"/>
      </w:divBdr>
    </w:div>
    <w:div w:id="1674795399">
      <w:bodyDiv w:val="1"/>
      <w:marLeft w:val="0"/>
      <w:marRight w:val="0"/>
      <w:marTop w:val="0"/>
      <w:marBottom w:val="0"/>
      <w:divBdr>
        <w:top w:val="none" w:sz="0" w:space="0" w:color="auto"/>
        <w:left w:val="none" w:sz="0" w:space="0" w:color="auto"/>
        <w:bottom w:val="none" w:sz="0" w:space="0" w:color="auto"/>
        <w:right w:val="none" w:sz="0" w:space="0" w:color="auto"/>
      </w:divBdr>
    </w:div>
    <w:div w:id="1678726698">
      <w:bodyDiv w:val="1"/>
      <w:marLeft w:val="0"/>
      <w:marRight w:val="0"/>
      <w:marTop w:val="0"/>
      <w:marBottom w:val="0"/>
      <w:divBdr>
        <w:top w:val="none" w:sz="0" w:space="0" w:color="auto"/>
        <w:left w:val="none" w:sz="0" w:space="0" w:color="auto"/>
        <w:bottom w:val="none" w:sz="0" w:space="0" w:color="auto"/>
        <w:right w:val="none" w:sz="0" w:space="0" w:color="auto"/>
      </w:divBdr>
    </w:div>
    <w:div w:id="1687633583">
      <w:bodyDiv w:val="1"/>
      <w:marLeft w:val="0"/>
      <w:marRight w:val="0"/>
      <w:marTop w:val="0"/>
      <w:marBottom w:val="0"/>
      <w:divBdr>
        <w:top w:val="none" w:sz="0" w:space="0" w:color="auto"/>
        <w:left w:val="none" w:sz="0" w:space="0" w:color="auto"/>
        <w:bottom w:val="none" w:sz="0" w:space="0" w:color="auto"/>
        <w:right w:val="none" w:sz="0" w:space="0" w:color="auto"/>
      </w:divBdr>
    </w:div>
    <w:div w:id="1703096168">
      <w:bodyDiv w:val="1"/>
      <w:marLeft w:val="0"/>
      <w:marRight w:val="0"/>
      <w:marTop w:val="0"/>
      <w:marBottom w:val="0"/>
      <w:divBdr>
        <w:top w:val="none" w:sz="0" w:space="0" w:color="auto"/>
        <w:left w:val="none" w:sz="0" w:space="0" w:color="auto"/>
        <w:bottom w:val="none" w:sz="0" w:space="0" w:color="auto"/>
        <w:right w:val="none" w:sz="0" w:space="0" w:color="auto"/>
      </w:divBdr>
    </w:div>
    <w:div w:id="1711952878">
      <w:bodyDiv w:val="1"/>
      <w:marLeft w:val="0"/>
      <w:marRight w:val="0"/>
      <w:marTop w:val="0"/>
      <w:marBottom w:val="0"/>
      <w:divBdr>
        <w:top w:val="none" w:sz="0" w:space="0" w:color="auto"/>
        <w:left w:val="none" w:sz="0" w:space="0" w:color="auto"/>
        <w:bottom w:val="none" w:sz="0" w:space="0" w:color="auto"/>
        <w:right w:val="none" w:sz="0" w:space="0" w:color="auto"/>
      </w:divBdr>
    </w:div>
    <w:div w:id="1714619834">
      <w:bodyDiv w:val="1"/>
      <w:marLeft w:val="0"/>
      <w:marRight w:val="0"/>
      <w:marTop w:val="0"/>
      <w:marBottom w:val="0"/>
      <w:divBdr>
        <w:top w:val="none" w:sz="0" w:space="0" w:color="auto"/>
        <w:left w:val="none" w:sz="0" w:space="0" w:color="auto"/>
        <w:bottom w:val="none" w:sz="0" w:space="0" w:color="auto"/>
        <w:right w:val="none" w:sz="0" w:space="0" w:color="auto"/>
      </w:divBdr>
      <w:divsChild>
        <w:div w:id="1668248734">
          <w:marLeft w:val="0"/>
          <w:marRight w:val="0"/>
          <w:marTop w:val="0"/>
          <w:marBottom w:val="0"/>
          <w:divBdr>
            <w:top w:val="none" w:sz="0" w:space="0" w:color="auto"/>
            <w:left w:val="none" w:sz="0" w:space="0" w:color="auto"/>
            <w:bottom w:val="none" w:sz="0" w:space="0" w:color="auto"/>
            <w:right w:val="none" w:sz="0" w:space="0" w:color="auto"/>
          </w:divBdr>
        </w:div>
      </w:divsChild>
    </w:div>
    <w:div w:id="1727992810">
      <w:bodyDiv w:val="1"/>
      <w:marLeft w:val="0"/>
      <w:marRight w:val="0"/>
      <w:marTop w:val="0"/>
      <w:marBottom w:val="0"/>
      <w:divBdr>
        <w:top w:val="none" w:sz="0" w:space="0" w:color="auto"/>
        <w:left w:val="none" w:sz="0" w:space="0" w:color="auto"/>
        <w:bottom w:val="none" w:sz="0" w:space="0" w:color="auto"/>
        <w:right w:val="none" w:sz="0" w:space="0" w:color="auto"/>
      </w:divBdr>
    </w:div>
    <w:div w:id="1736194844">
      <w:bodyDiv w:val="1"/>
      <w:marLeft w:val="0"/>
      <w:marRight w:val="0"/>
      <w:marTop w:val="0"/>
      <w:marBottom w:val="0"/>
      <w:divBdr>
        <w:top w:val="none" w:sz="0" w:space="0" w:color="auto"/>
        <w:left w:val="none" w:sz="0" w:space="0" w:color="auto"/>
        <w:bottom w:val="none" w:sz="0" w:space="0" w:color="auto"/>
        <w:right w:val="none" w:sz="0" w:space="0" w:color="auto"/>
      </w:divBdr>
    </w:div>
    <w:div w:id="1737705911">
      <w:bodyDiv w:val="1"/>
      <w:marLeft w:val="0"/>
      <w:marRight w:val="0"/>
      <w:marTop w:val="0"/>
      <w:marBottom w:val="0"/>
      <w:divBdr>
        <w:top w:val="none" w:sz="0" w:space="0" w:color="auto"/>
        <w:left w:val="none" w:sz="0" w:space="0" w:color="auto"/>
        <w:bottom w:val="none" w:sz="0" w:space="0" w:color="auto"/>
        <w:right w:val="none" w:sz="0" w:space="0" w:color="auto"/>
      </w:divBdr>
    </w:div>
    <w:div w:id="1737892978">
      <w:bodyDiv w:val="1"/>
      <w:marLeft w:val="0"/>
      <w:marRight w:val="0"/>
      <w:marTop w:val="0"/>
      <w:marBottom w:val="0"/>
      <w:divBdr>
        <w:top w:val="none" w:sz="0" w:space="0" w:color="auto"/>
        <w:left w:val="none" w:sz="0" w:space="0" w:color="auto"/>
        <w:bottom w:val="none" w:sz="0" w:space="0" w:color="auto"/>
        <w:right w:val="none" w:sz="0" w:space="0" w:color="auto"/>
      </w:divBdr>
    </w:div>
    <w:div w:id="1740013153">
      <w:bodyDiv w:val="1"/>
      <w:marLeft w:val="0"/>
      <w:marRight w:val="0"/>
      <w:marTop w:val="0"/>
      <w:marBottom w:val="0"/>
      <w:divBdr>
        <w:top w:val="none" w:sz="0" w:space="0" w:color="auto"/>
        <w:left w:val="none" w:sz="0" w:space="0" w:color="auto"/>
        <w:bottom w:val="none" w:sz="0" w:space="0" w:color="auto"/>
        <w:right w:val="none" w:sz="0" w:space="0" w:color="auto"/>
      </w:divBdr>
    </w:div>
    <w:div w:id="1759985423">
      <w:bodyDiv w:val="1"/>
      <w:marLeft w:val="0"/>
      <w:marRight w:val="0"/>
      <w:marTop w:val="0"/>
      <w:marBottom w:val="0"/>
      <w:divBdr>
        <w:top w:val="none" w:sz="0" w:space="0" w:color="auto"/>
        <w:left w:val="none" w:sz="0" w:space="0" w:color="auto"/>
        <w:bottom w:val="none" w:sz="0" w:space="0" w:color="auto"/>
        <w:right w:val="none" w:sz="0" w:space="0" w:color="auto"/>
      </w:divBdr>
    </w:div>
    <w:div w:id="1764453477">
      <w:bodyDiv w:val="1"/>
      <w:marLeft w:val="0"/>
      <w:marRight w:val="0"/>
      <w:marTop w:val="0"/>
      <w:marBottom w:val="0"/>
      <w:divBdr>
        <w:top w:val="none" w:sz="0" w:space="0" w:color="auto"/>
        <w:left w:val="none" w:sz="0" w:space="0" w:color="auto"/>
        <w:bottom w:val="none" w:sz="0" w:space="0" w:color="auto"/>
        <w:right w:val="none" w:sz="0" w:space="0" w:color="auto"/>
      </w:divBdr>
      <w:divsChild>
        <w:div w:id="1390693546">
          <w:marLeft w:val="0"/>
          <w:marRight w:val="0"/>
          <w:marTop w:val="0"/>
          <w:marBottom w:val="300"/>
          <w:divBdr>
            <w:top w:val="none" w:sz="0" w:space="0" w:color="auto"/>
            <w:left w:val="none" w:sz="0" w:space="0" w:color="auto"/>
            <w:bottom w:val="none" w:sz="0" w:space="0" w:color="auto"/>
            <w:right w:val="none" w:sz="0" w:space="0" w:color="auto"/>
          </w:divBdr>
          <w:divsChild>
            <w:div w:id="1999384214">
              <w:marLeft w:val="300"/>
              <w:marRight w:val="300"/>
              <w:marTop w:val="300"/>
              <w:marBottom w:val="300"/>
              <w:divBdr>
                <w:top w:val="none" w:sz="0" w:space="0" w:color="auto"/>
                <w:left w:val="none" w:sz="0" w:space="0" w:color="auto"/>
                <w:bottom w:val="none" w:sz="0" w:space="0" w:color="auto"/>
                <w:right w:val="none" w:sz="0" w:space="0" w:color="auto"/>
              </w:divBdr>
              <w:divsChild>
                <w:div w:id="3724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640">
          <w:marLeft w:val="0"/>
          <w:marRight w:val="0"/>
          <w:marTop w:val="0"/>
          <w:marBottom w:val="300"/>
          <w:divBdr>
            <w:top w:val="none" w:sz="0" w:space="0" w:color="auto"/>
            <w:left w:val="none" w:sz="0" w:space="0" w:color="auto"/>
            <w:bottom w:val="none" w:sz="0" w:space="0" w:color="auto"/>
            <w:right w:val="none" w:sz="0" w:space="0" w:color="auto"/>
          </w:divBdr>
          <w:divsChild>
            <w:div w:id="1514883947">
              <w:marLeft w:val="300"/>
              <w:marRight w:val="300"/>
              <w:marTop w:val="300"/>
              <w:marBottom w:val="300"/>
              <w:divBdr>
                <w:top w:val="none" w:sz="0" w:space="0" w:color="auto"/>
                <w:left w:val="none" w:sz="0" w:space="0" w:color="auto"/>
                <w:bottom w:val="none" w:sz="0" w:space="0" w:color="auto"/>
                <w:right w:val="none" w:sz="0" w:space="0" w:color="auto"/>
              </w:divBdr>
              <w:divsChild>
                <w:div w:id="6778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1902">
          <w:marLeft w:val="0"/>
          <w:marRight w:val="0"/>
          <w:marTop w:val="0"/>
          <w:marBottom w:val="300"/>
          <w:divBdr>
            <w:top w:val="none" w:sz="0" w:space="0" w:color="auto"/>
            <w:left w:val="none" w:sz="0" w:space="0" w:color="auto"/>
            <w:bottom w:val="none" w:sz="0" w:space="0" w:color="auto"/>
            <w:right w:val="none" w:sz="0" w:space="0" w:color="auto"/>
          </w:divBdr>
          <w:divsChild>
            <w:div w:id="1887713607">
              <w:marLeft w:val="300"/>
              <w:marRight w:val="300"/>
              <w:marTop w:val="300"/>
              <w:marBottom w:val="300"/>
              <w:divBdr>
                <w:top w:val="none" w:sz="0" w:space="0" w:color="auto"/>
                <w:left w:val="none" w:sz="0" w:space="0" w:color="auto"/>
                <w:bottom w:val="none" w:sz="0" w:space="0" w:color="auto"/>
                <w:right w:val="none" w:sz="0" w:space="0" w:color="auto"/>
              </w:divBdr>
              <w:divsChild>
                <w:div w:id="13729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59869">
      <w:bodyDiv w:val="1"/>
      <w:marLeft w:val="0"/>
      <w:marRight w:val="0"/>
      <w:marTop w:val="0"/>
      <w:marBottom w:val="0"/>
      <w:divBdr>
        <w:top w:val="none" w:sz="0" w:space="0" w:color="auto"/>
        <w:left w:val="none" w:sz="0" w:space="0" w:color="auto"/>
        <w:bottom w:val="none" w:sz="0" w:space="0" w:color="auto"/>
        <w:right w:val="none" w:sz="0" w:space="0" w:color="auto"/>
      </w:divBdr>
    </w:div>
    <w:div w:id="1779596035">
      <w:bodyDiv w:val="1"/>
      <w:marLeft w:val="0"/>
      <w:marRight w:val="0"/>
      <w:marTop w:val="0"/>
      <w:marBottom w:val="0"/>
      <w:divBdr>
        <w:top w:val="none" w:sz="0" w:space="0" w:color="auto"/>
        <w:left w:val="none" w:sz="0" w:space="0" w:color="auto"/>
        <w:bottom w:val="none" w:sz="0" w:space="0" w:color="auto"/>
        <w:right w:val="none" w:sz="0" w:space="0" w:color="auto"/>
      </w:divBdr>
    </w:div>
    <w:div w:id="1793866263">
      <w:bodyDiv w:val="1"/>
      <w:marLeft w:val="0"/>
      <w:marRight w:val="0"/>
      <w:marTop w:val="0"/>
      <w:marBottom w:val="0"/>
      <w:divBdr>
        <w:top w:val="none" w:sz="0" w:space="0" w:color="auto"/>
        <w:left w:val="none" w:sz="0" w:space="0" w:color="auto"/>
        <w:bottom w:val="none" w:sz="0" w:space="0" w:color="auto"/>
        <w:right w:val="none" w:sz="0" w:space="0" w:color="auto"/>
      </w:divBdr>
    </w:div>
    <w:div w:id="1800411361">
      <w:bodyDiv w:val="1"/>
      <w:marLeft w:val="0"/>
      <w:marRight w:val="0"/>
      <w:marTop w:val="0"/>
      <w:marBottom w:val="0"/>
      <w:divBdr>
        <w:top w:val="none" w:sz="0" w:space="0" w:color="auto"/>
        <w:left w:val="none" w:sz="0" w:space="0" w:color="auto"/>
        <w:bottom w:val="none" w:sz="0" w:space="0" w:color="auto"/>
        <w:right w:val="none" w:sz="0" w:space="0" w:color="auto"/>
      </w:divBdr>
    </w:div>
    <w:div w:id="1816485170">
      <w:bodyDiv w:val="1"/>
      <w:marLeft w:val="0"/>
      <w:marRight w:val="0"/>
      <w:marTop w:val="0"/>
      <w:marBottom w:val="0"/>
      <w:divBdr>
        <w:top w:val="none" w:sz="0" w:space="0" w:color="auto"/>
        <w:left w:val="none" w:sz="0" w:space="0" w:color="auto"/>
        <w:bottom w:val="none" w:sz="0" w:space="0" w:color="auto"/>
        <w:right w:val="none" w:sz="0" w:space="0" w:color="auto"/>
      </w:divBdr>
    </w:div>
    <w:div w:id="1828201431">
      <w:bodyDiv w:val="1"/>
      <w:marLeft w:val="0"/>
      <w:marRight w:val="0"/>
      <w:marTop w:val="0"/>
      <w:marBottom w:val="0"/>
      <w:divBdr>
        <w:top w:val="none" w:sz="0" w:space="0" w:color="auto"/>
        <w:left w:val="none" w:sz="0" w:space="0" w:color="auto"/>
        <w:bottom w:val="none" w:sz="0" w:space="0" w:color="auto"/>
        <w:right w:val="none" w:sz="0" w:space="0" w:color="auto"/>
      </w:divBdr>
    </w:div>
    <w:div w:id="1831361490">
      <w:bodyDiv w:val="1"/>
      <w:marLeft w:val="0"/>
      <w:marRight w:val="0"/>
      <w:marTop w:val="0"/>
      <w:marBottom w:val="0"/>
      <w:divBdr>
        <w:top w:val="none" w:sz="0" w:space="0" w:color="auto"/>
        <w:left w:val="none" w:sz="0" w:space="0" w:color="auto"/>
        <w:bottom w:val="none" w:sz="0" w:space="0" w:color="auto"/>
        <w:right w:val="none" w:sz="0" w:space="0" w:color="auto"/>
      </w:divBdr>
      <w:divsChild>
        <w:div w:id="102388815">
          <w:marLeft w:val="0"/>
          <w:marRight w:val="0"/>
          <w:marTop w:val="0"/>
          <w:marBottom w:val="0"/>
          <w:divBdr>
            <w:top w:val="none" w:sz="0" w:space="0" w:color="auto"/>
            <w:left w:val="none" w:sz="0" w:space="0" w:color="auto"/>
            <w:bottom w:val="none" w:sz="0" w:space="0" w:color="auto"/>
            <w:right w:val="none" w:sz="0" w:space="0" w:color="auto"/>
          </w:divBdr>
        </w:div>
        <w:div w:id="668099828">
          <w:marLeft w:val="0"/>
          <w:marRight w:val="0"/>
          <w:marTop w:val="0"/>
          <w:marBottom w:val="0"/>
          <w:divBdr>
            <w:top w:val="none" w:sz="0" w:space="0" w:color="auto"/>
            <w:left w:val="none" w:sz="0" w:space="0" w:color="auto"/>
            <w:bottom w:val="none" w:sz="0" w:space="0" w:color="auto"/>
            <w:right w:val="none" w:sz="0" w:space="0" w:color="auto"/>
          </w:divBdr>
        </w:div>
        <w:div w:id="726684774">
          <w:marLeft w:val="0"/>
          <w:marRight w:val="0"/>
          <w:marTop w:val="0"/>
          <w:marBottom w:val="0"/>
          <w:divBdr>
            <w:top w:val="none" w:sz="0" w:space="0" w:color="auto"/>
            <w:left w:val="none" w:sz="0" w:space="0" w:color="auto"/>
            <w:bottom w:val="none" w:sz="0" w:space="0" w:color="auto"/>
            <w:right w:val="none" w:sz="0" w:space="0" w:color="auto"/>
          </w:divBdr>
        </w:div>
        <w:div w:id="1344240525">
          <w:marLeft w:val="0"/>
          <w:marRight w:val="0"/>
          <w:marTop w:val="0"/>
          <w:marBottom w:val="0"/>
          <w:divBdr>
            <w:top w:val="none" w:sz="0" w:space="0" w:color="auto"/>
            <w:left w:val="none" w:sz="0" w:space="0" w:color="auto"/>
            <w:bottom w:val="none" w:sz="0" w:space="0" w:color="auto"/>
            <w:right w:val="none" w:sz="0" w:space="0" w:color="auto"/>
          </w:divBdr>
        </w:div>
        <w:div w:id="1519998977">
          <w:marLeft w:val="0"/>
          <w:marRight w:val="0"/>
          <w:marTop w:val="0"/>
          <w:marBottom w:val="0"/>
          <w:divBdr>
            <w:top w:val="none" w:sz="0" w:space="0" w:color="auto"/>
            <w:left w:val="none" w:sz="0" w:space="0" w:color="auto"/>
            <w:bottom w:val="none" w:sz="0" w:space="0" w:color="auto"/>
            <w:right w:val="none" w:sz="0" w:space="0" w:color="auto"/>
          </w:divBdr>
        </w:div>
        <w:div w:id="1576744074">
          <w:marLeft w:val="0"/>
          <w:marRight w:val="0"/>
          <w:marTop w:val="0"/>
          <w:marBottom w:val="0"/>
          <w:divBdr>
            <w:top w:val="none" w:sz="0" w:space="0" w:color="auto"/>
            <w:left w:val="none" w:sz="0" w:space="0" w:color="auto"/>
            <w:bottom w:val="none" w:sz="0" w:space="0" w:color="auto"/>
            <w:right w:val="none" w:sz="0" w:space="0" w:color="auto"/>
          </w:divBdr>
        </w:div>
        <w:div w:id="1610090050">
          <w:marLeft w:val="0"/>
          <w:marRight w:val="0"/>
          <w:marTop w:val="0"/>
          <w:marBottom w:val="0"/>
          <w:divBdr>
            <w:top w:val="none" w:sz="0" w:space="0" w:color="auto"/>
            <w:left w:val="none" w:sz="0" w:space="0" w:color="auto"/>
            <w:bottom w:val="none" w:sz="0" w:space="0" w:color="auto"/>
            <w:right w:val="none" w:sz="0" w:space="0" w:color="auto"/>
          </w:divBdr>
        </w:div>
        <w:div w:id="1750073606">
          <w:marLeft w:val="0"/>
          <w:marRight w:val="0"/>
          <w:marTop w:val="0"/>
          <w:marBottom w:val="0"/>
          <w:divBdr>
            <w:top w:val="none" w:sz="0" w:space="0" w:color="auto"/>
            <w:left w:val="none" w:sz="0" w:space="0" w:color="auto"/>
            <w:bottom w:val="none" w:sz="0" w:space="0" w:color="auto"/>
            <w:right w:val="none" w:sz="0" w:space="0" w:color="auto"/>
          </w:divBdr>
        </w:div>
        <w:div w:id="1848904114">
          <w:marLeft w:val="0"/>
          <w:marRight w:val="0"/>
          <w:marTop w:val="0"/>
          <w:marBottom w:val="0"/>
          <w:divBdr>
            <w:top w:val="none" w:sz="0" w:space="0" w:color="auto"/>
            <w:left w:val="none" w:sz="0" w:space="0" w:color="auto"/>
            <w:bottom w:val="none" w:sz="0" w:space="0" w:color="auto"/>
            <w:right w:val="none" w:sz="0" w:space="0" w:color="auto"/>
          </w:divBdr>
        </w:div>
        <w:div w:id="1912078943">
          <w:marLeft w:val="0"/>
          <w:marRight w:val="0"/>
          <w:marTop w:val="0"/>
          <w:marBottom w:val="0"/>
          <w:divBdr>
            <w:top w:val="none" w:sz="0" w:space="0" w:color="auto"/>
            <w:left w:val="none" w:sz="0" w:space="0" w:color="auto"/>
            <w:bottom w:val="none" w:sz="0" w:space="0" w:color="auto"/>
            <w:right w:val="none" w:sz="0" w:space="0" w:color="auto"/>
          </w:divBdr>
        </w:div>
        <w:div w:id="1932739464">
          <w:marLeft w:val="0"/>
          <w:marRight w:val="0"/>
          <w:marTop w:val="0"/>
          <w:marBottom w:val="0"/>
          <w:divBdr>
            <w:top w:val="none" w:sz="0" w:space="0" w:color="auto"/>
            <w:left w:val="none" w:sz="0" w:space="0" w:color="auto"/>
            <w:bottom w:val="none" w:sz="0" w:space="0" w:color="auto"/>
            <w:right w:val="none" w:sz="0" w:space="0" w:color="auto"/>
          </w:divBdr>
        </w:div>
        <w:div w:id="1994793592">
          <w:marLeft w:val="0"/>
          <w:marRight w:val="0"/>
          <w:marTop w:val="0"/>
          <w:marBottom w:val="0"/>
          <w:divBdr>
            <w:top w:val="none" w:sz="0" w:space="0" w:color="auto"/>
            <w:left w:val="none" w:sz="0" w:space="0" w:color="auto"/>
            <w:bottom w:val="none" w:sz="0" w:space="0" w:color="auto"/>
            <w:right w:val="none" w:sz="0" w:space="0" w:color="auto"/>
          </w:divBdr>
        </w:div>
      </w:divsChild>
    </w:div>
    <w:div w:id="1833595101">
      <w:bodyDiv w:val="1"/>
      <w:marLeft w:val="0"/>
      <w:marRight w:val="0"/>
      <w:marTop w:val="0"/>
      <w:marBottom w:val="0"/>
      <w:divBdr>
        <w:top w:val="none" w:sz="0" w:space="0" w:color="auto"/>
        <w:left w:val="none" w:sz="0" w:space="0" w:color="auto"/>
        <w:bottom w:val="none" w:sz="0" w:space="0" w:color="auto"/>
        <w:right w:val="none" w:sz="0" w:space="0" w:color="auto"/>
      </w:divBdr>
    </w:div>
    <w:div w:id="1848978572">
      <w:bodyDiv w:val="1"/>
      <w:marLeft w:val="0"/>
      <w:marRight w:val="0"/>
      <w:marTop w:val="0"/>
      <w:marBottom w:val="0"/>
      <w:divBdr>
        <w:top w:val="none" w:sz="0" w:space="0" w:color="auto"/>
        <w:left w:val="none" w:sz="0" w:space="0" w:color="auto"/>
        <w:bottom w:val="none" w:sz="0" w:space="0" w:color="auto"/>
        <w:right w:val="none" w:sz="0" w:space="0" w:color="auto"/>
      </w:divBdr>
    </w:div>
    <w:div w:id="1855797987">
      <w:bodyDiv w:val="1"/>
      <w:marLeft w:val="0"/>
      <w:marRight w:val="0"/>
      <w:marTop w:val="0"/>
      <w:marBottom w:val="0"/>
      <w:divBdr>
        <w:top w:val="none" w:sz="0" w:space="0" w:color="auto"/>
        <w:left w:val="none" w:sz="0" w:space="0" w:color="auto"/>
        <w:bottom w:val="none" w:sz="0" w:space="0" w:color="auto"/>
        <w:right w:val="none" w:sz="0" w:space="0" w:color="auto"/>
      </w:divBdr>
      <w:divsChild>
        <w:div w:id="424083462">
          <w:marLeft w:val="0"/>
          <w:marRight w:val="0"/>
          <w:marTop w:val="0"/>
          <w:marBottom w:val="0"/>
          <w:divBdr>
            <w:top w:val="none" w:sz="0" w:space="0" w:color="auto"/>
            <w:left w:val="none" w:sz="0" w:space="0" w:color="auto"/>
            <w:bottom w:val="none" w:sz="0" w:space="0" w:color="auto"/>
            <w:right w:val="none" w:sz="0" w:space="0" w:color="auto"/>
          </w:divBdr>
        </w:div>
        <w:div w:id="953093808">
          <w:marLeft w:val="0"/>
          <w:marRight w:val="0"/>
          <w:marTop w:val="0"/>
          <w:marBottom w:val="0"/>
          <w:divBdr>
            <w:top w:val="none" w:sz="0" w:space="0" w:color="auto"/>
            <w:left w:val="none" w:sz="0" w:space="0" w:color="auto"/>
            <w:bottom w:val="none" w:sz="0" w:space="0" w:color="auto"/>
            <w:right w:val="none" w:sz="0" w:space="0" w:color="auto"/>
          </w:divBdr>
        </w:div>
        <w:div w:id="991328474">
          <w:marLeft w:val="0"/>
          <w:marRight w:val="0"/>
          <w:marTop w:val="0"/>
          <w:marBottom w:val="0"/>
          <w:divBdr>
            <w:top w:val="none" w:sz="0" w:space="0" w:color="auto"/>
            <w:left w:val="none" w:sz="0" w:space="0" w:color="auto"/>
            <w:bottom w:val="none" w:sz="0" w:space="0" w:color="auto"/>
            <w:right w:val="none" w:sz="0" w:space="0" w:color="auto"/>
          </w:divBdr>
        </w:div>
        <w:div w:id="1526208225">
          <w:marLeft w:val="0"/>
          <w:marRight w:val="0"/>
          <w:marTop w:val="0"/>
          <w:marBottom w:val="0"/>
          <w:divBdr>
            <w:top w:val="none" w:sz="0" w:space="0" w:color="auto"/>
            <w:left w:val="none" w:sz="0" w:space="0" w:color="auto"/>
            <w:bottom w:val="none" w:sz="0" w:space="0" w:color="auto"/>
            <w:right w:val="none" w:sz="0" w:space="0" w:color="auto"/>
          </w:divBdr>
        </w:div>
        <w:div w:id="1816753931">
          <w:marLeft w:val="0"/>
          <w:marRight w:val="0"/>
          <w:marTop w:val="0"/>
          <w:marBottom w:val="0"/>
          <w:divBdr>
            <w:top w:val="none" w:sz="0" w:space="0" w:color="auto"/>
            <w:left w:val="none" w:sz="0" w:space="0" w:color="auto"/>
            <w:bottom w:val="none" w:sz="0" w:space="0" w:color="auto"/>
            <w:right w:val="none" w:sz="0" w:space="0" w:color="auto"/>
          </w:divBdr>
        </w:div>
        <w:div w:id="2030449307">
          <w:marLeft w:val="0"/>
          <w:marRight w:val="0"/>
          <w:marTop w:val="0"/>
          <w:marBottom w:val="0"/>
          <w:divBdr>
            <w:top w:val="none" w:sz="0" w:space="0" w:color="auto"/>
            <w:left w:val="none" w:sz="0" w:space="0" w:color="auto"/>
            <w:bottom w:val="none" w:sz="0" w:space="0" w:color="auto"/>
            <w:right w:val="none" w:sz="0" w:space="0" w:color="auto"/>
          </w:divBdr>
        </w:div>
      </w:divsChild>
    </w:div>
    <w:div w:id="1862741011">
      <w:bodyDiv w:val="1"/>
      <w:marLeft w:val="0"/>
      <w:marRight w:val="0"/>
      <w:marTop w:val="0"/>
      <w:marBottom w:val="0"/>
      <w:divBdr>
        <w:top w:val="none" w:sz="0" w:space="0" w:color="auto"/>
        <w:left w:val="none" w:sz="0" w:space="0" w:color="auto"/>
        <w:bottom w:val="none" w:sz="0" w:space="0" w:color="auto"/>
        <w:right w:val="none" w:sz="0" w:space="0" w:color="auto"/>
      </w:divBdr>
    </w:div>
    <w:div w:id="1870874063">
      <w:bodyDiv w:val="1"/>
      <w:marLeft w:val="0"/>
      <w:marRight w:val="0"/>
      <w:marTop w:val="0"/>
      <w:marBottom w:val="0"/>
      <w:divBdr>
        <w:top w:val="none" w:sz="0" w:space="0" w:color="auto"/>
        <w:left w:val="none" w:sz="0" w:space="0" w:color="auto"/>
        <w:bottom w:val="none" w:sz="0" w:space="0" w:color="auto"/>
        <w:right w:val="none" w:sz="0" w:space="0" w:color="auto"/>
      </w:divBdr>
    </w:div>
    <w:div w:id="1885364894">
      <w:bodyDiv w:val="1"/>
      <w:marLeft w:val="0"/>
      <w:marRight w:val="0"/>
      <w:marTop w:val="0"/>
      <w:marBottom w:val="0"/>
      <w:divBdr>
        <w:top w:val="none" w:sz="0" w:space="0" w:color="auto"/>
        <w:left w:val="none" w:sz="0" w:space="0" w:color="auto"/>
        <w:bottom w:val="none" w:sz="0" w:space="0" w:color="auto"/>
        <w:right w:val="none" w:sz="0" w:space="0" w:color="auto"/>
      </w:divBdr>
      <w:divsChild>
        <w:div w:id="37972466">
          <w:marLeft w:val="0"/>
          <w:marRight w:val="0"/>
          <w:marTop w:val="0"/>
          <w:marBottom w:val="0"/>
          <w:divBdr>
            <w:top w:val="none" w:sz="0" w:space="0" w:color="auto"/>
            <w:left w:val="none" w:sz="0" w:space="0" w:color="auto"/>
            <w:bottom w:val="none" w:sz="0" w:space="0" w:color="auto"/>
            <w:right w:val="none" w:sz="0" w:space="0" w:color="auto"/>
          </w:divBdr>
        </w:div>
        <w:div w:id="213736222">
          <w:marLeft w:val="0"/>
          <w:marRight w:val="0"/>
          <w:marTop w:val="0"/>
          <w:marBottom w:val="0"/>
          <w:divBdr>
            <w:top w:val="none" w:sz="0" w:space="0" w:color="auto"/>
            <w:left w:val="none" w:sz="0" w:space="0" w:color="auto"/>
            <w:bottom w:val="none" w:sz="0" w:space="0" w:color="auto"/>
            <w:right w:val="none" w:sz="0" w:space="0" w:color="auto"/>
          </w:divBdr>
        </w:div>
        <w:div w:id="443112059">
          <w:marLeft w:val="0"/>
          <w:marRight w:val="0"/>
          <w:marTop w:val="0"/>
          <w:marBottom w:val="0"/>
          <w:divBdr>
            <w:top w:val="none" w:sz="0" w:space="0" w:color="auto"/>
            <w:left w:val="none" w:sz="0" w:space="0" w:color="auto"/>
            <w:bottom w:val="none" w:sz="0" w:space="0" w:color="auto"/>
            <w:right w:val="none" w:sz="0" w:space="0" w:color="auto"/>
          </w:divBdr>
        </w:div>
        <w:div w:id="687828448">
          <w:marLeft w:val="0"/>
          <w:marRight w:val="0"/>
          <w:marTop w:val="0"/>
          <w:marBottom w:val="0"/>
          <w:divBdr>
            <w:top w:val="none" w:sz="0" w:space="0" w:color="auto"/>
            <w:left w:val="none" w:sz="0" w:space="0" w:color="auto"/>
            <w:bottom w:val="none" w:sz="0" w:space="0" w:color="auto"/>
            <w:right w:val="none" w:sz="0" w:space="0" w:color="auto"/>
          </w:divBdr>
        </w:div>
        <w:div w:id="724111071">
          <w:marLeft w:val="0"/>
          <w:marRight w:val="0"/>
          <w:marTop w:val="0"/>
          <w:marBottom w:val="0"/>
          <w:divBdr>
            <w:top w:val="none" w:sz="0" w:space="0" w:color="auto"/>
            <w:left w:val="none" w:sz="0" w:space="0" w:color="auto"/>
            <w:bottom w:val="none" w:sz="0" w:space="0" w:color="auto"/>
            <w:right w:val="none" w:sz="0" w:space="0" w:color="auto"/>
          </w:divBdr>
        </w:div>
        <w:div w:id="803352475">
          <w:marLeft w:val="0"/>
          <w:marRight w:val="0"/>
          <w:marTop w:val="0"/>
          <w:marBottom w:val="0"/>
          <w:divBdr>
            <w:top w:val="none" w:sz="0" w:space="0" w:color="auto"/>
            <w:left w:val="none" w:sz="0" w:space="0" w:color="auto"/>
            <w:bottom w:val="none" w:sz="0" w:space="0" w:color="auto"/>
            <w:right w:val="none" w:sz="0" w:space="0" w:color="auto"/>
          </w:divBdr>
        </w:div>
        <w:div w:id="901989603">
          <w:marLeft w:val="0"/>
          <w:marRight w:val="0"/>
          <w:marTop w:val="0"/>
          <w:marBottom w:val="0"/>
          <w:divBdr>
            <w:top w:val="none" w:sz="0" w:space="0" w:color="auto"/>
            <w:left w:val="none" w:sz="0" w:space="0" w:color="auto"/>
            <w:bottom w:val="none" w:sz="0" w:space="0" w:color="auto"/>
            <w:right w:val="none" w:sz="0" w:space="0" w:color="auto"/>
          </w:divBdr>
        </w:div>
        <w:div w:id="1257401640">
          <w:marLeft w:val="0"/>
          <w:marRight w:val="0"/>
          <w:marTop w:val="0"/>
          <w:marBottom w:val="0"/>
          <w:divBdr>
            <w:top w:val="none" w:sz="0" w:space="0" w:color="auto"/>
            <w:left w:val="none" w:sz="0" w:space="0" w:color="auto"/>
            <w:bottom w:val="none" w:sz="0" w:space="0" w:color="auto"/>
            <w:right w:val="none" w:sz="0" w:space="0" w:color="auto"/>
          </w:divBdr>
        </w:div>
        <w:div w:id="1354309147">
          <w:marLeft w:val="0"/>
          <w:marRight w:val="0"/>
          <w:marTop w:val="0"/>
          <w:marBottom w:val="0"/>
          <w:divBdr>
            <w:top w:val="none" w:sz="0" w:space="0" w:color="auto"/>
            <w:left w:val="none" w:sz="0" w:space="0" w:color="auto"/>
            <w:bottom w:val="none" w:sz="0" w:space="0" w:color="auto"/>
            <w:right w:val="none" w:sz="0" w:space="0" w:color="auto"/>
          </w:divBdr>
        </w:div>
        <w:div w:id="1360082367">
          <w:marLeft w:val="0"/>
          <w:marRight w:val="0"/>
          <w:marTop w:val="0"/>
          <w:marBottom w:val="0"/>
          <w:divBdr>
            <w:top w:val="none" w:sz="0" w:space="0" w:color="auto"/>
            <w:left w:val="none" w:sz="0" w:space="0" w:color="auto"/>
            <w:bottom w:val="none" w:sz="0" w:space="0" w:color="auto"/>
            <w:right w:val="none" w:sz="0" w:space="0" w:color="auto"/>
          </w:divBdr>
        </w:div>
        <w:div w:id="1371954865">
          <w:marLeft w:val="0"/>
          <w:marRight w:val="0"/>
          <w:marTop w:val="0"/>
          <w:marBottom w:val="0"/>
          <w:divBdr>
            <w:top w:val="none" w:sz="0" w:space="0" w:color="auto"/>
            <w:left w:val="none" w:sz="0" w:space="0" w:color="auto"/>
            <w:bottom w:val="none" w:sz="0" w:space="0" w:color="auto"/>
            <w:right w:val="none" w:sz="0" w:space="0" w:color="auto"/>
          </w:divBdr>
        </w:div>
        <w:div w:id="1442187107">
          <w:marLeft w:val="0"/>
          <w:marRight w:val="0"/>
          <w:marTop w:val="0"/>
          <w:marBottom w:val="0"/>
          <w:divBdr>
            <w:top w:val="none" w:sz="0" w:space="0" w:color="auto"/>
            <w:left w:val="none" w:sz="0" w:space="0" w:color="auto"/>
            <w:bottom w:val="none" w:sz="0" w:space="0" w:color="auto"/>
            <w:right w:val="none" w:sz="0" w:space="0" w:color="auto"/>
          </w:divBdr>
        </w:div>
        <w:div w:id="1483813989">
          <w:marLeft w:val="0"/>
          <w:marRight w:val="0"/>
          <w:marTop w:val="0"/>
          <w:marBottom w:val="0"/>
          <w:divBdr>
            <w:top w:val="none" w:sz="0" w:space="0" w:color="auto"/>
            <w:left w:val="none" w:sz="0" w:space="0" w:color="auto"/>
            <w:bottom w:val="none" w:sz="0" w:space="0" w:color="auto"/>
            <w:right w:val="none" w:sz="0" w:space="0" w:color="auto"/>
          </w:divBdr>
        </w:div>
        <w:div w:id="1544631041">
          <w:marLeft w:val="0"/>
          <w:marRight w:val="0"/>
          <w:marTop w:val="0"/>
          <w:marBottom w:val="0"/>
          <w:divBdr>
            <w:top w:val="none" w:sz="0" w:space="0" w:color="auto"/>
            <w:left w:val="none" w:sz="0" w:space="0" w:color="auto"/>
            <w:bottom w:val="none" w:sz="0" w:space="0" w:color="auto"/>
            <w:right w:val="none" w:sz="0" w:space="0" w:color="auto"/>
          </w:divBdr>
        </w:div>
        <w:div w:id="1867208723">
          <w:marLeft w:val="0"/>
          <w:marRight w:val="0"/>
          <w:marTop w:val="0"/>
          <w:marBottom w:val="0"/>
          <w:divBdr>
            <w:top w:val="none" w:sz="0" w:space="0" w:color="auto"/>
            <w:left w:val="none" w:sz="0" w:space="0" w:color="auto"/>
            <w:bottom w:val="none" w:sz="0" w:space="0" w:color="auto"/>
            <w:right w:val="none" w:sz="0" w:space="0" w:color="auto"/>
          </w:divBdr>
        </w:div>
        <w:div w:id="1954632588">
          <w:marLeft w:val="0"/>
          <w:marRight w:val="0"/>
          <w:marTop w:val="0"/>
          <w:marBottom w:val="0"/>
          <w:divBdr>
            <w:top w:val="none" w:sz="0" w:space="0" w:color="auto"/>
            <w:left w:val="none" w:sz="0" w:space="0" w:color="auto"/>
            <w:bottom w:val="none" w:sz="0" w:space="0" w:color="auto"/>
            <w:right w:val="none" w:sz="0" w:space="0" w:color="auto"/>
          </w:divBdr>
        </w:div>
        <w:div w:id="2049140689">
          <w:marLeft w:val="0"/>
          <w:marRight w:val="0"/>
          <w:marTop w:val="0"/>
          <w:marBottom w:val="0"/>
          <w:divBdr>
            <w:top w:val="none" w:sz="0" w:space="0" w:color="auto"/>
            <w:left w:val="none" w:sz="0" w:space="0" w:color="auto"/>
            <w:bottom w:val="none" w:sz="0" w:space="0" w:color="auto"/>
            <w:right w:val="none" w:sz="0" w:space="0" w:color="auto"/>
          </w:divBdr>
        </w:div>
      </w:divsChild>
    </w:div>
    <w:div w:id="1891723245">
      <w:bodyDiv w:val="1"/>
      <w:marLeft w:val="0"/>
      <w:marRight w:val="0"/>
      <w:marTop w:val="0"/>
      <w:marBottom w:val="0"/>
      <w:divBdr>
        <w:top w:val="none" w:sz="0" w:space="0" w:color="auto"/>
        <w:left w:val="none" w:sz="0" w:space="0" w:color="auto"/>
        <w:bottom w:val="none" w:sz="0" w:space="0" w:color="auto"/>
        <w:right w:val="none" w:sz="0" w:space="0" w:color="auto"/>
      </w:divBdr>
    </w:div>
    <w:div w:id="1906723892">
      <w:bodyDiv w:val="1"/>
      <w:marLeft w:val="0"/>
      <w:marRight w:val="0"/>
      <w:marTop w:val="0"/>
      <w:marBottom w:val="0"/>
      <w:divBdr>
        <w:top w:val="none" w:sz="0" w:space="0" w:color="auto"/>
        <w:left w:val="none" w:sz="0" w:space="0" w:color="auto"/>
        <w:bottom w:val="none" w:sz="0" w:space="0" w:color="auto"/>
        <w:right w:val="none" w:sz="0" w:space="0" w:color="auto"/>
      </w:divBdr>
    </w:div>
    <w:div w:id="1923565705">
      <w:bodyDiv w:val="1"/>
      <w:marLeft w:val="0"/>
      <w:marRight w:val="0"/>
      <w:marTop w:val="0"/>
      <w:marBottom w:val="0"/>
      <w:divBdr>
        <w:top w:val="none" w:sz="0" w:space="0" w:color="auto"/>
        <w:left w:val="none" w:sz="0" w:space="0" w:color="auto"/>
        <w:bottom w:val="none" w:sz="0" w:space="0" w:color="auto"/>
        <w:right w:val="none" w:sz="0" w:space="0" w:color="auto"/>
      </w:divBdr>
    </w:div>
    <w:div w:id="1927422334">
      <w:bodyDiv w:val="1"/>
      <w:marLeft w:val="0"/>
      <w:marRight w:val="0"/>
      <w:marTop w:val="0"/>
      <w:marBottom w:val="0"/>
      <w:divBdr>
        <w:top w:val="none" w:sz="0" w:space="0" w:color="auto"/>
        <w:left w:val="none" w:sz="0" w:space="0" w:color="auto"/>
        <w:bottom w:val="none" w:sz="0" w:space="0" w:color="auto"/>
        <w:right w:val="none" w:sz="0" w:space="0" w:color="auto"/>
      </w:divBdr>
    </w:div>
    <w:div w:id="1929730755">
      <w:bodyDiv w:val="1"/>
      <w:marLeft w:val="0"/>
      <w:marRight w:val="0"/>
      <w:marTop w:val="0"/>
      <w:marBottom w:val="0"/>
      <w:divBdr>
        <w:top w:val="none" w:sz="0" w:space="0" w:color="auto"/>
        <w:left w:val="none" w:sz="0" w:space="0" w:color="auto"/>
        <w:bottom w:val="none" w:sz="0" w:space="0" w:color="auto"/>
        <w:right w:val="none" w:sz="0" w:space="0" w:color="auto"/>
      </w:divBdr>
    </w:div>
    <w:div w:id="1936549180">
      <w:bodyDiv w:val="1"/>
      <w:marLeft w:val="0"/>
      <w:marRight w:val="0"/>
      <w:marTop w:val="0"/>
      <w:marBottom w:val="0"/>
      <w:divBdr>
        <w:top w:val="none" w:sz="0" w:space="0" w:color="auto"/>
        <w:left w:val="none" w:sz="0" w:space="0" w:color="auto"/>
        <w:bottom w:val="none" w:sz="0" w:space="0" w:color="auto"/>
        <w:right w:val="none" w:sz="0" w:space="0" w:color="auto"/>
      </w:divBdr>
      <w:divsChild>
        <w:div w:id="6955220">
          <w:marLeft w:val="0"/>
          <w:marRight w:val="0"/>
          <w:marTop w:val="0"/>
          <w:marBottom w:val="0"/>
          <w:divBdr>
            <w:top w:val="none" w:sz="0" w:space="0" w:color="auto"/>
            <w:left w:val="none" w:sz="0" w:space="0" w:color="auto"/>
            <w:bottom w:val="none" w:sz="0" w:space="0" w:color="auto"/>
            <w:right w:val="none" w:sz="0" w:space="0" w:color="auto"/>
          </w:divBdr>
        </w:div>
        <w:div w:id="25716307">
          <w:marLeft w:val="0"/>
          <w:marRight w:val="0"/>
          <w:marTop w:val="0"/>
          <w:marBottom w:val="0"/>
          <w:divBdr>
            <w:top w:val="none" w:sz="0" w:space="0" w:color="auto"/>
            <w:left w:val="none" w:sz="0" w:space="0" w:color="auto"/>
            <w:bottom w:val="none" w:sz="0" w:space="0" w:color="auto"/>
            <w:right w:val="none" w:sz="0" w:space="0" w:color="auto"/>
          </w:divBdr>
        </w:div>
        <w:div w:id="40517018">
          <w:marLeft w:val="0"/>
          <w:marRight w:val="0"/>
          <w:marTop w:val="0"/>
          <w:marBottom w:val="0"/>
          <w:divBdr>
            <w:top w:val="none" w:sz="0" w:space="0" w:color="auto"/>
            <w:left w:val="none" w:sz="0" w:space="0" w:color="auto"/>
            <w:bottom w:val="none" w:sz="0" w:space="0" w:color="auto"/>
            <w:right w:val="none" w:sz="0" w:space="0" w:color="auto"/>
          </w:divBdr>
          <w:divsChild>
            <w:div w:id="1621257010">
              <w:marLeft w:val="0"/>
              <w:marRight w:val="0"/>
              <w:marTop w:val="0"/>
              <w:marBottom w:val="0"/>
              <w:divBdr>
                <w:top w:val="none" w:sz="0" w:space="0" w:color="auto"/>
                <w:left w:val="none" w:sz="0" w:space="0" w:color="auto"/>
                <w:bottom w:val="none" w:sz="0" w:space="0" w:color="auto"/>
                <w:right w:val="none" w:sz="0" w:space="0" w:color="auto"/>
              </w:divBdr>
            </w:div>
          </w:divsChild>
        </w:div>
        <w:div w:id="52971486">
          <w:marLeft w:val="0"/>
          <w:marRight w:val="0"/>
          <w:marTop w:val="0"/>
          <w:marBottom w:val="0"/>
          <w:divBdr>
            <w:top w:val="none" w:sz="0" w:space="0" w:color="auto"/>
            <w:left w:val="none" w:sz="0" w:space="0" w:color="auto"/>
            <w:bottom w:val="none" w:sz="0" w:space="0" w:color="auto"/>
            <w:right w:val="none" w:sz="0" w:space="0" w:color="auto"/>
          </w:divBdr>
        </w:div>
        <w:div w:id="64451957">
          <w:marLeft w:val="0"/>
          <w:marRight w:val="0"/>
          <w:marTop w:val="0"/>
          <w:marBottom w:val="0"/>
          <w:divBdr>
            <w:top w:val="none" w:sz="0" w:space="0" w:color="auto"/>
            <w:left w:val="none" w:sz="0" w:space="0" w:color="auto"/>
            <w:bottom w:val="none" w:sz="0" w:space="0" w:color="auto"/>
            <w:right w:val="none" w:sz="0" w:space="0" w:color="auto"/>
          </w:divBdr>
          <w:divsChild>
            <w:div w:id="487212377">
              <w:marLeft w:val="-75"/>
              <w:marRight w:val="0"/>
              <w:marTop w:val="30"/>
              <w:marBottom w:val="30"/>
              <w:divBdr>
                <w:top w:val="none" w:sz="0" w:space="0" w:color="auto"/>
                <w:left w:val="none" w:sz="0" w:space="0" w:color="auto"/>
                <w:bottom w:val="none" w:sz="0" w:space="0" w:color="auto"/>
                <w:right w:val="none" w:sz="0" w:space="0" w:color="auto"/>
              </w:divBdr>
              <w:divsChild>
                <w:div w:id="527107389">
                  <w:marLeft w:val="0"/>
                  <w:marRight w:val="0"/>
                  <w:marTop w:val="0"/>
                  <w:marBottom w:val="0"/>
                  <w:divBdr>
                    <w:top w:val="none" w:sz="0" w:space="0" w:color="auto"/>
                    <w:left w:val="none" w:sz="0" w:space="0" w:color="auto"/>
                    <w:bottom w:val="none" w:sz="0" w:space="0" w:color="auto"/>
                    <w:right w:val="none" w:sz="0" w:space="0" w:color="auto"/>
                  </w:divBdr>
                  <w:divsChild>
                    <w:div w:id="203639437">
                      <w:marLeft w:val="0"/>
                      <w:marRight w:val="0"/>
                      <w:marTop w:val="0"/>
                      <w:marBottom w:val="0"/>
                      <w:divBdr>
                        <w:top w:val="none" w:sz="0" w:space="0" w:color="auto"/>
                        <w:left w:val="none" w:sz="0" w:space="0" w:color="auto"/>
                        <w:bottom w:val="none" w:sz="0" w:space="0" w:color="auto"/>
                        <w:right w:val="none" w:sz="0" w:space="0" w:color="auto"/>
                      </w:divBdr>
                    </w:div>
                  </w:divsChild>
                </w:div>
                <w:div w:id="558902386">
                  <w:marLeft w:val="0"/>
                  <w:marRight w:val="0"/>
                  <w:marTop w:val="0"/>
                  <w:marBottom w:val="0"/>
                  <w:divBdr>
                    <w:top w:val="none" w:sz="0" w:space="0" w:color="auto"/>
                    <w:left w:val="none" w:sz="0" w:space="0" w:color="auto"/>
                    <w:bottom w:val="none" w:sz="0" w:space="0" w:color="auto"/>
                    <w:right w:val="none" w:sz="0" w:space="0" w:color="auto"/>
                  </w:divBdr>
                  <w:divsChild>
                    <w:div w:id="2037997442">
                      <w:marLeft w:val="0"/>
                      <w:marRight w:val="0"/>
                      <w:marTop w:val="0"/>
                      <w:marBottom w:val="0"/>
                      <w:divBdr>
                        <w:top w:val="none" w:sz="0" w:space="0" w:color="auto"/>
                        <w:left w:val="none" w:sz="0" w:space="0" w:color="auto"/>
                        <w:bottom w:val="none" w:sz="0" w:space="0" w:color="auto"/>
                        <w:right w:val="none" w:sz="0" w:space="0" w:color="auto"/>
                      </w:divBdr>
                    </w:div>
                  </w:divsChild>
                </w:div>
                <w:div w:id="1529641216">
                  <w:marLeft w:val="0"/>
                  <w:marRight w:val="0"/>
                  <w:marTop w:val="0"/>
                  <w:marBottom w:val="0"/>
                  <w:divBdr>
                    <w:top w:val="none" w:sz="0" w:space="0" w:color="auto"/>
                    <w:left w:val="none" w:sz="0" w:space="0" w:color="auto"/>
                    <w:bottom w:val="none" w:sz="0" w:space="0" w:color="auto"/>
                    <w:right w:val="none" w:sz="0" w:space="0" w:color="auto"/>
                  </w:divBdr>
                  <w:divsChild>
                    <w:div w:id="386077359">
                      <w:marLeft w:val="0"/>
                      <w:marRight w:val="0"/>
                      <w:marTop w:val="0"/>
                      <w:marBottom w:val="0"/>
                      <w:divBdr>
                        <w:top w:val="none" w:sz="0" w:space="0" w:color="auto"/>
                        <w:left w:val="none" w:sz="0" w:space="0" w:color="auto"/>
                        <w:bottom w:val="none" w:sz="0" w:space="0" w:color="auto"/>
                        <w:right w:val="none" w:sz="0" w:space="0" w:color="auto"/>
                      </w:divBdr>
                    </w:div>
                  </w:divsChild>
                </w:div>
                <w:div w:id="1659267600">
                  <w:marLeft w:val="0"/>
                  <w:marRight w:val="0"/>
                  <w:marTop w:val="0"/>
                  <w:marBottom w:val="0"/>
                  <w:divBdr>
                    <w:top w:val="none" w:sz="0" w:space="0" w:color="auto"/>
                    <w:left w:val="none" w:sz="0" w:space="0" w:color="auto"/>
                    <w:bottom w:val="none" w:sz="0" w:space="0" w:color="auto"/>
                    <w:right w:val="none" w:sz="0" w:space="0" w:color="auto"/>
                  </w:divBdr>
                  <w:divsChild>
                    <w:div w:id="140313832">
                      <w:marLeft w:val="0"/>
                      <w:marRight w:val="0"/>
                      <w:marTop w:val="0"/>
                      <w:marBottom w:val="0"/>
                      <w:divBdr>
                        <w:top w:val="none" w:sz="0" w:space="0" w:color="auto"/>
                        <w:left w:val="none" w:sz="0" w:space="0" w:color="auto"/>
                        <w:bottom w:val="none" w:sz="0" w:space="0" w:color="auto"/>
                        <w:right w:val="none" w:sz="0" w:space="0" w:color="auto"/>
                      </w:divBdr>
                    </w:div>
                    <w:div w:id="180752044">
                      <w:marLeft w:val="0"/>
                      <w:marRight w:val="0"/>
                      <w:marTop w:val="0"/>
                      <w:marBottom w:val="0"/>
                      <w:divBdr>
                        <w:top w:val="none" w:sz="0" w:space="0" w:color="auto"/>
                        <w:left w:val="none" w:sz="0" w:space="0" w:color="auto"/>
                        <w:bottom w:val="none" w:sz="0" w:space="0" w:color="auto"/>
                        <w:right w:val="none" w:sz="0" w:space="0" w:color="auto"/>
                      </w:divBdr>
                    </w:div>
                    <w:div w:id="241723926">
                      <w:marLeft w:val="0"/>
                      <w:marRight w:val="0"/>
                      <w:marTop w:val="0"/>
                      <w:marBottom w:val="0"/>
                      <w:divBdr>
                        <w:top w:val="none" w:sz="0" w:space="0" w:color="auto"/>
                        <w:left w:val="none" w:sz="0" w:space="0" w:color="auto"/>
                        <w:bottom w:val="none" w:sz="0" w:space="0" w:color="auto"/>
                        <w:right w:val="none" w:sz="0" w:space="0" w:color="auto"/>
                      </w:divBdr>
                    </w:div>
                    <w:div w:id="250746964">
                      <w:marLeft w:val="0"/>
                      <w:marRight w:val="0"/>
                      <w:marTop w:val="0"/>
                      <w:marBottom w:val="0"/>
                      <w:divBdr>
                        <w:top w:val="none" w:sz="0" w:space="0" w:color="auto"/>
                        <w:left w:val="none" w:sz="0" w:space="0" w:color="auto"/>
                        <w:bottom w:val="none" w:sz="0" w:space="0" w:color="auto"/>
                        <w:right w:val="none" w:sz="0" w:space="0" w:color="auto"/>
                      </w:divBdr>
                    </w:div>
                    <w:div w:id="549342700">
                      <w:marLeft w:val="0"/>
                      <w:marRight w:val="0"/>
                      <w:marTop w:val="0"/>
                      <w:marBottom w:val="0"/>
                      <w:divBdr>
                        <w:top w:val="none" w:sz="0" w:space="0" w:color="auto"/>
                        <w:left w:val="none" w:sz="0" w:space="0" w:color="auto"/>
                        <w:bottom w:val="none" w:sz="0" w:space="0" w:color="auto"/>
                        <w:right w:val="none" w:sz="0" w:space="0" w:color="auto"/>
                      </w:divBdr>
                    </w:div>
                    <w:div w:id="700319379">
                      <w:marLeft w:val="0"/>
                      <w:marRight w:val="0"/>
                      <w:marTop w:val="0"/>
                      <w:marBottom w:val="0"/>
                      <w:divBdr>
                        <w:top w:val="none" w:sz="0" w:space="0" w:color="auto"/>
                        <w:left w:val="none" w:sz="0" w:space="0" w:color="auto"/>
                        <w:bottom w:val="none" w:sz="0" w:space="0" w:color="auto"/>
                        <w:right w:val="none" w:sz="0" w:space="0" w:color="auto"/>
                      </w:divBdr>
                    </w:div>
                    <w:div w:id="748499985">
                      <w:marLeft w:val="0"/>
                      <w:marRight w:val="0"/>
                      <w:marTop w:val="0"/>
                      <w:marBottom w:val="0"/>
                      <w:divBdr>
                        <w:top w:val="none" w:sz="0" w:space="0" w:color="auto"/>
                        <w:left w:val="none" w:sz="0" w:space="0" w:color="auto"/>
                        <w:bottom w:val="none" w:sz="0" w:space="0" w:color="auto"/>
                        <w:right w:val="none" w:sz="0" w:space="0" w:color="auto"/>
                      </w:divBdr>
                    </w:div>
                    <w:div w:id="891890554">
                      <w:marLeft w:val="0"/>
                      <w:marRight w:val="0"/>
                      <w:marTop w:val="0"/>
                      <w:marBottom w:val="0"/>
                      <w:divBdr>
                        <w:top w:val="none" w:sz="0" w:space="0" w:color="auto"/>
                        <w:left w:val="none" w:sz="0" w:space="0" w:color="auto"/>
                        <w:bottom w:val="none" w:sz="0" w:space="0" w:color="auto"/>
                        <w:right w:val="none" w:sz="0" w:space="0" w:color="auto"/>
                      </w:divBdr>
                    </w:div>
                    <w:div w:id="927924642">
                      <w:marLeft w:val="0"/>
                      <w:marRight w:val="0"/>
                      <w:marTop w:val="0"/>
                      <w:marBottom w:val="0"/>
                      <w:divBdr>
                        <w:top w:val="none" w:sz="0" w:space="0" w:color="auto"/>
                        <w:left w:val="none" w:sz="0" w:space="0" w:color="auto"/>
                        <w:bottom w:val="none" w:sz="0" w:space="0" w:color="auto"/>
                        <w:right w:val="none" w:sz="0" w:space="0" w:color="auto"/>
                      </w:divBdr>
                    </w:div>
                    <w:div w:id="1114596748">
                      <w:marLeft w:val="0"/>
                      <w:marRight w:val="0"/>
                      <w:marTop w:val="0"/>
                      <w:marBottom w:val="0"/>
                      <w:divBdr>
                        <w:top w:val="none" w:sz="0" w:space="0" w:color="auto"/>
                        <w:left w:val="none" w:sz="0" w:space="0" w:color="auto"/>
                        <w:bottom w:val="none" w:sz="0" w:space="0" w:color="auto"/>
                        <w:right w:val="none" w:sz="0" w:space="0" w:color="auto"/>
                      </w:divBdr>
                    </w:div>
                    <w:div w:id="1677263063">
                      <w:marLeft w:val="0"/>
                      <w:marRight w:val="0"/>
                      <w:marTop w:val="0"/>
                      <w:marBottom w:val="0"/>
                      <w:divBdr>
                        <w:top w:val="none" w:sz="0" w:space="0" w:color="auto"/>
                        <w:left w:val="none" w:sz="0" w:space="0" w:color="auto"/>
                        <w:bottom w:val="none" w:sz="0" w:space="0" w:color="auto"/>
                        <w:right w:val="none" w:sz="0" w:space="0" w:color="auto"/>
                      </w:divBdr>
                    </w:div>
                    <w:div w:id="1818690657">
                      <w:marLeft w:val="0"/>
                      <w:marRight w:val="0"/>
                      <w:marTop w:val="0"/>
                      <w:marBottom w:val="0"/>
                      <w:divBdr>
                        <w:top w:val="none" w:sz="0" w:space="0" w:color="auto"/>
                        <w:left w:val="none" w:sz="0" w:space="0" w:color="auto"/>
                        <w:bottom w:val="none" w:sz="0" w:space="0" w:color="auto"/>
                        <w:right w:val="none" w:sz="0" w:space="0" w:color="auto"/>
                      </w:divBdr>
                    </w:div>
                    <w:div w:id="1911766251">
                      <w:marLeft w:val="0"/>
                      <w:marRight w:val="0"/>
                      <w:marTop w:val="0"/>
                      <w:marBottom w:val="0"/>
                      <w:divBdr>
                        <w:top w:val="none" w:sz="0" w:space="0" w:color="auto"/>
                        <w:left w:val="none" w:sz="0" w:space="0" w:color="auto"/>
                        <w:bottom w:val="none" w:sz="0" w:space="0" w:color="auto"/>
                        <w:right w:val="none" w:sz="0" w:space="0" w:color="auto"/>
                      </w:divBdr>
                    </w:div>
                    <w:div w:id="2021394920">
                      <w:marLeft w:val="0"/>
                      <w:marRight w:val="0"/>
                      <w:marTop w:val="0"/>
                      <w:marBottom w:val="0"/>
                      <w:divBdr>
                        <w:top w:val="none" w:sz="0" w:space="0" w:color="auto"/>
                        <w:left w:val="none" w:sz="0" w:space="0" w:color="auto"/>
                        <w:bottom w:val="none" w:sz="0" w:space="0" w:color="auto"/>
                        <w:right w:val="none" w:sz="0" w:space="0" w:color="auto"/>
                      </w:divBdr>
                    </w:div>
                    <w:div w:id="21119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1434">
          <w:marLeft w:val="0"/>
          <w:marRight w:val="0"/>
          <w:marTop w:val="0"/>
          <w:marBottom w:val="0"/>
          <w:divBdr>
            <w:top w:val="none" w:sz="0" w:space="0" w:color="auto"/>
            <w:left w:val="none" w:sz="0" w:space="0" w:color="auto"/>
            <w:bottom w:val="none" w:sz="0" w:space="0" w:color="auto"/>
            <w:right w:val="none" w:sz="0" w:space="0" w:color="auto"/>
          </w:divBdr>
        </w:div>
        <w:div w:id="98258208">
          <w:marLeft w:val="0"/>
          <w:marRight w:val="0"/>
          <w:marTop w:val="0"/>
          <w:marBottom w:val="0"/>
          <w:divBdr>
            <w:top w:val="none" w:sz="0" w:space="0" w:color="auto"/>
            <w:left w:val="none" w:sz="0" w:space="0" w:color="auto"/>
            <w:bottom w:val="none" w:sz="0" w:space="0" w:color="auto"/>
            <w:right w:val="none" w:sz="0" w:space="0" w:color="auto"/>
          </w:divBdr>
        </w:div>
        <w:div w:id="98643838">
          <w:marLeft w:val="0"/>
          <w:marRight w:val="0"/>
          <w:marTop w:val="0"/>
          <w:marBottom w:val="0"/>
          <w:divBdr>
            <w:top w:val="none" w:sz="0" w:space="0" w:color="auto"/>
            <w:left w:val="none" w:sz="0" w:space="0" w:color="auto"/>
            <w:bottom w:val="none" w:sz="0" w:space="0" w:color="auto"/>
            <w:right w:val="none" w:sz="0" w:space="0" w:color="auto"/>
          </w:divBdr>
        </w:div>
        <w:div w:id="114832764">
          <w:marLeft w:val="0"/>
          <w:marRight w:val="0"/>
          <w:marTop w:val="0"/>
          <w:marBottom w:val="0"/>
          <w:divBdr>
            <w:top w:val="none" w:sz="0" w:space="0" w:color="auto"/>
            <w:left w:val="none" w:sz="0" w:space="0" w:color="auto"/>
            <w:bottom w:val="none" w:sz="0" w:space="0" w:color="auto"/>
            <w:right w:val="none" w:sz="0" w:space="0" w:color="auto"/>
          </w:divBdr>
        </w:div>
        <w:div w:id="180361985">
          <w:marLeft w:val="0"/>
          <w:marRight w:val="0"/>
          <w:marTop w:val="0"/>
          <w:marBottom w:val="0"/>
          <w:divBdr>
            <w:top w:val="none" w:sz="0" w:space="0" w:color="auto"/>
            <w:left w:val="none" w:sz="0" w:space="0" w:color="auto"/>
            <w:bottom w:val="none" w:sz="0" w:space="0" w:color="auto"/>
            <w:right w:val="none" w:sz="0" w:space="0" w:color="auto"/>
          </w:divBdr>
          <w:divsChild>
            <w:div w:id="430206725">
              <w:marLeft w:val="0"/>
              <w:marRight w:val="0"/>
              <w:marTop w:val="0"/>
              <w:marBottom w:val="0"/>
              <w:divBdr>
                <w:top w:val="none" w:sz="0" w:space="0" w:color="auto"/>
                <w:left w:val="none" w:sz="0" w:space="0" w:color="auto"/>
                <w:bottom w:val="none" w:sz="0" w:space="0" w:color="auto"/>
                <w:right w:val="none" w:sz="0" w:space="0" w:color="auto"/>
              </w:divBdr>
            </w:div>
            <w:div w:id="821852526">
              <w:marLeft w:val="0"/>
              <w:marRight w:val="0"/>
              <w:marTop w:val="0"/>
              <w:marBottom w:val="0"/>
              <w:divBdr>
                <w:top w:val="none" w:sz="0" w:space="0" w:color="auto"/>
                <w:left w:val="none" w:sz="0" w:space="0" w:color="auto"/>
                <w:bottom w:val="none" w:sz="0" w:space="0" w:color="auto"/>
                <w:right w:val="none" w:sz="0" w:space="0" w:color="auto"/>
              </w:divBdr>
            </w:div>
            <w:div w:id="838497397">
              <w:marLeft w:val="0"/>
              <w:marRight w:val="0"/>
              <w:marTop w:val="0"/>
              <w:marBottom w:val="0"/>
              <w:divBdr>
                <w:top w:val="none" w:sz="0" w:space="0" w:color="auto"/>
                <w:left w:val="none" w:sz="0" w:space="0" w:color="auto"/>
                <w:bottom w:val="none" w:sz="0" w:space="0" w:color="auto"/>
                <w:right w:val="none" w:sz="0" w:space="0" w:color="auto"/>
              </w:divBdr>
            </w:div>
          </w:divsChild>
        </w:div>
        <w:div w:id="192960650">
          <w:marLeft w:val="0"/>
          <w:marRight w:val="0"/>
          <w:marTop w:val="0"/>
          <w:marBottom w:val="0"/>
          <w:divBdr>
            <w:top w:val="none" w:sz="0" w:space="0" w:color="auto"/>
            <w:left w:val="none" w:sz="0" w:space="0" w:color="auto"/>
            <w:bottom w:val="none" w:sz="0" w:space="0" w:color="auto"/>
            <w:right w:val="none" w:sz="0" w:space="0" w:color="auto"/>
          </w:divBdr>
        </w:div>
        <w:div w:id="202450005">
          <w:marLeft w:val="0"/>
          <w:marRight w:val="0"/>
          <w:marTop w:val="0"/>
          <w:marBottom w:val="0"/>
          <w:divBdr>
            <w:top w:val="none" w:sz="0" w:space="0" w:color="auto"/>
            <w:left w:val="none" w:sz="0" w:space="0" w:color="auto"/>
            <w:bottom w:val="none" w:sz="0" w:space="0" w:color="auto"/>
            <w:right w:val="none" w:sz="0" w:space="0" w:color="auto"/>
          </w:divBdr>
        </w:div>
        <w:div w:id="214241498">
          <w:marLeft w:val="0"/>
          <w:marRight w:val="0"/>
          <w:marTop w:val="0"/>
          <w:marBottom w:val="0"/>
          <w:divBdr>
            <w:top w:val="none" w:sz="0" w:space="0" w:color="auto"/>
            <w:left w:val="none" w:sz="0" w:space="0" w:color="auto"/>
            <w:bottom w:val="none" w:sz="0" w:space="0" w:color="auto"/>
            <w:right w:val="none" w:sz="0" w:space="0" w:color="auto"/>
          </w:divBdr>
          <w:divsChild>
            <w:div w:id="1642660060">
              <w:marLeft w:val="-75"/>
              <w:marRight w:val="0"/>
              <w:marTop w:val="30"/>
              <w:marBottom w:val="30"/>
              <w:divBdr>
                <w:top w:val="none" w:sz="0" w:space="0" w:color="auto"/>
                <w:left w:val="none" w:sz="0" w:space="0" w:color="auto"/>
                <w:bottom w:val="none" w:sz="0" w:space="0" w:color="auto"/>
                <w:right w:val="none" w:sz="0" w:space="0" w:color="auto"/>
              </w:divBdr>
              <w:divsChild>
                <w:div w:id="101267779">
                  <w:marLeft w:val="0"/>
                  <w:marRight w:val="0"/>
                  <w:marTop w:val="0"/>
                  <w:marBottom w:val="0"/>
                  <w:divBdr>
                    <w:top w:val="none" w:sz="0" w:space="0" w:color="auto"/>
                    <w:left w:val="none" w:sz="0" w:space="0" w:color="auto"/>
                    <w:bottom w:val="none" w:sz="0" w:space="0" w:color="auto"/>
                    <w:right w:val="none" w:sz="0" w:space="0" w:color="auto"/>
                  </w:divBdr>
                  <w:divsChild>
                    <w:div w:id="1824393143">
                      <w:marLeft w:val="0"/>
                      <w:marRight w:val="0"/>
                      <w:marTop w:val="0"/>
                      <w:marBottom w:val="0"/>
                      <w:divBdr>
                        <w:top w:val="none" w:sz="0" w:space="0" w:color="auto"/>
                        <w:left w:val="none" w:sz="0" w:space="0" w:color="auto"/>
                        <w:bottom w:val="none" w:sz="0" w:space="0" w:color="auto"/>
                        <w:right w:val="none" w:sz="0" w:space="0" w:color="auto"/>
                      </w:divBdr>
                    </w:div>
                  </w:divsChild>
                </w:div>
                <w:div w:id="410202605">
                  <w:marLeft w:val="0"/>
                  <w:marRight w:val="0"/>
                  <w:marTop w:val="0"/>
                  <w:marBottom w:val="0"/>
                  <w:divBdr>
                    <w:top w:val="none" w:sz="0" w:space="0" w:color="auto"/>
                    <w:left w:val="none" w:sz="0" w:space="0" w:color="auto"/>
                    <w:bottom w:val="none" w:sz="0" w:space="0" w:color="auto"/>
                    <w:right w:val="none" w:sz="0" w:space="0" w:color="auto"/>
                  </w:divBdr>
                  <w:divsChild>
                    <w:div w:id="213393728">
                      <w:marLeft w:val="0"/>
                      <w:marRight w:val="0"/>
                      <w:marTop w:val="0"/>
                      <w:marBottom w:val="0"/>
                      <w:divBdr>
                        <w:top w:val="none" w:sz="0" w:space="0" w:color="auto"/>
                        <w:left w:val="none" w:sz="0" w:space="0" w:color="auto"/>
                        <w:bottom w:val="none" w:sz="0" w:space="0" w:color="auto"/>
                        <w:right w:val="none" w:sz="0" w:space="0" w:color="auto"/>
                      </w:divBdr>
                    </w:div>
                  </w:divsChild>
                </w:div>
                <w:div w:id="554971134">
                  <w:marLeft w:val="0"/>
                  <w:marRight w:val="0"/>
                  <w:marTop w:val="0"/>
                  <w:marBottom w:val="0"/>
                  <w:divBdr>
                    <w:top w:val="none" w:sz="0" w:space="0" w:color="auto"/>
                    <w:left w:val="none" w:sz="0" w:space="0" w:color="auto"/>
                    <w:bottom w:val="none" w:sz="0" w:space="0" w:color="auto"/>
                    <w:right w:val="none" w:sz="0" w:space="0" w:color="auto"/>
                  </w:divBdr>
                  <w:divsChild>
                    <w:div w:id="728773316">
                      <w:marLeft w:val="0"/>
                      <w:marRight w:val="0"/>
                      <w:marTop w:val="0"/>
                      <w:marBottom w:val="0"/>
                      <w:divBdr>
                        <w:top w:val="none" w:sz="0" w:space="0" w:color="auto"/>
                        <w:left w:val="none" w:sz="0" w:space="0" w:color="auto"/>
                        <w:bottom w:val="none" w:sz="0" w:space="0" w:color="auto"/>
                        <w:right w:val="none" w:sz="0" w:space="0" w:color="auto"/>
                      </w:divBdr>
                    </w:div>
                  </w:divsChild>
                </w:div>
                <w:div w:id="621424384">
                  <w:marLeft w:val="0"/>
                  <w:marRight w:val="0"/>
                  <w:marTop w:val="0"/>
                  <w:marBottom w:val="0"/>
                  <w:divBdr>
                    <w:top w:val="none" w:sz="0" w:space="0" w:color="auto"/>
                    <w:left w:val="none" w:sz="0" w:space="0" w:color="auto"/>
                    <w:bottom w:val="none" w:sz="0" w:space="0" w:color="auto"/>
                    <w:right w:val="none" w:sz="0" w:space="0" w:color="auto"/>
                  </w:divBdr>
                  <w:divsChild>
                    <w:div w:id="605121408">
                      <w:marLeft w:val="0"/>
                      <w:marRight w:val="0"/>
                      <w:marTop w:val="0"/>
                      <w:marBottom w:val="0"/>
                      <w:divBdr>
                        <w:top w:val="none" w:sz="0" w:space="0" w:color="auto"/>
                        <w:left w:val="none" w:sz="0" w:space="0" w:color="auto"/>
                        <w:bottom w:val="none" w:sz="0" w:space="0" w:color="auto"/>
                        <w:right w:val="none" w:sz="0" w:space="0" w:color="auto"/>
                      </w:divBdr>
                    </w:div>
                  </w:divsChild>
                </w:div>
                <w:div w:id="708457702">
                  <w:marLeft w:val="0"/>
                  <w:marRight w:val="0"/>
                  <w:marTop w:val="0"/>
                  <w:marBottom w:val="0"/>
                  <w:divBdr>
                    <w:top w:val="none" w:sz="0" w:space="0" w:color="auto"/>
                    <w:left w:val="none" w:sz="0" w:space="0" w:color="auto"/>
                    <w:bottom w:val="none" w:sz="0" w:space="0" w:color="auto"/>
                    <w:right w:val="none" w:sz="0" w:space="0" w:color="auto"/>
                  </w:divBdr>
                  <w:divsChild>
                    <w:div w:id="79067863">
                      <w:marLeft w:val="0"/>
                      <w:marRight w:val="0"/>
                      <w:marTop w:val="0"/>
                      <w:marBottom w:val="0"/>
                      <w:divBdr>
                        <w:top w:val="none" w:sz="0" w:space="0" w:color="auto"/>
                        <w:left w:val="none" w:sz="0" w:space="0" w:color="auto"/>
                        <w:bottom w:val="none" w:sz="0" w:space="0" w:color="auto"/>
                        <w:right w:val="none" w:sz="0" w:space="0" w:color="auto"/>
                      </w:divBdr>
                    </w:div>
                  </w:divsChild>
                </w:div>
                <w:div w:id="761873918">
                  <w:marLeft w:val="0"/>
                  <w:marRight w:val="0"/>
                  <w:marTop w:val="0"/>
                  <w:marBottom w:val="0"/>
                  <w:divBdr>
                    <w:top w:val="none" w:sz="0" w:space="0" w:color="auto"/>
                    <w:left w:val="none" w:sz="0" w:space="0" w:color="auto"/>
                    <w:bottom w:val="none" w:sz="0" w:space="0" w:color="auto"/>
                    <w:right w:val="none" w:sz="0" w:space="0" w:color="auto"/>
                  </w:divBdr>
                  <w:divsChild>
                    <w:div w:id="1914924708">
                      <w:marLeft w:val="0"/>
                      <w:marRight w:val="0"/>
                      <w:marTop w:val="0"/>
                      <w:marBottom w:val="0"/>
                      <w:divBdr>
                        <w:top w:val="none" w:sz="0" w:space="0" w:color="auto"/>
                        <w:left w:val="none" w:sz="0" w:space="0" w:color="auto"/>
                        <w:bottom w:val="none" w:sz="0" w:space="0" w:color="auto"/>
                        <w:right w:val="none" w:sz="0" w:space="0" w:color="auto"/>
                      </w:divBdr>
                    </w:div>
                  </w:divsChild>
                </w:div>
                <w:div w:id="815103102">
                  <w:marLeft w:val="0"/>
                  <w:marRight w:val="0"/>
                  <w:marTop w:val="0"/>
                  <w:marBottom w:val="0"/>
                  <w:divBdr>
                    <w:top w:val="none" w:sz="0" w:space="0" w:color="auto"/>
                    <w:left w:val="none" w:sz="0" w:space="0" w:color="auto"/>
                    <w:bottom w:val="none" w:sz="0" w:space="0" w:color="auto"/>
                    <w:right w:val="none" w:sz="0" w:space="0" w:color="auto"/>
                  </w:divBdr>
                  <w:divsChild>
                    <w:div w:id="346909071">
                      <w:marLeft w:val="0"/>
                      <w:marRight w:val="0"/>
                      <w:marTop w:val="0"/>
                      <w:marBottom w:val="0"/>
                      <w:divBdr>
                        <w:top w:val="none" w:sz="0" w:space="0" w:color="auto"/>
                        <w:left w:val="none" w:sz="0" w:space="0" w:color="auto"/>
                        <w:bottom w:val="none" w:sz="0" w:space="0" w:color="auto"/>
                        <w:right w:val="none" w:sz="0" w:space="0" w:color="auto"/>
                      </w:divBdr>
                    </w:div>
                  </w:divsChild>
                </w:div>
                <w:div w:id="852184872">
                  <w:marLeft w:val="0"/>
                  <w:marRight w:val="0"/>
                  <w:marTop w:val="0"/>
                  <w:marBottom w:val="0"/>
                  <w:divBdr>
                    <w:top w:val="none" w:sz="0" w:space="0" w:color="auto"/>
                    <w:left w:val="none" w:sz="0" w:space="0" w:color="auto"/>
                    <w:bottom w:val="none" w:sz="0" w:space="0" w:color="auto"/>
                    <w:right w:val="none" w:sz="0" w:space="0" w:color="auto"/>
                  </w:divBdr>
                  <w:divsChild>
                    <w:div w:id="1580670189">
                      <w:marLeft w:val="0"/>
                      <w:marRight w:val="0"/>
                      <w:marTop w:val="0"/>
                      <w:marBottom w:val="0"/>
                      <w:divBdr>
                        <w:top w:val="none" w:sz="0" w:space="0" w:color="auto"/>
                        <w:left w:val="none" w:sz="0" w:space="0" w:color="auto"/>
                        <w:bottom w:val="none" w:sz="0" w:space="0" w:color="auto"/>
                        <w:right w:val="none" w:sz="0" w:space="0" w:color="auto"/>
                      </w:divBdr>
                    </w:div>
                  </w:divsChild>
                </w:div>
                <w:div w:id="883908981">
                  <w:marLeft w:val="0"/>
                  <w:marRight w:val="0"/>
                  <w:marTop w:val="0"/>
                  <w:marBottom w:val="0"/>
                  <w:divBdr>
                    <w:top w:val="none" w:sz="0" w:space="0" w:color="auto"/>
                    <w:left w:val="none" w:sz="0" w:space="0" w:color="auto"/>
                    <w:bottom w:val="none" w:sz="0" w:space="0" w:color="auto"/>
                    <w:right w:val="none" w:sz="0" w:space="0" w:color="auto"/>
                  </w:divBdr>
                  <w:divsChild>
                    <w:div w:id="1542015579">
                      <w:marLeft w:val="0"/>
                      <w:marRight w:val="0"/>
                      <w:marTop w:val="0"/>
                      <w:marBottom w:val="0"/>
                      <w:divBdr>
                        <w:top w:val="none" w:sz="0" w:space="0" w:color="auto"/>
                        <w:left w:val="none" w:sz="0" w:space="0" w:color="auto"/>
                        <w:bottom w:val="none" w:sz="0" w:space="0" w:color="auto"/>
                        <w:right w:val="none" w:sz="0" w:space="0" w:color="auto"/>
                      </w:divBdr>
                    </w:div>
                  </w:divsChild>
                </w:div>
                <w:div w:id="1028094757">
                  <w:marLeft w:val="0"/>
                  <w:marRight w:val="0"/>
                  <w:marTop w:val="0"/>
                  <w:marBottom w:val="0"/>
                  <w:divBdr>
                    <w:top w:val="none" w:sz="0" w:space="0" w:color="auto"/>
                    <w:left w:val="none" w:sz="0" w:space="0" w:color="auto"/>
                    <w:bottom w:val="none" w:sz="0" w:space="0" w:color="auto"/>
                    <w:right w:val="none" w:sz="0" w:space="0" w:color="auto"/>
                  </w:divBdr>
                  <w:divsChild>
                    <w:div w:id="344668969">
                      <w:marLeft w:val="0"/>
                      <w:marRight w:val="0"/>
                      <w:marTop w:val="0"/>
                      <w:marBottom w:val="0"/>
                      <w:divBdr>
                        <w:top w:val="none" w:sz="0" w:space="0" w:color="auto"/>
                        <w:left w:val="none" w:sz="0" w:space="0" w:color="auto"/>
                        <w:bottom w:val="none" w:sz="0" w:space="0" w:color="auto"/>
                        <w:right w:val="none" w:sz="0" w:space="0" w:color="auto"/>
                      </w:divBdr>
                    </w:div>
                  </w:divsChild>
                </w:div>
                <w:div w:id="1086029067">
                  <w:marLeft w:val="0"/>
                  <w:marRight w:val="0"/>
                  <w:marTop w:val="0"/>
                  <w:marBottom w:val="0"/>
                  <w:divBdr>
                    <w:top w:val="none" w:sz="0" w:space="0" w:color="auto"/>
                    <w:left w:val="none" w:sz="0" w:space="0" w:color="auto"/>
                    <w:bottom w:val="none" w:sz="0" w:space="0" w:color="auto"/>
                    <w:right w:val="none" w:sz="0" w:space="0" w:color="auto"/>
                  </w:divBdr>
                  <w:divsChild>
                    <w:div w:id="1846020285">
                      <w:marLeft w:val="0"/>
                      <w:marRight w:val="0"/>
                      <w:marTop w:val="0"/>
                      <w:marBottom w:val="0"/>
                      <w:divBdr>
                        <w:top w:val="none" w:sz="0" w:space="0" w:color="auto"/>
                        <w:left w:val="none" w:sz="0" w:space="0" w:color="auto"/>
                        <w:bottom w:val="none" w:sz="0" w:space="0" w:color="auto"/>
                        <w:right w:val="none" w:sz="0" w:space="0" w:color="auto"/>
                      </w:divBdr>
                    </w:div>
                  </w:divsChild>
                </w:div>
                <w:div w:id="1106728459">
                  <w:marLeft w:val="0"/>
                  <w:marRight w:val="0"/>
                  <w:marTop w:val="0"/>
                  <w:marBottom w:val="0"/>
                  <w:divBdr>
                    <w:top w:val="none" w:sz="0" w:space="0" w:color="auto"/>
                    <w:left w:val="none" w:sz="0" w:space="0" w:color="auto"/>
                    <w:bottom w:val="none" w:sz="0" w:space="0" w:color="auto"/>
                    <w:right w:val="none" w:sz="0" w:space="0" w:color="auto"/>
                  </w:divBdr>
                  <w:divsChild>
                    <w:div w:id="978071760">
                      <w:marLeft w:val="0"/>
                      <w:marRight w:val="0"/>
                      <w:marTop w:val="0"/>
                      <w:marBottom w:val="0"/>
                      <w:divBdr>
                        <w:top w:val="none" w:sz="0" w:space="0" w:color="auto"/>
                        <w:left w:val="none" w:sz="0" w:space="0" w:color="auto"/>
                        <w:bottom w:val="none" w:sz="0" w:space="0" w:color="auto"/>
                        <w:right w:val="none" w:sz="0" w:space="0" w:color="auto"/>
                      </w:divBdr>
                    </w:div>
                  </w:divsChild>
                </w:div>
                <w:div w:id="1137147383">
                  <w:marLeft w:val="0"/>
                  <w:marRight w:val="0"/>
                  <w:marTop w:val="0"/>
                  <w:marBottom w:val="0"/>
                  <w:divBdr>
                    <w:top w:val="none" w:sz="0" w:space="0" w:color="auto"/>
                    <w:left w:val="none" w:sz="0" w:space="0" w:color="auto"/>
                    <w:bottom w:val="none" w:sz="0" w:space="0" w:color="auto"/>
                    <w:right w:val="none" w:sz="0" w:space="0" w:color="auto"/>
                  </w:divBdr>
                  <w:divsChild>
                    <w:div w:id="1334838678">
                      <w:marLeft w:val="0"/>
                      <w:marRight w:val="0"/>
                      <w:marTop w:val="0"/>
                      <w:marBottom w:val="0"/>
                      <w:divBdr>
                        <w:top w:val="none" w:sz="0" w:space="0" w:color="auto"/>
                        <w:left w:val="none" w:sz="0" w:space="0" w:color="auto"/>
                        <w:bottom w:val="none" w:sz="0" w:space="0" w:color="auto"/>
                        <w:right w:val="none" w:sz="0" w:space="0" w:color="auto"/>
                      </w:divBdr>
                    </w:div>
                  </w:divsChild>
                </w:div>
                <w:div w:id="1184049439">
                  <w:marLeft w:val="0"/>
                  <w:marRight w:val="0"/>
                  <w:marTop w:val="0"/>
                  <w:marBottom w:val="0"/>
                  <w:divBdr>
                    <w:top w:val="none" w:sz="0" w:space="0" w:color="auto"/>
                    <w:left w:val="none" w:sz="0" w:space="0" w:color="auto"/>
                    <w:bottom w:val="none" w:sz="0" w:space="0" w:color="auto"/>
                    <w:right w:val="none" w:sz="0" w:space="0" w:color="auto"/>
                  </w:divBdr>
                  <w:divsChild>
                    <w:div w:id="1877310718">
                      <w:marLeft w:val="0"/>
                      <w:marRight w:val="0"/>
                      <w:marTop w:val="0"/>
                      <w:marBottom w:val="0"/>
                      <w:divBdr>
                        <w:top w:val="none" w:sz="0" w:space="0" w:color="auto"/>
                        <w:left w:val="none" w:sz="0" w:space="0" w:color="auto"/>
                        <w:bottom w:val="none" w:sz="0" w:space="0" w:color="auto"/>
                        <w:right w:val="none" w:sz="0" w:space="0" w:color="auto"/>
                      </w:divBdr>
                    </w:div>
                  </w:divsChild>
                </w:div>
                <w:div w:id="1372487631">
                  <w:marLeft w:val="0"/>
                  <w:marRight w:val="0"/>
                  <w:marTop w:val="0"/>
                  <w:marBottom w:val="0"/>
                  <w:divBdr>
                    <w:top w:val="none" w:sz="0" w:space="0" w:color="auto"/>
                    <w:left w:val="none" w:sz="0" w:space="0" w:color="auto"/>
                    <w:bottom w:val="none" w:sz="0" w:space="0" w:color="auto"/>
                    <w:right w:val="none" w:sz="0" w:space="0" w:color="auto"/>
                  </w:divBdr>
                  <w:divsChild>
                    <w:div w:id="1278482933">
                      <w:marLeft w:val="0"/>
                      <w:marRight w:val="0"/>
                      <w:marTop w:val="0"/>
                      <w:marBottom w:val="0"/>
                      <w:divBdr>
                        <w:top w:val="none" w:sz="0" w:space="0" w:color="auto"/>
                        <w:left w:val="none" w:sz="0" w:space="0" w:color="auto"/>
                        <w:bottom w:val="none" w:sz="0" w:space="0" w:color="auto"/>
                        <w:right w:val="none" w:sz="0" w:space="0" w:color="auto"/>
                      </w:divBdr>
                    </w:div>
                  </w:divsChild>
                </w:div>
                <w:div w:id="1491872277">
                  <w:marLeft w:val="0"/>
                  <w:marRight w:val="0"/>
                  <w:marTop w:val="0"/>
                  <w:marBottom w:val="0"/>
                  <w:divBdr>
                    <w:top w:val="none" w:sz="0" w:space="0" w:color="auto"/>
                    <w:left w:val="none" w:sz="0" w:space="0" w:color="auto"/>
                    <w:bottom w:val="none" w:sz="0" w:space="0" w:color="auto"/>
                    <w:right w:val="none" w:sz="0" w:space="0" w:color="auto"/>
                  </w:divBdr>
                  <w:divsChild>
                    <w:div w:id="571044724">
                      <w:marLeft w:val="0"/>
                      <w:marRight w:val="0"/>
                      <w:marTop w:val="0"/>
                      <w:marBottom w:val="0"/>
                      <w:divBdr>
                        <w:top w:val="none" w:sz="0" w:space="0" w:color="auto"/>
                        <w:left w:val="none" w:sz="0" w:space="0" w:color="auto"/>
                        <w:bottom w:val="none" w:sz="0" w:space="0" w:color="auto"/>
                        <w:right w:val="none" w:sz="0" w:space="0" w:color="auto"/>
                      </w:divBdr>
                    </w:div>
                  </w:divsChild>
                </w:div>
                <w:div w:id="1570533021">
                  <w:marLeft w:val="0"/>
                  <w:marRight w:val="0"/>
                  <w:marTop w:val="0"/>
                  <w:marBottom w:val="0"/>
                  <w:divBdr>
                    <w:top w:val="none" w:sz="0" w:space="0" w:color="auto"/>
                    <w:left w:val="none" w:sz="0" w:space="0" w:color="auto"/>
                    <w:bottom w:val="none" w:sz="0" w:space="0" w:color="auto"/>
                    <w:right w:val="none" w:sz="0" w:space="0" w:color="auto"/>
                  </w:divBdr>
                  <w:divsChild>
                    <w:div w:id="1764186441">
                      <w:marLeft w:val="0"/>
                      <w:marRight w:val="0"/>
                      <w:marTop w:val="0"/>
                      <w:marBottom w:val="0"/>
                      <w:divBdr>
                        <w:top w:val="none" w:sz="0" w:space="0" w:color="auto"/>
                        <w:left w:val="none" w:sz="0" w:space="0" w:color="auto"/>
                        <w:bottom w:val="none" w:sz="0" w:space="0" w:color="auto"/>
                        <w:right w:val="none" w:sz="0" w:space="0" w:color="auto"/>
                      </w:divBdr>
                    </w:div>
                  </w:divsChild>
                </w:div>
                <w:div w:id="1636711955">
                  <w:marLeft w:val="0"/>
                  <w:marRight w:val="0"/>
                  <w:marTop w:val="0"/>
                  <w:marBottom w:val="0"/>
                  <w:divBdr>
                    <w:top w:val="none" w:sz="0" w:space="0" w:color="auto"/>
                    <w:left w:val="none" w:sz="0" w:space="0" w:color="auto"/>
                    <w:bottom w:val="none" w:sz="0" w:space="0" w:color="auto"/>
                    <w:right w:val="none" w:sz="0" w:space="0" w:color="auto"/>
                  </w:divBdr>
                  <w:divsChild>
                    <w:div w:id="1558279172">
                      <w:marLeft w:val="0"/>
                      <w:marRight w:val="0"/>
                      <w:marTop w:val="0"/>
                      <w:marBottom w:val="0"/>
                      <w:divBdr>
                        <w:top w:val="none" w:sz="0" w:space="0" w:color="auto"/>
                        <w:left w:val="none" w:sz="0" w:space="0" w:color="auto"/>
                        <w:bottom w:val="none" w:sz="0" w:space="0" w:color="auto"/>
                        <w:right w:val="none" w:sz="0" w:space="0" w:color="auto"/>
                      </w:divBdr>
                    </w:div>
                  </w:divsChild>
                </w:div>
                <w:div w:id="1776053924">
                  <w:marLeft w:val="0"/>
                  <w:marRight w:val="0"/>
                  <w:marTop w:val="0"/>
                  <w:marBottom w:val="0"/>
                  <w:divBdr>
                    <w:top w:val="none" w:sz="0" w:space="0" w:color="auto"/>
                    <w:left w:val="none" w:sz="0" w:space="0" w:color="auto"/>
                    <w:bottom w:val="none" w:sz="0" w:space="0" w:color="auto"/>
                    <w:right w:val="none" w:sz="0" w:space="0" w:color="auto"/>
                  </w:divBdr>
                  <w:divsChild>
                    <w:div w:id="1641501598">
                      <w:marLeft w:val="0"/>
                      <w:marRight w:val="0"/>
                      <w:marTop w:val="0"/>
                      <w:marBottom w:val="0"/>
                      <w:divBdr>
                        <w:top w:val="none" w:sz="0" w:space="0" w:color="auto"/>
                        <w:left w:val="none" w:sz="0" w:space="0" w:color="auto"/>
                        <w:bottom w:val="none" w:sz="0" w:space="0" w:color="auto"/>
                        <w:right w:val="none" w:sz="0" w:space="0" w:color="auto"/>
                      </w:divBdr>
                    </w:div>
                  </w:divsChild>
                </w:div>
                <w:div w:id="1778598726">
                  <w:marLeft w:val="0"/>
                  <w:marRight w:val="0"/>
                  <w:marTop w:val="0"/>
                  <w:marBottom w:val="0"/>
                  <w:divBdr>
                    <w:top w:val="none" w:sz="0" w:space="0" w:color="auto"/>
                    <w:left w:val="none" w:sz="0" w:space="0" w:color="auto"/>
                    <w:bottom w:val="none" w:sz="0" w:space="0" w:color="auto"/>
                    <w:right w:val="none" w:sz="0" w:space="0" w:color="auto"/>
                  </w:divBdr>
                  <w:divsChild>
                    <w:div w:id="999235529">
                      <w:marLeft w:val="0"/>
                      <w:marRight w:val="0"/>
                      <w:marTop w:val="0"/>
                      <w:marBottom w:val="0"/>
                      <w:divBdr>
                        <w:top w:val="none" w:sz="0" w:space="0" w:color="auto"/>
                        <w:left w:val="none" w:sz="0" w:space="0" w:color="auto"/>
                        <w:bottom w:val="none" w:sz="0" w:space="0" w:color="auto"/>
                        <w:right w:val="none" w:sz="0" w:space="0" w:color="auto"/>
                      </w:divBdr>
                    </w:div>
                  </w:divsChild>
                </w:div>
                <w:div w:id="1816137544">
                  <w:marLeft w:val="0"/>
                  <w:marRight w:val="0"/>
                  <w:marTop w:val="0"/>
                  <w:marBottom w:val="0"/>
                  <w:divBdr>
                    <w:top w:val="none" w:sz="0" w:space="0" w:color="auto"/>
                    <w:left w:val="none" w:sz="0" w:space="0" w:color="auto"/>
                    <w:bottom w:val="none" w:sz="0" w:space="0" w:color="auto"/>
                    <w:right w:val="none" w:sz="0" w:space="0" w:color="auto"/>
                  </w:divBdr>
                  <w:divsChild>
                    <w:div w:id="653918698">
                      <w:marLeft w:val="0"/>
                      <w:marRight w:val="0"/>
                      <w:marTop w:val="0"/>
                      <w:marBottom w:val="0"/>
                      <w:divBdr>
                        <w:top w:val="none" w:sz="0" w:space="0" w:color="auto"/>
                        <w:left w:val="none" w:sz="0" w:space="0" w:color="auto"/>
                        <w:bottom w:val="none" w:sz="0" w:space="0" w:color="auto"/>
                        <w:right w:val="none" w:sz="0" w:space="0" w:color="auto"/>
                      </w:divBdr>
                    </w:div>
                  </w:divsChild>
                </w:div>
                <w:div w:id="1868565030">
                  <w:marLeft w:val="0"/>
                  <w:marRight w:val="0"/>
                  <w:marTop w:val="0"/>
                  <w:marBottom w:val="0"/>
                  <w:divBdr>
                    <w:top w:val="none" w:sz="0" w:space="0" w:color="auto"/>
                    <w:left w:val="none" w:sz="0" w:space="0" w:color="auto"/>
                    <w:bottom w:val="none" w:sz="0" w:space="0" w:color="auto"/>
                    <w:right w:val="none" w:sz="0" w:space="0" w:color="auto"/>
                  </w:divBdr>
                  <w:divsChild>
                    <w:div w:id="1148281572">
                      <w:marLeft w:val="0"/>
                      <w:marRight w:val="0"/>
                      <w:marTop w:val="0"/>
                      <w:marBottom w:val="0"/>
                      <w:divBdr>
                        <w:top w:val="none" w:sz="0" w:space="0" w:color="auto"/>
                        <w:left w:val="none" w:sz="0" w:space="0" w:color="auto"/>
                        <w:bottom w:val="none" w:sz="0" w:space="0" w:color="auto"/>
                        <w:right w:val="none" w:sz="0" w:space="0" w:color="auto"/>
                      </w:divBdr>
                    </w:div>
                  </w:divsChild>
                </w:div>
                <w:div w:id="1970547453">
                  <w:marLeft w:val="0"/>
                  <w:marRight w:val="0"/>
                  <w:marTop w:val="0"/>
                  <w:marBottom w:val="0"/>
                  <w:divBdr>
                    <w:top w:val="none" w:sz="0" w:space="0" w:color="auto"/>
                    <w:left w:val="none" w:sz="0" w:space="0" w:color="auto"/>
                    <w:bottom w:val="none" w:sz="0" w:space="0" w:color="auto"/>
                    <w:right w:val="none" w:sz="0" w:space="0" w:color="auto"/>
                  </w:divBdr>
                  <w:divsChild>
                    <w:div w:id="1628118982">
                      <w:marLeft w:val="0"/>
                      <w:marRight w:val="0"/>
                      <w:marTop w:val="0"/>
                      <w:marBottom w:val="0"/>
                      <w:divBdr>
                        <w:top w:val="none" w:sz="0" w:space="0" w:color="auto"/>
                        <w:left w:val="none" w:sz="0" w:space="0" w:color="auto"/>
                        <w:bottom w:val="none" w:sz="0" w:space="0" w:color="auto"/>
                        <w:right w:val="none" w:sz="0" w:space="0" w:color="auto"/>
                      </w:divBdr>
                    </w:div>
                  </w:divsChild>
                </w:div>
                <w:div w:id="1972326428">
                  <w:marLeft w:val="0"/>
                  <w:marRight w:val="0"/>
                  <w:marTop w:val="0"/>
                  <w:marBottom w:val="0"/>
                  <w:divBdr>
                    <w:top w:val="none" w:sz="0" w:space="0" w:color="auto"/>
                    <w:left w:val="none" w:sz="0" w:space="0" w:color="auto"/>
                    <w:bottom w:val="none" w:sz="0" w:space="0" w:color="auto"/>
                    <w:right w:val="none" w:sz="0" w:space="0" w:color="auto"/>
                  </w:divBdr>
                  <w:divsChild>
                    <w:div w:id="1460220641">
                      <w:marLeft w:val="0"/>
                      <w:marRight w:val="0"/>
                      <w:marTop w:val="0"/>
                      <w:marBottom w:val="0"/>
                      <w:divBdr>
                        <w:top w:val="none" w:sz="0" w:space="0" w:color="auto"/>
                        <w:left w:val="none" w:sz="0" w:space="0" w:color="auto"/>
                        <w:bottom w:val="none" w:sz="0" w:space="0" w:color="auto"/>
                        <w:right w:val="none" w:sz="0" w:space="0" w:color="auto"/>
                      </w:divBdr>
                    </w:div>
                  </w:divsChild>
                </w:div>
                <w:div w:id="2010061856">
                  <w:marLeft w:val="0"/>
                  <w:marRight w:val="0"/>
                  <w:marTop w:val="0"/>
                  <w:marBottom w:val="0"/>
                  <w:divBdr>
                    <w:top w:val="none" w:sz="0" w:space="0" w:color="auto"/>
                    <w:left w:val="none" w:sz="0" w:space="0" w:color="auto"/>
                    <w:bottom w:val="none" w:sz="0" w:space="0" w:color="auto"/>
                    <w:right w:val="none" w:sz="0" w:space="0" w:color="auto"/>
                  </w:divBdr>
                  <w:divsChild>
                    <w:div w:id="1137380850">
                      <w:marLeft w:val="0"/>
                      <w:marRight w:val="0"/>
                      <w:marTop w:val="0"/>
                      <w:marBottom w:val="0"/>
                      <w:divBdr>
                        <w:top w:val="none" w:sz="0" w:space="0" w:color="auto"/>
                        <w:left w:val="none" w:sz="0" w:space="0" w:color="auto"/>
                        <w:bottom w:val="none" w:sz="0" w:space="0" w:color="auto"/>
                        <w:right w:val="none" w:sz="0" w:space="0" w:color="auto"/>
                      </w:divBdr>
                    </w:div>
                  </w:divsChild>
                </w:div>
                <w:div w:id="2105952081">
                  <w:marLeft w:val="0"/>
                  <w:marRight w:val="0"/>
                  <w:marTop w:val="0"/>
                  <w:marBottom w:val="0"/>
                  <w:divBdr>
                    <w:top w:val="none" w:sz="0" w:space="0" w:color="auto"/>
                    <w:left w:val="none" w:sz="0" w:space="0" w:color="auto"/>
                    <w:bottom w:val="none" w:sz="0" w:space="0" w:color="auto"/>
                    <w:right w:val="none" w:sz="0" w:space="0" w:color="auto"/>
                  </w:divBdr>
                  <w:divsChild>
                    <w:div w:id="1673029522">
                      <w:marLeft w:val="0"/>
                      <w:marRight w:val="0"/>
                      <w:marTop w:val="0"/>
                      <w:marBottom w:val="0"/>
                      <w:divBdr>
                        <w:top w:val="none" w:sz="0" w:space="0" w:color="auto"/>
                        <w:left w:val="none" w:sz="0" w:space="0" w:color="auto"/>
                        <w:bottom w:val="none" w:sz="0" w:space="0" w:color="auto"/>
                        <w:right w:val="none" w:sz="0" w:space="0" w:color="auto"/>
                      </w:divBdr>
                    </w:div>
                  </w:divsChild>
                </w:div>
                <w:div w:id="2110076339">
                  <w:marLeft w:val="0"/>
                  <w:marRight w:val="0"/>
                  <w:marTop w:val="0"/>
                  <w:marBottom w:val="0"/>
                  <w:divBdr>
                    <w:top w:val="none" w:sz="0" w:space="0" w:color="auto"/>
                    <w:left w:val="none" w:sz="0" w:space="0" w:color="auto"/>
                    <w:bottom w:val="none" w:sz="0" w:space="0" w:color="auto"/>
                    <w:right w:val="none" w:sz="0" w:space="0" w:color="auto"/>
                  </w:divBdr>
                  <w:divsChild>
                    <w:div w:id="1035079681">
                      <w:marLeft w:val="0"/>
                      <w:marRight w:val="0"/>
                      <w:marTop w:val="0"/>
                      <w:marBottom w:val="0"/>
                      <w:divBdr>
                        <w:top w:val="none" w:sz="0" w:space="0" w:color="auto"/>
                        <w:left w:val="none" w:sz="0" w:space="0" w:color="auto"/>
                        <w:bottom w:val="none" w:sz="0" w:space="0" w:color="auto"/>
                        <w:right w:val="none" w:sz="0" w:space="0" w:color="auto"/>
                      </w:divBdr>
                    </w:div>
                  </w:divsChild>
                </w:div>
                <w:div w:id="2123960710">
                  <w:marLeft w:val="0"/>
                  <w:marRight w:val="0"/>
                  <w:marTop w:val="0"/>
                  <w:marBottom w:val="0"/>
                  <w:divBdr>
                    <w:top w:val="none" w:sz="0" w:space="0" w:color="auto"/>
                    <w:left w:val="none" w:sz="0" w:space="0" w:color="auto"/>
                    <w:bottom w:val="none" w:sz="0" w:space="0" w:color="auto"/>
                    <w:right w:val="none" w:sz="0" w:space="0" w:color="auto"/>
                  </w:divBdr>
                  <w:divsChild>
                    <w:div w:id="2892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9093">
          <w:marLeft w:val="0"/>
          <w:marRight w:val="0"/>
          <w:marTop w:val="0"/>
          <w:marBottom w:val="0"/>
          <w:divBdr>
            <w:top w:val="none" w:sz="0" w:space="0" w:color="auto"/>
            <w:left w:val="none" w:sz="0" w:space="0" w:color="auto"/>
            <w:bottom w:val="none" w:sz="0" w:space="0" w:color="auto"/>
            <w:right w:val="none" w:sz="0" w:space="0" w:color="auto"/>
          </w:divBdr>
        </w:div>
        <w:div w:id="266154349">
          <w:marLeft w:val="0"/>
          <w:marRight w:val="0"/>
          <w:marTop w:val="0"/>
          <w:marBottom w:val="0"/>
          <w:divBdr>
            <w:top w:val="none" w:sz="0" w:space="0" w:color="auto"/>
            <w:left w:val="none" w:sz="0" w:space="0" w:color="auto"/>
            <w:bottom w:val="none" w:sz="0" w:space="0" w:color="auto"/>
            <w:right w:val="none" w:sz="0" w:space="0" w:color="auto"/>
          </w:divBdr>
          <w:divsChild>
            <w:div w:id="681585390">
              <w:marLeft w:val="0"/>
              <w:marRight w:val="0"/>
              <w:marTop w:val="0"/>
              <w:marBottom w:val="0"/>
              <w:divBdr>
                <w:top w:val="none" w:sz="0" w:space="0" w:color="auto"/>
                <w:left w:val="none" w:sz="0" w:space="0" w:color="auto"/>
                <w:bottom w:val="none" w:sz="0" w:space="0" w:color="auto"/>
                <w:right w:val="none" w:sz="0" w:space="0" w:color="auto"/>
              </w:divBdr>
            </w:div>
            <w:div w:id="1002971077">
              <w:marLeft w:val="0"/>
              <w:marRight w:val="0"/>
              <w:marTop w:val="0"/>
              <w:marBottom w:val="0"/>
              <w:divBdr>
                <w:top w:val="none" w:sz="0" w:space="0" w:color="auto"/>
                <w:left w:val="none" w:sz="0" w:space="0" w:color="auto"/>
                <w:bottom w:val="none" w:sz="0" w:space="0" w:color="auto"/>
                <w:right w:val="none" w:sz="0" w:space="0" w:color="auto"/>
              </w:divBdr>
            </w:div>
            <w:div w:id="1283538839">
              <w:marLeft w:val="0"/>
              <w:marRight w:val="0"/>
              <w:marTop w:val="0"/>
              <w:marBottom w:val="0"/>
              <w:divBdr>
                <w:top w:val="none" w:sz="0" w:space="0" w:color="auto"/>
                <w:left w:val="none" w:sz="0" w:space="0" w:color="auto"/>
                <w:bottom w:val="none" w:sz="0" w:space="0" w:color="auto"/>
                <w:right w:val="none" w:sz="0" w:space="0" w:color="auto"/>
              </w:divBdr>
            </w:div>
            <w:div w:id="1599289945">
              <w:marLeft w:val="0"/>
              <w:marRight w:val="0"/>
              <w:marTop w:val="0"/>
              <w:marBottom w:val="0"/>
              <w:divBdr>
                <w:top w:val="none" w:sz="0" w:space="0" w:color="auto"/>
                <w:left w:val="none" w:sz="0" w:space="0" w:color="auto"/>
                <w:bottom w:val="none" w:sz="0" w:space="0" w:color="auto"/>
                <w:right w:val="none" w:sz="0" w:space="0" w:color="auto"/>
              </w:divBdr>
            </w:div>
            <w:div w:id="2120878856">
              <w:marLeft w:val="0"/>
              <w:marRight w:val="0"/>
              <w:marTop w:val="0"/>
              <w:marBottom w:val="0"/>
              <w:divBdr>
                <w:top w:val="none" w:sz="0" w:space="0" w:color="auto"/>
                <w:left w:val="none" w:sz="0" w:space="0" w:color="auto"/>
                <w:bottom w:val="none" w:sz="0" w:space="0" w:color="auto"/>
                <w:right w:val="none" w:sz="0" w:space="0" w:color="auto"/>
              </w:divBdr>
            </w:div>
          </w:divsChild>
        </w:div>
        <w:div w:id="273751121">
          <w:marLeft w:val="0"/>
          <w:marRight w:val="0"/>
          <w:marTop w:val="0"/>
          <w:marBottom w:val="0"/>
          <w:divBdr>
            <w:top w:val="none" w:sz="0" w:space="0" w:color="auto"/>
            <w:left w:val="none" w:sz="0" w:space="0" w:color="auto"/>
            <w:bottom w:val="none" w:sz="0" w:space="0" w:color="auto"/>
            <w:right w:val="none" w:sz="0" w:space="0" w:color="auto"/>
          </w:divBdr>
        </w:div>
        <w:div w:id="295843820">
          <w:marLeft w:val="0"/>
          <w:marRight w:val="0"/>
          <w:marTop w:val="0"/>
          <w:marBottom w:val="0"/>
          <w:divBdr>
            <w:top w:val="none" w:sz="0" w:space="0" w:color="auto"/>
            <w:left w:val="none" w:sz="0" w:space="0" w:color="auto"/>
            <w:bottom w:val="none" w:sz="0" w:space="0" w:color="auto"/>
            <w:right w:val="none" w:sz="0" w:space="0" w:color="auto"/>
          </w:divBdr>
          <w:divsChild>
            <w:div w:id="265843418">
              <w:marLeft w:val="0"/>
              <w:marRight w:val="0"/>
              <w:marTop w:val="0"/>
              <w:marBottom w:val="0"/>
              <w:divBdr>
                <w:top w:val="none" w:sz="0" w:space="0" w:color="auto"/>
                <w:left w:val="none" w:sz="0" w:space="0" w:color="auto"/>
                <w:bottom w:val="none" w:sz="0" w:space="0" w:color="auto"/>
                <w:right w:val="none" w:sz="0" w:space="0" w:color="auto"/>
              </w:divBdr>
            </w:div>
            <w:div w:id="1161241672">
              <w:marLeft w:val="0"/>
              <w:marRight w:val="0"/>
              <w:marTop w:val="0"/>
              <w:marBottom w:val="0"/>
              <w:divBdr>
                <w:top w:val="none" w:sz="0" w:space="0" w:color="auto"/>
                <w:left w:val="none" w:sz="0" w:space="0" w:color="auto"/>
                <w:bottom w:val="none" w:sz="0" w:space="0" w:color="auto"/>
                <w:right w:val="none" w:sz="0" w:space="0" w:color="auto"/>
              </w:divBdr>
            </w:div>
            <w:div w:id="1655253115">
              <w:marLeft w:val="0"/>
              <w:marRight w:val="0"/>
              <w:marTop w:val="0"/>
              <w:marBottom w:val="0"/>
              <w:divBdr>
                <w:top w:val="none" w:sz="0" w:space="0" w:color="auto"/>
                <w:left w:val="none" w:sz="0" w:space="0" w:color="auto"/>
                <w:bottom w:val="none" w:sz="0" w:space="0" w:color="auto"/>
                <w:right w:val="none" w:sz="0" w:space="0" w:color="auto"/>
              </w:divBdr>
            </w:div>
            <w:div w:id="1988707710">
              <w:marLeft w:val="0"/>
              <w:marRight w:val="0"/>
              <w:marTop w:val="0"/>
              <w:marBottom w:val="0"/>
              <w:divBdr>
                <w:top w:val="none" w:sz="0" w:space="0" w:color="auto"/>
                <w:left w:val="none" w:sz="0" w:space="0" w:color="auto"/>
                <w:bottom w:val="none" w:sz="0" w:space="0" w:color="auto"/>
                <w:right w:val="none" w:sz="0" w:space="0" w:color="auto"/>
              </w:divBdr>
            </w:div>
          </w:divsChild>
        </w:div>
        <w:div w:id="328798845">
          <w:marLeft w:val="0"/>
          <w:marRight w:val="0"/>
          <w:marTop w:val="0"/>
          <w:marBottom w:val="0"/>
          <w:divBdr>
            <w:top w:val="none" w:sz="0" w:space="0" w:color="auto"/>
            <w:left w:val="none" w:sz="0" w:space="0" w:color="auto"/>
            <w:bottom w:val="none" w:sz="0" w:space="0" w:color="auto"/>
            <w:right w:val="none" w:sz="0" w:space="0" w:color="auto"/>
          </w:divBdr>
        </w:div>
        <w:div w:id="369309211">
          <w:marLeft w:val="0"/>
          <w:marRight w:val="0"/>
          <w:marTop w:val="0"/>
          <w:marBottom w:val="0"/>
          <w:divBdr>
            <w:top w:val="none" w:sz="0" w:space="0" w:color="auto"/>
            <w:left w:val="none" w:sz="0" w:space="0" w:color="auto"/>
            <w:bottom w:val="none" w:sz="0" w:space="0" w:color="auto"/>
            <w:right w:val="none" w:sz="0" w:space="0" w:color="auto"/>
          </w:divBdr>
        </w:div>
        <w:div w:id="372075557">
          <w:marLeft w:val="0"/>
          <w:marRight w:val="0"/>
          <w:marTop w:val="0"/>
          <w:marBottom w:val="0"/>
          <w:divBdr>
            <w:top w:val="none" w:sz="0" w:space="0" w:color="auto"/>
            <w:left w:val="none" w:sz="0" w:space="0" w:color="auto"/>
            <w:bottom w:val="none" w:sz="0" w:space="0" w:color="auto"/>
            <w:right w:val="none" w:sz="0" w:space="0" w:color="auto"/>
          </w:divBdr>
          <w:divsChild>
            <w:div w:id="724720233">
              <w:marLeft w:val="0"/>
              <w:marRight w:val="0"/>
              <w:marTop w:val="0"/>
              <w:marBottom w:val="0"/>
              <w:divBdr>
                <w:top w:val="none" w:sz="0" w:space="0" w:color="auto"/>
                <w:left w:val="none" w:sz="0" w:space="0" w:color="auto"/>
                <w:bottom w:val="none" w:sz="0" w:space="0" w:color="auto"/>
                <w:right w:val="none" w:sz="0" w:space="0" w:color="auto"/>
              </w:divBdr>
            </w:div>
          </w:divsChild>
        </w:div>
        <w:div w:id="392655245">
          <w:marLeft w:val="0"/>
          <w:marRight w:val="0"/>
          <w:marTop w:val="0"/>
          <w:marBottom w:val="0"/>
          <w:divBdr>
            <w:top w:val="none" w:sz="0" w:space="0" w:color="auto"/>
            <w:left w:val="none" w:sz="0" w:space="0" w:color="auto"/>
            <w:bottom w:val="none" w:sz="0" w:space="0" w:color="auto"/>
            <w:right w:val="none" w:sz="0" w:space="0" w:color="auto"/>
          </w:divBdr>
        </w:div>
        <w:div w:id="395250905">
          <w:marLeft w:val="0"/>
          <w:marRight w:val="0"/>
          <w:marTop w:val="0"/>
          <w:marBottom w:val="0"/>
          <w:divBdr>
            <w:top w:val="none" w:sz="0" w:space="0" w:color="auto"/>
            <w:left w:val="none" w:sz="0" w:space="0" w:color="auto"/>
            <w:bottom w:val="none" w:sz="0" w:space="0" w:color="auto"/>
            <w:right w:val="none" w:sz="0" w:space="0" w:color="auto"/>
          </w:divBdr>
        </w:div>
        <w:div w:id="479351497">
          <w:marLeft w:val="0"/>
          <w:marRight w:val="0"/>
          <w:marTop w:val="0"/>
          <w:marBottom w:val="0"/>
          <w:divBdr>
            <w:top w:val="none" w:sz="0" w:space="0" w:color="auto"/>
            <w:left w:val="none" w:sz="0" w:space="0" w:color="auto"/>
            <w:bottom w:val="none" w:sz="0" w:space="0" w:color="auto"/>
            <w:right w:val="none" w:sz="0" w:space="0" w:color="auto"/>
          </w:divBdr>
        </w:div>
        <w:div w:id="512111436">
          <w:marLeft w:val="0"/>
          <w:marRight w:val="0"/>
          <w:marTop w:val="0"/>
          <w:marBottom w:val="0"/>
          <w:divBdr>
            <w:top w:val="none" w:sz="0" w:space="0" w:color="auto"/>
            <w:left w:val="none" w:sz="0" w:space="0" w:color="auto"/>
            <w:bottom w:val="none" w:sz="0" w:space="0" w:color="auto"/>
            <w:right w:val="none" w:sz="0" w:space="0" w:color="auto"/>
          </w:divBdr>
          <w:divsChild>
            <w:div w:id="1410811563">
              <w:marLeft w:val="-75"/>
              <w:marRight w:val="0"/>
              <w:marTop w:val="30"/>
              <w:marBottom w:val="30"/>
              <w:divBdr>
                <w:top w:val="none" w:sz="0" w:space="0" w:color="auto"/>
                <w:left w:val="none" w:sz="0" w:space="0" w:color="auto"/>
                <w:bottom w:val="none" w:sz="0" w:space="0" w:color="auto"/>
                <w:right w:val="none" w:sz="0" w:space="0" w:color="auto"/>
              </w:divBdr>
              <w:divsChild>
                <w:div w:id="154759517">
                  <w:marLeft w:val="0"/>
                  <w:marRight w:val="0"/>
                  <w:marTop w:val="0"/>
                  <w:marBottom w:val="0"/>
                  <w:divBdr>
                    <w:top w:val="none" w:sz="0" w:space="0" w:color="auto"/>
                    <w:left w:val="none" w:sz="0" w:space="0" w:color="auto"/>
                    <w:bottom w:val="none" w:sz="0" w:space="0" w:color="auto"/>
                    <w:right w:val="none" w:sz="0" w:space="0" w:color="auto"/>
                  </w:divBdr>
                  <w:divsChild>
                    <w:div w:id="1767463852">
                      <w:marLeft w:val="0"/>
                      <w:marRight w:val="0"/>
                      <w:marTop w:val="0"/>
                      <w:marBottom w:val="0"/>
                      <w:divBdr>
                        <w:top w:val="none" w:sz="0" w:space="0" w:color="auto"/>
                        <w:left w:val="none" w:sz="0" w:space="0" w:color="auto"/>
                        <w:bottom w:val="none" w:sz="0" w:space="0" w:color="auto"/>
                        <w:right w:val="none" w:sz="0" w:space="0" w:color="auto"/>
                      </w:divBdr>
                    </w:div>
                  </w:divsChild>
                </w:div>
                <w:div w:id="208804957">
                  <w:marLeft w:val="0"/>
                  <w:marRight w:val="0"/>
                  <w:marTop w:val="0"/>
                  <w:marBottom w:val="0"/>
                  <w:divBdr>
                    <w:top w:val="none" w:sz="0" w:space="0" w:color="auto"/>
                    <w:left w:val="none" w:sz="0" w:space="0" w:color="auto"/>
                    <w:bottom w:val="none" w:sz="0" w:space="0" w:color="auto"/>
                    <w:right w:val="none" w:sz="0" w:space="0" w:color="auto"/>
                  </w:divBdr>
                  <w:divsChild>
                    <w:div w:id="1535540566">
                      <w:marLeft w:val="0"/>
                      <w:marRight w:val="0"/>
                      <w:marTop w:val="0"/>
                      <w:marBottom w:val="0"/>
                      <w:divBdr>
                        <w:top w:val="none" w:sz="0" w:space="0" w:color="auto"/>
                        <w:left w:val="none" w:sz="0" w:space="0" w:color="auto"/>
                        <w:bottom w:val="none" w:sz="0" w:space="0" w:color="auto"/>
                        <w:right w:val="none" w:sz="0" w:space="0" w:color="auto"/>
                      </w:divBdr>
                    </w:div>
                  </w:divsChild>
                </w:div>
                <w:div w:id="233317637">
                  <w:marLeft w:val="0"/>
                  <w:marRight w:val="0"/>
                  <w:marTop w:val="0"/>
                  <w:marBottom w:val="0"/>
                  <w:divBdr>
                    <w:top w:val="none" w:sz="0" w:space="0" w:color="auto"/>
                    <w:left w:val="none" w:sz="0" w:space="0" w:color="auto"/>
                    <w:bottom w:val="none" w:sz="0" w:space="0" w:color="auto"/>
                    <w:right w:val="none" w:sz="0" w:space="0" w:color="auto"/>
                  </w:divBdr>
                  <w:divsChild>
                    <w:div w:id="1902059309">
                      <w:marLeft w:val="0"/>
                      <w:marRight w:val="0"/>
                      <w:marTop w:val="0"/>
                      <w:marBottom w:val="0"/>
                      <w:divBdr>
                        <w:top w:val="none" w:sz="0" w:space="0" w:color="auto"/>
                        <w:left w:val="none" w:sz="0" w:space="0" w:color="auto"/>
                        <w:bottom w:val="none" w:sz="0" w:space="0" w:color="auto"/>
                        <w:right w:val="none" w:sz="0" w:space="0" w:color="auto"/>
                      </w:divBdr>
                    </w:div>
                  </w:divsChild>
                </w:div>
                <w:div w:id="256329459">
                  <w:marLeft w:val="0"/>
                  <w:marRight w:val="0"/>
                  <w:marTop w:val="0"/>
                  <w:marBottom w:val="0"/>
                  <w:divBdr>
                    <w:top w:val="none" w:sz="0" w:space="0" w:color="auto"/>
                    <w:left w:val="none" w:sz="0" w:space="0" w:color="auto"/>
                    <w:bottom w:val="none" w:sz="0" w:space="0" w:color="auto"/>
                    <w:right w:val="none" w:sz="0" w:space="0" w:color="auto"/>
                  </w:divBdr>
                  <w:divsChild>
                    <w:div w:id="364865120">
                      <w:marLeft w:val="0"/>
                      <w:marRight w:val="0"/>
                      <w:marTop w:val="0"/>
                      <w:marBottom w:val="0"/>
                      <w:divBdr>
                        <w:top w:val="none" w:sz="0" w:space="0" w:color="auto"/>
                        <w:left w:val="none" w:sz="0" w:space="0" w:color="auto"/>
                        <w:bottom w:val="none" w:sz="0" w:space="0" w:color="auto"/>
                        <w:right w:val="none" w:sz="0" w:space="0" w:color="auto"/>
                      </w:divBdr>
                    </w:div>
                  </w:divsChild>
                </w:div>
                <w:div w:id="355423307">
                  <w:marLeft w:val="0"/>
                  <w:marRight w:val="0"/>
                  <w:marTop w:val="0"/>
                  <w:marBottom w:val="0"/>
                  <w:divBdr>
                    <w:top w:val="none" w:sz="0" w:space="0" w:color="auto"/>
                    <w:left w:val="none" w:sz="0" w:space="0" w:color="auto"/>
                    <w:bottom w:val="none" w:sz="0" w:space="0" w:color="auto"/>
                    <w:right w:val="none" w:sz="0" w:space="0" w:color="auto"/>
                  </w:divBdr>
                  <w:divsChild>
                    <w:div w:id="581107749">
                      <w:marLeft w:val="0"/>
                      <w:marRight w:val="0"/>
                      <w:marTop w:val="0"/>
                      <w:marBottom w:val="0"/>
                      <w:divBdr>
                        <w:top w:val="none" w:sz="0" w:space="0" w:color="auto"/>
                        <w:left w:val="none" w:sz="0" w:space="0" w:color="auto"/>
                        <w:bottom w:val="none" w:sz="0" w:space="0" w:color="auto"/>
                        <w:right w:val="none" w:sz="0" w:space="0" w:color="auto"/>
                      </w:divBdr>
                    </w:div>
                  </w:divsChild>
                </w:div>
                <w:div w:id="638190146">
                  <w:marLeft w:val="0"/>
                  <w:marRight w:val="0"/>
                  <w:marTop w:val="0"/>
                  <w:marBottom w:val="0"/>
                  <w:divBdr>
                    <w:top w:val="none" w:sz="0" w:space="0" w:color="auto"/>
                    <w:left w:val="none" w:sz="0" w:space="0" w:color="auto"/>
                    <w:bottom w:val="none" w:sz="0" w:space="0" w:color="auto"/>
                    <w:right w:val="none" w:sz="0" w:space="0" w:color="auto"/>
                  </w:divBdr>
                  <w:divsChild>
                    <w:div w:id="503740022">
                      <w:marLeft w:val="0"/>
                      <w:marRight w:val="0"/>
                      <w:marTop w:val="0"/>
                      <w:marBottom w:val="0"/>
                      <w:divBdr>
                        <w:top w:val="none" w:sz="0" w:space="0" w:color="auto"/>
                        <w:left w:val="none" w:sz="0" w:space="0" w:color="auto"/>
                        <w:bottom w:val="none" w:sz="0" w:space="0" w:color="auto"/>
                        <w:right w:val="none" w:sz="0" w:space="0" w:color="auto"/>
                      </w:divBdr>
                    </w:div>
                  </w:divsChild>
                </w:div>
                <w:div w:id="683673543">
                  <w:marLeft w:val="0"/>
                  <w:marRight w:val="0"/>
                  <w:marTop w:val="0"/>
                  <w:marBottom w:val="0"/>
                  <w:divBdr>
                    <w:top w:val="none" w:sz="0" w:space="0" w:color="auto"/>
                    <w:left w:val="none" w:sz="0" w:space="0" w:color="auto"/>
                    <w:bottom w:val="none" w:sz="0" w:space="0" w:color="auto"/>
                    <w:right w:val="none" w:sz="0" w:space="0" w:color="auto"/>
                  </w:divBdr>
                  <w:divsChild>
                    <w:div w:id="302664630">
                      <w:marLeft w:val="0"/>
                      <w:marRight w:val="0"/>
                      <w:marTop w:val="0"/>
                      <w:marBottom w:val="0"/>
                      <w:divBdr>
                        <w:top w:val="none" w:sz="0" w:space="0" w:color="auto"/>
                        <w:left w:val="none" w:sz="0" w:space="0" w:color="auto"/>
                        <w:bottom w:val="none" w:sz="0" w:space="0" w:color="auto"/>
                        <w:right w:val="none" w:sz="0" w:space="0" w:color="auto"/>
                      </w:divBdr>
                    </w:div>
                  </w:divsChild>
                </w:div>
                <w:div w:id="720593957">
                  <w:marLeft w:val="0"/>
                  <w:marRight w:val="0"/>
                  <w:marTop w:val="0"/>
                  <w:marBottom w:val="0"/>
                  <w:divBdr>
                    <w:top w:val="none" w:sz="0" w:space="0" w:color="auto"/>
                    <w:left w:val="none" w:sz="0" w:space="0" w:color="auto"/>
                    <w:bottom w:val="none" w:sz="0" w:space="0" w:color="auto"/>
                    <w:right w:val="none" w:sz="0" w:space="0" w:color="auto"/>
                  </w:divBdr>
                  <w:divsChild>
                    <w:div w:id="1280601367">
                      <w:marLeft w:val="0"/>
                      <w:marRight w:val="0"/>
                      <w:marTop w:val="0"/>
                      <w:marBottom w:val="0"/>
                      <w:divBdr>
                        <w:top w:val="none" w:sz="0" w:space="0" w:color="auto"/>
                        <w:left w:val="none" w:sz="0" w:space="0" w:color="auto"/>
                        <w:bottom w:val="none" w:sz="0" w:space="0" w:color="auto"/>
                        <w:right w:val="none" w:sz="0" w:space="0" w:color="auto"/>
                      </w:divBdr>
                    </w:div>
                  </w:divsChild>
                </w:div>
                <w:div w:id="764761901">
                  <w:marLeft w:val="0"/>
                  <w:marRight w:val="0"/>
                  <w:marTop w:val="0"/>
                  <w:marBottom w:val="0"/>
                  <w:divBdr>
                    <w:top w:val="none" w:sz="0" w:space="0" w:color="auto"/>
                    <w:left w:val="none" w:sz="0" w:space="0" w:color="auto"/>
                    <w:bottom w:val="none" w:sz="0" w:space="0" w:color="auto"/>
                    <w:right w:val="none" w:sz="0" w:space="0" w:color="auto"/>
                  </w:divBdr>
                  <w:divsChild>
                    <w:div w:id="132991326">
                      <w:marLeft w:val="0"/>
                      <w:marRight w:val="0"/>
                      <w:marTop w:val="0"/>
                      <w:marBottom w:val="0"/>
                      <w:divBdr>
                        <w:top w:val="none" w:sz="0" w:space="0" w:color="auto"/>
                        <w:left w:val="none" w:sz="0" w:space="0" w:color="auto"/>
                        <w:bottom w:val="none" w:sz="0" w:space="0" w:color="auto"/>
                        <w:right w:val="none" w:sz="0" w:space="0" w:color="auto"/>
                      </w:divBdr>
                    </w:div>
                  </w:divsChild>
                </w:div>
                <w:div w:id="770391945">
                  <w:marLeft w:val="0"/>
                  <w:marRight w:val="0"/>
                  <w:marTop w:val="0"/>
                  <w:marBottom w:val="0"/>
                  <w:divBdr>
                    <w:top w:val="none" w:sz="0" w:space="0" w:color="auto"/>
                    <w:left w:val="none" w:sz="0" w:space="0" w:color="auto"/>
                    <w:bottom w:val="none" w:sz="0" w:space="0" w:color="auto"/>
                    <w:right w:val="none" w:sz="0" w:space="0" w:color="auto"/>
                  </w:divBdr>
                  <w:divsChild>
                    <w:div w:id="1648626179">
                      <w:marLeft w:val="0"/>
                      <w:marRight w:val="0"/>
                      <w:marTop w:val="0"/>
                      <w:marBottom w:val="0"/>
                      <w:divBdr>
                        <w:top w:val="none" w:sz="0" w:space="0" w:color="auto"/>
                        <w:left w:val="none" w:sz="0" w:space="0" w:color="auto"/>
                        <w:bottom w:val="none" w:sz="0" w:space="0" w:color="auto"/>
                        <w:right w:val="none" w:sz="0" w:space="0" w:color="auto"/>
                      </w:divBdr>
                    </w:div>
                  </w:divsChild>
                </w:div>
                <w:div w:id="774177356">
                  <w:marLeft w:val="0"/>
                  <w:marRight w:val="0"/>
                  <w:marTop w:val="0"/>
                  <w:marBottom w:val="0"/>
                  <w:divBdr>
                    <w:top w:val="none" w:sz="0" w:space="0" w:color="auto"/>
                    <w:left w:val="none" w:sz="0" w:space="0" w:color="auto"/>
                    <w:bottom w:val="none" w:sz="0" w:space="0" w:color="auto"/>
                    <w:right w:val="none" w:sz="0" w:space="0" w:color="auto"/>
                  </w:divBdr>
                  <w:divsChild>
                    <w:div w:id="1887449146">
                      <w:marLeft w:val="0"/>
                      <w:marRight w:val="0"/>
                      <w:marTop w:val="0"/>
                      <w:marBottom w:val="0"/>
                      <w:divBdr>
                        <w:top w:val="none" w:sz="0" w:space="0" w:color="auto"/>
                        <w:left w:val="none" w:sz="0" w:space="0" w:color="auto"/>
                        <w:bottom w:val="none" w:sz="0" w:space="0" w:color="auto"/>
                        <w:right w:val="none" w:sz="0" w:space="0" w:color="auto"/>
                      </w:divBdr>
                    </w:div>
                  </w:divsChild>
                </w:div>
                <w:div w:id="787698453">
                  <w:marLeft w:val="0"/>
                  <w:marRight w:val="0"/>
                  <w:marTop w:val="0"/>
                  <w:marBottom w:val="0"/>
                  <w:divBdr>
                    <w:top w:val="none" w:sz="0" w:space="0" w:color="auto"/>
                    <w:left w:val="none" w:sz="0" w:space="0" w:color="auto"/>
                    <w:bottom w:val="none" w:sz="0" w:space="0" w:color="auto"/>
                    <w:right w:val="none" w:sz="0" w:space="0" w:color="auto"/>
                  </w:divBdr>
                  <w:divsChild>
                    <w:div w:id="643778366">
                      <w:marLeft w:val="0"/>
                      <w:marRight w:val="0"/>
                      <w:marTop w:val="0"/>
                      <w:marBottom w:val="0"/>
                      <w:divBdr>
                        <w:top w:val="none" w:sz="0" w:space="0" w:color="auto"/>
                        <w:left w:val="none" w:sz="0" w:space="0" w:color="auto"/>
                        <w:bottom w:val="none" w:sz="0" w:space="0" w:color="auto"/>
                        <w:right w:val="none" w:sz="0" w:space="0" w:color="auto"/>
                      </w:divBdr>
                    </w:div>
                  </w:divsChild>
                </w:div>
                <w:div w:id="905380180">
                  <w:marLeft w:val="0"/>
                  <w:marRight w:val="0"/>
                  <w:marTop w:val="0"/>
                  <w:marBottom w:val="0"/>
                  <w:divBdr>
                    <w:top w:val="none" w:sz="0" w:space="0" w:color="auto"/>
                    <w:left w:val="none" w:sz="0" w:space="0" w:color="auto"/>
                    <w:bottom w:val="none" w:sz="0" w:space="0" w:color="auto"/>
                    <w:right w:val="none" w:sz="0" w:space="0" w:color="auto"/>
                  </w:divBdr>
                  <w:divsChild>
                    <w:div w:id="691763690">
                      <w:marLeft w:val="0"/>
                      <w:marRight w:val="0"/>
                      <w:marTop w:val="0"/>
                      <w:marBottom w:val="0"/>
                      <w:divBdr>
                        <w:top w:val="none" w:sz="0" w:space="0" w:color="auto"/>
                        <w:left w:val="none" w:sz="0" w:space="0" w:color="auto"/>
                        <w:bottom w:val="none" w:sz="0" w:space="0" w:color="auto"/>
                        <w:right w:val="none" w:sz="0" w:space="0" w:color="auto"/>
                      </w:divBdr>
                    </w:div>
                  </w:divsChild>
                </w:div>
                <w:div w:id="961350751">
                  <w:marLeft w:val="0"/>
                  <w:marRight w:val="0"/>
                  <w:marTop w:val="0"/>
                  <w:marBottom w:val="0"/>
                  <w:divBdr>
                    <w:top w:val="none" w:sz="0" w:space="0" w:color="auto"/>
                    <w:left w:val="none" w:sz="0" w:space="0" w:color="auto"/>
                    <w:bottom w:val="none" w:sz="0" w:space="0" w:color="auto"/>
                    <w:right w:val="none" w:sz="0" w:space="0" w:color="auto"/>
                  </w:divBdr>
                  <w:divsChild>
                    <w:div w:id="58285871">
                      <w:marLeft w:val="0"/>
                      <w:marRight w:val="0"/>
                      <w:marTop w:val="0"/>
                      <w:marBottom w:val="0"/>
                      <w:divBdr>
                        <w:top w:val="none" w:sz="0" w:space="0" w:color="auto"/>
                        <w:left w:val="none" w:sz="0" w:space="0" w:color="auto"/>
                        <w:bottom w:val="none" w:sz="0" w:space="0" w:color="auto"/>
                        <w:right w:val="none" w:sz="0" w:space="0" w:color="auto"/>
                      </w:divBdr>
                    </w:div>
                  </w:divsChild>
                </w:div>
                <w:div w:id="987437619">
                  <w:marLeft w:val="0"/>
                  <w:marRight w:val="0"/>
                  <w:marTop w:val="0"/>
                  <w:marBottom w:val="0"/>
                  <w:divBdr>
                    <w:top w:val="none" w:sz="0" w:space="0" w:color="auto"/>
                    <w:left w:val="none" w:sz="0" w:space="0" w:color="auto"/>
                    <w:bottom w:val="none" w:sz="0" w:space="0" w:color="auto"/>
                    <w:right w:val="none" w:sz="0" w:space="0" w:color="auto"/>
                  </w:divBdr>
                  <w:divsChild>
                    <w:div w:id="2061243775">
                      <w:marLeft w:val="0"/>
                      <w:marRight w:val="0"/>
                      <w:marTop w:val="0"/>
                      <w:marBottom w:val="0"/>
                      <w:divBdr>
                        <w:top w:val="none" w:sz="0" w:space="0" w:color="auto"/>
                        <w:left w:val="none" w:sz="0" w:space="0" w:color="auto"/>
                        <w:bottom w:val="none" w:sz="0" w:space="0" w:color="auto"/>
                        <w:right w:val="none" w:sz="0" w:space="0" w:color="auto"/>
                      </w:divBdr>
                    </w:div>
                  </w:divsChild>
                </w:div>
                <w:div w:id="1326277046">
                  <w:marLeft w:val="0"/>
                  <w:marRight w:val="0"/>
                  <w:marTop w:val="0"/>
                  <w:marBottom w:val="0"/>
                  <w:divBdr>
                    <w:top w:val="none" w:sz="0" w:space="0" w:color="auto"/>
                    <w:left w:val="none" w:sz="0" w:space="0" w:color="auto"/>
                    <w:bottom w:val="none" w:sz="0" w:space="0" w:color="auto"/>
                    <w:right w:val="none" w:sz="0" w:space="0" w:color="auto"/>
                  </w:divBdr>
                  <w:divsChild>
                    <w:div w:id="781412188">
                      <w:marLeft w:val="0"/>
                      <w:marRight w:val="0"/>
                      <w:marTop w:val="0"/>
                      <w:marBottom w:val="0"/>
                      <w:divBdr>
                        <w:top w:val="none" w:sz="0" w:space="0" w:color="auto"/>
                        <w:left w:val="none" w:sz="0" w:space="0" w:color="auto"/>
                        <w:bottom w:val="none" w:sz="0" w:space="0" w:color="auto"/>
                        <w:right w:val="none" w:sz="0" w:space="0" w:color="auto"/>
                      </w:divBdr>
                    </w:div>
                  </w:divsChild>
                </w:div>
                <w:div w:id="1423187671">
                  <w:marLeft w:val="0"/>
                  <w:marRight w:val="0"/>
                  <w:marTop w:val="0"/>
                  <w:marBottom w:val="0"/>
                  <w:divBdr>
                    <w:top w:val="none" w:sz="0" w:space="0" w:color="auto"/>
                    <w:left w:val="none" w:sz="0" w:space="0" w:color="auto"/>
                    <w:bottom w:val="none" w:sz="0" w:space="0" w:color="auto"/>
                    <w:right w:val="none" w:sz="0" w:space="0" w:color="auto"/>
                  </w:divBdr>
                  <w:divsChild>
                    <w:div w:id="1099646176">
                      <w:marLeft w:val="0"/>
                      <w:marRight w:val="0"/>
                      <w:marTop w:val="0"/>
                      <w:marBottom w:val="0"/>
                      <w:divBdr>
                        <w:top w:val="none" w:sz="0" w:space="0" w:color="auto"/>
                        <w:left w:val="none" w:sz="0" w:space="0" w:color="auto"/>
                        <w:bottom w:val="none" w:sz="0" w:space="0" w:color="auto"/>
                        <w:right w:val="none" w:sz="0" w:space="0" w:color="auto"/>
                      </w:divBdr>
                    </w:div>
                  </w:divsChild>
                </w:div>
                <w:div w:id="1455363273">
                  <w:marLeft w:val="0"/>
                  <w:marRight w:val="0"/>
                  <w:marTop w:val="0"/>
                  <w:marBottom w:val="0"/>
                  <w:divBdr>
                    <w:top w:val="none" w:sz="0" w:space="0" w:color="auto"/>
                    <w:left w:val="none" w:sz="0" w:space="0" w:color="auto"/>
                    <w:bottom w:val="none" w:sz="0" w:space="0" w:color="auto"/>
                    <w:right w:val="none" w:sz="0" w:space="0" w:color="auto"/>
                  </w:divBdr>
                  <w:divsChild>
                    <w:div w:id="1320307573">
                      <w:marLeft w:val="0"/>
                      <w:marRight w:val="0"/>
                      <w:marTop w:val="0"/>
                      <w:marBottom w:val="0"/>
                      <w:divBdr>
                        <w:top w:val="none" w:sz="0" w:space="0" w:color="auto"/>
                        <w:left w:val="none" w:sz="0" w:space="0" w:color="auto"/>
                        <w:bottom w:val="none" w:sz="0" w:space="0" w:color="auto"/>
                        <w:right w:val="none" w:sz="0" w:space="0" w:color="auto"/>
                      </w:divBdr>
                    </w:div>
                  </w:divsChild>
                </w:div>
                <w:div w:id="1485465164">
                  <w:marLeft w:val="0"/>
                  <w:marRight w:val="0"/>
                  <w:marTop w:val="0"/>
                  <w:marBottom w:val="0"/>
                  <w:divBdr>
                    <w:top w:val="none" w:sz="0" w:space="0" w:color="auto"/>
                    <w:left w:val="none" w:sz="0" w:space="0" w:color="auto"/>
                    <w:bottom w:val="none" w:sz="0" w:space="0" w:color="auto"/>
                    <w:right w:val="none" w:sz="0" w:space="0" w:color="auto"/>
                  </w:divBdr>
                  <w:divsChild>
                    <w:div w:id="650794519">
                      <w:marLeft w:val="0"/>
                      <w:marRight w:val="0"/>
                      <w:marTop w:val="0"/>
                      <w:marBottom w:val="0"/>
                      <w:divBdr>
                        <w:top w:val="none" w:sz="0" w:space="0" w:color="auto"/>
                        <w:left w:val="none" w:sz="0" w:space="0" w:color="auto"/>
                        <w:bottom w:val="none" w:sz="0" w:space="0" w:color="auto"/>
                        <w:right w:val="none" w:sz="0" w:space="0" w:color="auto"/>
                      </w:divBdr>
                    </w:div>
                  </w:divsChild>
                </w:div>
                <w:div w:id="1615022204">
                  <w:marLeft w:val="0"/>
                  <w:marRight w:val="0"/>
                  <w:marTop w:val="0"/>
                  <w:marBottom w:val="0"/>
                  <w:divBdr>
                    <w:top w:val="none" w:sz="0" w:space="0" w:color="auto"/>
                    <w:left w:val="none" w:sz="0" w:space="0" w:color="auto"/>
                    <w:bottom w:val="none" w:sz="0" w:space="0" w:color="auto"/>
                    <w:right w:val="none" w:sz="0" w:space="0" w:color="auto"/>
                  </w:divBdr>
                  <w:divsChild>
                    <w:div w:id="1332026249">
                      <w:marLeft w:val="0"/>
                      <w:marRight w:val="0"/>
                      <w:marTop w:val="0"/>
                      <w:marBottom w:val="0"/>
                      <w:divBdr>
                        <w:top w:val="none" w:sz="0" w:space="0" w:color="auto"/>
                        <w:left w:val="none" w:sz="0" w:space="0" w:color="auto"/>
                        <w:bottom w:val="none" w:sz="0" w:space="0" w:color="auto"/>
                        <w:right w:val="none" w:sz="0" w:space="0" w:color="auto"/>
                      </w:divBdr>
                    </w:div>
                  </w:divsChild>
                </w:div>
                <w:div w:id="1768233607">
                  <w:marLeft w:val="0"/>
                  <w:marRight w:val="0"/>
                  <w:marTop w:val="0"/>
                  <w:marBottom w:val="0"/>
                  <w:divBdr>
                    <w:top w:val="none" w:sz="0" w:space="0" w:color="auto"/>
                    <w:left w:val="none" w:sz="0" w:space="0" w:color="auto"/>
                    <w:bottom w:val="none" w:sz="0" w:space="0" w:color="auto"/>
                    <w:right w:val="none" w:sz="0" w:space="0" w:color="auto"/>
                  </w:divBdr>
                  <w:divsChild>
                    <w:div w:id="226459256">
                      <w:marLeft w:val="0"/>
                      <w:marRight w:val="0"/>
                      <w:marTop w:val="0"/>
                      <w:marBottom w:val="0"/>
                      <w:divBdr>
                        <w:top w:val="none" w:sz="0" w:space="0" w:color="auto"/>
                        <w:left w:val="none" w:sz="0" w:space="0" w:color="auto"/>
                        <w:bottom w:val="none" w:sz="0" w:space="0" w:color="auto"/>
                        <w:right w:val="none" w:sz="0" w:space="0" w:color="auto"/>
                      </w:divBdr>
                    </w:div>
                  </w:divsChild>
                </w:div>
                <w:div w:id="1768888375">
                  <w:marLeft w:val="0"/>
                  <w:marRight w:val="0"/>
                  <w:marTop w:val="0"/>
                  <w:marBottom w:val="0"/>
                  <w:divBdr>
                    <w:top w:val="none" w:sz="0" w:space="0" w:color="auto"/>
                    <w:left w:val="none" w:sz="0" w:space="0" w:color="auto"/>
                    <w:bottom w:val="none" w:sz="0" w:space="0" w:color="auto"/>
                    <w:right w:val="none" w:sz="0" w:space="0" w:color="auto"/>
                  </w:divBdr>
                  <w:divsChild>
                    <w:div w:id="485978513">
                      <w:marLeft w:val="0"/>
                      <w:marRight w:val="0"/>
                      <w:marTop w:val="0"/>
                      <w:marBottom w:val="0"/>
                      <w:divBdr>
                        <w:top w:val="none" w:sz="0" w:space="0" w:color="auto"/>
                        <w:left w:val="none" w:sz="0" w:space="0" w:color="auto"/>
                        <w:bottom w:val="none" w:sz="0" w:space="0" w:color="auto"/>
                        <w:right w:val="none" w:sz="0" w:space="0" w:color="auto"/>
                      </w:divBdr>
                    </w:div>
                  </w:divsChild>
                </w:div>
                <w:div w:id="2042389142">
                  <w:marLeft w:val="0"/>
                  <w:marRight w:val="0"/>
                  <w:marTop w:val="0"/>
                  <w:marBottom w:val="0"/>
                  <w:divBdr>
                    <w:top w:val="none" w:sz="0" w:space="0" w:color="auto"/>
                    <w:left w:val="none" w:sz="0" w:space="0" w:color="auto"/>
                    <w:bottom w:val="none" w:sz="0" w:space="0" w:color="auto"/>
                    <w:right w:val="none" w:sz="0" w:space="0" w:color="auto"/>
                  </w:divBdr>
                  <w:divsChild>
                    <w:div w:id="145557181">
                      <w:marLeft w:val="0"/>
                      <w:marRight w:val="0"/>
                      <w:marTop w:val="0"/>
                      <w:marBottom w:val="0"/>
                      <w:divBdr>
                        <w:top w:val="none" w:sz="0" w:space="0" w:color="auto"/>
                        <w:left w:val="none" w:sz="0" w:space="0" w:color="auto"/>
                        <w:bottom w:val="none" w:sz="0" w:space="0" w:color="auto"/>
                        <w:right w:val="none" w:sz="0" w:space="0" w:color="auto"/>
                      </w:divBdr>
                    </w:div>
                  </w:divsChild>
                </w:div>
                <w:div w:id="2069264169">
                  <w:marLeft w:val="0"/>
                  <w:marRight w:val="0"/>
                  <w:marTop w:val="0"/>
                  <w:marBottom w:val="0"/>
                  <w:divBdr>
                    <w:top w:val="none" w:sz="0" w:space="0" w:color="auto"/>
                    <w:left w:val="none" w:sz="0" w:space="0" w:color="auto"/>
                    <w:bottom w:val="none" w:sz="0" w:space="0" w:color="auto"/>
                    <w:right w:val="none" w:sz="0" w:space="0" w:color="auto"/>
                  </w:divBdr>
                  <w:divsChild>
                    <w:div w:id="737870911">
                      <w:marLeft w:val="0"/>
                      <w:marRight w:val="0"/>
                      <w:marTop w:val="0"/>
                      <w:marBottom w:val="0"/>
                      <w:divBdr>
                        <w:top w:val="none" w:sz="0" w:space="0" w:color="auto"/>
                        <w:left w:val="none" w:sz="0" w:space="0" w:color="auto"/>
                        <w:bottom w:val="none" w:sz="0" w:space="0" w:color="auto"/>
                        <w:right w:val="none" w:sz="0" w:space="0" w:color="auto"/>
                      </w:divBdr>
                    </w:div>
                  </w:divsChild>
                </w:div>
                <w:div w:id="2096856992">
                  <w:marLeft w:val="0"/>
                  <w:marRight w:val="0"/>
                  <w:marTop w:val="0"/>
                  <w:marBottom w:val="0"/>
                  <w:divBdr>
                    <w:top w:val="none" w:sz="0" w:space="0" w:color="auto"/>
                    <w:left w:val="none" w:sz="0" w:space="0" w:color="auto"/>
                    <w:bottom w:val="none" w:sz="0" w:space="0" w:color="auto"/>
                    <w:right w:val="none" w:sz="0" w:space="0" w:color="auto"/>
                  </w:divBdr>
                  <w:divsChild>
                    <w:div w:id="1262950889">
                      <w:marLeft w:val="0"/>
                      <w:marRight w:val="0"/>
                      <w:marTop w:val="0"/>
                      <w:marBottom w:val="0"/>
                      <w:divBdr>
                        <w:top w:val="none" w:sz="0" w:space="0" w:color="auto"/>
                        <w:left w:val="none" w:sz="0" w:space="0" w:color="auto"/>
                        <w:bottom w:val="none" w:sz="0" w:space="0" w:color="auto"/>
                        <w:right w:val="none" w:sz="0" w:space="0" w:color="auto"/>
                      </w:divBdr>
                    </w:div>
                  </w:divsChild>
                </w:div>
                <w:div w:id="2098407068">
                  <w:marLeft w:val="0"/>
                  <w:marRight w:val="0"/>
                  <w:marTop w:val="0"/>
                  <w:marBottom w:val="0"/>
                  <w:divBdr>
                    <w:top w:val="none" w:sz="0" w:space="0" w:color="auto"/>
                    <w:left w:val="none" w:sz="0" w:space="0" w:color="auto"/>
                    <w:bottom w:val="none" w:sz="0" w:space="0" w:color="auto"/>
                    <w:right w:val="none" w:sz="0" w:space="0" w:color="auto"/>
                  </w:divBdr>
                  <w:divsChild>
                    <w:div w:id="1779982332">
                      <w:marLeft w:val="0"/>
                      <w:marRight w:val="0"/>
                      <w:marTop w:val="0"/>
                      <w:marBottom w:val="0"/>
                      <w:divBdr>
                        <w:top w:val="none" w:sz="0" w:space="0" w:color="auto"/>
                        <w:left w:val="none" w:sz="0" w:space="0" w:color="auto"/>
                        <w:bottom w:val="none" w:sz="0" w:space="0" w:color="auto"/>
                        <w:right w:val="none" w:sz="0" w:space="0" w:color="auto"/>
                      </w:divBdr>
                    </w:div>
                  </w:divsChild>
                </w:div>
                <w:div w:id="2106876075">
                  <w:marLeft w:val="0"/>
                  <w:marRight w:val="0"/>
                  <w:marTop w:val="0"/>
                  <w:marBottom w:val="0"/>
                  <w:divBdr>
                    <w:top w:val="none" w:sz="0" w:space="0" w:color="auto"/>
                    <w:left w:val="none" w:sz="0" w:space="0" w:color="auto"/>
                    <w:bottom w:val="none" w:sz="0" w:space="0" w:color="auto"/>
                    <w:right w:val="none" w:sz="0" w:space="0" w:color="auto"/>
                  </w:divBdr>
                  <w:divsChild>
                    <w:div w:id="1911190259">
                      <w:marLeft w:val="0"/>
                      <w:marRight w:val="0"/>
                      <w:marTop w:val="0"/>
                      <w:marBottom w:val="0"/>
                      <w:divBdr>
                        <w:top w:val="none" w:sz="0" w:space="0" w:color="auto"/>
                        <w:left w:val="none" w:sz="0" w:space="0" w:color="auto"/>
                        <w:bottom w:val="none" w:sz="0" w:space="0" w:color="auto"/>
                        <w:right w:val="none" w:sz="0" w:space="0" w:color="auto"/>
                      </w:divBdr>
                    </w:div>
                  </w:divsChild>
                </w:div>
                <w:div w:id="2128888649">
                  <w:marLeft w:val="0"/>
                  <w:marRight w:val="0"/>
                  <w:marTop w:val="0"/>
                  <w:marBottom w:val="0"/>
                  <w:divBdr>
                    <w:top w:val="none" w:sz="0" w:space="0" w:color="auto"/>
                    <w:left w:val="none" w:sz="0" w:space="0" w:color="auto"/>
                    <w:bottom w:val="none" w:sz="0" w:space="0" w:color="auto"/>
                    <w:right w:val="none" w:sz="0" w:space="0" w:color="auto"/>
                  </w:divBdr>
                  <w:divsChild>
                    <w:div w:id="488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2926">
          <w:marLeft w:val="0"/>
          <w:marRight w:val="0"/>
          <w:marTop w:val="0"/>
          <w:marBottom w:val="0"/>
          <w:divBdr>
            <w:top w:val="none" w:sz="0" w:space="0" w:color="auto"/>
            <w:left w:val="none" w:sz="0" w:space="0" w:color="auto"/>
            <w:bottom w:val="none" w:sz="0" w:space="0" w:color="auto"/>
            <w:right w:val="none" w:sz="0" w:space="0" w:color="auto"/>
          </w:divBdr>
        </w:div>
        <w:div w:id="548879315">
          <w:marLeft w:val="0"/>
          <w:marRight w:val="0"/>
          <w:marTop w:val="0"/>
          <w:marBottom w:val="0"/>
          <w:divBdr>
            <w:top w:val="none" w:sz="0" w:space="0" w:color="auto"/>
            <w:left w:val="none" w:sz="0" w:space="0" w:color="auto"/>
            <w:bottom w:val="none" w:sz="0" w:space="0" w:color="auto"/>
            <w:right w:val="none" w:sz="0" w:space="0" w:color="auto"/>
          </w:divBdr>
        </w:div>
        <w:div w:id="553002569">
          <w:marLeft w:val="0"/>
          <w:marRight w:val="0"/>
          <w:marTop w:val="0"/>
          <w:marBottom w:val="0"/>
          <w:divBdr>
            <w:top w:val="none" w:sz="0" w:space="0" w:color="auto"/>
            <w:left w:val="none" w:sz="0" w:space="0" w:color="auto"/>
            <w:bottom w:val="none" w:sz="0" w:space="0" w:color="auto"/>
            <w:right w:val="none" w:sz="0" w:space="0" w:color="auto"/>
          </w:divBdr>
        </w:div>
        <w:div w:id="630597681">
          <w:marLeft w:val="0"/>
          <w:marRight w:val="0"/>
          <w:marTop w:val="0"/>
          <w:marBottom w:val="0"/>
          <w:divBdr>
            <w:top w:val="none" w:sz="0" w:space="0" w:color="auto"/>
            <w:left w:val="none" w:sz="0" w:space="0" w:color="auto"/>
            <w:bottom w:val="none" w:sz="0" w:space="0" w:color="auto"/>
            <w:right w:val="none" w:sz="0" w:space="0" w:color="auto"/>
          </w:divBdr>
        </w:div>
        <w:div w:id="631208285">
          <w:marLeft w:val="0"/>
          <w:marRight w:val="0"/>
          <w:marTop w:val="0"/>
          <w:marBottom w:val="0"/>
          <w:divBdr>
            <w:top w:val="none" w:sz="0" w:space="0" w:color="auto"/>
            <w:left w:val="none" w:sz="0" w:space="0" w:color="auto"/>
            <w:bottom w:val="none" w:sz="0" w:space="0" w:color="auto"/>
            <w:right w:val="none" w:sz="0" w:space="0" w:color="auto"/>
          </w:divBdr>
        </w:div>
        <w:div w:id="663976383">
          <w:marLeft w:val="0"/>
          <w:marRight w:val="0"/>
          <w:marTop w:val="0"/>
          <w:marBottom w:val="0"/>
          <w:divBdr>
            <w:top w:val="none" w:sz="0" w:space="0" w:color="auto"/>
            <w:left w:val="none" w:sz="0" w:space="0" w:color="auto"/>
            <w:bottom w:val="none" w:sz="0" w:space="0" w:color="auto"/>
            <w:right w:val="none" w:sz="0" w:space="0" w:color="auto"/>
          </w:divBdr>
          <w:divsChild>
            <w:div w:id="1713385987">
              <w:marLeft w:val="-75"/>
              <w:marRight w:val="0"/>
              <w:marTop w:val="30"/>
              <w:marBottom w:val="30"/>
              <w:divBdr>
                <w:top w:val="none" w:sz="0" w:space="0" w:color="auto"/>
                <w:left w:val="none" w:sz="0" w:space="0" w:color="auto"/>
                <w:bottom w:val="none" w:sz="0" w:space="0" w:color="auto"/>
                <w:right w:val="none" w:sz="0" w:space="0" w:color="auto"/>
              </w:divBdr>
              <w:divsChild>
                <w:div w:id="9534197">
                  <w:marLeft w:val="0"/>
                  <w:marRight w:val="0"/>
                  <w:marTop w:val="0"/>
                  <w:marBottom w:val="0"/>
                  <w:divBdr>
                    <w:top w:val="none" w:sz="0" w:space="0" w:color="auto"/>
                    <w:left w:val="none" w:sz="0" w:space="0" w:color="auto"/>
                    <w:bottom w:val="none" w:sz="0" w:space="0" w:color="auto"/>
                    <w:right w:val="none" w:sz="0" w:space="0" w:color="auto"/>
                  </w:divBdr>
                  <w:divsChild>
                    <w:div w:id="183786019">
                      <w:marLeft w:val="0"/>
                      <w:marRight w:val="0"/>
                      <w:marTop w:val="0"/>
                      <w:marBottom w:val="0"/>
                      <w:divBdr>
                        <w:top w:val="none" w:sz="0" w:space="0" w:color="auto"/>
                        <w:left w:val="none" w:sz="0" w:space="0" w:color="auto"/>
                        <w:bottom w:val="none" w:sz="0" w:space="0" w:color="auto"/>
                        <w:right w:val="none" w:sz="0" w:space="0" w:color="auto"/>
                      </w:divBdr>
                    </w:div>
                  </w:divsChild>
                </w:div>
                <w:div w:id="34812368">
                  <w:marLeft w:val="0"/>
                  <w:marRight w:val="0"/>
                  <w:marTop w:val="0"/>
                  <w:marBottom w:val="0"/>
                  <w:divBdr>
                    <w:top w:val="none" w:sz="0" w:space="0" w:color="auto"/>
                    <w:left w:val="none" w:sz="0" w:space="0" w:color="auto"/>
                    <w:bottom w:val="none" w:sz="0" w:space="0" w:color="auto"/>
                    <w:right w:val="none" w:sz="0" w:space="0" w:color="auto"/>
                  </w:divBdr>
                  <w:divsChild>
                    <w:div w:id="151070583">
                      <w:marLeft w:val="0"/>
                      <w:marRight w:val="0"/>
                      <w:marTop w:val="0"/>
                      <w:marBottom w:val="0"/>
                      <w:divBdr>
                        <w:top w:val="none" w:sz="0" w:space="0" w:color="auto"/>
                        <w:left w:val="none" w:sz="0" w:space="0" w:color="auto"/>
                        <w:bottom w:val="none" w:sz="0" w:space="0" w:color="auto"/>
                        <w:right w:val="none" w:sz="0" w:space="0" w:color="auto"/>
                      </w:divBdr>
                    </w:div>
                  </w:divsChild>
                </w:div>
                <w:div w:id="44184414">
                  <w:marLeft w:val="0"/>
                  <w:marRight w:val="0"/>
                  <w:marTop w:val="0"/>
                  <w:marBottom w:val="0"/>
                  <w:divBdr>
                    <w:top w:val="none" w:sz="0" w:space="0" w:color="auto"/>
                    <w:left w:val="none" w:sz="0" w:space="0" w:color="auto"/>
                    <w:bottom w:val="none" w:sz="0" w:space="0" w:color="auto"/>
                    <w:right w:val="none" w:sz="0" w:space="0" w:color="auto"/>
                  </w:divBdr>
                  <w:divsChild>
                    <w:div w:id="1763841125">
                      <w:marLeft w:val="0"/>
                      <w:marRight w:val="0"/>
                      <w:marTop w:val="0"/>
                      <w:marBottom w:val="0"/>
                      <w:divBdr>
                        <w:top w:val="none" w:sz="0" w:space="0" w:color="auto"/>
                        <w:left w:val="none" w:sz="0" w:space="0" w:color="auto"/>
                        <w:bottom w:val="none" w:sz="0" w:space="0" w:color="auto"/>
                        <w:right w:val="none" w:sz="0" w:space="0" w:color="auto"/>
                      </w:divBdr>
                    </w:div>
                  </w:divsChild>
                </w:div>
                <w:div w:id="69473655">
                  <w:marLeft w:val="0"/>
                  <w:marRight w:val="0"/>
                  <w:marTop w:val="0"/>
                  <w:marBottom w:val="0"/>
                  <w:divBdr>
                    <w:top w:val="none" w:sz="0" w:space="0" w:color="auto"/>
                    <w:left w:val="none" w:sz="0" w:space="0" w:color="auto"/>
                    <w:bottom w:val="none" w:sz="0" w:space="0" w:color="auto"/>
                    <w:right w:val="none" w:sz="0" w:space="0" w:color="auto"/>
                  </w:divBdr>
                  <w:divsChild>
                    <w:div w:id="1581675908">
                      <w:marLeft w:val="0"/>
                      <w:marRight w:val="0"/>
                      <w:marTop w:val="0"/>
                      <w:marBottom w:val="0"/>
                      <w:divBdr>
                        <w:top w:val="none" w:sz="0" w:space="0" w:color="auto"/>
                        <w:left w:val="none" w:sz="0" w:space="0" w:color="auto"/>
                        <w:bottom w:val="none" w:sz="0" w:space="0" w:color="auto"/>
                        <w:right w:val="none" w:sz="0" w:space="0" w:color="auto"/>
                      </w:divBdr>
                    </w:div>
                  </w:divsChild>
                </w:div>
                <w:div w:id="83192516">
                  <w:marLeft w:val="0"/>
                  <w:marRight w:val="0"/>
                  <w:marTop w:val="0"/>
                  <w:marBottom w:val="0"/>
                  <w:divBdr>
                    <w:top w:val="none" w:sz="0" w:space="0" w:color="auto"/>
                    <w:left w:val="none" w:sz="0" w:space="0" w:color="auto"/>
                    <w:bottom w:val="none" w:sz="0" w:space="0" w:color="auto"/>
                    <w:right w:val="none" w:sz="0" w:space="0" w:color="auto"/>
                  </w:divBdr>
                  <w:divsChild>
                    <w:div w:id="1618832658">
                      <w:marLeft w:val="0"/>
                      <w:marRight w:val="0"/>
                      <w:marTop w:val="0"/>
                      <w:marBottom w:val="0"/>
                      <w:divBdr>
                        <w:top w:val="none" w:sz="0" w:space="0" w:color="auto"/>
                        <w:left w:val="none" w:sz="0" w:space="0" w:color="auto"/>
                        <w:bottom w:val="none" w:sz="0" w:space="0" w:color="auto"/>
                        <w:right w:val="none" w:sz="0" w:space="0" w:color="auto"/>
                      </w:divBdr>
                    </w:div>
                  </w:divsChild>
                </w:div>
                <w:div w:id="158423485">
                  <w:marLeft w:val="0"/>
                  <w:marRight w:val="0"/>
                  <w:marTop w:val="0"/>
                  <w:marBottom w:val="0"/>
                  <w:divBdr>
                    <w:top w:val="none" w:sz="0" w:space="0" w:color="auto"/>
                    <w:left w:val="none" w:sz="0" w:space="0" w:color="auto"/>
                    <w:bottom w:val="none" w:sz="0" w:space="0" w:color="auto"/>
                    <w:right w:val="none" w:sz="0" w:space="0" w:color="auto"/>
                  </w:divBdr>
                  <w:divsChild>
                    <w:div w:id="627736125">
                      <w:marLeft w:val="0"/>
                      <w:marRight w:val="0"/>
                      <w:marTop w:val="0"/>
                      <w:marBottom w:val="0"/>
                      <w:divBdr>
                        <w:top w:val="none" w:sz="0" w:space="0" w:color="auto"/>
                        <w:left w:val="none" w:sz="0" w:space="0" w:color="auto"/>
                        <w:bottom w:val="none" w:sz="0" w:space="0" w:color="auto"/>
                        <w:right w:val="none" w:sz="0" w:space="0" w:color="auto"/>
                      </w:divBdr>
                    </w:div>
                  </w:divsChild>
                </w:div>
                <w:div w:id="208954334">
                  <w:marLeft w:val="0"/>
                  <w:marRight w:val="0"/>
                  <w:marTop w:val="0"/>
                  <w:marBottom w:val="0"/>
                  <w:divBdr>
                    <w:top w:val="none" w:sz="0" w:space="0" w:color="auto"/>
                    <w:left w:val="none" w:sz="0" w:space="0" w:color="auto"/>
                    <w:bottom w:val="none" w:sz="0" w:space="0" w:color="auto"/>
                    <w:right w:val="none" w:sz="0" w:space="0" w:color="auto"/>
                  </w:divBdr>
                  <w:divsChild>
                    <w:div w:id="1884828536">
                      <w:marLeft w:val="0"/>
                      <w:marRight w:val="0"/>
                      <w:marTop w:val="0"/>
                      <w:marBottom w:val="0"/>
                      <w:divBdr>
                        <w:top w:val="none" w:sz="0" w:space="0" w:color="auto"/>
                        <w:left w:val="none" w:sz="0" w:space="0" w:color="auto"/>
                        <w:bottom w:val="none" w:sz="0" w:space="0" w:color="auto"/>
                        <w:right w:val="none" w:sz="0" w:space="0" w:color="auto"/>
                      </w:divBdr>
                    </w:div>
                  </w:divsChild>
                </w:div>
                <w:div w:id="210850800">
                  <w:marLeft w:val="0"/>
                  <w:marRight w:val="0"/>
                  <w:marTop w:val="0"/>
                  <w:marBottom w:val="0"/>
                  <w:divBdr>
                    <w:top w:val="none" w:sz="0" w:space="0" w:color="auto"/>
                    <w:left w:val="none" w:sz="0" w:space="0" w:color="auto"/>
                    <w:bottom w:val="none" w:sz="0" w:space="0" w:color="auto"/>
                    <w:right w:val="none" w:sz="0" w:space="0" w:color="auto"/>
                  </w:divBdr>
                  <w:divsChild>
                    <w:div w:id="36977271">
                      <w:marLeft w:val="0"/>
                      <w:marRight w:val="0"/>
                      <w:marTop w:val="0"/>
                      <w:marBottom w:val="0"/>
                      <w:divBdr>
                        <w:top w:val="none" w:sz="0" w:space="0" w:color="auto"/>
                        <w:left w:val="none" w:sz="0" w:space="0" w:color="auto"/>
                        <w:bottom w:val="none" w:sz="0" w:space="0" w:color="auto"/>
                        <w:right w:val="none" w:sz="0" w:space="0" w:color="auto"/>
                      </w:divBdr>
                    </w:div>
                  </w:divsChild>
                </w:div>
                <w:div w:id="280304865">
                  <w:marLeft w:val="0"/>
                  <w:marRight w:val="0"/>
                  <w:marTop w:val="0"/>
                  <w:marBottom w:val="0"/>
                  <w:divBdr>
                    <w:top w:val="none" w:sz="0" w:space="0" w:color="auto"/>
                    <w:left w:val="none" w:sz="0" w:space="0" w:color="auto"/>
                    <w:bottom w:val="none" w:sz="0" w:space="0" w:color="auto"/>
                    <w:right w:val="none" w:sz="0" w:space="0" w:color="auto"/>
                  </w:divBdr>
                  <w:divsChild>
                    <w:div w:id="1991979282">
                      <w:marLeft w:val="0"/>
                      <w:marRight w:val="0"/>
                      <w:marTop w:val="0"/>
                      <w:marBottom w:val="0"/>
                      <w:divBdr>
                        <w:top w:val="none" w:sz="0" w:space="0" w:color="auto"/>
                        <w:left w:val="none" w:sz="0" w:space="0" w:color="auto"/>
                        <w:bottom w:val="none" w:sz="0" w:space="0" w:color="auto"/>
                        <w:right w:val="none" w:sz="0" w:space="0" w:color="auto"/>
                      </w:divBdr>
                    </w:div>
                  </w:divsChild>
                </w:div>
                <w:div w:id="290592995">
                  <w:marLeft w:val="0"/>
                  <w:marRight w:val="0"/>
                  <w:marTop w:val="0"/>
                  <w:marBottom w:val="0"/>
                  <w:divBdr>
                    <w:top w:val="none" w:sz="0" w:space="0" w:color="auto"/>
                    <w:left w:val="none" w:sz="0" w:space="0" w:color="auto"/>
                    <w:bottom w:val="none" w:sz="0" w:space="0" w:color="auto"/>
                    <w:right w:val="none" w:sz="0" w:space="0" w:color="auto"/>
                  </w:divBdr>
                  <w:divsChild>
                    <w:div w:id="1809778872">
                      <w:marLeft w:val="0"/>
                      <w:marRight w:val="0"/>
                      <w:marTop w:val="0"/>
                      <w:marBottom w:val="0"/>
                      <w:divBdr>
                        <w:top w:val="none" w:sz="0" w:space="0" w:color="auto"/>
                        <w:left w:val="none" w:sz="0" w:space="0" w:color="auto"/>
                        <w:bottom w:val="none" w:sz="0" w:space="0" w:color="auto"/>
                        <w:right w:val="none" w:sz="0" w:space="0" w:color="auto"/>
                      </w:divBdr>
                    </w:div>
                  </w:divsChild>
                </w:div>
                <w:div w:id="291716817">
                  <w:marLeft w:val="0"/>
                  <w:marRight w:val="0"/>
                  <w:marTop w:val="0"/>
                  <w:marBottom w:val="0"/>
                  <w:divBdr>
                    <w:top w:val="none" w:sz="0" w:space="0" w:color="auto"/>
                    <w:left w:val="none" w:sz="0" w:space="0" w:color="auto"/>
                    <w:bottom w:val="none" w:sz="0" w:space="0" w:color="auto"/>
                    <w:right w:val="none" w:sz="0" w:space="0" w:color="auto"/>
                  </w:divBdr>
                  <w:divsChild>
                    <w:div w:id="315886773">
                      <w:marLeft w:val="0"/>
                      <w:marRight w:val="0"/>
                      <w:marTop w:val="0"/>
                      <w:marBottom w:val="0"/>
                      <w:divBdr>
                        <w:top w:val="none" w:sz="0" w:space="0" w:color="auto"/>
                        <w:left w:val="none" w:sz="0" w:space="0" w:color="auto"/>
                        <w:bottom w:val="none" w:sz="0" w:space="0" w:color="auto"/>
                        <w:right w:val="none" w:sz="0" w:space="0" w:color="auto"/>
                      </w:divBdr>
                    </w:div>
                  </w:divsChild>
                </w:div>
                <w:div w:id="339699000">
                  <w:marLeft w:val="0"/>
                  <w:marRight w:val="0"/>
                  <w:marTop w:val="0"/>
                  <w:marBottom w:val="0"/>
                  <w:divBdr>
                    <w:top w:val="none" w:sz="0" w:space="0" w:color="auto"/>
                    <w:left w:val="none" w:sz="0" w:space="0" w:color="auto"/>
                    <w:bottom w:val="none" w:sz="0" w:space="0" w:color="auto"/>
                    <w:right w:val="none" w:sz="0" w:space="0" w:color="auto"/>
                  </w:divBdr>
                  <w:divsChild>
                    <w:div w:id="840662209">
                      <w:marLeft w:val="0"/>
                      <w:marRight w:val="0"/>
                      <w:marTop w:val="0"/>
                      <w:marBottom w:val="0"/>
                      <w:divBdr>
                        <w:top w:val="none" w:sz="0" w:space="0" w:color="auto"/>
                        <w:left w:val="none" w:sz="0" w:space="0" w:color="auto"/>
                        <w:bottom w:val="none" w:sz="0" w:space="0" w:color="auto"/>
                        <w:right w:val="none" w:sz="0" w:space="0" w:color="auto"/>
                      </w:divBdr>
                    </w:div>
                  </w:divsChild>
                </w:div>
                <w:div w:id="365910300">
                  <w:marLeft w:val="0"/>
                  <w:marRight w:val="0"/>
                  <w:marTop w:val="0"/>
                  <w:marBottom w:val="0"/>
                  <w:divBdr>
                    <w:top w:val="none" w:sz="0" w:space="0" w:color="auto"/>
                    <w:left w:val="none" w:sz="0" w:space="0" w:color="auto"/>
                    <w:bottom w:val="none" w:sz="0" w:space="0" w:color="auto"/>
                    <w:right w:val="none" w:sz="0" w:space="0" w:color="auto"/>
                  </w:divBdr>
                  <w:divsChild>
                    <w:div w:id="897083947">
                      <w:marLeft w:val="0"/>
                      <w:marRight w:val="0"/>
                      <w:marTop w:val="0"/>
                      <w:marBottom w:val="0"/>
                      <w:divBdr>
                        <w:top w:val="none" w:sz="0" w:space="0" w:color="auto"/>
                        <w:left w:val="none" w:sz="0" w:space="0" w:color="auto"/>
                        <w:bottom w:val="none" w:sz="0" w:space="0" w:color="auto"/>
                        <w:right w:val="none" w:sz="0" w:space="0" w:color="auto"/>
                      </w:divBdr>
                    </w:div>
                  </w:divsChild>
                </w:div>
                <w:div w:id="384640215">
                  <w:marLeft w:val="0"/>
                  <w:marRight w:val="0"/>
                  <w:marTop w:val="0"/>
                  <w:marBottom w:val="0"/>
                  <w:divBdr>
                    <w:top w:val="none" w:sz="0" w:space="0" w:color="auto"/>
                    <w:left w:val="none" w:sz="0" w:space="0" w:color="auto"/>
                    <w:bottom w:val="none" w:sz="0" w:space="0" w:color="auto"/>
                    <w:right w:val="none" w:sz="0" w:space="0" w:color="auto"/>
                  </w:divBdr>
                  <w:divsChild>
                    <w:div w:id="1459375587">
                      <w:marLeft w:val="0"/>
                      <w:marRight w:val="0"/>
                      <w:marTop w:val="0"/>
                      <w:marBottom w:val="0"/>
                      <w:divBdr>
                        <w:top w:val="none" w:sz="0" w:space="0" w:color="auto"/>
                        <w:left w:val="none" w:sz="0" w:space="0" w:color="auto"/>
                        <w:bottom w:val="none" w:sz="0" w:space="0" w:color="auto"/>
                        <w:right w:val="none" w:sz="0" w:space="0" w:color="auto"/>
                      </w:divBdr>
                    </w:div>
                  </w:divsChild>
                </w:div>
                <w:div w:id="406996158">
                  <w:marLeft w:val="0"/>
                  <w:marRight w:val="0"/>
                  <w:marTop w:val="0"/>
                  <w:marBottom w:val="0"/>
                  <w:divBdr>
                    <w:top w:val="none" w:sz="0" w:space="0" w:color="auto"/>
                    <w:left w:val="none" w:sz="0" w:space="0" w:color="auto"/>
                    <w:bottom w:val="none" w:sz="0" w:space="0" w:color="auto"/>
                    <w:right w:val="none" w:sz="0" w:space="0" w:color="auto"/>
                  </w:divBdr>
                  <w:divsChild>
                    <w:div w:id="21832637">
                      <w:marLeft w:val="0"/>
                      <w:marRight w:val="0"/>
                      <w:marTop w:val="0"/>
                      <w:marBottom w:val="0"/>
                      <w:divBdr>
                        <w:top w:val="none" w:sz="0" w:space="0" w:color="auto"/>
                        <w:left w:val="none" w:sz="0" w:space="0" w:color="auto"/>
                        <w:bottom w:val="none" w:sz="0" w:space="0" w:color="auto"/>
                        <w:right w:val="none" w:sz="0" w:space="0" w:color="auto"/>
                      </w:divBdr>
                    </w:div>
                  </w:divsChild>
                </w:div>
                <w:div w:id="453141199">
                  <w:marLeft w:val="0"/>
                  <w:marRight w:val="0"/>
                  <w:marTop w:val="0"/>
                  <w:marBottom w:val="0"/>
                  <w:divBdr>
                    <w:top w:val="none" w:sz="0" w:space="0" w:color="auto"/>
                    <w:left w:val="none" w:sz="0" w:space="0" w:color="auto"/>
                    <w:bottom w:val="none" w:sz="0" w:space="0" w:color="auto"/>
                    <w:right w:val="none" w:sz="0" w:space="0" w:color="auto"/>
                  </w:divBdr>
                  <w:divsChild>
                    <w:div w:id="927924985">
                      <w:marLeft w:val="0"/>
                      <w:marRight w:val="0"/>
                      <w:marTop w:val="0"/>
                      <w:marBottom w:val="0"/>
                      <w:divBdr>
                        <w:top w:val="none" w:sz="0" w:space="0" w:color="auto"/>
                        <w:left w:val="none" w:sz="0" w:space="0" w:color="auto"/>
                        <w:bottom w:val="none" w:sz="0" w:space="0" w:color="auto"/>
                        <w:right w:val="none" w:sz="0" w:space="0" w:color="auto"/>
                      </w:divBdr>
                    </w:div>
                  </w:divsChild>
                </w:div>
                <w:div w:id="460879168">
                  <w:marLeft w:val="0"/>
                  <w:marRight w:val="0"/>
                  <w:marTop w:val="0"/>
                  <w:marBottom w:val="0"/>
                  <w:divBdr>
                    <w:top w:val="none" w:sz="0" w:space="0" w:color="auto"/>
                    <w:left w:val="none" w:sz="0" w:space="0" w:color="auto"/>
                    <w:bottom w:val="none" w:sz="0" w:space="0" w:color="auto"/>
                    <w:right w:val="none" w:sz="0" w:space="0" w:color="auto"/>
                  </w:divBdr>
                  <w:divsChild>
                    <w:div w:id="965819684">
                      <w:marLeft w:val="0"/>
                      <w:marRight w:val="0"/>
                      <w:marTop w:val="0"/>
                      <w:marBottom w:val="0"/>
                      <w:divBdr>
                        <w:top w:val="none" w:sz="0" w:space="0" w:color="auto"/>
                        <w:left w:val="none" w:sz="0" w:space="0" w:color="auto"/>
                        <w:bottom w:val="none" w:sz="0" w:space="0" w:color="auto"/>
                        <w:right w:val="none" w:sz="0" w:space="0" w:color="auto"/>
                      </w:divBdr>
                    </w:div>
                  </w:divsChild>
                </w:div>
                <w:div w:id="473371996">
                  <w:marLeft w:val="0"/>
                  <w:marRight w:val="0"/>
                  <w:marTop w:val="0"/>
                  <w:marBottom w:val="0"/>
                  <w:divBdr>
                    <w:top w:val="none" w:sz="0" w:space="0" w:color="auto"/>
                    <w:left w:val="none" w:sz="0" w:space="0" w:color="auto"/>
                    <w:bottom w:val="none" w:sz="0" w:space="0" w:color="auto"/>
                    <w:right w:val="none" w:sz="0" w:space="0" w:color="auto"/>
                  </w:divBdr>
                  <w:divsChild>
                    <w:div w:id="657736179">
                      <w:marLeft w:val="0"/>
                      <w:marRight w:val="0"/>
                      <w:marTop w:val="0"/>
                      <w:marBottom w:val="0"/>
                      <w:divBdr>
                        <w:top w:val="none" w:sz="0" w:space="0" w:color="auto"/>
                        <w:left w:val="none" w:sz="0" w:space="0" w:color="auto"/>
                        <w:bottom w:val="none" w:sz="0" w:space="0" w:color="auto"/>
                        <w:right w:val="none" w:sz="0" w:space="0" w:color="auto"/>
                      </w:divBdr>
                    </w:div>
                  </w:divsChild>
                </w:div>
                <w:div w:id="476915587">
                  <w:marLeft w:val="0"/>
                  <w:marRight w:val="0"/>
                  <w:marTop w:val="0"/>
                  <w:marBottom w:val="0"/>
                  <w:divBdr>
                    <w:top w:val="none" w:sz="0" w:space="0" w:color="auto"/>
                    <w:left w:val="none" w:sz="0" w:space="0" w:color="auto"/>
                    <w:bottom w:val="none" w:sz="0" w:space="0" w:color="auto"/>
                    <w:right w:val="none" w:sz="0" w:space="0" w:color="auto"/>
                  </w:divBdr>
                  <w:divsChild>
                    <w:div w:id="1433814862">
                      <w:marLeft w:val="0"/>
                      <w:marRight w:val="0"/>
                      <w:marTop w:val="0"/>
                      <w:marBottom w:val="0"/>
                      <w:divBdr>
                        <w:top w:val="none" w:sz="0" w:space="0" w:color="auto"/>
                        <w:left w:val="none" w:sz="0" w:space="0" w:color="auto"/>
                        <w:bottom w:val="none" w:sz="0" w:space="0" w:color="auto"/>
                        <w:right w:val="none" w:sz="0" w:space="0" w:color="auto"/>
                      </w:divBdr>
                    </w:div>
                  </w:divsChild>
                </w:div>
                <w:div w:id="479155299">
                  <w:marLeft w:val="0"/>
                  <w:marRight w:val="0"/>
                  <w:marTop w:val="0"/>
                  <w:marBottom w:val="0"/>
                  <w:divBdr>
                    <w:top w:val="none" w:sz="0" w:space="0" w:color="auto"/>
                    <w:left w:val="none" w:sz="0" w:space="0" w:color="auto"/>
                    <w:bottom w:val="none" w:sz="0" w:space="0" w:color="auto"/>
                    <w:right w:val="none" w:sz="0" w:space="0" w:color="auto"/>
                  </w:divBdr>
                  <w:divsChild>
                    <w:div w:id="1104806569">
                      <w:marLeft w:val="0"/>
                      <w:marRight w:val="0"/>
                      <w:marTop w:val="0"/>
                      <w:marBottom w:val="0"/>
                      <w:divBdr>
                        <w:top w:val="none" w:sz="0" w:space="0" w:color="auto"/>
                        <w:left w:val="none" w:sz="0" w:space="0" w:color="auto"/>
                        <w:bottom w:val="none" w:sz="0" w:space="0" w:color="auto"/>
                        <w:right w:val="none" w:sz="0" w:space="0" w:color="auto"/>
                      </w:divBdr>
                    </w:div>
                  </w:divsChild>
                </w:div>
                <w:div w:id="481192178">
                  <w:marLeft w:val="0"/>
                  <w:marRight w:val="0"/>
                  <w:marTop w:val="0"/>
                  <w:marBottom w:val="0"/>
                  <w:divBdr>
                    <w:top w:val="none" w:sz="0" w:space="0" w:color="auto"/>
                    <w:left w:val="none" w:sz="0" w:space="0" w:color="auto"/>
                    <w:bottom w:val="none" w:sz="0" w:space="0" w:color="auto"/>
                    <w:right w:val="none" w:sz="0" w:space="0" w:color="auto"/>
                  </w:divBdr>
                  <w:divsChild>
                    <w:div w:id="272439318">
                      <w:marLeft w:val="0"/>
                      <w:marRight w:val="0"/>
                      <w:marTop w:val="0"/>
                      <w:marBottom w:val="0"/>
                      <w:divBdr>
                        <w:top w:val="none" w:sz="0" w:space="0" w:color="auto"/>
                        <w:left w:val="none" w:sz="0" w:space="0" w:color="auto"/>
                        <w:bottom w:val="none" w:sz="0" w:space="0" w:color="auto"/>
                        <w:right w:val="none" w:sz="0" w:space="0" w:color="auto"/>
                      </w:divBdr>
                    </w:div>
                  </w:divsChild>
                </w:div>
                <w:div w:id="542447291">
                  <w:marLeft w:val="0"/>
                  <w:marRight w:val="0"/>
                  <w:marTop w:val="0"/>
                  <w:marBottom w:val="0"/>
                  <w:divBdr>
                    <w:top w:val="none" w:sz="0" w:space="0" w:color="auto"/>
                    <w:left w:val="none" w:sz="0" w:space="0" w:color="auto"/>
                    <w:bottom w:val="none" w:sz="0" w:space="0" w:color="auto"/>
                    <w:right w:val="none" w:sz="0" w:space="0" w:color="auto"/>
                  </w:divBdr>
                  <w:divsChild>
                    <w:div w:id="1588148656">
                      <w:marLeft w:val="0"/>
                      <w:marRight w:val="0"/>
                      <w:marTop w:val="0"/>
                      <w:marBottom w:val="0"/>
                      <w:divBdr>
                        <w:top w:val="none" w:sz="0" w:space="0" w:color="auto"/>
                        <w:left w:val="none" w:sz="0" w:space="0" w:color="auto"/>
                        <w:bottom w:val="none" w:sz="0" w:space="0" w:color="auto"/>
                        <w:right w:val="none" w:sz="0" w:space="0" w:color="auto"/>
                      </w:divBdr>
                    </w:div>
                  </w:divsChild>
                </w:div>
                <w:div w:id="623737444">
                  <w:marLeft w:val="0"/>
                  <w:marRight w:val="0"/>
                  <w:marTop w:val="0"/>
                  <w:marBottom w:val="0"/>
                  <w:divBdr>
                    <w:top w:val="none" w:sz="0" w:space="0" w:color="auto"/>
                    <w:left w:val="none" w:sz="0" w:space="0" w:color="auto"/>
                    <w:bottom w:val="none" w:sz="0" w:space="0" w:color="auto"/>
                    <w:right w:val="none" w:sz="0" w:space="0" w:color="auto"/>
                  </w:divBdr>
                  <w:divsChild>
                    <w:div w:id="1733918306">
                      <w:marLeft w:val="0"/>
                      <w:marRight w:val="0"/>
                      <w:marTop w:val="0"/>
                      <w:marBottom w:val="0"/>
                      <w:divBdr>
                        <w:top w:val="none" w:sz="0" w:space="0" w:color="auto"/>
                        <w:left w:val="none" w:sz="0" w:space="0" w:color="auto"/>
                        <w:bottom w:val="none" w:sz="0" w:space="0" w:color="auto"/>
                        <w:right w:val="none" w:sz="0" w:space="0" w:color="auto"/>
                      </w:divBdr>
                    </w:div>
                  </w:divsChild>
                </w:div>
                <w:div w:id="656307627">
                  <w:marLeft w:val="0"/>
                  <w:marRight w:val="0"/>
                  <w:marTop w:val="0"/>
                  <w:marBottom w:val="0"/>
                  <w:divBdr>
                    <w:top w:val="none" w:sz="0" w:space="0" w:color="auto"/>
                    <w:left w:val="none" w:sz="0" w:space="0" w:color="auto"/>
                    <w:bottom w:val="none" w:sz="0" w:space="0" w:color="auto"/>
                    <w:right w:val="none" w:sz="0" w:space="0" w:color="auto"/>
                  </w:divBdr>
                  <w:divsChild>
                    <w:div w:id="1446803449">
                      <w:marLeft w:val="0"/>
                      <w:marRight w:val="0"/>
                      <w:marTop w:val="0"/>
                      <w:marBottom w:val="0"/>
                      <w:divBdr>
                        <w:top w:val="none" w:sz="0" w:space="0" w:color="auto"/>
                        <w:left w:val="none" w:sz="0" w:space="0" w:color="auto"/>
                        <w:bottom w:val="none" w:sz="0" w:space="0" w:color="auto"/>
                        <w:right w:val="none" w:sz="0" w:space="0" w:color="auto"/>
                      </w:divBdr>
                    </w:div>
                  </w:divsChild>
                </w:div>
                <w:div w:id="660158675">
                  <w:marLeft w:val="0"/>
                  <w:marRight w:val="0"/>
                  <w:marTop w:val="0"/>
                  <w:marBottom w:val="0"/>
                  <w:divBdr>
                    <w:top w:val="none" w:sz="0" w:space="0" w:color="auto"/>
                    <w:left w:val="none" w:sz="0" w:space="0" w:color="auto"/>
                    <w:bottom w:val="none" w:sz="0" w:space="0" w:color="auto"/>
                    <w:right w:val="none" w:sz="0" w:space="0" w:color="auto"/>
                  </w:divBdr>
                  <w:divsChild>
                    <w:div w:id="1017538431">
                      <w:marLeft w:val="0"/>
                      <w:marRight w:val="0"/>
                      <w:marTop w:val="0"/>
                      <w:marBottom w:val="0"/>
                      <w:divBdr>
                        <w:top w:val="none" w:sz="0" w:space="0" w:color="auto"/>
                        <w:left w:val="none" w:sz="0" w:space="0" w:color="auto"/>
                        <w:bottom w:val="none" w:sz="0" w:space="0" w:color="auto"/>
                        <w:right w:val="none" w:sz="0" w:space="0" w:color="auto"/>
                      </w:divBdr>
                    </w:div>
                  </w:divsChild>
                </w:div>
                <w:div w:id="667440491">
                  <w:marLeft w:val="0"/>
                  <w:marRight w:val="0"/>
                  <w:marTop w:val="0"/>
                  <w:marBottom w:val="0"/>
                  <w:divBdr>
                    <w:top w:val="none" w:sz="0" w:space="0" w:color="auto"/>
                    <w:left w:val="none" w:sz="0" w:space="0" w:color="auto"/>
                    <w:bottom w:val="none" w:sz="0" w:space="0" w:color="auto"/>
                    <w:right w:val="none" w:sz="0" w:space="0" w:color="auto"/>
                  </w:divBdr>
                  <w:divsChild>
                    <w:div w:id="1577325504">
                      <w:marLeft w:val="0"/>
                      <w:marRight w:val="0"/>
                      <w:marTop w:val="0"/>
                      <w:marBottom w:val="0"/>
                      <w:divBdr>
                        <w:top w:val="none" w:sz="0" w:space="0" w:color="auto"/>
                        <w:left w:val="none" w:sz="0" w:space="0" w:color="auto"/>
                        <w:bottom w:val="none" w:sz="0" w:space="0" w:color="auto"/>
                        <w:right w:val="none" w:sz="0" w:space="0" w:color="auto"/>
                      </w:divBdr>
                    </w:div>
                  </w:divsChild>
                </w:div>
                <w:div w:id="669797122">
                  <w:marLeft w:val="0"/>
                  <w:marRight w:val="0"/>
                  <w:marTop w:val="0"/>
                  <w:marBottom w:val="0"/>
                  <w:divBdr>
                    <w:top w:val="none" w:sz="0" w:space="0" w:color="auto"/>
                    <w:left w:val="none" w:sz="0" w:space="0" w:color="auto"/>
                    <w:bottom w:val="none" w:sz="0" w:space="0" w:color="auto"/>
                    <w:right w:val="none" w:sz="0" w:space="0" w:color="auto"/>
                  </w:divBdr>
                  <w:divsChild>
                    <w:div w:id="211045966">
                      <w:marLeft w:val="0"/>
                      <w:marRight w:val="0"/>
                      <w:marTop w:val="0"/>
                      <w:marBottom w:val="0"/>
                      <w:divBdr>
                        <w:top w:val="none" w:sz="0" w:space="0" w:color="auto"/>
                        <w:left w:val="none" w:sz="0" w:space="0" w:color="auto"/>
                        <w:bottom w:val="none" w:sz="0" w:space="0" w:color="auto"/>
                        <w:right w:val="none" w:sz="0" w:space="0" w:color="auto"/>
                      </w:divBdr>
                    </w:div>
                  </w:divsChild>
                </w:div>
                <w:div w:id="693846481">
                  <w:marLeft w:val="0"/>
                  <w:marRight w:val="0"/>
                  <w:marTop w:val="0"/>
                  <w:marBottom w:val="0"/>
                  <w:divBdr>
                    <w:top w:val="none" w:sz="0" w:space="0" w:color="auto"/>
                    <w:left w:val="none" w:sz="0" w:space="0" w:color="auto"/>
                    <w:bottom w:val="none" w:sz="0" w:space="0" w:color="auto"/>
                    <w:right w:val="none" w:sz="0" w:space="0" w:color="auto"/>
                  </w:divBdr>
                  <w:divsChild>
                    <w:div w:id="1445422365">
                      <w:marLeft w:val="0"/>
                      <w:marRight w:val="0"/>
                      <w:marTop w:val="0"/>
                      <w:marBottom w:val="0"/>
                      <w:divBdr>
                        <w:top w:val="none" w:sz="0" w:space="0" w:color="auto"/>
                        <w:left w:val="none" w:sz="0" w:space="0" w:color="auto"/>
                        <w:bottom w:val="none" w:sz="0" w:space="0" w:color="auto"/>
                        <w:right w:val="none" w:sz="0" w:space="0" w:color="auto"/>
                      </w:divBdr>
                    </w:div>
                  </w:divsChild>
                </w:div>
                <w:div w:id="700059390">
                  <w:marLeft w:val="0"/>
                  <w:marRight w:val="0"/>
                  <w:marTop w:val="0"/>
                  <w:marBottom w:val="0"/>
                  <w:divBdr>
                    <w:top w:val="none" w:sz="0" w:space="0" w:color="auto"/>
                    <w:left w:val="none" w:sz="0" w:space="0" w:color="auto"/>
                    <w:bottom w:val="none" w:sz="0" w:space="0" w:color="auto"/>
                    <w:right w:val="none" w:sz="0" w:space="0" w:color="auto"/>
                  </w:divBdr>
                  <w:divsChild>
                    <w:div w:id="1608653930">
                      <w:marLeft w:val="0"/>
                      <w:marRight w:val="0"/>
                      <w:marTop w:val="0"/>
                      <w:marBottom w:val="0"/>
                      <w:divBdr>
                        <w:top w:val="none" w:sz="0" w:space="0" w:color="auto"/>
                        <w:left w:val="none" w:sz="0" w:space="0" w:color="auto"/>
                        <w:bottom w:val="none" w:sz="0" w:space="0" w:color="auto"/>
                        <w:right w:val="none" w:sz="0" w:space="0" w:color="auto"/>
                      </w:divBdr>
                    </w:div>
                  </w:divsChild>
                </w:div>
                <w:div w:id="820197689">
                  <w:marLeft w:val="0"/>
                  <w:marRight w:val="0"/>
                  <w:marTop w:val="0"/>
                  <w:marBottom w:val="0"/>
                  <w:divBdr>
                    <w:top w:val="none" w:sz="0" w:space="0" w:color="auto"/>
                    <w:left w:val="none" w:sz="0" w:space="0" w:color="auto"/>
                    <w:bottom w:val="none" w:sz="0" w:space="0" w:color="auto"/>
                    <w:right w:val="none" w:sz="0" w:space="0" w:color="auto"/>
                  </w:divBdr>
                  <w:divsChild>
                    <w:div w:id="1277176382">
                      <w:marLeft w:val="0"/>
                      <w:marRight w:val="0"/>
                      <w:marTop w:val="0"/>
                      <w:marBottom w:val="0"/>
                      <w:divBdr>
                        <w:top w:val="none" w:sz="0" w:space="0" w:color="auto"/>
                        <w:left w:val="none" w:sz="0" w:space="0" w:color="auto"/>
                        <w:bottom w:val="none" w:sz="0" w:space="0" w:color="auto"/>
                        <w:right w:val="none" w:sz="0" w:space="0" w:color="auto"/>
                      </w:divBdr>
                    </w:div>
                  </w:divsChild>
                </w:div>
                <w:div w:id="820343215">
                  <w:marLeft w:val="0"/>
                  <w:marRight w:val="0"/>
                  <w:marTop w:val="0"/>
                  <w:marBottom w:val="0"/>
                  <w:divBdr>
                    <w:top w:val="none" w:sz="0" w:space="0" w:color="auto"/>
                    <w:left w:val="none" w:sz="0" w:space="0" w:color="auto"/>
                    <w:bottom w:val="none" w:sz="0" w:space="0" w:color="auto"/>
                    <w:right w:val="none" w:sz="0" w:space="0" w:color="auto"/>
                  </w:divBdr>
                  <w:divsChild>
                    <w:div w:id="1799713528">
                      <w:marLeft w:val="0"/>
                      <w:marRight w:val="0"/>
                      <w:marTop w:val="0"/>
                      <w:marBottom w:val="0"/>
                      <w:divBdr>
                        <w:top w:val="none" w:sz="0" w:space="0" w:color="auto"/>
                        <w:left w:val="none" w:sz="0" w:space="0" w:color="auto"/>
                        <w:bottom w:val="none" w:sz="0" w:space="0" w:color="auto"/>
                        <w:right w:val="none" w:sz="0" w:space="0" w:color="auto"/>
                      </w:divBdr>
                    </w:div>
                  </w:divsChild>
                </w:div>
                <w:div w:id="835455951">
                  <w:marLeft w:val="0"/>
                  <w:marRight w:val="0"/>
                  <w:marTop w:val="0"/>
                  <w:marBottom w:val="0"/>
                  <w:divBdr>
                    <w:top w:val="none" w:sz="0" w:space="0" w:color="auto"/>
                    <w:left w:val="none" w:sz="0" w:space="0" w:color="auto"/>
                    <w:bottom w:val="none" w:sz="0" w:space="0" w:color="auto"/>
                    <w:right w:val="none" w:sz="0" w:space="0" w:color="auto"/>
                  </w:divBdr>
                  <w:divsChild>
                    <w:div w:id="1938365430">
                      <w:marLeft w:val="0"/>
                      <w:marRight w:val="0"/>
                      <w:marTop w:val="0"/>
                      <w:marBottom w:val="0"/>
                      <w:divBdr>
                        <w:top w:val="none" w:sz="0" w:space="0" w:color="auto"/>
                        <w:left w:val="none" w:sz="0" w:space="0" w:color="auto"/>
                        <w:bottom w:val="none" w:sz="0" w:space="0" w:color="auto"/>
                        <w:right w:val="none" w:sz="0" w:space="0" w:color="auto"/>
                      </w:divBdr>
                    </w:div>
                  </w:divsChild>
                </w:div>
                <w:div w:id="842890248">
                  <w:marLeft w:val="0"/>
                  <w:marRight w:val="0"/>
                  <w:marTop w:val="0"/>
                  <w:marBottom w:val="0"/>
                  <w:divBdr>
                    <w:top w:val="none" w:sz="0" w:space="0" w:color="auto"/>
                    <w:left w:val="none" w:sz="0" w:space="0" w:color="auto"/>
                    <w:bottom w:val="none" w:sz="0" w:space="0" w:color="auto"/>
                    <w:right w:val="none" w:sz="0" w:space="0" w:color="auto"/>
                  </w:divBdr>
                  <w:divsChild>
                    <w:div w:id="478234026">
                      <w:marLeft w:val="0"/>
                      <w:marRight w:val="0"/>
                      <w:marTop w:val="0"/>
                      <w:marBottom w:val="0"/>
                      <w:divBdr>
                        <w:top w:val="none" w:sz="0" w:space="0" w:color="auto"/>
                        <w:left w:val="none" w:sz="0" w:space="0" w:color="auto"/>
                        <w:bottom w:val="none" w:sz="0" w:space="0" w:color="auto"/>
                        <w:right w:val="none" w:sz="0" w:space="0" w:color="auto"/>
                      </w:divBdr>
                    </w:div>
                  </w:divsChild>
                </w:div>
                <w:div w:id="871529165">
                  <w:marLeft w:val="0"/>
                  <w:marRight w:val="0"/>
                  <w:marTop w:val="0"/>
                  <w:marBottom w:val="0"/>
                  <w:divBdr>
                    <w:top w:val="none" w:sz="0" w:space="0" w:color="auto"/>
                    <w:left w:val="none" w:sz="0" w:space="0" w:color="auto"/>
                    <w:bottom w:val="none" w:sz="0" w:space="0" w:color="auto"/>
                    <w:right w:val="none" w:sz="0" w:space="0" w:color="auto"/>
                  </w:divBdr>
                  <w:divsChild>
                    <w:div w:id="913704024">
                      <w:marLeft w:val="0"/>
                      <w:marRight w:val="0"/>
                      <w:marTop w:val="0"/>
                      <w:marBottom w:val="0"/>
                      <w:divBdr>
                        <w:top w:val="none" w:sz="0" w:space="0" w:color="auto"/>
                        <w:left w:val="none" w:sz="0" w:space="0" w:color="auto"/>
                        <w:bottom w:val="none" w:sz="0" w:space="0" w:color="auto"/>
                        <w:right w:val="none" w:sz="0" w:space="0" w:color="auto"/>
                      </w:divBdr>
                    </w:div>
                  </w:divsChild>
                </w:div>
                <w:div w:id="881745702">
                  <w:marLeft w:val="0"/>
                  <w:marRight w:val="0"/>
                  <w:marTop w:val="0"/>
                  <w:marBottom w:val="0"/>
                  <w:divBdr>
                    <w:top w:val="none" w:sz="0" w:space="0" w:color="auto"/>
                    <w:left w:val="none" w:sz="0" w:space="0" w:color="auto"/>
                    <w:bottom w:val="none" w:sz="0" w:space="0" w:color="auto"/>
                    <w:right w:val="none" w:sz="0" w:space="0" w:color="auto"/>
                  </w:divBdr>
                  <w:divsChild>
                    <w:div w:id="1321688138">
                      <w:marLeft w:val="0"/>
                      <w:marRight w:val="0"/>
                      <w:marTop w:val="0"/>
                      <w:marBottom w:val="0"/>
                      <w:divBdr>
                        <w:top w:val="none" w:sz="0" w:space="0" w:color="auto"/>
                        <w:left w:val="none" w:sz="0" w:space="0" w:color="auto"/>
                        <w:bottom w:val="none" w:sz="0" w:space="0" w:color="auto"/>
                        <w:right w:val="none" w:sz="0" w:space="0" w:color="auto"/>
                      </w:divBdr>
                    </w:div>
                  </w:divsChild>
                </w:div>
                <w:div w:id="890924746">
                  <w:marLeft w:val="0"/>
                  <w:marRight w:val="0"/>
                  <w:marTop w:val="0"/>
                  <w:marBottom w:val="0"/>
                  <w:divBdr>
                    <w:top w:val="none" w:sz="0" w:space="0" w:color="auto"/>
                    <w:left w:val="none" w:sz="0" w:space="0" w:color="auto"/>
                    <w:bottom w:val="none" w:sz="0" w:space="0" w:color="auto"/>
                    <w:right w:val="none" w:sz="0" w:space="0" w:color="auto"/>
                  </w:divBdr>
                  <w:divsChild>
                    <w:div w:id="911238576">
                      <w:marLeft w:val="0"/>
                      <w:marRight w:val="0"/>
                      <w:marTop w:val="0"/>
                      <w:marBottom w:val="0"/>
                      <w:divBdr>
                        <w:top w:val="none" w:sz="0" w:space="0" w:color="auto"/>
                        <w:left w:val="none" w:sz="0" w:space="0" w:color="auto"/>
                        <w:bottom w:val="none" w:sz="0" w:space="0" w:color="auto"/>
                        <w:right w:val="none" w:sz="0" w:space="0" w:color="auto"/>
                      </w:divBdr>
                    </w:div>
                  </w:divsChild>
                </w:div>
                <w:div w:id="1005741754">
                  <w:marLeft w:val="0"/>
                  <w:marRight w:val="0"/>
                  <w:marTop w:val="0"/>
                  <w:marBottom w:val="0"/>
                  <w:divBdr>
                    <w:top w:val="none" w:sz="0" w:space="0" w:color="auto"/>
                    <w:left w:val="none" w:sz="0" w:space="0" w:color="auto"/>
                    <w:bottom w:val="none" w:sz="0" w:space="0" w:color="auto"/>
                    <w:right w:val="none" w:sz="0" w:space="0" w:color="auto"/>
                  </w:divBdr>
                  <w:divsChild>
                    <w:div w:id="788202621">
                      <w:marLeft w:val="0"/>
                      <w:marRight w:val="0"/>
                      <w:marTop w:val="0"/>
                      <w:marBottom w:val="0"/>
                      <w:divBdr>
                        <w:top w:val="none" w:sz="0" w:space="0" w:color="auto"/>
                        <w:left w:val="none" w:sz="0" w:space="0" w:color="auto"/>
                        <w:bottom w:val="none" w:sz="0" w:space="0" w:color="auto"/>
                        <w:right w:val="none" w:sz="0" w:space="0" w:color="auto"/>
                      </w:divBdr>
                    </w:div>
                  </w:divsChild>
                </w:div>
                <w:div w:id="1026517165">
                  <w:marLeft w:val="0"/>
                  <w:marRight w:val="0"/>
                  <w:marTop w:val="0"/>
                  <w:marBottom w:val="0"/>
                  <w:divBdr>
                    <w:top w:val="none" w:sz="0" w:space="0" w:color="auto"/>
                    <w:left w:val="none" w:sz="0" w:space="0" w:color="auto"/>
                    <w:bottom w:val="none" w:sz="0" w:space="0" w:color="auto"/>
                    <w:right w:val="none" w:sz="0" w:space="0" w:color="auto"/>
                  </w:divBdr>
                  <w:divsChild>
                    <w:div w:id="260769600">
                      <w:marLeft w:val="0"/>
                      <w:marRight w:val="0"/>
                      <w:marTop w:val="0"/>
                      <w:marBottom w:val="0"/>
                      <w:divBdr>
                        <w:top w:val="none" w:sz="0" w:space="0" w:color="auto"/>
                        <w:left w:val="none" w:sz="0" w:space="0" w:color="auto"/>
                        <w:bottom w:val="none" w:sz="0" w:space="0" w:color="auto"/>
                        <w:right w:val="none" w:sz="0" w:space="0" w:color="auto"/>
                      </w:divBdr>
                    </w:div>
                  </w:divsChild>
                </w:div>
                <w:div w:id="1070889902">
                  <w:marLeft w:val="0"/>
                  <w:marRight w:val="0"/>
                  <w:marTop w:val="0"/>
                  <w:marBottom w:val="0"/>
                  <w:divBdr>
                    <w:top w:val="none" w:sz="0" w:space="0" w:color="auto"/>
                    <w:left w:val="none" w:sz="0" w:space="0" w:color="auto"/>
                    <w:bottom w:val="none" w:sz="0" w:space="0" w:color="auto"/>
                    <w:right w:val="none" w:sz="0" w:space="0" w:color="auto"/>
                  </w:divBdr>
                  <w:divsChild>
                    <w:div w:id="1120956309">
                      <w:marLeft w:val="0"/>
                      <w:marRight w:val="0"/>
                      <w:marTop w:val="0"/>
                      <w:marBottom w:val="0"/>
                      <w:divBdr>
                        <w:top w:val="none" w:sz="0" w:space="0" w:color="auto"/>
                        <w:left w:val="none" w:sz="0" w:space="0" w:color="auto"/>
                        <w:bottom w:val="none" w:sz="0" w:space="0" w:color="auto"/>
                        <w:right w:val="none" w:sz="0" w:space="0" w:color="auto"/>
                      </w:divBdr>
                    </w:div>
                  </w:divsChild>
                </w:div>
                <w:div w:id="1086997731">
                  <w:marLeft w:val="0"/>
                  <w:marRight w:val="0"/>
                  <w:marTop w:val="0"/>
                  <w:marBottom w:val="0"/>
                  <w:divBdr>
                    <w:top w:val="none" w:sz="0" w:space="0" w:color="auto"/>
                    <w:left w:val="none" w:sz="0" w:space="0" w:color="auto"/>
                    <w:bottom w:val="none" w:sz="0" w:space="0" w:color="auto"/>
                    <w:right w:val="none" w:sz="0" w:space="0" w:color="auto"/>
                  </w:divBdr>
                  <w:divsChild>
                    <w:div w:id="1896891575">
                      <w:marLeft w:val="0"/>
                      <w:marRight w:val="0"/>
                      <w:marTop w:val="0"/>
                      <w:marBottom w:val="0"/>
                      <w:divBdr>
                        <w:top w:val="none" w:sz="0" w:space="0" w:color="auto"/>
                        <w:left w:val="none" w:sz="0" w:space="0" w:color="auto"/>
                        <w:bottom w:val="none" w:sz="0" w:space="0" w:color="auto"/>
                        <w:right w:val="none" w:sz="0" w:space="0" w:color="auto"/>
                      </w:divBdr>
                    </w:div>
                  </w:divsChild>
                </w:div>
                <w:div w:id="1121605170">
                  <w:marLeft w:val="0"/>
                  <w:marRight w:val="0"/>
                  <w:marTop w:val="0"/>
                  <w:marBottom w:val="0"/>
                  <w:divBdr>
                    <w:top w:val="none" w:sz="0" w:space="0" w:color="auto"/>
                    <w:left w:val="none" w:sz="0" w:space="0" w:color="auto"/>
                    <w:bottom w:val="none" w:sz="0" w:space="0" w:color="auto"/>
                    <w:right w:val="none" w:sz="0" w:space="0" w:color="auto"/>
                  </w:divBdr>
                  <w:divsChild>
                    <w:div w:id="1834687328">
                      <w:marLeft w:val="0"/>
                      <w:marRight w:val="0"/>
                      <w:marTop w:val="0"/>
                      <w:marBottom w:val="0"/>
                      <w:divBdr>
                        <w:top w:val="none" w:sz="0" w:space="0" w:color="auto"/>
                        <w:left w:val="none" w:sz="0" w:space="0" w:color="auto"/>
                        <w:bottom w:val="none" w:sz="0" w:space="0" w:color="auto"/>
                        <w:right w:val="none" w:sz="0" w:space="0" w:color="auto"/>
                      </w:divBdr>
                    </w:div>
                  </w:divsChild>
                </w:div>
                <w:div w:id="1147089940">
                  <w:marLeft w:val="0"/>
                  <w:marRight w:val="0"/>
                  <w:marTop w:val="0"/>
                  <w:marBottom w:val="0"/>
                  <w:divBdr>
                    <w:top w:val="none" w:sz="0" w:space="0" w:color="auto"/>
                    <w:left w:val="none" w:sz="0" w:space="0" w:color="auto"/>
                    <w:bottom w:val="none" w:sz="0" w:space="0" w:color="auto"/>
                    <w:right w:val="none" w:sz="0" w:space="0" w:color="auto"/>
                  </w:divBdr>
                  <w:divsChild>
                    <w:div w:id="1979734">
                      <w:marLeft w:val="0"/>
                      <w:marRight w:val="0"/>
                      <w:marTop w:val="0"/>
                      <w:marBottom w:val="0"/>
                      <w:divBdr>
                        <w:top w:val="none" w:sz="0" w:space="0" w:color="auto"/>
                        <w:left w:val="none" w:sz="0" w:space="0" w:color="auto"/>
                        <w:bottom w:val="none" w:sz="0" w:space="0" w:color="auto"/>
                        <w:right w:val="none" w:sz="0" w:space="0" w:color="auto"/>
                      </w:divBdr>
                    </w:div>
                  </w:divsChild>
                </w:div>
                <w:div w:id="1164003915">
                  <w:marLeft w:val="0"/>
                  <w:marRight w:val="0"/>
                  <w:marTop w:val="0"/>
                  <w:marBottom w:val="0"/>
                  <w:divBdr>
                    <w:top w:val="none" w:sz="0" w:space="0" w:color="auto"/>
                    <w:left w:val="none" w:sz="0" w:space="0" w:color="auto"/>
                    <w:bottom w:val="none" w:sz="0" w:space="0" w:color="auto"/>
                    <w:right w:val="none" w:sz="0" w:space="0" w:color="auto"/>
                  </w:divBdr>
                  <w:divsChild>
                    <w:div w:id="2129858139">
                      <w:marLeft w:val="0"/>
                      <w:marRight w:val="0"/>
                      <w:marTop w:val="0"/>
                      <w:marBottom w:val="0"/>
                      <w:divBdr>
                        <w:top w:val="none" w:sz="0" w:space="0" w:color="auto"/>
                        <w:left w:val="none" w:sz="0" w:space="0" w:color="auto"/>
                        <w:bottom w:val="none" w:sz="0" w:space="0" w:color="auto"/>
                        <w:right w:val="none" w:sz="0" w:space="0" w:color="auto"/>
                      </w:divBdr>
                    </w:div>
                  </w:divsChild>
                </w:div>
                <w:div w:id="1265726913">
                  <w:marLeft w:val="0"/>
                  <w:marRight w:val="0"/>
                  <w:marTop w:val="0"/>
                  <w:marBottom w:val="0"/>
                  <w:divBdr>
                    <w:top w:val="none" w:sz="0" w:space="0" w:color="auto"/>
                    <w:left w:val="none" w:sz="0" w:space="0" w:color="auto"/>
                    <w:bottom w:val="none" w:sz="0" w:space="0" w:color="auto"/>
                    <w:right w:val="none" w:sz="0" w:space="0" w:color="auto"/>
                  </w:divBdr>
                  <w:divsChild>
                    <w:div w:id="145560172">
                      <w:marLeft w:val="0"/>
                      <w:marRight w:val="0"/>
                      <w:marTop w:val="0"/>
                      <w:marBottom w:val="0"/>
                      <w:divBdr>
                        <w:top w:val="none" w:sz="0" w:space="0" w:color="auto"/>
                        <w:left w:val="none" w:sz="0" w:space="0" w:color="auto"/>
                        <w:bottom w:val="none" w:sz="0" w:space="0" w:color="auto"/>
                        <w:right w:val="none" w:sz="0" w:space="0" w:color="auto"/>
                      </w:divBdr>
                    </w:div>
                  </w:divsChild>
                </w:div>
                <w:div w:id="1389105984">
                  <w:marLeft w:val="0"/>
                  <w:marRight w:val="0"/>
                  <w:marTop w:val="0"/>
                  <w:marBottom w:val="0"/>
                  <w:divBdr>
                    <w:top w:val="none" w:sz="0" w:space="0" w:color="auto"/>
                    <w:left w:val="none" w:sz="0" w:space="0" w:color="auto"/>
                    <w:bottom w:val="none" w:sz="0" w:space="0" w:color="auto"/>
                    <w:right w:val="none" w:sz="0" w:space="0" w:color="auto"/>
                  </w:divBdr>
                  <w:divsChild>
                    <w:div w:id="40642498">
                      <w:marLeft w:val="0"/>
                      <w:marRight w:val="0"/>
                      <w:marTop w:val="0"/>
                      <w:marBottom w:val="0"/>
                      <w:divBdr>
                        <w:top w:val="none" w:sz="0" w:space="0" w:color="auto"/>
                        <w:left w:val="none" w:sz="0" w:space="0" w:color="auto"/>
                        <w:bottom w:val="none" w:sz="0" w:space="0" w:color="auto"/>
                        <w:right w:val="none" w:sz="0" w:space="0" w:color="auto"/>
                      </w:divBdr>
                    </w:div>
                  </w:divsChild>
                </w:div>
                <w:div w:id="1397317113">
                  <w:marLeft w:val="0"/>
                  <w:marRight w:val="0"/>
                  <w:marTop w:val="0"/>
                  <w:marBottom w:val="0"/>
                  <w:divBdr>
                    <w:top w:val="none" w:sz="0" w:space="0" w:color="auto"/>
                    <w:left w:val="none" w:sz="0" w:space="0" w:color="auto"/>
                    <w:bottom w:val="none" w:sz="0" w:space="0" w:color="auto"/>
                    <w:right w:val="none" w:sz="0" w:space="0" w:color="auto"/>
                  </w:divBdr>
                  <w:divsChild>
                    <w:div w:id="962272904">
                      <w:marLeft w:val="0"/>
                      <w:marRight w:val="0"/>
                      <w:marTop w:val="0"/>
                      <w:marBottom w:val="0"/>
                      <w:divBdr>
                        <w:top w:val="none" w:sz="0" w:space="0" w:color="auto"/>
                        <w:left w:val="none" w:sz="0" w:space="0" w:color="auto"/>
                        <w:bottom w:val="none" w:sz="0" w:space="0" w:color="auto"/>
                        <w:right w:val="none" w:sz="0" w:space="0" w:color="auto"/>
                      </w:divBdr>
                    </w:div>
                  </w:divsChild>
                </w:div>
                <w:div w:id="1426728953">
                  <w:marLeft w:val="0"/>
                  <w:marRight w:val="0"/>
                  <w:marTop w:val="0"/>
                  <w:marBottom w:val="0"/>
                  <w:divBdr>
                    <w:top w:val="none" w:sz="0" w:space="0" w:color="auto"/>
                    <w:left w:val="none" w:sz="0" w:space="0" w:color="auto"/>
                    <w:bottom w:val="none" w:sz="0" w:space="0" w:color="auto"/>
                    <w:right w:val="none" w:sz="0" w:space="0" w:color="auto"/>
                  </w:divBdr>
                  <w:divsChild>
                    <w:div w:id="383019908">
                      <w:marLeft w:val="0"/>
                      <w:marRight w:val="0"/>
                      <w:marTop w:val="0"/>
                      <w:marBottom w:val="0"/>
                      <w:divBdr>
                        <w:top w:val="none" w:sz="0" w:space="0" w:color="auto"/>
                        <w:left w:val="none" w:sz="0" w:space="0" w:color="auto"/>
                        <w:bottom w:val="none" w:sz="0" w:space="0" w:color="auto"/>
                        <w:right w:val="none" w:sz="0" w:space="0" w:color="auto"/>
                      </w:divBdr>
                    </w:div>
                  </w:divsChild>
                </w:div>
                <w:div w:id="1460755870">
                  <w:marLeft w:val="0"/>
                  <w:marRight w:val="0"/>
                  <w:marTop w:val="0"/>
                  <w:marBottom w:val="0"/>
                  <w:divBdr>
                    <w:top w:val="none" w:sz="0" w:space="0" w:color="auto"/>
                    <w:left w:val="none" w:sz="0" w:space="0" w:color="auto"/>
                    <w:bottom w:val="none" w:sz="0" w:space="0" w:color="auto"/>
                    <w:right w:val="none" w:sz="0" w:space="0" w:color="auto"/>
                  </w:divBdr>
                  <w:divsChild>
                    <w:div w:id="930042981">
                      <w:marLeft w:val="0"/>
                      <w:marRight w:val="0"/>
                      <w:marTop w:val="0"/>
                      <w:marBottom w:val="0"/>
                      <w:divBdr>
                        <w:top w:val="none" w:sz="0" w:space="0" w:color="auto"/>
                        <w:left w:val="none" w:sz="0" w:space="0" w:color="auto"/>
                        <w:bottom w:val="none" w:sz="0" w:space="0" w:color="auto"/>
                        <w:right w:val="none" w:sz="0" w:space="0" w:color="auto"/>
                      </w:divBdr>
                    </w:div>
                  </w:divsChild>
                </w:div>
                <w:div w:id="1518346412">
                  <w:marLeft w:val="0"/>
                  <w:marRight w:val="0"/>
                  <w:marTop w:val="0"/>
                  <w:marBottom w:val="0"/>
                  <w:divBdr>
                    <w:top w:val="none" w:sz="0" w:space="0" w:color="auto"/>
                    <w:left w:val="none" w:sz="0" w:space="0" w:color="auto"/>
                    <w:bottom w:val="none" w:sz="0" w:space="0" w:color="auto"/>
                    <w:right w:val="none" w:sz="0" w:space="0" w:color="auto"/>
                  </w:divBdr>
                  <w:divsChild>
                    <w:div w:id="426772293">
                      <w:marLeft w:val="0"/>
                      <w:marRight w:val="0"/>
                      <w:marTop w:val="0"/>
                      <w:marBottom w:val="0"/>
                      <w:divBdr>
                        <w:top w:val="none" w:sz="0" w:space="0" w:color="auto"/>
                        <w:left w:val="none" w:sz="0" w:space="0" w:color="auto"/>
                        <w:bottom w:val="none" w:sz="0" w:space="0" w:color="auto"/>
                        <w:right w:val="none" w:sz="0" w:space="0" w:color="auto"/>
                      </w:divBdr>
                    </w:div>
                  </w:divsChild>
                </w:div>
                <w:div w:id="1580478291">
                  <w:marLeft w:val="0"/>
                  <w:marRight w:val="0"/>
                  <w:marTop w:val="0"/>
                  <w:marBottom w:val="0"/>
                  <w:divBdr>
                    <w:top w:val="none" w:sz="0" w:space="0" w:color="auto"/>
                    <w:left w:val="none" w:sz="0" w:space="0" w:color="auto"/>
                    <w:bottom w:val="none" w:sz="0" w:space="0" w:color="auto"/>
                    <w:right w:val="none" w:sz="0" w:space="0" w:color="auto"/>
                  </w:divBdr>
                  <w:divsChild>
                    <w:div w:id="2099936010">
                      <w:marLeft w:val="0"/>
                      <w:marRight w:val="0"/>
                      <w:marTop w:val="0"/>
                      <w:marBottom w:val="0"/>
                      <w:divBdr>
                        <w:top w:val="none" w:sz="0" w:space="0" w:color="auto"/>
                        <w:left w:val="none" w:sz="0" w:space="0" w:color="auto"/>
                        <w:bottom w:val="none" w:sz="0" w:space="0" w:color="auto"/>
                        <w:right w:val="none" w:sz="0" w:space="0" w:color="auto"/>
                      </w:divBdr>
                    </w:div>
                  </w:divsChild>
                </w:div>
                <w:div w:id="1585458514">
                  <w:marLeft w:val="0"/>
                  <w:marRight w:val="0"/>
                  <w:marTop w:val="0"/>
                  <w:marBottom w:val="0"/>
                  <w:divBdr>
                    <w:top w:val="none" w:sz="0" w:space="0" w:color="auto"/>
                    <w:left w:val="none" w:sz="0" w:space="0" w:color="auto"/>
                    <w:bottom w:val="none" w:sz="0" w:space="0" w:color="auto"/>
                    <w:right w:val="none" w:sz="0" w:space="0" w:color="auto"/>
                  </w:divBdr>
                  <w:divsChild>
                    <w:div w:id="1926838962">
                      <w:marLeft w:val="0"/>
                      <w:marRight w:val="0"/>
                      <w:marTop w:val="0"/>
                      <w:marBottom w:val="0"/>
                      <w:divBdr>
                        <w:top w:val="none" w:sz="0" w:space="0" w:color="auto"/>
                        <w:left w:val="none" w:sz="0" w:space="0" w:color="auto"/>
                        <w:bottom w:val="none" w:sz="0" w:space="0" w:color="auto"/>
                        <w:right w:val="none" w:sz="0" w:space="0" w:color="auto"/>
                      </w:divBdr>
                    </w:div>
                  </w:divsChild>
                </w:div>
                <w:div w:id="1642465890">
                  <w:marLeft w:val="0"/>
                  <w:marRight w:val="0"/>
                  <w:marTop w:val="0"/>
                  <w:marBottom w:val="0"/>
                  <w:divBdr>
                    <w:top w:val="none" w:sz="0" w:space="0" w:color="auto"/>
                    <w:left w:val="none" w:sz="0" w:space="0" w:color="auto"/>
                    <w:bottom w:val="none" w:sz="0" w:space="0" w:color="auto"/>
                    <w:right w:val="none" w:sz="0" w:space="0" w:color="auto"/>
                  </w:divBdr>
                  <w:divsChild>
                    <w:div w:id="172260487">
                      <w:marLeft w:val="0"/>
                      <w:marRight w:val="0"/>
                      <w:marTop w:val="0"/>
                      <w:marBottom w:val="0"/>
                      <w:divBdr>
                        <w:top w:val="none" w:sz="0" w:space="0" w:color="auto"/>
                        <w:left w:val="none" w:sz="0" w:space="0" w:color="auto"/>
                        <w:bottom w:val="none" w:sz="0" w:space="0" w:color="auto"/>
                        <w:right w:val="none" w:sz="0" w:space="0" w:color="auto"/>
                      </w:divBdr>
                    </w:div>
                  </w:divsChild>
                </w:div>
                <w:div w:id="1708486051">
                  <w:marLeft w:val="0"/>
                  <w:marRight w:val="0"/>
                  <w:marTop w:val="0"/>
                  <w:marBottom w:val="0"/>
                  <w:divBdr>
                    <w:top w:val="none" w:sz="0" w:space="0" w:color="auto"/>
                    <w:left w:val="none" w:sz="0" w:space="0" w:color="auto"/>
                    <w:bottom w:val="none" w:sz="0" w:space="0" w:color="auto"/>
                    <w:right w:val="none" w:sz="0" w:space="0" w:color="auto"/>
                  </w:divBdr>
                  <w:divsChild>
                    <w:div w:id="1041055884">
                      <w:marLeft w:val="0"/>
                      <w:marRight w:val="0"/>
                      <w:marTop w:val="0"/>
                      <w:marBottom w:val="0"/>
                      <w:divBdr>
                        <w:top w:val="none" w:sz="0" w:space="0" w:color="auto"/>
                        <w:left w:val="none" w:sz="0" w:space="0" w:color="auto"/>
                        <w:bottom w:val="none" w:sz="0" w:space="0" w:color="auto"/>
                        <w:right w:val="none" w:sz="0" w:space="0" w:color="auto"/>
                      </w:divBdr>
                    </w:div>
                  </w:divsChild>
                </w:div>
                <w:div w:id="1709647709">
                  <w:marLeft w:val="0"/>
                  <w:marRight w:val="0"/>
                  <w:marTop w:val="0"/>
                  <w:marBottom w:val="0"/>
                  <w:divBdr>
                    <w:top w:val="none" w:sz="0" w:space="0" w:color="auto"/>
                    <w:left w:val="none" w:sz="0" w:space="0" w:color="auto"/>
                    <w:bottom w:val="none" w:sz="0" w:space="0" w:color="auto"/>
                    <w:right w:val="none" w:sz="0" w:space="0" w:color="auto"/>
                  </w:divBdr>
                  <w:divsChild>
                    <w:div w:id="47726155">
                      <w:marLeft w:val="0"/>
                      <w:marRight w:val="0"/>
                      <w:marTop w:val="0"/>
                      <w:marBottom w:val="0"/>
                      <w:divBdr>
                        <w:top w:val="none" w:sz="0" w:space="0" w:color="auto"/>
                        <w:left w:val="none" w:sz="0" w:space="0" w:color="auto"/>
                        <w:bottom w:val="none" w:sz="0" w:space="0" w:color="auto"/>
                        <w:right w:val="none" w:sz="0" w:space="0" w:color="auto"/>
                      </w:divBdr>
                    </w:div>
                  </w:divsChild>
                </w:div>
                <w:div w:id="1714236492">
                  <w:marLeft w:val="0"/>
                  <w:marRight w:val="0"/>
                  <w:marTop w:val="0"/>
                  <w:marBottom w:val="0"/>
                  <w:divBdr>
                    <w:top w:val="none" w:sz="0" w:space="0" w:color="auto"/>
                    <w:left w:val="none" w:sz="0" w:space="0" w:color="auto"/>
                    <w:bottom w:val="none" w:sz="0" w:space="0" w:color="auto"/>
                    <w:right w:val="none" w:sz="0" w:space="0" w:color="auto"/>
                  </w:divBdr>
                  <w:divsChild>
                    <w:div w:id="1224678775">
                      <w:marLeft w:val="0"/>
                      <w:marRight w:val="0"/>
                      <w:marTop w:val="0"/>
                      <w:marBottom w:val="0"/>
                      <w:divBdr>
                        <w:top w:val="none" w:sz="0" w:space="0" w:color="auto"/>
                        <w:left w:val="none" w:sz="0" w:space="0" w:color="auto"/>
                        <w:bottom w:val="none" w:sz="0" w:space="0" w:color="auto"/>
                        <w:right w:val="none" w:sz="0" w:space="0" w:color="auto"/>
                      </w:divBdr>
                    </w:div>
                  </w:divsChild>
                </w:div>
                <w:div w:id="1772312703">
                  <w:marLeft w:val="0"/>
                  <w:marRight w:val="0"/>
                  <w:marTop w:val="0"/>
                  <w:marBottom w:val="0"/>
                  <w:divBdr>
                    <w:top w:val="none" w:sz="0" w:space="0" w:color="auto"/>
                    <w:left w:val="none" w:sz="0" w:space="0" w:color="auto"/>
                    <w:bottom w:val="none" w:sz="0" w:space="0" w:color="auto"/>
                    <w:right w:val="none" w:sz="0" w:space="0" w:color="auto"/>
                  </w:divBdr>
                  <w:divsChild>
                    <w:div w:id="131022174">
                      <w:marLeft w:val="0"/>
                      <w:marRight w:val="0"/>
                      <w:marTop w:val="0"/>
                      <w:marBottom w:val="0"/>
                      <w:divBdr>
                        <w:top w:val="none" w:sz="0" w:space="0" w:color="auto"/>
                        <w:left w:val="none" w:sz="0" w:space="0" w:color="auto"/>
                        <w:bottom w:val="none" w:sz="0" w:space="0" w:color="auto"/>
                        <w:right w:val="none" w:sz="0" w:space="0" w:color="auto"/>
                      </w:divBdr>
                    </w:div>
                  </w:divsChild>
                </w:div>
                <w:div w:id="1892692115">
                  <w:marLeft w:val="0"/>
                  <w:marRight w:val="0"/>
                  <w:marTop w:val="0"/>
                  <w:marBottom w:val="0"/>
                  <w:divBdr>
                    <w:top w:val="none" w:sz="0" w:space="0" w:color="auto"/>
                    <w:left w:val="none" w:sz="0" w:space="0" w:color="auto"/>
                    <w:bottom w:val="none" w:sz="0" w:space="0" w:color="auto"/>
                    <w:right w:val="none" w:sz="0" w:space="0" w:color="auto"/>
                  </w:divBdr>
                  <w:divsChild>
                    <w:div w:id="1583295984">
                      <w:marLeft w:val="0"/>
                      <w:marRight w:val="0"/>
                      <w:marTop w:val="0"/>
                      <w:marBottom w:val="0"/>
                      <w:divBdr>
                        <w:top w:val="none" w:sz="0" w:space="0" w:color="auto"/>
                        <w:left w:val="none" w:sz="0" w:space="0" w:color="auto"/>
                        <w:bottom w:val="none" w:sz="0" w:space="0" w:color="auto"/>
                        <w:right w:val="none" w:sz="0" w:space="0" w:color="auto"/>
                      </w:divBdr>
                    </w:div>
                  </w:divsChild>
                </w:div>
                <w:div w:id="1899709037">
                  <w:marLeft w:val="0"/>
                  <w:marRight w:val="0"/>
                  <w:marTop w:val="0"/>
                  <w:marBottom w:val="0"/>
                  <w:divBdr>
                    <w:top w:val="none" w:sz="0" w:space="0" w:color="auto"/>
                    <w:left w:val="none" w:sz="0" w:space="0" w:color="auto"/>
                    <w:bottom w:val="none" w:sz="0" w:space="0" w:color="auto"/>
                    <w:right w:val="none" w:sz="0" w:space="0" w:color="auto"/>
                  </w:divBdr>
                  <w:divsChild>
                    <w:div w:id="2069104450">
                      <w:marLeft w:val="0"/>
                      <w:marRight w:val="0"/>
                      <w:marTop w:val="0"/>
                      <w:marBottom w:val="0"/>
                      <w:divBdr>
                        <w:top w:val="none" w:sz="0" w:space="0" w:color="auto"/>
                        <w:left w:val="none" w:sz="0" w:space="0" w:color="auto"/>
                        <w:bottom w:val="none" w:sz="0" w:space="0" w:color="auto"/>
                        <w:right w:val="none" w:sz="0" w:space="0" w:color="auto"/>
                      </w:divBdr>
                    </w:div>
                  </w:divsChild>
                </w:div>
                <w:div w:id="1935092023">
                  <w:marLeft w:val="0"/>
                  <w:marRight w:val="0"/>
                  <w:marTop w:val="0"/>
                  <w:marBottom w:val="0"/>
                  <w:divBdr>
                    <w:top w:val="none" w:sz="0" w:space="0" w:color="auto"/>
                    <w:left w:val="none" w:sz="0" w:space="0" w:color="auto"/>
                    <w:bottom w:val="none" w:sz="0" w:space="0" w:color="auto"/>
                    <w:right w:val="none" w:sz="0" w:space="0" w:color="auto"/>
                  </w:divBdr>
                  <w:divsChild>
                    <w:div w:id="1982886686">
                      <w:marLeft w:val="0"/>
                      <w:marRight w:val="0"/>
                      <w:marTop w:val="0"/>
                      <w:marBottom w:val="0"/>
                      <w:divBdr>
                        <w:top w:val="none" w:sz="0" w:space="0" w:color="auto"/>
                        <w:left w:val="none" w:sz="0" w:space="0" w:color="auto"/>
                        <w:bottom w:val="none" w:sz="0" w:space="0" w:color="auto"/>
                        <w:right w:val="none" w:sz="0" w:space="0" w:color="auto"/>
                      </w:divBdr>
                    </w:div>
                  </w:divsChild>
                </w:div>
                <w:div w:id="2017151575">
                  <w:marLeft w:val="0"/>
                  <w:marRight w:val="0"/>
                  <w:marTop w:val="0"/>
                  <w:marBottom w:val="0"/>
                  <w:divBdr>
                    <w:top w:val="none" w:sz="0" w:space="0" w:color="auto"/>
                    <w:left w:val="none" w:sz="0" w:space="0" w:color="auto"/>
                    <w:bottom w:val="none" w:sz="0" w:space="0" w:color="auto"/>
                    <w:right w:val="none" w:sz="0" w:space="0" w:color="auto"/>
                  </w:divBdr>
                  <w:divsChild>
                    <w:div w:id="242643178">
                      <w:marLeft w:val="0"/>
                      <w:marRight w:val="0"/>
                      <w:marTop w:val="0"/>
                      <w:marBottom w:val="0"/>
                      <w:divBdr>
                        <w:top w:val="none" w:sz="0" w:space="0" w:color="auto"/>
                        <w:left w:val="none" w:sz="0" w:space="0" w:color="auto"/>
                        <w:bottom w:val="none" w:sz="0" w:space="0" w:color="auto"/>
                        <w:right w:val="none" w:sz="0" w:space="0" w:color="auto"/>
                      </w:divBdr>
                    </w:div>
                  </w:divsChild>
                </w:div>
                <w:div w:id="2025597286">
                  <w:marLeft w:val="0"/>
                  <w:marRight w:val="0"/>
                  <w:marTop w:val="0"/>
                  <w:marBottom w:val="0"/>
                  <w:divBdr>
                    <w:top w:val="none" w:sz="0" w:space="0" w:color="auto"/>
                    <w:left w:val="none" w:sz="0" w:space="0" w:color="auto"/>
                    <w:bottom w:val="none" w:sz="0" w:space="0" w:color="auto"/>
                    <w:right w:val="none" w:sz="0" w:space="0" w:color="auto"/>
                  </w:divBdr>
                  <w:divsChild>
                    <w:div w:id="1579633018">
                      <w:marLeft w:val="0"/>
                      <w:marRight w:val="0"/>
                      <w:marTop w:val="0"/>
                      <w:marBottom w:val="0"/>
                      <w:divBdr>
                        <w:top w:val="none" w:sz="0" w:space="0" w:color="auto"/>
                        <w:left w:val="none" w:sz="0" w:space="0" w:color="auto"/>
                        <w:bottom w:val="none" w:sz="0" w:space="0" w:color="auto"/>
                        <w:right w:val="none" w:sz="0" w:space="0" w:color="auto"/>
                      </w:divBdr>
                    </w:div>
                  </w:divsChild>
                </w:div>
                <w:div w:id="2093814329">
                  <w:marLeft w:val="0"/>
                  <w:marRight w:val="0"/>
                  <w:marTop w:val="0"/>
                  <w:marBottom w:val="0"/>
                  <w:divBdr>
                    <w:top w:val="none" w:sz="0" w:space="0" w:color="auto"/>
                    <w:left w:val="none" w:sz="0" w:space="0" w:color="auto"/>
                    <w:bottom w:val="none" w:sz="0" w:space="0" w:color="auto"/>
                    <w:right w:val="none" w:sz="0" w:space="0" w:color="auto"/>
                  </w:divBdr>
                  <w:divsChild>
                    <w:div w:id="569117620">
                      <w:marLeft w:val="0"/>
                      <w:marRight w:val="0"/>
                      <w:marTop w:val="0"/>
                      <w:marBottom w:val="0"/>
                      <w:divBdr>
                        <w:top w:val="none" w:sz="0" w:space="0" w:color="auto"/>
                        <w:left w:val="none" w:sz="0" w:space="0" w:color="auto"/>
                        <w:bottom w:val="none" w:sz="0" w:space="0" w:color="auto"/>
                        <w:right w:val="none" w:sz="0" w:space="0" w:color="auto"/>
                      </w:divBdr>
                    </w:div>
                  </w:divsChild>
                </w:div>
                <w:div w:id="2112621107">
                  <w:marLeft w:val="0"/>
                  <w:marRight w:val="0"/>
                  <w:marTop w:val="0"/>
                  <w:marBottom w:val="0"/>
                  <w:divBdr>
                    <w:top w:val="none" w:sz="0" w:space="0" w:color="auto"/>
                    <w:left w:val="none" w:sz="0" w:space="0" w:color="auto"/>
                    <w:bottom w:val="none" w:sz="0" w:space="0" w:color="auto"/>
                    <w:right w:val="none" w:sz="0" w:space="0" w:color="auto"/>
                  </w:divBdr>
                  <w:divsChild>
                    <w:div w:id="1728644610">
                      <w:marLeft w:val="0"/>
                      <w:marRight w:val="0"/>
                      <w:marTop w:val="0"/>
                      <w:marBottom w:val="0"/>
                      <w:divBdr>
                        <w:top w:val="none" w:sz="0" w:space="0" w:color="auto"/>
                        <w:left w:val="none" w:sz="0" w:space="0" w:color="auto"/>
                        <w:bottom w:val="none" w:sz="0" w:space="0" w:color="auto"/>
                        <w:right w:val="none" w:sz="0" w:space="0" w:color="auto"/>
                      </w:divBdr>
                    </w:div>
                  </w:divsChild>
                </w:div>
                <w:div w:id="2129855096">
                  <w:marLeft w:val="0"/>
                  <w:marRight w:val="0"/>
                  <w:marTop w:val="0"/>
                  <w:marBottom w:val="0"/>
                  <w:divBdr>
                    <w:top w:val="none" w:sz="0" w:space="0" w:color="auto"/>
                    <w:left w:val="none" w:sz="0" w:space="0" w:color="auto"/>
                    <w:bottom w:val="none" w:sz="0" w:space="0" w:color="auto"/>
                    <w:right w:val="none" w:sz="0" w:space="0" w:color="auto"/>
                  </w:divBdr>
                  <w:divsChild>
                    <w:div w:id="1848985468">
                      <w:marLeft w:val="0"/>
                      <w:marRight w:val="0"/>
                      <w:marTop w:val="0"/>
                      <w:marBottom w:val="0"/>
                      <w:divBdr>
                        <w:top w:val="none" w:sz="0" w:space="0" w:color="auto"/>
                        <w:left w:val="none" w:sz="0" w:space="0" w:color="auto"/>
                        <w:bottom w:val="none" w:sz="0" w:space="0" w:color="auto"/>
                        <w:right w:val="none" w:sz="0" w:space="0" w:color="auto"/>
                      </w:divBdr>
                    </w:div>
                  </w:divsChild>
                </w:div>
                <w:div w:id="2133136639">
                  <w:marLeft w:val="0"/>
                  <w:marRight w:val="0"/>
                  <w:marTop w:val="0"/>
                  <w:marBottom w:val="0"/>
                  <w:divBdr>
                    <w:top w:val="none" w:sz="0" w:space="0" w:color="auto"/>
                    <w:left w:val="none" w:sz="0" w:space="0" w:color="auto"/>
                    <w:bottom w:val="none" w:sz="0" w:space="0" w:color="auto"/>
                    <w:right w:val="none" w:sz="0" w:space="0" w:color="auto"/>
                  </w:divBdr>
                  <w:divsChild>
                    <w:div w:id="849950393">
                      <w:marLeft w:val="0"/>
                      <w:marRight w:val="0"/>
                      <w:marTop w:val="0"/>
                      <w:marBottom w:val="0"/>
                      <w:divBdr>
                        <w:top w:val="none" w:sz="0" w:space="0" w:color="auto"/>
                        <w:left w:val="none" w:sz="0" w:space="0" w:color="auto"/>
                        <w:bottom w:val="none" w:sz="0" w:space="0" w:color="auto"/>
                        <w:right w:val="none" w:sz="0" w:space="0" w:color="auto"/>
                      </w:divBdr>
                    </w:div>
                  </w:divsChild>
                </w:div>
                <w:div w:id="2143618858">
                  <w:marLeft w:val="0"/>
                  <w:marRight w:val="0"/>
                  <w:marTop w:val="0"/>
                  <w:marBottom w:val="0"/>
                  <w:divBdr>
                    <w:top w:val="none" w:sz="0" w:space="0" w:color="auto"/>
                    <w:left w:val="none" w:sz="0" w:space="0" w:color="auto"/>
                    <w:bottom w:val="none" w:sz="0" w:space="0" w:color="auto"/>
                    <w:right w:val="none" w:sz="0" w:space="0" w:color="auto"/>
                  </w:divBdr>
                  <w:divsChild>
                    <w:div w:id="1191576152">
                      <w:marLeft w:val="0"/>
                      <w:marRight w:val="0"/>
                      <w:marTop w:val="0"/>
                      <w:marBottom w:val="0"/>
                      <w:divBdr>
                        <w:top w:val="none" w:sz="0" w:space="0" w:color="auto"/>
                        <w:left w:val="none" w:sz="0" w:space="0" w:color="auto"/>
                        <w:bottom w:val="none" w:sz="0" w:space="0" w:color="auto"/>
                        <w:right w:val="none" w:sz="0" w:space="0" w:color="auto"/>
                      </w:divBdr>
                    </w:div>
                  </w:divsChild>
                </w:div>
                <w:div w:id="2144343117">
                  <w:marLeft w:val="0"/>
                  <w:marRight w:val="0"/>
                  <w:marTop w:val="0"/>
                  <w:marBottom w:val="0"/>
                  <w:divBdr>
                    <w:top w:val="none" w:sz="0" w:space="0" w:color="auto"/>
                    <w:left w:val="none" w:sz="0" w:space="0" w:color="auto"/>
                    <w:bottom w:val="none" w:sz="0" w:space="0" w:color="auto"/>
                    <w:right w:val="none" w:sz="0" w:space="0" w:color="auto"/>
                  </w:divBdr>
                  <w:divsChild>
                    <w:div w:id="2072577138">
                      <w:marLeft w:val="0"/>
                      <w:marRight w:val="0"/>
                      <w:marTop w:val="0"/>
                      <w:marBottom w:val="0"/>
                      <w:divBdr>
                        <w:top w:val="none" w:sz="0" w:space="0" w:color="auto"/>
                        <w:left w:val="none" w:sz="0" w:space="0" w:color="auto"/>
                        <w:bottom w:val="none" w:sz="0" w:space="0" w:color="auto"/>
                        <w:right w:val="none" w:sz="0" w:space="0" w:color="auto"/>
                      </w:divBdr>
                    </w:div>
                  </w:divsChild>
                </w:div>
                <w:div w:id="2146385751">
                  <w:marLeft w:val="0"/>
                  <w:marRight w:val="0"/>
                  <w:marTop w:val="0"/>
                  <w:marBottom w:val="0"/>
                  <w:divBdr>
                    <w:top w:val="none" w:sz="0" w:space="0" w:color="auto"/>
                    <w:left w:val="none" w:sz="0" w:space="0" w:color="auto"/>
                    <w:bottom w:val="none" w:sz="0" w:space="0" w:color="auto"/>
                    <w:right w:val="none" w:sz="0" w:space="0" w:color="auto"/>
                  </w:divBdr>
                  <w:divsChild>
                    <w:div w:id="2368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1270">
          <w:marLeft w:val="0"/>
          <w:marRight w:val="0"/>
          <w:marTop w:val="0"/>
          <w:marBottom w:val="0"/>
          <w:divBdr>
            <w:top w:val="none" w:sz="0" w:space="0" w:color="auto"/>
            <w:left w:val="none" w:sz="0" w:space="0" w:color="auto"/>
            <w:bottom w:val="none" w:sz="0" w:space="0" w:color="auto"/>
            <w:right w:val="none" w:sz="0" w:space="0" w:color="auto"/>
          </w:divBdr>
        </w:div>
        <w:div w:id="676538156">
          <w:marLeft w:val="0"/>
          <w:marRight w:val="0"/>
          <w:marTop w:val="0"/>
          <w:marBottom w:val="0"/>
          <w:divBdr>
            <w:top w:val="none" w:sz="0" w:space="0" w:color="auto"/>
            <w:left w:val="none" w:sz="0" w:space="0" w:color="auto"/>
            <w:bottom w:val="none" w:sz="0" w:space="0" w:color="auto"/>
            <w:right w:val="none" w:sz="0" w:space="0" w:color="auto"/>
          </w:divBdr>
        </w:div>
        <w:div w:id="684132044">
          <w:marLeft w:val="0"/>
          <w:marRight w:val="0"/>
          <w:marTop w:val="0"/>
          <w:marBottom w:val="0"/>
          <w:divBdr>
            <w:top w:val="none" w:sz="0" w:space="0" w:color="auto"/>
            <w:left w:val="none" w:sz="0" w:space="0" w:color="auto"/>
            <w:bottom w:val="none" w:sz="0" w:space="0" w:color="auto"/>
            <w:right w:val="none" w:sz="0" w:space="0" w:color="auto"/>
          </w:divBdr>
        </w:div>
        <w:div w:id="689258790">
          <w:marLeft w:val="0"/>
          <w:marRight w:val="0"/>
          <w:marTop w:val="0"/>
          <w:marBottom w:val="0"/>
          <w:divBdr>
            <w:top w:val="none" w:sz="0" w:space="0" w:color="auto"/>
            <w:left w:val="none" w:sz="0" w:space="0" w:color="auto"/>
            <w:bottom w:val="none" w:sz="0" w:space="0" w:color="auto"/>
            <w:right w:val="none" w:sz="0" w:space="0" w:color="auto"/>
          </w:divBdr>
        </w:div>
        <w:div w:id="699279486">
          <w:marLeft w:val="0"/>
          <w:marRight w:val="0"/>
          <w:marTop w:val="0"/>
          <w:marBottom w:val="0"/>
          <w:divBdr>
            <w:top w:val="none" w:sz="0" w:space="0" w:color="auto"/>
            <w:left w:val="none" w:sz="0" w:space="0" w:color="auto"/>
            <w:bottom w:val="none" w:sz="0" w:space="0" w:color="auto"/>
            <w:right w:val="none" w:sz="0" w:space="0" w:color="auto"/>
          </w:divBdr>
        </w:div>
        <w:div w:id="717095521">
          <w:marLeft w:val="0"/>
          <w:marRight w:val="0"/>
          <w:marTop w:val="0"/>
          <w:marBottom w:val="0"/>
          <w:divBdr>
            <w:top w:val="none" w:sz="0" w:space="0" w:color="auto"/>
            <w:left w:val="none" w:sz="0" w:space="0" w:color="auto"/>
            <w:bottom w:val="none" w:sz="0" w:space="0" w:color="auto"/>
            <w:right w:val="none" w:sz="0" w:space="0" w:color="auto"/>
          </w:divBdr>
        </w:div>
        <w:div w:id="761027876">
          <w:marLeft w:val="0"/>
          <w:marRight w:val="0"/>
          <w:marTop w:val="0"/>
          <w:marBottom w:val="0"/>
          <w:divBdr>
            <w:top w:val="none" w:sz="0" w:space="0" w:color="auto"/>
            <w:left w:val="none" w:sz="0" w:space="0" w:color="auto"/>
            <w:bottom w:val="none" w:sz="0" w:space="0" w:color="auto"/>
            <w:right w:val="none" w:sz="0" w:space="0" w:color="auto"/>
          </w:divBdr>
          <w:divsChild>
            <w:div w:id="706679463">
              <w:marLeft w:val="-75"/>
              <w:marRight w:val="0"/>
              <w:marTop w:val="30"/>
              <w:marBottom w:val="30"/>
              <w:divBdr>
                <w:top w:val="none" w:sz="0" w:space="0" w:color="auto"/>
                <w:left w:val="none" w:sz="0" w:space="0" w:color="auto"/>
                <w:bottom w:val="none" w:sz="0" w:space="0" w:color="auto"/>
                <w:right w:val="none" w:sz="0" w:space="0" w:color="auto"/>
              </w:divBdr>
              <w:divsChild>
                <w:div w:id="261576578">
                  <w:marLeft w:val="0"/>
                  <w:marRight w:val="0"/>
                  <w:marTop w:val="0"/>
                  <w:marBottom w:val="0"/>
                  <w:divBdr>
                    <w:top w:val="none" w:sz="0" w:space="0" w:color="auto"/>
                    <w:left w:val="none" w:sz="0" w:space="0" w:color="auto"/>
                    <w:bottom w:val="none" w:sz="0" w:space="0" w:color="auto"/>
                    <w:right w:val="none" w:sz="0" w:space="0" w:color="auto"/>
                  </w:divBdr>
                  <w:divsChild>
                    <w:div w:id="252475950">
                      <w:marLeft w:val="0"/>
                      <w:marRight w:val="0"/>
                      <w:marTop w:val="0"/>
                      <w:marBottom w:val="0"/>
                      <w:divBdr>
                        <w:top w:val="none" w:sz="0" w:space="0" w:color="auto"/>
                        <w:left w:val="none" w:sz="0" w:space="0" w:color="auto"/>
                        <w:bottom w:val="none" w:sz="0" w:space="0" w:color="auto"/>
                        <w:right w:val="none" w:sz="0" w:space="0" w:color="auto"/>
                      </w:divBdr>
                    </w:div>
                    <w:div w:id="1455102031">
                      <w:marLeft w:val="0"/>
                      <w:marRight w:val="0"/>
                      <w:marTop w:val="0"/>
                      <w:marBottom w:val="0"/>
                      <w:divBdr>
                        <w:top w:val="none" w:sz="0" w:space="0" w:color="auto"/>
                        <w:left w:val="none" w:sz="0" w:space="0" w:color="auto"/>
                        <w:bottom w:val="none" w:sz="0" w:space="0" w:color="auto"/>
                        <w:right w:val="none" w:sz="0" w:space="0" w:color="auto"/>
                      </w:divBdr>
                    </w:div>
                    <w:div w:id="1619676095">
                      <w:marLeft w:val="0"/>
                      <w:marRight w:val="0"/>
                      <w:marTop w:val="0"/>
                      <w:marBottom w:val="0"/>
                      <w:divBdr>
                        <w:top w:val="none" w:sz="0" w:space="0" w:color="auto"/>
                        <w:left w:val="none" w:sz="0" w:space="0" w:color="auto"/>
                        <w:bottom w:val="none" w:sz="0" w:space="0" w:color="auto"/>
                        <w:right w:val="none" w:sz="0" w:space="0" w:color="auto"/>
                      </w:divBdr>
                    </w:div>
                    <w:div w:id="1883905310">
                      <w:marLeft w:val="0"/>
                      <w:marRight w:val="0"/>
                      <w:marTop w:val="0"/>
                      <w:marBottom w:val="0"/>
                      <w:divBdr>
                        <w:top w:val="none" w:sz="0" w:space="0" w:color="auto"/>
                        <w:left w:val="none" w:sz="0" w:space="0" w:color="auto"/>
                        <w:bottom w:val="none" w:sz="0" w:space="0" w:color="auto"/>
                        <w:right w:val="none" w:sz="0" w:space="0" w:color="auto"/>
                      </w:divBdr>
                    </w:div>
                  </w:divsChild>
                </w:div>
                <w:div w:id="302734315">
                  <w:marLeft w:val="0"/>
                  <w:marRight w:val="0"/>
                  <w:marTop w:val="0"/>
                  <w:marBottom w:val="0"/>
                  <w:divBdr>
                    <w:top w:val="none" w:sz="0" w:space="0" w:color="auto"/>
                    <w:left w:val="none" w:sz="0" w:space="0" w:color="auto"/>
                    <w:bottom w:val="none" w:sz="0" w:space="0" w:color="auto"/>
                    <w:right w:val="none" w:sz="0" w:space="0" w:color="auto"/>
                  </w:divBdr>
                  <w:divsChild>
                    <w:div w:id="1488326160">
                      <w:marLeft w:val="0"/>
                      <w:marRight w:val="0"/>
                      <w:marTop w:val="0"/>
                      <w:marBottom w:val="0"/>
                      <w:divBdr>
                        <w:top w:val="none" w:sz="0" w:space="0" w:color="auto"/>
                        <w:left w:val="none" w:sz="0" w:space="0" w:color="auto"/>
                        <w:bottom w:val="none" w:sz="0" w:space="0" w:color="auto"/>
                        <w:right w:val="none" w:sz="0" w:space="0" w:color="auto"/>
                      </w:divBdr>
                    </w:div>
                  </w:divsChild>
                </w:div>
                <w:div w:id="347176769">
                  <w:marLeft w:val="0"/>
                  <w:marRight w:val="0"/>
                  <w:marTop w:val="0"/>
                  <w:marBottom w:val="0"/>
                  <w:divBdr>
                    <w:top w:val="none" w:sz="0" w:space="0" w:color="auto"/>
                    <w:left w:val="none" w:sz="0" w:space="0" w:color="auto"/>
                    <w:bottom w:val="none" w:sz="0" w:space="0" w:color="auto"/>
                    <w:right w:val="none" w:sz="0" w:space="0" w:color="auto"/>
                  </w:divBdr>
                  <w:divsChild>
                    <w:div w:id="834879213">
                      <w:marLeft w:val="0"/>
                      <w:marRight w:val="0"/>
                      <w:marTop w:val="0"/>
                      <w:marBottom w:val="0"/>
                      <w:divBdr>
                        <w:top w:val="none" w:sz="0" w:space="0" w:color="auto"/>
                        <w:left w:val="none" w:sz="0" w:space="0" w:color="auto"/>
                        <w:bottom w:val="none" w:sz="0" w:space="0" w:color="auto"/>
                        <w:right w:val="none" w:sz="0" w:space="0" w:color="auto"/>
                      </w:divBdr>
                    </w:div>
                  </w:divsChild>
                </w:div>
                <w:div w:id="433794634">
                  <w:marLeft w:val="0"/>
                  <w:marRight w:val="0"/>
                  <w:marTop w:val="0"/>
                  <w:marBottom w:val="0"/>
                  <w:divBdr>
                    <w:top w:val="none" w:sz="0" w:space="0" w:color="auto"/>
                    <w:left w:val="none" w:sz="0" w:space="0" w:color="auto"/>
                    <w:bottom w:val="none" w:sz="0" w:space="0" w:color="auto"/>
                    <w:right w:val="none" w:sz="0" w:space="0" w:color="auto"/>
                  </w:divBdr>
                  <w:divsChild>
                    <w:div w:id="50004949">
                      <w:marLeft w:val="0"/>
                      <w:marRight w:val="0"/>
                      <w:marTop w:val="0"/>
                      <w:marBottom w:val="0"/>
                      <w:divBdr>
                        <w:top w:val="none" w:sz="0" w:space="0" w:color="auto"/>
                        <w:left w:val="none" w:sz="0" w:space="0" w:color="auto"/>
                        <w:bottom w:val="none" w:sz="0" w:space="0" w:color="auto"/>
                        <w:right w:val="none" w:sz="0" w:space="0" w:color="auto"/>
                      </w:divBdr>
                    </w:div>
                  </w:divsChild>
                </w:div>
                <w:div w:id="743183450">
                  <w:marLeft w:val="0"/>
                  <w:marRight w:val="0"/>
                  <w:marTop w:val="0"/>
                  <w:marBottom w:val="0"/>
                  <w:divBdr>
                    <w:top w:val="none" w:sz="0" w:space="0" w:color="auto"/>
                    <w:left w:val="none" w:sz="0" w:space="0" w:color="auto"/>
                    <w:bottom w:val="none" w:sz="0" w:space="0" w:color="auto"/>
                    <w:right w:val="none" w:sz="0" w:space="0" w:color="auto"/>
                  </w:divBdr>
                  <w:divsChild>
                    <w:div w:id="205069041">
                      <w:marLeft w:val="0"/>
                      <w:marRight w:val="0"/>
                      <w:marTop w:val="0"/>
                      <w:marBottom w:val="0"/>
                      <w:divBdr>
                        <w:top w:val="none" w:sz="0" w:space="0" w:color="auto"/>
                        <w:left w:val="none" w:sz="0" w:space="0" w:color="auto"/>
                        <w:bottom w:val="none" w:sz="0" w:space="0" w:color="auto"/>
                        <w:right w:val="none" w:sz="0" w:space="0" w:color="auto"/>
                      </w:divBdr>
                    </w:div>
                    <w:div w:id="284434171">
                      <w:marLeft w:val="0"/>
                      <w:marRight w:val="0"/>
                      <w:marTop w:val="0"/>
                      <w:marBottom w:val="0"/>
                      <w:divBdr>
                        <w:top w:val="none" w:sz="0" w:space="0" w:color="auto"/>
                        <w:left w:val="none" w:sz="0" w:space="0" w:color="auto"/>
                        <w:bottom w:val="none" w:sz="0" w:space="0" w:color="auto"/>
                        <w:right w:val="none" w:sz="0" w:space="0" w:color="auto"/>
                      </w:divBdr>
                    </w:div>
                  </w:divsChild>
                </w:div>
                <w:div w:id="1510488582">
                  <w:marLeft w:val="0"/>
                  <w:marRight w:val="0"/>
                  <w:marTop w:val="0"/>
                  <w:marBottom w:val="0"/>
                  <w:divBdr>
                    <w:top w:val="none" w:sz="0" w:space="0" w:color="auto"/>
                    <w:left w:val="none" w:sz="0" w:space="0" w:color="auto"/>
                    <w:bottom w:val="none" w:sz="0" w:space="0" w:color="auto"/>
                    <w:right w:val="none" w:sz="0" w:space="0" w:color="auto"/>
                  </w:divBdr>
                  <w:divsChild>
                    <w:div w:id="446586603">
                      <w:marLeft w:val="0"/>
                      <w:marRight w:val="0"/>
                      <w:marTop w:val="0"/>
                      <w:marBottom w:val="0"/>
                      <w:divBdr>
                        <w:top w:val="none" w:sz="0" w:space="0" w:color="auto"/>
                        <w:left w:val="none" w:sz="0" w:space="0" w:color="auto"/>
                        <w:bottom w:val="none" w:sz="0" w:space="0" w:color="auto"/>
                        <w:right w:val="none" w:sz="0" w:space="0" w:color="auto"/>
                      </w:divBdr>
                    </w:div>
                    <w:div w:id="700977971">
                      <w:marLeft w:val="0"/>
                      <w:marRight w:val="0"/>
                      <w:marTop w:val="0"/>
                      <w:marBottom w:val="0"/>
                      <w:divBdr>
                        <w:top w:val="none" w:sz="0" w:space="0" w:color="auto"/>
                        <w:left w:val="none" w:sz="0" w:space="0" w:color="auto"/>
                        <w:bottom w:val="none" w:sz="0" w:space="0" w:color="auto"/>
                        <w:right w:val="none" w:sz="0" w:space="0" w:color="auto"/>
                      </w:divBdr>
                    </w:div>
                    <w:div w:id="1114784774">
                      <w:marLeft w:val="0"/>
                      <w:marRight w:val="0"/>
                      <w:marTop w:val="0"/>
                      <w:marBottom w:val="0"/>
                      <w:divBdr>
                        <w:top w:val="none" w:sz="0" w:space="0" w:color="auto"/>
                        <w:left w:val="none" w:sz="0" w:space="0" w:color="auto"/>
                        <w:bottom w:val="none" w:sz="0" w:space="0" w:color="auto"/>
                        <w:right w:val="none" w:sz="0" w:space="0" w:color="auto"/>
                      </w:divBdr>
                    </w:div>
                    <w:div w:id="1542403531">
                      <w:marLeft w:val="0"/>
                      <w:marRight w:val="0"/>
                      <w:marTop w:val="0"/>
                      <w:marBottom w:val="0"/>
                      <w:divBdr>
                        <w:top w:val="none" w:sz="0" w:space="0" w:color="auto"/>
                        <w:left w:val="none" w:sz="0" w:space="0" w:color="auto"/>
                        <w:bottom w:val="none" w:sz="0" w:space="0" w:color="auto"/>
                        <w:right w:val="none" w:sz="0" w:space="0" w:color="auto"/>
                      </w:divBdr>
                    </w:div>
                    <w:div w:id="20812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4006">
          <w:marLeft w:val="0"/>
          <w:marRight w:val="0"/>
          <w:marTop w:val="0"/>
          <w:marBottom w:val="0"/>
          <w:divBdr>
            <w:top w:val="none" w:sz="0" w:space="0" w:color="auto"/>
            <w:left w:val="none" w:sz="0" w:space="0" w:color="auto"/>
            <w:bottom w:val="none" w:sz="0" w:space="0" w:color="auto"/>
            <w:right w:val="none" w:sz="0" w:space="0" w:color="auto"/>
          </w:divBdr>
        </w:div>
        <w:div w:id="835149492">
          <w:marLeft w:val="0"/>
          <w:marRight w:val="0"/>
          <w:marTop w:val="0"/>
          <w:marBottom w:val="0"/>
          <w:divBdr>
            <w:top w:val="none" w:sz="0" w:space="0" w:color="auto"/>
            <w:left w:val="none" w:sz="0" w:space="0" w:color="auto"/>
            <w:bottom w:val="none" w:sz="0" w:space="0" w:color="auto"/>
            <w:right w:val="none" w:sz="0" w:space="0" w:color="auto"/>
          </w:divBdr>
        </w:div>
        <w:div w:id="835270912">
          <w:marLeft w:val="0"/>
          <w:marRight w:val="0"/>
          <w:marTop w:val="0"/>
          <w:marBottom w:val="0"/>
          <w:divBdr>
            <w:top w:val="none" w:sz="0" w:space="0" w:color="auto"/>
            <w:left w:val="none" w:sz="0" w:space="0" w:color="auto"/>
            <w:bottom w:val="none" w:sz="0" w:space="0" w:color="auto"/>
            <w:right w:val="none" w:sz="0" w:space="0" w:color="auto"/>
          </w:divBdr>
        </w:div>
        <w:div w:id="845167487">
          <w:marLeft w:val="0"/>
          <w:marRight w:val="0"/>
          <w:marTop w:val="0"/>
          <w:marBottom w:val="0"/>
          <w:divBdr>
            <w:top w:val="none" w:sz="0" w:space="0" w:color="auto"/>
            <w:left w:val="none" w:sz="0" w:space="0" w:color="auto"/>
            <w:bottom w:val="none" w:sz="0" w:space="0" w:color="auto"/>
            <w:right w:val="none" w:sz="0" w:space="0" w:color="auto"/>
          </w:divBdr>
        </w:div>
        <w:div w:id="908419664">
          <w:marLeft w:val="0"/>
          <w:marRight w:val="0"/>
          <w:marTop w:val="0"/>
          <w:marBottom w:val="0"/>
          <w:divBdr>
            <w:top w:val="none" w:sz="0" w:space="0" w:color="auto"/>
            <w:left w:val="none" w:sz="0" w:space="0" w:color="auto"/>
            <w:bottom w:val="none" w:sz="0" w:space="0" w:color="auto"/>
            <w:right w:val="none" w:sz="0" w:space="0" w:color="auto"/>
          </w:divBdr>
          <w:divsChild>
            <w:div w:id="1611668670">
              <w:marLeft w:val="0"/>
              <w:marRight w:val="0"/>
              <w:marTop w:val="0"/>
              <w:marBottom w:val="0"/>
              <w:divBdr>
                <w:top w:val="none" w:sz="0" w:space="0" w:color="auto"/>
                <w:left w:val="none" w:sz="0" w:space="0" w:color="auto"/>
                <w:bottom w:val="none" w:sz="0" w:space="0" w:color="auto"/>
                <w:right w:val="none" w:sz="0" w:space="0" w:color="auto"/>
              </w:divBdr>
            </w:div>
          </w:divsChild>
        </w:div>
        <w:div w:id="915943655">
          <w:marLeft w:val="0"/>
          <w:marRight w:val="0"/>
          <w:marTop w:val="0"/>
          <w:marBottom w:val="0"/>
          <w:divBdr>
            <w:top w:val="none" w:sz="0" w:space="0" w:color="auto"/>
            <w:left w:val="none" w:sz="0" w:space="0" w:color="auto"/>
            <w:bottom w:val="none" w:sz="0" w:space="0" w:color="auto"/>
            <w:right w:val="none" w:sz="0" w:space="0" w:color="auto"/>
          </w:divBdr>
        </w:div>
        <w:div w:id="918060559">
          <w:marLeft w:val="0"/>
          <w:marRight w:val="0"/>
          <w:marTop w:val="0"/>
          <w:marBottom w:val="0"/>
          <w:divBdr>
            <w:top w:val="none" w:sz="0" w:space="0" w:color="auto"/>
            <w:left w:val="none" w:sz="0" w:space="0" w:color="auto"/>
            <w:bottom w:val="none" w:sz="0" w:space="0" w:color="auto"/>
            <w:right w:val="none" w:sz="0" w:space="0" w:color="auto"/>
          </w:divBdr>
        </w:div>
        <w:div w:id="925960122">
          <w:marLeft w:val="0"/>
          <w:marRight w:val="0"/>
          <w:marTop w:val="0"/>
          <w:marBottom w:val="0"/>
          <w:divBdr>
            <w:top w:val="none" w:sz="0" w:space="0" w:color="auto"/>
            <w:left w:val="none" w:sz="0" w:space="0" w:color="auto"/>
            <w:bottom w:val="none" w:sz="0" w:space="0" w:color="auto"/>
            <w:right w:val="none" w:sz="0" w:space="0" w:color="auto"/>
          </w:divBdr>
          <w:divsChild>
            <w:div w:id="156655768">
              <w:marLeft w:val="0"/>
              <w:marRight w:val="0"/>
              <w:marTop w:val="0"/>
              <w:marBottom w:val="0"/>
              <w:divBdr>
                <w:top w:val="none" w:sz="0" w:space="0" w:color="auto"/>
                <w:left w:val="none" w:sz="0" w:space="0" w:color="auto"/>
                <w:bottom w:val="none" w:sz="0" w:space="0" w:color="auto"/>
                <w:right w:val="none" w:sz="0" w:space="0" w:color="auto"/>
              </w:divBdr>
            </w:div>
            <w:div w:id="334456590">
              <w:marLeft w:val="0"/>
              <w:marRight w:val="0"/>
              <w:marTop w:val="0"/>
              <w:marBottom w:val="0"/>
              <w:divBdr>
                <w:top w:val="none" w:sz="0" w:space="0" w:color="auto"/>
                <w:left w:val="none" w:sz="0" w:space="0" w:color="auto"/>
                <w:bottom w:val="none" w:sz="0" w:space="0" w:color="auto"/>
                <w:right w:val="none" w:sz="0" w:space="0" w:color="auto"/>
              </w:divBdr>
            </w:div>
            <w:div w:id="408427770">
              <w:marLeft w:val="0"/>
              <w:marRight w:val="0"/>
              <w:marTop w:val="0"/>
              <w:marBottom w:val="0"/>
              <w:divBdr>
                <w:top w:val="none" w:sz="0" w:space="0" w:color="auto"/>
                <w:left w:val="none" w:sz="0" w:space="0" w:color="auto"/>
                <w:bottom w:val="none" w:sz="0" w:space="0" w:color="auto"/>
                <w:right w:val="none" w:sz="0" w:space="0" w:color="auto"/>
              </w:divBdr>
            </w:div>
          </w:divsChild>
        </w:div>
        <w:div w:id="985205636">
          <w:marLeft w:val="0"/>
          <w:marRight w:val="0"/>
          <w:marTop w:val="0"/>
          <w:marBottom w:val="0"/>
          <w:divBdr>
            <w:top w:val="none" w:sz="0" w:space="0" w:color="auto"/>
            <w:left w:val="none" w:sz="0" w:space="0" w:color="auto"/>
            <w:bottom w:val="none" w:sz="0" w:space="0" w:color="auto"/>
            <w:right w:val="none" w:sz="0" w:space="0" w:color="auto"/>
          </w:divBdr>
        </w:div>
        <w:div w:id="1004549209">
          <w:marLeft w:val="0"/>
          <w:marRight w:val="0"/>
          <w:marTop w:val="0"/>
          <w:marBottom w:val="0"/>
          <w:divBdr>
            <w:top w:val="none" w:sz="0" w:space="0" w:color="auto"/>
            <w:left w:val="none" w:sz="0" w:space="0" w:color="auto"/>
            <w:bottom w:val="none" w:sz="0" w:space="0" w:color="auto"/>
            <w:right w:val="none" w:sz="0" w:space="0" w:color="auto"/>
          </w:divBdr>
          <w:divsChild>
            <w:div w:id="1723090317">
              <w:marLeft w:val="-75"/>
              <w:marRight w:val="0"/>
              <w:marTop w:val="30"/>
              <w:marBottom w:val="30"/>
              <w:divBdr>
                <w:top w:val="none" w:sz="0" w:space="0" w:color="auto"/>
                <w:left w:val="none" w:sz="0" w:space="0" w:color="auto"/>
                <w:bottom w:val="none" w:sz="0" w:space="0" w:color="auto"/>
                <w:right w:val="none" w:sz="0" w:space="0" w:color="auto"/>
              </w:divBdr>
              <w:divsChild>
                <w:div w:id="102770623">
                  <w:marLeft w:val="0"/>
                  <w:marRight w:val="0"/>
                  <w:marTop w:val="0"/>
                  <w:marBottom w:val="0"/>
                  <w:divBdr>
                    <w:top w:val="none" w:sz="0" w:space="0" w:color="auto"/>
                    <w:left w:val="none" w:sz="0" w:space="0" w:color="auto"/>
                    <w:bottom w:val="none" w:sz="0" w:space="0" w:color="auto"/>
                    <w:right w:val="none" w:sz="0" w:space="0" w:color="auto"/>
                  </w:divBdr>
                  <w:divsChild>
                    <w:div w:id="2029023907">
                      <w:marLeft w:val="0"/>
                      <w:marRight w:val="0"/>
                      <w:marTop w:val="0"/>
                      <w:marBottom w:val="0"/>
                      <w:divBdr>
                        <w:top w:val="none" w:sz="0" w:space="0" w:color="auto"/>
                        <w:left w:val="none" w:sz="0" w:space="0" w:color="auto"/>
                        <w:bottom w:val="none" w:sz="0" w:space="0" w:color="auto"/>
                        <w:right w:val="none" w:sz="0" w:space="0" w:color="auto"/>
                      </w:divBdr>
                    </w:div>
                  </w:divsChild>
                </w:div>
                <w:div w:id="210845648">
                  <w:marLeft w:val="0"/>
                  <w:marRight w:val="0"/>
                  <w:marTop w:val="0"/>
                  <w:marBottom w:val="0"/>
                  <w:divBdr>
                    <w:top w:val="none" w:sz="0" w:space="0" w:color="auto"/>
                    <w:left w:val="none" w:sz="0" w:space="0" w:color="auto"/>
                    <w:bottom w:val="none" w:sz="0" w:space="0" w:color="auto"/>
                    <w:right w:val="none" w:sz="0" w:space="0" w:color="auto"/>
                  </w:divBdr>
                  <w:divsChild>
                    <w:div w:id="959726704">
                      <w:marLeft w:val="0"/>
                      <w:marRight w:val="0"/>
                      <w:marTop w:val="0"/>
                      <w:marBottom w:val="0"/>
                      <w:divBdr>
                        <w:top w:val="none" w:sz="0" w:space="0" w:color="auto"/>
                        <w:left w:val="none" w:sz="0" w:space="0" w:color="auto"/>
                        <w:bottom w:val="none" w:sz="0" w:space="0" w:color="auto"/>
                        <w:right w:val="none" w:sz="0" w:space="0" w:color="auto"/>
                      </w:divBdr>
                    </w:div>
                  </w:divsChild>
                </w:div>
                <w:div w:id="346101700">
                  <w:marLeft w:val="0"/>
                  <w:marRight w:val="0"/>
                  <w:marTop w:val="0"/>
                  <w:marBottom w:val="0"/>
                  <w:divBdr>
                    <w:top w:val="none" w:sz="0" w:space="0" w:color="auto"/>
                    <w:left w:val="none" w:sz="0" w:space="0" w:color="auto"/>
                    <w:bottom w:val="none" w:sz="0" w:space="0" w:color="auto"/>
                    <w:right w:val="none" w:sz="0" w:space="0" w:color="auto"/>
                  </w:divBdr>
                  <w:divsChild>
                    <w:div w:id="319041727">
                      <w:marLeft w:val="0"/>
                      <w:marRight w:val="0"/>
                      <w:marTop w:val="0"/>
                      <w:marBottom w:val="0"/>
                      <w:divBdr>
                        <w:top w:val="none" w:sz="0" w:space="0" w:color="auto"/>
                        <w:left w:val="none" w:sz="0" w:space="0" w:color="auto"/>
                        <w:bottom w:val="none" w:sz="0" w:space="0" w:color="auto"/>
                        <w:right w:val="none" w:sz="0" w:space="0" w:color="auto"/>
                      </w:divBdr>
                    </w:div>
                  </w:divsChild>
                </w:div>
                <w:div w:id="379743305">
                  <w:marLeft w:val="0"/>
                  <w:marRight w:val="0"/>
                  <w:marTop w:val="0"/>
                  <w:marBottom w:val="0"/>
                  <w:divBdr>
                    <w:top w:val="none" w:sz="0" w:space="0" w:color="auto"/>
                    <w:left w:val="none" w:sz="0" w:space="0" w:color="auto"/>
                    <w:bottom w:val="none" w:sz="0" w:space="0" w:color="auto"/>
                    <w:right w:val="none" w:sz="0" w:space="0" w:color="auto"/>
                  </w:divBdr>
                  <w:divsChild>
                    <w:div w:id="1227688054">
                      <w:marLeft w:val="0"/>
                      <w:marRight w:val="0"/>
                      <w:marTop w:val="0"/>
                      <w:marBottom w:val="0"/>
                      <w:divBdr>
                        <w:top w:val="none" w:sz="0" w:space="0" w:color="auto"/>
                        <w:left w:val="none" w:sz="0" w:space="0" w:color="auto"/>
                        <w:bottom w:val="none" w:sz="0" w:space="0" w:color="auto"/>
                        <w:right w:val="none" w:sz="0" w:space="0" w:color="auto"/>
                      </w:divBdr>
                    </w:div>
                  </w:divsChild>
                </w:div>
                <w:div w:id="382215102">
                  <w:marLeft w:val="0"/>
                  <w:marRight w:val="0"/>
                  <w:marTop w:val="0"/>
                  <w:marBottom w:val="0"/>
                  <w:divBdr>
                    <w:top w:val="none" w:sz="0" w:space="0" w:color="auto"/>
                    <w:left w:val="none" w:sz="0" w:space="0" w:color="auto"/>
                    <w:bottom w:val="none" w:sz="0" w:space="0" w:color="auto"/>
                    <w:right w:val="none" w:sz="0" w:space="0" w:color="auto"/>
                  </w:divBdr>
                  <w:divsChild>
                    <w:div w:id="2061516725">
                      <w:marLeft w:val="0"/>
                      <w:marRight w:val="0"/>
                      <w:marTop w:val="0"/>
                      <w:marBottom w:val="0"/>
                      <w:divBdr>
                        <w:top w:val="none" w:sz="0" w:space="0" w:color="auto"/>
                        <w:left w:val="none" w:sz="0" w:space="0" w:color="auto"/>
                        <w:bottom w:val="none" w:sz="0" w:space="0" w:color="auto"/>
                        <w:right w:val="none" w:sz="0" w:space="0" w:color="auto"/>
                      </w:divBdr>
                    </w:div>
                  </w:divsChild>
                </w:div>
                <w:div w:id="466818913">
                  <w:marLeft w:val="0"/>
                  <w:marRight w:val="0"/>
                  <w:marTop w:val="0"/>
                  <w:marBottom w:val="0"/>
                  <w:divBdr>
                    <w:top w:val="none" w:sz="0" w:space="0" w:color="auto"/>
                    <w:left w:val="none" w:sz="0" w:space="0" w:color="auto"/>
                    <w:bottom w:val="none" w:sz="0" w:space="0" w:color="auto"/>
                    <w:right w:val="none" w:sz="0" w:space="0" w:color="auto"/>
                  </w:divBdr>
                  <w:divsChild>
                    <w:div w:id="1787772556">
                      <w:marLeft w:val="0"/>
                      <w:marRight w:val="0"/>
                      <w:marTop w:val="0"/>
                      <w:marBottom w:val="0"/>
                      <w:divBdr>
                        <w:top w:val="none" w:sz="0" w:space="0" w:color="auto"/>
                        <w:left w:val="none" w:sz="0" w:space="0" w:color="auto"/>
                        <w:bottom w:val="none" w:sz="0" w:space="0" w:color="auto"/>
                        <w:right w:val="none" w:sz="0" w:space="0" w:color="auto"/>
                      </w:divBdr>
                    </w:div>
                  </w:divsChild>
                </w:div>
                <w:div w:id="656765209">
                  <w:marLeft w:val="0"/>
                  <w:marRight w:val="0"/>
                  <w:marTop w:val="0"/>
                  <w:marBottom w:val="0"/>
                  <w:divBdr>
                    <w:top w:val="none" w:sz="0" w:space="0" w:color="auto"/>
                    <w:left w:val="none" w:sz="0" w:space="0" w:color="auto"/>
                    <w:bottom w:val="none" w:sz="0" w:space="0" w:color="auto"/>
                    <w:right w:val="none" w:sz="0" w:space="0" w:color="auto"/>
                  </w:divBdr>
                  <w:divsChild>
                    <w:div w:id="1028457767">
                      <w:marLeft w:val="0"/>
                      <w:marRight w:val="0"/>
                      <w:marTop w:val="0"/>
                      <w:marBottom w:val="0"/>
                      <w:divBdr>
                        <w:top w:val="none" w:sz="0" w:space="0" w:color="auto"/>
                        <w:left w:val="none" w:sz="0" w:space="0" w:color="auto"/>
                        <w:bottom w:val="none" w:sz="0" w:space="0" w:color="auto"/>
                        <w:right w:val="none" w:sz="0" w:space="0" w:color="auto"/>
                      </w:divBdr>
                    </w:div>
                  </w:divsChild>
                </w:div>
                <w:div w:id="759912687">
                  <w:marLeft w:val="0"/>
                  <w:marRight w:val="0"/>
                  <w:marTop w:val="0"/>
                  <w:marBottom w:val="0"/>
                  <w:divBdr>
                    <w:top w:val="none" w:sz="0" w:space="0" w:color="auto"/>
                    <w:left w:val="none" w:sz="0" w:space="0" w:color="auto"/>
                    <w:bottom w:val="none" w:sz="0" w:space="0" w:color="auto"/>
                    <w:right w:val="none" w:sz="0" w:space="0" w:color="auto"/>
                  </w:divBdr>
                  <w:divsChild>
                    <w:div w:id="1891577674">
                      <w:marLeft w:val="0"/>
                      <w:marRight w:val="0"/>
                      <w:marTop w:val="0"/>
                      <w:marBottom w:val="0"/>
                      <w:divBdr>
                        <w:top w:val="none" w:sz="0" w:space="0" w:color="auto"/>
                        <w:left w:val="none" w:sz="0" w:space="0" w:color="auto"/>
                        <w:bottom w:val="none" w:sz="0" w:space="0" w:color="auto"/>
                        <w:right w:val="none" w:sz="0" w:space="0" w:color="auto"/>
                      </w:divBdr>
                    </w:div>
                  </w:divsChild>
                </w:div>
                <w:div w:id="764612251">
                  <w:marLeft w:val="0"/>
                  <w:marRight w:val="0"/>
                  <w:marTop w:val="0"/>
                  <w:marBottom w:val="0"/>
                  <w:divBdr>
                    <w:top w:val="none" w:sz="0" w:space="0" w:color="auto"/>
                    <w:left w:val="none" w:sz="0" w:space="0" w:color="auto"/>
                    <w:bottom w:val="none" w:sz="0" w:space="0" w:color="auto"/>
                    <w:right w:val="none" w:sz="0" w:space="0" w:color="auto"/>
                  </w:divBdr>
                  <w:divsChild>
                    <w:div w:id="1688486377">
                      <w:marLeft w:val="0"/>
                      <w:marRight w:val="0"/>
                      <w:marTop w:val="0"/>
                      <w:marBottom w:val="0"/>
                      <w:divBdr>
                        <w:top w:val="none" w:sz="0" w:space="0" w:color="auto"/>
                        <w:left w:val="none" w:sz="0" w:space="0" w:color="auto"/>
                        <w:bottom w:val="none" w:sz="0" w:space="0" w:color="auto"/>
                        <w:right w:val="none" w:sz="0" w:space="0" w:color="auto"/>
                      </w:divBdr>
                    </w:div>
                  </w:divsChild>
                </w:div>
                <w:div w:id="833373334">
                  <w:marLeft w:val="0"/>
                  <w:marRight w:val="0"/>
                  <w:marTop w:val="0"/>
                  <w:marBottom w:val="0"/>
                  <w:divBdr>
                    <w:top w:val="none" w:sz="0" w:space="0" w:color="auto"/>
                    <w:left w:val="none" w:sz="0" w:space="0" w:color="auto"/>
                    <w:bottom w:val="none" w:sz="0" w:space="0" w:color="auto"/>
                    <w:right w:val="none" w:sz="0" w:space="0" w:color="auto"/>
                  </w:divBdr>
                  <w:divsChild>
                    <w:div w:id="816994989">
                      <w:marLeft w:val="0"/>
                      <w:marRight w:val="0"/>
                      <w:marTop w:val="0"/>
                      <w:marBottom w:val="0"/>
                      <w:divBdr>
                        <w:top w:val="none" w:sz="0" w:space="0" w:color="auto"/>
                        <w:left w:val="none" w:sz="0" w:space="0" w:color="auto"/>
                        <w:bottom w:val="none" w:sz="0" w:space="0" w:color="auto"/>
                        <w:right w:val="none" w:sz="0" w:space="0" w:color="auto"/>
                      </w:divBdr>
                    </w:div>
                  </w:divsChild>
                </w:div>
                <w:div w:id="856847889">
                  <w:marLeft w:val="0"/>
                  <w:marRight w:val="0"/>
                  <w:marTop w:val="0"/>
                  <w:marBottom w:val="0"/>
                  <w:divBdr>
                    <w:top w:val="none" w:sz="0" w:space="0" w:color="auto"/>
                    <w:left w:val="none" w:sz="0" w:space="0" w:color="auto"/>
                    <w:bottom w:val="none" w:sz="0" w:space="0" w:color="auto"/>
                    <w:right w:val="none" w:sz="0" w:space="0" w:color="auto"/>
                  </w:divBdr>
                  <w:divsChild>
                    <w:div w:id="1628505420">
                      <w:marLeft w:val="0"/>
                      <w:marRight w:val="0"/>
                      <w:marTop w:val="0"/>
                      <w:marBottom w:val="0"/>
                      <w:divBdr>
                        <w:top w:val="none" w:sz="0" w:space="0" w:color="auto"/>
                        <w:left w:val="none" w:sz="0" w:space="0" w:color="auto"/>
                        <w:bottom w:val="none" w:sz="0" w:space="0" w:color="auto"/>
                        <w:right w:val="none" w:sz="0" w:space="0" w:color="auto"/>
                      </w:divBdr>
                    </w:div>
                  </w:divsChild>
                </w:div>
                <w:div w:id="987397716">
                  <w:marLeft w:val="0"/>
                  <w:marRight w:val="0"/>
                  <w:marTop w:val="0"/>
                  <w:marBottom w:val="0"/>
                  <w:divBdr>
                    <w:top w:val="none" w:sz="0" w:space="0" w:color="auto"/>
                    <w:left w:val="none" w:sz="0" w:space="0" w:color="auto"/>
                    <w:bottom w:val="none" w:sz="0" w:space="0" w:color="auto"/>
                    <w:right w:val="none" w:sz="0" w:space="0" w:color="auto"/>
                  </w:divBdr>
                  <w:divsChild>
                    <w:div w:id="742266139">
                      <w:marLeft w:val="0"/>
                      <w:marRight w:val="0"/>
                      <w:marTop w:val="0"/>
                      <w:marBottom w:val="0"/>
                      <w:divBdr>
                        <w:top w:val="none" w:sz="0" w:space="0" w:color="auto"/>
                        <w:left w:val="none" w:sz="0" w:space="0" w:color="auto"/>
                        <w:bottom w:val="none" w:sz="0" w:space="0" w:color="auto"/>
                        <w:right w:val="none" w:sz="0" w:space="0" w:color="auto"/>
                      </w:divBdr>
                    </w:div>
                  </w:divsChild>
                </w:div>
                <w:div w:id="1022633503">
                  <w:marLeft w:val="0"/>
                  <w:marRight w:val="0"/>
                  <w:marTop w:val="0"/>
                  <w:marBottom w:val="0"/>
                  <w:divBdr>
                    <w:top w:val="none" w:sz="0" w:space="0" w:color="auto"/>
                    <w:left w:val="none" w:sz="0" w:space="0" w:color="auto"/>
                    <w:bottom w:val="none" w:sz="0" w:space="0" w:color="auto"/>
                    <w:right w:val="none" w:sz="0" w:space="0" w:color="auto"/>
                  </w:divBdr>
                  <w:divsChild>
                    <w:div w:id="199709627">
                      <w:marLeft w:val="0"/>
                      <w:marRight w:val="0"/>
                      <w:marTop w:val="0"/>
                      <w:marBottom w:val="0"/>
                      <w:divBdr>
                        <w:top w:val="none" w:sz="0" w:space="0" w:color="auto"/>
                        <w:left w:val="none" w:sz="0" w:space="0" w:color="auto"/>
                        <w:bottom w:val="none" w:sz="0" w:space="0" w:color="auto"/>
                        <w:right w:val="none" w:sz="0" w:space="0" w:color="auto"/>
                      </w:divBdr>
                    </w:div>
                  </w:divsChild>
                </w:div>
                <w:div w:id="1024986653">
                  <w:marLeft w:val="0"/>
                  <w:marRight w:val="0"/>
                  <w:marTop w:val="0"/>
                  <w:marBottom w:val="0"/>
                  <w:divBdr>
                    <w:top w:val="none" w:sz="0" w:space="0" w:color="auto"/>
                    <w:left w:val="none" w:sz="0" w:space="0" w:color="auto"/>
                    <w:bottom w:val="none" w:sz="0" w:space="0" w:color="auto"/>
                    <w:right w:val="none" w:sz="0" w:space="0" w:color="auto"/>
                  </w:divBdr>
                  <w:divsChild>
                    <w:div w:id="1031148033">
                      <w:marLeft w:val="0"/>
                      <w:marRight w:val="0"/>
                      <w:marTop w:val="0"/>
                      <w:marBottom w:val="0"/>
                      <w:divBdr>
                        <w:top w:val="none" w:sz="0" w:space="0" w:color="auto"/>
                        <w:left w:val="none" w:sz="0" w:space="0" w:color="auto"/>
                        <w:bottom w:val="none" w:sz="0" w:space="0" w:color="auto"/>
                        <w:right w:val="none" w:sz="0" w:space="0" w:color="auto"/>
                      </w:divBdr>
                    </w:div>
                  </w:divsChild>
                </w:div>
                <w:div w:id="1062022347">
                  <w:marLeft w:val="0"/>
                  <w:marRight w:val="0"/>
                  <w:marTop w:val="0"/>
                  <w:marBottom w:val="0"/>
                  <w:divBdr>
                    <w:top w:val="none" w:sz="0" w:space="0" w:color="auto"/>
                    <w:left w:val="none" w:sz="0" w:space="0" w:color="auto"/>
                    <w:bottom w:val="none" w:sz="0" w:space="0" w:color="auto"/>
                    <w:right w:val="none" w:sz="0" w:space="0" w:color="auto"/>
                  </w:divBdr>
                  <w:divsChild>
                    <w:div w:id="2002344107">
                      <w:marLeft w:val="0"/>
                      <w:marRight w:val="0"/>
                      <w:marTop w:val="0"/>
                      <w:marBottom w:val="0"/>
                      <w:divBdr>
                        <w:top w:val="none" w:sz="0" w:space="0" w:color="auto"/>
                        <w:left w:val="none" w:sz="0" w:space="0" w:color="auto"/>
                        <w:bottom w:val="none" w:sz="0" w:space="0" w:color="auto"/>
                        <w:right w:val="none" w:sz="0" w:space="0" w:color="auto"/>
                      </w:divBdr>
                    </w:div>
                  </w:divsChild>
                </w:div>
                <w:div w:id="1088309767">
                  <w:marLeft w:val="0"/>
                  <w:marRight w:val="0"/>
                  <w:marTop w:val="0"/>
                  <w:marBottom w:val="0"/>
                  <w:divBdr>
                    <w:top w:val="none" w:sz="0" w:space="0" w:color="auto"/>
                    <w:left w:val="none" w:sz="0" w:space="0" w:color="auto"/>
                    <w:bottom w:val="none" w:sz="0" w:space="0" w:color="auto"/>
                    <w:right w:val="none" w:sz="0" w:space="0" w:color="auto"/>
                  </w:divBdr>
                  <w:divsChild>
                    <w:div w:id="1139147955">
                      <w:marLeft w:val="0"/>
                      <w:marRight w:val="0"/>
                      <w:marTop w:val="0"/>
                      <w:marBottom w:val="0"/>
                      <w:divBdr>
                        <w:top w:val="none" w:sz="0" w:space="0" w:color="auto"/>
                        <w:left w:val="none" w:sz="0" w:space="0" w:color="auto"/>
                        <w:bottom w:val="none" w:sz="0" w:space="0" w:color="auto"/>
                        <w:right w:val="none" w:sz="0" w:space="0" w:color="auto"/>
                      </w:divBdr>
                    </w:div>
                  </w:divsChild>
                </w:div>
                <w:div w:id="1162313516">
                  <w:marLeft w:val="0"/>
                  <w:marRight w:val="0"/>
                  <w:marTop w:val="0"/>
                  <w:marBottom w:val="0"/>
                  <w:divBdr>
                    <w:top w:val="none" w:sz="0" w:space="0" w:color="auto"/>
                    <w:left w:val="none" w:sz="0" w:space="0" w:color="auto"/>
                    <w:bottom w:val="none" w:sz="0" w:space="0" w:color="auto"/>
                    <w:right w:val="none" w:sz="0" w:space="0" w:color="auto"/>
                  </w:divBdr>
                  <w:divsChild>
                    <w:div w:id="1845588958">
                      <w:marLeft w:val="0"/>
                      <w:marRight w:val="0"/>
                      <w:marTop w:val="0"/>
                      <w:marBottom w:val="0"/>
                      <w:divBdr>
                        <w:top w:val="none" w:sz="0" w:space="0" w:color="auto"/>
                        <w:left w:val="none" w:sz="0" w:space="0" w:color="auto"/>
                        <w:bottom w:val="none" w:sz="0" w:space="0" w:color="auto"/>
                        <w:right w:val="none" w:sz="0" w:space="0" w:color="auto"/>
                      </w:divBdr>
                    </w:div>
                  </w:divsChild>
                </w:div>
                <w:div w:id="1272661772">
                  <w:marLeft w:val="0"/>
                  <w:marRight w:val="0"/>
                  <w:marTop w:val="0"/>
                  <w:marBottom w:val="0"/>
                  <w:divBdr>
                    <w:top w:val="none" w:sz="0" w:space="0" w:color="auto"/>
                    <w:left w:val="none" w:sz="0" w:space="0" w:color="auto"/>
                    <w:bottom w:val="none" w:sz="0" w:space="0" w:color="auto"/>
                    <w:right w:val="none" w:sz="0" w:space="0" w:color="auto"/>
                  </w:divBdr>
                  <w:divsChild>
                    <w:div w:id="1518159385">
                      <w:marLeft w:val="0"/>
                      <w:marRight w:val="0"/>
                      <w:marTop w:val="0"/>
                      <w:marBottom w:val="0"/>
                      <w:divBdr>
                        <w:top w:val="none" w:sz="0" w:space="0" w:color="auto"/>
                        <w:left w:val="none" w:sz="0" w:space="0" w:color="auto"/>
                        <w:bottom w:val="none" w:sz="0" w:space="0" w:color="auto"/>
                        <w:right w:val="none" w:sz="0" w:space="0" w:color="auto"/>
                      </w:divBdr>
                    </w:div>
                  </w:divsChild>
                </w:div>
                <w:div w:id="1358702744">
                  <w:marLeft w:val="0"/>
                  <w:marRight w:val="0"/>
                  <w:marTop w:val="0"/>
                  <w:marBottom w:val="0"/>
                  <w:divBdr>
                    <w:top w:val="none" w:sz="0" w:space="0" w:color="auto"/>
                    <w:left w:val="none" w:sz="0" w:space="0" w:color="auto"/>
                    <w:bottom w:val="none" w:sz="0" w:space="0" w:color="auto"/>
                    <w:right w:val="none" w:sz="0" w:space="0" w:color="auto"/>
                  </w:divBdr>
                  <w:divsChild>
                    <w:div w:id="1695959297">
                      <w:marLeft w:val="0"/>
                      <w:marRight w:val="0"/>
                      <w:marTop w:val="0"/>
                      <w:marBottom w:val="0"/>
                      <w:divBdr>
                        <w:top w:val="none" w:sz="0" w:space="0" w:color="auto"/>
                        <w:left w:val="none" w:sz="0" w:space="0" w:color="auto"/>
                        <w:bottom w:val="none" w:sz="0" w:space="0" w:color="auto"/>
                        <w:right w:val="none" w:sz="0" w:space="0" w:color="auto"/>
                      </w:divBdr>
                    </w:div>
                  </w:divsChild>
                </w:div>
                <w:div w:id="1384594091">
                  <w:marLeft w:val="0"/>
                  <w:marRight w:val="0"/>
                  <w:marTop w:val="0"/>
                  <w:marBottom w:val="0"/>
                  <w:divBdr>
                    <w:top w:val="none" w:sz="0" w:space="0" w:color="auto"/>
                    <w:left w:val="none" w:sz="0" w:space="0" w:color="auto"/>
                    <w:bottom w:val="none" w:sz="0" w:space="0" w:color="auto"/>
                    <w:right w:val="none" w:sz="0" w:space="0" w:color="auto"/>
                  </w:divBdr>
                  <w:divsChild>
                    <w:div w:id="436101836">
                      <w:marLeft w:val="0"/>
                      <w:marRight w:val="0"/>
                      <w:marTop w:val="0"/>
                      <w:marBottom w:val="0"/>
                      <w:divBdr>
                        <w:top w:val="none" w:sz="0" w:space="0" w:color="auto"/>
                        <w:left w:val="none" w:sz="0" w:space="0" w:color="auto"/>
                        <w:bottom w:val="none" w:sz="0" w:space="0" w:color="auto"/>
                        <w:right w:val="none" w:sz="0" w:space="0" w:color="auto"/>
                      </w:divBdr>
                    </w:div>
                  </w:divsChild>
                </w:div>
                <w:div w:id="1390491941">
                  <w:marLeft w:val="0"/>
                  <w:marRight w:val="0"/>
                  <w:marTop w:val="0"/>
                  <w:marBottom w:val="0"/>
                  <w:divBdr>
                    <w:top w:val="none" w:sz="0" w:space="0" w:color="auto"/>
                    <w:left w:val="none" w:sz="0" w:space="0" w:color="auto"/>
                    <w:bottom w:val="none" w:sz="0" w:space="0" w:color="auto"/>
                    <w:right w:val="none" w:sz="0" w:space="0" w:color="auto"/>
                  </w:divBdr>
                  <w:divsChild>
                    <w:div w:id="171536504">
                      <w:marLeft w:val="0"/>
                      <w:marRight w:val="0"/>
                      <w:marTop w:val="0"/>
                      <w:marBottom w:val="0"/>
                      <w:divBdr>
                        <w:top w:val="none" w:sz="0" w:space="0" w:color="auto"/>
                        <w:left w:val="none" w:sz="0" w:space="0" w:color="auto"/>
                        <w:bottom w:val="none" w:sz="0" w:space="0" w:color="auto"/>
                        <w:right w:val="none" w:sz="0" w:space="0" w:color="auto"/>
                      </w:divBdr>
                    </w:div>
                  </w:divsChild>
                </w:div>
                <w:div w:id="1412923380">
                  <w:marLeft w:val="0"/>
                  <w:marRight w:val="0"/>
                  <w:marTop w:val="0"/>
                  <w:marBottom w:val="0"/>
                  <w:divBdr>
                    <w:top w:val="none" w:sz="0" w:space="0" w:color="auto"/>
                    <w:left w:val="none" w:sz="0" w:space="0" w:color="auto"/>
                    <w:bottom w:val="none" w:sz="0" w:space="0" w:color="auto"/>
                    <w:right w:val="none" w:sz="0" w:space="0" w:color="auto"/>
                  </w:divBdr>
                  <w:divsChild>
                    <w:div w:id="2060933061">
                      <w:marLeft w:val="0"/>
                      <w:marRight w:val="0"/>
                      <w:marTop w:val="0"/>
                      <w:marBottom w:val="0"/>
                      <w:divBdr>
                        <w:top w:val="none" w:sz="0" w:space="0" w:color="auto"/>
                        <w:left w:val="none" w:sz="0" w:space="0" w:color="auto"/>
                        <w:bottom w:val="none" w:sz="0" w:space="0" w:color="auto"/>
                        <w:right w:val="none" w:sz="0" w:space="0" w:color="auto"/>
                      </w:divBdr>
                    </w:div>
                  </w:divsChild>
                </w:div>
                <w:div w:id="1423338910">
                  <w:marLeft w:val="0"/>
                  <w:marRight w:val="0"/>
                  <w:marTop w:val="0"/>
                  <w:marBottom w:val="0"/>
                  <w:divBdr>
                    <w:top w:val="none" w:sz="0" w:space="0" w:color="auto"/>
                    <w:left w:val="none" w:sz="0" w:space="0" w:color="auto"/>
                    <w:bottom w:val="none" w:sz="0" w:space="0" w:color="auto"/>
                    <w:right w:val="none" w:sz="0" w:space="0" w:color="auto"/>
                  </w:divBdr>
                  <w:divsChild>
                    <w:div w:id="310718433">
                      <w:marLeft w:val="0"/>
                      <w:marRight w:val="0"/>
                      <w:marTop w:val="0"/>
                      <w:marBottom w:val="0"/>
                      <w:divBdr>
                        <w:top w:val="none" w:sz="0" w:space="0" w:color="auto"/>
                        <w:left w:val="none" w:sz="0" w:space="0" w:color="auto"/>
                        <w:bottom w:val="none" w:sz="0" w:space="0" w:color="auto"/>
                        <w:right w:val="none" w:sz="0" w:space="0" w:color="auto"/>
                      </w:divBdr>
                    </w:div>
                  </w:divsChild>
                </w:div>
                <w:div w:id="1478108053">
                  <w:marLeft w:val="0"/>
                  <w:marRight w:val="0"/>
                  <w:marTop w:val="0"/>
                  <w:marBottom w:val="0"/>
                  <w:divBdr>
                    <w:top w:val="none" w:sz="0" w:space="0" w:color="auto"/>
                    <w:left w:val="none" w:sz="0" w:space="0" w:color="auto"/>
                    <w:bottom w:val="none" w:sz="0" w:space="0" w:color="auto"/>
                    <w:right w:val="none" w:sz="0" w:space="0" w:color="auto"/>
                  </w:divBdr>
                  <w:divsChild>
                    <w:div w:id="553852595">
                      <w:marLeft w:val="0"/>
                      <w:marRight w:val="0"/>
                      <w:marTop w:val="0"/>
                      <w:marBottom w:val="0"/>
                      <w:divBdr>
                        <w:top w:val="none" w:sz="0" w:space="0" w:color="auto"/>
                        <w:left w:val="none" w:sz="0" w:space="0" w:color="auto"/>
                        <w:bottom w:val="none" w:sz="0" w:space="0" w:color="auto"/>
                        <w:right w:val="none" w:sz="0" w:space="0" w:color="auto"/>
                      </w:divBdr>
                    </w:div>
                  </w:divsChild>
                </w:div>
                <w:div w:id="1588885428">
                  <w:marLeft w:val="0"/>
                  <w:marRight w:val="0"/>
                  <w:marTop w:val="0"/>
                  <w:marBottom w:val="0"/>
                  <w:divBdr>
                    <w:top w:val="none" w:sz="0" w:space="0" w:color="auto"/>
                    <w:left w:val="none" w:sz="0" w:space="0" w:color="auto"/>
                    <w:bottom w:val="none" w:sz="0" w:space="0" w:color="auto"/>
                    <w:right w:val="none" w:sz="0" w:space="0" w:color="auto"/>
                  </w:divBdr>
                  <w:divsChild>
                    <w:div w:id="2023975255">
                      <w:marLeft w:val="0"/>
                      <w:marRight w:val="0"/>
                      <w:marTop w:val="0"/>
                      <w:marBottom w:val="0"/>
                      <w:divBdr>
                        <w:top w:val="none" w:sz="0" w:space="0" w:color="auto"/>
                        <w:left w:val="none" w:sz="0" w:space="0" w:color="auto"/>
                        <w:bottom w:val="none" w:sz="0" w:space="0" w:color="auto"/>
                        <w:right w:val="none" w:sz="0" w:space="0" w:color="auto"/>
                      </w:divBdr>
                    </w:div>
                  </w:divsChild>
                </w:div>
                <w:div w:id="1660189819">
                  <w:marLeft w:val="0"/>
                  <w:marRight w:val="0"/>
                  <w:marTop w:val="0"/>
                  <w:marBottom w:val="0"/>
                  <w:divBdr>
                    <w:top w:val="none" w:sz="0" w:space="0" w:color="auto"/>
                    <w:left w:val="none" w:sz="0" w:space="0" w:color="auto"/>
                    <w:bottom w:val="none" w:sz="0" w:space="0" w:color="auto"/>
                    <w:right w:val="none" w:sz="0" w:space="0" w:color="auto"/>
                  </w:divBdr>
                  <w:divsChild>
                    <w:div w:id="1250579204">
                      <w:marLeft w:val="0"/>
                      <w:marRight w:val="0"/>
                      <w:marTop w:val="0"/>
                      <w:marBottom w:val="0"/>
                      <w:divBdr>
                        <w:top w:val="none" w:sz="0" w:space="0" w:color="auto"/>
                        <w:left w:val="none" w:sz="0" w:space="0" w:color="auto"/>
                        <w:bottom w:val="none" w:sz="0" w:space="0" w:color="auto"/>
                        <w:right w:val="none" w:sz="0" w:space="0" w:color="auto"/>
                      </w:divBdr>
                    </w:div>
                  </w:divsChild>
                </w:div>
                <w:div w:id="1692951613">
                  <w:marLeft w:val="0"/>
                  <w:marRight w:val="0"/>
                  <w:marTop w:val="0"/>
                  <w:marBottom w:val="0"/>
                  <w:divBdr>
                    <w:top w:val="none" w:sz="0" w:space="0" w:color="auto"/>
                    <w:left w:val="none" w:sz="0" w:space="0" w:color="auto"/>
                    <w:bottom w:val="none" w:sz="0" w:space="0" w:color="auto"/>
                    <w:right w:val="none" w:sz="0" w:space="0" w:color="auto"/>
                  </w:divBdr>
                  <w:divsChild>
                    <w:div w:id="1837723678">
                      <w:marLeft w:val="0"/>
                      <w:marRight w:val="0"/>
                      <w:marTop w:val="0"/>
                      <w:marBottom w:val="0"/>
                      <w:divBdr>
                        <w:top w:val="none" w:sz="0" w:space="0" w:color="auto"/>
                        <w:left w:val="none" w:sz="0" w:space="0" w:color="auto"/>
                        <w:bottom w:val="none" w:sz="0" w:space="0" w:color="auto"/>
                        <w:right w:val="none" w:sz="0" w:space="0" w:color="auto"/>
                      </w:divBdr>
                    </w:div>
                  </w:divsChild>
                </w:div>
                <w:div w:id="1694262341">
                  <w:marLeft w:val="0"/>
                  <w:marRight w:val="0"/>
                  <w:marTop w:val="0"/>
                  <w:marBottom w:val="0"/>
                  <w:divBdr>
                    <w:top w:val="none" w:sz="0" w:space="0" w:color="auto"/>
                    <w:left w:val="none" w:sz="0" w:space="0" w:color="auto"/>
                    <w:bottom w:val="none" w:sz="0" w:space="0" w:color="auto"/>
                    <w:right w:val="none" w:sz="0" w:space="0" w:color="auto"/>
                  </w:divBdr>
                  <w:divsChild>
                    <w:div w:id="988172433">
                      <w:marLeft w:val="0"/>
                      <w:marRight w:val="0"/>
                      <w:marTop w:val="0"/>
                      <w:marBottom w:val="0"/>
                      <w:divBdr>
                        <w:top w:val="none" w:sz="0" w:space="0" w:color="auto"/>
                        <w:left w:val="none" w:sz="0" w:space="0" w:color="auto"/>
                        <w:bottom w:val="none" w:sz="0" w:space="0" w:color="auto"/>
                        <w:right w:val="none" w:sz="0" w:space="0" w:color="auto"/>
                      </w:divBdr>
                    </w:div>
                  </w:divsChild>
                </w:div>
                <w:div w:id="1724138801">
                  <w:marLeft w:val="0"/>
                  <w:marRight w:val="0"/>
                  <w:marTop w:val="0"/>
                  <w:marBottom w:val="0"/>
                  <w:divBdr>
                    <w:top w:val="none" w:sz="0" w:space="0" w:color="auto"/>
                    <w:left w:val="none" w:sz="0" w:space="0" w:color="auto"/>
                    <w:bottom w:val="none" w:sz="0" w:space="0" w:color="auto"/>
                    <w:right w:val="none" w:sz="0" w:space="0" w:color="auto"/>
                  </w:divBdr>
                  <w:divsChild>
                    <w:div w:id="1457526104">
                      <w:marLeft w:val="0"/>
                      <w:marRight w:val="0"/>
                      <w:marTop w:val="0"/>
                      <w:marBottom w:val="0"/>
                      <w:divBdr>
                        <w:top w:val="none" w:sz="0" w:space="0" w:color="auto"/>
                        <w:left w:val="none" w:sz="0" w:space="0" w:color="auto"/>
                        <w:bottom w:val="none" w:sz="0" w:space="0" w:color="auto"/>
                        <w:right w:val="none" w:sz="0" w:space="0" w:color="auto"/>
                      </w:divBdr>
                    </w:div>
                  </w:divsChild>
                </w:div>
                <w:div w:id="1728534220">
                  <w:marLeft w:val="0"/>
                  <w:marRight w:val="0"/>
                  <w:marTop w:val="0"/>
                  <w:marBottom w:val="0"/>
                  <w:divBdr>
                    <w:top w:val="none" w:sz="0" w:space="0" w:color="auto"/>
                    <w:left w:val="none" w:sz="0" w:space="0" w:color="auto"/>
                    <w:bottom w:val="none" w:sz="0" w:space="0" w:color="auto"/>
                    <w:right w:val="none" w:sz="0" w:space="0" w:color="auto"/>
                  </w:divBdr>
                  <w:divsChild>
                    <w:div w:id="1609268802">
                      <w:marLeft w:val="0"/>
                      <w:marRight w:val="0"/>
                      <w:marTop w:val="0"/>
                      <w:marBottom w:val="0"/>
                      <w:divBdr>
                        <w:top w:val="none" w:sz="0" w:space="0" w:color="auto"/>
                        <w:left w:val="none" w:sz="0" w:space="0" w:color="auto"/>
                        <w:bottom w:val="none" w:sz="0" w:space="0" w:color="auto"/>
                        <w:right w:val="none" w:sz="0" w:space="0" w:color="auto"/>
                      </w:divBdr>
                    </w:div>
                  </w:divsChild>
                </w:div>
                <w:div w:id="1861816316">
                  <w:marLeft w:val="0"/>
                  <w:marRight w:val="0"/>
                  <w:marTop w:val="0"/>
                  <w:marBottom w:val="0"/>
                  <w:divBdr>
                    <w:top w:val="none" w:sz="0" w:space="0" w:color="auto"/>
                    <w:left w:val="none" w:sz="0" w:space="0" w:color="auto"/>
                    <w:bottom w:val="none" w:sz="0" w:space="0" w:color="auto"/>
                    <w:right w:val="none" w:sz="0" w:space="0" w:color="auto"/>
                  </w:divBdr>
                  <w:divsChild>
                    <w:div w:id="768430122">
                      <w:marLeft w:val="0"/>
                      <w:marRight w:val="0"/>
                      <w:marTop w:val="0"/>
                      <w:marBottom w:val="0"/>
                      <w:divBdr>
                        <w:top w:val="none" w:sz="0" w:space="0" w:color="auto"/>
                        <w:left w:val="none" w:sz="0" w:space="0" w:color="auto"/>
                        <w:bottom w:val="none" w:sz="0" w:space="0" w:color="auto"/>
                        <w:right w:val="none" w:sz="0" w:space="0" w:color="auto"/>
                      </w:divBdr>
                    </w:div>
                  </w:divsChild>
                </w:div>
                <w:div w:id="1926569042">
                  <w:marLeft w:val="0"/>
                  <w:marRight w:val="0"/>
                  <w:marTop w:val="0"/>
                  <w:marBottom w:val="0"/>
                  <w:divBdr>
                    <w:top w:val="none" w:sz="0" w:space="0" w:color="auto"/>
                    <w:left w:val="none" w:sz="0" w:space="0" w:color="auto"/>
                    <w:bottom w:val="none" w:sz="0" w:space="0" w:color="auto"/>
                    <w:right w:val="none" w:sz="0" w:space="0" w:color="auto"/>
                  </w:divBdr>
                  <w:divsChild>
                    <w:div w:id="80881886">
                      <w:marLeft w:val="0"/>
                      <w:marRight w:val="0"/>
                      <w:marTop w:val="0"/>
                      <w:marBottom w:val="0"/>
                      <w:divBdr>
                        <w:top w:val="none" w:sz="0" w:space="0" w:color="auto"/>
                        <w:left w:val="none" w:sz="0" w:space="0" w:color="auto"/>
                        <w:bottom w:val="none" w:sz="0" w:space="0" w:color="auto"/>
                        <w:right w:val="none" w:sz="0" w:space="0" w:color="auto"/>
                      </w:divBdr>
                    </w:div>
                  </w:divsChild>
                </w:div>
                <w:div w:id="1934245780">
                  <w:marLeft w:val="0"/>
                  <w:marRight w:val="0"/>
                  <w:marTop w:val="0"/>
                  <w:marBottom w:val="0"/>
                  <w:divBdr>
                    <w:top w:val="none" w:sz="0" w:space="0" w:color="auto"/>
                    <w:left w:val="none" w:sz="0" w:space="0" w:color="auto"/>
                    <w:bottom w:val="none" w:sz="0" w:space="0" w:color="auto"/>
                    <w:right w:val="none" w:sz="0" w:space="0" w:color="auto"/>
                  </w:divBdr>
                  <w:divsChild>
                    <w:div w:id="1548952431">
                      <w:marLeft w:val="0"/>
                      <w:marRight w:val="0"/>
                      <w:marTop w:val="0"/>
                      <w:marBottom w:val="0"/>
                      <w:divBdr>
                        <w:top w:val="none" w:sz="0" w:space="0" w:color="auto"/>
                        <w:left w:val="none" w:sz="0" w:space="0" w:color="auto"/>
                        <w:bottom w:val="none" w:sz="0" w:space="0" w:color="auto"/>
                        <w:right w:val="none" w:sz="0" w:space="0" w:color="auto"/>
                      </w:divBdr>
                    </w:div>
                  </w:divsChild>
                </w:div>
                <w:div w:id="1936744021">
                  <w:marLeft w:val="0"/>
                  <w:marRight w:val="0"/>
                  <w:marTop w:val="0"/>
                  <w:marBottom w:val="0"/>
                  <w:divBdr>
                    <w:top w:val="none" w:sz="0" w:space="0" w:color="auto"/>
                    <w:left w:val="none" w:sz="0" w:space="0" w:color="auto"/>
                    <w:bottom w:val="none" w:sz="0" w:space="0" w:color="auto"/>
                    <w:right w:val="none" w:sz="0" w:space="0" w:color="auto"/>
                  </w:divBdr>
                  <w:divsChild>
                    <w:div w:id="527647758">
                      <w:marLeft w:val="0"/>
                      <w:marRight w:val="0"/>
                      <w:marTop w:val="0"/>
                      <w:marBottom w:val="0"/>
                      <w:divBdr>
                        <w:top w:val="none" w:sz="0" w:space="0" w:color="auto"/>
                        <w:left w:val="none" w:sz="0" w:space="0" w:color="auto"/>
                        <w:bottom w:val="none" w:sz="0" w:space="0" w:color="auto"/>
                        <w:right w:val="none" w:sz="0" w:space="0" w:color="auto"/>
                      </w:divBdr>
                    </w:div>
                  </w:divsChild>
                </w:div>
                <w:div w:id="2023359942">
                  <w:marLeft w:val="0"/>
                  <w:marRight w:val="0"/>
                  <w:marTop w:val="0"/>
                  <w:marBottom w:val="0"/>
                  <w:divBdr>
                    <w:top w:val="none" w:sz="0" w:space="0" w:color="auto"/>
                    <w:left w:val="none" w:sz="0" w:space="0" w:color="auto"/>
                    <w:bottom w:val="none" w:sz="0" w:space="0" w:color="auto"/>
                    <w:right w:val="none" w:sz="0" w:space="0" w:color="auto"/>
                  </w:divBdr>
                  <w:divsChild>
                    <w:div w:id="3179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209">
          <w:marLeft w:val="0"/>
          <w:marRight w:val="0"/>
          <w:marTop w:val="0"/>
          <w:marBottom w:val="0"/>
          <w:divBdr>
            <w:top w:val="none" w:sz="0" w:space="0" w:color="auto"/>
            <w:left w:val="none" w:sz="0" w:space="0" w:color="auto"/>
            <w:bottom w:val="none" w:sz="0" w:space="0" w:color="auto"/>
            <w:right w:val="none" w:sz="0" w:space="0" w:color="auto"/>
          </w:divBdr>
        </w:div>
        <w:div w:id="1042170719">
          <w:marLeft w:val="0"/>
          <w:marRight w:val="0"/>
          <w:marTop w:val="0"/>
          <w:marBottom w:val="0"/>
          <w:divBdr>
            <w:top w:val="none" w:sz="0" w:space="0" w:color="auto"/>
            <w:left w:val="none" w:sz="0" w:space="0" w:color="auto"/>
            <w:bottom w:val="none" w:sz="0" w:space="0" w:color="auto"/>
            <w:right w:val="none" w:sz="0" w:space="0" w:color="auto"/>
          </w:divBdr>
        </w:div>
        <w:div w:id="1096243946">
          <w:marLeft w:val="0"/>
          <w:marRight w:val="0"/>
          <w:marTop w:val="0"/>
          <w:marBottom w:val="0"/>
          <w:divBdr>
            <w:top w:val="none" w:sz="0" w:space="0" w:color="auto"/>
            <w:left w:val="none" w:sz="0" w:space="0" w:color="auto"/>
            <w:bottom w:val="none" w:sz="0" w:space="0" w:color="auto"/>
            <w:right w:val="none" w:sz="0" w:space="0" w:color="auto"/>
          </w:divBdr>
        </w:div>
        <w:div w:id="1111129899">
          <w:marLeft w:val="0"/>
          <w:marRight w:val="0"/>
          <w:marTop w:val="0"/>
          <w:marBottom w:val="0"/>
          <w:divBdr>
            <w:top w:val="none" w:sz="0" w:space="0" w:color="auto"/>
            <w:left w:val="none" w:sz="0" w:space="0" w:color="auto"/>
            <w:bottom w:val="none" w:sz="0" w:space="0" w:color="auto"/>
            <w:right w:val="none" w:sz="0" w:space="0" w:color="auto"/>
          </w:divBdr>
        </w:div>
        <w:div w:id="1117139023">
          <w:marLeft w:val="0"/>
          <w:marRight w:val="0"/>
          <w:marTop w:val="0"/>
          <w:marBottom w:val="0"/>
          <w:divBdr>
            <w:top w:val="none" w:sz="0" w:space="0" w:color="auto"/>
            <w:left w:val="none" w:sz="0" w:space="0" w:color="auto"/>
            <w:bottom w:val="none" w:sz="0" w:space="0" w:color="auto"/>
            <w:right w:val="none" w:sz="0" w:space="0" w:color="auto"/>
          </w:divBdr>
        </w:div>
        <w:div w:id="1117405499">
          <w:marLeft w:val="0"/>
          <w:marRight w:val="0"/>
          <w:marTop w:val="0"/>
          <w:marBottom w:val="0"/>
          <w:divBdr>
            <w:top w:val="none" w:sz="0" w:space="0" w:color="auto"/>
            <w:left w:val="none" w:sz="0" w:space="0" w:color="auto"/>
            <w:bottom w:val="none" w:sz="0" w:space="0" w:color="auto"/>
            <w:right w:val="none" w:sz="0" w:space="0" w:color="auto"/>
          </w:divBdr>
        </w:div>
        <w:div w:id="1117719234">
          <w:marLeft w:val="0"/>
          <w:marRight w:val="0"/>
          <w:marTop w:val="0"/>
          <w:marBottom w:val="0"/>
          <w:divBdr>
            <w:top w:val="none" w:sz="0" w:space="0" w:color="auto"/>
            <w:left w:val="none" w:sz="0" w:space="0" w:color="auto"/>
            <w:bottom w:val="none" w:sz="0" w:space="0" w:color="auto"/>
            <w:right w:val="none" w:sz="0" w:space="0" w:color="auto"/>
          </w:divBdr>
        </w:div>
        <w:div w:id="1122193389">
          <w:marLeft w:val="0"/>
          <w:marRight w:val="0"/>
          <w:marTop w:val="0"/>
          <w:marBottom w:val="0"/>
          <w:divBdr>
            <w:top w:val="none" w:sz="0" w:space="0" w:color="auto"/>
            <w:left w:val="none" w:sz="0" w:space="0" w:color="auto"/>
            <w:bottom w:val="none" w:sz="0" w:space="0" w:color="auto"/>
            <w:right w:val="none" w:sz="0" w:space="0" w:color="auto"/>
          </w:divBdr>
        </w:div>
        <w:div w:id="1133329183">
          <w:marLeft w:val="0"/>
          <w:marRight w:val="0"/>
          <w:marTop w:val="0"/>
          <w:marBottom w:val="0"/>
          <w:divBdr>
            <w:top w:val="none" w:sz="0" w:space="0" w:color="auto"/>
            <w:left w:val="none" w:sz="0" w:space="0" w:color="auto"/>
            <w:bottom w:val="none" w:sz="0" w:space="0" w:color="auto"/>
            <w:right w:val="none" w:sz="0" w:space="0" w:color="auto"/>
          </w:divBdr>
        </w:div>
        <w:div w:id="1154297292">
          <w:marLeft w:val="0"/>
          <w:marRight w:val="0"/>
          <w:marTop w:val="0"/>
          <w:marBottom w:val="0"/>
          <w:divBdr>
            <w:top w:val="none" w:sz="0" w:space="0" w:color="auto"/>
            <w:left w:val="none" w:sz="0" w:space="0" w:color="auto"/>
            <w:bottom w:val="none" w:sz="0" w:space="0" w:color="auto"/>
            <w:right w:val="none" w:sz="0" w:space="0" w:color="auto"/>
          </w:divBdr>
        </w:div>
        <w:div w:id="1157457437">
          <w:marLeft w:val="0"/>
          <w:marRight w:val="0"/>
          <w:marTop w:val="0"/>
          <w:marBottom w:val="0"/>
          <w:divBdr>
            <w:top w:val="none" w:sz="0" w:space="0" w:color="auto"/>
            <w:left w:val="none" w:sz="0" w:space="0" w:color="auto"/>
            <w:bottom w:val="none" w:sz="0" w:space="0" w:color="auto"/>
            <w:right w:val="none" w:sz="0" w:space="0" w:color="auto"/>
          </w:divBdr>
        </w:div>
        <w:div w:id="1163862147">
          <w:marLeft w:val="0"/>
          <w:marRight w:val="0"/>
          <w:marTop w:val="0"/>
          <w:marBottom w:val="0"/>
          <w:divBdr>
            <w:top w:val="none" w:sz="0" w:space="0" w:color="auto"/>
            <w:left w:val="none" w:sz="0" w:space="0" w:color="auto"/>
            <w:bottom w:val="none" w:sz="0" w:space="0" w:color="auto"/>
            <w:right w:val="none" w:sz="0" w:space="0" w:color="auto"/>
          </w:divBdr>
        </w:div>
        <w:div w:id="1185099750">
          <w:marLeft w:val="0"/>
          <w:marRight w:val="0"/>
          <w:marTop w:val="0"/>
          <w:marBottom w:val="0"/>
          <w:divBdr>
            <w:top w:val="none" w:sz="0" w:space="0" w:color="auto"/>
            <w:left w:val="none" w:sz="0" w:space="0" w:color="auto"/>
            <w:bottom w:val="none" w:sz="0" w:space="0" w:color="auto"/>
            <w:right w:val="none" w:sz="0" w:space="0" w:color="auto"/>
          </w:divBdr>
        </w:div>
        <w:div w:id="1218278294">
          <w:marLeft w:val="0"/>
          <w:marRight w:val="0"/>
          <w:marTop w:val="0"/>
          <w:marBottom w:val="0"/>
          <w:divBdr>
            <w:top w:val="none" w:sz="0" w:space="0" w:color="auto"/>
            <w:left w:val="none" w:sz="0" w:space="0" w:color="auto"/>
            <w:bottom w:val="none" w:sz="0" w:space="0" w:color="auto"/>
            <w:right w:val="none" w:sz="0" w:space="0" w:color="auto"/>
          </w:divBdr>
        </w:div>
        <w:div w:id="1323581943">
          <w:marLeft w:val="0"/>
          <w:marRight w:val="0"/>
          <w:marTop w:val="0"/>
          <w:marBottom w:val="0"/>
          <w:divBdr>
            <w:top w:val="none" w:sz="0" w:space="0" w:color="auto"/>
            <w:left w:val="none" w:sz="0" w:space="0" w:color="auto"/>
            <w:bottom w:val="none" w:sz="0" w:space="0" w:color="auto"/>
            <w:right w:val="none" w:sz="0" w:space="0" w:color="auto"/>
          </w:divBdr>
        </w:div>
        <w:div w:id="1335299269">
          <w:marLeft w:val="0"/>
          <w:marRight w:val="0"/>
          <w:marTop w:val="0"/>
          <w:marBottom w:val="0"/>
          <w:divBdr>
            <w:top w:val="none" w:sz="0" w:space="0" w:color="auto"/>
            <w:left w:val="none" w:sz="0" w:space="0" w:color="auto"/>
            <w:bottom w:val="none" w:sz="0" w:space="0" w:color="auto"/>
            <w:right w:val="none" w:sz="0" w:space="0" w:color="auto"/>
          </w:divBdr>
        </w:div>
        <w:div w:id="1338340223">
          <w:marLeft w:val="0"/>
          <w:marRight w:val="0"/>
          <w:marTop w:val="0"/>
          <w:marBottom w:val="0"/>
          <w:divBdr>
            <w:top w:val="none" w:sz="0" w:space="0" w:color="auto"/>
            <w:left w:val="none" w:sz="0" w:space="0" w:color="auto"/>
            <w:bottom w:val="none" w:sz="0" w:space="0" w:color="auto"/>
            <w:right w:val="none" w:sz="0" w:space="0" w:color="auto"/>
          </w:divBdr>
        </w:div>
        <w:div w:id="1344670431">
          <w:marLeft w:val="0"/>
          <w:marRight w:val="0"/>
          <w:marTop w:val="0"/>
          <w:marBottom w:val="0"/>
          <w:divBdr>
            <w:top w:val="none" w:sz="0" w:space="0" w:color="auto"/>
            <w:left w:val="none" w:sz="0" w:space="0" w:color="auto"/>
            <w:bottom w:val="none" w:sz="0" w:space="0" w:color="auto"/>
            <w:right w:val="none" w:sz="0" w:space="0" w:color="auto"/>
          </w:divBdr>
        </w:div>
        <w:div w:id="1362241415">
          <w:marLeft w:val="0"/>
          <w:marRight w:val="0"/>
          <w:marTop w:val="0"/>
          <w:marBottom w:val="0"/>
          <w:divBdr>
            <w:top w:val="none" w:sz="0" w:space="0" w:color="auto"/>
            <w:left w:val="none" w:sz="0" w:space="0" w:color="auto"/>
            <w:bottom w:val="none" w:sz="0" w:space="0" w:color="auto"/>
            <w:right w:val="none" w:sz="0" w:space="0" w:color="auto"/>
          </w:divBdr>
        </w:div>
        <w:div w:id="1368869792">
          <w:marLeft w:val="0"/>
          <w:marRight w:val="0"/>
          <w:marTop w:val="0"/>
          <w:marBottom w:val="0"/>
          <w:divBdr>
            <w:top w:val="none" w:sz="0" w:space="0" w:color="auto"/>
            <w:left w:val="none" w:sz="0" w:space="0" w:color="auto"/>
            <w:bottom w:val="none" w:sz="0" w:space="0" w:color="auto"/>
            <w:right w:val="none" w:sz="0" w:space="0" w:color="auto"/>
          </w:divBdr>
        </w:div>
        <w:div w:id="1402680085">
          <w:marLeft w:val="0"/>
          <w:marRight w:val="0"/>
          <w:marTop w:val="0"/>
          <w:marBottom w:val="0"/>
          <w:divBdr>
            <w:top w:val="none" w:sz="0" w:space="0" w:color="auto"/>
            <w:left w:val="none" w:sz="0" w:space="0" w:color="auto"/>
            <w:bottom w:val="none" w:sz="0" w:space="0" w:color="auto"/>
            <w:right w:val="none" w:sz="0" w:space="0" w:color="auto"/>
          </w:divBdr>
        </w:div>
        <w:div w:id="1405686677">
          <w:marLeft w:val="0"/>
          <w:marRight w:val="0"/>
          <w:marTop w:val="0"/>
          <w:marBottom w:val="0"/>
          <w:divBdr>
            <w:top w:val="none" w:sz="0" w:space="0" w:color="auto"/>
            <w:left w:val="none" w:sz="0" w:space="0" w:color="auto"/>
            <w:bottom w:val="none" w:sz="0" w:space="0" w:color="auto"/>
            <w:right w:val="none" w:sz="0" w:space="0" w:color="auto"/>
          </w:divBdr>
        </w:div>
        <w:div w:id="1413964172">
          <w:marLeft w:val="0"/>
          <w:marRight w:val="0"/>
          <w:marTop w:val="0"/>
          <w:marBottom w:val="0"/>
          <w:divBdr>
            <w:top w:val="none" w:sz="0" w:space="0" w:color="auto"/>
            <w:left w:val="none" w:sz="0" w:space="0" w:color="auto"/>
            <w:bottom w:val="none" w:sz="0" w:space="0" w:color="auto"/>
            <w:right w:val="none" w:sz="0" w:space="0" w:color="auto"/>
          </w:divBdr>
        </w:div>
        <w:div w:id="1416316709">
          <w:marLeft w:val="0"/>
          <w:marRight w:val="0"/>
          <w:marTop w:val="0"/>
          <w:marBottom w:val="0"/>
          <w:divBdr>
            <w:top w:val="none" w:sz="0" w:space="0" w:color="auto"/>
            <w:left w:val="none" w:sz="0" w:space="0" w:color="auto"/>
            <w:bottom w:val="none" w:sz="0" w:space="0" w:color="auto"/>
            <w:right w:val="none" w:sz="0" w:space="0" w:color="auto"/>
          </w:divBdr>
        </w:div>
        <w:div w:id="1423646776">
          <w:marLeft w:val="0"/>
          <w:marRight w:val="0"/>
          <w:marTop w:val="0"/>
          <w:marBottom w:val="0"/>
          <w:divBdr>
            <w:top w:val="none" w:sz="0" w:space="0" w:color="auto"/>
            <w:left w:val="none" w:sz="0" w:space="0" w:color="auto"/>
            <w:bottom w:val="none" w:sz="0" w:space="0" w:color="auto"/>
            <w:right w:val="none" w:sz="0" w:space="0" w:color="auto"/>
          </w:divBdr>
        </w:div>
        <w:div w:id="1432552640">
          <w:marLeft w:val="0"/>
          <w:marRight w:val="0"/>
          <w:marTop w:val="0"/>
          <w:marBottom w:val="0"/>
          <w:divBdr>
            <w:top w:val="none" w:sz="0" w:space="0" w:color="auto"/>
            <w:left w:val="none" w:sz="0" w:space="0" w:color="auto"/>
            <w:bottom w:val="none" w:sz="0" w:space="0" w:color="auto"/>
            <w:right w:val="none" w:sz="0" w:space="0" w:color="auto"/>
          </w:divBdr>
          <w:divsChild>
            <w:div w:id="1658535122">
              <w:marLeft w:val="-75"/>
              <w:marRight w:val="0"/>
              <w:marTop w:val="30"/>
              <w:marBottom w:val="30"/>
              <w:divBdr>
                <w:top w:val="none" w:sz="0" w:space="0" w:color="auto"/>
                <w:left w:val="none" w:sz="0" w:space="0" w:color="auto"/>
                <w:bottom w:val="none" w:sz="0" w:space="0" w:color="auto"/>
                <w:right w:val="none" w:sz="0" w:space="0" w:color="auto"/>
              </w:divBdr>
              <w:divsChild>
                <w:div w:id="93719655">
                  <w:marLeft w:val="0"/>
                  <w:marRight w:val="0"/>
                  <w:marTop w:val="0"/>
                  <w:marBottom w:val="0"/>
                  <w:divBdr>
                    <w:top w:val="none" w:sz="0" w:space="0" w:color="auto"/>
                    <w:left w:val="none" w:sz="0" w:space="0" w:color="auto"/>
                    <w:bottom w:val="none" w:sz="0" w:space="0" w:color="auto"/>
                    <w:right w:val="none" w:sz="0" w:space="0" w:color="auto"/>
                  </w:divBdr>
                  <w:divsChild>
                    <w:div w:id="1846551264">
                      <w:marLeft w:val="0"/>
                      <w:marRight w:val="0"/>
                      <w:marTop w:val="0"/>
                      <w:marBottom w:val="0"/>
                      <w:divBdr>
                        <w:top w:val="none" w:sz="0" w:space="0" w:color="auto"/>
                        <w:left w:val="none" w:sz="0" w:space="0" w:color="auto"/>
                        <w:bottom w:val="none" w:sz="0" w:space="0" w:color="auto"/>
                        <w:right w:val="none" w:sz="0" w:space="0" w:color="auto"/>
                      </w:divBdr>
                    </w:div>
                  </w:divsChild>
                </w:div>
                <w:div w:id="107821929">
                  <w:marLeft w:val="0"/>
                  <w:marRight w:val="0"/>
                  <w:marTop w:val="0"/>
                  <w:marBottom w:val="0"/>
                  <w:divBdr>
                    <w:top w:val="none" w:sz="0" w:space="0" w:color="auto"/>
                    <w:left w:val="none" w:sz="0" w:space="0" w:color="auto"/>
                    <w:bottom w:val="none" w:sz="0" w:space="0" w:color="auto"/>
                    <w:right w:val="none" w:sz="0" w:space="0" w:color="auto"/>
                  </w:divBdr>
                  <w:divsChild>
                    <w:div w:id="1409959457">
                      <w:marLeft w:val="0"/>
                      <w:marRight w:val="0"/>
                      <w:marTop w:val="0"/>
                      <w:marBottom w:val="0"/>
                      <w:divBdr>
                        <w:top w:val="none" w:sz="0" w:space="0" w:color="auto"/>
                        <w:left w:val="none" w:sz="0" w:space="0" w:color="auto"/>
                        <w:bottom w:val="none" w:sz="0" w:space="0" w:color="auto"/>
                        <w:right w:val="none" w:sz="0" w:space="0" w:color="auto"/>
                      </w:divBdr>
                    </w:div>
                  </w:divsChild>
                </w:div>
                <w:div w:id="109788213">
                  <w:marLeft w:val="0"/>
                  <w:marRight w:val="0"/>
                  <w:marTop w:val="0"/>
                  <w:marBottom w:val="0"/>
                  <w:divBdr>
                    <w:top w:val="none" w:sz="0" w:space="0" w:color="auto"/>
                    <w:left w:val="none" w:sz="0" w:space="0" w:color="auto"/>
                    <w:bottom w:val="none" w:sz="0" w:space="0" w:color="auto"/>
                    <w:right w:val="none" w:sz="0" w:space="0" w:color="auto"/>
                  </w:divBdr>
                  <w:divsChild>
                    <w:div w:id="1494225214">
                      <w:marLeft w:val="0"/>
                      <w:marRight w:val="0"/>
                      <w:marTop w:val="0"/>
                      <w:marBottom w:val="0"/>
                      <w:divBdr>
                        <w:top w:val="none" w:sz="0" w:space="0" w:color="auto"/>
                        <w:left w:val="none" w:sz="0" w:space="0" w:color="auto"/>
                        <w:bottom w:val="none" w:sz="0" w:space="0" w:color="auto"/>
                        <w:right w:val="none" w:sz="0" w:space="0" w:color="auto"/>
                      </w:divBdr>
                    </w:div>
                  </w:divsChild>
                </w:div>
                <w:div w:id="111363740">
                  <w:marLeft w:val="0"/>
                  <w:marRight w:val="0"/>
                  <w:marTop w:val="0"/>
                  <w:marBottom w:val="0"/>
                  <w:divBdr>
                    <w:top w:val="none" w:sz="0" w:space="0" w:color="auto"/>
                    <w:left w:val="none" w:sz="0" w:space="0" w:color="auto"/>
                    <w:bottom w:val="none" w:sz="0" w:space="0" w:color="auto"/>
                    <w:right w:val="none" w:sz="0" w:space="0" w:color="auto"/>
                  </w:divBdr>
                  <w:divsChild>
                    <w:div w:id="1561212468">
                      <w:marLeft w:val="0"/>
                      <w:marRight w:val="0"/>
                      <w:marTop w:val="0"/>
                      <w:marBottom w:val="0"/>
                      <w:divBdr>
                        <w:top w:val="none" w:sz="0" w:space="0" w:color="auto"/>
                        <w:left w:val="none" w:sz="0" w:space="0" w:color="auto"/>
                        <w:bottom w:val="none" w:sz="0" w:space="0" w:color="auto"/>
                        <w:right w:val="none" w:sz="0" w:space="0" w:color="auto"/>
                      </w:divBdr>
                    </w:div>
                  </w:divsChild>
                </w:div>
                <w:div w:id="159740995">
                  <w:marLeft w:val="0"/>
                  <w:marRight w:val="0"/>
                  <w:marTop w:val="0"/>
                  <w:marBottom w:val="0"/>
                  <w:divBdr>
                    <w:top w:val="none" w:sz="0" w:space="0" w:color="auto"/>
                    <w:left w:val="none" w:sz="0" w:space="0" w:color="auto"/>
                    <w:bottom w:val="none" w:sz="0" w:space="0" w:color="auto"/>
                    <w:right w:val="none" w:sz="0" w:space="0" w:color="auto"/>
                  </w:divBdr>
                  <w:divsChild>
                    <w:div w:id="395131958">
                      <w:marLeft w:val="0"/>
                      <w:marRight w:val="0"/>
                      <w:marTop w:val="0"/>
                      <w:marBottom w:val="0"/>
                      <w:divBdr>
                        <w:top w:val="none" w:sz="0" w:space="0" w:color="auto"/>
                        <w:left w:val="none" w:sz="0" w:space="0" w:color="auto"/>
                        <w:bottom w:val="none" w:sz="0" w:space="0" w:color="auto"/>
                        <w:right w:val="none" w:sz="0" w:space="0" w:color="auto"/>
                      </w:divBdr>
                    </w:div>
                  </w:divsChild>
                </w:div>
                <w:div w:id="235945626">
                  <w:marLeft w:val="0"/>
                  <w:marRight w:val="0"/>
                  <w:marTop w:val="0"/>
                  <w:marBottom w:val="0"/>
                  <w:divBdr>
                    <w:top w:val="none" w:sz="0" w:space="0" w:color="auto"/>
                    <w:left w:val="none" w:sz="0" w:space="0" w:color="auto"/>
                    <w:bottom w:val="none" w:sz="0" w:space="0" w:color="auto"/>
                    <w:right w:val="none" w:sz="0" w:space="0" w:color="auto"/>
                  </w:divBdr>
                  <w:divsChild>
                    <w:div w:id="1831288640">
                      <w:marLeft w:val="0"/>
                      <w:marRight w:val="0"/>
                      <w:marTop w:val="0"/>
                      <w:marBottom w:val="0"/>
                      <w:divBdr>
                        <w:top w:val="none" w:sz="0" w:space="0" w:color="auto"/>
                        <w:left w:val="none" w:sz="0" w:space="0" w:color="auto"/>
                        <w:bottom w:val="none" w:sz="0" w:space="0" w:color="auto"/>
                        <w:right w:val="none" w:sz="0" w:space="0" w:color="auto"/>
                      </w:divBdr>
                    </w:div>
                  </w:divsChild>
                </w:div>
                <w:div w:id="263223394">
                  <w:marLeft w:val="0"/>
                  <w:marRight w:val="0"/>
                  <w:marTop w:val="0"/>
                  <w:marBottom w:val="0"/>
                  <w:divBdr>
                    <w:top w:val="none" w:sz="0" w:space="0" w:color="auto"/>
                    <w:left w:val="none" w:sz="0" w:space="0" w:color="auto"/>
                    <w:bottom w:val="none" w:sz="0" w:space="0" w:color="auto"/>
                    <w:right w:val="none" w:sz="0" w:space="0" w:color="auto"/>
                  </w:divBdr>
                  <w:divsChild>
                    <w:div w:id="1819304150">
                      <w:marLeft w:val="0"/>
                      <w:marRight w:val="0"/>
                      <w:marTop w:val="0"/>
                      <w:marBottom w:val="0"/>
                      <w:divBdr>
                        <w:top w:val="none" w:sz="0" w:space="0" w:color="auto"/>
                        <w:left w:val="none" w:sz="0" w:space="0" w:color="auto"/>
                        <w:bottom w:val="none" w:sz="0" w:space="0" w:color="auto"/>
                        <w:right w:val="none" w:sz="0" w:space="0" w:color="auto"/>
                      </w:divBdr>
                    </w:div>
                  </w:divsChild>
                </w:div>
                <w:div w:id="574782101">
                  <w:marLeft w:val="0"/>
                  <w:marRight w:val="0"/>
                  <w:marTop w:val="0"/>
                  <w:marBottom w:val="0"/>
                  <w:divBdr>
                    <w:top w:val="none" w:sz="0" w:space="0" w:color="auto"/>
                    <w:left w:val="none" w:sz="0" w:space="0" w:color="auto"/>
                    <w:bottom w:val="none" w:sz="0" w:space="0" w:color="auto"/>
                    <w:right w:val="none" w:sz="0" w:space="0" w:color="auto"/>
                  </w:divBdr>
                  <w:divsChild>
                    <w:div w:id="465516545">
                      <w:marLeft w:val="0"/>
                      <w:marRight w:val="0"/>
                      <w:marTop w:val="0"/>
                      <w:marBottom w:val="0"/>
                      <w:divBdr>
                        <w:top w:val="none" w:sz="0" w:space="0" w:color="auto"/>
                        <w:left w:val="none" w:sz="0" w:space="0" w:color="auto"/>
                        <w:bottom w:val="none" w:sz="0" w:space="0" w:color="auto"/>
                        <w:right w:val="none" w:sz="0" w:space="0" w:color="auto"/>
                      </w:divBdr>
                    </w:div>
                  </w:divsChild>
                </w:div>
                <w:div w:id="696547246">
                  <w:marLeft w:val="0"/>
                  <w:marRight w:val="0"/>
                  <w:marTop w:val="0"/>
                  <w:marBottom w:val="0"/>
                  <w:divBdr>
                    <w:top w:val="none" w:sz="0" w:space="0" w:color="auto"/>
                    <w:left w:val="none" w:sz="0" w:space="0" w:color="auto"/>
                    <w:bottom w:val="none" w:sz="0" w:space="0" w:color="auto"/>
                    <w:right w:val="none" w:sz="0" w:space="0" w:color="auto"/>
                  </w:divBdr>
                  <w:divsChild>
                    <w:div w:id="463043534">
                      <w:marLeft w:val="0"/>
                      <w:marRight w:val="0"/>
                      <w:marTop w:val="0"/>
                      <w:marBottom w:val="0"/>
                      <w:divBdr>
                        <w:top w:val="none" w:sz="0" w:space="0" w:color="auto"/>
                        <w:left w:val="none" w:sz="0" w:space="0" w:color="auto"/>
                        <w:bottom w:val="none" w:sz="0" w:space="0" w:color="auto"/>
                        <w:right w:val="none" w:sz="0" w:space="0" w:color="auto"/>
                      </w:divBdr>
                    </w:div>
                  </w:divsChild>
                </w:div>
                <w:div w:id="717582427">
                  <w:marLeft w:val="0"/>
                  <w:marRight w:val="0"/>
                  <w:marTop w:val="0"/>
                  <w:marBottom w:val="0"/>
                  <w:divBdr>
                    <w:top w:val="none" w:sz="0" w:space="0" w:color="auto"/>
                    <w:left w:val="none" w:sz="0" w:space="0" w:color="auto"/>
                    <w:bottom w:val="none" w:sz="0" w:space="0" w:color="auto"/>
                    <w:right w:val="none" w:sz="0" w:space="0" w:color="auto"/>
                  </w:divBdr>
                  <w:divsChild>
                    <w:div w:id="1315992555">
                      <w:marLeft w:val="0"/>
                      <w:marRight w:val="0"/>
                      <w:marTop w:val="0"/>
                      <w:marBottom w:val="0"/>
                      <w:divBdr>
                        <w:top w:val="none" w:sz="0" w:space="0" w:color="auto"/>
                        <w:left w:val="none" w:sz="0" w:space="0" w:color="auto"/>
                        <w:bottom w:val="none" w:sz="0" w:space="0" w:color="auto"/>
                        <w:right w:val="none" w:sz="0" w:space="0" w:color="auto"/>
                      </w:divBdr>
                    </w:div>
                  </w:divsChild>
                </w:div>
                <w:div w:id="804929478">
                  <w:marLeft w:val="0"/>
                  <w:marRight w:val="0"/>
                  <w:marTop w:val="0"/>
                  <w:marBottom w:val="0"/>
                  <w:divBdr>
                    <w:top w:val="none" w:sz="0" w:space="0" w:color="auto"/>
                    <w:left w:val="none" w:sz="0" w:space="0" w:color="auto"/>
                    <w:bottom w:val="none" w:sz="0" w:space="0" w:color="auto"/>
                    <w:right w:val="none" w:sz="0" w:space="0" w:color="auto"/>
                  </w:divBdr>
                  <w:divsChild>
                    <w:div w:id="1718159228">
                      <w:marLeft w:val="0"/>
                      <w:marRight w:val="0"/>
                      <w:marTop w:val="0"/>
                      <w:marBottom w:val="0"/>
                      <w:divBdr>
                        <w:top w:val="none" w:sz="0" w:space="0" w:color="auto"/>
                        <w:left w:val="none" w:sz="0" w:space="0" w:color="auto"/>
                        <w:bottom w:val="none" w:sz="0" w:space="0" w:color="auto"/>
                        <w:right w:val="none" w:sz="0" w:space="0" w:color="auto"/>
                      </w:divBdr>
                    </w:div>
                  </w:divsChild>
                </w:div>
                <w:div w:id="813840339">
                  <w:marLeft w:val="0"/>
                  <w:marRight w:val="0"/>
                  <w:marTop w:val="0"/>
                  <w:marBottom w:val="0"/>
                  <w:divBdr>
                    <w:top w:val="none" w:sz="0" w:space="0" w:color="auto"/>
                    <w:left w:val="none" w:sz="0" w:space="0" w:color="auto"/>
                    <w:bottom w:val="none" w:sz="0" w:space="0" w:color="auto"/>
                    <w:right w:val="none" w:sz="0" w:space="0" w:color="auto"/>
                  </w:divBdr>
                  <w:divsChild>
                    <w:div w:id="2076119863">
                      <w:marLeft w:val="0"/>
                      <w:marRight w:val="0"/>
                      <w:marTop w:val="0"/>
                      <w:marBottom w:val="0"/>
                      <w:divBdr>
                        <w:top w:val="none" w:sz="0" w:space="0" w:color="auto"/>
                        <w:left w:val="none" w:sz="0" w:space="0" w:color="auto"/>
                        <w:bottom w:val="none" w:sz="0" w:space="0" w:color="auto"/>
                        <w:right w:val="none" w:sz="0" w:space="0" w:color="auto"/>
                      </w:divBdr>
                    </w:div>
                  </w:divsChild>
                </w:div>
                <w:div w:id="885720048">
                  <w:marLeft w:val="0"/>
                  <w:marRight w:val="0"/>
                  <w:marTop w:val="0"/>
                  <w:marBottom w:val="0"/>
                  <w:divBdr>
                    <w:top w:val="none" w:sz="0" w:space="0" w:color="auto"/>
                    <w:left w:val="none" w:sz="0" w:space="0" w:color="auto"/>
                    <w:bottom w:val="none" w:sz="0" w:space="0" w:color="auto"/>
                    <w:right w:val="none" w:sz="0" w:space="0" w:color="auto"/>
                  </w:divBdr>
                  <w:divsChild>
                    <w:div w:id="151416034">
                      <w:marLeft w:val="0"/>
                      <w:marRight w:val="0"/>
                      <w:marTop w:val="0"/>
                      <w:marBottom w:val="0"/>
                      <w:divBdr>
                        <w:top w:val="none" w:sz="0" w:space="0" w:color="auto"/>
                        <w:left w:val="none" w:sz="0" w:space="0" w:color="auto"/>
                        <w:bottom w:val="none" w:sz="0" w:space="0" w:color="auto"/>
                        <w:right w:val="none" w:sz="0" w:space="0" w:color="auto"/>
                      </w:divBdr>
                    </w:div>
                  </w:divsChild>
                </w:div>
                <w:div w:id="902790459">
                  <w:marLeft w:val="0"/>
                  <w:marRight w:val="0"/>
                  <w:marTop w:val="0"/>
                  <w:marBottom w:val="0"/>
                  <w:divBdr>
                    <w:top w:val="none" w:sz="0" w:space="0" w:color="auto"/>
                    <w:left w:val="none" w:sz="0" w:space="0" w:color="auto"/>
                    <w:bottom w:val="none" w:sz="0" w:space="0" w:color="auto"/>
                    <w:right w:val="none" w:sz="0" w:space="0" w:color="auto"/>
                  </w:divBdr>
                  <w:divsChild>
                    <w:div w:id="1302535715">
                      <w:marLeft w:val="0"/>
                      <w:marRight w:val="0"/>
                      <w:marTop w:val="0"/>
                      <w:marBottom w:val="0"/>
                      <w:divBdr>
                        <w:top w:val="none" w:sz="0" w:space="0" w:color="auto"/>
                        <w:left w:val="none" w:sz="0" w:space="0" w:color="auto"/>
                        <w:bottom w:val="none" w:sz="0" w:space="0" w:color="auto"/>
                        <w:right w:val="none" w:sz="0" w:space="0" w:color="auto"/>
                      </w:divBdr>
                    </w:div>
                  </w:divsChild>
                </w:div>
                <w:div w:id="939408683">
                  <w:marLeft w:val="0"/>
                  <w:marRight w:val="0"/>
                  <w:marTop w:val="0"/>
                  <w:marBottom w:val="0"/>
                  <w:divBdr>
                    <w:top w:val="none" w:sz="0" w:space="0" w:color="auto"/>
                    <w:left w:val="none" w:sz="0" w:space="0" w:color="auto"/>
                    <w:bottom w:val="none" w:sz="0" w:space="0" w:color="auto"/>
                    <w:right w:val="none" w:sz="0" w:space="0" w:color="auto"/>
                  </w:divBdr>
                  <w:divsChild>
                    <w:div w:id="2040155867">
                      <w:marLeft w:val="0"/>
                      <w:marRight w:val="0"/>
                      <w:marTop w:val="0"/>
                      <w:marBottom w:val="0"/>
                      <w:divBdr>
                        <w:top w:val="none" w:sz="0" w:space="0" w:color="auto"/>
                        <w:left w:val="none" w:sz="0" w:space="0" w:color="auto"/>
                        <w:bottom w:val="none" w:sz="0" w:space="0" w:color="auto"/>
                        <w:right w:val="none" w:sz="0" w:space="0" w:color="auto"/>
                      </w:divBdr>
                    </w:div>
                  </w:divsChild>
                </w:div>
                <w:div w:id="1131629316">
                  <w:marLeft w:val="0"/>
                  <w:marRight w:val="0"/>
                  <w:marTop w:val="0"/>
                  <w:marBottom w:val="0"/>
                  <w:divBdr>
                    <w:top w:val="none" w:sz="0" w:space="0" w:color="auto"/>
                    <w:left w:val="none" w:sz="0" w:space="0" w:color="auto"/>
                    <w:bottom w:val="none" w:sz="0" w:space="0" w:color="auto"/>
                    <w:right w:val="none" w:sz="0" w:space="0" w:color="auto"/>
                  </w:divBdr>
                  <w:divsChild>
                    <w:div w:id="137915404">
                      <w:marLeft w:val="0"/>
                      <w:marRight w:val="0"/>
                      <w:marTop w:val="0"/>
                      <w:marBottom w:val="0"/>
                      <w:divBdr>
                        <w:top w:val="none" w:sz="0" w:space="0" w:color="auto"/>
                        <w:left w:val="none" w:sz="0" w:space="0" w:color="auto"/>
                        <w:bottom w:val="none" w:sz="0" w:space="0" w:color="auto"/>
                        <w:right w:val="none" w:sz="0" w:space="0" w:color="auto"/>
                      </w:divBdr>
                    </w:div>
                  </w:divsChild>
                </w:div>
                <w:div w:id="1218516987">
                  <w:marLeft w:val="0"/>
                  <w:marRight w:val="0"/>
                  <w:marTop w:val="0"/>
                  <w:marBottom w:val="0"/>
                  <w:divBdr>
                    <w:top w:val="none" w:sz="0" w:space="0" w:color="auto"/>
                    <w:left w:val="none" w:sz="0" w:space="0" w:color="auto"/>
                    <w:bottom w:val="none" w:sz="0" w:space="0" w:color="auto"/>
                    <w:right w:val="none" w:sz="0" w:space="0" w:color="auto"/>
                  </w:divBdr>
                  <w:divsChild>
                    <w:div w:id="189493261">
                      <w:marLeft w:val="0"/>
                      <w:marRight w:val="0"/>
                      <w:marTop w:val="0"/>
                      <w:marBottom w:val="0"/>
                      <w:divBdr>
                        <w:top w:val="none" w:sz="0" w:space="0" w:color="auto"/>
                        <w:left w:val="none" w:sz="0" w:space="0" w:color="auto"/>
                        <w:bottom w:val="none" w:sz="0" w:space="0" w:color="auto"/>
                        <w:right w:val="none" w:sz="0" w:space="0" w:color="auto"/>
                      </w:divBdr>
                    </w:div>
                  </w:divsChild>
                </w:div>
                <w:div w:id="1279264973">
                  <w:marLeft w:val="0"/>
                  <w:marRight w:val="0"/>
                  <w:marTop w:val="0"/>
                  <w:marBottom w:val="0"/>
                  <w:divBdr>
                    <w:top w:val="none" w:sz="0" w:space="0" w:color="auto"/>
                    <w:left w:val="none" w:sz="0" w:space="0" w:color="auto"/>
                    <w:bottom w:val="none" w:sz="0" w:space="0" w:color="auto"/>
                    <w:right w:val="none" w:sz="0" w:space="0" w:color="auto"/>
                  </w:divBdr>
                  <w:divsChild>
                    <w:div w:id="878206384">
                      <w:marLeft w:val="0"/>
                      <w:marRight w:val="0"/>
                      <w:marTop w:val="0"/>
                      <w:marBottom w:val="0"/>
                      <w:divBdr>
                        <w:top w:val="none" w:sz="0" w:space="0" w:color="auto"/>
                        <w:left w:val="none" w:sz="0" w:space="0" w:color="auto"/>
                        <w:bottom w:val="none" w:sz="0" w:space="0" w:color="auto"/>
                        <w:right w:val="none" w:sz="0" w:space="0" w:color="auto"/>
                      </w:divBdr>
                    </w:div>
                  </w:divsChild>
                </w:div>
                <w:div w:id="1284074757">
                  <w:marLeft w:val="0"/>
                  <w:marRight w:val="0"/>
                  <w:marTop w:val="0"/>
                  <w:marBottom w:val="0"/>
                  <w:divBdr>
                    <w:top w:val="none" w:sz="0" w:space="0" w:color="auto"/>
                    <w:left w:val="none" w:sz="0" w:space="0" w:color="auto"/>
                    <w:bottom w:val="none" w:sz="0" w:space="0" w:color="auto"/>
                    <w:right w:val="none" w:sz="0" w:space="0" w:color="auto"/>
                  </w:divBdr>
                  <w:divsChild>
                    <w:div w:id="1772623188">
                      <w:marLeft w:val="0"/>
                      <w:marRight w:val="0"/>
                      <w:marTop w:val="0"/>
                      <w:marBottom w:val="0"/>
                      <w:divBdr>
                        <w:top w:val="none" w:sz="0" w:space="0" w:color="auto"/>
                        <w:left w:val="none" w:sz="0" w:space="0" w:color="auto"/>
                        <w:bottom w:val="none" w:sz="0" w:space="0" w:color="auto"/>
                        <w:right w:val="none" w:sz="0" w:space="0" w:color="auto"/>
                      </w:divBdr>
                    </w:div>
                  </w:divsChild>
                </w:div>
                <w:div w:id="1354308248">
                  <w:marLeft w:val="0"/>
                  <w:marRight w:val="0"/>
                  <w:marTop w:val="0"/>
                  <w:marBottom w:val="0"/>
                  <w:divBdr>
                    <w:top w:val="none" w:sz="0" w:space="0" w:color="auto"/>
                    <w:left w:val="none" w:sz="0" w:space="0" w:color="auto"/>
                    <w:bottom w:val="none" w:sz="0" w:space="0" w:color="auto"/>
                    <w:right w:val="none" w:sz="0" w:space="0" w:color="auto"/>
                  </w:divBdr>
                  <w:divsChild>
                    <w:div w:id="1379627675">
                      <w:marLeft w:val="0"/>
                      <w:marRight w:val="0"/>
                      <w:marTop w:val="0"/>
                      <w:marBottom w:val="0"/>
                      <w:divBdr>
                        <w:top w:val="none" w:sz="0" w:space="0" w:color="auto"/>
                        <w:left w:val="none" w:sz="0" w:space="0" w:color="auto"/>
                        <w:bottom w:val="none" w:sz="0" w:space="0" w:color="auto"/>
                        <w:right w:val="none" w:sz="0" w:space="0" w:color="auto"/>
                      </w:divBdr>
                    </w:div>
                  </w:divsChild>
                </w:div>
                <w:div w:id="1361466607">
                  <w:marLeft w:val="0"/>
                  <w:marRight w:val="0"/>
                  <w:marTop w:val="0"/>
                  <w:marBottom w:val="0"/>
                  <w:divBdr>
                    <w:top w:val="none" w:sz="0" w:space="0" w:color="auto"/>
                    <w:left w:val="none" w:sz="0" w:space="0" w:color="auto"/>
                    <w:bottom w:val="none" w:sz="0" w:space="0" w:color="auto"/>
                    <w:right w:val="none" w:sz="0" w:space="0" w:color="auto"/>
                  </w:divBdr>
                  <w:divsChild>
                    <w:div w:id="1269661460">
                      <w:marLeft w:val="0"/>
                      <w:marRight w:val="0"/>
                      <w:marTop w:val="0"/>
                      <w:marBottom w:val="0"/>
                      <w:divBdr>
                        <w:top w:val="none" w:sz="0" w:space="0" w:color="auto"/>
                        <w:left w:val="none" w:sz="0" w:space="0" w:color="auto"/>
                        <w:bottom w:val="none" w:sz="0" w:space="0" w:color="auto"/>
                        <w:right w:val="none" w:sz="0" w:space="0" w:color="auto"/>
                      </w:divBdr>
                    </w:div>
                  </w:divsChild>
                </w:div>
                <w:div w:id="1406801263">
                  <w:marLeft w:val="0"/>
                  <w:marRight w:val="0"/>
                  <w:marTop w:val="0"/>
                  <w:marBottom w:val="0"/>
                  <w:divBdr>
                    <w:top w:val="none" w:sz="0" w:space="0" w:color="auto"/>
                    <w:left w:val="none" w:sz="0" w:space="0" w:color="auto"/>
                    <w:bottom w:val="none" w:sz="0" w:space="0" w:color="auto"/>
                    <w:right w:val="none" w:sz="0" w:space="0" w:color="auto"/>
                  </w:divBdr>
                  <w:divsChild>
                    <w:div w:id="1446341735">
                      <w:marLeft w:val="0"/>
                      <w:marRight w:val="0"/>
                      <w:marTop w:val="0"/>
                      <w:marBottom w:val="0"/>
                      <w:divBdr>
                        <w:top w:val="none" w:sz="0" w:space="0" w:color="auto"/>
                        <w:left w:val="none" w:sz="0" w:space="0" w:color="auto"/>
                        <w:bottom w:val="none" w:sz="0" w:space="0" w:color="auto"/>
                        <w:right w:val="none" w:sz="0" w:space="0" w:color="auto"/>
                      </w:divBdr>
                    </w:div>
                  </w:divsChild>
                </w:div>
                <w:div w:id="1408183954">
                  <w:marLeft w:val="0"/>
                  <w:marRight w:val="0"/>
                  <w:marTop w:val="0"/>
                  <w:marBottom w:val="0"/>
                  <w:divBdr>
                    <w:top w:val="none" w:sz="0" w:space="0" w:color="auto"/>
                    <w:left w:val="none" w:sz="0" w:space="0" w:color="auto"/>
                    <w:bottom w:val="none" w:sz="0" w:space="0" w:color="auto"/>
                    <w:right w:val="none" w:sz="0" w:space="0" w:color="auto"/>
                  </w:divBdr>
                  <w:divsChild>
                    <w:div w:id="582765786">
                      <w:marLeft w:val="0"/>
                      <w:marRight w:val="0"/>
                      <w:marTop w:val="0"/>
                      <w:marBottom w:val="0"/>
                      <w:divBdr>
                        <w:top w:val="none" w:sz="0" w:space="0" w:color="auto"/>
                        <w:left w:val="none" w:sz="0" w:space="0" w:color="auto"/>
                        <w:bottom w:val="none" w:sz="0" w:space="0" w:color="auto"/>
                        <w:right w:val="none" w:sz="0" w:space="0" w:color="auto"/>
                      </w:divBdr>
                    </w:div>
                  </w:divsChild>
                </w:div>
                <w:div w:id="1420131449">
                  <w:marLeft w:val="0"/>
                  <w:marRight w:val="0"/>
                  <w:marTop w:val="0"/>
                  <w:marBottom w:val="0"/>
                  <w:divBdr>
                    <w:top w:val="none" w:sz="0" w:space="0" w:color="auto"/>
                    <w:left w:val="none" w:sz="0" w:space="0" w:color="auto"/>
                    <w:bottom w:val="none" w:sz="0" w:space="0" w:color="auto"/>
                    <w:right w:val="none" w:sz="0" w:space="0" w:color="auto"/>
                  </w:divBdr>
                  <w:divsChild>
                    <w:div w:id="918711049">
                      <w:marLeft w:val="0"/>
                      <w:marRight w:val="0"/>
                      <w:marTop w:val="0"/>
                      <w:marBottom w:val="0"/>
                      <w:divBdr>
                        <w:top w:val="none" w:sz="0" w:space="0" w:color="auto"/>
                        <w:left w:val="none" w:sz="0" w:space="0" w:color="auto"/>
                        <w:bottom w:val="none" w:sz="0" w:space="0" w:color="auto"/>
                        <w:right w:val="none" w:sz="0" w:space="0" w:color="auto"/>
                      </w:divBdr>
                    </w:div>
                  </w:divsChild>
                </w:div>
                <w:div w:id="1499349844">
                  <w:marLeft w:val="0"/>
                  <w:marRight w:val="0"/>
                  <w:marTop w:val="0"/>
                  <w:marBottom w:val="0"/>
                  <w:divBdr>
                    <w:top w:val="none" w:sz="0" w:space="0" w:color="auto"/>
                    <w:left w:val="none" w:sz="0" w:space="0" w:color="auto"/>
                    <w:bottom w:val="none" w:sz="0" w:space="0" w:color="auto"/>
                    <w:right w:val="none" w:sz="0" w:space="0" w:color="auto"/>
                  </w:divBdr>
                  <w:divsChild>
                    <w:div w:id="555432623">
                      <w:marLeft w:val="0"/>
                      <w:marRight w:val="0"/>
                      <w:marTop w:val="0"/>
                      <w:marBottom w:val="0"/>
                      <w:divBdr>
                        <w:top w:val="none" w:sz="0" w:space="0" w:color="auto"/>
                        <w:left w:val="none" w:sz="0" w:space="0" w:color="auto"/>
                        <w:bottom w:val="none" w:sz="0" w:space="0" w:color="auto"/>
                        <w:right w:val="none" w:sz="0" w:space="0" w:color="auto"/>
                      </w:divBdr>
                    </w:div>
                  </w:divsChild>
                </w:div>
                <w:div w:id="1569538382">
                  <w:marLeft w:val="0"/>
                  <w:marRight w:val="0"/>
                  <w:marTop w:val="0"/>
                  <w:marBottom w:val="0"/>
                  <w:divBdr>
                    <w:top w:val="none" w:sz="0" w:space="0" w:color="auto"/>
                    <w:left w:val="none" w:sz="0" w:space="0" w:color="auto"/>
                    <w:bottom w:val="none" w:sz="0" w:space="0" w:color="auto"/>
                    <w:right w:val="none" w:sz="0" w:space="0" w:color="auto"/>
                  </w:divBdr>
                  <w:divsChild>
                    <w:div w:id="1765496657">
                      <w:marLeft w:val="0"/>
                      <w:marRight w:val="0"/>
                      <w:marTop w:val="0"/>
                      <w:marBottom w:val="0"/>
                      <w:divBdr>
                        <w:top w:val="none" w:sz="0" w:space="0" w:color="auto"/>
                        <w:left w:val="none" w:sz="0" w:space="0" w:color="auto"/>
                        <w:bottom w:val="none" w:sz="0" w:space="0" w:color="auto"/>
                        <w:right w:val="none" w:sz="0" w:space="0" w:color="auto"/>
                      </w:divBdr>
                    </w:div>
                  </w:divsChild>
                </w:div>
                <w:div w:id="1570920555">
                  <w:marLeft w:val="0"/>
                  <w:marRight w:val="0"/>
                  <w:marTop w:val="0"/>
                  <w:marBottom w:val="0"/>
                  <w:divBdr>
                    <w:top w:val="none" w:sz="0" w:space="0" w:color="auto"/>
                    <w:left w:val="none" w:sz="0" w:space="0" w:color="auto"/>
                    <w:bottom w:val="none" w:sz="0" w:space="0" w:color="auto"/>
                    <w:right w:val="none" w:sz="0" w:space="0" w:color="auto"/>
                  </w:divBdr>
                  <w:divsChild>
                    <w:div w:id="1291089307">
                      <w:marLeft w:val="0"/>
                      <w:marRight w:val="0"/>
                      <w:marTop w:val="0"/>
                      <w:marBottom w:val="0"/>
                      <w:divBdr>
                        <w:top w:val="none" w:sz="0" w:space="0" w:color="auto"/>
                        <w:left w:val="none" w:sz="0" w:space="0" w:color="auto"/>
                        <w:bottom w:val="none" w:sz="0" w:space="0" w:color="auto"/>
                        <w:right w:val="none" w:sz="0" w:space="0" w:color="auto"/>
                      </w:divBdr>
                    </w:div>
                  </w:divsChild>
                </w:div>
                <w:div w:id="1593007736">
                  <w:marLeft w:val="0"/>
                  <w:marRight w:val="0"/>
                  <w:marTop w:val="0"/>
                  <w:marBottom w:val="0"/>
                  <w:divBdr>
                    <w:top w:val="none" w:sz="0" w:space="0" w:color="auto"/>
                    <w:left w:val="none" w:sz="0" w:space="0" w:color="auto"/>
                    <w:bottom w:val="none" w:sz="0" w:space="0" w:color="auto"/>
                    <w:right w:val="none" w:sz="0" w:space="0" w:color="auto"/>
                  </w:divBdr>
                  <w:divsChild>
                    <w:div w:id="757678214">
                      <w:marLeft w:val="0"/>
                      <w:marRight w:val="0"/>
                      <w:marTop w:val="0"/>
                      <w:marBottom w:val="0"/>
                      <w:divBdr>
                        <w:top w:val="none" w:sz="0" w:space="0" w:color="auto"/>
                        <w:left w:val="none" w:sz="0" w:space="0" w:color="auto"/>
                        <w:bottom w:val="none" w:sz="0" w:space="0" w:color="auto"/>
                        <w:right w:val="none" w:sz="0" w:space="0" w:color="auto"/>
                      </w:divBdr>
                    </w:div>
                  </w:divsChild>
                </w:div>
                <w:div w:id="1603756119">
                  <w:marLeft w:val="0"/>
                  <w:marRight w:val="0"/>
                  <w:marTop w:val="0"/>
                  <w:marBottom w:val="0"/>
                  <w:divBdr>
                    <w:top w:val="none" w:sz="0" w:space="0" w:color="auto"/>
                    <w:left w:val="none" w:sz="0" w:space="0" w:color="auto"/>
                    <w:bottom w:val="none" w:sz="0" w:space="0" w:color="auto"/>
                    <w:right w:val="none" w:sz="0" w:space="0" w:color="auto"/>
                  </w:divBdr>
                  <w:divsChild>
                    <w:div w:id="797723432">
                      <w:marLeft w:val="0"/>
                      <w:marRight w:val="0"/>
                      <w:marTop w:val="0"/>
                      <w:marBottom w:val="0"/>
                      <w:divBdr>
                        <w:top w:val="none" w:sz="0" w:space="0" w:color="auto"/>
                        <w:left w:val="none" w:sz="0" w:space="0" w:color="auto"/>
                        <w:bottom w:val="none" w:sz="0" w:space="0" w:color="auto"/>
                        <w:right w:val="none" w:sz="0" w:space="0" w:color="auto"/>
                      </w:divBdr>
                    </w:div>
                  </w:divsChild>
                </w:div>
                <w:div w:id="1719356597">
                  <w:marLeft w:val="0"/>
                  <w:marRight w:val="0"/>
                  <w:marTop w:val="0"/>
                  <w:marBottom w:val="0"/>
                  <w:divBdr>
                    <w:top w:val="none" w:sz="0" w:space="0" w:color="auto"/>
                    <w:left w:val="none" w:sz="0" w:space="0" w:color="auto"/>
                    <w:bottom w:val="none" w:sz="0" w:space="0" w:color="auto"/>
                    <w:right w:val="none" w:sz="0" w:space="0" w:color="auto"/>
                  </w:divBdr>
                  <w:divsChild>
                    <w:div w:id="2128769658">
                      <w:marLeft w:val="0"/>
                      <w:marRight w:val="0"/>
                      <w:marTop w:val="0"/>
                      <w:marBottom w:val="0"/>
                      <w:divBdr>
                        <w:top w:val="none" w:sz="0" w:space="0" w:color="auto"/>
                        <w:left w:val="none" w:sz="0" w:space="0" w:color="auto"/>
                        <w:bottom w:val="none" w:sz="0" w:space="0" w:color="auto"/>
                        <w:right w:val="none" w:sz="0" w:space="0" w:color="auto"/>
                      </w:divBdr>
                    </w:div>
                  </w:divsChild>
                </w:div>
                <w:div w:id="1785345094">
                  <w:marLeft w:val="0"/>
                  <w:marRight w:val="0"/>
                  <w:marTop w:val="0"/>
                  <w:marBottom w:val="0"/>
                  <w:divBdr>
                    <w:top w:val="none" w:sz="0" w:space="0" w:color="auto"/>
                    <w:left w:val="none" w:sz="0" w:space="0" w:color="auto"/>
                    <w:bottom w:val="none" w:sz="0" w:space="0" w:color="auto"/>
                    <w:right w:val="none" w:sz="0" w:space="0" w:color="auto"/>
                  </w:divBdr>
                  <w:divsChild>
                    <w:div w:id="1754283055">
                      <w:marLeft w:val="0"/>
                      <w:marRight w:val="0"/>
                      <w:marTop w:val="0"/>
                      <w:marBottom w:val="0"/>
                      <w:divBdr>
                        <w:top w:val="none" w:sz="0" w:space="0" w:color="auto"/>
                        <w:left w:val="none" w:sz="0" w:space="0" w:color="auto"/>
                        <w:bottom w:val="none" w:sz="0" w:space="0" w:color="auto"/>
                        <w:right w:val="none" w:sz="0" w:space="0" w:color="auto"/>
                      </w:divBdr>
                    </w:div>
                  </w:divsChild>
                </w:div>
                <w:div w:id="1788693714">
                  <w:marLeft w:val="0"/>
                  <w:marRight w:val="0"/>
                  <w:marTop w:val="0"/>
                  <w:marBottom w:val="0"/>
                  <w:divBdr>
                    <w:top w:val="none" w:sz="0" w:space="0" w:color="auto"/>
                    <w:left w:val="none" w:sz="0" w:space="0" w:color="auto"/>
                    <w:bottom w:val="none" w:sz="0" w:space="0" w:color="auto"/>
                    <w:right w:val="none" w:sz="0" w:space="0" w:color="auto"/>
                  </w:divBdr>
                  <w:divsChild>
                    <w:div w:id="19166923">
                      <w:marLeft w:val="0"/>
                      <w:marRight w:val="0"/>
                      <w:marTop w:val="0"/>
                      <w:marBottom w:val="0"/>
                      <w:divBdr>
                        <w:top w:val="none" w:sz="0" w:space="0" w:color="auto"/>
                        <w:left w:val="none" w:sz="0" w:space="0" w:color="auto"/>
                        <w:bottom w:val="none" w:sz="0" w:space="0" w:color="auto"/>
                        <w:right w:val="none" w:sz="0" w:space="0" w:color="auto"/>
                      </w:divBdr>
                    </w:div>
                  </w:divsChild>
                </w:div>
                <w:div w:id="1830824275">
                  <w:marLeft w:val="0"/>
                  <w:marRight w:val="0"/>
                  <w:marTop w:val="0"/>
                  <w:marBottom w:val="0"/>
                  <w:divBdr>
                    <w:top w:val="none" w:sz="0" w:space="0" w:color="auto"/>
                    <w:left w:val="none" w:sz="0" w:space="0" w:color="auto"/>
                    <w:bottom w:val="none" w:sz="0" w:space="0" w:color="auto"/>
                    <w:right w:val="none" w:sz="0" w:space="0" w:color="auto"/>
                  </w:divBdr>
                  <w:divsChild>
                    <w:div w:id="1726250052">
                      <w:marLeft w:val="0"/>
                      <w:marRight w:val="0"/>
                      <w:marTop w:val="0"/>
                      <w:marBottom w:val="0"/>
                      <w:divBdr>
                        <w:top w:val="none" w:sz="0" w:space="0" w:color="auto"/>
                        <w:left w:val="none" w:sz="0" w:space="0" w:color="auto"/>
                        <w:bottom w:val="none" w:sz="0" w:space="0" w:color="auto"/>
                        <w:right w:val="none" w:sz="0" w:space="0" w:color="auto"/>
                      </w:divBdr>
                    </w:div>
                  </w:divsChild>
                </w:div>
                <w:div w:id="1945184299">
                  <w:marLeft w:val="0"/>
                  <w:marRight w:val="0"/>
                  <w:marTop w:val="0"/>
                  <w:marBottom w:val="0"/>
                  <w:divBdr>
                    <w:top w:val="none" w:sz="0" w:space="0" w:color="auto"/>
                    <w:left w:val="none" w:sz="0" w:space="0" w:color="auto"/>
                    <w:bottom w:val="none" w:sz="0" w:space="0" w:color="auto"/>
                    <w:right w:val="none" w:sz="0" w:space="0" w:color="auto"/>
                  </w:divBdr>
                  <w:divsChild>
                    <w:div w:id="1210023511">
                      <w:marLeft w:val="0"/>
                      <w:marRight w:val="0"/>
                      <w:marTop w:val="0"/>
                      <w:marBottom w:val="0"/>
                      <w:divBdr>
                        <w:top w:val="none" w:sz="0" w:space="0" w:color="auto"/>
                        <w:left w:val="none" w:sz="0" w:space="0" w:color="auto"/>
                        <w:bottom w:val="none" w:sz="0" w:space="0" w:color="auto"/>
                        <w:right w:val="none" w:sz="0" w:space="0" w:color="auto"/>
                      </w:divBdr>
                    </w:div>
                  </w:divsChild>
                </w:div>
                <w:div w:id="1982153318">
                  <w:marLeft w:val="0"/>
                  <w:marRight w:val="0"/>
                  <w:marTop w:val="0"/>
                  <w:marBottom w:val="0"/>
                  <w:divBdr>
                    <w:top w:val="none" w:sz="0" w:space="0" w:color="auto"/>
                    <w:left w:val="none" w:sz="0" w:space="0" w:color="auto"/>
                    <w:bottom w:val="none" w:sz="0" w:space="0" w:color="auto"/>
                    <w:right w:val="none" w:sz="0" w:space="0" w:color="auto"/>
                  </w:divBdr>
                  <w:divsChild>
                    <w:div w:id="9498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5576">
          <w:marLeft w:val="0"/>
          <w:marRight w:val="0"/>
          <w:marTop w:val="0"/>
          <w:marBottom w:val="0"/>
          <w:divBdr>
            <w:top w:val="none" w:sz="0" w:space="0" w:color="auto"/>
            <w:left w:val="none" w:sz="0" w:space="0" w:color="auto"/>
            <w:bottom w:val="none" w:sz="0" w:space="0" w:color="auto"/>
            <w:right w:val="none" w:sz="0" w:space="0" w:color="auto"/>
          </w:divBdr>
        </w:div>
        <w:div w:id="1440836970">
          <w:marLeft w:val="0"/>
          <w:marRight w:val="0"/>
          <w:marTop w:val="0"/>
          <w:marBottom w:val="0"/>
          <w:divBdr>
            <w:top w:val="none" w:sz="0" w:space="0" w:color="auto"/>
            <w:left w:val="none" w:sz="0" w:space="0" w:color="auto"/>
            <w:bottom w:val="none" w:sz="0" w:space="0" w:color="auto"/>
            <w:right w:val="none" w:sz="0" w:space="0" w:color="auto"/>
          </w:divBdr>
        </w:div>
        <w:div w:id="1441222563">
          <w:marLeft w:val="0"/>
          <w:marRight w:val="0"/>
          <w:marTop w:val="0"/>
          <w:marBottom w:val="0"/>
          <w:divBdr>
            <w:top w:val="none" w:sz="0" w:space="0" w:color="auto"/>
            <w:left w:val="none" w:sz="0" w:space="0" w:color="auto"/>
            <w:bottom w:val="none" w:sz="0" w:space="0" w:color="auto"/>
            <w:right w:val="none" w:sz="0" w:space="0" w:color="auto"/>
          </w:divBdr>
        </w:div>
        <w:div w:id="1483228022">
          <w:marLeft w:val="0"/>
          <w:marRight w:val="0"/>
          <w:marTop w:val="0"/>
          <w:marBottom w:val="0"/>
          <w:divBdr>
            <w:top w:val="none" w:sz="0" w:space="0" w:color="auto"/>
            <w:left w:val="none" w:sz="0" w:space="0" w:color="auto"/>
            <w:bottom w:val="none" w:sz="0" w:space="0" w:color="auto"/>
            <w:right w:val="none" w:sz="0" w:space="0" w:color="auto"/>
          </w:divBdr>
        </w:div>
        <w:div w:id="1560945581">
          <w:marLeft w:val="0"/>
          <w:marRight w:val="0"/>
          <w:marTop w:val="0"/>
          <w:marBottom w:val="0"/>
          <w:divBdr>
            <w:top w:val="none" w:sz="0" w:space="0" w:color="auto"/>
            <w:left w:val="none" w:sz="0" w:space="0" w:color="auto"/>
            <w:bottom w:val="none" w:sz="0" w:space="0" w:color="auto"/>
            <w:right w:val="none" w:sz="0" w:space="0" w:color="auto"/>
          </w:divBdr>
        </w:div>
        <w:div w:id="1561551170">
          <w:marLeft w:val="0"/>
          <w:marRight w:val="0"/>
          <w:marTop w:val="0"/>
          <w:marBottom w:val="0"/>
          <w:divBdr>
            <w:top w:val="none" w:sz="0" w:space="0" w:color="auto"/>
            <w:left w:val="none" w:sz="0" w:space="0" w:color="auto"/>
            <w:bottom w:val="none" w:sz="0" w:space="0" w:color="auto"/>
            <w:right w:val="none" w:sz="0" w:space="0" w:color="auto"/>
          </w:divBdr>
        </w:div>
        <w:div w:id="1617447923">
          <w:marLeft w:val="0"/>
          <w:marRight w:val="0"/>
          <w:marTop w:val="0"/>
          <w:marBottom w:val="0"/>
          <w:divBdr>
            <w:top w:val="none" w:sz="0" w:space="0" w:color="auto"/>
            <w:left w:val="none" w:sz="0" w:space="0" w:color="auto"/>
            <w:bottom w:val="none" w:sz="0" w:space="0" w:color="auto"/>
            <w:right w:val="none" w:sz="0" w:space="0" w:color="auto"/>
          </w:divBdr>
        </w:div>
        <w:div w:id="1640845393">
          <w:marLeft w:val="0"/>
          <w:marRight w:val="0"/>
          <w:marTop w:val="0"/>
          <w:marBottom w:val="0"/>
          <w:divBdr>
            <w:top w:val="none" w:sz="0" w:space="0" w:color="auto"/>
            <w:left w:val="none" w:sz="0" w:space="0" w:color="auto"/>
            <w:bottom w:val="none" w:sz="0" w:space="0" w:color="auto"/>
            <w:right w:val="none" w:sz="0" w:space="0" w:color="auto"/>
          </w:divBdr>
          <w:divsChild>
            <w:div w:id="617493306">
              <w:marLeft w:val="-75"/>
              <w:marRight w:val="0"/>
              <w:marTop w:val="30"/>
              <w:marBottom w:val="30"/>
              <w:divBdr>
                <w:top w:val="none" w:sz="0" w:space="0" w:color="auto"/>
                <w:left w:val="none" w:sz="0" w:space="0" w:color="auto"/>
                <w:bottom w:val="none" w:sz="0" w:space="0" w:color="auto"/>
                <w:right w:val="none" w:sz="0" w:space="0" w:color="auto"/>
              </w:divBdr>
              <w:divsChild>
                <w:div w:id="167064156">
                  <w:marLeft w:val="0"/>
                  <w:marRight w:val="0"/>
                  <w:marTop w:val="0"/>
                  <w:marBottom w:val="0"/>
                  <w:divBdr>
                    <w:top w:val="none" w:sz="0" w:space="0" w:color="auto"/>
                    <w:left w:val="none" w:sz="0" w:space="0" w:color="auto"/>
                    <w:bottom w:val="none" w:sz="0" w:space="0" w:color="auto"/>
                    <w:right w:val="none" w:sz="0" w:space="0" w:color="auto"/>
                  </w:divBdr>
                  <w:divsChild>
                    <w:div w:id="414205040">
                      <w:marLeft w:val="0"/>
                      <w:marRight w:val="0"/>
                      <w:marTop w:val="0"/>
                      <w:marBottom w:val="0"/>
                      <w:divBdr>
                        <w:top w:val="none" w:sz="0" w:space="0" w:color="auto"/>
                        <w:left w:val="none" w:sz="0" w:space="0" w:color="auto"/>
                        <w:bottom w:val="none" w:sz="0" w:space="0" w:color="auto"/>
                        <w:right w:val="none" w:sz="0" w:space="0" w:color="auto"/>
                      </w:divBdr>
                    </w:div>
                  </w:divsChild>
                </w:div>
                <w:div w:id="203949554">
                  <w:marLeft w:val="0"/>
                  <w:marRight w:val="0"/>
                  <w:marTop w:val="0"/>
                  <w:marBottom w:val="0"/>
                  <w:divBdr>
                    <w:top w:val="none" w:sz="0" w:space="0" w:color="auto"/>
                    <w:left w:val="none" w:sz="0" w:space="0" w:color="auto"/>
                    <w:bottom w:val="none" w:sz="0" w:space="0" w:color="auto"/>
                    <w:right w:val="none" w:sz="0" w:space="0" w:color="auto"/>
                  </w:divBdr>
                  <w:divsChild>
                    <w:div w:id="869801699">
                      <w:marLeft w:val="0"/>
                      <w:marRight w:val="0"/>
                      <w:marTop w:val="0"/>
                      <w:marBottom w:val="0"/>
                      <w:divBdr>
                        <w:top w:val="none" w:sz="0" w:space="0" w:color="auto"/>
                        <w:left w:val="none" w:sz="0" w:space="0" w:color="auto"/>
                        <w:bottom w:val="none" w:sz="0" w:space="0" w:color="auto"/>
                        <w:right w:val="none" w:sz="0" w:space="0" w:color="auto"/>
                      </w:divBdr>
                    </w:div>
                  </w:divsChild>
                </w:div>
                <w:div w:id="261572170">
                  <w:marLeft w:val="0"/>
                  <w:marRight w:val="0"/>
                  <w:marTop w:val="0"/>
                  <w:marBottom w:val="0"/>
                  <w:divBdr>
                    <w:top w:val="none" w:sz="0" w:space="0" w:color="auto"/>
                    <w:left w:val="none" w:sz="0" w:space="0" w:color="auto"/>
                    <w:bottom w:val="none" w:sz="0" w:space="0" w:color="auto"/>
                    <w:right w:val="none" w:sz="0" w:space="0" w:color="auto"/>
                  </w:divBdr>
                  <w:divsChild>
                    <w:div w:id="908538123">
                      <w:marLeft w:val="0"/>
                      <w:marRight w:val="0"/>
                      <w:marTop w:val="0"/>
                      <w:marBottom w:val="0"/>
                      <w:divBdr>
                        <w:top w:val="none" w:sz="0" w:space="0" w:color="auto"/>
                        <w:left w:val="none" w:sz="0" w:space="0" w:color="auto"/>
                        <w:bottom w:val="none" w:sz="0" w:space="0" w:color="auto"/>
                        <w:right w:val="none" w:sz="0" w:space="0" w:color="auto"/>
                      </w:divBdr>
                    </w:div>
                  </w:divsChild>
                </w:div>
                <w:div w:id="299267395">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
                  </w:divsChild>
                </w:div>
                <w:div w:id="392124748">
                  <w:marLeft w:val="0"/>
                  <w:marRight w:val="0"/>
                  <w:marTop w:val="0"/>
                  <w:marBottom w:val="0"/>
                  <w:divBdr>
                    <w:top w:val="none" w:sz="0" w:space="0" w:color="auto"/>
                    <w:left w:val="none" w:sz="0" w:space="0" w:color="auto"/>
                    <w:bottom w:val="none" w:sz="0" w:space="0" w:color="auto"/>
                    <w:right w:val="none" w:sz="0" w:space="0" w:color="auto"/>
                  </w:divBdr>
                  <w:divsChild>
                    <w:div w:id="1778478882">
                      <w:marLeft w:val="0"/>
                      <w:marRight w:val="0"/>
                      <w:marTop w:val="0"/>
                      <w:marBottom w:val="0"/>
                      <w:divBdr>
                        <w:top w:val="none" w:sz="0" w:space="0" w:color="auto"/>
                        <w:left w:val="none" w:sz="0" w:space="0" w:color="auto"/>
                        <w:bottom w:val="none" w:sz="0" w:space="0" w:color="auto"/>
                        <w:right w:val="none" w:sz="0" w:space="0" w:color="auto"/>
                      </w:divBdr>
                    </w:div>
                  </w:divsChild>
                </w:div>
                <w:div w:id="584610582">
                  <w:marLeft w:val="0"/>
                  <w:marRight w:val="0"/>
                  <w:marTop w:val="0"/>
                  <w:marBottom w:val="0"/>
                  <w:divBdr>
                    <w:top w:val="none" w:sz="0" w:space="0" w:color="auto"/>
                    <w:left w:val="none" w:sz="0" w:space="0" w:color="auto"/>
                    <w:bottom w:val="none" w:sz="0" w:space="0" w:color="auto"/>
                    <w:right w:val="none" w:sz="0" w:space="0" w:color="auto"/>
                  </w:divBdr>
                  <w:divsChild>
                    <w:div w:id="2109160306">
                      <w:marLeft w:val="0"/>
                      <w:marRight w:val="0"/>
                      <w:marTop w:val="0"/>
                      <w:marBottom w:val="0"/>
                      <w:divBdr>
                        <w:top w:val="none" w:sz="0" w:space="0" w:color="auto"/>
                        <w:left w:val="none" w:sz="0" w:space="0" w:color="auto"/>
                        <w:bottom w:val="none" w:sz="0" w:space="0" w:color="auto"/>
                        <w:right w:val="none" w:sz="0" w:space="0" w:color="auto"/>
                      </w:divBdr>
                    </w:div>
                  </w:divsChild>
                </w:div>
                <w:div w:id="585770548">
                  <w:marLeft w:val="0"/>
                  <w:marRight w:val="0"/>
                  <w:marTop w:val="0"/>
                  <w:marBottom w:val="0"/>
                  <w:divBdr>
                    <w:top w:val="none" w:sz="0" w:space="0" w:color="auto"/>
                    <w:left w:val="none" w:sz="0" w:space="0" w:color="auto"/>
                    <w:bottom w:val="none" w:sz="0" w:space="0" w:color="auto"/>
                    <w:right w:val="none" w:sz="0" w:space="0" w:color="auto"/>
                  </w:divBdr>
                  <w:divsChild>
                    <w:div w:id="1677149810">
                      <w:marLeft w:val="0"/>
                      <w:marRight w:val="0"/>
                      <w:marTop w:val="0"/>
                      <w:marBottom w:val="0"/>
                      <w:divBdr>
                        <w:top w:val="none" w:sz="0" w:space="0" w:color="auto"/>
                        <w:left w:val="none" w:sz="0" w:space="0" w:color="auto"/>
                        <w:bottom w:val="none" w:sz="0" w:space="0" w:color="auto"/>
                        <w:right w:val="none" w:sz="0" w:space="0" w:color="auto"/>
                      </w:divBdr>
                    </w:div>
                  </w:divsChild>
                </w:div>
                <w:div w:id="595748132">
                  <w:marLeft w:val="0"/>
                  <w:marRight w:val="0"/>
                  <w:marTop w:val="0"/>
                  <w:marBottom w:val="0"/>
                  <w:divBdr>
                    <w:top w:val="none" w:sz="0" w:space="0" w:color="auto"/>
                    <w:left w:val="none" w:sz="0" w:space="0" w:color="auto"/>
                    <w:bottom w:val="none" w:sz="0" w:space="0" w:color="auto"/>
                    <w:right w:val="none" w:sz="0" w:space="0" w:color="auto"/>
                  </w:divBdr>
                  <w:divsChild>
                    <w:div w:id="255868666">
                      <w:marLeft w:val="0"/>
                      <w:marRight w:val="0"/>
                      <w:marTop w:val="0"/>
                      <w:marBottom w:val="0"/>
                      <w:divBdr>
                        <w:top w:val="none" w:sz="0" w:space="0" w:color="auto"/>
                        <w:left w:val="none" w:sz="0" w:space="0" w:color="auto"/>
                        <w:bottom w:val="none" w:sz="0" w:space="0" w:color="auto"/>
                        <w:right w:val="none" w:sz="0" w:space="0" w:color="auto"/>
                      </w:divBdr>
                    </w:div>
                  </w:divsChild>
                </w:div>
                <w:div w:id="625699577">
                  <w:marLeft w:val="0"/>
                  <w:marRight w:val="0"/>
                  <w:marTop w:val="0"/>
                  <w:marBottom w:val="0"/>
                  <w:divBdr>
                    <w:top w:val="none" w:sz="0" w:space="0" w:color="auto"/>
                    <w:left w:val="none" w:sz="0" w:space="0" w:color="auto"/>
                    <w:bottom w:val="none" w:sz="0" w:space="0" w:color="auto"/>
                    <w:right w:val="none" w:sz="0" w:space="0" w:color="auto"/>
                  </w:divBdr>
                  <w:divsChild>
                    <w:div w:id="1906908843">
                      <w:marLeft w:val="0"/>
                      <w:marRight w:val="0"/>
                      <w:marTop w:val="0"/>
                      <w:marBottom w:val="0"/>
                      <w:divBdr>
                        <w:top w:val="none" w:sz="0" w:space="0" w:color="auto"/>
                        <w:left w:val="none" w:sz="0" w:space="0" w:color="auto"/>
                        <w:bottom w:val="none" w:sz="0" w:space="0" w:color="auto"/>
                        <w:right w:val="none" w:sz="0" w:space="0" w:color="auto"/>
                      </w:divBdr>
                    </w:div>
                  </w:divsChild>
                </w:div>
                <w:div w:id="699203772">
                  <w:marLeft w:val="0"/>
                  <w:marRight w:val="0"/>
                  <w:marTop w:val="0"/>
                  <w:marBottom w:val="0"/>
                  <w:divBdr>
                    <w:top w:val="none" w:sz="0" w:space="0" w:color="auto"/>
                    <w:left w:val="none" w:sz="0" w:space="0" w:color="auto"/>
                    <w:bottom w:val="none" w:sz="0" w:space="0" w:color="auto"/>
                    <w:right w:val="none" w:sz="0" w:space="0" w:color="auto"/>
                  </w:divBdr>
                  <w:divsChild>
                    <w:div w:id="643661770">
                      <w:marLeft w:val="0"/>
                      <w:marRight w:val="0"/>
                      <w:marTop w:val="0"/>
                      <w:marBottom w:val="0"/>
                      <w:divBdr>
                        <w:top w:val="none" w:sz="0" w:space="0" w:color="auto"/>
                        <w:left w:val="none" w:sz="0" w:space="0" w:color="auto"/>
                        <w:bottom w:val="none" w:sz="0" w:space="0" w:color="auto"/>
                        <w:right w:val="none" w:sz="0" w:space="0" w:color="auto"/>
                      </w:divBdr>
                    </w:div>
                  </w:divsChild>
                </w:div>
                <w:div w:id="709380708">
                  <w:marLeft w:val="0"/>
                  <w:marRight w:val="0"/>
                  <w:marTop w:val="0"/>
                  <w:marBottom w:val="0"/>
                  <w:divBdr>
                    <w:top w:val="none" w:sz="0" w:space="0" w:color="auto"/>
                    <w:left w:val="none" w:sz="0" w:space="0" w:color="auto"/>
                    <w:bottom w:val="none" w:sz="0" w:space="0" w:color="auto"/>
                    <w:right w:val="none" w:sz="0" w:space="0" w:color="auto"/>
                  </w:divBdr>
                  <w:divsChild>
                    <w:div w:id="311954517">
                      <w:marLeft w:val="0"/>
                      <w:marRight w:val="0"/>
                      <w:marTop w:val="0"/>
                      <w:marBottom w:val="0"/>
                      <w:divBdr>
                        <w:top w:val="none" w:sz="0" w:space="0" w:color="auto"/>
                        <w:left w:val="none" w:sz="0" w:space="0" w:color="auto"/>
                        <w:bottom w:val="none" w:sz="0" w:space="0" w:color="auto"/>
                        <w:right w:val="none" w:sz="0" w:space="0" w:color="auto"/>
                      </w:divBdr>
                    </w:div>
                  </w:divsChild>
                </w:div>
                <w:div w:id="768621681">
                  <w:marLeft w:val="0"/>
                  <w:marRight w:val="0"/>
                  <w:marTop w:val="0"/>
                  <w:marBottom w:val="0"/>
                  <w:divBdr>
                    <w:top w:val="none" w:sz="0" w:space="0" w:color="auto"/>
                    <w:left w:val="none" w:sz="0" w:space="0" w:color="auto"/>
                    <w:bottom w:val="none" w:sz="0" w:space="0" w:color="auto"/>
                    <w:right w:val="none" w:sz="0" w:space="0" w:color="auto"/>
                  </w:divBdr>
                  <w:divsChild>
                    <w:div w:id="618681828">
                      <w:marLeft w:val="0"/>
                      <w:marRight w:val="0"/>
                      <w:marTop w:val="0"/>
                      <w:marBottom w:val="0"/>
                      <w:divBdr>
                        <w:top w:val="none" w:sz="0" w:space="0" w:color="auto"/>
                        <w:left w:val="none" w:sz="0" w:space="0" w:color="auto"/>
                        <w:bottom w:val="none" w:sz="0" w:space="0" w:color="auto"/>
                        <w:right w:val="none" w:sz="0" w:space="0" w:color="auto"/>
                      </w:divBdr>
                    </w:div>
                  </w:divsChild>
                </w:div>
                <w:div w:id="840511878">
                  <w:marLeft w:val="0"/>
                  <w:marRight w:val="0"/>
                  <w:marTop w:val="0"/>
                  <w:marBottom w:val="0"/>
                  <w:divBdr>
                    <w:top w:val="none" w:sz="0" w:space="0" w:color="auto"/>
                    <w:left w:val="none" w:sz="0" w:space="0" w:color="auto"/>
                    <w:bottom w:val="none" w:sz="0" w:space="0" w:color="auto"/>
                    <w:right w:val="none" w:sz="0" w:space="0" w:color="auto"/>
                  </w:divBdr>
                  <w:divsChild>
                    <w:div w:id="1510175677">
                      <w:marLeft w:val="0"/>
                      <w:marRight w:val="0"/>
                      <w:marTop w:val="0"/>
                      <w:marBottom w:val="0"/>
                      <w:divBdr>
                        <w:top w:val="none" w:sz="0" w:space="0" w:color="auto"/>
                        <w:left w:val="none" w:sz="0" w:space="0" w:color="auto"/>
                        <w:bottom w:val="none" w:sz="0" w:space="0" w:color="auto"/>
                        <w:right w:val="none" w:sz="0" w:space="0" w:color="auto"/>
                      </w:divBdr>
                    </w:div>
                  </w:divsChild>
                </w:div>
                <w:div w:id="875586380">
                  <w:marLeft w:val="0"/>
                  <w:marRight w:val="0"/>
                  <w:marTop w:val="0"/>
                  <w:marBottom w:val="0"/>
                  <w:divBdr>
                    <w:top w:val="none" w:sz="0" w:space="0" w:color="auto"/>
                    <w:left w:val="none" w:sz="0" w:space="0" w:color="auto"/>
                    <w:bottom w:val="none" w:sz="0" w:space="0" w:color="auto"/>
                    <w:right w:val="none" w:sz="0" w:space="0" w:color="auto"/>
                  </w:divBdr>
                  <w:divsChild>
                    <w:div w:id="399595054">
                      <w:marLeft w:val="0"/>
                      <w:marRight w:val="0"/>
                      <w:marTop w:val="0"/>
                      <w:marBottom w:val="0"/>
                      <w:divBdr>
                        <w:top w:val="none" w:sz="0" w:space="0" w:color="auto"/>
                        <w:left w:val="none" w:sz="0" w:space="0" w:color="auto"/>
                        <w:bottom w:val="none" w:sz="0" w:space="0" w:color="auto"/>
                        <w:right w:val="none" w:sz="0" w:space="0" w:color="auto"/>
                      </w:divBdr>
                    </w:div>
                  </w:divsChild>
                </w:div>
                <w:div w:id="931820401">
                  <w:marLeft w:val="0"/>
                  <w:marRight w:val="0"/>
                  <w:marTop w:val="0"/>
                  <w:marBottom w:val="0"/>
                  <w:divBdr>
                    <w:top w:val="none" w:sz="0" w:space="0" w:color="auto"/>
                    <w:left w:val="none" w:sz="0" w:space="0" w:color="auto"/>
                    <w:bottom w:val="none" w:sz="0" w:space="0" w:color="auto"/>
                    <w:right w:val="none" w:sz="0" w:space="0" w:color="auto"/>
                  </w:divBdr>
                  <w:divsChild>
                    <w:div w:id="1086070891">
                      <w:marLeft w:val="0"/>
                      <w:marRight w:val="0"/>
                      <w:marTop w:val="0"/>
                      <w:marBottom w:val="0"/>
                      <w:divBdr>
                        <w:top w:val="none" w:sz="0" w:space="0" w:color="auto"/>
                        <w:left w:val="none" w:sz="0" w:space="0" w:color="auto"/>
                        <w:bottom w:val="none" w:sz="0" w:space="0" w:color="auto"/>
                        <w:right w:val="none" w:sz="0" w:space="0" w:color="auto"/>
                      </w:divBdr>
                    </w:div>
                  </w:divsChild>
                </w:div>
                <w:div w:id="956646782">
                  <w:marLeft w:val="0"/>
                  <w:marRight w:val="0"/>
                  <w:marTop w:val="0"/>
                  <w:marBottom w:val="0"/>
                  <w:divBdr>
                    <w:top w:val="none" w:sz="0" w:space="0" w:color="auto"/>
                    <w:left w:val="none" w:sz="0" w:space="0" w:color="auto"/>
                    <w:bottom w:val="none" w:sz="0" w:space="0" w:color="auto"/>
                    <w:right w:val="none" w:sz="0" w:space="0" w:color="auto"/>
                  </w:divBdr>
                  <w:divsChild>
                    <w:div w:id="914977648">
                      <w:marLeft w:val="0"/>
                      <w:marRight w:val="0"/>
                      <w:marTop w:val="0"/>
                      <w:marBottom w:val="0"/>
                      <w:divBdr>
                        <w:top w:val="none" w:sz="0" w:space="0" w:color="auto"/>
                        <w:left w:val="none" w:sz="0" w:space="0" w:color="auto"/>
                        <w:bottom w:val="none" w:sz="0" w:space="0" w:color="auto"/>
                        <w:right w:val="none" w:sz="0" w:space="0" w:color="auto"/>
                      </w:divBdr>
                    </w:div>
                  </w:divsChild>
                </w:div>
                <w:div w:id="963460865">
                  <w:marLeft w:val="0"/>
                  <w:marRight w:val="0"/>
                  <w:marTop w:val="0"/>
                  <w:marBottom w:val="0"/>
                  <w:divBdr>
                    <w:top w:val="none" w:sz="0" w:space="0" w:color="auto"/>
                    <w:left w:val="none" w:sz="0" w:space="0" w:color="auto"/>
                    <w:bottom w:val="none" w:sz="0" w:space="0" w:color="auto"/>
                    <w:right w:val="none" w:sz="0" w:space="0" w:color="auto"/>
                  </w:divBdr>
                  <w:divsChild>
                    <w:div w:id="1371489259">
                      <w:marLeft w:val="0"/>
                      <w:marRight w:val="0"/>
                      <w:marTop w:val="0"/>
                      <w:marBottom w:val="0"/>
                      <w:divBdr>
                        <w:top w:val="none" w:sz="0" w:space="0" w:color="auto"/>
                        <w:left w:val="none" w:sz="0" w:space="0" w:color="auto"/>
                        <w:bottom w:val="none" w:sz="0" w:space="0" w:color="auto"/>
                        <w:right w:val="none" w:sz="0" w:space="0" w:color="auto"/>
                      </w:divBdr>
                    </w:div>
                  </w:divsChild>
                </w:div>
                <w:div w:id="1149131569">
                  <w:marLeft w:val="0"/>
                  <w:marRight w:val="0"/>
                  <w:marTop w:val="0"/>
                  <w:marBottom w:val="0"/>
                  <w:divBdr>
                    <w:top w:val="none" w:sz="0" w:space="0" w:color="auto"/>
                    <w:left w:val="none" w:sz="0" w:space="0" w:color="auto"/>
                    <w:bottom w:val="none" w:sz="0" w:space="0" w:color="auto"/>
                    <w:right w:val="none" w:sz="0" w:space="0" w:color="auto"/>
                  </w:divBdr>
                  <w:divsChild>
                    <w:div w:id="1246646630">
                      <w:marLeft w:val="0"/>
                      <w:marRight w:val="0"/>
                      <w:marTop w:val="0"/>
                      <w:marBottom w:val="0"/>
                      <w:divBdr>
                        <w:top w:val="none" w:sz="0" w:space="0" w:color="auto"/>
                        <w:left w:val="none" w:sz="0" w:space="0" w:color="auto"/>
                        <w:bottom w:val="none" w:sz="0" w:space="0" w:color="auto"/>
                        <w:right w:val="none" w:sz="0" w:space="0" w:color="auto"/>
                      </w:divBdr>
                    </w:div>
                  </w:divsChild>
                </w:div>
                <w:div w:id="1196044911">
                  <w:marLeft w:val="0"/>
                  <w:marRight w:val="0"/>
                  <w:marTop w:val="0"/>
                  <w:marBottom w:val="0"/>
                  <w:divBdr>
                    <w:top w:val="none" w:sz="0" w:space="0" w:color="auto"/>
                    <w:left w:val="none" w:sz="0" w:space="0" w:color="auto"/>
                    <w:bottom w:val="none" w:sz="0" w:space="0" w:color="auto"/>
                    <w:right w:val="none" w:sz="0" w:space="0" w:color="auto"/>
                  </w:divBdr>
                  <w:divsChild>
                    <w:div w:id="207228721">
                      <w:marLeft w:val="0"/>
                      <w:marRight w:val="0"/>
                      <w:marTop w:val="0"/>
                      <w:marBottom w:val="0"/>
                      <w:divBdr>
                        <w:top w:val="none" w:sz="0" w:space="0" w:color="auto"/>
                        <w:left w:val="none" w:sz="0" w:space="0" w:color="auto"/>
                        <w:bottom w:val="none" w:sz="0" w:space="0" w:color="auto"/>
                        <w:right w:val="none" w:sz="0" w:space="0" w:color="auto"/>
                      </w:divBdr>
                    </w:div>
                  </w:divsChild>
                </w:div>
                <w:div w:id="1361397461">
                  <w:marLeft w:val="0"/>
                  <w:marRight w:val="0"/>
                  <w:marTop w:val="0"/>
                  <w:marBottom w:val="0"/>
                  <w:divBdr>
                    <w:top w:val="none" w:sz="0" w:space="0" w:color="auto"/>
                    <w:left w:val="none" w:sz="0" w:space="0" w:color="auto"/>
                    <w:bottom w:val="none" w:sz="0" w:space="0" w:color="auto"/>
                    <w:right w:val="none" w:sz="0" w:space="0" w:color="auto"/>
                  </w:divBdr>
                  <w:divsChild>
                    <w:div w:id="775444345">
                      <w:marLeft w:val="0"/>
                      <w:marRight w:val="0"/>
                      <w:marTop w:val="0"/>
                      <w:marBottom w:val="0"/>
                      <w:divBdr>
                        <w:top w:val="none" w:sz="0" w:space="0" w:color="auto"/>
                        <w:left w:val="none" w:sz="0" w:space="0" w:color="auto"/>
                        <w:bottom w:val="none" w:sz="0" w:space="0" w:color="auto"/>
                        <w:right w:val="none" w:sz="0" w:space="0" w:color="auto"/>
                      </w:divBdr>
                    </w:div>
                  </w:divsChild>
                </w:div>
                <w:div w:id="1382631779">
                  <w:marLeft w:val="0"/>
                  <w:marRight w:val="0"/>
                  <w:marTop w:val="0"/>
                  <w:marBottom w:val="0"/>
                  <w:divBdr>
                    <w:top w:val="none" w:sz="0" w:space="0" w:color="auto"/>
                    <w:left w:val="none" w:sz="0" w:space="0" w:color="auto"/>
                    <w:bottom w:val="none" w:sz="0" w:space="0" w:color="auto"/>
                    <w:right w:val="none" w:sz="0" w:space="0" w:color="auto"/>
                  </w:divBdr>
                  <w:divsChild>
                    <w:div w:id="905457880">
                      <w:marLeft w:val="0"/>
                      <w:marRight w:val="0"/>
                      <w:marTop w:val="0"/>
                      <w:marBottom w:val="0"/>
                      <w:divBdr>
                        <w:top w:val="none" w:sz="0" w:space="0" w:color="auto"/>
                        <w:left w:val="none" w:sz="0" w:space="0" w:color="auto"/>
                        <w:bottom w:val="none" w:sz="0" w:space="0" w:color="auto"/>
                        <w:right w:val="none" w:sz="0" w:space="0" w:color="auto"/>
                      </w:divBdr>
                    </w:div>
                  </w:divsChild>
                </w:div>
                <w:div w:id="1408922699">
                  <w:marLeft w:val="0"/>
                  <w:marRight w:val="0"/>
                  <w:marTop w:val="0"/>
                  <w:marBottom w:val="0"/>
                  <w:divBdr>
                    <w:top w:val="none" w:sz="0" w:space="0" w:color="auto"/>
                    <w:left w:val="none" w:sz="0" w:space="0" w:color="auto"/>
                    <w:bottom w:val="none" w:sz="0" w:space="0" w:color="auto"/>
                    <w:right w:val="none" w:sz="0" w:space="0" w:color="auto"/>
                  </w:divBdr>
                  <w:divsChild>
                    <w:div w:id="793984483">
                      <w:marLeft w:val="0"/>
                      <w:marRight w:val="0"/>
                      <w:marTop w:val="0"/>
                      <w:marBottom w:val="0"/>
                      <w:divBdr>
                        <w:top w:val="none" w:sz="0" w:space="0" w:color="auto"/>
                        <w:left w:val="none" w:sz="0" w:space="0" w:color="auto"/>
                        <w:bottom w:val="none" w:sz="0" w:space="0" w:color="auto"/>
                        <w:right w:val="none" w:sz="0" w:space="0" w:color="auto"/>
                      </w:divBdr>
                    </w:div>
                  </w:divsChild>
                </w:div>
                <w:div w:id="1410347154">
                  <w:marLeft w:val="0"/>
                  <w:marRight w:val="0"/>
                  <w:marTop w:val="0"/>
                  <w:marBottom w:val="0"/>
                  <w:divBdr>
                    <w:top w:val="none" w:sz="0" w:space="0" w:color="auto"/>
                    <w:left w:val="none" w:sz="0" w:space="0" w:color="auto"/>
                    <w:bottom w:val="none" w:sz="0" w:space="0" w:color="auto"/>
                    <w:right w:val="none" w:sz="0" w:space="0" w:color="auto"/>
                  </w:divBdr>
                  <w:divsChild>
                    <w:div w:id="128790350">
                      <w:marLeft w:val="0"/>
                      <w:marRight w:val="0"/>
                      <w:marTop w:val="0"/>
                      <w:marBottom w:val="0"/>
                      <w:divBdr>
                        <w:top w:val="none" w:sz="0" w:space="0" w:color="auto"/>
                        <w:left w:val="none" w:sz="0" w:space="0" w:color="auto"/>
                        <w:bottom w:val="none" w:sz="0" w:space="0" w:color="auto"/>
                        <w:right w:val="none" w:sz="0" w:space="0" w:color="auto"/>
                      </w:divBdr>
                    </w:div>
                  </w:divsChild>
                </w:div>
                <w:div w:id="1411541088">
                  <w:marLeft w:val="0"/>
                  <w:marRight w:val="0"/>
                  <w:marTop w:val="0"/>
                  <w:marBottom w:val="0"/>
                  <w:divBdr>
                    <w:top w:val="none" w:sz="0" w:space="0" w:color="auto"/>
                    <w:left w:val="none" w:sz="0" w:space="0" w:color="auto"/>
                    <w:bottom w:val="none" w:sz="0" w:space="0" w:color="auto"/>
                    <w:right w:val="none" w:sz="0" w:space="0" w:color="auto"/>
                  </w:divBdr>
                  <w:divsChild>
                    <w:div w:id="1104615097">
                      <w:marLeft w:val="0"/>
                      <w:marRight w:val="0"/>
                      <w:marTop w:val="0"/>
                      <w:marBottom w:val="0"/>
                      <w:divBdr>
                        <w:top w:val="none" w:sz="0" w:space="0" w:color="auto"/>
                        <w:left w:val="none" w:sz="0" w:space="0" w:color="auto"/>
                        <w:bottom w:val="none" w:sz="0" w:space="0" w:color="auto"/>
                        <w:right w:val="none" w:sz="0" w:space="0" w:color="auto"/>
                      </w:divBdr>
                    </w:div>
                  </w:divsChild>
                </w:div>
                <w:div w:id="1423840309">
                  <w:marLeft w:val="0"/>
                  <w:marRight w:val="0"/>
                  <w:marTop w:val="0"/>
                  <w:marBottom w:val="0"/>
                  <w:divBdr>
                    <w:top w:val="none" w:sz="0" w:space="0" w:color="auto"/>
                    <w:left w:val="none" w:sz="0" w:space="0" w:color="auto"/>
                    <w:bottom w:val="none" w:sz="0" w:space="0" w:color="auto"/>
                    <w:right w:val="none" w:sz="0" w:space="0" w:color="auto"/>
                  </w:divBdr>
                  <w:divsChild>
                    <w:div w:id="1209683298">
                      <w:marLeft w:val="0"/>
                      <w:marRight w:val="0"/>
                      <w:marTop w:val="0"/>
                      <w:marBottom w:val="0"/>
                      <w:divBdr>
                        <w:top w:val="none" w:sz="0" w:space="0" w:color="auto"/>
                        <w:left w:val="none" w:sz="0" w:space="0" w:color="auto"/>
                        <w:bottom w:val="none" w:sz="0" w:space="0" w:color="auto"/>
                        <w:right w:val="none" w:sz="0" w:space="0" w:color="auto"/>
                      </w:divBdr>
                    </w:div>
                  </w:divsChild>
                </w:div>
                <w:div w:id="1504205865">
                  <w:marLeft w:val="0"/>
                  <w:marRight w:val="0"/>
                  <w:marTop w:val="0"/>
                  <w:marBottom w:val="0"/>
                  <w:divBdr>
                    <w:top w:val="none" w:sz="0" w:space="0" w:color="auto"/>
                    <w:left w:val="none" w:sz="0" w:space="0" w:color="auto"/>
                    <w:bottom w:val="none" w:sz="0" w:space="0" w:color="auto"/>
                    <w:right w:val="none" w:sz="0" w:space="0" w:color="auto"/>
                  </w:divBdr>
                  <w:divsChild>
                    <w:div w:id="42295692">
                      <w:marLeft w:val="0"/>
                      <w:marRight w:val="0"/>
                      <w:marTop w:val="0"/>
                      <w:marBottom w:val="0"/>
                      <w:divBdr>
                        <w:top w:val="none" w:sz="0" w:space="0" w:color="auto"/>
                        <w:left w:val="none" w:sz="0" w:space="0" w:color="auto"/>
                        <w:bottom w:val="none" w:sz="0" w:space="0" w:color="auto"/>
                        <w:right w:val="none" w:sz="0" w:space="0" w:color="auto"/>
                      </w:divBdr>
                    </w:div>
                  </w:divsChild>
                </w:div>
                <w:div w:id="1520464124">
                  <w:marLeft w:val="0"/>
                  <w:marRight w:val="0"/>
                  <w:marTop w:val="0"/>
                  <w:marBottom w:val="0"/>
                  <w:divBdr>
                    <w:top w:val="none" w:sz="0" w:space="0" w:color="auto"/>
                    <w:left w:val="none" w:sz="0" w:space="0" w:color="auto"/>
                    <w:bottom w:val="none" w:sz="0" w:space="0" w:color="auto"/>
                    <w:right w:val="none" w:sz="0" w:space="0" w:color="auto"/>
                  </w:divBdr>
                  <w:divsChild>
                    <w:div w:id="1541242684">
                      <w:marLeft w:val="0"/>
                      <w:marRight w:val="0"/>
                      <w:marTop w:val="0"/>
                      <w:marBottom w:val="0"/>
                      <w:divBdr>
                        <w:top w:val="none" w:sz="0" w:space="0" w:color="auto"/>
                        <w:left w:val="none" w:sz="0" w:space="0" w:color="auto"/>
                        <w:bottom w:val="none" w:sz="0" w:space="0" w:color="auto"/>
                        <w:right w:val="none" w:sz="0" w:space="0" w:color="auto"/>
                      </w:divBdr>
                    </w:div>
                  </w:divsChild>
                </w:div>
                <w:div w:id="1521822618">
                  <w:marLeft w:val="0"/>
                  <w:marRight w:val="0"/>
                  <w:marTop w:val="0"/>
                  <w:marBottom w:val="0"/>
                  <w:divBdr>
                    <w:top w:val="none" w:sz="0" w:space="0" w:color="auto"/>
                    <w:left w:val="none" w:sz="0" w:space="0" w:color="auto"/>
                    <w:bottom w:val="none" w:sz="0" w:space="0" w:color="auto"/>
                    <w:right w:val="none" w:sz="0" w:space="0" w:color="auto"/>
                  </w:divBdr>
                  <w:divsChild>
                    <w:div w:id="360472295">
                      <w:marLeft w:val="0"/>
                      <w:marRight w:val="0"/>
                      <w:marTop w:val="0"/>
                      <w:marBottom w:val="0"/>
                      <w:divBdr>
                        <w:top w:val="none" w:sz="0" w:space="0" w:color="auto"/>
                        <w:left w:val="none" w:sz="0" w:space="0" w:color="auto"/>
                        <w:bottom w:val="none" w:sz="0" w:space="0" w:color="auto"/>
                        <w:right w:val="none" w:sz="0" w:space="0" w:color="auto"/>
                      </w:divBdr>
                    </w:div>
                  </w:divsChild>
                </w:div>
                <w:div w:id="1526792980">
                  <w:marLeft w:val="0"/>
                  <w:marRight w:val="0"/>
                  <w:marTop w:val="0"/>
                  <w:marBottom w:val="0"/>
                  <w:divBdr>
                    <w:top w:val="none" w:sz="0" w:space="0" w:color="auto"/>
                    <w:left w:val="none" w:sz="0" w:space="0" w:color="auto"/>
                    <w:bottom w:val="none" w:sz="0" w:space="0" w:color="auto"/>
                    <w:right w:val="none" w:sz="0" w:space="0" w:color="auto"/>
                  </w:divBdr>
                  <w:divsChild>
                    <w:div w:id="1037462511">
                      <w:marLeft w:val="0"/>
                      <w:marRight w:val="0"/>
                      <w:marTop w:val="0"/>
                      <w:marBottom w:val="0"/>
                      <w:divBdr>
                        <w:top w:val="none" w:sz="0" w:space="0" w:color="auto"/>
                        <w:left w:val="none" w:sz="0" w:space="0" w:color="auto"/>
                        <w:bottom w:val="none" w:sz="0" w:space="0" w:color="auto"/>
                        <w:right w:val="none" w:sz="0" w:space="0" w:color="auto"/>
                      </w:divBdr>
                    </w:div>
                  </w:divsChild>
                </w:div>
                <w:div w:id="1579905816">
                  <w:marLeft w:val="0"/>
                  <w:marRight w:val="0"/>
                  <w:marTop w:val="0"/>
                  <w:marBottom w:val="0"/>
                  <w:divBdr>
                    <w:top w:val="none" w:sz="0" w:space="0" w:color="auto"/>
                    <w:left w:val="none" w:sz="0" w:space="0" w:color="auto"/>
                    <w:bottom w:val="none" w:sz="0" w:space="0" w:color="auto"/>
                    <w:right w:val="none" w:sz="0" w:space="0" w:color="auto"/>
                  </w:divBdr>
                  <w:divsChild>
                    <w:div w:id="1578632909">
                      <w:marLeft w:val="0"/>
                      <w:marRight w:val="0"/>
                      <w:marTop w:val="0"/>
                      <w:marBottom w:val="0"/>
                      <w:divBdr>
                        <w:top w:val="none" w:sz="0" w:space="0" w:color="auto"/>
                        <w:left w:val="none" w:sz="0" w:space="0" w:color="auto"/>
                        <w:bottom w:val="none" w:sz="0" w:space="0" w:color="auto"/>
                        <w:right w:val="none" w:sz="0" w:space="0" w:color="auto"/>
                      </w:divBdr>
                    </w:div>
                  </w:divsChild>
                </w:div>
                <w:div w:id="1619724013">
                  <w:marLeft w:val="0"/>
                  <w:marRight w:val="0"/>
                  <w:marTop w:val="0"/>
                  <w:marBottom w:val="0"/>
                  <w:divBdr>
                    <w:top w:val="none" w:sz="0" w:space="0" w:color="auto"/>
                    <w:left w:val="none" w:sz="0" w:space="0" w:color="auto"/>
                    <w:bottom w:val="none" w:sz="0" w:space="0" w:color="auto"/>
                    <w:right w:val="none" w:sz="0" w:space="0" w:color="auto"/>
                  </w:divBdr>
                  <w:divsChild>
                    <w:div w:id="2143495273">
                      <w:marLeft w:val="0"/>
                      <w:marRight w:val="0"/>
                      <w:marTop w:val="0"/>
                      <w:marBottom w:val="0"/>
                      <w:divBdr>
                        <w:top w:val="none" w:sz="0" w:space="0" w:color="auto"/>
                        <w:left w:val="none" w:sz="0" w:space="0" w:color="auto"/>
                        <w:bottom w:val="none" w:sz="0" w:space="0" w:color="auto"/>
                        <w:right w:val="none" w:sz="0" w:space="0" w:color="auto"/>
                      </w:divBdr>
                    </w:div>
                  </w:divsChild>
                </w:div>
                <w:div w:id="1632907582">
                  <w:marLeft w:val="0"/>
                  <w:marRight w:val="0"/>
                  <w:marTop w:val="0"/>
                  <w:marBottom w:val="0"/>
                  <w:divBdr>
                    <w:top w:val="none" w:sz="0" w:space="0" w:color="auto"/>
                    <w:left w:val="none" w:sz="0" w:space="0" w:color="auto"/>
                    <w:bottom w:val="none" w:sz="0" w:space="0" w:color="auto"/>
                    <w:right w:val="none" w:sz="0" w:space="0" w:color="auto"/>
                  </w:divBdr>
                  <w:divsChild>
                    <w:div w:id="62339519">
                      <w:marLeft w:val="0"/>
                      <w:marRight w:val="0"/>
                      <w:marTop w:val="0"/>
                      <w:marBottom w:val="0"/>
                      <w:divBdr>
                        <w:top w:val="none" w:sz="0" w:space="0" w:color="auto"/>
                        <w:left w:val="none" w:sz="0" w:space="0" w:color="auto"/>
                        <w:bottom w:val="none" w:sz="0" w:space="0" w:color="auto"/>
                        <w:right w:val="none" w:sz="0" w:space="0" w:color="auto"/>
                      </w:divBdr>
                    </w:div>
                  </w:divsChild>
                </w:div>
                <w:div w:id="1803769804">
                  <w:marLeft w:val="0"/>
                  <w:marRight w:val="0"/>
                  <w:marTop w:val="0"/>
                  <w:marBottom w:val="0"/>
                  <w:divBdr>
                    <w:top w:val="none" w:sz="0" w:space="0" w:color="auto"/>
                    <w:left w:val="none" w:sz="0" w:space="0" w:color="auto"/>
                    <w:bottom w:val="none" w:sz="0" w:space="0" w:color="auto"/>
                    <w:right w:val="none" w:sz="0" w:space="0" w:color="auto"/>
                  </w:divBdr>
                  <w:divsChild>
                    <w:div w:id="1291472093">
                      <w:marLeft w:val="0"/>
                      <w:marRight w:val="0"/>
                      <w:marTop w:val="0"/>
                      <w:marBottom w:val="0"/>
                      <w:divBdr>
                        <w:top w:val="none" w:sz="0" w:space="0" w:color="auto"/>
                        <w:left w:val="none" w:sz="0" w:space="0" w:color="auto"/>
                        <w:bottom w:val="none" w:sz="0" w:space="0" w:color="auto"/>
                        <w:right w:val="none" w:sz="0" w:space="0" w:color="auto"/>
                      </w:divBdr>
                    </w:div>
                  </w:divsChild>
                </w:div>
                <w:div w:id="1839348453">
                  <w:marLeft w:val="0"/>
                  <w:marRight w:val="0"/>
                  <w:marTop w:val="0"/>
                  <w:marBottom w:val="0"/>
                  <w:divBdr>
                    <w:top w:val="none" w:sz="0" w:space="0" w:color="auto"/>
                    <w:left w:val="none" w:sz="0" w:space="0" w:color="auto"/>
                    <w:bottom w:val="none" w:sz="0" w:space="0" w:color="auto"/>
                    <w:right w:val="none" w:sz="0" w:space="0" w:color="auto"/>
                  </w:divBdr>
                  <w:divsChild>
                    <w:div w:id="127552467">
                      <w:marLeft w:val="0"/>
                      <w:marRight w:val="0"/>
                      <w:marTop w:val="0"/>
                      <w:marBottom w:val="0"/>
                      <w:divBdr>
                        <w:top w:val="none" w:sz="0" w:space="0" w:color="auto"/>
                        <w:left w:val="none" w:sz="0" w:space="0" w:color="auto"/>
                        <w:bottom w:val="none" w:sz="0" w:space="0" w:color="auto"/>
                        <w:right w:val="none" w:sz="0" w:space="0" w:color="auto"/>
                      </w:divBdr>
                    </w:div>
                  </w:divsChild>
                </w:div>
                <w:div w:id="1911651358">
                  <w:marLeft w:val="0"/>
                  <w:marRight w:val="0"/>
                  <w:marTop w:val="0"/>
                  <w:marBottom w:val="0"/>
                  <w:divBdr>
                    <w:top w:val="none" w:sz="0" w:space="0" w:color="auto"/>
                    <w:left w:val="none" w:sz="0" w:space="0" w:color="auto"/>
                    <w:bottom w:val="none" w:sz="0" w:space="0" w:color="auto"/>
                    <w:right w:val="none" w:sz="0" w:space="0" w:color="auto"/>
                  </w:divBdr>
                  <w:divsChild>
                    <w:div w:id="2008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9677">
          <w:marLeft w:val="0"/>
          <w:marRight w:val="0"/>
          <w:marTop w:val="0"/>
          <w:marBottom w:val="0"/>
          <w:divBdr>
            <w:top w:val="none" w:sz="0" w:space="0" w:color="auto"/>
            <w:left w:val="none" w:sz="0" w:space="0" w:color="auto"/>
            <w:bottom w:val="none" w:sz="0" w:space="0" w:color="auto"/>
            <w:right w:val="none" w:sz="0" w:space="0" w:color="auto"/>
          </w:divBdr>
          <w:divsChild>
            <w:div w:id="349256330">
              <w:marLeft w:val="0"/>
              <w:marRight w:val="0"/>
              <w:marTop w:val="0"/>
              <w:marBottom w:val="0"/>
              <w:divBdr>
                <w:top w:val="none" w:sz="0" w:space="0" w:color="auto"/>
                <w:left w:val="none" w:sz="0" w:space="0" w:color="auto"/>
                <w:bottom w:val="none" w:sz="0" w:space="0" w:color="auto"/>
                <w:right w:val="none" w:sz="0" w:space="0" w:color="auto"/>
              </w:divBdr>
            </w:div>
          </w:divsChild>
        </w:div>
        <w:div w:id="1665010266">
          <w:marLeft w:val="0"/>
          <w:marRight w:val="0"/>
          <w:marTop w:val="0"/>
          <w:marBottom w:val="0"/>
          <w:divBdr>
            <w:top w:val="none" w:sz="0" w:space="0" w:color="auto"/>
            <w:left w:val="none" w:sz="0" w:space="0" w:color="auto"/>
            <w:bottom w:val="none" w:sz="0" w:space="0" w:color="auto"/>
            <w:right w:val="none" w:sz="0" w:space="0" w:color="auto"/>
          </w:divBdr>
        </w:div>
        <w:div w:id="1687055141">
          <w:marLeft w:val="0"/>
          <w:marRight w:val="0"/>
          <w:marTop w:val="0"/>
          <w:marBottom w:val="0"/>
          <w:divBdr>
            <w:top w:val="none" w:sz="0" w:space="0" w:color="auto"/>
            <w:left w:val="none" w:sz="0" w:space="0" w:color="auto"/>
            <w:bottom w:val="none" w:sz="0" w:space="0" w:color="auto"/>
            <w:right w:val="none" w:sz="0" w:space="0" w:color="auto"/>
          </w:divBdr>
        </w:div>
        <w:div w:id="1688099648">
          <w:marLeft w:val="0"/>
          <w:marRight w:val="0"/>
          <w:marTop w:val="0"/>
          <w:marBottom w:val="0"/>
          <w:divBdr>
            <w:top w:val="none" w:sz="0" w:space="0" w:color="auto"/>
            <w:left w:val="none" w:sz="0" w:space="0" w:color="auto"/>
            <w:bottom w:val="none" w:sz="0" w:space="0" w:color="auto"/>
            <w:right w:val="none" w:sz="0" w:space="0" w:color="auto"/>
          </w:divBdr>
        </w:div>
        <w:div w:id="1694111578">
          <w:marLeft w:val="0"/>
          <w:marRight w:val="0"/>
          <w:marTop w:val="0"/>
          <w:marBottom w:val="0"/>
          <w:divBdr>
            <w:top w:val="none" w:sz="0" w:space="0" w:color="auto"/>
            <w:left w:val="none" w:sz="0" w:space="0" w:color="auto"/>
            <w:bottom w:val="none" w:sz="0" w:space="0" w:color="auto"/>
            <w:right w:val="none" w:sz="0" w:space="0" w:color="auto"/>
          </w:divBdr>
        </w:div>
        <w:div w:id="1731420564">
          <w:marLeft w:val="0"/>
          <w:marRight w:val="0"/>
          <w:marTop w:val="0"/>
          <w:marBottom w:val="0"/>
          <w:divBdr>
            <w:top w:val="none" w:sz="0" w:space="0" w:color="auto"/>
            <w:left w:val="none" w:sz="0" w:space="0" w:color="auto"/>
            <w:bottom w:val="none" w:sz="0" w:space="0" w:color="auto"/>
            <w:right w:val="none" w:sz="0" w:space="0" w:color="auto"/>
          </w:divBdr>
        </w:div>
        <w:div w:id="1745375929">
          <w:marLeft w:val="0"/>
          <w:marRight w:val="0"/>
          <w:marTop w:val="0"/>
          <w:marBottom w:val="0"/>
          <w:divBdr>
            <w:top w:val="none" w:sz="0" w:space="0" w:color="auto"/>
            <w:left w:val="none" w:sz="0" w:space="0" w:color="auto"/>
            <w:bottom w:val="none" w:sz="0" w:space="0" w:color="auto"/>
            <w:right w:val="none" w:sz="0" w:space="0" w:color="auto"/>
          </w:divBdr>
          <w:divsChild>
            <w:div w:id="411699533">
              <w:marLeft w:val="-75"/>
              <w:marRight w:val="0"/>
              <w:marTop w:val="30"/>
              <w:marBottom w:val="30"/>
              <w:divBdr>
                <w:top w:val="none" w:sz="0" w:space="0" w:color="auto"/>
                <w:left w:val="none" w:sz="0" w:space="0" w:color="auto"/>
                <w:bottom w:val="none" w:sz="0" w:space="0" w:color="auto"/>
                <w:right w:val="none" w:sz="0" w:space="0" w:color="auto"/>
              </w:divBdr>
              <w:divsChild>
                <w:div w:id="148862057">
                  <w:marLeft w:val="0"/>
                  <w:marRight w:val="0"/>
                  <w:marTop w:val="0"/>
                  <w:marBottom w:val="0"/>
                  <w:divBdr>
                    <w:top w:val="none" w:sz="0" w:space="0" w:color="auto"/>
                    <w:left w:val="none" w:sz="0" w:space="0" w:color="auto"/>
                    <w:bottom w:val="none" w:sz="0" w:space="0" w:color="auto"/>
                    <w:right w:val="none" w:sz="0" w:space="0" w:color="auto"/>
                  </w:divBdr>
                  <w:divsChild>
                    <w:div w:id="1370954671">
                      <w:marLeft w:val="0"/>
                      <w:marRight w:val="0"/>
                      <w:marTop w:val="0"/>
                      <w:marBottom w:val="0"/>
                      <w:divBdr>
                        <w:top w:val="none" w:sz="0" w:space="0" w:color="auto"/>
                        <w:left w:val="none" w:sz="0" w:space="0" w:color="auto"/>
                        <w:bottom w:val="none" w:sz="0" w:space="0" w:color="auto"/>
                        <w:right w:val="none" w:sz="0" w:space="0" w:color="auto"/>
                      </w:divBdr>
                    </w:div>
                  </w:divsChild>
                </w:div>
                <w:div w:id="898708431">
                  <w:marLeft w:val="0"/>
                  <w:marRight w:val="0"/>
                  <w:marTop w:val="0"/>
                  <w:marBottom w:val="0"/>
                  <w:divBdr>
                    <w:top w:val="none" w:sz="0" w:space="0" w:color="auto"/>
                    <w:left w:val="none" w:sz="0" w:space="0" w:color="auto"/>
                    <w:bottom w:val="none" w:sz="0" w:space="0" w:color="auto"/>
                    <w:right w:val="none" w:sz="0" w:space="0" w:color="auto"/>
                  </w:divBdr>
                  <w:divsChild>
                    <w:div w:id="108739599">
                      <w:marLeft w:val="0"/>
                      <w:marRight w:val="0"/>
                      <w:marTop w:val="0"/>
                      <w:marBottom w:val="0"/>
                      <w:divBdr>
                        <w:top w:val="none" w:sz="0" w:space="0" w:color="auto"/>
                        <w:left w:val="none" w:sz="0" w:space="0" w:color="auto"/>
                        <w:bottom w:val="none" w:sz="0" w:space="0" w:color="auto"/>
                        <w:right w:val="none" w:sz="0" w:space="0" w:color="auto"/>
                      </w:divBdr>
                    </w:div>
                  </w:divsChild>
                </w:div>
                <w:div w:id="944465785">
                  <w:marLeft w:val="0"/>
                  <w:marRight w:val="0"/>
                  <w:marTop w:val="0"/>
                  <w:marBottom w:val="0"/>
                  <w:divBdr>
                    <w:top w:val="none" w:sz="0" w:space="0" w:color="auto"/>
                    <w:left w:val="none" w:sz="0" w:space="0" w:color="auto"/>
                    <w:bottom w:val="none" w:sz="0" w:space="0" w:color="auto"/>
                    <w:right w:val="none" w:sz="0" w:space="0" w:color="auto"/>
                  </w:divBdr>
                  <w:divsChild>
                    <w:div w:id="687760623">
                      <w:marLeft w:val="0"/>
                      <w:marRight w:val="0"/>
                      <w:marTop w:val="0"/>
                      <w:marBottom w:val="0"/>
                      <w:divBdr>
                        <w:top w:val="none" w:sz="0" w:space="0" w:color="auto"/>
                        <w:left w:val="none" w:sz="0" w:space="0" w:color="auto"/>
                        <w:bottom w:val="none" w:sz="0" w:space="0" w:color="auto"/>
                        <w:right w:val="none" w:sz="0" w:space="0" w:color="auto"/>
                      </w:divBdr>
                    </w:div>
                    <w:div w:id="829298829">
                      <w:marLeft w:val="0"/>
                      <w:marRight w:val="0"/>
                      <w:marTop w:val="0"/>
                      <w:marBottom w:val="0"/>
                      <w:divBdr>
                        <w:top w:val="none" w:sz="0" w:space="0" w:color="auto"/>
                        <w:left w:val="none" w:sz="0" w:space="0" w:color="auto"/>
                        <w:bottom w:val="none" w:sz="0" w:space="0" w:color="auto"/>
                        <w:right w:val="none" w:sz="0" w:space="0" w:color="auto"/>
                      </w:divBdr>
                    </w:div>
                    <w:div w:id="1274822978">
                      <w:marLeft w:val="0"/>
                      <w:marRight w:val="0"/>
                      <w:marTop w:val="0"/>
                      <w:marBottom w:val="0"/>
                      <w:divBdr>
                        <w:top w:val="none" w:sz="0" w:space="0" w:color="auto"/>
                        <w:left w:val="none" w:sz="0" w:space="0" w:color="auto"/>
                        <w:bottom w:val="none" w:sz="0" w:space="0" w:color="auto"/>
                        <w:right w:val="none" w:sz="0" w:space="0" w:color="auto"/>
                      </w:divBdr>
                    </w:div>
                    <w:div w:id="2066683133">
                      <w:marLeft w:val="0"/>
                      <w:marRight w:val="0"/>
                      <w:marTop w:val="0"/>
                      <w:marBottom w:val="0"/>
                      <w:divBdr>
                        <w:top w:val="none" w:sz="0" w:space="0" w:color="auto"/>
                        <w:left w:val="none" w:sz="0" w:space="0" w:color="auto"/>
                        <w:bottom w:val="none" w:sz="0" w:space="0" w:color="auto"/>
                        <w:right w:val="none" w:sz="0" w:space="0" w:color="auto"/>
                      </w:divBdr>
                    </w:div>
                  </w:divsChild>
                </w:div>
                <w:div w:id="1561398649">
                  <w:marLeft w:val="0"/>
                  <w:marRight w:val="0"/>
                  <w:marTop w:val="0"/>
                  <w:marBottom w:val="0"/>
                  <w:divBdr>
                    <w:top w:val="none" w:sz="0" w:space="0" w:color="auto"/>
                    <w:left w:val="none" w:sz="0" w:space="0" w:color="auto"/>
                    <w:bottom w:val="none" w:sz="0" w:space="0" w:color="auto"/>
                    <w:right w:val="none" w:sz="0" w:space="0" w:color="auto"/>
                  </w:divBdr>
                  <w:divsChild>
                    <w:div w:id="90901891">
                      <w:marLeft w:val="0"/>
                      <w:marRight w:val="0"/>
                      <w:marTop w:val="0"/>
                      <w:marBottom w:val="0"/>
                      <w:divBdr>
                        <w:top w:val="none" w:sz="0" w:space="0" w:color="auto"/>
                        <w:left w:val="none" w:sz="0" w:space="0" w:color="auto"/>
                        <w:bottom w:val="none" w:sz="0" w:space="0" w:color="auto"/>
                        <w:right w:val="none" w:sz="0" w:space="0" w:color="auto"/>
                      </w:divBdr>
                    </w:div>
                    <w:div w:id="542640751">
                      <w:marLeft w:val="0"/>
                      <w:marRight w:val="0"/>
                      <w:marTop w:val="0"/>
                      <w:marBottom w:val="0"/>
                      <w:divBdr>
                        <w:top w:val="none" w:sz="0" w:space="0" w:color="auto"/>
                        <w:left w:val="none" w:sz="0" w:space="0" w:color="auto"/>
                        <w:bottom w:val="none" w:sz="0" w:space="0" w:color="auto"/>
                        <w:right w:val="none" w:sz="0" w:space="0" w:color="auto"/>
                      </w:divBdr>
                    </w:div>
                    <w:div w:id="695236682">
                      <w:marLeft w:val="0"/>
                      <w:marRight w:val="0"/>
                      <w:marTop w:val="0"/>
                      <w:marBottom w:val="0"/>
                      <w:divBdr>
                        <w:top w:val="none" w:sz="0" w:space="0" w:color="auto"/>
                        <w:left w:val="none" w:sz="0" w:space="0" w:color="auto"/>
                        <w:bottom w:val="none" w:sz="0" w:space="0" w:color="auto"/>
                        <w:right w:val="none" w:sz="0" w:space="0" w:color="auto"/>
                      </w:divBdr>
                    </w:div>
                    <w:div w:id="744298661">
                      <w:marLeft w:val="0"/>
                      <w:marRight w:val="0"/>
                      <w:marTop w:val="0"/>
                      <w:marBottom w:val="0"/>
                      <w:divBdr>
                        <w:top w:val="none" w:sz="0" w:space="0" w:color="auto"/>
                        <w:left w:val="none" w:sz="0" w:space="0" w:color="auto"/>
                        <w:bottom w:val="none" w:sz="0" w:space="0" w:color="auto"/>
                        <w:right w:val="none" w:sz="0" w:space="0" w:color="auto"/>
                      </w:divBdr>
                    </w:div>
                    <w:div w:id="1056927315">
                      <w:marLeft w:val="0"/>
                      <w:marRight w:val="0"/>
                      <w:marTop w:val="0"/>
                      <w:marBottom w:val="0"/>
                      <w:divBdr>
                        <w:top w:val="none" w:sz="0" w:space="0" w:color="auto"/>
                        <w:left w:val="none" w:sz="0" w:space="0" w:color="auto"/>
                        <w:bottom w:val="none" w:sz="0" w:space="0" w:color="auto"/>
                        <w:right w:val="none" w:sz="0" w:space="0" w:color="auto"/>
                      </w:divBdr>
                    </w:div>
                    <w:div w:id="1407217710">
                      <w:marLeft w:val="0"/>
                      <w:marRight w:val="0"/>
                      <w:marTop w:val="0"/>
                      <w:marBottom w:val="0"/>
                      <w:divBdr>
                        <w:top w:val="none" w:sz="0" w:space="0" w:color="auto"/>
                        <w:left w:val="none" w:sz="0" w:space="0" w:color="auto"/>
                        <w:bottom w:val="none" w:sz="0" w:space="0" w:color="auto"/>
                        <w:right w:val="none" w:sz="0" w:space="0" w:color="auto"/>
                      </w:divBdr>
                    </w:div>
                    <w:div w:id="1546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7680">
          <w:marLeft w:val="0"/>
          <w:marRight w:val="0"/>
          <w:marTop w:val="0"/>
          <w:marBottom w:val="0"/>
          <w:divBdr>
            <w:top w:val="none" w:sz="0" w:space="0" w:color="auto"/>
            <w:left w:val="none" w:sz="0" w:space="0" w:color="auto"/>
            <w:bottom w:val="none" w:sz="0" w:space="0" w:color="auto"/>
            <w:right w:val="none" w:sz="0" w:space="0" w:color="auto"/>
          </w:divBdr>
        </w:div>
        <w:div w:id="1812404862">
          <w:marLeft w:val="0"/>
          <w:marRight w:val="0"/>
          <w:marTop w:val="0"/>
          <w:marBottom w:val="0"/>
          <w:divBdr>
            <w:top w:val="none" w:sz="0" w:space="0" w:color="auto"/>
            <w:left w:val="none" w:sz="0" w:space="0" w:color="auto"/>
            <w:bottom w:val="none" w:sz="0" w:space="0" w:color="auto"/>
            <w:right w:val="none" w:sz="0" w:space="0" w:color="auto"/>
          </w:divBdr>
        </w:div>
        <w:div w:id="1843003807">
          <w:marLeft w:val="0"/>
          <w:marRight w:val="0"/>
          <w:marTop w:val="0"/>
          <w:marBottom w:val="0"/>
          <w:divBdr>
            <w:top w:val="none" w:sz="0" w:space="0" w:color="auto"/>
            <w:left w:val="none" w:sz="0" w:space="0" w:color="auto"/>
            <w:bottom w:val="none" w:sz="0" w:space="0" w:color="auto"/>
            <w:right w:val="none" w:sz="0" w:space="0" w:color="auto"/>
          </w:divBdr>
        </w:div>
        <w:div w:id="1850606773">
          <w:marLeft w:val="0"/>
          <w:marRight w:val="0"/>
          <w:marTop w:val="0"/>
          <w:marBottom w:val="0"/>
          <w:divBdr>
            <w:top w:val="none" w:sz="0" w:space="0" w:color="auto"/>
            <w:left w:val="none" w:sz="0" w:space="0" w:color="auto"/>
            <w:bottom w:val="none" w:sz="0" w:space="0" w:color="auto"/>
            <w:right w:val="none" w:sz="0" w:space="0" w:color="auto"/>
          </w:divBdr>
        </w:div>
        <w:div w:id="1864318131">
          <w:marLeft w:val="0"/>
          <w:marRight w:val="0"/>
          <w:marTop w:val="0"/>
          <w:marBottom w:val="0"/>
          <w:divBdr>
            <w:top w:val="none" w:sz="0" w:space="0" w:color="auto"/>
            <w:left w:val="none" w:sz="0" w:space="0" w:color="auto"/>
            <w:bottom w:val="none" w:sz="0" w:space="0" w:color="auto"/>
            <w:right w:val="none" w:sz="0" w:space="0" w:color="auto"/>
          </w:divBdr>
        </w:div>
        <w:div w:id="1878660466">
          <w:marLeft w:val="0"/>
          <w:marRight w:val="0"/>
          <w:marTop w:val="0"/>
          <w:marBottom w:val="0"/>
          <w:divBdr>
            <w:top w:val="none" w:sz="0" w:space="0" w:color="auto"/>
            <w:left w:val="none" w:sz="0" w:space="0" w:color="auto"/>
            <w:bottom w:val="none" w:sz="0" w:space="0" w:color="auto"/>
            <w:right w:val="none" w:sz="0" w:space="0" w:color="auto"/>
          </w:divBdr>
        </w:div>
        <w:div w:id="1969894984">
          <w:marLeft w:val="0"/>
          <w:marRight w:val="0"/>
          <w:marTop w:val="0"/>
          <w:marBottom w:val="0"/>
          <w:divBdr>
            <w:top w:val="none" w:sz="0" w:space="0" w:color="auto"/>
            <w:left w:val="none" w:sz="0" w:space="0" w:color="auto"/>
            <w:bottom w:val="none" w:sz="0" w:space="0" w:color="auto"/>
            <w:right w:val="none" w:sz="0" w:space="0" w:color="auto"/>
          </w:divBdr>
        </w:div>
        <w:div w:id="2060276141">
          <w:marLeft w:val="0"/>
          <w:marRight w:val="0"/>
          <w:marTop w:val="0"/>
          <w:marBottom w:val="0"/>
          <w:divBdr>
            <w:top w:val="none" w:sz="0" w:space="0" w:color="auto"/>
            <w:left w:val="none" w:sz="0" w:space="0" w:color="auto"/>
            <w:bottom w:val="none" w:sz="0" w:space="0" w:color="auto"/>
            <w:right w:val="none" w:sz="0" w:space="0" w:color="auto"/>
          </w:divBdr>
        </w:div>
        <w:div w:id="2146729053">
          <w:marLeft w:val="0"/>
          <w:marRight w:val="0"/>
          <w:marTop w:val="0"/>
          <w:marBottom w:val="0"/>
          <w:divBdr>
            <w:top w:val="none" w:sz="0" w:space="0" w:color="auto"/>
            <w:left w:val="none" w:sz="0" w:space="0" w:color="auto"/>
            <w:bottom w:val="none" w:sz="0" w:space="0" w:color="auto"/>
            <w:right w:val="none" w:sz="0" w:space="0" w:color="auto"/>
          </w:divBdr>
        </w:div>
      </w:divsChild>
    </w:div>
    <w:div w:id="1938295478">
      <w:bodyDiv w:val="1"/>
      <w:marLeft w:val="0"/>
      <w:marRight w:val="0"/>
      <w:marTop w:val="0"/>
      <w:marBottom w:val="0"/>
      <w:divBdr>
        <w:top w:val="none" w:sz="0" w:space="0" w:color="auto"/>
        <w:left w:val="none" w:sz="0" w:space="0" w:color="auto"/>
        <w:bottom w:val="none" w:sz="0" w:space="0" w:color="auto"/>
        <w:right w:val="none" w:sz="0" w:space="0" w:color="auto"/>
      </w:divBdr>
    </w:div>
    <w:div w:id="1944604081">
      <w:bodyDiv w:val="1"/>
      <w:marLeft w:val="0"/>
      <w:marRight w:val="0"/>
      <w:marTop w:val="0"/>
      <w:marBottom w:val="0"/>
      <w:divBdr>
        <w:top w:val="none" w:sz="0" w:space="0" w:color="auto"/>
        <w:left w:val="none" w:sz="0" w:space="0" w:color="auto"/>
        <w:bottom w:val="none" w:sz="0" w:space="0" w:color="auto"/>
        <w:right w:val="none" w:sz="0" w:space="0" w:color="auto"/>
      </w:divBdr>
    </w:div>
    <w:div w:id="1960799726">
      <w:bodyDiv w:val="1"/>
      <w:marLeft w:val="0"/>
      <w:marRight w:val="0"/>
      <w:marTop w:val="0"/>
      <w:marBottom w:val="0"/>
      <w:divBdr>
        <w:top w:val="none" w:sz="0" w:space="0" w:color="auto"/>
        <w:left w:val="none" w:sz="0" w:space="0" w:color="auto"/>
        <w:bottom w:val="none" w:sz="0" w:space="0" w:color="auto"/>
        <w:right w:val="none" w:sz="0" w:space="0" w:color="auto"/>
      </w:divBdr>
    </w:div>
    <w:div w:id="1980063447">
      <w:bodyDiv w:val="1"/>
      <w:marLeft w:val="0"/>
      <w:marRight w:val="0"/>
      <w:marTop w:val="0"/>
      <w:marBottom w:val="0"/>
      <w:divBdr>
        <w:top w:val="none" w:sz="0" w:space="0" w:color="auto"/>
        <w:left w:val="none" w:sz="0" w:space="0" w:color="auto"/>
        <w:bottom w:val="none" w:sz="0" w:space="0" w:color="auto"/>
        <w:right w:val="none" w:sz="0" w:space="0" w:color="auto"/>
      </w:divBdr>
    </w:div>
    <w:div w:id="1983850121">
      <w:bodyDiv w:val="1"/>
      <w:marLeft w:val="0"/>
      <w:marRight w:val="0"/>
      <w:marTop w:val="0"/>
      <w:marBottom w:val="0"/>
      <w:divBdr>
        <w:top w:val="none" w:sz="0" w:space="0" w:color="auto"/>
        <w:left w:val="none" w:sz="0" w:space="0" w:color="auto"/>
        <w:bottom w:val="none" w:sz="0" w:space="0" w:color="auto"/>
        <w:right w:val="none" w:sz="0" w:space="0" w:color="auto"/>
      </w:divBdr>
    </w:div>
    <w:div w:id="1986733547">
      <w:bodyDiv w:val="1"/>
      <w:marLeft w:val="0"/>
      <w:marRight w:val="0"/>
      <w:marTop w:val="0"/>
      <w:marBottom w:val="0"/>
      <w:divBdr>
        <w:top w:val="none" w:sz="0" w:space="0" w:color="auto"/>
        <w:left w:val="none" w:sz="0" w:space="0" w:color="auto"/>
        <w:bottom w:val="none" w:sz="0" w:space="0" w:color="auto"/>
        <w:right w:val="none" w:sz="0" w:space="0" w:color="auto"/>
      </w:divBdr>
    </w:div>
    <w:div w:id="1988120227">
      <w:bodyDiv w:val="1"/>
      <w:marLeft w:val="0"/>
      <w:marRight w:val="0"/>
      <w:marTop w:val="0"/>
      <w:marBottom w:val="0"/>
      <w:divBdr>
        <w:top w:val="none" w:sz="0" w:space="0" w:color="auto"/>
        <w:left w:val="none" w:sz="0" w:space="0" w:color="auto"/>
        <w:bottom w:val="none" w:sz="0" w:space="0" w:color="auto"/>
        <w:right w:val="none" w:sz="0" w:space="0" w:color="auto"/>
      </w:divBdr>
    </w:div>
    <w:div w:id="2000384734">
      <w:bodyDiv w:val="1"/>
      <w:marLeft w:val="0"/>
      <w:marRight w:val="0"/>
      <w:marTop w:val="0"/>
      <w:marBottom w:val="0"/>
      <w:divBdr>
        <w:top w:val="none" w:sz="0" w:space="0" w:color="auto"/>
        <w:left w:val="none" w:sz="0" w:space="0" w:color="auto"/>
        <w:bottom w:val="none" w:sz="0" w:space="0" w:color="auto"/>
        <w:right w:val="none" w:sz="0" w:space="0" w:color="auto"/>
      </w:divBdr>
    </w:div>
    <w:div w:id="2023823736">
      <w:bodyDiv w:val="1"/>
      <w:marLeft w:val="0"/>
      <w:marRight w:val="0"/>
      <w:marTop w:val="0"/>
      <w:marBottom w:val="0"/>
      <w:divBdr>
        <w:top w:val="none" w:sz="0" w:space="0" w:color="auto"/>
        <w:left w:val="none" w:sz="0" w:space="0" w:color="auto"/>
        <w:bottom w:val="none" w:sz="0" w:space="0" w:color="auto"/>
        <w:right w:val="none" w:sz="0" w:space="0" w:color="auto"/>
      </w:divBdr>
    </w:div>
    <w:div w:id="2024504536">
      <w:bodyDiv w:val="1"/>
      <w:marLeft w:val="0"/>
      <w:marRight w:val="0"/>
      <w:marTop w:val="0"/>
      <w:marBottom w:val="0"/>
      <w:divBdr>
        <w:top w:val="none" w:sz="0" w:space="0" w:color="auto"/>
        <w:left w:val="none" w:sz="0" w:space="0" w:color="auto"/>
        <w:bottom w:val="none" w:sz="0" w:space="0" w:color="auto"/>
        <w:right w:val="none" w:sz="0" w:space="0" w:color="auto"/>
      </w:divBdr>
      <w:divsChild>
        <w:div w:id="22749271">
          <w:marLeft w:val="0"/>
          <w:marRight w:val="0"/>
          <w:marTop w:val="0"/>
          <w:marBottom w:val="0"/>
          <w:divBdr>
            <w:top w:val="none" w:sz="0" w:space="0" w:color="auto"/>
            <w:left w:val="none" w:sz="0" w:space="0" w:color="auto"/>
            <w:bottom w:val="none" w:sz="0" w:space="0" w:color="auto"/>
            <w:right w:val="none" w:sz="0" w:space="0" w:color="auto"/>
          </w:divBdr>
        </w:div>
        <w:div w:id="86772240">
          <w:marLeft w:val="0"/>
          <w:marRight w:val="0"/>
          <w:marTop w:val="0"/>
          <w:marBottom w:val="0"/>
          <w:divBdr>
            <w:top w:val="none" w:sz="0" w:space="0" w:color="auto"/>
            <w:left w:val="none" w:sz="0" w:space="0" w:color="auto"/>
            <w:bottom w:val="none" w:sz="0" w:space="0" w:color="auto"/>
            <w:right w:val="none" w:sz="0" w:space="0" w:color="auto"/>
          </w:divBdr>
        </w:div>
        <w:div w:id="142891423">
          <w:marLeft w:val="0"/>
          <w:marRight w:val="0"/>
          <w:marTop w:val="0"/>
          <w:marBottom w:val="0"/>
          <w:divBdr>
            <w:top w:val="none" w:sz="0" w:space="0" w:color="auto"/>
            <w:left w:val="none" w:sz="0" w:space="0" w:color="auto"/>
            <w:bottom w:val="none" w:sz="0" w:space="0" w:color="auto"/>
            <w:right w:val="none" w:sz="0" w:space="0" w:color="auto"/>
          </w:divBdr>
        </w:div>
        <w:div w:id="149834625">
          <w:marLeft w:val="0"/>
          <w:marRight w:val="0"/>
          <w:marTop w:val="0"/>
          <w:marBottom w:val="0"/>
          <w:divBdr>
            <w:top w:val="none" w:sz="0" w:space="0" w:color="auto"/>
            <w:left w:val="none" w:sz="0" w:space="0" w:color="auto"/>
            <w:bottom w:val="none" w:sz="0" w:space="0" w:color="auto"/>
            <w:right w:val="none" w:sz="0" w:space="0" w:color="auto"/>
          </w:divBdr>
        </w:div>
        <w:div w:id="154565321">
          <w:marLeft w:val="0"/>
          <w:marRight w:val="0"/>
          <w:marTop w:val="0"/>
          <w:marBottom w:val="0"/>
          <w:divBdr>
            <w:top w:val="none" w:sz="0" w:space="0" w:color="auto"/>
            <w:left w:val="none" w:sz="0" w:space="0" w:color="auto"/>
            <w:bottom w:val="none" w:sz="0" w:space="0" w:color="auto"/>
            <w:right w:val="none" w:sz="0" w:space="0" w:color="auto"/>
          </w:divBdr>
        </w:div>
        <w:div w:id="174537065">
          <w:marLeft w:val="0"/>
          <w:marRight w:val="0"/>
          <w:marTop w:val="0"/>
          <w:marBottom w:val="0"/>
          <w:divBdr>
            <w:top w:val="none" w:sz="0" w:space="0" w:color="auto"/>
            <w:left w:val="none" w:sz="0" w:space="0" w:color="auto"/>
            <w:bottom w:val="none" w:sz="0" w:space="0" w:color="auto"/>
            <w:right w:val="none" w:sz="0" w:space="0" w:color="auto"/>
          </w:divBdr>
        </w:div>
        <w:div w:id="218783552">
          <w:marLeft w:val="0"/>
          <w:marRight w:val="0"/>
          <w:marTop w:val="0"/>
          <w:marBottom w:val="0"/>
          <w:divBdr>
            <w:top w:val="none" w:sz="0" w:space="0" w:color="auto"/>
            <w:left w:val="none" w:sz="0" w:space="0" w:color="auto"/>
            <w:bottom w:val="none" w:sz="0" w:space="0" w:color="auto"/>
            <w:right w:val="none" w:sz="0" w:space="0" w:color="auto"/>
          </w:divBdr>
        </w:div>
        <w:div w:id="256640842">
          <w:marLeft w:val="0"/>
          <w:marRight w:val="0"/>
          <w:marTop w:val="0"/>
          <w:marBottom w:val="0"/>
          <w:divBdr>
            <w:top w:val="none" w:sz="0" w:space="0" w:color="auto"/>
            <w:left w:val="none" w:sz="0" w:space="0" w:color="auto"/>
            <w:bottom w:val="none" w:sz="0" w:space="0" w:color="auto"/>
            <w:right w:val="none" w:sz="0" w:space="0" w:color="auto"/>
          </w:divBdr>
          <w:divsChild>
            <w:div w:id="2037581878">
              <w:marLeft w:val="-75"/>
              <w:marRight w:val="0"/>
              <w:marTop w:val="30"/>
              <w:marBottom w:val="30"/>
              <w:divBdr>
                <w:top w:val="none" w:sz="0" w:space="0" w:color="auto"/>
                <w:left w:val="none" w:sz="0" w:space="0" w:color="auto"/>
                <w:bottom w:val="none" w:sz="0" w:space="0" w:color="auto"/>
                <w:right w:val="none" w:sz="0" w:space="0" w:color="auto"/>
              </w:divBdr>
              <w:divsChild>
                <w:div w:id="4334561">
                  <w:marLeft w:val="0"/>
                  <w:marRight w:val="0"/>
                  <w:marTop w:val="0"/>
                  <w:marBottom w:val="0"/>
                  <w:divBdr>
                    <w:top w:val="none" w:sz="0" w:space="0" w:color="auto"/>
                    <w:left w:val="none" w:sz="0" w:space="0" w:color="auto"/>
                    <w:bottom w:val="none" w:sz="0" w:space="0" w:color="auto"/>
                    <w:right w:val="none" w:sz="0" w:space="0" w:color="auto"/>
                  </w:divBdr>
                  <w:divsChild>
                    <w:div w:id="293096763">
                      <w:marLeft w:val="0"/>
                      <w:marRight w:val="0"/>
                      <w:marTop w:val="0"/>
                      <w:marBottom w:val="0"/>
                      <w:divBdr>
                        <w:top w:val="none" w:sz="0" w:space="0" w:color="auto"/>
                        <w:left w:val="none" w:sz="0" w:space="0" w:color="auto"/>
                        <w:bottom w:val="none" w:sz="0" w:space="0" w:color="auto"/>
                        <w:right w:val="none" w:sz="0" w:space="0" w:color="auto"/>
                      </w:divBdr>
                    </w:div>
                  </w:divsChild>
                </w:div>
                <w:div w:id="8801163">
                  <w:marLeft w:val="0"/>
                  <w:marRight w:val="0"/>
                  <w:marTop w:val="0"/>
                  <w:marBottom w:val="0"/>
                  <w:divBdr>
                    <w:top w:val="none" w:sz="0" w:space="0" w:color="auto"/>
                    <w:left w:val="none" w:sz="0" w:space="0" w:color="auto"/>
                    <w:bottom w:val="none" w:sz="0" w:space="0" w:color="auto"/>
                    <w:right w:val="none" w:sz="0" w:space="0" w:color="auto"/>
                  </w:divBdr>
                  <w:divsChild>
                    <w:div w:id="1498184696">
                      <w:marLeft w:val="0"/>
                      <w:marRight w:val="0"/>
                      <w:marTop w:val="0"/>
                      <w:marBottom w:val="0"/>
                      <w:divBdr>
                        <w:top w:val="none" w:sz="0" w:space="0" w:color="auto"/>
                        <w:left w:val="none" w:sz="0" w:space="0" w:color="auto"/>
                        <w:bottom w:val="none" w:sz="0" w:space="0" w:color="auto"/>
                        <w:right w:val="none" w:sz="0" w:space="0" w:color="auto"/>
                      </w:divBdr>
                    </w:div>
                  </w:divsChild>
                </w:div>
                <w:div w:id="22706466">
                  <w:marLeft w:val="0"/>
                  <w:marRight w:val="0"/>
                  <w:marTop w:val="0"/>
                  <w:marBottom w:val="0"/>
                  <w:divBdr>
                    <w:top w:val="none" w:sz="0" w:space="0" w:color="auto"/>
                    <w:left w:val="none" w:sz="0" w:space="0" w:color="auto"/>
                    <w:bottom w:val="none" w:sz="0" w:space="0" w:color="auto"/>
                    <w:right w:val="none" w:sz="0" w:space="0" w:color="auto"/>
                  </w:divBdr>
                  <w:divsChild>
                    <w:div w:id="1045905716">
                      <w:marLeft w:val="0"/>
                      <w:marRight w:val="0"/>
                      <w:marTop w:val="0"/>
                      <w:marBottom w:val="0"/>
                      <w:divBdr>
                        <w:top w:val="none" w:sz="0" w:space="0" w:color="auto"/>
                        <w:left w:val="none" w:sz="0" w:space="0" w:color="auto"/>
                        <w:bottom w:val="none" w:sz="0" w:space="0" w:color="auto"/>
                        <w:right w:val="none" w:sz="0" w:space="0" w:color="auto"/>
                      </w:divBdr>
                    </w:div>
                  </w:divsChild>
                </w:div>
                <w:div w:id="141778462">
                  <w:marLeft w:val="0"/>
                  <w:marRight w:val="0"/>
                  <w:marTop w:val="0"/>
                  <w:marBottom w:val="0"/>
                  <w:divBdr>
                    <w:top w:val="none" w:sz="0" w:space="0" w:color="auto"/>
                    <w:left w:val="none" w:sz="0" w:space="0" w:color="auto"/>
                    <w:bottom w:val="none" w:sz="0" w:space="0" w:color="auto"/>
                    <w:right w:val="none" w:sz="0" w:space="0" w:color="auto"/>
                  </w:divBdr>
                  <w:divsChild>
                    <w:div w:id="1669747288">
                      <w:marLeft w:val="0"/>
                      <w:marRight w:val="0"/>
                      <w:marTop w:val="0"/>
                      <w:marBottom w:val="0"/>
                      <w:divBdr>
                        <w:top w:val="none" w:sz="0" w:space="0" w:color="auto"/>
                        <w:left w:val="none" w:sz="0" w:space="0" w:color="auto"/>
                        <w:bottom w:val="none" w:sz="0" w:space="0" w:color="auto"/>
                        <w:right w:val="none" w:sz="0" w:space="0" w:color="auto"/>
                      </w:divBdr>
                    </w:div>
                  </w:divsChild>
                </w:div>
                <w:div w:id="249585337">
                  <w:marLeft w:val="0"/>
                  <w:marRight w:val="0"/>
                  <w:marTop w:val="0"/>
                  <w:marBottom w:val="0"/>
                  <w:divBdr>
                    <w:top w:val="none" w:sz="0" w:space="0" w:color="auto"/>
                    <w:left w:val="none" w:sz="0" w:space="0" w:color="auto"/>
                    <w:bottom w:val="none" w:sz="0" w:space="0" w:color="auto"/>
                    <w:right w:val="none" w:sz="0" w:space="0" w:color="auto"/>
                  </w:divBdr>
                  <w:divsChild>
                    <w:div w:id="1613242868">
                      <w:marLeft w:val="0"/>
                      <w:marRight w:val="0"/>
                      <w:marTop w:val="0"/>
                      <w:marBottom w:val="0"/>
                      <w:divBdr>
                        <w:top w:val="none" w:sz="0" w:space="0" w:color="auto"/>
                        <w:left w:val="none" w:sz="0" w:space="0" w:color="auto"/>
                        <w:bottom w:val="none" w:sz="0" w:space="0" w:color="auto"/>
                        <w:right w:val="none" w:sz="0" w:space="0" w:color="auto"/>
                      </w:divBdr>
                    </w:div>
                  </w:divsChild>
                </w:div>
                <w:div w:id="255479484">
                  <w:marLeft w:val="0"/>
                  <w:marRight w:val="0"/>
                  <w:marTop w:val="0"/>
                  <w:marBottom w:val="0"/>
                  <w:divBdr>
                    <w:top w:val="none" w:sz="0" w:space="0" w:color="auto"/>
                    <w:left w:val="none" w:sz="0" w:space="0" w:color="auto"/>
                    <w:bottom w:val="none" w:sz="0" w:space="0" w:color="auto"/>
                    <w:right w:val="none" w:sz="0" w:space="0" w:color="auto"/>
                  </w:divBdr>
                  <w:divsChild>
                    <w:div w:id="1032803981">
                      <w:marLeft w:val="0"/>
                      <w:marRight w:val="0"/>
                      <w:marTop w:val="0"/>
                      <w:marBottom w:val="0"/>
                      <w:divBdr>
                        <w:top w:val="none" w:sz="0" w:space="0" w:color="auto"/>
                        <w:left w:val="none" w:sz="0" w:space="0" w:color="auto"/>
                        <w:bottom w:val="none" w:sz="0" w:space="0" w:color="auto"/>
                        <w:right w:val="none" w:sz="0" w:space="0" w:color="auto"/>
                      </w:divBdr>
                    </w:div>
                  </w:divsChild>
                </w:div>
                <w:div w:id="495271387">
                  <w:marLeft w:val="0"/>
                  <w:marRight w:val="0"/>
                  <w:marTop w:val="0"/>
                  <w:marBottom w:val="0"/>
                  <w:divBdr>
                    <w:top w:val="none" w:sz="0" w:space="0" w:color="auto"/>
                    <w:left w:val="none" w:sz="0" w:space="0" w:color="auto"/>
                    <w:bottom w:val="none" w:sz="0" w:space="0" w:color="auto"/>
                    <w:right w:val="none" w:sz="0" w:space="0" w:color="auto"/>
                  </w:divBdr>
                  <w:divsChild>
                    <w:div w:id="1953778998">
                      <w:marLeft w:val="0"/>
                      <w:marRight w:val="0"/>
                      <w:marTop w:val="0"/>
                      <w:marBottom w:val="0"/>
                      <w:divBdr>
                        <w:top w:val="none" w:sz="0" w:space="0" w:color="auto"/>
                        <w:left w:val="none" w:sz="0" w:space="0" w:color="auto"/>
                        <w:bottom w:val="none" w:sz="0" w:space="0" w:color="auto"/>
                        <w:right w:val="none" w:sz="0" w:space="0" w:color="auto"/>
                      </w:divBdr>
                    </w:div>
                  </w:divsChild>
                </w:div>
                <w:div w:id="510608127">
                  <w:marLeft w:val="0"/>
                  <w:marRight w:val="0"/>
                  <w:marTop w:val="0"/>
                  <w:marBottom w:val="0"/>
                  <w:divBdr>
                    <w:top w:val="none" w:sz="0" w:space="0" w:color="auto"/>
                    <w:left w:val="none" w:sz="0" w:space="0" w:color="auto"/>
                    <w:bottom w:val="none" w:sz="0" w:space="0" w:color="auto"/>
                    <w:right w:val="none" w:sz="0" w:space="0" w:color="auto"/>
                  </w:divBdr>
                  <w:divsChild>
                    <w:div w:id="349524331">
                      <w:marLeft w:val="0"/>
                      <w:marRight w:val="0"/>
                      <w:marTop w:val="0"/>
                      <w:marBottom w:val="0"/>
                      <w:divBdr>
                        <w:top w:val="none" w:sz="0" w:space="0" w:color="auto"/>
                        <w:left w:val="none" w:sz="0" w:space="0" w:color="auto"/>
                        <w:bottom w:val="none" w:sz="0" w:space="0" w:color="auto"/>
                        <w:right w:val="none" w:sz="0" w:space="0" w:color="auto"/>
                      </w:divBdr>
                    </w:div>
                  </w:divsChild>
                </w:div>
                <w:div w:id="554583285">
                  <w:marLeft w:val="0"/>
                  <w:marRight w:val="0"/>
                  <w:marTop w:val="0"/>
                  <w:marBottom w:val="0"/>
                  <w:divBdr>
                    <w:top w:val="none" w:sz="0" w:space="0" w:color="auto"/>
                    <w:left w:val="none" w:sz="0" w:space="0" w:color="auto"/>
                    <w:bottom w:val="none" w:sz="0" w:space="0" w:color="auto"/>
                    <w:right w:val="none" w:sz="0" w:space="0" w:color="auto"/>
                  </w:divBdr>
                  <w:divsChild>
                    <w:div w:id="2026591686">
                      <w:marLeft w:val="0"/>
                      <w:marRight w:val="0"/>
                      <w:marTop w:val="0"/>
                      <w:marBottom w:val="0"/>
                      <w:divBdr>
                        <w:top w:val="none" w:sz="0" w:space="0" w:color="auto"/>
                        <w:left w:val="none" w:sz="0" w:space="0" w:color="auto"/>
                        <w:bottom w:val="none" w:sz="0" w:space="0" w:color="auto"/>
                        <w:right w:val="none" w:sz="0" w:space="0" w:color="auto"/>
                      </w:divBdr>
                    </w:div>
                  </w:divsChild>
                </w:div>
                <w:div w:id="699862620">
                  <w:marLeft w:val="0"/>
                  <w:marRight w:val="0"/>
                  <w:marTop w:val="0"/>
                  <w:marBottom w:val="0"/>
                  <w:divBdr>
                    <w:top w:val="none" w:sz="0" w:space="0" w:color="auto"/>
                    <w:left w:val="none" w:sz="0" w:space="0" w:color="auto"/>
                    <w:bottom w:val="none" w:sz="0" w:space="0" w:color="auto"/>
                    <w:right w:val="none" w:sz="0" w:space="0" w:color="auto"/>
                  </w:divBdr>
                  <w:divsChild>
                    <w:div w:id="1139608524">
                      <w:marLeft w:val="0"/>
                      <w:marRight w:val="0"/>
                      <w:marTop w:val="0"/>
                      <w:marBottom w:val="0"/>
                      <w:divBdr>
                        <w:top w:val="none" w:sz="0" w:space="0" w:color="auto"/>
                        <w:left w:val="none" w:sz="0" w:space="0" w:color="auto"/>
                        <w:bottom w:val="none" w:sz="0" w:space="0" w:color="auto"/>
                        <w:right w:val="none" w:sz="0" w:space="0" w:color="auto"/>
                      </w:divBdr>
                    </w:div>
                  </w:divsChild>
                </w:div>
                <w:div w:id="900553096">
                  <w:marLeft w:val="0"/>
                  <w:marRight w:val="0"/>
                  <w:marTop w:val="0"/>
                  <w:marBottom w:val="0"/>
                  <w:divBdr>
                    <w:top w:val="none" w:sz="0" w:space="0" w:color="auto"/>
                    <w:left w:val="none" w:sz="0" w:space="0" w:color="auto"/>
                    <w:bottom w:val="none" w:sz="0" w:space="0" w:color="auto"/>
                    <w:right w:val="none" w:sz="0" w:space="0" w:color="auto"/>
                  </w:divBdr>
                  <w:divsChild>
                    <w:div w:id="715544570">
                      <w:marLeft w:val="0"/>
                      <w:marRight w:val="0"/>
                      <w:marTop w:val="0"/>
                      <w:marBottom w:val="0"/>
                      <w:divBdr>
                        <w:top w:val="none" w:sz="0" w:space="0" w:color="auto"/>
                        <w:left w:val="none" w:sz="0" w:space="0" w:color="auto"/>
                        <w:bottom w:val="none" w:sz="0" w:space="0" w:color="auto"/>
                        <w:right w:val="none" w:sz="0" w:space="0" w:color="auto"/>
                      </w:divBdr>
                    </w:div>
                  </w:divsChild>
                </w:div>
                <w:div w:id="920992076">
                  <w:marLeft w:val="0"/>
                  <w:marRight w:val="0"/>
                  <w:marTop w:val="0"/>
                  <w:marBottom w:val="0"/>
                  <w:divBdr>
                    <w:top w:val="none" w:sz="0" w:space="0" w:color="auto"/>
                    <w:left w:val="none" w:sz="0" w:space="0" w:color="auto"/>
                    <w:bottom w:val="none" w:sz="0" w:space="0" w:color="auto"/>
                    <w:right w:val="none" w:sz="0" w:space="0" w:color="auto"/>
                  </w:divBdr>
                  <w:divsChild>
                    <w:div w:id="236138627">
                      <w:marLeft w:val="0"/>
                      <w:marRight w:val="0"/>
                      <w:marTop w:val="0"/>
                      <w:marBottom w:val="0"/>
                      <w:divBdr>
                        <w:top w:val="none" w:sz="0" w:space="0" w:color="auto"/>
                        <w:left w:val="none" w:sz="0" w:space="0" w:color="auto"/>
                        <w:bottom w:val="none" w:sz="0" w:space="0" w:color="auto"/>
                        <w:right w:val="none" w:sz="0" w:space="0" w:color="auto"/>
                      </w:divBdr>
                    </w:div>
                  </w:divsChild>
                </w:div>
                <w:div w:id="930159457">
                  <w:marLeft w:val="0"/>
                  <w:marRight w:val="0"/>
                  <w:marTop w:val="0"/>
                  <w:marBottom w:val="0"/>
                  <w:divBdr>
                    <w:top w:val="none" w:sz="0" w:space="0" w:color="auto"/>
                    <w:left w:val="none" w:sz="0" w:space="0" w:color="auto"/>
                    <w:bottom w:val="none" w:sz="0" w:space="0" w:color="auto"/>
                    <w:right w:val="none" w:sz="0" w:space="0" w:color="auto"/>
                  </w:divBdr>
                  <w:divsChild>
                    <w:div w:id="122969840">
                      <w:marLeft w:val="0"/>
                      <w:marRight w:val="0"/>
                      <w:marTop w:val="0"/>
                      <w:marBottom w:val="0"/>
                      <w:divBdr>
                        <w:top w:val="none" w:sz="0" w:space="0" w:color="auto"/>
                        <w:left w:val="none" w:sz="0" w:space="0" w:color="auto"/>
                        <w:bottom w:val="none" w:sz="0" w:space="0" w:color="auto"/>
                        <w:right w:val="none" w:sz="0" w:space="0" w:color="auto"/>
                      </w:divBdr>
                    </w:div>
                  </w:divsChild>
                </w:div>
                <w:div w:id="970596362">
                  <w:marLeft w:val="0"/>
                  <w:marRight w:val="0"/>
                  <w:marTop w:val="0"/>
                  <w:marBottom w:val="0"/>
                  <w:divBdr>
                    <w:top w:val="none" w:sz="0" w:space="0" w:color="auto"/>
                    <w:left w:val="none" w:sz="0" w:space="0" w:color="auto"/>
                    <w:bottom w:val="none" w:sz="0" w:space="0" w:color="auto"/>
                    <w:right w:val="none" w:sz="0" w:space="0" w:color="auto"/>
                  </w:divBdr>
                  <w:divsChild>
                    <w:div w:id="2030720905">
                      <w:marLeft w:val="0"/>
                      <w:marRight w:val="0"/>
                      <w:marTop w:val="0"/>
                      <w:marBottom w:val="0"/>
                      <w:divBdr>
                        <w:top w:val="none" w:sz="0" w:space="0" w:color="auto"/>
                        <w:left w:val="none" w:sz="0" w:space="0" w:color="auto"/>
                        <w:bottom w:val="none" w:sz="0" w:space="0" w:color="auto"/>
                        <w:right w:val="none" w:sz="0" w:space="0" w:color="auto"/>
                      </w:divBdr>
                    </w:div>
                  </w:divsChild>
                </w:div>
                <w:div w:id="999817650">
                  <w:marLeft w:val="0"/>
                  <w:marRight w:val="0"/>
                  <w:marTop w:val="0"/>
                  <w:marBottom w:val="0"/>
                  <w:divBdr>
                    <w:top w:val="none" w:sz="0" w:space="0" w:color="auto"/>
                    <w:left w:val="none" w:sz="0" w:space="0" w:color="auto"/>
                    <w:bottom w:val="none" w:sz="0" w:space="0" w:color="auto"/>
                    <w:right w:val="none" w:sz="0" w:space="0" w:color="auto"/>
                  </w:divBdr>
                  <w:divsChild>
                    <w:div w:id="707027469">
                      <w:marLeft w:val="0"/>
                      <w:marRight w:val="0"/>
                      <w:marTop w:val="0"/>
                      <w:marBottom w:val="0"/>
                      <w:divBdr>
                        <w:top w:val="none" w:sz="0" w:space="0" w:color="auto"/>
                        <w:left w:val="none" w:sz="0" w:space="0" w:color="auto"/>
                        <w:bottom w:val="none" w:sz="0" w:space="0" w:color="auto"/>
                        <w:right w:val="none" w:sz="0" w:space="0" w:color="auto"/>
                      </w:divBdr>
                    </w:div>
                  </w:divsChild>
                </w:div>
                <w:div w:id="1012073241">
                  <w:marLeft w:val="0"/>
                  <w:marRight w:val="0"/>
                  <w:marTop w:val="0"/>
                  <w:marBottom w:val="0"/>
                  <w:divBdr>
                    <w:top w:val="none" w:sz="0" w:space="0" w:color="auto"/>
                    <w:left w:val="none" w:sz="0" w:space="0" w:color="auto"/>
                    <w:bottom w:val="none" w:sz="0" w:space="0" w:color="auto"/>
                    <w:right w:val="none" w:sz="0" w:space="0" w:color="auto"/>
                  </w:divBdr>
                  <w:divsChild>
                    <w:div w:id="1382291559">
                      <w:marLeft w:val="0"/>
                      <w:marRight w:val="0"/>
                      <w:marTop w:val="0"/>
                      <w:marBottom w:val="0"/>
                      <w:divBdr>
                        <w:top w:val="none" w:sz="0" w:space="0" w:color="auto"/>
                        <w:left w:val="none" w:sz="0" w:space="0" w:color="auto"/>
                        <w:bottom w:val="none" w:sz="0" w:space="0" w:color="auto"/>
                        <w:right w:val="none" w:sz="0" w:space="0" w:color="auto"/>
                      </w:divBdr>
                    </w:div>
                  </w:divsChild>
                </w:div>
                <w:div w:id="1194615194">
                  <w:marLeft w:val="0"/>
                  <w:marRight w:val="0"/>
                  <w:marTop w:val="0"/>
                  <w:marBottom w:val="0"/>
                  <w:divBdr>
                    <w:top w:val="none" w:sz="0" w:space="0" w:color="auto"/>
                    <w:left w:val="none" w:sz="0" w:space="0" w:color="auto"/>
                    <w:bottom w:val="none" w:sz="0" w:space="0" w:color="auto"/>
                    <w:right w:val="none" w:sz="0" w:space="0" w:color="auto"/>
                  </w:divBdr>
                  <w:divsChild>
                    <w:div w:id="1741951096">
                      <w:marLeft w:val="0"/>
                      <w:marRight w:val="0"/>
                      <w:marTop w:val="0"/>
                      <w:marBottom w:val="0"/>
                      <w:divBdr>
                        <w:top w:val="none" w:sz="0" w:space="0" w:color="auto"/>
                        <w:left w:val="none" w:sz="0" w:space="0" w:color="auto"/>
                        <w:bottom w:val="none" w:sz="0" w:space="0" w:color="auto"/>
                        <w:right w:val="none" w:sz="0" w:space="0" w:color="auto"/>
                      </w:divBdr>
                    </w:div>
                  </w:divsChild>
                </w:div>
                <w:div w:id="1357583924">
                  <w:marLeft w:val="0"/>
                  <w:marRight w:val="0"/>
                  <w:marTop w:val="0"/>
                  <w:marBottom w:val="0"/>
                  <w:divBdr>
                    <w:top w:val="none" w:sz="0" w:space="0" w:color="auto"/>
                    <w:left w:val="none" w:sz="0" w:space="0" w:color="auto"/>
                    <w:bottom w:val="none" w:sz="0" w:space="0" w:color="auto"/>
                    <w:right w:val="none" w:sz="0" w:space="0" w:color="auto"/>
                  </w:divBdr>
                  <w:divsChild>
                    <w:div w:id="280965339">
                      <w:marLeft w:val="0"/>
                      <w:marRight w:val="0"/>
                      <w:marTop w:val="0"/>
                      <w:marBottom w:val="0"/>
                      <w:divBdr>
                        <w:top w:val="none" w:sz="0" w:space="0" w:color="auto"/>
                        <w:left w:val="none" w:sz="0" w:space="0" w:color="auto"/>
                        <w:bottom w:val="none" w:sz="0" w:space="0" w:color="auto"/>
                        <w:right w:val="none" w:sz="0" w:space="0" w:color="auto"/>
                      </w:divBdr>
                    </w:div>
                  </w:divsChild>
                </w:div>
                <w:div w:id="1393848841">
                  <w:marLeft w:val="0"/>
                  <w:marRight w:val="0"/>
                  <w:marTop w:val="0"/>
                  <w:marBottom w:val="0"/>
                  <w:divBdr>
                    <w:top w:val="none" w:sz="0" w:space="0" w:color="auto"/>
                    <w:left w:val="none" w:sz="0" w:space="0" w:color="auto"/>
                    <w:bottom w:val="none" w:sz="0" w:space="0" w:color="auto"/>
                    <w:right w:val="none" w:sz="0" w:space="0" w:color="auto"/>
                  </w:divBdr>
                  <w:divsChild>
                    <w:div w:id="1943027732">
                      <w:marLeft w:val="0"/>
                      <w:marRight w:val="0"/>
                      <w:marTop w:val="0"/>
                      <w:marBottom w:val="0"/>
                      <w:divBdr>
                        <w:top w:val="none" w:sz="0" w:space="0" w:color="auto"/>
                        <w:left w:val="none" w:sz="0" w:space="0" w:color="auto"/>
                        <w:bottom w:val="none" w:sz="0" w:space="0" w:color="auto"/>
                        <w:right w:val="none" w:sz="0" w:space="0" w:color="auto"/>
                      </w:divBdr>
                    </w:div>
                  </w:divsChild>
                </w:div>
                <w:div w:id="1491403419">
                  <w:marLeft w:val="0"/>
                  <w:marRight w:val="0"/>
                  <w:marTop w:val="0"/>
                  <w:marBottom w:val="0"/>
                  <w:divBdr>
                    <w:top w:val="none" w:sz="0" w:space="0" w:color="auto"/>
                    <w:left w:val="none" w:sz="0" w:space="0" w:color="auto"/>
                    <w:bottom w:val="none" w:sz="0" w:space="0" w:color="auto"/>
                    <w:right w:val="none" w:sz="0" w:space="0" w:color="auto"/>
                  </w:divBdr>
                  <w:divsChild>
                    <w:div w:id="1475372585">
                      <w:marLeft w:val="0"/>
                      <w:marRight w:val="0"/>
                      <w:marTop w:val="0"/>
                      <w:marBottom w:val="0"/>
                      <w:divBdr>
                        <w:top w:val="none" w:sz="0" w:space="0" w:color="auto"/>
                        <w:left w:val="none" w:sz="0" w:space="0" w:color="auto"/>
                        <w:bottom w:val="none" w:sz="0" w:space="0" w:color="auto"/>
                        <w:right w:val="none" w:sz="0" w:space="0" w:color="auto"/>
                      </w:divBdr>
                    </w:div>
                  </w:divsChild>
                </w:div>
                <w:div w:id="1508862042">
                  <w:marLeft w:val="0"/>
                  <w:marRight w:val="0"/>
                  <w:marTop w:val="0"/>
                  <w:marBottom w:val="0"/>
                  <w:divBdr>
                    <w:top w:val="none" w:sz="0" w:space="0" w:color="auto"/>
                    <w:left w:val="none" w:sz="0" w:space="0" w:color="auto"/>
                    <w:bottom w:val="none" w:sz="0" w:space="0" w:color="auto"/>
                    <w:right w:val="none" w:sz="0" w:space="0" w:color="auto"/>
                  </w:divBdr>
                  <w:divsChild>
                    <w:div w:id="1172987589">
                      <w:marLeft w:val="0"/>
                      <w:marRight w:val="0"/>
                      <w:marTop w:val="0"/>
                      <w:marBottom w:val="0"/>
                      <w:divBdr>
                        <w:top w:val="none" w:sz="0" w:space="0" w:color="auto"/>
                        <w:left w:val="none" w:sz="0" w:space="0" w:color="auto"/>
                        <w:bottom w:val="none" w:sz="0" w:space="0" w:color="auto"/>
                        <w:right w:val="none" w:sz="0" w:space="0" w:color="auto"/>
                      </w:divBdr>
                    </w:div>
                  </w:divsChild>
                </w:div>
                <w:div w:id="1602954293">
                  <w:marLeft w:val="0"/>
                  <w:marRight w:val="0"/>
                  <w:marTop w:val="0"/>
                  <w:marBottom w:val="0"/>
                  <w:divBdr>
                    <w:top w:val="none" w:sz="0" w:space="0" w:color="auto"/>
                    <w:left w:val="none" w:sz="0" w:space="0" w:color="auto"/>
                    <w:bottom w:val="none" w:sz="0" w:space="0" w:color="auto"/>
                    <w:right w:val="none" w:sz="0" w:space="0" w:color="auto"/>
                  </w:divBdr>
                  <w:divsChild>
                    <w:div w:id="1920750967">
                      <w:marLeft w:val="0"/>
                      <w:marRight w:val="0"/>
                      <w:marTop w:val="0"/>
                      <w:marBottom w:val="0"/>
                      <w:divBdr>
                        <w:top w:val="none" w:sz="0" w:space="0" w:color="auto"/>
                        <w:left w:val="none" w:sz="0" w:space="0" w:color="auto"/>
                        <w:bottom w:val="none" w:sz="0" w:space="0" w:color="auto"/>
                        <w:right w:val="none" w:sz="0" w:space="0" w:color="auto"/>
                      </w:divBdr>
                    </w:div>
                  </w:divsChild>
                </w:div>
                <w:div w:id="1608653770">
                  <w:marLeft w:val="0"/>
                  <w:marRight w:val="0"/>
                  <w:marTop w:val="0"/>
                  <w:marBottom w:val="0"/>
                  <w:divBdr>
                    <w:top w:val="none" w:sz="0" w:space="0" w:color="auto"/>
                    <w:left w:val="none" w:sz="0" w:space="0" w:color="auto"/>
                    <w:bottom w:val="none" w:sz="0" w:space="0" w:color="auto"/>
                    <w:right w:val="none" w:sz="0" w:space="0" w:color="auto"/>
                  </w:divBdr>
                  <w:divsChild>
                    <w:div w:id="498540192">
                      <w:marLeft w:val="0"/>
                      <w:marRight w:val="0"/>
                      <w:marTop w:val="0"/>
                      <w:marBottom w:val="0"/>
                      <w:divBdr>
                        <w:top w:val="none" w:sz="0" w:space="0" w:color="auto"/>
                        <w:left w:val="none" w:sz="0" w:space="0" w:color="auto"/>
                        <w:bottom w:val="none" w:sz="0" w:space="0" w:color="auto"/>
                        <w:right w:val="none" w:sz="0" w:space="0" w:color="auto"/>
                      </w:divBdr>
                    </w:div>
                  </w:divsChild>
                </w:div>
                <w:div w:id="1699236584">
                  <w:marLeft w:val="0"/>
                  <w:marRight w:val="0"/>
                  <w:marTop w:val="0"/>
                  <w:marBottom w:val="0"/>
                  <w:divBdr>
                    <w:top w:val="none" w:sz="0" w:space="0" w:color="auto"/>
                    <w:left w:val="none" w:sz="0" w:space="0" w:color="auto"/>
                    <w:bottom w:val="none" w:sz="0" w:space="0" w:color="auto"/>
                    <w:right w:val="none" w:sz="0" w:space="0" w:color="auto"/>
                  </w:divBdr>
                  <w:divsChild>
                    <w:div w:id="1091193907">
                      <w:marLeft w:val="0"/>
                      <w:marRight w:val="0"/>
                      <w:marTop w:val="0"/>
                      <w:marBottom w:val="0"/>
                      <w:divBdr>
                        <w:top w:val="none" w:sz="0" w:space="0" w:color="auto"/>
                        <w:left w:val="none" w:sz="0" w:space="0" w:color="auto"/>
                        <w:bottom w:val="none" w:sz="0" w:space="0" w:color="auto"/>
                        <w:right w:val="none" w:sz="0" w:space="0" w:color="auto"/>
                      </w:divBdr>
                    </w:div>
                  </w:divsChild>
                </w:div>
                <w:div w:id="1804998930">
                  <w:marLeft w:val="0"/>
                  <w:marRight w:val="0"/>
                  <w:marTop w:val="0"/>
                  <w:marBottom w:val="0"/>
                  <w:divBdr>
                    <w:top w:val="none" w:sz="0" w:space="0" w:color="auto"/>
                    <w:left w:val="none" w:sz="0" w:space="0" w:color="auto"/>
                    <w:bottom w:val="none" w:sz="0" w:space="0" w:color="auto"/>
                    <w:right w:val="none" w:sz="0" w:space="0" w:color="auto"/>
                  </w:divBdr>
                  <w:divsChild>
                    <w:div w:id="407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86493">
          <w:marLeft w:val="0"/>
          <w:marRight w:val="0"/>
          <w:marTop w:val="0"/>
          <w:marBottom w:val="0"/>
          <w:divBdr>
            <w:top w:val="none" w:sz="0" w:space="0" w:color="auto"/>
            <w:left w:val="none" w:sz="0" w:space="0" w:color="auto"/>
            <w:bottom w:val="none" w:sz="0" w:space="0" w:color="auto"/>
            <w:right w:val="none" w:sz="0" w:space="0" w:color="auto"/>
          </w:divBdr>
        </w:div>
        <w:div w:id="363865109">
          <w:marLeft w:val="0"/>
          <w:marRight w:val="0"/>
          <w:marTop w:val="0"/>
          <w:marBottom w:val="0"/>
          <w:divBdr>
            <w:top w:val="none" w:sz="0" w:space="0" w:color="auto"/>
            <w:left w:val="none" w:sz="0" w:space="0" w:color="auto"/>
            <w:bottom w:val="none" w:sz="0" w:space="0" w:color="auto"/>
            <w:right w:val="none" w:sz="0" w:space="0" w:color="auto"/>
          </w:divBdr>
        </w:div>
        <w:div w:id="388310771">
          <w:marLeft w:val="0"/>
          <w:marRight w:val="0"/>
          <w:marTop w:val="0"/>
          <w:marBottom w:val="0"/>
          <w:divBdr>
            <w:top w:val="none" w:sz="0" w:space="0" w:color="auto"/>
            <w:left w:val="none" w:sz="0" w:space="0" w:color="auto"/>
            <w:bottom w:val="none" w:sz="0" w:space="0" w:color="auto"/>
            <w:right w:val="none" w:sz="0" w:space="0" w:color="auto"/>
          </w:divBdr>
        </w:div>
        <w:div w:id="405222789">
          <w:marLeft w:val="0"/>
          <w:marRight w:val="0"/>
          <w:marTop w:val="0"/>
          <w:marBottom w:val="0"/>
          <w:divBdr>
            <w:top w:val="none" w:sz="0" w:space="0" w:color="auto"/>
            <w:left w:val="none" w:sz="0" w:space="0" w:color="auto"/>
            <w:bottom w:val="none" w:sz="0" w:space="0" w:color="auto"/>
            <w:right w:val="none" w:sz="0" w:space="0" w:color="auto"/>
          </w:divBdr>
        </w:div>
        <w:div w:id="446119225">
          <w:marLeft w:val="0"/>
          <w:marRight w:val="0"/>
          <w:marTop w:val="0"/>
          <w:marBottom w:val="0"/>
          <w:divBdr>
            <w:top w:val="none" w:sz="0" w:space="0" w:color="auto"/>
            <w:left w:val="none" w:sz="0" w:space="0" w:color="auto"/>
            <w:bottom w:val="none" w:sz="0" w:space="0" w:color="auto"/>
            <w:right w:val="none" w:sz="0" w:space="0" w:color="auto"/>
          </w:divBdr>
        </w:div>
        <w:div w:id="447357649">
          <w:marLeft w:val="0"/>
          <w:marRight w:val="0"/>
          <w:marTop w:val="0"/>
          <w:marBottom w:val="0"/>
          <w:divBdr>
            <w:top w:val="none" w:sz="0" w:space="0" w:color="auto"/>
            <w:left w:val="none" w:sz="0" w:space="0" w:color="auto"/>
            <w:bottom w:val="none" w:sz="0" w:space="0" w:color="auto"/>
            <w:right w:val="none" w:sz="0" w:space="0" w:color="auto"/>
          </w:divBdr>
        </w:div>
        <w:div w:id="472722909">
          <w:marLeft w:val="0"/>
          <w:marRight w:val="0"/>
          <w:marTop w:val="0"/>
          <w:marBottom w:val="0"/>
          <w:divBdr>
            <w:top w:val="none" w:sz="0" w:space="0" w:color="auto"/>
            <w:left w:val="none" w:sz="0" w:space="0" w:color="auto"/>
            <w:bottom w:val="none" w:sz="0" w:space="0" w:color="auto"/>
            <w:right w:val="none" w:sz="0" w:space="0" w:color="auto"/>
          </w:divBdr>
        </w:div>
        <w:div w:id="473715094">
          <w:marLeft w:val="0"/>
          <w:marRight w:val="0"/>
          <w:marTop w:val="0"/>
          <w:marBottom w:val="0"/>
          <w:divBdr>
            <w:top w:val="none" w:sz="0" w:space="0" w:color="auto"/>
            <w:left w:val="none" w:sz="0" w:space="0" w:color="auto"/>
            <w:bottom w:val="none" w:sz="0" w:space="0" w:color="auto"/>
            <w:right w:val="none" w:sz="0" w:space="0" w:color="auto"/>
          </w:divBdr>
        </w:div>
        <w:div w:id="500241242">
          <w:marLeft w:val="0"/>
          <w:marRight w:val="0"/>
          <w:marTop w:val="0"/>
          <w:marBottom w:val="0"/>
          <w:divBdr>
            <w:top w:val="none" w:sz="0" w:space="0" w:color="auto"/>
            <w:left w:val="none" w:sz="0" w:space="0" w:color="auto"/>
            <w:bottom w:val="none" w:sz="0" w:space="0" w:color="auto"/>
            <w:right w:val="none" w:sz="0" w:space="0" w:color="auto"/>
          </w:divBdr>
        </w:div>
        <w:div w:id="549998410">
          <w:marLeft w:val="0"/>
          <w:marRight w:val="0"/>
          <w:marTop w:val="0"/>
          <w:marBottom w:val="0"/>
          <w:divBdr>
            <w:top w:val="none" w:sz="0" w:space="0" w:color="auto"/>
            <w:left w:val="none" w:sz="0" w:space="0" w:color="auto"/>
            <w:bottom w:val="none" w:sz="0" w:space="0" w:color="auto"/>
            <w:right w:val="none" w:sz="0" w:space="0" w:color="auto"/>
          </w:divBdr>
        </w:div>
        <w:div w:id="565803240">
          <w:marLeft w:val="0"/>
          <w:marRight w:val="0"/>
          <w:marTop w:val="0"/>
          <w:marBottom w:val="0"/>
          <w:divBdr>
            <w:top w:val="none" w:sz="0" w:space="0" w:color="auto"/>
            <w:left w:val="none" w:sz="0" w:space="0" w:color="auto"/>
            <w:bottom w:val="none" w:sz="0" w:space="0" w:color="auto"/>
            <w:right w:val="none" w:sz="0" w:space="0" w:color="auto"/>
          </w:divBdr>
        </w:div>
        <w:div w:id="586424707">
          <w:marLeft w:val="0"/>
          <w:marRight w:val="0"/>
          <w:marTop w:val="0"/>
          <w:marBottom w:val="0"/>
          <w:divBdr>
            <w:top w:val="none" w:sz="0" w:space="0" w:color="auto"/>
            <w:left w:val="none" w:sz="0" w:space="0" w:color="auto"/>
            <w:bottom w:val="none" w:sz="0" w:space="0" w:color="auto"/>
            <w:right w:val="none" w:sz="0" w:space="0" w:color="auto"/>
          </w:divBdr>
        </w:div>
        <w:div w:id="613052632">
          <w:marLeft w:val="0"/>
          <w:marRight w:val="0"/>
          <w:marTop w:val="0"/>
          <w:marBottom w:val="0"/>
          <w:divBdr>
            <w:top w:val="none" w:sz="0" w:space="0" w:color="auto"/>
            <w:left w:val="none" w:sz="0" w:space="0" w:color="auto"/>
            <w:bottom w:val="none" w:sz="0" w:space="0" w:color="auto"/>
            <w:right w:val="none" w:sz="0" w:space="0" w:color="auto"/>
          </w:divBdr>
        </w:div>
        <w:div w:id="661398465">
          <w:marLeft w:val="0"/>
          <w:marRight w:val="0"/>
          <w:marTop w:val="0"/>
          <w:marBottom w:val="0"/>
          <w:divBdr>
            <w:top w:val="none" w:sz="0" w:space="0" w:color="auto"/>
            <w:left w:val="none" w:sz="0" w:space="0" w:color="auto"/>
            <w:bottom w:val="none" w:sz="0" w:space="0" w:color="auto"/>
            <w:right w:val="none" w:sz="0" w:space="0" w:color="auto"/>
          </w:divBdr>
        </w:div>
        <w:div w:id="708918492">
          <w:marLeft w:val="0"/>
          <w:marRight w:val="0"/>
          <w:marTop w:val="0"/>
          <w:marBottom w:val="0"/>
          <w:divBdr>
            <w:top w:val="none" w:sz="0" w:space="0" w:color="auto"/>
            <w:left w:val="none" w:sz="0" w:space="0" w:color="auto"/>
            <w:bottom w:val="none" w:sz="0" w:space="0" w:color="auto"/>
            <w:right w:val="none" w:sz="0" w:space="0" w:color="auto"/>
          </w:divBdr>
        </w:div>
        <w:div w:id="927423160">
          <w:marLeft w:val="0"/>
          <w:marRight w:val="0"/>
          <w:marTop w:val="0"/>
          <w:marBottom w:val="0"/>
          <w:divBdr>
            <w:top w:val="none" w:sz="0" w:space="0" w:color="auto"/>
            <w:left w:val="none" w:sz="0" w:space="0" w:color="auto"/>
            <w:bottom w:val="none" w:sz="0" w:space="0" w:color="auto"/>
            <w:right w:val="none" w:sz="0" w:space="0" w:color="auto"/>
          </w:divBdr>
        </w:div>
        <w:div w:id="949817526">
          <w:marLeft w:val="0"/>
          <w:marRight w:val="0"/>
          <w:marTop w:val="0"/>
          <w:marBottom w:val="0"/>
          <w:divBdr>
            <w:top w:val="none" w:sz="0" w:space="0" w:color="auto"/>
            <w:left w:val="none" w:sz="0" w:space="0" w:color="auto"/>
            <w:bottom w:val="none" w:sz="0" w:space="0" w:color="auto"/>
            <w:right w:val="none" w:sz="0" w:space="0" w:color="auto"/>
          </w:divBdr>
        </w:div>
        <w:div w:id="972053699">
          <w:marLeft w:val="0"/>
          <w:marRight w:val="0"/>
          <w:marTop w:val="0"/>
          <w:marBottom w:val="0"/>
          <w:divBdr>
            <w:top w:val="none" w:sz="0" w:space="0" w:color="auto"/>
            <w:left w:val="none" w:sz="0" w:space="0" w:color="auto"/>
            <w:bottom w:val="none" w:sz="0" w:space="0" w:color="auto"/>
            <w:right w:val="none" w:sz="0" w:space="0" w:color="auto"/>
          </w:divBdr>
        </w:div>
        <w:div w:id="1001464465">
          <w:marLeft w:val="0"/>
          <w:marRight w:val="0"/>
          <w:marTop w:val="0"/>
          <w:marBottom w:val="0"/>
          <w:divBdr>
            <w:top w:val="none" w:sz="0" w:space="0" w:color="auto"/>
            <w:left w:val="none" w:sz="0" w:space="0" w:color="auto"/>
            <w:bottom w:val="none" w:sz="0" w:space="0" w:color="auto"/>
            <w:right w:val="none" w:sz="0" w:space="0" w:color="auto"/>
          </w:divBdr>
        </w:div>
        <w:div w:id="1003706454">
          <w:marLeft w:val="0"/>
          <w:marRight w:val="0"/>
          <w:marTop w:val="0"/>
          <w:marBottom w:val="0"/>
          <w:divBdr>
            <w:top w:val="none" w:sz="0" w:space="0" w:color="auto"/>
            <w:left w:val="none" w:sz="0" w:space="0" w:color="auto"/>
            <w:bottom w:val="none" w:sz="0" w:space="0" w:color="auto"/>
            <w:right w:val="none" w:sz="0" w:space="0" w:color="auto"/>
          </w:divBdr>
        </w:div>
        <w:div w:id="1030036408">
          <w:marLeft w:val="0"/>
          <w:marRight w:val="0"/>
          <w:marTop w:val="0"/>
          <w:marBottom w:val="0"/>
          <w:divBdr>
            <w:top w:val="none" w:sz="0" w:space="0" w:color="auto"/>
            <w:left w:val="none" w:sz="0" w:space="0" w:color="auto"/>
            <w:bottom w:val="none" w:sz="0" w:space="0" w:color="auto"/>
            <w:right w:val="none" w:sz="0" w:space="0" w:color="auto"/>
          </w:divBdr>
        </w:div>
        <w:div w:id="1065449617">
          <w:marLeft w:val="0"/>
          <w:marRight w:val="0"/>
          <w:marTop w:val="0"/>
          <w:marBottom w:val="0"/>
          <w:divBdr>
            <w:top w:val="none" w:sz="0" w:space="0" w:color="auto"/>
            <w:left w:val="none" w:sz="0" w:space="0" w:color="auto"/>
            <w:bottom w:val="none" w:sz="0" w:space="0" w:color="auto"/>
            <w:right w:val="none" w:sz="0" w:space="0" w:color="auto"/>
          </w:divBdr>
        </w:div>
        <w:div w:id="1072119653">
          <w:marLeft w:val="0"/>
          <w:marRight w:val="0"/>
          <w:marTop w:val="0"/>
          <w:marBottom w:val="0"/>
          <w:divBdr>
            <w:top w:val="none" w:sz="0" w:space="0" w:color="auto"/>
            <w:left w:val="none" w:sz="0" w:space="0" w:color="auto"/>
            <w:bottom w:val="none" w:sz="0" w:space="0" w:color="auto"/>
            <w:right w:val="none" w:sz="0" w:space="0" w:color="auto"/>
          </w:divBdr>
        </w:div>
        <w:div w:id="1117405523">
          <w:marLeft w:val="0"/>
          <w:marRight w:val="0"/>
          <w:marTop w:val="0"/>
          <w:marBottom w:val="0"/>
          <w:divBdr>
            <w:top w:val="none" w:sz="0" w:space="0" w:color="auto"/>
            <w:left w:val="none" w:sz="0" w:space="0" w:color="auto"/>
            <w:bottom w:val="none" w:sz="0" w:space="0" w:color="auto"/>
            <w:right w:val="none" w:sz="0" w:space="0" w:color="auto"/>
          </w:divBdr>
        </w:div>
        <w:div w:id="1126892345">
          <w:marLeft w:val="0"/>
          <w:marRight w:val="0"/>
          <w:marTop w:val="0"/>
          <w:marBottom w:val="0"/>
          <w:divBdr>
            <w:top w:val="none" w:sz="0" w:space="0" w:color="auto"/>
            <w:left w:val="none" w:sz="0" w:space="0" w:color="auto"/>
            <w:bottom w:val="none" w:sz="0" w:space="0" w:color="auto"/>
            <w:right w:val="none" w:sz="0" w:space="0" w:color="auto"/>
          </w:divBdr>
        </w:div>
        <w:div w:id="1172183499">
          <w:marLeft w:val="0"/>
          <w:marRight w:val="0"/>
          <w:marTop w:val="0"/>
          <w:marBottom w:val="0"/>
          <w:divBdr>
            <w:top w:val="none" w:sz="0" w:space="0" w:color="auto"/>
            <w:left w:val="none" w:sz="0" w:space="0" w:color="auto"/>
            <w:bottom w:val="none" w:sz="0" w:space="0" w:color="auto"/>
            <w:right w:val="none" w:sz="0" w:space="0" w:color="auto"/>
          </w:divBdr>
        </w:div>
        <w:div w:id="1236891895">
          <w:marLeft w:val="0"/>
          <w:marRight w:val="0"/>
          <w:marTop w:val="0"/>
          <w:marBottom w:val="0"/>
          <w:divBdr>
            <w:top w:val="none" w:sz="0" w:space="0" w:color="auto"/>
            <w:left w:val="none" w:sz="0" w:space="0" w:color="auto"/>
            <w:bottom w:val="none" w:sz="0" w:space="0" w:color="auto"/>
            <w:right w:val="none" w:sz="0" w:space="0" w:color="auto"/>
          </w:divBdr>
        </w:div>
        <w:div w:id="1256983318">
          <w:marLeft w:val="0"/>
          <w:marRight w:val="0"/>
          <w:marTop w:val="0"/>
          <w:marBottom w:val="0"/>
          <w:divBdr>
            <w:top w:val="none" w:sz="0" w:space="0" w:color="auto"/>
            <w:left w:val="none" w:sz="0" w:space="0" w:color="auto"/>
            <w:bottom w:val="none" w:sz="0" w:space="0" w:color="auto"/>
            <w:right w:val="none" w:sz="0" w:space="0" w:color="auto"/>
          </w:divBdr>
          <w:divsChild>
            <w:div w:id="1617129288">
              <w:marLeft w:val="0"/>
              <w:marRight w:val="0"/>
              <w:marTop w:val="0"/>
              <w:marBottom w:val="0"/>
              <w:divBdr>
                <w:top w:val="none" w:sz="0" w:space="0" w:color="auto"/>
                <w:left w:val="none" w:sz="0" w:space="0" w:color="auto"/>
                <w:bottom w:val="none" w:sz="0" w:space="0" w:color="auto"/>
                <w:right w:val="none" w:sz="0" w:space="0" w:color="auto"/>
              </w:divBdr>
            </w:div>
          </w:divsChild>
        </w:div>
        <w:div w:id="1275552831">
          <w:marLeft w:val="0"/>
          <w:marRight w:val="0"/>
          <w:marTop w:val="0"/>
          <w:marBottom w:val="0"/>
          <w:divBdr>
            <w:top w:val="none" w:sz="0" w:space="0" w:color="auto"/>
            <w:left w:val="none" w:sz="0" w:space="0" w:color="auto"/>
            <w:bottom w:val="none" w:sz="0" w:space="0" w:color="auto"/>
            <w:right w:val="none" w:sz="0" w:space="0" w:color="auto"/>
          </w:divBdr>
        </w:div>
        <w:div w:id="1282225829">
          <w:marLeft w:val="0"/>
          <w:marRight w:val="0"/>
          <w:marTop w:val="0"/>
          <w:marBottom w:val="0"/>
          <w:divBdr>
            <w:top w:val="none" w:sz="0" w:space="0" w:color="auto"/>
            <w:left w:val="none" w:sz="0" w:space="0" w:color="auto"/>
            <w:bottom w:val="none" w:sz="0" w:space="0" w:color="auto"/>
            <w:right w:val="none" w:sz="0" w:space="0" w:color="auto"/>
          </w:divBdr>
        </w:div>
        <w:div w:id="1298800846">
          <w:marLeft w:val="0"/>
          <w:marRight w:val="0"/>
          <w:marTop w:val="0"/>
          <w:marBottom w:val="0"/>
          <w:divBdr>
            <w:top w:val="none" w:sz="0" w:space="0" w:color="auto"/>
            <w:left w:val="none" w:sz="0" w:space="0" w:color="auto"/>
            <w:bottom w:val="none" w:sz="0" w:space="0" w:color="auto"/>
            <w:right w:val="none" w:sz="0" w:space="0" w:color="auto"/>
          </w:divBdr>
        </w:div>
        <w:div w:id="1472941658">
          <w:marLeft w:val="0"/>
          <w:marRight w:val="0"/>
          <w:marTop w:val="0"/>
          <w:marBottom w:val="0"/>
          <w:divBdr>
            <w:top w:val="none" w:sz="0" w:space="0" w:color="auto"/>
            <w:left w:val="none" w:sz="0" w:space="0" w:color="auto"/>
            <w:bottom w:val="none" w:sz="0" w:space="0" w:color="auto"/>
            <w:right w:val="none" w:sz="0" w:space="0" w:color="auto"/>
          </w:divBdr>
        </w:div>
        <w:div w:id="1475369646">
          <w:marLeft w:val="0"/>
          <w:marRight w:val="0"/>
          <w:marTop w:val="0"/>
          <w:marBottom w:val="0"/>
          <w:divBdr>
            <w:top w:val="none" w:sz="0" w:space="0" w:color="auto"/>
            <w:left w:val="none" w:sz="0" w:space="0" w:color="auto"/>
            <w:bottom w:val="none" w:sz="0" w:space="0" w:color="auto"/>
            <w:right w:val="none" w:sz="0" w:space="0" w:color="auto"/>
          </w:divBdr>
          <w:divsChild>
            <w:div w:id="934559260">
              <w:marLeft w:val="-75"/>
              <w:marRight w:val="0"/>
              <w:marTop w:val="30"/>
              <w:marBottom w:val="30"/>
              <w:divBdr>
                <w:top w:val="none" w:sz="0" w:space="0" w:color="auto"/>
                <w:left w:val="none" w:sz="0" w:space="0" w:color="auto"/>
                <w:bottom w:val="none" w:sz="0" w:space="0" w:color="auto"/>
                <w:right w:val="none" w:sz="0" w:space="0" w:color="auto"/>
              </w:divBdr>
              <w:divsChild>
                <w:div w:id="63065616">
                  <w:marLeft w:val="0"/>
                  <w:marRight w:val="0"/>
                  <w:marTop w:val="0"/>
                  <w:marBottom w:val="0"/>
                  <w:divBdr>
                    <w:top w:val="none" w:sz="0" w:space="0" w:color="auto"/>
                    <w:left w:val="none" w:sz="0" w:space="0" w:color="auto"/>
                    <w:bottom w:val="none" w:sz="0" w:space="0" w:color="auto"/>
                    <w:right w:val="none" w:sz="0" w:space="0" w:color="auto"/>
                  </w:divBdr>
                  <w:divsChild>
                    <w:div w:id="1221091612">
                      <w:marLeft w:val="0"/>
                      <w:marRight w:val="0"/>
                      <w:marTop w:val="0"/>
                      <w:marBottom w:val="0"/>
                      <w:divBdr>
                        <w:top w:val="none" w:sz="0" w:space="0" w:color="auto"/>
                        <w:left w:val="none" w:sz="0" w:space="0" w:color="auto"/>
                        <w:bottom w:val="none" w:sz="0" w:space="0" w:color="auto"/>
                        <w:right w:val="none" w:sz="0" w:space="0" w:color="auto"/>
                      </w:divBdr>
                    </w:div>
                  </w:divsChild>
                </w:div>
                <w:div w:id="100760893">
                  <w:marLeft w:val="0"/>
                  <w:marRight w:val="0"/>
                  <w:marTop w:val="0"/>
                  <w:marBottom w:val="0"/>
                  <w:divBdr>
                    <w:top w:val="none" w:sz="0" w:space="0" w:color="auto"/>
                    <w:left w:val="none" w:sz="0" w:space="0" w:color="auto"/>
                    <w:bottom w:val="none" w:sz="0" w:space="0" w:color="auto"/>
                    <w:right w:val="none" w:sz="0" w:space="0" w:color="auto"/>
                  </w:divBdr>
                  <w:divsChild>
                    <w:div w:id="1304039258">
                      <w:marLeft w:val="0"/>
                      <w:marRight w:val="0"/>
                      <w:marTop w:val="0"/>
                      <w:marBottom w:val="0"/>
                      <w:divBdr>
                        <w:top w:val="none" w:sz="0" w:space="0" w:color="auto"/>
                        <w:left w:val="none" w:sz="0" w:space="0" w:color="auto"/>
                        <w:bottom w:val="none" w:sz="0" w:space="0" w:color="auto"/>
                        <w:right w:val="none" w:sz="0" w:space="0" w:color="auto"/>
                      </w:divBdr>
                    </w:div>
                  </w:divsChild>
                </w:div>
                <w:div w:id="126821182">
                  <w:marLeft w:val="0"/>
                  <w:marRight w:val="0"/>
                  <w:marTop w:val="0"/>
                  <w:marBottom w:val="0"/>
                  <w:divBdr>
                    <w:top w:val="none" w:sz="0" w:space="0" w:color="auto"/>
                    <w:left w:val="none" w:sz="0" w:space="0" w:color="auto"/>
                    <w:bottom w:val="none" w:sz="0" w:space="0" w:color="auto"/>
                    <w:right w:val="none" w:sz="0" w:space="0" w:color="auto"/>
                  </w:divBdr>
                  <w:divsChild>
                    <w:div w:id="2058895845">
                      <w:marLeft w:val="0"/>
                      <w:marRight w:val="0"/>
                      <w:marTop w:val="0"/>
                      <w:marBottom w:val="0"/>
                      <w:divBdr>
                        <w:top w:val="none" w:sz="0" w:space="0" w:color="auto"/>
                        <w:left w:val="none" w:sz="0" w:space="0" w:color="auto"/>
                        <w:bottom w:val="none" w:sz="0" w:space="0" w:color="auto"/>
                        <w:right w:val="none" w:sz="0" w:space="0" w:color="auto"/>
                      </w:divBdr>
                    </w:div>
                  </w:divsChild>
                </w:div>
                <w:div w:id="139227594">
                  <w:marLeft w:val="0"/>
                  <w:marRight w:val="0"/>
                  <w:marTop w:val="0"/>
                  <w:marBottom w:val="0"/>
                  <w:divBdr>
                    <w:top w:val="none" w:sz="0" w:space="0" w:color="auto"/>
                    <w:left w:val="none" w:sz="0" w:space="0" w:color="auto"/>
                    <w:bottom w:val="none" w:sz="0" w:space="0" w:color="auto"/>
                    <w:right w:val="none" w:sz="0" w:space="0" w:color="auto"/>
                  </w:divBdr>
                  <w:divsChild>
                    <w:div w:id="1797215892">
                      <w:marLeft w:val="0"/>
                      <w:marRight w:val="0"/>
                      <w:marTop w:val="0"/>
                      <w:marBottom w:val="0"/>
                      <w:divBdr>
                        <w:top w:val="none" w:sz="0" w:space="0" w:color="auto"/>
                        <w:left w:val="none" w:sz="0" w:space="0" w:color="auto"/>
                        <w:bottom w:val="none" w:sz="0" w:space="0" w:color="auto"/>
                        <w:right w:val="none" w:sz="0" w:space="0" w:color="auto"/>
                      </w:divBdr>
                    </w:div>
                  </w:divsChild>
                </w:div>
                <w:div w:id="367682083">
                  <w:marLeft w:val="0"/>
                  <w:marRight w:val="0"/>
                  <w:marTop w:val="0"/>
                  <w:marBottom w:val="0"/>
                  <w:divBdr>
                    <w:top w:val="none" w:sz="0" w:space="0" w:color="auto"/>
                    <w:left w:val="none" w:sz="0" w:space="0" w:color="auto"/>
                    <w:bottom w:val="none" w:sz="0" w:space="0" w:color="auto"/>
                    <w:right w:val="none" w:sz="0" w:space="0" w:color="auto"/>
                  </w:divBdr>
                  <w:divsChild>
                    <w:div w:id="2070807056">
                      <w:marLeft w:val="0"/>
                      <w:marRight w:val="0"/>
                      <w:marTop w:val="0"/>
                      <w:marBottom w:val="0"/>
                      <w:divBdr>
                        <w:top w:val="none" w:sz="0" w:space="0" w:color="auto"/>
                        <w:left w:val="none" w:sz="0" w:space="0" w:color="auto"/>
                        <w:bottom w:val="none" w:sz="0" w:space="0" w:color="auto"/>
                        <w:right w:val="none" w:sz="0" w:space="0" w:color="auto"/>
                      </w:divBdr>
                    </w:div>
                  </w:divsChild>
                </w:div>
                <w:div w:id="489906689">
                  <w:marLeft w:val="0"/>
                  <w:marRight w:val="0"/>
                  <w:marTop w:val="0"/>
                  <w:marBottom w:val="0"/>
                  <w:divBdr>
                    <w:top w:val="none" w:sz="0" w:space="0" w:color="auto"/>
                    <w:left w:val="none" w:sz="0" w:space="0" w:color="auto"/>
                    <w:bottom w:val="none" w:sz="0" w:space="0" w:color="auto"/>
                    <w:right w:val="none" w:sz="0" w:space="0" w:color="auto"/>
                  </w:divBdr>
                  <w:divsChild>
                    <w:div w:id="1104813362">
                      <w:marLeft w:val="0"/>
                      <w:marRight w:val="0"/>
                      <w:marTop w:val="0"/>
                      <w:marBottom w:val="0"/>
                      <w:divBdr>
                        <w:top w:val="none" w:sz="0" w:space="0" w:color="auto"/>
                        <w:left w:val="none" w:sz="0" w:space="0" w:color="auto"/>
                        <w:bottom w:val="none" w:sz="0" w:space="0" w:color="auto"/>
                        <w:right w:val="none" w:sz="0" w:space="0" w:color="auto"/>
                      </w:divBdr>
                    </w:div>
                  </w:divsChild>
                </w:div>
                <w:div w:id="641276612">
                  <w:marLeft w:val="0"/>
                  <w:marRight w:val="0"/>
                  <w:marTop w:val="0"/>
                  <w:marBottom w:val="0"/>
                  <w:divBdr>
                    <w:top w:val="none" w:sz="0" w:space="0" w:color="auto"/>
                    <w:left w:val="none" w:sz="0" w:space="0" w:color="auto"/>
                    <w:bottom w:val="none" w:sz="0" w:space="0" w:color="auto"/>
                    <w:right w:val="none" w:sz="0" w:space="0" w:color="auto"/>
                  </w:divBdr>
                  <w:divsChild>
                    <w:div w:id="1509515238">
                      <w:marLeft w:val="0"/>
                      <w:marRight w:val="0"/>
                      <w:marTop w:val="0"/>
                      <w:marBottom w:val="0"/>
                      <w:divBdr>
                        <w:top w:val="none" w:sz="0" w:space="0" w:color="auto"/>
                        <w:left w:val="none" w:sz="0" w:space="0" w:color="auto"/>
                        <w:bottom w:val="none" w:sz="0" w:space="0" w:color="auto"/>
                        <w:right w:val="none" w:sz="0" w:space="0" w:color="auto"/>
                      </w:divBdr>
                    </w:div>
                  </w:divsChild>
                </w:div>
                <w:div w:id="661783190">
                  <w:marLeft w:val="0"/>
                  <w:marRight w:val="0"/>
                  <w:marTop w:val="0"/>
                  <w:marBottom w:val="0"/>
                  <w:divBdr>
                    <w:top w:val="none" w:sz="0" w:space="0" w:color="auto"/>
                    <w:left w:val="none" w:sz="0" w:space="0" w:color="auto"/>
                    <w:bottom w:val="none" w:sz="0" w:space="0" w:color="auto"/>
                    <w:right w:val="none" w:sz="0" w:space="0" w:color="auto"/>
                  </w:divBdr>
                  <w:divsChild>
                    <w:div w:id="729420535">
                      <w:marLeft w:val="0"/>
                      <w:marRight w:val="0"/>
                      <w:marTop w:val="0"/>
                      <w:marBottom w:val="0"/>
                      <w:divBdr>
                        <w:top w:val="none" w:sz="0" w:space="0" w:color="auto"/>
                        <w:left w:val="none" w:sz="0" w:space="0" w:color="auto"/>
                        <w:bottom w:val="none" w:sz="0" w:space="0" w:color="auto"/>
                        <w:right w:val="none" w:sz="0" w:space="0" w:color="auto"/>
                      </w:divBdr>
                    </w:div>
                  </w:divsChild>
                </w:div>
                <w:div w:id="668992890">
                  <w:marLeft w:val="0"/>
                  <w:marRight w:val="0"/>
                  <w:marTop w:val="0"/>
                  <w:marBottom w:val="0"/>
                  <w:divBdr>
                    <w:top w:val="none" w:sz="0" w:space="0" w:color="auto"/>
                    <w:left w:val="none" w:sz="0" w:space="0" w:color="auto"/>
                    <w:bottom w:val="none" w:sz="0" w:space="0" w:color="auto"/>
                    <w:right w:val="none" w:sz="0" w:space="0" w:color="auto"/>
                  </w:divBdr>
                  <w:divsChild>
                    <w:div w:id="2117407499">
                      <w:marLeft w:val="0"/>
                      <w:marRight w:val="0"/>
                      <w:marTop w:val="0"/>
                      <w:marBottom w:val="0"/>
                      <w:divBdr>
                        <w:top w:val="none" w:sz="0" w:space="0" w:color="auto"/>
                        <w:left w:val="none" w:sz="0" w:space="0" w:color="auto"/>
                        <w:bottom w:val="none" w:sz="0" w:space="0" w:color="auto"/>
                        <w:right w:val="none" w:sz="0" w:space="0" w:color="auto"/>
                      </w:divBdr>
                    </w:div>
                  </w:divsChild>
                </w:div>
                <w:div w:id="801384458">
                  <w:marLeft w:val="0"/>
                  <w:marRight w:val="0"/>
                  <w:marTop w:val="0"/>
                  <w:marBottom w:val="0"/>
                  <w:divBdr>
                    <w:top w:val="none" w:sz="0" w:space="0" w:color="auto"/>
                    <w:left w:val="none" w:sz="0" w:space="0" w:color="auto"/>
                    <w:bottom w:val="none" w:sz="0" w:space="0" w:color="auto"/>
                    <w:right w:val="none" w:sz="0" w:space="0" w:color="auto"/>
                  </w:divBdr>
                  <w:divsChild>
                    <w:div w:id="370691188">
                      <w:marLeft w:val="0"/>
                      <w:marRight w:val="0"/>
                      <w:marTop w:val="0"/>
                      <w:marBottom w:val="0"/>
                      <w:divBdr>
                        <w:top w:val="none" w:sz="0" w:space="0" w:color="auto"/>
                        <w:left w:val="none" w:sz="0" w:space="0" w:color="auto"/>
                        <w:bottom w:val="none" w:sz="0" w:space="0" w:color="auto"/>
                        <w:right w:val="none" w:sz="0" w:space="0" w:color="auto"/>
                      </w:divBdr>
                    </w:div>
                  </w:divsChild>
                </w:div>
                <w:div w:id="864051473">
                  <w:marLeft w:val="0"/>
                  <w:marRight w:val="0"/>
                  <w:marTop w:val="0"/>
                  <w:marBottom w:val="0"/>
                  <w:divBdr>
                    <w:top w:val="none" w:sz="0" w:space="0" w:color="auto"/>
                    <w:left w:val="none" w:sz="0" w:space="0" w:color="auto"/>
                    <w:bottom w:val="none" w:sz="0" w:space="0" w:color="auto"/>
                    <w:right w:val="none" w:sz="0" w:space="0" w:color="auto"/>
                  </w:divBdr>
                  <w:divsChild>
                    <w:div w:id="1412195299">
                      <w:marLeft w:val="0"/>
                      <w:marRight w:val="0"/>
                      <w:marTop w:val="0"/>
                      <w:marBottom w:val="0"/>
                      <w:divBdr>
                        <w:top w:val="none" w:sz="0" w:space="0" w:color="auto"/>
                        <w:left w:val="none" w:sz="0" w:space="0" w:color="auto"/>
                        <w:bottom w:val="none" w:sz="0" w:space="0" w:color="auto"/>
                        <w:right w:val="none" w:sz="0" w:space="0" w:color="auto"/>
                      </w:divBdr>
                    </w:div>
                  </w:divsChild>
                </w:div>
                <w:div w:id="933053134">
                  <w:marLeft w:val="0"/>
                  <w:marRight w:val="0"/>
                  <w:marTop w:val="0"/>
                  <w:marBottom w:val="0"/>
                  <w:divBdr>
                    <w:top w:val="none" w:sz="0" w:space="0" w:color="auto"/>
                    <w:left w:val="none" w:sz="0" w:space="0" w:color="auto"/>
                    <w:bottom w:val="none" w:sz="0" w:space="0" w:color="auto"/>
                    <w:right w:val="none" w:sz="0" w:space="0" w:color="auto"/>
                  </w:divBdr>
                  <w:divsChild>
                    <w:div w:id="105464841">
                      <w:marLeft w:val="0"/>
                      <w:marRight w:val="0"/>
                      <w:marTop w:val="0"/>
                      <w:marBottom w:val="0"/>
                      <w:divBdr>
                        <w:top w:val="none" w:sz="0" w:space="0" w:color="auto"/>
                        <w:left w:val="none" w:sz="0" w:space="0" w:color="auto"/>
                        <w:bottom w:val="none" w:sz="0" w:space="0" w:color="auto"/>
                        <w:right w:val="none" w:sz="0" w:space="0" w:color="auto"/>
                      </w:divBdr>
                    </w:div>
                  </w:divsChild>
                </w:div>
                <w:div w:id="1001618274">
                  <w:marLeft w:val="0"/>
                  <w:marRight w:val="0"/>
                  <w:marTop w:val="0"/>
                  <w:marBottom w:val="0"/>
                  <w:divBdr>
                    <w:top w:val="none" w:sz="0" w:space="0" w:color="auto"/>
                    <w:left w:val="none" w:sz="0" w:space="0" w:color="auto"/>
                    <w:bottom w:val="none" w:sz="0" w:space="0" w:color="auto"/>
                    <w:right w:val="none" w:sz="0" w:space="0" w:color="auto"/>
                  </w:divBdr>
                  <w:divsChild>
                    <w:div w:id="811367915">
                      <w:marLeft w:val="0"/>
                      <w:marRight w:val="0"/>
                      <w:marTop w:val="0"/>
                      <w:marBottom w:val="0"/>
                      <w:divBdr>
                        <w:top w:val="none" w:sz="0" w:space="0" w:color="auto"/>
                        <w:left w:val="none" w:sz="0" w:space="0" w:color="auto"/>
                        <w:bottom w:val="none" w:sz="0" w:space="0" w:color="auto"/>
                        <w:right w:val="none" w:sz="0" w:space="0" w:color="auto"/>
                      </w:divBdr>
                    </w:div>
                  </w:divsChild>
                </w:div>
                <w:div w:id="1037661056">
                  <w:marLeft w:val="0"/>
                  <w:marRight w:val="0"/>
                  <w:marTop w:val="0"/>
                  <w:marBottom w:val="0"/>
                  <w:divBdr>
                    <w:top w:val="none" w:sz="0" w:space="0" w:color="auto"/>
                    <w:left w:val="none" w:sz="0" w:space="0" w:color="auto"/>
                    <w:bottom w:val="none" w:sz="0" w:space="0" w:color="auto"/>
                    <w:right w:val="none" w:sz="0" w:space="0" w:color="auto"/>
                  </w:divBdr>
                  <w:divsChild>
                    <w:div w:id="1397122003">
                      <w:marLeft w:val="0"/>
                      <w:marRight w:val="0"/>
                      <w:marTop w:val="0"/>
                      <w:marBottom w:val="0"/>
                      <w:divBdr>
                        <w:top w:val="none" w:sz="0" w:space="0" w:color="auto"/>
                        <w:left w:val="none" w:sz="0" w:space="0" w:color="auto"/>
                        <w:bottom w:val="none" w:sz="0" w:space="0" w:color="auto"/>
                        <w:right w:val="none" w:sz="0" w:space="0" w:color="auto"/>
                      </w:divBdr>
                    </w:div>
                  </w:divsChild>
                </w:div>
                <w:div w:id="1043215248">
                  <w:marLeft w:val="0"/>
                  <w:marRight w:val="0"/>
                  <w:marTop w:val="0"/>
                  <w:marBottom w:val="0"/>
                  <w:divBdr>
                    <w:top w:val="none" w:sz="0" w:space="0" w:color="auto"/>
                    <w:left w:val="none" w:sz="0" w:space="0" w:color="auto"/>
                    <w:bottom w:val="none" w:sz="0" w:space="0" w:color="auto"/>
                    <w:right w:val="none" w:sz="0" w:space="0" w:color="auto"/>
                  </w:divBdr>
                  <w:divsChild>
                    <w:div w:id="2073699112">
                      <w:marLeft w:val="0"/>
                      <w:marRight w:val="0"/>
                      <w:marTop w:val="0"/>
                      <w:marBottom w:val="0"/>
                      <w:divBdr>
                        <w:top w:val="none" w:sz="0" w:space="0" w:color="auto"/>
                        <w:left w:val="none" w:sz="0" w:space="0" w:color="auto"/>
                        <w:bottom w:val="none" w:sz="0" w:space="0" w:color="auto"/>
                        <w:right w:val="none" w:sz="0" w:space="0" w:color="auto"/>
                      </w:divBdr>
                    </w:div>
                  </w:divsChild>
                </w:div>
                <w:div w:id="1145270430">
                  <w:marLeft w:val="0"/>
                  <w:marRight w:val="0"/>
                  <w:marTop w:val="0"/>
                  <w:marBottom w:val="0"/>
                  <w:divBdr>
                    <w:top w:val="none" w:sz="0" w:space="0" w:color="auto"/>
                    <w:left w:val="none" w:sz="0" w:space="0" w:color="auto"/>
                    <w:bottom w:val="none" w:sz="0" w:space="0" w:color="auto"/>
                    <w:right w:val="none" w:sz="0" w:space="0" w:color="auto"/>
                  </w:divBdr>
                  <w:divsChild>
                    <w:div w:id="339621513">
                      <w:marLeft w:val="0"/>
                      <w:marRight w:val="0"/>
                      <w:marTop w:val="0"/>
                      <w:marBottom w:val="0"/>
                      <w:divBdr>
                        <w:top w:val="none" w:sz="0" w:space="0" w:color="auto"/>
                        <w:left w:val="none" w:sz="0" w:space="0" w:color="auto"/>
                        <w:bottom w:val="none" w:sz="0" w:space="0" w:color="auto"/>
                        <w:right w:val="none" w:sz="0" w:space="0" w:color="auto"/>
                      </w:divBdr>
                    </w:div>
                  </w:divsChild>
                </w:div>
                <w:div w:id="1195070847">
                  <w:marLeft w:val="0"/>
                  <w:marRight w:val="0"/>
                  <w:marTop w:val="0"/>
                  <w:marBottom w:val="0"/>
                  <w:divBdr>
                    <w:top w:val="none" w:sz="0" w:space="0" w:color="auto"/>
                    <w:left w:val="none" w:sz="0" w:space="0" w:color="auto"/>
                    <w:bottom w:val="none" w:sz="0" w:space="0" w:color="auto"/>
                    <w:right w:val="none" w:sz="0" w:space="0" w:color="auto"/>
                  </w:divBdr>
                  <w:divsChild>
                    <w:div w:id="988436454">
                      <w:marLeft w:val="0"/>
                      <w:marRight w:val="0"/>
                      <w:marTop w:val="0"/>
                      <w:marBottom w:val="0"/>
                      <w:divBdr>
                        <w:top w:val="none" w:sz="0" w:space="0" w:color="auto"/>
                        <w:left w:val="none" w:sz="0" w:space="0" w:color="auto"/>
                        <w:bottom w:val="none" w:sz="0" w:space="0" w:color="auto"/>
                        <w:right w:val="none" w:sz="0" w:space="0" w:color="auto"/>
                      </w:divBdr>
                    </w:div>
                  </w:divsChild>
                </w:div>
                <w:div w:id="1275090589">
                  <w:marLeft w:val="0"/>
                  <w:marRight w:val="0"/>
                  <w:marTop w:val="0"/>
                  <w:marBottom w:val="0"/>
                  <w:divBdr>
                    <w:top w:val="none" w:sz="0" w:space="0" w:color="auto"/>
                    <w:left w:val="none" w:sz="0" w:space="0" w:color="auto"/>
                    <w:bottom w:val="none" w:sz="0" w:space="0" w:color="auto"/>
                    <w:right w:val="none" w:sz="0" w:space="0" w:color="auto"/>
                  </w:divBdr>
                  <w:divsChild>
                    <w:div w:id="22679899">
                      <w:marLeft w:val="0"/>
                      <w:marRight w:val="0"/>
                      <w:marTop w:val="0"/>
                      <w:marBottom w:val="0"/>
                      <w:divBdr>
                        <w:top w:val="none" w:sz="0" w:space="0" w:color="auto"/>
                        <w:left w:val="none" w:sz="0" w:space="0" w:color="auto"/>
                        <w:bottom w:val="none" w:sz="0" w:space="0" w:color="auto"/>
                        <w:right w:val="none" w:sz="0" w:space="0" w:color="auto"/>
                      </w:divBdr>
                    </w:div>
                  </w:divsChild>
                </w:div>
                <w:div w:id="1405488219">
                  <w:marLeft w:val="0"/>
                  <w:marRight w:val="0"/>
                  <w:marTop w:val="0"/>
                  <w:marBottom w:val="0"/>
                  <w:divBdr>
                    <w:top w:val="none" w:sz="0" w:space="0" w:color="auto"/>
                    <w:left w:val="none" w:sz="0" w:space="0" w:color="auto"/>
                    <w:bottom w:val="none" w:sz="0" w:space="0" w:color="auto"/>
                    <w:right w:val="none" w:sz="0" w:space="0" w:color="auto"/>
                  </w:divBdr>
                  <w:divsChild>
                    <w:div w:id="253633280">
                      <w:marLeft w:val="0"/>
                      <w:marRight w:val="0"/>
                      <w:marTop w:val="0"/>
                      <w:marBottom w:val="0"/>
                      <w:divBdr>
                        <w:top w:val="none" w:sz="0" w:space="0" w:color="auto"/>
                        <w:left w:val="none" w:sz="0" w:space="0" w:color="auto"/>
                        <w:bottom w:val="none" w:sz="0" w:space="0" w:color="auto"/>
                        <w:right w:val="none" w:sz="0" w:space="0" w:color="auto"/>
                      </w:divBdr>
                    </w:div>
                  </w:divsChild>
                </w:div>
                <w:div w:id="1613316299">
                  <w:marLeft w:val="0"/>
                  <w:marRight w:val="0"/>
                  <w:marTop w:val="0"/>
                  <w:marBottom w:val="0"/>
                  <w:divBdr>
                    <w:top w:val="none" w:sz="0" w:space="0" w:color="auto"/>
                    <w:left w:val="none" w:sz="0" w:space="0" w:color="auto"/>
                    <w:bottom w:val="none" w:sz="0" w:space="0" w:color="auto"/>
                    <w:right w:val="none" w:sz="0" w:space="0" w:color="auto"/>
                  </w:divBdr>
                  <w:divsChild>
                    <w:div w:id="1810198411">
                      <w:marLeft w:val="0"/>
                      <w:marRight w:val="0"/>
                      <w:marTop w:val="0"/>
                      <w:marBottom w:val="0"/>
                      <w:divBdr>
                        <w:top w:val="none" w:sz="0" w:space="0" w:color="auto"/>
                        <w:left w:val="none" w:sz="0" w:space="0" w:color="auto"/>
                        <w:bottom w:val="none" w:sz="0" w:space="0" w:color="auto"/>
                        <w:right w:val="none" w:sz="0" w:space="0" w:color="auto"/>
                      </w:divBdr>
                    </w:div>
                  </w:divsChild>
                </w:div>
                <w:div w:id="1636327232">
                  <w:marLeft w:val="0"/>
                  <w:marRight w:val="0"/>
                  <w:marTop w:val="0"/>
                  <w:marBottom w:val="0"/>
                  <w:divBdr>
                    <w:top w:val="none" w:sz="0" w:space="0" w:color="auto"/>
                    <w:left w:val="none" w:sz="0" w:space="0" w:color="auto"/>
                    <w:bottom w:val="none" w:sz="0" w:space="0" w:color="auto"/>
                    <w:right w:val="none" w:sz="0" w:space="0" w:color="auto"/>
                  </w:divBdr>
                  <w:divsChild>
                    <w:div w:id="1708603772">
                      <w:marLeft w:val="0"/>
                      <w:marRight w:val="0"/>
                      <w:marTop w:val="0"/>
                      <w:marBottom w:val="0"/>
                      <w:divBdr>
                        <w:top w:val="none" w:sz="0" w:space="0" w:color="auto"/>
                        <w:left w:val="none" w:sz="0" w:space="0" w:color="auto"/>
                        <w:bottom w:val="none" w:sz="0" w:space="0" w:color="auto"/>
                        <w:right w:val="none" w:sz="0" w:space="0" w:color="auto"/>
                      </w:divBdr>
                    </w:div>
                  </w:divsChild>
                </w:div>
                <w:div w:id="1870726854">
                  <w:marLeft w:val="0"/>
                  <w:marRight w:val="0"/>
                  <w:marTop w:val="0"/>
                  <w:marBottom w:val="0"/>
                  <w:divBdr>
                    <w:top w:val="none" w:sz="0" w:space="0" w:color="auto"/>
                    <w:left w:val="none" w:sz="0" w:space="0" w:color="auto"/>
                    <w:bottom w:val="none" w:sz="0" w:space="0" w:color="auto"/>
                    <w:right w:val="none" w:sz="0" w:space="0" w:color="auto"/>
                  </w:divBdr>
                  <w:divsChild>
                    <w:div w:id="722100961">
                      <w:marLeft w:val="0"/>
                      <w:marRight w:val="0"/>
                      <w:marTop w:val="0"/>
                      <w:marBottom w:val="0"/>
                      <w:divBdr>
                        <w:top w:val="none" w:sz="0" w:space="0" w:color="auto"/>
                        <w:left w:val="none" w:sz="0" w:space="0" w:color="auto"/>
                        <w:bottom w:val="none" w:sz="0" w:space="0" w:color="auto"/>
                        <w:right w:val="none" w:sz="0" w:space="0" w:color="auto"/>
                      </w:divBdr>
                    </w:div>
                  </w:divsChild>
                </w:div>
                <w:div w:id="1883518621">
                  <w:marLeft w:val="0"/>
                  <w:marRight w:val="0"/>
                  <w:marTop w:val="0"/>
                  <w:marBottom w:val="0"/>
                  <w:divBdr>
                    <w:top w:val="none" w:sz="0" w:space="0" w:color="auto"/>
                    <w:left w:val="none" w:sz="0" w:space="0" w:color="auto"/>
                    <w:bottom w:val="none" w:sz="0" w:space="0" w:color="auto"/>
                    <w:right w:val="none" w:sz="0" w:space="0" w:color="auto"/>
                  </w:divBdr>
                  <w:divsChild>
                    <w:div w:id="2075354529">
                      <w:marLeft w:val="0"/>
                      <w:marRight w:val="0"/>
                      <w:marTop w:val="0"/>
                      <w:marBottom w:val="0"/>
                      <w:divBdr>
                        <w:top w:val="none" w:sz="0" w:space="0" w:color="auto"/>
                        <w:left w:val="none" w:sz="0" w:space="0" w:color="auto"/>
                        <w:bottom w:val="none" w:sz="0" w:space="0" w:color="auto"/>
                        <w:right w:val="none" w:sz="0" w:space="0" w:color="auto"/>
                      </w:divBdr>
                    </w:div>
                  </w:divsChild>
                </w:div>
                <w:div w:id="1931815516">
                  <w:marLeft w:val="0"/>
                  <w:marRight w:val="0"/>
                  <w:marTop w:val="0"/>
                  <w:marBottom w:val="0"/>
                  <w:divBdr>
                    <w:top w:val="none" w:sz="0" w:space="0" w:color="auto"/>
                    <w:left w:val="none" w:sz="0" w:space="0" w:color="auto"/>
                    <w:bottom w:val="none" w:sz="0" w:space="0" w:color="auto"/>
                    <w:right w:val="none" w:sz="0" w:space="0" w:color="auto"/>
                  </w:divBdr>
                  <w:divsChild>
                    <w:div w:id="547105241">
                      <w:marLeft w:val="0"/>
                      <w:marRight w:val="0"/>
                      <w:marTop w:val="0"/>
                      <w:marBottom w:val="0"/>
                      <w:divBdr>
                        <w:top w:val="none" w:sz="0" w:space="0" w:color="auto"/>
                        <w:left w:val="none" w:sz="0" w:space="0" w:color="auto"/>
                        <w:bottom w:val="none" w:sz="0" w:space="0" w:color="auto"/>
                        <w:right w:val="none" w:sz="0" w:space="0" w:color="auto"/>
                      </w:divBdr>
                    </w:div>
                  </w:divsChild>
                </w:div>
                <w:div w:id="2099014376">
                  <w:marLeft w:val="0"/>
                  <w:marRight w:val="0"/>
                  <w:marTop w:val="0"/>
                  <w:marBottom w:val="0"/>
                  <w:divBdr>
                    <w:top w:val="none" w:sz="0" w:space="0" w:color="auto"/>
                    <w:left w:val="none" w:sz="0" w:space="0" w:color="auto"/>
                    <w:bottom w:val="none" w:sz="0" w:space="0" w:color="auto"/>
                    <w:right w:val="none" w:sz="0" w:space="0" w:color="auto"/>
                  </w:divBdr>
                  <w:divsChild>
                    <w:div w:id="1834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2142">
          <w:marLeft w:val="0"/>
          <w:marRight w:val="0"/>
          <w:marTop w:val="0"/>
          <w:marBottom w:val="0"/>
          <w:divBdr>
            <w:top w:val="none" w:sz="0" w:space="0" w:color="auto"/>
            <w:left w:val="none" w:sz="0" w:space="0" w:color="auto"/>
            <w:bottom w:val="none" w:sz="0" w:space="0" w:color="auto"/>
            <w:right w:val="none" w:sz="0" w:space="0" w:color="auto"/>
          </w:divBdr>
          <w:divsChild>
            <w:div w:id="860973619">
              <w:marLeft w:val="-75"/>
              <w:marRight w:val="0"/>
              <w:marTop w:val="30"/>
              <w:marBottom w:val="30"/>
              <w:divBdr>
                <w:top w:val="none" w:sz="0" w:space="0" w:color="auto"/>
                <w:left w:val="none" w:sz="0" w:space="0" w:color="auto"/>
                <w:bottom w:val="none" w:sz="0" w:space="0" w:color="auto"/>
                <w:right w:val="none" w:sz="0" w:space="0" w:color="auto"/>
              </w:divBdr>
              <w:divsChild>
                <w:div w:id="109596488">
                  <w:marLeft w:val="0"/>
                  <w:marRight w:val="0"/>
                  <w:marTop w:val="0"/>
                  <w:marBottom w:val="0"/>
                  <w:divBdr>
                    <w:top w:val="none" w:sz="0" w:space="0" w:color="auto"/>
                    <w:left w:val="none" w:sz="0" w:space="0" w:color="auto"/>
                    <w:bottom w:val="none" w:sz="0" w:space="0" w:color="auto"/>
                    <w:right w:val="none" w:sz="0" w:space="0" w:color="auto"/>
                  </w:divBdr>
                  <w:divsChild>
                    <w:div w:id="1693341258">
                      <w:marLeft w:val="0"/>
                      <w:marRight w:val="0"/>
                      <w:marTop w:val="0"/>
                      <w:marBottom w:val="0"/>
                      <w:divBdr>
                        <w:top w:val="none" w:sz="0" w:space="0" w:color="auto"/>
                        <w:left w:val="none" w:sz="0" w:space="0" w:color="auto"/>
                        <w:bottom w:val="none" w:sz="0" w:space="0" w:color="auto"/>
                        <w:right w:val="none" w:sz="0" w:space="0" w:color="auto"/>
                      </w:divBdr>
                    </w:div>
                  </w:divsChild>
                </w:div>
                <w:div w:id="122116396">
                  <w:marLeft w:val="0"/>
                  <w:marRight w:val="0"/>
                  <w:marTop w:val="0"/>
                  <w:marBottom w:val="0"/>
                  <w:divBdr>
                    <w:top w:val="none" w:sz="0" w:space="0" w:color="auto"/>
                    <w:left w:val="none" w:sz="0" w:space="0" w:color="auto"/>
                    <w:bottom w:val="none" w:sz="0" w:space="0" w:color="auto"/>
                    <w:right w:val="none" w:sz="0" w:space="0" w:color="auto"/>
                  </w:divBdr>
                  <w:divsChild>
                    <w:div w:id="1596858260">
                      <w:marLeft w:val="0"/>
                      <w:marRight w:val="0"/>
                      <w:marTop w:val="0"/>
                      <w:marBottom w:val="0"/>
                      <w:divBdr>
                        <w:top w:val="none" w:sz="0" w:space="0" w:color="auto"/>
                        <w:left w:val="none" w:sz="0" w:space="0" w:color="auto"/>
                        <w:bottom w:val="none" w:sz="0" w:space="0" w:color="auto"/>
                        <w:right w:val="none" w:sz="0" w:space="0" w:color="auto"/>
                      </w:divBdr>
                    </w:div>
                  </w:divsChild>
                </w:div>
                <w:div w:id="157964562">
                  <w:marLeft w:val="0"/>
                  <w:marRight w:val="0"/>
                  <w:marTop w:val="0"/>
                  <w:marBottom w:val="0"/>
                  <w:divBdr>
                    <w:top w:val="none" w:sz="0" w:space="0" w:color="auto"/>
                    <w:left w:val="none" w:sz="0" w:space="0" w:color="auto"/>
                    <w:bottom w:val="none" w:sz="0" w:space="0" w:color="auto"/>
                    <w:right w:val="none" w:sz="0" w:space="0" w:color="auto"/>
                  </w:divBdr>
                  <w:divsChild>
                    <w:div w:id="393433210">
                      <w:marLeft w:val="0"/>
                      <w:marRight w:val="0"/>
                      <w:marTop w:val="0"/>
                      <w:marBottom w:val="0"/>
                      <w:divBdr>
                        <w:top w:val="none" w:sz="0" w:space="0" w:color="auto"/>
                        <w:left w:val="none" w:sz="0" w:space="0" w:color="auto"/>
                        <w:bottom w:val="none" w:sz="0" w:space="0" w:color="auto"/>
                        <w:right w:val="none" w:sz="0" w:space="0" w:color="auto"/>
                      </w:divBdr>
                    </w:div>
                  </w:divsChild>
                </w:div>
                <w:div w:id="215749389">
                  <w:marLeft w:val="0"/>
                  <w:marRight w:val="0"/>
                  <w:marTop w:val="0"/>
                  <w:marBottom w:val="0"/>
                  <w:divBdr>
                    <w:top w:val="none" w:sz="0" w:space="0" w:color="auto"/>
                    <w:left w:val="none" w:sz="0" w:space="0" w:color="auto"/>
                    <w:bottom w:val="none" w:sz="0" w:space="0" w:color="auto"/>
                    <w:right w:val="none" w:sz="0" w:space="0" w:color="auto"/>
                  </w:divBdr>
                  <w:divsChild>
                    <w:div w:id="954873980">
                      <w:marLeft w:val="0"/>
                      <w:marRight w:val="0"/>
                      <w:marTop w:val="0"/>
                      <w:marBottom w:val="0"/>
                      <w:divBdr>
                        <w:top w:val="none" w:sz="0" w:space="0" w:color="auto"/>
                        <w:left w:val="none" w:sz="0" w:space="0" w:color="auto"/>
                        <w:bottom w:val="none" w:sz="0" w:space="0" w:color="auto"/>
                        <w:right w:val="none" w:sz="0" w:space="0" w:color="auto"/>
                      </w:divBdr>
                    </w:div>
                  </w:divsChild>
                </w:div>
                <w:div w:id="441732781">
                  <w:marLeft w:val="0"/>
                  <w:marRight w:val="0"/>
                  <w:marTop w:val="0"/>
                  <w:marBottom w:val="0"/>
                  <w:divBdr>
                    <w:top w:val="none" w:sz="0" w:space="0" w:color="auto"/>
                    <w:left w:val="none" w:sz="0" w:space="0" w:color="auto"/>
                    <w:bottom w:val="none" w:sz="0" w:space="0" w:color="auto"/>
                    <w:right w:val="none" w:sz="0" w:space="0" w:color="auto"/>
                  </w:divBdr>
                  <w:divsChild>
                    <w:div w:id="1075783073">
                      <w:marLeft w:val="0"/>
                      <w:marRight w:val="0"/>
                      <w:marTop w:val="0"/>
                      <w:marBottom w:val="0"/>
                      <w:divBdr>
                        <w:top w:val="none" w:sz="0" w:space="0" w:color="auto"/>
                        <w:left w:val="none" w:sz="0" w:space="0" w:color="auto"/>
                        <w:bottom w:val="none" w:sz="0" w:space="0" w:color="auto"/>
                        <w:right w:val="none" w:sz="0" w:space="0" w:color="auto"/>
                      </w:divBdr>
                    </w:div>
                  </w:divsChild>
                </w:div>
                <w:div w:id="450587637">
                  <w:marLeft w:val="0"/>
                  <w:marRight w:val="0"/>
                  <w:marTop w:val="0"/>
                  <w:marBottom w:val="0"/>
                  <w:divBdr>
                    <w:top w:val="none" w:sz="0" w:space="0" w:color="auto"/>
                    <w:left w:val="none" w:sz="0" w:space="0" w:color="auto"/>
                    <w:bottom w:val="none" w:sz="0" w:space="0" w:color="auto"/>
                    <w:right w:val="none" w:sz="0" w:space="0" w:color="auto"/>
                  </w:divBdr>
                  <w:divsChild>
                    <w:div w:id="395251337">
                      <w:marLeft w:val="0"/>
                      <w:marRight w:val="0"/>
                      <w:marTop w:val="0"/>
                      <w:marBottom w:val="0"/>
                      <w:divBdr>
                        <w:top w:val="none" w:sz="0" w:space="0" w:color="auto"/>
                        <w:left w:val="none" w:sz="0" w:space="0" w:color="auto"/>
                        <w:bottom w:val="none" w:sz="0" w:space="0" w:color="auto"/>
                        <w:right w:val="none" w:sz="0" w:space="0" w:color="auto"/>
                      </w:divBdr>
                    </w:div>
                  </w:divsChild>
                </w:div>
                <w:div w:id="470287258">
                  <w:marLeft w:val="0"/>
                  <w:marRight w:val="0"/>
                  <w:marTop w:val="0"/>
                  <w:marBottom w:val="0"/>
                  <w:divBdr>
                    <w:top w:val="none" w:sz="0" w:space="0" w:color="auto"/>
                    <w:left w:val="none" w:sz="0" w:space="0" w:color="auto"/>
                    <w:bottom w:val="none" w:sz="0" w:space="0" w:color="auto"/>
                    <w:right w:val="none" w:sz="0" w:space="0" w:color="auto"/>
                  </w:divBdr>
                  <w:divsChild>
                    <w:div w:id="410935136">
                      <w:marLeft w:val="0"/>
                      <w:marRight w:val="0"/>
                      <w:marTop w:val="0"/>
                      <w:marBottom w:val="0"/>
                      <w:divBdr>
                        <w:top w:val="none" w:sz="0" w:space="0" w:color="auto"/>
                        <w:left w:val="none" w:sz="0" w:space="0" w:color="auto"/>
                        <w:bottom w:val="none" w:sz="0" w:space="0" w:color="auto"/>
                        <w:right w:val="none" w:sz="0" w:space="0" w:color="auto"/>
                      </w:divBdr>
                    </w:div>
                  </w:divsChild>
                </w:div>
                <w:div w:id="738359117">
                  <w:marLeft w:val="0"/>
                  <w:marRight w:val="0"/>
                  <w:marTop w:val="0"/>
                  <w:marBottom w:val="0"/>
                  <w:divBdr>
                    <w:top w:val="none" w:sz="0" w:space="0" w:color="auto"/>
                    <w:left w:val="none" w:sz="0" w:space="0" w:color="auto"/>
                    <w:bottom w:val="none" w:sz="0" w:space="0" w:color="auto"/>
                    <w:right w:val="none" w:sz="0" w:space="0" w:color="auto"/>
                  </w:divBdr>
                  <w:divsChild>
                    <w:div w:id="1043137481">
                      <w:marLeft w:val="0"/>
                      <w:marRight w:val="0"/>
                      <w:marTop w:val="0"/>
                      <w:marBottom w:val="0"/>
                      <w:divBdr>
                        <w:top w:val="none" w:sz="0" w:space="0" w:color="auto"/>
                        <w:left w:val="none" w:sz="0" w:space="0" w:color="auto"/>
                        <w:bottom w:val="none" w:sz="0" w:space="0" w:color="auto"/>
                        <w:right w:val="none" w:sz="0" w:space="0" w:color="auto"/>
                      </w:divBdr>
                    </w:div>
                  </w:divsChild>
                </w:div>
                <w:div w:id="747383631">
                  <w:marLeft w:val="0"/>
                  <w:marRight w:val="0"/>
                  <w:marTop w:val="0"/>
                  <w:marBottom w:val="0"/>
                  <w:divBdr>
                    <w:top w:val="none" w:sz="0" w:space="0" w:color="auto"/>
                    <w:left w:val="none" w:sz="0" w:space="0" w:color="auto"/>
                    <w:bottom w:val="none" w:sz="0" w:space="0" w:color="auto"/>
                    <w:right w:val="none" w:sz="0" w:space="0" w:color="auto"/>
                  </w:divBdr>
                  <w:divsChild>
                    <w:div w:id="640580077">
                      <w:marLeft w:val="0"/>
                      <w:marRight w:val="0"/>
                      <w:marTop w:val="0"/>
                      <w:marBottom w:val="0"/>
                      <w:divBdr>
                        <w:top w:val="none" w:sz="0" w:space="0" w:color="auto"/>
                        <w:left w:val="none" w:sz="0" w:space="0" w:color="auto"/>
                        <w:bottom w:val="none" w:sz="0" w:space="0" w:color="auto"/>
                        <w:right w:val="none" w:sz="0" w:space="0" w:color="auto"/>
                      </w:divBdr>
                    </w:div>
                  </w:divsChild>
                </w:div>
                <w:div w:id="768160466">
                  <w:marLeft w:val="0"/>
                  <w:marRight w:val="0"/>
                  <w:marTop w:val="0"/>
                  <w:marBottom w:val="0"/>
                  <w:divBdr>
                    <w:top w:val="none" w:sz="0" w:space="0" w:color="auto"/>
                    <w:left w:val="none" w:sz="0" w:space="0" w:color="auto"/>
                    <w:bottom w:val="none" w:sz="0" w:space="0" w:color="auto"/>
                    <w:right w:val="none" w:sz="0" w:space="0" w:color="auto"/>
                  </w:divBdr>
                  <w:divsChild>
                    <w:div w:id="614099019">
                      <w:marLeft w:val="0"/>
                      <w:marRight w:val="0"/>
                      <w:marTop w:val="0"/>
                      <w:marBottom w:val="0"/>
                      <w:divBdr>
                        <w:top w:val="none" w:sz="0" w:space="0" w:color="auto"/>
                        <w:left w:val="none" w:sz="0" w:space="0" w:color="auto"/>
                        <w:bottom w:val="none" w:sz="0" w:space="0" w:color="auto"/>
                        <w:right w:val="none" w:sz="0" w:space="0" w:color="auto"/>
                      </w:divBdr>
                    </w:div>
                  </w:divsChild>
                </w:div>
                <w:div w:id="962998153">
                  <w:marLeft w:val="0"/>
                  <w:marRight w:val="0"/>
                  <w:marTop w:val="0"/>
                  <w:marBottom w:val="0"/>
                  <w:divBdr>
                    <w:top w:val="none" w:sz="0" w:space="0" w:color="auto"/>
                    <w:left w:val="none" w:sz="0" w:space="0" w:color="auto"/>
                    <w:bottom w:val="none" w:sz="0" w:space="0" w:color="auto"/>
                    <w:right w:val="none" w:sz="0" w:space="0" w:color="auto"/>
                  </w:divBdr>
                  <w:divsChild>
                    <w:div w:id="1143045037">
                      <w:marLeft w:val="0"/>
                      <w:marRight w:val="0"/>
                      <w:marTop w:val="0"/>
                      <w:marBottom w:val="0"/>
                      <w:divBdr>
                        <w:top w:val="none" w:sz="0" w:space="0" w:color="auto"/>
                        <w:left w:val="none" w:sz="0" w:space="0" w:color="auto"/>
                        <w:bottom w:val="none" w:sz="0" w:space="0" w:color="auto"/>
                        <w:right w:val="none" w:sz="0" w:space="0" w:color="auto"/>
                      </w:divBdr>
                    </w:div>
                  </w:divsChild>
                </w:div>
                <w:div w:id="983047036">
                  <w:marLeft w:val="0"/>
                  <w:marRight w:val="0"/>
                  <w:marTop w:val="0"/>
                  <w:marBottom w:val="0"/>
                  <w:divBdr>
                    <w:top w:val="none" w:sz="0" w:space="0" w:color="auto"/>
                    <w:left w:val="none" w:sz="0" w:space="0" w:color="auto"/>
                    <w:bottom w:val="none" w:sz="0" w:space="0" w:color="auto"/>
                    <w:right w:val="none" w:sz="0" w:space="0" w:color="auto"/>
                  </w:divBdr>
                  <w:divsChild>
                    <w:div w:id="1905722143">
                      <w:marLeft w:val="0"/>
                      <w:marRight w:val="0"/>
                      <w:marTop w:val="0"/>
                      <w:marBottom w:val="0"/>
                      <w:divBdr>
                        <w:top w:val="none" w:sz="0" w:space="0" w:color="auto"/>
                        <w:left w:val="none" w:sz="0" w:space="0" w:color="auto"/>
                        <w:bottom w:val="none" w:sz="0" w:space="0" w:color="auto"/>
                        <w:right w:val="none" w:sz="0" w:space="0" w:color="auto"/>
                      </w:divBdr>
                    </w:div>
                  </w:divsChild>
                </w:div>
                <w:div w:id="1050685261">
                  <w:marLeft w:val="0"/>
                  <w:marRight w:val="0"/>
                  <w:marTop w:val="0"/>
                  <w:marBottom w:val="0"/>
                  <w:divBdr>
                    <w:top w:val="none" w:sz="0" w:space="0" w:color="auto"/>
                    <w:left w:val="none" w:sz="0" w:space="0" w:color="auto"/>
                    <w:bottom w:val="none" w:sz="0" w:space="0" w:color="auto"/>
                    <w:right w:val="none" w:sz="0" w:space="0" w:color="auto"/>
                  </w:divBdr>
                  <w:divsChild>
                    <w:div w:id="827475057">
                      <w:marLeft w:val="0"/>
                      <w:marRight w:val="0"/>
                      <w:marTop w:val="0"/>
                      <w:marBottom w:val="0"/>
                      <w:divBdr>
                        <w:top w:val="none" w:sz="0" w:space="0" w:color="auto"/>
                        <w:left w:val="none" w:sz="0" w:space="0" w:color="auto"/>
                        <w:bottom w:val="none" w:sz="0" w:space="0" w:color="auto"/>
                        <w:right w:val="none" w:sz="0" w:space="0" w:color="auto"/>
                      </w:divBdr>
                    </w:div>
                  </w:divsChild>
                </w:div>
                <w:div w:id="1157650268">
                  <w:marLeft w:val="0"/>
                  <w:marRight w:val="0"/>
                  <w:marTop w:val="0"/>
                  <w:marBottom w:val="0"/>
                  <w:divBdr>
                    <w:top w:val="none" w:sz="0" w:space="0" w:color="auto"/>
                    <w:left w:val="none" w:sz="0" w:space="0" w:color="auto"/>
                    <w:bottom w:val="none" w:sz="0" w:space="0" w:color="auto"/>
                    <w:right w:val="none" w:sz="0" w:space="0" w:color="auto"/>
                  </w:divBdr>
                  <w:divsChild>
                    <w:div w:id="2099062271">
                      <w:marLeft w:val="0"/>
                      <w:marRight w:val="0"/>
                      <w:marTop w:val="0"/>
                      <w:marBottom w:val="0"/>
                      <w:divBdr>
                        <w:top w:val="none" w:sz="0" w:space="0" w:color="auto"/>
                        <w:left w:val="none" w:sz="0" w:space="0" w:color="auto"/>
                        <w:bottom w:val="none" w:sz="0" w:space="0" w:color="auto"/>
                        <w:right w:val="none" w:sz="0" w:space="0" w:color="auto"/>
                      </w:divBdr>
                    </w:div>
                  </w:divsChild>
                </w:div>
                <w:div w:id="1181040904">
                  <w:marLeft w:val="0"/>
                  <w:marRight w:val="0"/>
                  <w:marTop w:val="0"/>
                  <w:marBottom w:val="0"/>
                  <w:divBdr>
                    <w:top w:val="none" w:sz="0" w:space="0" w:color="auto"/>
                    <w:left w:val="none" w:sz="0" w:space="0" w:color="auto"/>
                    <w:bottom w:val="none" w:sz="0" w:space="0" w:color="auto"/>
                    <w:right w:val="none" w:sz="0" w:space="0" w:color="auto"/>
                  </w:divBdr>
                  <w:divsChild>
                    <w:div w:id="1477338414">
                      <w:marLeft w:val="0"/>
                      <w:marRight w:val="0"/>
                      <w:marTop w:val="0"/>
                      <w:marBottom w:val="0"/>
                      <w:divBdr>
                        <w:top w:val="none" w:sz="0" w:space="0" w:color="auto"/>
                        <w:left w:val="none" w:sz="0" w:space="0" w:color="auto"/>
                        <w:bottom w:val="none" w:sz="0" w:space="0" w:color="auto"/>
                        <w:right w:val="none" w:sz="0" w:space="0" w:color="auto"/>
                      </w:divBdr>
                    </w:div>
                  </w:divsChild>
                </w:div>
                <w:div w:id="1648627523">
                  <w:marLeft w:val="0"/>
                  <w:marRight w:val="0"/>
                  <w:marTop w:val="0"/>
                  <w:marBottom w:val="0"/>
                  <w:divBdr>
                    <w:top w:val="none" w:sz="0" w:space="0" w:color="auto"/>
                    <w:left w:val="none" w:sz="0" w:space="0" w:color="auto"/>
                    <w:bottom w:val="none" w:sz="0" w:space="0" w:color="auto"/>
                    <w:right w:val="none" w:sz="0" w:space="0" w:color="auto"/>
                  </w:divBdr>
                  <w:divsChild>
                    <w:div w:id="138424399">
                      <w:marLeft w:val="0"/>
                      <w:marRight w:val="0"/>
                      <w:marTop w:val="0"/>
                      <w:marBottom w:val="0"/>
                      <w:divBdr>
                        <w:top w:val="none" w:sz="0" w:space="0" w:color="auto"/>
                        <w:left w:val="none" w:sz="0" w:space="0" w:color="auto"/>
                        <w:bottom w:val="none" w:sz="0" w:space="0" w:color="auto"/>
                        <w:right w:val="none" w:sz="0" w:space="0" w:color="auto"/>
                      </w:divBdr>
                    </w:div>
                  </w:divsChild>
                </w:div>
                <w:div w:id="1781098068">
                  <w:marLeft w:val="0"/>
                  <w:marRight w:val="0"/>
                  <w:marTop w:val="0"/>
                  <w:marBottom w:val="0"/>
                  <w:divBdr>
                    <w:top w:val="none" w:sz="0" w:space="0" w:color="auto"/>
                    <w:left w:val="none" w:sz="0" w:space="0" w:color="auto"/>
                    <w:bottom w:val="none" w:sz="0" w:space="0" w:color="auto"/>
                    <w:right w:val="none" w:sz="0" w:space="0" w:color="auto"/>
                  </w:divBdr>
                  <w:divsChild>
                    <w:div w:id="1011764909">
                      <w:marLeft w:val="0"/>
                      <w:marRight w:val="0"/>
                      <w:marTop w:val="0"/>
                      <w:marBottom w:val="0"/>
                      <w:divBdr>
                        <w:top w:val="none" w:sz="0" w:space="0" w:color="auto"/>
                        <w:left w:val="none" w:sz="0" w:space="0" w:color="auto"/>
                        <w:bottom w:val="none" w:sz="0" w:space="0" w:color="auto"/>
                        <w:right w:val="none" w:sz="0" w:space="0" w:color="auto"/>
                      </w:divBdr>
                    </w:div>
                  </w:divsChild>
                </w:div>
                <w:div w:id="1918593663">
                  <w:marLeft w:val="0"/>
                  <w:marRight w:val="0"/>
                  <w:marTop w:val="0"/>
                  <w:marBottom w:val="0"/>
                  <w:divBdr>
                    <w:top w:val="none" w:sz="0" w:space="0" w:color="auto"/>
                    <w:left w:val="none" w:sz="0" w:space="0" w:color="auto"/>
                    <w:bottom w:val="none" w:sz="0" w:space="0" w:color="auto"/>
                    <w:right w:val="none" w:sz="0" w:space="0" w:color="auto"/>
                  </w:divBdr>
                  <w:divsChild>
                    <w:div w:id="172230910">
                      <w:marLeft w:val="0"/>
                      <w:marRight w:val="0"/>
                      <w:marTop w:val="0"/>
                      <w:marBottom w:val="0"/>
                      <w:divBdr>
                        <w:top w:val="none" w:sz="0" w:space="0" w:color="auto"/>
                        <w:left w:val="none" w:sz="0" w:space="0" w:color="auto"/>
                        <w:bottom w:val="none" w:sz="0" w:space="0" w:color="auto"/>
                        <w:right w:val="none" w:sz="0" w:space="0" w:color="auto"/>
                      </w:divBdr>
                    </w:div>
                  </w:divsChild>
                </w:div>
                <w:div w:id="2041322536">
                  <w:marLeft w:val="0"/>
                  <w:marRight w:val="0"/>
                  <w:marTop w:val="0"/>
                  <w:marBottom w:val="0"/>
                  <w:divBdr>
                    <w:top w:val="none" w:sz="0" w:space="0" w:color="auto"/>
                    <w:left w:val="none" w:sz="0" w:space="0" w:color="auto"/>
                    <w:bottom w:val="none" w:sz="0" w:space="0" w:color="auto"/>
                    <w:right w:val="none" w:sz="0" w:space="0" w:color="auto"/>
                  </w:divBdr>
                  <w:divsChild>
                    <w:div w:id="617950384">
                      <w:marLeft w:val="0"/>
                      <w:marRight w:val="0"/>
                      <w:marTop w:val="0"/>
                      <w:marBottom w:val="0"/>
                      <w:divBdr>
                        <w:top w:val="none" w:sz="0" w:space="0" w:color="auto"/>
                        <w:left w:val="none" w:sz="0" w:space="0" w:color="auto"/>
                        <w:bottom w:val="none" w:sz="0" w:space="0" w:color="auto"/>
                        <w:right w:val="none" w:sz="0" w:space="0" w:color="auto"/>
                      </w:divBdr>
                    </w:div>
                  </w:divsChild>
                </w:div>
                <w:div w:id="2135713690">
                  <w:marLeft w:val="0"/>
                  <w:marRight w:val="0"/>
                  <w:marTop w:val="0"/>
                  <w:marBottom w:val="0"/>
                  <w:divBdr>
                    <w:top w:val="none" w:sz="0" w:space="0" w:color="auto"/>
                    <w:left w:val="none" w:sz="0" w:space="0" w:color="auto"/>
                    <w:bottom w:val="none" w:sz="0" w:space="0" w:color="auto"/>
                    <w:right w:val="none" w:sz="0" w:space="0" w:color="auto"/>
                  </w:divBdr>
                  <w:divsChild>
                    <w:div w:id="7301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4266">
          <w:marLeft w:val="0"/>
          <w:marRight w:val="0"/>
          <w:marTop w:val="0"/>
          <w:marBottom w:val="0"/>
          <w:divBdr>
            <w:top w:val="none" w:sz="0" w:space="0" w:color="auto"/>
            <w:left w:val="none" w:sz="0" w:space="0" w:color="auto"/>
            <w:bottom w:val="none" w:sz="0" w:space="0" w:color="auto"/>
            <w:right w:val="none" w:sz="0" w:space="0" w:color="auto"/>
          </w:divBdr>
          <w:divsChild>
            <w:div w:id="92214608">
              <w:marLeft w:val="0"/>
              <w:marRight w:val="0"/>
              <w:marTop w:val="0"/>
              <w:marBottom w:val="0"/>
              <w:divBdr>
                <w:top w:val="none" w:sz="0" w:space="0" w:color="auto"/>
                <w:left w:val="none" w:sz="0" w:space="0" w:color="auto"/>
                <w:bottom w:val="none" w:sz="0" w:space="0" w:color="auto"/>
                <w:right w:val="none" w:sz="0" w:space="0" w:color="auto"/>
              </w:divBdr>
            </w:div>
            <w:div w:id="727341545">
              <w:marLeft w:val="0"/>
              <w:marRight w:val="0"/>
              <w:marTop w:val="0"/>
              <w:marBottom w:val="0"/>
              <w:divBdr>
                <w:top w:val="none" w:sz="0" w:space="0" w:color="auto"/>
                <w:left w:val="none" w:sz="0" w:space="0" w:color="auto"/>
                <w:bottom w:val="none" w:sz="0" w:space="0" w:color="auto"/>
                <w:right w:val="none" w:sz="0" w:space="0" w:color="auto"/>
              </w:divBdr>
            </w:div>
            <w:div w:id="895165513">
              <w:marLeft w:val="0"/>
              <w:marRight w:val="0"/>
              <w:marTop w:val="0"/>
              <w:marBottom w:val="0"/>
              <w:divBdr>
                <w:top w:val="none" w:sz="0" w:space="0" w:color="auto"/>
                <w:left w:val="none" w:sz="0" w:space="0" w:color="auto"/>
                <w:bottom w:val="none" w:sz="0" w:space="0" w:color="auto"/>
                <w:right w:val="none" w:sz="0" w:space="0" w:color="auto"/>
              </w:divBdr>
            </w:div>
          </w:divsChild>
        </w:div>
        <w:div w:id="1511867067">
          <w:marLeft w:val="0"/>
          <w:marRight w:val="0"/>
          <w:marTop w:val="0"/>
          <w:marBottom w:val="0"/>
          <w:divBdr>
            <w:top w:val="none" w:sz="0" w:space="0" w:color="auto"/>
            <w:left w:val="none" w:sz="0" w:space="0" w:color="auto"/>
            <w:bottom w:val="none" w:sz="0" w:space="0" w:color="auto"/>
            <w:right w:val="none" w:sz="0" w:space="0" w:color="auto"/>
          </w:divBdr>
        </w:div>
        <w:div w:id="1534877007">
          <w:marLeft w:val="0"/>
          <w:marRight w:val="0"/>
          <w:marTop w:val="0"/>
          <w:marBottom w:val="0"/>
          <w:divBdr>
            <w:top w:val="none" w:sz="0" w:space="0" w:color="auto"/>
            <w:left w:val="none" w:sz="0" w:space="0" w:color="auto"/>
            <w:bottom w:val="none" w:sz="0" w:space="0" w:color="auto"/>
            <w:right w:val="none" w:sz="0" w:space="0" w:color="auto"/>
          </w:divBdr>
        </w:div>
        <w:div w:id="1543665668">
          <w:marLeft w:val="0"/>
          <w:marRight w:val="0"/>
          <w:marTop w:val="0"/>
          <w:marBottom w:val="0"/>
          <w:divBdr>
            <w:top w:val="none" w:sz="0" w:space="0" w:color="auto"/>
            <w:left w:val="none" w:sz="0" w:space="0" w:color="auto"/>
            <w:bottom w:val="none" w:sz="0" w:space="0" w:color="auto"/>
            <w:right w:val="none" w:sz="0" w:space="0" w:color="auto"/>
          </w:divBdr>
        </w:div>
        <w:div w:id="1579822587">
          <w:marLeft w:val="0"/>
          <w:marRight w:val="0"/>
          <w:marTop w:val="0"/>
          <w:marBottom w:val="0"/>
          <w:divBdr>
            <w:top w:val="none" w:sz="0" w:space="0" w:color="auto"/>
            <w:left w:val="none" w:sz="0" w:space="0" w:color="auto"/>
            <w:bottom w:val="none" w:sz="0" w:space="0" w:color="auto"/>
            <w:right w:val="none" w:sz="0" w:space="0" w:color="auto"/>
          </w:divBdr>
        </w:div>
        <w:div w:id="1581597353">
          <w:marLeft w:val="0"/>
          <w:marRight w:val="0"/>
          <w:marTop w:val="0"/>
          <w:marBottom w:val="0"/>
          <w:divBdr>
            <w:top w:val="none" w:sz="0" w:space="0" w:color="auto"/>
            <w:left w:val="none" w:sz="0" w:space="0" w:color="auto"/>
            <w:bottom w:val="none" w:sz="0" w:space="0" w:color="auto"/>
            <w:right w:val="none" w:sz="0" w:space="0" w:color="auto"/>
          </w:divBdr>
        </w:div>
        <w:div w:id="1585871283">
          <w:marLeft w:val="0"/>
          <w:marRight w:val="0"/>
          <w:marTop w:val="0"/>
          <w:marBottom w:val="0"/>
          <w:divBdr>
            <w:top w:val="none" w:sz="0" w:space="0" w:color="auto"/>
            <w:left w:val="none" w:sz="0" w:space="0" w:color="auto"/>
            <w:bottom w:val="none" w:sz="0" w:space="0" w:color="auto"/>
            <w:right w:val="none" w:sz="0" w:space="0" w:color="auto"/>
          </w:divBdr>
        </w:div>
        <w:div w:id="1593390280">
          <w:marLeft w:val="0"/>
          <w:marRight w:val="0"/>
          <w:marTop w:val="0"/>
          <w:marBottom w:val="0"/>
          <w:divBdr>
            <w:top w:val="none" w:sz="0" w:space="0" w:color="auto"/>
            <w:left w:val="none" w:sz="0" w:space="0" w:color="auto"/>
            <w:bottom w:val="none" w:sz="0" w:space="0" w:color="auto"/>
            <w:right w:val="none" w:sz="0" w:space="0" w:color="auto"/>
          </w:divBdr>
          <w:divsChild>
            <w:div w:id="1556890071">
              <w:marLeft w:val="0"/>
              <w:marRight w:val="0"/>
              <w:marTop w:val="0"/>
              <w:marBottom w:val="0"/>
              <w:divBdr>
                <w:top w:val="none" w:sz="0" w:space="0" w:color="auto"/>
                <w:left w:val="none" w:sz="0" w:space="0" w:color="auto"/>
                <w:bottom w:val="none" w:sz="0" w:space="0" w:color="auto"/>
                <w:right w:val="none" w:sz="0" w:space="0" w:color="auto"/>
              </w:divBdr>
            </w:div>
            <w:div w:id="1686588287">
              <w:marLeft w:val="0"/>
              <w:marRight w:val="0"/>
              <w:marTop w:val="0"/>
              <w:marBottom w:val="0"/>
              <w:divBdr>
                <w:top w:val="none" w:sz="0" w:space="0" w:color="auto"/>
                <w:left w:val="none" w:sz="0" w:space="0" w:color="auto"/>
                <w:bottom w:val="none" w:sz="0" w:space="0" w:color="auto"/>
                <w:right w:val="none" w:sz="0" w:space="0" w:color="auto"/>
              </w:divBdr>
            </w:div>
            <w:div w:id="1744718705">
              <w:marLeft w:val="0"/>
              <w:marRight w:val="0"/>
              <w:marTop w:val="0"/>
              <w:marBottom w:val="0"/>
              <w:divBdr>
                <w:top w:val="none" w:sz="0" w:space="0" w:color="auto"/>
                <w:left w:val="none" w:sz="0" w:space="0" w:color="auto"/>
                <w:bottom w:val="none" w:sz="0" w:space="0" w:color="auto"/>
                <w:right w:val="none" w:sz="0" w:space="0" w:color="auto"/>
              </w:divBdr>
            </w:div>
            <w:div w:id="1823037127">
              <w:marLeft w:val="0"/>
              <w:marRight w:val="0"/>
              <w:marTop w:val="0"/>
              <w:marBottom w:val="0"/>
              <w:divBdr>
                <w:top w:val="none" w:sz="0" w:space="0" w:color="auto"/>
                <w:left w:val="none" w:sz="0" w:space="0" w:color="auto"/>
                <w:bottom w:val="none" w:sz="0" w:space="0" w:color="auto"/>
                <w:right w:val="none" w:sz="0" w:space="0" w:color="auto"/>
              </w:divBdr>
            </w:div>
          </w:divsChild>
        </w:div>
        <w:div w:id="1606186030">
          <w:marLeft w:val="0"/>
          <w:marRight w:val="0"/>
          <w:marTop w:val="0"/>
          <w:marBottom w:val="0"/>
          <w:divBdr>
            <w:top w:val="none" w:sz="0" w:space="0" w:color="auto"/>
            <w:left w:val="none" w:sz="0" w:space="0" w:color="auto"/>
            <w:bottom w:val="none" w:sz="0" w:space="0" w:color="auto"/>
            <w:right w:val="none" w:sz="0" w:space="0" w:color="auto"/>
          </w:divBdr>
        </w:div>
        <w:div w:id="1633560314">
          <w:marLeft w:val="0"/>
          <w:marRight w:val="0"/>
          <w:marTop w:val="0"/>
          <w:marBottom w:val="0"/>
          <w:divBdr>
            <w:top w:val="none" w:sz="0" w:space="0" w:color="auto"/>
            <w:left w:val="none" w:sz="0" w:space="0" w:color="auto"/>
            <w:bottom w:val="none" w:sz="0" w:space="0" w:color="auto"/>
            <w:right w:val="none" w:sz="0" w:space="0" w:color="auto"/>
          </w:divBdr>
          <w:divsChild>
            <w:div w:id="1407730602">
              <w:marLeft w:val="-75"/>
              <w:marRight w:val="0"/>
              <w:marTop w:val="30"/>
              <w:marBottom w:val="30"/>
              <w:divBdr>
                <w:top w:val="none" w:sz="0" w:space="0" w:color="auto"/>
                <w:left w:val="none" w:sz="0" w:space="0" w:color="auto"/>
                <w:bottom w:val="none" w:sz="0" w:space="0" w:color="auto"/>
                <w:right w:val="none" w:sz="0" w:space="0" w:color="auto"/>
              </w:divBdr>
              <w:divsChild>
                <w:div w:id="34234297">
                  <w:marLeft w:val="0"/>
                  <w:marRight w:val="0"/>
                  <w:marTop w:val="0"/>
                  <w:marBottom w:val="0"/>
                  <w:divBdr>
                    <w:top w:val="none" w:sz="0" w:space="0" w:color="auto"/>
                    <w:left w:val="none" w:sz="0" w:space="0" w:color="auto"/>
                    <w:bottom w:val="none" w:sz="0" w:space="0" w:color="auto"/>
                    <w:right w:val="none" w:sz="0" w:space="0" w:color="auto"/>
                  </w:divBdr>
                  <w:divsChild>
                    <w:div w:id="1422069607">
                      <w:marLeft w:val="0"/>
                      <w:marRight w:val="0"/>
                      <w:marTop w:val="0"/>
                      <w:marBottom w:val="0"/>
                      <w:divBdr>
                        <w:top w:val="none" w:sz="0" w:space="0" w:color="auto"/>
                        <w:left w:val="none" w:sz="0" w:space="0" w:color="auto"/>
                        <w:bottom w:val="none" w:sz="0" w:space="0" w:color="auto"/>
                        <w:right w:val="none" w:sz="0" w:space="0" w:color="auto"/>
                      </w:divBdr>
                    </w:div>
                  </w:divsChild>
                </w:div>
                <w:div w:id="141435782">
                  <w:marLeft w:val="0"/>
                  <w:marRight w:val="0"/>
                  <w:marTop w:val="0"/>
                  <w:marBottom w:val="0"/>
                  <w:divBdr>
                    <w:top w:val="none" w:sz="0" w:space="0" w:color="auto"/>
                    <w:left w:val="none" w:sz="0" w:space="0" w:color="auto"/>
                    <w:bottom w:val="none" w:sz="0" w:space="0" w:color="auto"/>
                    <w:right w:val="none" w:sz="0" w:space="0" w:color="auto"/>
                  </w:divBdr>
                  <w:divsChild>
                    <w:div w:id="709188631">
                      <w:marLeft w:val="0"/>
                      <w:marRight w:val="0"/>
                      <w:marTop w:val="0"/>
                      <w:marBottom w:val="0"/>
                      <w:divBdr>
                        <w:top w:val="none" w:sz="0" w:space="0" w:color="auto"/>
                        <w:left w:val="none" w:sz="0" w:space="0" w:color="auto"/>
                        <w:bottom w:val="none" w:sz="0" w:space="0" w:color="auto"/>
                        <w:right w:val="none" w:sz="0" w:space="0" w:color="auto"/>
                      </w:divBdr>
                    </w:div>
                  </w:divsChild>
                </w:div>
                <w:div w:id="155149591">
                  <w:marLeft w:val="0"/>
                  <w:marRight w:val="0"/>
                  <w:marTop w:val="0"/>
                  <w:marBottom w:val="0"/>
                  <w:divBdr>
                    <w:top w:val="none" w:sz="0" w:space="0" w:color="auto"/>
                    <w:left w:val="none" w:sz="0" w:space="0" w:color="auto"/>
                    <w:bottom w:val="none" w:sz="0" w:space="0" w:color="auto"/>
                    <w:right w:val="none" w:sz="0" w:space="0" w:color="auto"/>
                  </w:divBdr>
                  <w:divsChild>
                    <w:div w:id="1314063240">
                      <w:marLeft w:val="0"/>
                      <w:marRight w:val="0"/>
                      <w:marTop w:val="0"/>
                      <w:marBottom w:val="0"/>
                      <w:divBdr>
                        <w:top w:val="none" w:sz="0" w:space="0" w:color="auto"/>
                        <w:left w:val="none" w:sz="0" w:space="0" w:color="auto"/>
                        <w:bottom w:val="none" w:sz="0" w:space="0" w:color="auto"/>
                        <w:right w:val="none" w:sz="0" w:space="0" w:color="auto"/>
                      </w:divBdr>
                    </w:div>
                  </w:divsChild>
                </w:div>
                <w:div w:id="163980428">
                  <w:marLeft w:val="0"/>
                  <w:marRight w:val="0"/>
                  <w:marTop w:val="0"/>
                  <w:marBottom w:val="0"/>
                  <w:divBdr>
                    <w:top w:val="none" w:sz="0" w:space="0" w:color="auto"/>
                    <w:left w:val="none" w:sz="0" w:space="0" w:color="auto"/>
                    <w:bottom w:val="none" w:sz="0" w:space="0" w:color="auto"/>
                    <w:right w:val="none" w:sz="0" w:space="0" w:color="auto"/>
                  </w:divBdr>
                  <w:divsChild>
                    <w:div w:id="828522711">
                      <w:marLeft w:val="0"/>
                      <w:marRight w:val="0"/>
                      <w:marTop w:val="0"/>
                      <w:marBottom w:val="0"/>
                      <w:divBdr>
                        <w:top w:val="none" w:sz="0" w:space="0" w:color="auto"/>
                        <w:left w:val="none" w:sz="0" w:space="0" w:color="auto"/>
                        <w:bottom w:val="none" w:sz="0" w:space="0" w:color="auto"/>
                        <w:right w:val="none" w:sz="0" w:space="0" w:color="auto"/>
                      </w:divBdr>
                    </w:div>
                  </w:divsChild>
                </w:div>
                <w:div w:id="207958145">
                  <w:marLeft w:val="0"/>
                  <w:marRight w:val="0"/>
                  <w:marTop w:val="0"/>
                  <w:marBottom w:val="0"/>
                  <w:divBdr>
                    <w:top w:val="none" w:sz="0" w:space="0" w:color="auto"/>
                    <w:left w:val="none" w:sz="0" w:space="0" w:color="auto"/>
                    <w:bottom w:val="none" w:sz="0" w:space="0" w:color="auto"/>
                    <w:right w:val="none" w:sz="0" w:space="0" w:color="auto"/>
                  </w:divBdr>
                  <w:divsChild>
                    <w:div w:id="1727412819">
                      <w:marLeft w:val="0"/>
                      <w:marRight w:val="0"/>
                      <w:marTop w:val="0"/>
                      <w:marBottom w:val="0"/>
                      <w:divBdr>
                        <w:top w:val="none" w:sz="0" w:space="0" w:color="auto"/>
                        <w:left w:val="none" w:sz="0" w:space="0" w:color="auto"/>
                        <w:bottom w:val="none" w:sz="0" w:space="0" w:color="auto"/>
                        <w:right w:val="none" w:sz="0" w:space="0" w:color="auto"/>
                      </w:divBdr>
                    </w:div>
                  </w:divsChild>
                </w:div>
                <w:div w:id="262345054">
                  <w:marLeft w:val="0"/>
                  <w:marRight w:val="0"/>
                  <w:marTop w:val="0"/>
                  <w:marBottom w:val="0"/>
                  <w:divBdr>
                    <w:top w:val="none" w:sz="0" w:space="0" w:color="auto"/>
                    <w:left w:val="none" w:sz="0" w:space="0" w:color="auto"/>
                    <w:bottom w:val="none" w:sz="0" w:space="0" w:color="auto"/>
                    <w:right w:val="none" w:sz="0" w:space="0" w:color="auto"/>
                  </w:divBdr>
                  <w:divsChild>
                    <w:div w:id="1750617594">
                      <w:marLeft w:val="0"/>
                      <w:marRight w:val="0"/>
                      <w:marTop w:val="0"/>
                      <w:marBottom w:val="0"/>
                      <w:divBdr>
                        <w:top w:val="none" w:sz="0" w:space="0" w:color="auto"/>
                        <w:left w:val="none" w:sz="0" w:space="0" w:color="auto"/>
                        <w:bottom w:val="none" w:sz="0" w:space="0" w:color="auto"/>
                        <w:right w:val="none" w:sz="0" w:space="0" w:color="auto"/>
                      </w:divBdr>
                    </w:div>
                  </w:divsChild>
                </w:div>
                <w:div w:id="371344686">
                  <w:marLeft w:val="0"/>
                  <w:marRight w:val="0"/>
                  <w:marTop w:val="0"/>
                  <w:marBottom w:val="0"/>
                  <w:divBdr>
                    <w:top w:val="none" w:sz="0" w:space="0" w:color="auto"/>
                    <w:left w:val="none" w:sz="0" w:space="0" w:color="auto"/>
                    <w:bottom w:val="none" w:sz="0" w:space="0" w:color="auto"/>
                    <w:right w:val="none" w:sz="0" w:space="0" w:color="auto"/>
                  </w:divBdr>
                  <w:divsChild>
                    <w:div w:id="994600604">
                      <w:marLeft w:val="0"/>
                      <w:marRight w:val="0"/>
                      <w:marTop w:val="0"/>
                      <w:marBottom w:val="0"/>
                      <w:divBdr>
                        <w:top w:val="none" w:sz="0" w:space="0" w:color="auto"/>
                        <w:left w:val="none" w:sz="0" w:space="0" w:color="auto"/>
                        <w:bottom w:val="none" w:sz="0" w:space="0" w:color="auto"/>
                        <w:right w:val="none" w:sz="0" w:space="0" w:color="auto"/>
                      </w:divBdr>
                    </w:div>
                  </w:divsChild>
                </w:div>
                <w:div w:id="545263161">
                  <w:marLeft w:val="0"/>
                  <w:marRight w:val="0"/>
                  <w:marTop w:val="0"/>
                  <w:marBottom w:val="0"/>
                  <w:divBdr>
                    <w:top w:val="none" w:sz="0" w:space="0" w:color="auto"/>
                    <w:left w:val="none" w:sz="0" w:space="0" w:color="auto"/>
                    <w:bottom w:val="none" w:sz="0" w:space="0" w:color="auto"/>
                    <w:right w:val="none" w:sz="0" w:space="0" w:color="auto"/>
                  </w:divBdr>
                  <w:divsChild>
                    <w:div w:id="895970736">
                      <w:marLeft w:val="0"/>
                      <w:marRight w:val="0"/>
                      <w:marTop w:val="0"/>
                      <w:marBottom w:val="0"/>
                      <w:divBdr>
                        <w:top w:val="none" w:sz="0" w:space="0" w:color="auto"/>
                        <w:left w:val="none" w:sz="0" w:space="0" w:color="auto"/>
                        <w:bottom w:val="none" w:sz="0" w:space="0" w:color="auto"/>
                        <w:right w:val="none" w:sz="0" w:space="0" w:color="auto"/>
                      </w:divBdr>
                    </w:div>
                  </w:divsChild>
                </w:div>
                <w:div w:id="620889230">
                  <w:marLeft w:val="0"/>
                  <w:marRight w:val="0"/>
                  <w:marTop w:val="0"/>
                  <w:marBottom w:val="0"/>
                  <w:divBdr>
                    <w:top w:val="none" w:sz="0" w:space="0" w:color="auto"/>
                    <w:left w:val="none" w:sz="0" w:space="0" w:color="auto"/>
                    <w:bottom w:val="none" w:sz="0" w:space="0" w:color="auto"/>
                    <w:right w:val="none" w:sz="0" w:space="0" w:color="auto"/>
                  </w:divBdr>
                  <w:divsChild>
                    <w:div w:id="1400860547">
                      <w:marLeft w:val="0"/>
                      <w:marRight w:val="0"/>
                      <w:marTop w:val="0"/>
                      <w:marBottom w:val="0"/>
                      <w:divBdr>
                        <w:top w:val="none" w:sz="0" w:space="0" w:color="auto"/>
                        <w:left w:val="none" w:sz="0" w:space="0" w:color="auto"/>
                        <w:bottom w:val="none" w:sz="0" w:space="0" w:color="auto"/>
                        <w:right w:val="none" w:sz="0" w:space="0" w:color="auto"/>
                      </w:divBdr>
                    </w:div>
                  </w:divsChild>
                </w:div>
                <w:div w:id="669798251">
                  <w:marLeft w:val="0"/>
                  <w:marRight w:val="0"/>
                  <w:marTop w:val="0"/>
                  <w:marBottom w:val="0"/>
                  <w:divBdr>
                    <w:top w:val="none" w:sz="0" w:space="0" w:color="auto"/>
                    <w:left w:val="none" w:sz="0" w:space="0" w:color="auto"/>
                    <w:bottom w:val="none" w:sz="0" w:space="0" w:color="auto"/>
                    <w:right w:val="none" w:sz="0" w:space="0" w:color="auto"/>
                  </w:divBdr>
                  <w:divsChild>
                    <w:div w:id="620841610">
                      <w:marLeft w:val="0"/>
                      <w:marRight w:val="0"/>
                      <w:marTop w:val="0"/>
                      <w:marBottom w:val="0"/>
                      <w:divBdr>
                        <w:top w:val="none" w:sz="0" w:space="0" w:color="auto"/>
                        <w:left w:val="none" w:sz="0" w:space="0" w:color="auto"/>
                        <w:bottom w:val="none" w:sz="0" w:space="0" w:color="auto"/>
                        <w:right w:val="none" w:sz="0" w:space="0" w:color="auto"/>
                      </w:divBdr>
                    </w:div>
                  </w:divsChild>
                </w:div>
                <w:div w:id="815418811">
                  <w:marLeft w:val="0"/>
                  <w:marRight w:val="0"/>
                  <w:marTop w:val="0"/>
                  <w:marBottom w:val="0"/>
                  <w:divBdr>
                    <w:top w:val="none" w:sz="0" w:space="0" w:color="auto"/>
                    <w:left w:val="none" w:sz="0" w:space="0" w:color="auto"/>
                    <w:bottom w:val="none" w:sz="0" w:space="0" w:color="auto"/>
                    <w:right w:val="none" w:sz="0" w:space="0" w:color="auto"/>
                  </w:divBdr>
                  <w:divsChild>
                    <w:div w:id="584455127">
                      <w:marLeft w:val="0"/>
                      <w:marRight w:val="0"/>
                      <w:marTop w:val="0"/>
                      <w:marBottom w:val="0"/>
                      <w:divBdr>
                        <w:top w:val="none" w:sz="0" w:space="0" w:color="auto"/>
                        <w:left w:val="none" w:sz="0" w:space="0" w:color="auto"/>
                        <w:bottom w:val="none" w:sz="0" w:space="0" w:color="auto"/>
                        <w:right w:val="none" w:sz="0" w:space="0" w:color="auto"/>
                      </w:divBdr>
                    </w:div>
                  </w:divsChild>
                </w:div>
                <w:div w:id="903417663">
                  <w:marLeft w:val="0"/>
                  <w:marRight w:val="0"/>
                  <w:marTop w:val="0"/>
                  <w:marBottom w:val="0"/>
                  <w:divBdr>
                    <w:top w:val="none" w:sz="0" w:space="0" w:color="auto"/>
                    <w:left w:val="none" w:sz="0" w:space="0" w:color="auto"/>
                    <w:bottom w:val="none" w:sz="0" w:space="0" w:color="auto"/>
                    <w:right w:val="none" w:sz="0" w:space="0" w:color="auto"/>
                  </w:divBdr>
                  <w:divsChild>
                    <w:div w:id="31929766">
                      <w:marLeft w:val="0"/>
                      <w:marRight w:val="0"/>
                      <w:marTop w:val="0"/>
                      <w:marBottom w:val="0"/>
                      <w:divBdr>
                        <w:top w:val="none" w:sz="0" w:space="0" w:color="auto"/>
                        <w:left w:val="none" w:sz="0" w:space="0" w:color="auto"/>
                        <w:bottom w:val="none" w:sz="0" w:space="0" w:color="auto"/>
                        <w:right w:val="none" w:sz="0" w:space="0" w:color="auto"/>
                      </w:divBdr>
                    </w:div>
                  </w:divsChild>
                </w:div>
                <w:div w:id="1233396516">
                  <w:marLeft w:val="0"/>
                  <w:marRight w:val="0"/>
                  <w:marTop w:val="0"/>
                  <w:marBottom w:val="0"/>
                  <w:divBdr>
                    <w:top w:val="none" w:sz="0" w:space="0" w:color="auto"/>
                    <w:left w:val="none" w:sz="0" w:space="0" w:color="auto"/>
                    <w:bottom w:val="none" w:sz="0" w:space="0" w:color="auto"/>
                    <w:right w:val="none" w:sz="0" w:space="0" w:color="auto"/>
                  </w:divBdr>
                  <w:divsChild>
                    <w:div w:id="1526402611">
                      <w:marLeft w:val="0"/>
                      <w:marRight w:val="0"/>
                      <w:marTop w:val="0"/>
                      <w:marBottom w:val="0"/>
                      <w:divBdr>
                        <w:top w:val="none" w:sz="0" w:space="0" w:color="auto"/>
                        <w:left w:val="none" w:sz="0" w:space="0" w:color="auto"/>
                        <w:bottom w:val="none" w:sz="0" w:space="0" w:color="auto"/>
                        <w:right w:val="none" w:sz="0" w:space="0" w:color="auto"/>
                      </w:divBdr>
                    </w:div>
                  </w:divsChild>
                </w:div>
                <w:div w:id="1304700384">
                  <w:marLeft w:val="0"/>
                  <w:marRight w:val="0"/>
                  <w:marTop w:val="0"/>
                  <w:marBottom w:val="0"/>
                  <w:divBdr>
                    <w:top w:val="none" w:sz="0" w:space="0" w:color="auto"/>
                    <w:left w:val="none" w:sz="0" w:space="0" w:color="auto"/>
                    <w:bottom w:val="none" w:sz="0" w:space="0" w:color="auto"/>
                    <w:right w:val="none" w:sz="0" w:space="0" w:color="auto"/>
                  </w:divBdr>
                  <w:divsChild>
                    <w:div w:id="1306473451">
                      <w:marLeft w:val="0"/>
                      <w:marRight w:val="0"/>
                      <w:marTop w:val="0"/>
                      <w:marBottom w:val="0"/>
                      <w:divBdr>
                        <w:top w:val="none" w:sz="0" w:space="0" w:color="auto"/>
                        <w:left w:val="none" w:sz="0" w:space="0" w:color="auto"/>
                        <w:bottom w:val="none" w:sz="0" w:space="0" w:color="auto"/>
                        <w:right w:val="none" w:sz="0" w:space="0" w:color="auto"/>
                      </w:divBdr>
                    </w:div>
                  </w:divsChild>
                </w:div>
                <w:div w:id="1369262585">
                  <w:marLeft w:val="0"/>
                  <w:marRight w:val="0"/>
                  <w:marTop w:val="0"/>
                  <w:marBottom w:val="0"/>
                  <w:divBdr>
                    <w:top w:val="none" w:sz="0" w:space="0" w:color="auto"/>
                    <w:left w:val="none" w:sz="0" w:space="0" w:color="auto"/>
                    <w:bottom w:val="none" w:sz="0" w:space="0" w:color="auto"/>
                    <w:right w:val="none" w:sz="0" w:space="0" w:color="auto"/>
                  </w:divBdr>
                  <w:divsChild>
                    <w:div w:id="536284757">
                      <w:marLeft w:val="0"/>
                      <w:marRight w:val="0"/>
                      <w:marTop w:val="0"/>
                      <w:marBottom w:val="0"/>
                      <w:divBdr>
                        <w:top w:val="none" w:sz="0" w:space="0" w:color="auto"/>
                        <w:left w:val="none" w:sz="0" w:space="0" w:color="auto"/>
                        <w:bottom w:val="none" w:sz="0" w:space="0" w:color="auto"/>
                        <w:right w:val="none" w:sz="0" w:space="0" w:color="auto"/>
                      </w:divBdr>
                    </w:div>
                  </w:divsChild>
                </w:div>
                <w:div w:id="1388382837">
                  <w:marLeft w:val="0"/>
                  <w:marRight w:val="0"/>
                  <w:marTop w:val="0"/>
                  <w:marBottom w:val="0"/>
                  <w:divBdr>
                    <w:top w:val="none" w:sz="0" w:space="0" w:color="auto"/>
                    <w:left w:val="none" w:sz="0" w:space="0" w:color="auto"/>
                    <w:bottom w:val="none" w:sz="0" w:space="0" w:color="auto"/>
                    <w:right w:val="none" w:sz="0" w:space="0" w:color="auto"/>
                  </w:divBdr>
                  <w:divsChild>
                    <w:div w:id="1244877738">
                      <w:marLeft w:val="0"/>
                      <w:marRight w:val="0"/>
                      <w:marTop w:val="0"/>
                      <w:marBottom w:val="0"/>
                      <w:divBdr>
                        <w:top w:val="none" w:sz="0" w:space="0" w:color="auto"/>
                        <w:left w:val="none" w:sz="0" w:space="0" w:color="auto"/>
                        <w:bottom w:val="none" w:sz="0" w:space="0" w:color="auto"/>
                        <w:right w:val="none" w:sz="0" w:space="0" w:color="auto"/>
                      </w:divBdr>
                    </w:div>
                  </w:divsChild>
                </w:div>
                <w:div w:id="1455825086">
                  <w:marLeft w:val="0"/>
                  <w:marRight w:val="0"/>
                  <w:marTop w:val="0"/>
                  <w:marBottom w:val="0"/>
                  <w:divBdr>
                    <w:top w:val="none" w:sz="0" w:space="0" w:color="auto"/>
                    <w:left w:val="none" w:sz="0" w:space="0" w:color="auto"/>
                    <w:bottom w:val="none" w:sz="0" w:space="0" w:color="auto"/>
                    <w:right w:val="none" w:sz="0" w:space="0" w:color="auto"/>
                  </w:divBdr>
                  <w:divsChild>
                    <w:div w:id="364183981">
                      <w:marLeft w:val="0"/>
                      <w:marRight w:val="0"/>
                      <w:marTop w:val="0"/>
                      <w:marBottom w:val="0"/>
                      <w:divBdr>
                        <w:top w:val="none" w:sz="0" w:space="0" w:color="auto"/>
                        <w:left w:val="none" w:sz="0" w:space="0" w:color="auto"/>
                        <w:bottom w:val="none" w:sz="0" w:space="0" w:color="auto"/>
                        <w:right w:val="none" w:sz="0" w:space="0" w:color="auto"/>
                      </w:divBdr>
                    </w:div>
                  </w:divsChild>
                </w:div>
                <w:div w:id="1764380920">
                  <w:marLeft w:val="0"/>
                  <w:marRight w:val="0"/>
                  <w:marTop w:val="0"/>
                  <w:marBottom w:val="0"/>
                  <w:divBdr>
                    <w:top w:val="none" w:sz="0" w:space="0" w:color="auto"/>
                    <w:left w:val="none" w:sz="0" w:space="0" w:color="auto"/>
                    <w:bottom w:val="none" w:sz="0" w:space="0" w:color="auto"/>
                    <w:right w:val="none" w:sz="0" w:space="0" w:color="auto"/>
                  </w:divBdr>
                  <w:divsChild>
                    <w:div w:id="143206339">
                      <w:marLeft w:val="0"/>
                      <w:marRight w:val="0"/>
                      <w:marTop w:val="0"/>
                      <w:marBottom w:val="0"/>
                      <w:divBdr>
                        <w:top w:val="none" w:sz="0" w:space="0" w:color="auto"/>
                        <w:left w:val="none" w:sz="0" w:space="0" w:color="auto"/>
                        <w:bottom w:val="none" w:sz="0" w:space="0" w:color="auto"/>
                        <w:right w:val="none" w:sz="0" w:space="0" w:color="auto"/>
                      </w:divBdr>
                    </w:div>
                  </w:divsChild>
                </w:div>
                <w:div w:id="1890418165">
                  <w:marLeft w:val="0"/>
                  <w:marRight w:val="0"/>
                  <w:marTop w:val="0"/>
                  <w:marBottom w:val="0"/>
                  <w:divBdr>
                    <w:top w:val="none" w:sz="0" w:space="0" w:color="auto"/>
                    <w:left w:val="none" w:sz="0" w:space="0" w:color="auto"/>
                    <w:bottom w:val="none" w:sz="0" w:space="0" w:color="auto"/>
                    <w:right w:val="none" w:sz="0" w:space="0" w:color="auto"/>
                  </w:divBdr>
                  <w:divsChild>
                    <w:div w:id="1357848197">
                      <w:marLeft w:val="0"/>
                      <w:marRight w:val="0"/>
                      <w:marTop w:val="0"/>
                      <w:marBottom w:val="0"/>
                      <w:divBdr>
                        <w:top w:val="none" w:sz="0" w:space="0" w:color="auto"/>
                        <w:left w:val="none" w:sz="0" w:space="0" w:color="auto"/>
                        <w:bottom w:val="none" w:sz="0" w:space="0" w:color="auto"/>
                        <w:right w:val="none" w:sz="0" w:space="0" w:color="auto"/>
                      </w:divBdr>
                    </w:div>
                  </w:divsChild>
                </w:div>
                <w:div w:id="1897622613">
                  <w:marLeft w:val="0"/>
                  <w:marRight w:val="0"/>
                  <w:marTop w:val="0"/>
                  <w:marBottom w:val="0"/>
                  <w:divBdr>
                    <w:top w:val="none" w:sz="0" w:space="0" w:color="auto"/>
                    <w:left w:val="none" w:sz="0" w:space="0" w:color="auto"/>
                    <w:bottom w:val="none" w:sz="0" w:space="0" w:color="auto"/>
                    <w:right w:val="none" w:sz="0" w:space="0" w:color="auto"/>
                  </w:divBdr>
                  <w:divsChild>
                    <w:div w:id="1236938508">
                      <w:marLeft w:val="0"/>
                      <w:marRight w:val="0"/>
                      <w:marTop w:val="0"/>
                      <w:marBottom w:val="0"/>
                      <w:divBdr>
                        <w:top w:val="none" w:sz="0" w:space="0" w:color="auto"/>
                        <w:left w:val="none" w:sz="0" w:space="0" w:color="auto"/>
                        <w:bottom w:val="none" w:sz="0" w:space="0" w:color="auto"/>
                        <w:right w:val="none" w:sz="0" w:space="0" w:color="auto"/>
                      </w:divBdr>
                    </w:div>
                  </w:divsChild>
                </w:div>
                <w:div w:id="2062246060">
                  <w:marLeft w:val="0"/>
                  <w:marRight w:val="0"/>
                  <w:marTop w:val="0"/>
                  <w:marBottom w:val="0"/>
                  <w:divBdr>
                    <w:top w:val="none" w:sz="0" w:space="0" w:color="auto"/>
                    <w:left w:val="none" w:sz="0" w:space="0" w:color="auto"/>
                    <w:bottom w:val="none" w:sz="0" w:space="0" w:color="auto"/>
                    <w:right w:val="none" w:sz="0" w:space="0" w:color="auto"/>
                  </w:divBdr>
                  <w:divsChild>
                    <w:div w:id="272171311">
                      <w:marLeft w:val="0"/>
                      <w:marRight w:val="0"/>
                      <w:marTop w:val="0"/>
                      <w:marBottom w:val="0"/>
                      <w:divBdr>
                        <w:top w:val="none" w:sz="0" w:space="0" w:color="auto"/>
                        <w:left w:val="none" w:sz="0" w:space="0" w:color="auto"/>
                        <w:bottom w:val="none" w:sz="0" w:space="0" w:color="auto"/>
                        <w:right w:val="none" w:sz="0" w:space="0" w:color="auto"/>
                      </w:divBdr>
                    </w:div>
                  </w:divsChild>
                </w:div>
                <w:div w:id="2064064281">
                  <w:marLeft w:val="0"/>
                  <w:marRight w:val="0"/>
                  <w:marTop w:val="0"/>
                  <w:marBottom w:val="0"/>
                  <w:divBdr>
                    <w:top w:val="none" w:sz="0" w:space="0" w:color="auto"/>
                    <w:left w:val="none" w:sz="0" w:space="0" w:color="auto"/>
                    <w:bottom w:val="none" w:sz="0" w:space="0" w:color="auto"/>
                    <w:right w:val="none" w:sz="0" w:space="0" w:color="auto"/>
                  </w:divBdr>
                  <w:divsChild>
                    <w:div w:id="1674140842">
                      <w:marLeft w:val="0"/>
                      <w:marRight w:val="0"/>
                      <w:marTop w:val="0"/>
                      <w:marBottom w:val="0"/>
                      <w:divBdr>
                        <w:top w:val="none" w:sz="0" w:space="0" w:color="auto"/>
                        <w:left w:val="none" w:sz="0" w:space="0" w:color="auto"/>
                        <w:bottom w:val="none" w:sz="0" w:space="0" w:color="auto"/>
                        <w:right w:val="none" w:sz="0" w:space="0" w:color="auto"/>
                      </w:divBdr>
                    </w:div>
                  </w:divsChild>
                </w:div>
                <w:div w:id="2073960148">
                  <w:marLeft w:val="0"/>
                  <w:marRight w:val="0"/>
                  <w:marTop w:val="0"/>
                  <w:marBottom w:val="0"/>
                  <w:divBdr>
                    <w:top w:val="none" w:sz="0" w:space="0" w:color="auto"/>
                    <w:left w:val="none" w:sz="0" w:space="0" w:color="auto"/>
                    <w:bottom w:val="none" w:sz="0" w:space="0" w:color="auto"/>
                    <w:right w:val="none" w:sz="0" w:space="0" w:color="auto"/>
                  </w:divBdr>
                  <w:divsChild>
                    <w:div w:id="651910207">
                      <w:marLeft w:val="0"/>
                      <w:marRight w:val="0"/>
                      <w:marTop w:val="0"/>
                      <w:marBottom w:val="0"/>
                      <w:divBdr>
                        <w:top w:val="none" w:sz="0" w:space="0" w:color="auto"/>
                        <w:left w:val="none" w:sz="0" w:space="0" w:color="auto"/>
                        <w:bottom w:val="none" w:sz="0" w:space="0" w:color="auto"/>
                        <w:right w:val="none" w:sz="0" w:space="0" w:color="auto"/>
                      </w:divBdr>
                    </w:div>
                  </w:divsChild>
                </w:div>
                <w:div w:id="2075925937">
                  <w:marLeft w:val="0"/>
                  <w:marRight w:val="0"/>
                  <w:marTop w:val="0"/>
                  <w:marBottom w:val="0"/>
                  <w:divBdr>
                    <w:top w:val="none" w:sz="0" w:space="0" w:color="auto"/>
                    <w:left w:val="none" w:sz="0" w:space="0" w:color="auto"/>
                    <w:bottom w:val="none" w:sz="0" w:space="0" w:color="auto"/>
                    <w:right w:val="none" w:sz="0" w:space="0" w:color="auto"/>
                  </w:divBdr>
                  <w:divsChild>
                    <w:div w:id="384333805">
                      <w:marLeft w:val="0"/>
                      <w:marRight w:val="0"/>
                      <w:marTop w:val="0"/>
                      <w:marBottom w:val="0"/>
                      <w:divBdr>
                        <w:top w:val="none" w:sz="0" w:space="0" w:color="auto"/>
                        <w:left w:val="none" w:sz="0" w:space="0" w:color="auto"/>
                        <w:bottom w:val="none" w:sz="0" w:space="0" w:color="auto"/>
                        <w:right w:val="none" w:sz="0" w:space="0" w:color="auto"/>
                      </w:divBdr>
                    </w:div>
                  </w:divsChild>
                </w:div>
                <w:div w:id="2077971086">
                  <w:marLeft w:val="0"/>
                  <w:marRight w:val="0"/>
                  <w:marTop w:val="0"/>
                  <w:marBottom w:val="0"/>
                  <w:divBdr>
                    <w:top w:val="none" w:sz="0" w:space="0" w:color="auto"/>
                    <w:left w:val="none" w:sz="0" w:space="0" w:color="auto"/>
                    <w:bottom w:val="none" w:sz="0" w:space="0" w:color="auto"/>
                    <w:right w:val="none" w:sz="0" w:space="0" w:color="auto"/>
                  </w:divBdr>
                  <w:divsChild>
                    <w:div w:id="14207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0541">
          <w:marLeft w:val="0"/>
          <w:marRight w:val="0"/>
          <w:marTop w:val="0"/>
          <w:marBottom w:val="0"/>
          <w:divBdr>
            <w:top w:val="none" w:sz="0" w:space="0" w:color="auto"/>
            <w:left w:val="none" w:sz="0" w:space="0" w:color="auto"/>
            <w:bottom w:val="none" w:sz="0" w:space="0" w:color="auto"/>
            <w:right w:val="none" w:sz="0" w:space="0" w:color="auto"/>
          </w:divBdr>
        </w:div>
        <w:div w:id="1665204594">
          <w:marLeft w:val="0"/>
          <w:marRight w:val="0"/>
          <w:marTop w:val="0"/>
          <w:marBottom w:val="0"/>
          <w:divBdr>
            <w:top w:val="none" w:sz="0" w:space="0" w:color="auto"/>
            <w:left w:val="none" w:sz="0" w:space="0" w:color="auto"/>
            <w:bottom w:val="none" w:sz="0" w:space="0" w:color="auto"/>
            <w:right w:val="none" w:sz="0" w:space="0" w:color="auto"/>
          </w:divBdr>
        </w:div>
        <w:div w:id="1679190486">
          <w:marLeft w:val="0"/>
          <w:marRight w:val="0"/>
          <w:marTop w:val="0"/>
          <w:marBottom w:val="0"/>
          <w:divBdr>
            <w:top w:val="none" w:sz="0" w:space="0" w:color="auto"/>
            <w:left w:val="none" w:sz="0" w:space="0" w:color="auto"/>
            <w:bottom w:val="none" w:sz="0" w:space="0" w:color="auto"/>
            <w:right w:val="none" w:sz="0" w:space="0" w:color="auto"/>
          </w:divBdr>
        </w:div>
        <w:div w:id="1715035789">
          <w:marLeft w:val="0"/>
          <w:marRight w:val="0"/>
          <w:marTop w:val="0"/>
          <w:marBottom w:val="0"/>
          <w:divBdr>
            <w:top w:val="none" w:sz="0" w:space="0" w:color="auto"/>
            <w:left w:val="none" w:sz="0" w:space="0" w:color="auto"/>
            <w:bottom w:val="none" w:sz="0" w:space="0" w:color="auto"/>
            <w:right w:val="none" w:sz="0" w:space="0" w:color="auto"/>
          </w:divBdr>
          <w:divsChild>
            <w:div w:id="771314550">
              <w:marLeft w:val="0"/>
              <w:marRight w:val="0"/>
              <w:marTop w:val="0"/>
              <w:marBottom w:val="0"/>
              <w:divBdr>
                <w:top w:val="none" w:sz="0" w:space="0" w:color="auto"/>
                <w:left w:val="none" w:sz="0" w:space="0" w:color="auto"/>
                <w:bottom w:val="none" w:sz="0" w:space="0" w:color="auto"/>
                <w:right w:val="none" w:sz="0" w:space="0" w:color="auto"/>
              </w:divBdr>
            </w:div>
            <w:div w:id="816798146">
              <w:marLeft w:val="0"/>
              <w:marRight w:val="0"/>
              <w:marTop w:val="0"/>
              <w:marBottom w:val="0"/>
              <w:divBdr>
                <w:top w:val="none" w:sz="0" w:space="0" w:color="auto"/>
                <w:left w:val="none" w:sz="0" w:space="0" w:color="auto"/>
                <w:bottom w:val="none" w:sz="0" w:space="0" w:color="auto"/>
                <w:right w:val="none" w:sz="0" w:space="0" w:color="auto"/>
              </w:divBdr>
            </w:div>
            <w:div w:id="1356687753">
              <w:marLeft w:val="0"/>
              <w:marRight w:val="0"/>
              <w:marTop w:val="0"/>
              <w:marBottom w:val="0"/>
              <w:divBdr>
                <w:top w:val="none" w:sz="0" w:space="0" w:color="auto"/>
                <w:left w:val="none" w:sz="0" w:space="0" w:color="auto"/>
                <w:bottom w:val="none" w:sz="0" w:space="0" w:color="auto"/>
                <w:right w:val="none" w:sz="0" w:space="0" w:color="auto"/>
              </w:divBdr>
            </w:div>
            <w:div w:id="1632007430">
              <w:marLeft w:val="0"/>
              <w:marRight w:val="0"/>
              <w:marTop w:val="0"/>
              <w:marBottom w:val="0"/>
              <w:divBdr>
                <w:top w:val="none" w:sz="0" w:space="0" w:color="auto"/>
                <w:left w:val="none" w:sz="0" w:space="0" w:color="auto"/>
                <w:bottom w:val="none" w:sz="0" w:space="0" w:color="auto"/>
                <w:right w:val="none" w:sz="0" w:space="0" w:color="auto"/>
              </w:divBdr>
            </w:div>
            <w:div w:id="2113549812">
              <w:marLeft w:val="0"/>
              <w:marRight w:val="0"/>
              <w:marTop w:val="0"/>
              <w:marBottom w:val="0"/>
              <w:divBdr>
                <w:top w:val="none" w:sz="0" w:space="0" w:color="auto"/>
                <w:left w:val="none" w:sz="0" w:space="0" w:color="auto"/>
                <w:bottom w:val="none" w:sz="0" w:space="0" w:color="auto"/>
                <w:right w:val="none" w:sz="0" w:space="0" w:color="auto"/>
              </w:divBdr>
            </w:div>
          </w:divsChild>
        </w:div>
        <w:div w:id="1719351947">
          <w:marLeft w:val="0"/>
          <w:marRight w:val="0"/>
          <w:marTop w:val="0"/>
          <w:marBottom w:val="0"/>
          <w:divBdr>
            <w:top w:val="none" w:sz="0" w:space="0" w:color="auto"/>
            <w:left w:val="none" w:sz="0" w:space="0" w:color="auto"/>
            <w:bottom w:val="none" w:sz="0" w:space="0" w:color="auto"/>
            <w:right w:val="none" w:sz="0" w:space="0" w:color="auto"/>
          </w:divBdr>
          <w:divsChild>
            <w:div w:id="1383093200">
              <w:marLeft w:val="-75"/>
              <w:marRight w:val="0"/>
              <w:marTop w:val="30"/>
              <w:marBottom w:val="30"/>
              <w:divBdr>
                <w:top w:val="none" w:sz="0" w:space="0" w:color="auto"/>
                <w:left w:val="none" w:sz="0" w:space="0" w:color="auto"/>
                <w:bottom w:val="none" w:sz="0" w:space="0" w:color="auto"/>
                <w:right w:val="none" w:sz="0" w:space="0" w:color="auto"/>
              </w:divBdr>
              <w:divsChild>
                <w:div w:id="163860805">
                  <w:marLeft w:val="0"/>
                  <w:marRight w:val="0"/>
                  <w:marTop w:val="0"/>
                  <w:marBottom w:val="0"/>
                  <w:divBdr>
                    <w:top w:val="none" w:sz="0" w:space="0" w:color="auto"/>
                    <w:left w:val="none" w:sz="0" w:space="0" w:color="auto"/>
                    <w:bottom w:val="none" w:sz="0" w:space="0" w:color="auto"/>
                    <w:right w:val="none" w:sz="0" w:space="0" w:color="auto"/>
                  </w:divBdr>
                  <w:divsChild>
                    <w:div w:id="1326472492">
                      <w:marLeft w:val="0"/>
                      <w:marRight w:val="0"/>
                      <w:marTop w:val="0"/>
                      <w:marBottom w:val="0"/>
                      <w:divBdr>
                        <w:top w:val="none" w:sz="0" w:space="0" w:color="auto"/>
                        <w:left w:val="none" w:sz="0" w:space="0" w:color="auto"/>
                        <w:bottom w:val="none" w:sz="0" w:space="0" w:color="auto"/>
                        <w:right w:val="none" w:sz="0" w:space="0" w:color="auto"/>
                      </w:divBdr>
                    </w:div>
                  </w:divsChild>
                </w:div>
                <w:div w:id="192810009">
                  <w:marLeft w:val="0"/>
                  <w:marRight w:val="0"/>
                  <w:marTop w:val="0"/>
                  <w:marBottom w:val="0"/>
                  <w:divBdr>
                    <w:top w:val="none" w:sz="0" w:space="0" w:color="auto"/>
                    <w:left w:val="none" w:sz="0" w:space="0" w:color="auto"/>
                    <w:bottom w:val="none" w:sz="0" w:space="0" w:color="auto"/>
                    <w:right w:val="none" w:sz="0" w:space="0" w:color="auto"/>
                  </w:divBdr>
                  <w:divsChild>
                    <w:div w:id="1549952030">
                      <w:marLeft w:val="0"/>
                      <w:marRight w:val="0"/>
                      <w:marTop w:val="0"/>
                      <w:marBottom w:val="0"/>
                      <w:divBdr>
                        <w:top w:val="none" w:sz="0" w:space="0" w:color="auto"/>
                        <w:left w:val="none" w:sz="0" w:space="0" w:color="auto"/>
                        <w:bottom w:val="none" w:sz="0" w:space="0" w:color="auto"/>
                        <w:right w:val="none" w:sz="0" w:space="0" w:color="auto"/>
                      </w:divBdr>
                    </w:div>
                  </w:divsChild>
                </w:div>
                <w:div w:id="202642601">
                  <w:marLeft w:val="0"/>
                  <w:marRight w:val="0"/>
                  <w:marTop w:val="0"/>
                  <w:marBottom w:val="0"/>
                  <w:divBdr>
                    <w:top w:val="none" w:sz="0" w:space="0" w:color="auto"/>
                    <w:left w:val="none" w:sz="0" w:space="0" w:color="auto"/>
                    <w:bottom w:val="none" w:sz="0" w:space="0" w:color="auto"/>
                    <w:right w:val="none" w:sz="0" w:space="0" w:color="auto"/>
                  </w:divBdr>
                  <w:divsChild>
                    <w:div w:id="530534389">
                      <w:marLeft w:val="0"/>
                      <w:marRight w:val="0"/>
                      <w:marTop w:val="0"/>
                      <w:marBottom w:val="0"/>
                      <w:divBdr>
                        <w:top w:val="none" w:sz="0" w:space="0" w:color="auto"/>
                        <w:left w:val="none" w:sz="0" w:space="0" w:color="auto"/>
                        <w:bottom w:val="none" w:sz="0" w:space="0" w:color="auto"/>
                        <w:right w:val="none" w:sz="0" w:space="0" w:color="auto"/>
                      </w:divBdr>
                    </w:div>
                  </w:divsChild>
                </w:div>
                <w:div w:id="308096136">
                  <w:marLeft w:val="0"/>
                  <w:marRight w:val="0"/>
                  <w:marTop w:val="0"/>
                  <w:marBottom w:val="0"/>
                  <w:divBdr>
                    <w:top w:val="none" w:sz="0" w:space="0" w:color="auto"/>
                    <w:left w:val="none" w:sz="0" w:space="0" w:color="auto"/>
                    <w:bottom w:val="none" w:sz="0" w:space="0" w:color="auto"/>
                    <w:right w:val="none" w:sz="0" w:space="0" w:color="auto"/>
                  </w:divBdr>
                  <w:divsChild>
                    <w:div w:id="1126048958">
                      <w:marLeft w:val="0"/>
                      <w:marRight w:val="0"/>
                      <w:marTop w:val="0"/>
                      <w:marBottom w:val="0"/>
                      <w:divBdr>
                        <w:top w:val="none" w:sz="0" w:space="0" w:color="auto"/>
                        <w:left w:val="none" w:sz="0" w:space="0" w:color="auto"/>
                        <w:bottom w:val="none" w:sz="0" w:space="0" w:color="auto"/>
                        <w:right w:val="none" w:sz="0" w:space="0" w:color="auto"/>
                      </w:divBdr>
                    </w:div>
                  </w:divsChild>
                </w:div>
                <w:div w:id="358548647">
                  <w:marLeft w:val="0"/>
                  <w:marRight w:val="0"/>
                  <w:marTop w:val="0"/>
                  <w:marBottom w:val="0"/>
                  <w:divBdr>
                    <w:top w:val="none" w:sz="0" w:space="0" w:color="auto"/>
                    <w:left w:val="none" w:sz="0" w:space="0" w:color="auto"/>
                    <w:bottom w:val="none" w:sz="0" w:space="0" w:color="auto"/>
                    <w:right w:val="none" w:sz="0" w:space="0" w:color="auto"/>
                  </w:divBdr>
                  <w:divsChild>
                    <w:div w:id="1917083025">
                      <w:marLeft w:val="0"/>
                      <w:marRight w:val="0"/>
                      <w:marTop w:val="0"/>
                      <w:marBottom w:val="0"/>
                      <w:divBdr>
                        <w:top w:val="none" w:sz="0" w:space="0" w:color="auto"/>
                        <w:left w:val="none" w:sz="0" w:space="0" w:color="auto"/>
                        <w:bottom w:val="none" w:sz="0" w:space="0" w:color="auto"/>
                        <w:right w:val="none" w:sz="0" w:space="0" w:color="auto"/>
                      </w:divBdr>
                    </w:div>
                  </w:divsChild>
                </w:div>
                <w:div w:id="436488011">
                  <w:marLeft w:val="0"/>
                  <w:marRight w:val="0"/>
                  <w:marTop w:val="0"/>
                  <w:marBottom w:val="0"/>
                  <w:divBdr>
                    <w:top w:val="none" w:sz="0" w:space="0" w:color="auto"/>
                    <w:left w:val="none" w:sz="0" w:space="0" w:color="auto"/>
                    <w:bottom w:val="none" w:sz="0" w:space="0" w:color="auto"/>
                    <w:right w:val="none" w:sz="0" w:space="0" w:color="auto"/>
                  </w:divBdr>
                  <w:divsChild>
                    <w:div w:id="1076246155">
                      <w:marLeft w:val="0"/>
                      <w:marRight w:val="0"/>
                      <w:marTop w:val="0"/>
                      <w:marBottom w:val="0"/>
                      <w:divBdr>
                        <w:top w:val="none" w:sz="0" w:space="0" w:color="auto"/>
                        <w:left w:val="none" w:sz="0" w:space="0" w:color="auto"/>
                        <w:bottom w:val="none" w:sz="0" w:space="0" w:color="auto"/>
                        <w:right w:val="none" w:sz="0" w:space="0" w:color="auto"/>
                      </w:divBdr>
                    </w:div>
                  </w:divsChild>
                </w:div>
                <w:div w:id="440296922">
                  <w:marLeft w:val="0"/>
                  <w:marRight w:val="0"/>
                  <w:marTop w:val="0"/>
                  <w:marBottom w:val="0"/>
                  <w:divBdr>
                    <w:top w:val="none" w:sz="0" w:space="0" w:color="auto"/>
                    <w:left w:val="none" w:sz="0" w:space="0" w:color="auto"/>
                    <w:bottom w:val="none" w:sz="0" w:space="0" w:color="auto"/>
                    <w:right w:val="none" w:sz="0" w:space="0" w:color="auto"/>
                  </w:divBdr>
                  <w:divsChild>
                    <w:div w:id="1097286054">
                      <w:marLeft w:val="0"/>
                      <w:marRight w:val="0"/>
                      <w:marTop w:val="0"/>
                      <w:marBottom w:val="0"/>
                      <w:divBdr>
                        <w:top w:val="none" w:sz="0" w:space="0" w:color="auto"/>
                        <w:left w:val="none" w:sz="0" w:space="0" w:color="auto"/>
                        <w:bottom w:val="none" w:sz="0" w:space="0" w:color="auto"/>
                        <w:right w:val="none" w:sz="0" w:space="0" w:color="auto"/>
                      </w:divBdr>
                    </w:div>
                  </w:divsChild>
                </w:div>
                <w:div w:id="522090979">
                  <w:marLeft w:val="0"/>
                  <w:marRight w:val="0"/>
                  <w:marTop w:val="0"/>
                  <w:marBottom w:val="0"/>
                  <w:divBdr>
                    <w:top w:val="none" w:sz="0" w:space="0" w:color="auto"/>
                    <w:left w:val="none" w:sz="0" w:space="0" w:color="auto"/>
                    <w:bottom w:val="none" w:sz="0" w:space="0" w:color="auto"/>
                    <w:right w:val="none" w:sz="0" w:space="0" w:color="auto"/>
                  </w:divBdr>
                  <w:divsChild>
                    <w:div w:id="1737973794">
                      <w:marLeft w:val="0"/>
                      <w:marRight w:val="0"/>
                      <w:marTop w:val="0"/>
                      <w:marBottom w:val="0"/>
                      <w:divBdr>
                        <w:top w:val="none" w:sz="0" w:space="0" w:color="auto"/>
                        <w:left w:val="none" w:sz="0" w:space="0" w:color="auto"/>
                        <w:bottom w:val="none" w:sz="0" w:space="0" w:color="auto"/>
                        <w:right w:val="none" w:sz="0" w:space="0" w:color="auto"/>
                      </w:divBdr>
                    </w:div>
                  </w:divsChild>
                </w:div>
                <w:div w:id="568200482">
                  <w:marLeft w:val="0"/>
                  <w:marRight w:val="0"/>
                  <w:marTop w:val="0"/>
                  <w:marBottom w:val="0"/>
                  <w:divBdr>
                    <w:top w:val="none" w:sz="0" w:space="0" w:color="auto"/>
                    <w:left w:val="none" w:sz="0" w:space="0" w:color="auto"/>
                    <w:bottom w:val="none" w:sz="0" w:space="0" w:color="auto"/>
                    <w:right w:val="none" w:sz="0" w:space="0" w:color="auto"/>
                  </w:divBdr>
                  <w:divsChild>
                    <w:div w:id="1651790765">
                      <w:marLeft w:val="0"/>
                      <w:marRight w:val="0"/>
                      <w:marTop w:val="0"/>
                      <w:marBottom w:val="0"/>
                      <w:divBdr>
                        <w:top w:val="none" w:sz="0" w:space="0" w:color="auto"/>
                        <w:left w:val="none" w:sz="0" w:space="0" w:color="auto"/>
                        <w:bottom w:val="none" w:sz="0" w:space="0" w:color="auto"/>
                        <w:right w:val="none" w:sz="0" w:space="0" w:color="auto"/>
                      </w:divBdr>
                    </w:div>
                  </w:divsChild>
                </w:div>
                <w:div w:id="782842182">
                  <w:marLeft w:val="0"/>
                  <w:marRight w:val="0"/>
                  <w:marTop w:val="0"/>
                  <w:marBottom w:val="0"/>
                  <w:divBdr>
                    <w:top w:val="none" w:sz="0" w:space="0" w:color="auto"/>
                    <w:left w:val="none" w:sz="0" w:space="0" w:color="auto"/>
                    <w:bottom w:val="none" w:sz="0" w:space="0" w:color="auto"/>
                    <w:right w:val="none" w:sz="0" w:space="0" w:color="auto"/>
                  </w:divBdr>
                  <w:divsChild>
                    <w:div w:id="1370489871">
                      <w:marLeft w:val="0"/>
                      <w:marRight w:val="0"/>
                      <w:marTop w:val="0"/>
                      <w:marBottom w:val="0"/>
                      <w:divBdr>
                        <w:top w:val="none" w:sz="0" w:space="0" w:color="auto"/>
                        <w:left w:val="none" w:sz="0" w:space="0" w:color="auto"/>
                        <w:bottom w:val="none" w:sz="0" w:space="0" w:color="auto"/>
                        <w:right w:val="none" w:sz="0" w:space="0" w:color="auto"/>
                      </w:divBdr>
                    </w:div>
                  </w:divsChild>
                </w:div>
                <w:div w:id="892041000">
                  <w:marLeft w:val="0"/>
                  <w:marRight w:val="0"/>
                  <w:marTop w:val="0"/>
                  <w:marBottom w:val="0"/>
                  <w:divBdr>
                    <w:top w:val="none" w:sz="0" w:space="0" w:color="auto"/>
                    <w:left w:val="none" w:sz="0" w:space="0" w:color="auto"/>
                    <w:bottom w:val="none" w:sz="0" w:space="0" w:color="auto"/>
                    <w:right w:val="none" w:sz="0" w:space="0" w:color="auto"/>
                  </w:divBdr>
                  <w:divsChild>
                    <w:div w:id="1724791957">
                      <w:marLeft w:val="0"/>
                      <w:marRight w:val="0"/>
                      <w:marTop w:val="0"/>
                      <w:marBottom w:val="0"/>
                      <w:divBdr>
                        <w:top w:val="none" w:sz="0" w:space="0" w:color="auto"/>
                        <w:left w:val="none" w:sz="0" w:space="0" w:color="auto"/>
                        <w:bottom w:val="none" w:sz="0" w:space="0" w:color="auto"/>
                        <w:right w:val="none" w:sz="0" w:space="0" w:color="auto"/>
                      </w:divBdr>
                    </w:div>
                  </w:divsChild>
                </w:div>
                <w:div w:id="934676220">
                  <w:marLeft w:val="0"/>
                  <w:marRight w:val="0"/>
                  <w:marTop w:val="0"/>
                  <w:marBottom w:val="0"/>
                  <w:divBdr>
                    <w:top w:val="none" w:sz="0" w:space="0" w:color="auto"/>
                    <w:left w:val="none" w:sz="0" w:space="0" w:color="auto"/>
                    <w:bottom w:val="none" w:sz="0" w:space="0" w:color="auto"/>
                    <w:right w:val="none" w:sz="0" w:space="0" w:color="auto"/>
                  </w:divBdr>
                  <w:divsChild>
                    <w:div w:id="36777545">
                      <w:marLeft w:val="0"/>
                      <w:marRight w:val="0"/>
                      <w:marTop w:val="0"/>
                      <w:marBottom w:val="0"/>
                      <w:divBdr>
                        <w:top w:val="none" w:sz="0" w:space="0" w:color="auto"/>
                        <w:left w:val="none" w:sz="0" w:space="0" w:color="auto"/>
                        <w:bottom w:val="none" w:sz="0" w:space="0" w:color="auto"/>
                        <w:right w:val="none" w:sz="0" w:space="0" w:color="auto"/>
                      </w:divBdr>
                    </w:div>
                  </w:divsChild>
                </w:div>
                <w:div w:id="1062288773">
                  <w:marLeft w:val="0"/>
                  <w:marRight w:val="0"/>
                  <w:marTop w:val="0"/>
                  <w:marBottom w:val="0"/>
                  <w:divBdr>
                    <w:top w:val="none" w:sz="0" w:space="0" w:color="auto"/>
                    <w:left w:val="none" w:sz="0" w:space="0" w:color="auto"/>
                    <w:bottom w:val="none" w:sz="0" w:space="0" w:color="auto"/>
                    <w:right w:val="none" w:sz="0" w:space="0" w:color="auto"/>
                  </w:divBdr>
                  <w:divsChild>
                    <w:div w:id="781462806">
                      <w:marLeft w:val="0"/>
                      <w:marRight w:val="0"/>
                      <w:marTop w:val="0"/>
                      <w:marBottom w:val="0"/>
                      <w:divBdr>
                        <w:top w:val="none" w:sz="0" w:space="0" w:color="auto"/>
                        <w:left w:val="none" w:sz="0" w:space="0" w:color="auto"/>
                        <w:bottom w:val="none" w:sz="0" w:space="0" w:color="auto"/>
                        <w:right w:val="none" w:sz="0" w:space="0" w:color="auto"/>
                      </w:divBdr>
                    </w:div>
                  </w:divsChild>
                </w:div>
                <w:div w:id="1158153001">
                  <w:marLeft w:val="0"/>
                  <w:marRight w:val="0"/>
                  <w:marTop w:val="0"/>
                  <w:marBottom w:val="0"/>
                  <w:divBdr>
                    <w:top w:val="none" w:sz="0" w:space="0" w:color="auto"/>
                    <w:left w:val="none" w:sz="0" w:space="0" w:color="auto"/>
                    <w:bottom w:val="none" w:sz="0" w:space="0" w:color="auto"/>
                    <w:right w:val="none" w:sz="0" w:space="0" w:color="auto"/>
                  </w:divBdr>
                  <w:divsChild>
                    <w:div w:id="1868713284">
                      <w:marLeft w:val="0"/>
                      <w:marRight w:val="0"/>
                      <w:marTop w:val="0"/>
                      <w:marBottom w:val="0"/>
                      <w:divBdr>
                        <w:top w:val="none" w:sz="0" w:space="0" w:color="auto"/>
                        <w:left w:val="none" w:sz="0" w:space="0" w:color="auto"/>
                        <w:bottom w:val="none" w:sz="0" w:space="0" w:color="auto"/>
                        <w:right w:val="none" w:sz="0" w:space="0" w:color="auto"/>
                      </w:divBdr>
                    </w:div>
                  </w:divsChild>
                </w:div>
                <w:div w:id="1211964313">
                  <w:marLeft w:val="0"/>
                  <w:marRight w:val="0"/>
                  <w:marTop w:val="0"/>
                  <w:marBottom w:val="0"/>
                  <w:divBdr>
                    <w:top w:val="none" w:sz="0" w:space="0" w:color="auto"/>
                    <w:left w:val="none" w:sz="0" w:space="0" w:color="auto"/>
                    <w:bottom w:val="none" w:sz="0" w:space="0" w:color="auto"/>
                    <w:right w:val="none" w:sz="0" w:space="0" w:color="auto"/>
                  </w:divBdr>
                  <w:divsChild>
                    <w:div w:id="589581352">
                      <w:marLeft w:val="0"/>
                      <w:marRight w:val="0"/>
                      <w:marTop w:val="0"/>
                      <w:marBottom w:val="0"/>
                      <w:divBdr>
                        <w:top w:val="none" w:sz="0" w:space="0" w:color="auto"/>
                        <w:left w:val="none" w:sz="0" w:space="0" w:color="auto"/>
                        <w:bottom w:val="none" w:sz="0" w:space="0" w:color="auto"/>
                        <w:right w:val="none" w:sz="0" w:space="0" w:color="auto"/>
                      </w:divBdr>
                    </w:div>
                  </w:divsChild>
                </w:div>
                <w:div w:id="1349529138">
                  <w:marLeft w:val="0"/>
                  <w:marRight w:val="0"/>
                  <w:marTop w:val="0"/>
                  <w:marBottom w:val="0"/>
                  <w:divBdr>
                    <w:top w:val="none" w:sz="0" w:space="0" w:color="auto"/>
                    <w:left w:val="none" w:sz="0" w:space="0" w:color="auto"/>
                    <w:bottom w:val="none" w:sz="0" w:space="0" w:color="auto"/>
                    <w:right w:val="none" w:sz="0" w:space="0" w:color="auto"/>
                  </w:divBdr>
                  <w:divsChild>
                    <w:div w:id="1246456528">
                      <w:marLeft w:val="0"/>
                      <w:marRight w:val="0"/>
                      <w:marTop w:val="0"/>
                      <w:marBottom w:val="0"/>
                      <w:divBdr>
                        <w:top w:val="none" w:sz="0" w:space="0" w:color="auto"/>
                        <w:left w:val="none" w:sz="0" w:space="0" w:color="auto"/>
                        <w:bottom w:val="none" w:sz="0" w:space="0" w:color="auto"/>
                        <w:right w:val="none" w:sz="0" w:space="0" w:color="auto"/>
                      </w:divBdr>
                    </w:div>
                  </w:divsChild>
                </w:div>
                <w:div w:id="1396201494">
                  <w:marLeft w:val="0"/>
                  <w:marRight w:val="0"/>
                  <w:marTop w:val="0"/>
                  <w:marBottom w:val="0"/>
                  <w:divBdr>
                    <w:top w:val="none" w:sz="0" w:space="0" w:color="auto"/>
                    <w:left w:val="none" w:sz="0" w:space="0" w:color="auto"/>
                    <w:bottom w:val="none" w:sz="0" w:space="0" w:color="auto"/>
                    <w:right w:val="none" w:sz="0" w:space="0" w:color="auto"/>
                  </w:divBdr>
                  <w:divsChild>
                    <w:div w:id="457451918">
                      <w:marLeft w:val="0"/>
                      <w:marRight w:val="0"/>
                      <w:marTop w:val="0"/>
                      <w:marBottom w:val="0"/>
                      <w:divBdr>
                        <w:top w:val="none" w:sz="0" w:space="0" w:color="auto"/>
                        <w:left w:val="none" w:sz="0" w:space="0" w:color="auto"/>
                        <w:bottom w:val="none" w:sz="0" w:space="0" w:color="auto"/>
                        <w:right w:val="none" w:sz="0" w:space="0" w:color="auto"/>
                      </w:divBdr>
                    </w:div>
                  </w:divsChild>
                </w:div>
                <w:div w:id="1596357820">
                  <w:marLeft w:val="0"/>
                  <w:marRight w:val="0"/>
                  <w:marTop w:val="0"/>
                  <w:marBottom w:val="0"/>
                  <w:divBdr>
                    <w:top w:val="none" w:sz="0" w:space="0" w:color="auto"/>
                    <w:left w:val="none" w:sz="0" w:space="0" w:color="auto"/>
                    <w:bottom w:val="none" w:sz="0" w:space="0" w:color="auto"/>
                    <w:right w:val="none" w:sz="0" w:space="0" w:color="auto"/>
                  </w:divBdr>
                  <w:divsChild>
                    <w:div w:id="1536581281">
                      <w:marLeft w:val="0"/>
                      <w:marRight w:val="0"/>
                      <w:marTop w:val="0"/>
                      <w:marBottom w:val="0"/>
                      <w:divBdr>
                        <w:top w:val="none" w:sz="0" w:space="0" w:color="auto"/>
                        <w:left w:val="none" w:sz="0" w:space="0" w:color="auto"/>
                        <w:bottom w:val="none" w:sz="0" w:space="0" w:color="auto"/>
                        <w:right w:val="none" w:sz="0" w:space="0" w:color="auto"/>
                      </w:divBdr>
                    </w:div>
                  </w:divsChild>
                </w:div>
                <w:div w:id="1810591474">
                  <w:marLeft w:val="0"/>
                  <w:marRight w:val="0"/>
                  <w:marTop w:val="0"/>
                  <w:marBottom w:val="0"/>
                  <w:divBdr>
                    <w:top w:val="none" w:sz="0" w:space="0" w:color="auto"/>
                    <w:left w:val="none" w:sz="0" w:space="0" w:color="auto"/>
                    <w:bottom w:val="none" w:sz="0" w:space="0" w:color="auto"/>
                    <w:right w:val="none" w:sz="0" w:space="0" w:color="auto"/>
                  </w:divBdr>
                  <w:divsChild>
                    <w:div w:id="279262575">
                      <w:marLeft w:val="0"/>
                      <w:marRight w:val="0"/>
                      <w:marTop w:val="0"/>
                      <w:marBottom w:val="0"/>
                      <w:divBdr>
                        <w:top w:val="none" w:sz="0" w:space="0" w:color="auto"/>
                        <w:left w:val="none" w:sz="0" w:space="0" w:color="auto"/>
                        <w:bottom w:val="none" w:sz="0" w:space="0" w:color="auto"/>
                        <w:right w:val="none" w:sz="0" w:space="0" w:color="auto"/>
                      </w:divBdr>
                    </w:div>
                  </w:divsChild>
                </w:div>
                <w:div w:id="1827240977">
                  <w:marLeft w:val="0"/>
                  <w:marRight w:val="0"/>
                  <w:marTop w:val="0"/>
                  <w:marBottom w:val="0"/>
                  <w:divBdr>
                    <w:top w:val="none" w:sz="0" w:space="0" w:color="auto"/>
                    <w:left w:val="none" w:sz="0" w:space="0" w:color="auto"/>
                    <w:bottom w:val="none" w:sz="0" w:space="0" w:color="auto"/>
                    <w:right w:val="none" w:sz="0" w:space="0" w:color="auto"/>
                  </w:divBdr>
                  <w:divsChild>
                    <w:div w:id="1453282836">
                      <w:marLeft w:val="0"/>
                      <w:marRight w:val="0"/>
                      <w:marTop w:val="0"/>
                      <w:marBottom w:val="0"/>
                      <w:divBdr>
                        <w:top w:val="none" w:sz="0" w:space="0" w:color="auto"/>
                        <w:left w:val="none" w:sz="0" w:space="0" w:color="auto"/>
                        <w:bottom w:val="none" w:sz="0" w:space="0" w:color="auto"/>
                        <w:right w:val="none" w:sz="0" w:space="0" w:color="auto"/>
                      </w:divBdr>
                    </w:div>
                  </w:divsChild>
                </w:div>
                <w:div w:id="1852335572">
                  <w:marLeft w:val="0"/>
                  <w:marRight w:val="0"/>
                  <w:marTop w:val="0"/>
                  <w:marBottom w:val="0"/>
                  <w:divBdr>
                    <w:top w:val="none" w:sz="0" w:space="0" w:color="auto"/>
                    <w:left w:val="none" w:sz="0" w:space="0" w:color="auto"/>
                    <w:bottom w:val="none" w:sz="0" w:space="0" w:color="auto"/>
                    <w:right w:val="none" w:sz="0" w:space="0" w:color="auto"/>
                  </w:divBdr>
                  <w:divsChild>
                    <w:div w:id="920722193">
                      <w:marLeft w:val="0"/>
                      <w:marRight w:val="0"/>
                      <w:marTop w:val="0"/>
                      <w:marBottom w:val="0"/>
                      <w:divBdr>
                        <w:top w:val="none" w:sz="0" w:space="0" w:color="auto"/>
                        <w:left w:val="none" w:sz="0" w:space="0" w:color="auto"/>
                        <w:bottom w:val="none" w:sz="0" w:space="0" w:color="auto"/>
                        <w:right w:val="none" w:sz="0" w:space="0" w:color="auto"/>
                      </w:divBdr>
                    </w:div>
                  </w:divsChild>
                </w:div>
                <w:div w:id="1989281963">
                  <w:marLeft w:val="0"/>
                  <w:marRight w:val="0"/>
                  <w:marTop w:val="0"/>
                  <w:marBottom w:val="0"/>
                  <w:divBdr>
                    <w:top w:val="none" w:sz="0" w:space="0" w:color="auto"/>
                    <w:left w:val="none" w:sz="0" w:space="0" w:color="auto"/>
                    <w:bottom w:val="none" w:sz="0" w:space="0" w:color="auto"/>
                    <w:right w:val="none" w:sz="0" w:space="0" w:color="auto"/>
                  </w:divBdr>
                  <w:divsChild>
                    <w:div w:id="1275821968">
                      <w:marLeft w:val="0"/>
                      <w:marRight w:val="0"/>
                      <w:marTop w:val="0"/>
                      <w:marBottom w:val="0"/>
                      <w:divBdr>
                        <w:top w:val="none" w:sz="0" w:space="0" w:color="auto"/>
                        <w:left w:val="none" w:sz="0" w:space="0" w:color="auto"/>
                        <w:bottom w:val="none" w:sz="0" w:space="0" w:color="auto"/>
                        <w:right w:val="none" w:sz="0" w:space="0" w:color="auto"/>
                      </w:divBdr>
                    </w:div>
                  </w:divsChild>
                </w:div>
                <w:div w:id="2097745039">
                  <w:marLeft w:val="0"/>
                  <w:marRight w:val="0"/>
                  <w:marTop w:val="0"/>
                  <w:marBottom w:val="0"/>
                  <w:divBdr>
                    <w:top w:val="none" w:sz="0" w:space="0" w:color="auto"/>
                    <w:left w:val="none" w:sz="0" w:space="0" w:color="auto"/>
                    <w:bottom w:val="none" w:sz="0" w:space="0" w:color="auto"/>
                    <w:right w:val="none" w:sz="0" w:space="0" w:color="auto"/>
                  </w:divBdr>
                  <w:divsChild>
                    <w:div w:id="2079135916">
                      <w:marLeft w:val="0"/>
                      <w:marRight w:val="0"/>
                      <w:marTop w:val="0"/>
                      <w:marBottom w:val="0"/>
                      <w:divBdr>
                        <w:top w:val="none" w:sz="0" w:space="0" w:color="auto"/>
                        <w:left w:val="none" w:sz="0" w:space="0" w:color="auto"/>
                        <w:bottom w:val="none" w:sz="0" w:space="0" w:color="auto"/>
                        <w:right w:val="none" w:sz="0" w:space="0" w:color="auto"/>
                      </w:divBdr>
                    </w:div>
                  </w:divsChild>
                </w:div>
                <w:div w:id="2110536998">
                  <w:marLeft w:val="0"/>
                  <w:marRight w:val="0"/>
                  <w:marTop w:val="0"/>
                  <w:marBottom w:val="0"/>
                  <w:divBdr>
                    <w:top w:val="none" w:sz="0" w:space="0" w:color="auto"/>
                    <w:left w:val="none" w:sz="0" w:space="0" w:color="auto"/>
                    <w:bottom w:val="none" w:sz="0" w:space="0" w:color="auto"/>
                    <w:right w:val="none" w:sz="0" w:space="0" w:color="auto"/>
                  </w:divBdr>
                  <w:divsChild>
                    <w:div w:id="545872705">
                      <w:marLeft w:val="0"/>
                      <w:marRight w:val="0"/>
                      <w:marTop w:val="0"/>
                      <w:marBottom w:val="0"/>
                      <w:divBdr>
                        <w:top w:val="none" w:sz="0" w:space="0" w:color="auto"/>
                        <w:left w:val="none" w:sz="0" w:space="0" w:color="auto"/>
                        <w:bottom w:val="none" w:sz="0" w:space="0" w:color="auto"/>
                        <w:right w:val="none" w:sz="0" w:space="0" w:color="auto"/>
                      </w:divBdr>
                    </w:div>
                  </w:divsChild>
                </w:div>
                <w:div w:id="2138839293">
                  <w:marLeft w:val="0"/>
                  <w:marRight w:val="0"/>
                  <w:marTop w:val="0"/>
                  <w:marBottom w:val="0"/>
                  <w:divBdr>
                    <w:top w:val="none" w:sz="0" w:space="0" w:color="auto"/>
                    <w:left w:val="none" w:sz="0" w:space="0" w:color="auto"/>
                    <w:bottom w:val="none" w:sz="0" w:space="0" w:color="auto"/>
                    <w:right w:val="none" w:sz="0" w:space="0" w:color="auto"/>
                  </w:divBdr>
                  <w:divsChild>
                    <w:div w:id="15499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09483">
          <w:marLeft w:val="0"/>
          <w:marRight w:val="0"/>
          <w:marTop w:val="0"/>
          <w:marBottom w:val="0"/>
          <w:divBdr>
            <w:top w:val="none" w:sz="0" w:space="0" w:color="auto"/>
            <w:left w:val="none" w:sz="0" w:space="0" w:color="auto"/>
            <w:bottom w:val="none" w:sz="0" w:space="0" w:color="auto"/>
            <w:right w:val="none" w:sz="0" w:space="0" w:color="auto"/>
          </w:divBdr>
        </w:div>
        <w:div w:id="1739589089">
          <w:marLeft w:val="0"/>
          <w:marRight w:val="0"/>
          <w:marTop w:val="0"/>
          <w:marBottom w:val="0"/>
          <w:divBdr>
            <w:top w:val="none" w:sz="0" w:space="0" w:color="auto"/>
            <w:left w:val="none" w:sz="0" w:space="0" w:color="auto"/>
            <w:bottom w:val="none" w:sz="0" w:space="0" w:color="auto"/>
            <w:right w:val="none" w:sz="0" w:space="0" w:color="auto"/>
          </w:divBdr>
        </w:div>
        <w:div w:id="1741907507">
          <w:marLeft w:val="0"/>
          <w:marRight w:val="0"/>
          <w:marTop w:val="0"/>
          <w:marBottom w:val="0"/>
          <w:divBdr>
            <w:top w:val="none" w:sz="0" w:space="0" w:color="auto"/>
            <w:left w:val="none" w:sz="0" w:space="0" w:color="auto"/>
            <w:bottom w:val="none" w:sz="0" w:space="0" w:color="auto"/>
            <w:right w:val="none" w:sz="0" w:space="0" w:color="auto"/>
          </w:divBdr>
        </w:div>
        <w:div w:id="1763794393">
          <w:marLeft w:val="0"/>
          <w:marRight w:val="0"/>
          <w:marTop w:val="0"/>
          <w:marBottom w:val="0"/>
          <w:divBdr>
            <w:top w:val="none" w:sz="0" w:space="0" w:color="auto"/>
            <w:left w:val="none" w:sz="0" w:space="0" w:color="auto"/>
            <w:bottom w:val="none" w:sz="0" w:space="0" w:color="auto"/>
            <w:right w:val="none" w:sz="0" w:space="0" w:color="auto"/>
          </w:divBdr>
        </w:div>
        <w:div w:id="1819227256">
          <w:marLeft w:val="0"/>
          <w:marRight w:val="0"/>
          <w:marTop w:val="0"/>
          <w:marBottom w:val="0"/>
          <w:divBdr>
            <w:top w:val="none" w:sz="0" w:space="0" w:color="auto"/>
            <w:left w:val="none" w:sz="0" w:space="0" w:color="auto"/>
            <w:bottom w:val="none" w:sz="0" w:space="0" w:color="auto"/>
            <w:right w:val="none" w:sz="0" w:space="0" w:color="auto"/>
          </w:divBdr>
        </w:div>
        <w:div w:id="1829207352">
          <w:marLeft w:val="0"/>
          <w:marRight w:val="0"/>
          <w:marTop w:val="0"/>
          <w:marBottom w:val="0"/>
          <w:divBdr>
            <w:top w:val="none" w:sz="0" w:space="0" w:color="auto"/>
            <w:left w:val="none" w:sz="0" w:space="0" w:color="auto"/>
            <w:bottom w:val="none" w:sz="0" w:space="0" w:color="auto"/>
            <w:right w:val="none" w:sz="0" w:space="0" w:color="auto"/>
          </w:divBdr>
        </w:div>
        <w:div w:id="1838421562">
          <w:marLeft w:val="0"/>
          <w:marRight w:val="0"/>
          <w:marTop w:val="0"/>
          <w:marBottom w:val="0"/>
          <w:divBdr>
            <w:top w:val="none" w:sz="0" w:space="0" w:color="auto"/>
            <w:left w:val="none" w:sz="0" w:space="0" w:color="auto"/>
            <w:bottom w:val="none" w:sz="0" w:space="0" w:color="auto"/>
            <w:right w:val="none" w:sz="0" w:space="0" w:color="auto"/>
          </w:divBdr>
          <w:divsChild>
            <w:div w:id="31002478">
              <w:marLeft w:val="0"/>
              <w:marRight w:val="0"/>
              <w:marTop w:val="0"/>
              <w:marBottom w:val="0"/>
              <w:divBdr>
                <w:top w:val="none" w:sz="0" w:space="0" w:color="auto"/>
                <w:left w:val="none" w:sz="0" w:space="0" w:color="auto"/>
                <w:bottom w:val="none" w:sz="0" w:space="0" w:color="auto"/>
                <w:right w:val="none" w:sz="0" w:space="0" w:color="auto"/>
              </w:divBdr>
            </w:div>
            <w:div w:id="335884852">
              <w:marLeft w:val="0"/>
              <w:marRight w:val="0"/>
              <w:marTop w:val="0"/>
              <w:marBottom w:val="0"/>
              <w:divBdr>
                <w:top w:val="none" w:sz="0" w:space="0" w:color="auto"/>
                <w:left w:val="none" w:sz="0" w:space="0" w:color="auto"/>
                <w:bottom w:val="none" w:sz="0" w:space="0" w:color="auto"/>
                <w:right w:val="none" w:sz="0" w:space="0" w:color="auto"/>
              </w:divBdr>
            </w:div>
            <w:div w:id="806123227">
              <w:marLeft w:val="0"/>
              <w:marRight w:val="0"/>
              <w:marTop w:val="0"/>
              <w:marBottom w:val="0"/>
              <w:divBdr>
                <w:top w:val="none" w:sz="0" w:space="0" w:color="auto"/>
                <w:left w:val="none" w:sz="0" w:space="0" w:color="auto"/>
                <w:bottom w:val="none" w:sz="0" w:space="0" w:color="auto"/>
                <w:right w:val="none" w:sz="0" w:space="0" w:color="auto"/>
              </w:divBdr>
            </w:div>
            <w:div w:id="1640649827">
              <w:marLeft w:val="0"/>
              <w:marRight w:val="0"/>
              <w:marTop w:val="0"/>
              <w:marBottom w:val="0"/>
              <w:divBdr>
                <w:top w:val="none" w:sz="0" w:space="0" w:color="auto"/>
                <w:left w:val="none" w:sz="0" w:space="0" w:color="auto"/>
                <w:bottom w:val="none" w:sz="0" w:space="0" w:color="auto"/>
                <w:right w:val="none" w:sz="0" w:space="0" w:color="auto"/>
              </w:divBdr>
            </w:div>
            <w:div w:id="1739473692">
              <w:marLeft w:val="0"/>
              <w:marRight w:val="0"/>
              <w:marTop w:val="0"/>
              <w:marBottom w:val="0"/>
              <w:divBdr>
                <w:top w:val="none" w:sz="0" w:space="0" w:color="auto"/>
                <w:left w:val="none" w:sz="0" w:space="0" w:color="auto"/>
                <w:bottom w:val="none" w:sz="0" w:space="0" w:color="auto"/>
                <w:right w:val="none" w:sz="0" w:space="0" w:color="auto"/>
              </w:divBdr>
            </w:div>
          </w:divsChild>
        </w:div>
        <w:div w:id="1901282844">
          <w:marLeft w:val="0"/>
          <w:marRight w:val="0"/>
          <w:marTop w:val="0"/>
          <w:marBottom w:val="0"/>
          <w:divBdr>
            <w:top w:val="none" w:sz="0" w:space="0" w:color="auto"/>
            <w:left w:val="none" w:sz="0" w:space="0" w:color="auto"/>
            <w:bottom w:val="none" w:sz="0" w:space="0" w:color="auto"/>
            <w:right w:val="none" w:sz="0" w:space="0" w:color="auto"/>
          </w:divBdr>
        </w:div>
        <w:div w:id="1909068527">
          <w:marLeft w:val="0"/>
          <w:marRight w:val="0"/>
          <w:marTop w:val="0"/>
          <w:marBottom w:val="0"/>
          <w:divBdr>
            <w:top w:val="none" w:sz="0" w:space="0" w:color="auto"/>
            <w:left w:val="none" w:sz="0" w:space="0" w:color="auto"/>
            <w:bottom w:val="none" w:sz="0" w:space="0" w:color="auto"/>
            <w:right w:val="none" w:sz="0" w:space="0" w:color="auto"/>
          </w:divBdr>
        </w:div>
        <w:div w:id="1953972434">
          <w:marLeft w:val="0"/>
          <w:marRight w:val="0"/>
          <w:marTop w:val="0"/>
          <w:marBottom w:val="0"/>
          <w:divBdr>
            <w:top w:val="none" w:sz="0" w:space="0" w:color="auto"/>
            <w:left w:val="none" w:sz="0" w:space="0" w:color="auto"/>
            <w:bottom w:val="none" w:sz="0" w:space="0" w:color="auto"/>
            <w:right w:val="none" w:sz="0" w:space="0" w:color="auto"/>
          </w:divBdr>
        </w:div>
        <w:div w:id="1993682333">
          <w:marLeft w:val="0"/>
          <w:marRight w:val="0"/>
          <w:marTop w:val="0"/>
          <w:marBottom w:val="0"/>
          <w:divBdr>
            <w:top w:val="none" w:sz="0" w:space="0" w:color="auto"/>
            <w:left w:val="none" w:sz="0" w:space="0" w:color="auto"/>
            <w:bottom w:val="none" w:sz="0" w:space="0" w:color="auto"/>
            <w:right w:val="none" w:sz="0" w:space="0" w:color="auto"/>
          </w:divBdr>
        </w:div>
        <w:div w:id="2022733208">
          <w:marLeft w:val="0"/>
          <w:marRight w:val="0"/>
          <w:marTop w:val="0"/>
          <w:marBottom w:val="0"/>
          <w:divBdr>
            <w:top w:val="none" w:sz="0" w:space="0" w:color="auto"/>
            <w:left w:val="none" w:sz="0" w:space="0" w:color="auto"/>
            <w:bottom w:val="none" w:sz="0" w:space="0" w:color="auto"/>
            <w:right w:val="none" w:sz="0" w:space="0" w:color="auto"/>
          </w:divBdr>
          <w:divsChild>
            <w:div w:id="596598448">
              <w:marLeft w:val="0"/>
              <w:marRight w:val="0"/>
              <w:marTop w:val="0"/>
              <w:marBottom w:val="0"/>
              <w:divBdr>
                <w:top w:val="none" w:sz="0" w:space="0" w:color="auto"/>
                <w:left w:val="none" w:sz="0" w:space="0" w:color="auto"/>
                <w:bottom w:val="none" w:sz="0" w:space="0" w:color="auto"/>
                <w:right w:val="none" w:sz="0" w:space="0" w:color="auto"/>
              </w:divBdr>
            </w:div>
            <w:div w:id="1907956090">
              <w:marLeft w:val="0"/>
              <w:marRight w:val="0"/>
              <w:marTop w:val="0"/>
              <w:marBottom w:val="0"/>
              <w:divBdr>
                <w:top w:val="none" w:sz="0" w:space="0" w:color="auto"/>
                <w:left w:val="none" w:sz="0" w:space="0" w:color="auto"/>
                <w:bottom w:val="none" w:sz="0" w:space="0" w:color="auto"/>
                <w:right w:val="none" w:sz="0" w:space="0" w:color="auto"/>
              </w:divBdr>
            </w:div>
          </w:divsChild>
        </w:div>
        <w:div w:id="2047944940">
          <w:marLeft w:val="0"/>
          <w:marRight w:val="0"/>
          <w:marTop w:val="0"/>
          <w:marBottom w:val="0"/>
          <w:divBdr>
            <w:top w:val="none" w:sz="0" w:space="0" w:color="auto"/>
            <w:left w:val="none" w:sz="0" w:space="0" w:color="auto"/>
            <w:bottom w:val="none" w:sz="0" w:space="0" w:color="auto"/>
            <w:right w:val="none" w:sz="0" w:space="0" w:color="auto"/>
          </w:divBdr>
          <w:divsChild>
            <w:div w:id="2145349890">
              <w:marLeft w:val="-75"/>
              <w:marRight w:val="0"/>
              <w:marTop w:val="30"/>
              <w:marBottom w:val="30"/>
              <w:divBdr>
                <w:top w:val="none" w:sz="0" w:space="0" w:color="auto"/>
                <w:left w:val="none" w:sz="0" w:space="0" w:color="auto"/>
                <w:bottom w:val="none" w:sz="0" w:space="0" w:color="auto"/>
                <w:right w:val="none" w:sz="0" w:space="0" w:color="auto"/>
              </w:divBdr>
              <w:divsChild>
                <w:div w:id="1132035">
                  <w:marLeft w:val="0"/>
                  <w:marRight w:val="0"/>
                  <w:marTop w:val="0"/>
                  <w:marBottom w:val="0"/>
                  <w:divBdr>
                    <w:top w:val="none" w:sz="0" w:space="0" w:color="auto"/>
                    <w:left w:val="none" w:sz="0" w:space="0" w:color="auto"/>
                    <w:bottom w:val="none" w:sz="0" w:space="0" w:color="auto"/>
                    <w:right w:val="none" w:sz="0" w:space="0" w:color="auto"/>
                  </w:divBdr>
                  <w:divsChild>
                    <w:div w:id="567502355">
                      <w:marLeft w:val="0"/>
                      <w:marRight w:val="0"/>
                      <w:marTop w:val="0"/>
                      <w:marBottom w:val="0"/>
                      <w:divBdr>
                        <w:top w:val="none" w:sz="0" w:space="0" w:color="auto"/>
                        <w:left w:val="none" w:sz="0" w:space="0" w:color="auto"/>
                        <w:bottom w:val="none" w:sz="0" w:space="0" w:color="auto"/>
                        <w:right w:val="none" w:sz="0" w:space="0" w:color="auto"/>
                      </w:divBdr>
                    </w:div>
                  </w:divsChild>
                </w:div>
                <w:div w:id="24449018">
                  <w:marLeft w:val="0"/>
                  <w:marRight w:val="0"/>
                  <w:marTop w:val="0"/>
                  <w:marBottom w:val="0"/>
                  <w:divBdr>
                    <w:top w:val="none" w:sz="0" w:space="0" w:color="auto"/>
                    <w:left w:val="none" w:sz="0" w:space="0" w:color="auto"/>
                    <w:bottom w:val="none" w:sz="0" w:space="0" w:color="auto"/>
                    <w:right w:val="none" w:sz="0" w:space="0" w:color="auto"/>
                  </w:divBdr>
                  <w:divsChild>
                    <w:div w:id="1156602716">
                      <w:marLeft w:val="0"/>
                      <w:marRight w:val="0"/>
                      <w:marTop w:val="0"/>
                      <w:marBottom w:val="0"/>
                      <w:divBdr>
                        <w:top w:val="none" w:sz="0" w:space="0" w:color="auto"/>
                        <w:left w:val="none" w:sz="0" w:space="0" w:color="auto"/>
                        <w:bottom w:val="none" w:sz="0" w:space="0" w:color="auto"/>
                        <w:right w:val="none" w:sz="0" w:space="0" w:color="auto"/>
                      </w:divBdr>
                    </w:div>
                  </w:divsChild>
                </w:div>
                <w:div w:id="46994619">
                  <w:marLeft w:val="0"/>
                  <w:marRight w:val="0"/>
                  <w:marTop w:val="0"/>
                  <w:marBottom w:val="0"/>
                  <w:divBdr>
                    <w:top w:val="none" w:sz="0" w:space="0" w:color="auto"/>
                    <w:left w:val="none" w:sz="0" w:space="0" w:color="auto"/>
                    <w:bottom w:val="none" w:sz="0" w:space="0" w:color="auto"/>
                    <w:right w:val="none" w:sz="0" w:space="0" w:color="auto"/>
                  </w:divBdr>
                  <w:divsChild>
                    <w:div w:id="383136895">
                      <w:marLeft w:val="0"/>
                      <w:marRight w:val="0"/>
                      <w:marTop w:val="0"/>
                      <w:marBottom w:val="0"/>
                      <w:divBdr>
                        <w:top w:val="none" w:sz="0" w:space="0" w:color="auto"/>
                        <w:left w:val="none" w:sz="0" w:space="0" w:color="auto"/>
                        <w:bottom w:val="none" w:sz="0" w:space="0" w:color="auto"/>
                        <w:right w:val="none" w:sz="0" w:space="0" w:color="auto"/>
                      </w:divBdr>
                    </w:div>
                  </w:divsChild>
                </w:div>
                <w:div w:id="296180156">
                  <w:marLeft w:val="0"/>
                  <w:marRight w:val="0"/>
                  <w:marTop w:val="0"/>
                  <w:marBottom w:val="0"/>
                  <w:divBdr>
                    <w:top w:val="none" w:sz="0" w:space="0" w:color="auto"/>
                    <w:left w:val="none" w:sz="0" w:space="0" w:color="auto"/>
                    <w:bottom w:val="none" w:sz="0" w:space="0" w:color="auto"/>
                    <w:right w:val="none" w:sz="0" w:space="0" w:color="auto"/>
                  </w:divBdr>
                  <w:divsChild>
                    <w:div w:id="1114590397">
                      <w:marLeft w:val="0"/>
                      <w:marRight w:val="0"/>
                      <w:marTop w:val="0"/>
                      <w:marBottom w:val="0"/>
                      <w:divBdr>
                        <w:top w:val="none" w:sz="0" w:space="0" w:color="auto"/>
                        <w:left w:val="none" w:sz="0" w:space="0" w:color="auto"/>
                        <w:bottom w:val="none" w:sz="0" w:space="0" w:color="auto"/>
                        <w:right w:val="none" w:sz="0" w:space="0" w:color="auto"/>
                      </w:divBdr>
                    </w:div>
                  </w:divsChild>
                </w:div>
                <w:div w:id="365371550">
                  <w:marLeft w:val="0"/>
                  <w:marRight w:val="0"/>
                  <w:marTop w:val="0"/>
                  <w:marBottom w:val="0"/>
                  <w:divBdr>
                    <w:top w:val="none" w:sz="0" w:space="0" w:color="auto"/>
                    <w:left w:val="none" w:sz="0" w:space="0" w:color="auto"/>
                    <w:bottom w:val="none" w:sz="0" w:space="0" w:color="auto"/>
                    <w:right w:val="none" w:sz="0" w:space="0" w:color="auto"/>
                  </w:divBdr>
                  <w:divsChild>
                    <w:div w:id="54201095">
                      <w:marLeft w:val="0"/>
                      <w:marRight w:val="0"/>
                      <w:marTop w:val="0"/>
                      <w:marBottom w:val="0"/>
                      <w:divBdr>
                        <w:top w:val="none" w:sz="0" w:space="0" w:color="auto"/>
                        <w:left w:val="none" w:sz="0" w:space="0" w:color="auto"/>
                        <w:bottom w:val="none" w:sz="0" w:space="0" w:color="auto"/>
                        <w:right w:val="none" w:sz="0" w:space="0" w:color="auto"/>
                      </w:divBdr>
                    </w:div>
                  </w:divsChild>
                </w:div>
                <w:div w:id="464811507">
                  <w:marLeft w:val="0"/>
                  <w:marRight w:val="0"/>
                  <w:marTop w:val="0"/>
                  <w:marBottom w:val="0"/>
                  <w:divBdr>
                    <w:top w:val="none" w:sz="0" w:space="0" w:color="auto"/>
                    <w:left w:val="none" w:sz="0" w:space="0" w:color="auto"/>
                    <w:bottom w:val="none" w:sz="0" w:space="0" w:color="auto"/>
                    <w:right w:val="none" w:sz="0" w:space="0" w:color="auto"/>
                  </w:divBdr>
                  <w:divsChild>
                    <w:div w:id="2136363398">
                      <w:marLeft w:val="0"/>
                      <w:marRight w:val="0"/>
                      <w:marTop w:val="0"/>
                      <w:marBottom w:val="0"/>
                      <w:divBdr>
                        <w:top w:val="none" w:sz="0" w:space="0" w:color="auto"/>
                        <w:left w:val="none" w:sz="0" w:space="0" w:color="auto"/>
                        <w:bottom w:val="none" w:sz="0" w:space="0" w:color="auto"/>
                        <w:right w:val="none" w:sz="0" w:space="0" w:color="auto"/>
                      </w:divBdr>
                    </w:div>
                  </w:divsChild>
                </w:div>
                <w:div w:id="480200535">
                  <w:marLeft w:val="0"/>
                  <w:marRight w:val="0"/>
                  <w:marTop w:val="0"/>
                  <w:marBottom w:val="0"/>
                  <w:divBdr>
                    <w:top w:val="none" w:sz="0" w:space="0" w:color="auto"/>
                    <w:left w:val="none" w:sz="0" w:space="0" w:color="auto"/>
                    <w:bottom w:val="none" w:sz="0" w:space="0" w:color="auto"/>
                    <w:right w:val="none" w:sz="0" w:space="0" w:color="auto"/>
                  </w:divBdr>
                  <w:divsChild>
                    <w:div w:id="492646300">
                      <w:marLeft w:val="0"/>
                      <w:marRight w:val="0"/>
                      <w:marTop w:val="0"/>
                      <w:marBottom w:val="0"/>
                      <w:divBdr>
                        <w:top w:val="none" w:sz="0" w:space="0" w:color="auto"/>
                        <w:left w:val="none" w:sz="0" w:space="0" w:color="auto"/>
                        <w:bottom w:val="none" w:sz="0" w:space="0" w:color="auto"/>
                        <w:right w:val="none" w:sz="0" w:space="0" w:color="auto"/>
                      </w:divBdr>
                    </w:div>
                  </w:divsChild>
                </w:div>
                <w:div w:id="505444321">
                  <w:marLeft w:val="0"/>
                  <w:marRight w:val="0"/>
                  <w:marTop w:val="0"/>
                  <w:marBottom w:val="0"/>
                  <w:divBdr>
                    <w:top w:val="none" w:sz="0" w:space="0" w:color="auto"/>
                    <w:left w:val="none" w:sz="0" w:space="0" w:color="auto"/>
                    <w:bottom w:val="none" w:sz="0" w:space="0" w:color="auto"/>
                    <w:right w:val="none" w:sz="0" w:space="0" w:color="auto"/>
                  </w:divBdr>
                  <w:divsChild>
                    <w:div w:id="1716461367">
                      <w:marLeft w:val="0"/>
                      <w:marRight w:val="0"/>
                      <w:marTop w:val="0"/>
                      <w:marBottom w:val="0"/>
                      <w:divBdr>
                        <w:top w:val="none" w:sz="0" w:space="0" w:color="auto"/>
                        <w:left w:val="none" w:sz="0" w:space="0" w:color="auto"/>
                        <w:bottom w:val="none" w:sz="0" w:space="0" w:color="auto"/>
                        <w:right w:val="none" w:sz="0" w:space="0" w:color="auto"/>
                      </w:divBdr>
                    </w:div>
                  </w:divsChild>
                </w:div>
                <w:div w:id="637758270">
                  <w:marLeft w:val="0"/>
                  <w:marRight w:val="0"/>
                  <w:marTop w:val="0"/>
                  <w:marBottom w:val="0"/>
                  <w:divBdr>
                    <w:top w:val="none" w:sz="0" w:space="0" w:color="auto"/>
                    <w:left w:val="none" w:sz="0" w:space="0" w:color="auto"/>
                    <w:bottom w:val="none" w:sz="0" w:space="0" w:color="auto"/>
                    <w:right w:val="none" w:sz="0" w:space="0" w:color="auto"/>
                  </w:divBdr>
                  <w:divsChild>
                    <w:div w:id="1745684074">
                      <w:marLeft w:val="0"/>
                      <w:marRight w:val="0"/>
                      <w:marTop w:val="0"/>
                      <w:marBottom w:val="0"/>
                      <w:divBdr>
                        <w:top w:val="none" w:sz="0" w:space="0" w:color="auto"/>
                        <w:left w:val="none" w:sz="0" w:space="0" w:color="auto"/>
                        <w:bottom w:val="none" w:sz="0" w:space="0" w:color="auto"/>
                        <w:right w:val="none" w:sz="0" w:space="0" w:color="auto"/>
                      </w:divBdr>
                    </w:div>
                  </w:divsChild>
                </w:div>
                <w:div w:id="681976218">
                  <w:marLeft w:val="0"/>
                  <w:marRight w:val="0"/>
                  <w:marTop w:val="0"/>
                  <w:marBottom w:val="0"/>
                  <w:divBdr>
                    <w:top w:val="none" w:sz="0" w:space="0" w:color="auto"/>
                    <w:left w:val="none" w:sz="0" w:space="0" w:color="auto"/>
                    <w:bottom w:val="none" w:sz="0" w:space="0" w:color="auto"/>
                    <w:right w:val="none" w:sz="0" w:space="0" w:color="auto"/>
                  </w:divBdr>
                  <w:divsChild>
                    <w:div w:id="1611467718">
                      <w:marLeft w:val="0"/>
                      <w:marRight w:val="0"/>
                      <w:marTop w:val="0"/>
                      <w:marBottom w:val="0"/>
                      <w:divBdr>
                        <w:top w:val="none" w:sz="0" w:space="0" w:color="auto"/>
                        <w:left w:val="none" w:sz="0" w:space="0" w:color="auto"/>
                        <w:bottom w:val="none" w:sz="0" w:space="0" w:color="auto"/>
                        <w:right w:val="none" w:sz="0" w:space="0" w:color="auto"/>
                      </w:divBdr>
                    </w:div>
                  </w:divsChild>
                </w:div>
                <w:div w:id="816605238">
                  <w:marLeft w:val="0"/>
                  <w:marRight w:val="0"/>
                  <w:marTop w:val="0"/>
                  <w:marBottom w:val="0"/>
                  <w:divBdr>
                    <w:top w:val="none" w:sz="0" w:space="0" w:color="auto"/>
                    <w:left w:val="none" w:sz="0" w:space="0" w:color="auto"/>
                    <w:bottom w:val="none" w:sz="0" w:space="0" w:color="auto"/>
                    <w:right w:val="none" w:sz="0" w:space="0" w:color="auto"/>
                  </w:divBdr>
                  <w:divsChild>
                    <w:div w:id="586960879">
                      <w:marLeft w:val="0"/>
                      <w:marRight w:val="0"/>
                      <w:marTop w:val="0"/>
                      <w:marBottom w:val="0"/>
                      <w:divBdr>
                        <w:top w:val="none" w:sz="0" w:space="0" w:color="auto"/>
                        <w:left w:val="none" w:sz="0" w:space="0" w:color="auto"/>
                        <w:bottom w:val="none" w:sz="0" w:space="0" w:color="auto"/>
                        <w:right w:val="none" w:sz="0" w:space="0" w:color="auto"/>
                      </w:divBdr>
                    </w:div>
                  </w:divsChild>
                </w:div>
                <w:div w:id="892885467">
                  <w:marLeft w:val="0"/>
                  <w:marRight w:val="0"/>
                  <w:marTop w:val="0"/>
                  <w:marBottom w:val="0"/>
                  <w:divBdr>
                    <w:top w:val="none" w:sz="0" w:space="0" w:color="auto"/>
                    <w:left w:val="none" w:sz="0" w:space="0" w:color="auto"/>
                    <w:bottom w:val="none" w:sz="0" w:space="0" w:color="auto"/>
                    <w:right w:val="none" w:sz="0" w:space="0" w:color="auto"/>
                  </w:divBdr>
                  <w:divsChild>
                    <w:div w:id="2016034848">
                      <w:marLeft w:val="0"/>
                      <w:marRight w:val="0"/>
                      <w:marTop w:val="0"/>
                      <w:marBottom w:val="0"/>
                      <w:divBdr>
                        <w:top w:val="none" w:sz="0" w:space="0" w:color="auto"/>
                        <w:left w:val="none" w:sz="0" w:space="0" w:color="auto"/>
                        <w:bottom w:val="none" w:sz="0" w:space="0" w:color="auto"/>
                        <w:right w:val="none" w:sz="0" w:space="0" w:color="auto"/>
                      </w:divBdr>
                    </w:div>
                  </w:divsChild>
                </w:div>
                <w:div w:id="933442616">
                  <w:marLeft w:val="0"/>
                  <w:marRight w:val="0"/>
                  <w:marTop w:val="0"/>
                  <w:marBottom w:val="0"/>
                  <w:divBdr>
                    <w:top w:val="none" w:sz="0" w:space="0" w:color="auto"/>
                    <w:left w:val="none" w:sz="0" w:space="0" w:color="auto"/>
                    <w:bottom w:val="none" w:sz="0" w:space="0" w:color="auto"/>
                    <w:right w:val="none" w:sz="0" w:space="0" w:color="auto"/>
                  </w:divBdr>
                  <w:divsChild>
                    <w:div w:id="1939210975">
                      <w:marLeft w:val="0"/>
                      <w:marRight w:val="0"/>
                      <w:marTop w:val="0"/>
                      <w:marBottom w:val="0"/>
                      <w:divBdr>
                        <w:top w:val="none" w:sz="0" w:space="0" w:color="auto"/>
                        <w:left w:val="none" w:sz="0" w:space="0" w:color="auto"/>
                        <w:bottom w:val="none" w:sz="0" w:space="0" w:color="auto"/>
                        <w:right w:val="none" w:sz="0" w:space="0" w:color="auto"/>
                      </w:divBdr>
                    </w:div>
                  </w:divsChild>
                </w:div>
                <w:div w:id="972369654">
                  <w:marLeft w:val="0"/>
                  <w:marRight w:val="0"/>
                  <w:marTop w:val="0"/>
                  <w:marBottom w:val="0"/>
                  <w:divBdr>
                    <w:top w:val="none" w:sz="0" w:space="0" w:color="auto"/>
                    <w:left w:val="none" w:sz="0" w:space="0" w:color="auto"/>
                    <w:bottom w:val="none" w:sz="0" w:space="0" w:color="auto"/>
                    <w:right w:val="none" w:sz="0" w:space="0" w:color="auto"/>
                  </w:divBdr>
                  <w:divsChild>
                    <w:div w:id="658267781">
                      <w:marLeft w:val="0"/>
                      <w:marRight w:val="0"/>
                      <w:marTop w:val="0"/>
                      <w:marBottom w:val="0"/>
                      <w:divBdr>
                        <w:top w:val="none" w:sz="0" w:space="0" w:color="auto"/>
                        <w:left w:val="none" w:sz="0" w:space="0" w:color="auto"/>
                        <w:bottom w:val="none" w:sz="0" w:space="0" w:color="auto"/>
                        <w:right w:val="none" w:sz="0" w:space="0" w:color="auto"/>
                      </w:divBdr>
                    </w:div>
                  </w:divsChild>
                </w:div>
                <w:div w:id="1074819017">
                  <w:marLeft w:val="0"/>
                  <w:marRight w:val="0"/>
                  <w:marTop w:val="0"/>
                  <w:marBottom w:val="0"/>
                  <w:divBdr>
                    <w:top w:val="none" w:sz="0" w:space="0" w:color="auto"/>
                    <w:left w:val="none" w:sz="0" w:space="0" w:color="auto"/>
                    <w:bottom w:val="none" w:sz="0" w:space="0" w:color="auto"/>
                    <w:right w:val="none" w:sz="0" w:space="0" w:color="auto"/>
                  </w:divBdr>
                  <w:divsChild>
                    <w:div w:id="1730222704">
                      <w:marLeft w:val="0"/>
                      <w:marRight w:val="0"/>
                      <w:marTop w:val="0"/>
                      <w:marBottom w:val="0"/>
                      <w:divBdr>
                        <w:top w:val="none" w:sz="0" w:space="0" w:color="auto"/>
                        <w:left w:val="none" w:sz="0" w:space="0" w:color="auto"/>
                        <w:bottom w:val="none" w:sz="0" w:space="0" w:color="auto"/>
                        <w:right w:val="none" w:sz="0" w:space="0" w:color="auto"/>
                      </w:divBdr>
                    </w:div>
                  </w:divsChild>
                </w:div>
                <w:div w:id="1128161047">
                  <w:marLeft w:val="0"/>
                  <w:marRight w:val="0"/>
                  <w:marTop w:val="0"/>
                  <w:marBottom w:val="0"/>
                  <w:divBdr>
                    <w:top w:val="none" w:sz="0" w:space="0" w:color="auto"/>
                    <w:left w:val="none" w:sz="0" w:space="0" w:color="auto"/>
                    <w:bottom w:val="none" w:sz="0" w:space="0" w:color="auto"/>
                    <w:right w:val="none" w:sz="0" w:space="0" w:color="auto"/>
                  </w:divBdr>
                  <w:divsChild>
                    <w:div w:id="1295679362">
                      <w:marLeft w:val="0"/>
                      <w:marRight w:val="0"/>
                      <w:marTop w:val="0"/>
                      <w:marBottom w:val="0"/>
                      <w:divBdr>
                        <w:top w:val="none" w:sz="0" w:space="0" w:color="auto"/>
                        <w:left w:val="none" w:sz="0" w:space="0" w:color="auto"/>
                        <w:bottom w:val="none" w:sz="0" w:space="0" w:color="auto"/>
                        <w:right w:val="none" w:sz="0" w:space="0" w:color="auto"/>
                      </w:divBdr>
                    </w:div>
                  </w:divsChild>
                </w:div>
                <w:div w:id="1161891297">
                  <w:marLeft w:val="0"/>
                  <w:marRight w:val="0"/>
                  <w:marTop w:val="0"/>
                  <w:marBottom w:val="0"/>
                  <w:divBdr>
                    <w:top w:val="none" w:sz="0" w:space="0" w:color="auto"/>
                    <w:left w:val="none" w:sz="0" w:space="0" w:color="auto"/>
                    <w:bottom w:val="none" w:sz="0" w:space="0" w:color="auto"/>
                    <w:right w:val="none" w:sz="0" w:space="0" w:color="auto"/>
                  </w:divBdr>
                  <w:divsChild>
                    <w:div w:id="250508571">
                      <w:marLeft w:val="0"/>
                      <w:marRight w:val="0"/>
                      <w:marTop w:val="0"/>
                      <w:marBottom w:val="0"/>
                      <w:divBdr>
                        <w:top w:val="none" w:sz="0" w:space="0" w:color="auto"/>
                        <w:left w:val="none" w:sz="0" w:space="0" w:color="auto"/>
                        <w:bottom w:val="none" w:sz="0" w:space="0" w:color="auto"/>
                        <w:right w:val="none" w:sz="0" w:space="0" w:color="auto"/>
                      </w:divBdr>
                    </w:div>
                  </w:divsChild>
                </w:div>
                <w:div w:id="1205866702">
                  <w:marLeft w:val="0"/>
                  <w:marRight w:val="0"/>
                  <w:marTop w:val="0"/>
                  <w:marBottom w:val="0"/>
                  <w:divBdr>
                    <w:top w:val="none" w:sz="0" w:space="0" w:color="auto"/>
                    <w:left w:val="none" w:sz="0" w:space="0" w:color="auto"/>
                    <w:bottom w:val="none" w:sz="0" w:space="0" w:color="auto"/>
                    <w:right w:val="none" w:sz="0" w:space="0" w:color="auto"/>
                  </w:divBdr>
                  <w:divsChild>
                    <w:div w:id="703991380">
                      <w:marLeft w:val="0"/>
                      <w:marRight w:val="0"/>
                      <w:marTop w:val="0"/>
                      <w:marBottom w:val="0"/>
                      <w:divBdr>
                        <w:top w:val="none" w:sz="0" w:space="0" w:color="auto"/>
                        <w:left w:val="none" w:sz="0" w:space="0" w:color="auto"/>
                        <w:bottom w:val="none" w:sz="0" w:space="0" w:color="auto"/>
                        <w:right w:val="none" w:sz="0" w:space="0" w:color="auto"/>
                      </w:divBdr>
                    </w:div>
                  </w:divsChild>
                </w:div>
                <w:div w:id="1217857425">
                  <w:marLeft w:val="0"/>
                  <w:marRight w:val="0"/>
                  <w:marTop w:val="0"/>
                  <w:marBottom w:val="0"/>
                  <w:divBdr>
                    <w:top w:val="none" w:sz="0" w:space="0" w:color="auto"/>
                    <w:left w:val="none" w:sz="0" w:space="0" w:color="auto"/>
                    <w:bottom w:val="none" w:sz="0" w:space="0" w:color="auto"/>
                    <w:right w:val="none" w:sz="0" w:space="0" w:color="auto"/>
                  </w:divBdr>
                  <w:divsChild>
                    <w:div w:id="656425030">
                      <w:marLeft w:val="0"/>
                      <w:marRight w:val="0"/>
                      <w:marTop w:val="0"/>
                      <w:marBottom w:val="0"/>
                      <w:divBdr>
                        <w:top w:val="none" w:sz="0" w:space="0" w:color="auto"/>
                        <w:left w:val="none" w:sz="0" w:space="0" w:color="auto"/>
                        <w:bottom w:val="none" w:sz="0" w:space="0" w:color="auto"/>
                        <w:right w:val="none" w:sz="0" w:space="0" w:color="auto"/>
                      </w:divBdr>
                    </w:div>
                  </w:divsChild>
                </w:div>
                <w:div w:id="1267687815">
                  <w:marLeft w:val="0"/>
                  <w:marRight w:val="0"/>
                  <w:marTop w:val="0"/>
                  <w:marBottom w:val="0"/>
                  <w:divBdr>
                    <w:top w:val="none" w:sz="0" w:space="0" w:color="auto"/>
                    <w:left w:val="none" w:sz="0" w:space="0" w:color="auto"/>
                    <w:bottom w:val="none" w:sz="0" w:space="0" w:color="auto"/>
                    <w:right w:val="none" w:sz="0" w:space="0" w:color="auto"/>
                  </w:divBdr>
                  <w:divsChild>
                    <w:div w:id="1684013682">
                      <w:marLeft w:val="0"/>
                      <w:marRight w:val="0"/>
                      <w:marTop w:val="0"/>
                      <w:marBottom w:val="0"/>
                      <w:divBdr>
                        <w:top w:val="none" w:sz="0" w:space="0" w:color="auto"/>
                        <w:left w:val="none" w:sz="0" w:space="0" w:color="auto"/>
                        <w:bottom w:val="none" w:sz="0" w:space="0" w:color="auto"/>
                        <w:right w:val="none" w:sz="0" w:space="0" w:color="auto"/>
                      </w:divBdr>
                    </w:div>
                  </w:divsChild>
                </w:div>
                <w:div w:id="1287155320">
                  <w:marLeft w:val="0"/>
                  <w:marRight w:val="0"/>
                  <w:marTop w:val="0"/>
                  <w:marBottom w:val="0"/>
                  <w:divBdr>
                    <w:top w:val="none" w:sz="0" w:space="0" w:color="auto"/>
                    <w:left w:val="none" w:sz="0" w:space="0" w:color="auto"/>
                    <w:bottom w:val="none" w:sz="0" w:space="0" w:color="auto"/>
                    <w:right w:val="none" w:sz="0" w:space="0" w:color="auto"/>
                  </w:divBdr>
                  <w:divsChild>
                    <w:div w:id="1927302772">
                      <w:marLeft w:val="0"/>
                      <w:marRight w:val="0"/>
                      <w:marTop w:val="0"/>
                      <w:marBottom w:val="0"/>
                      <w:divBdr>
                        <w:top w:val="none" w:sz="0" w:space="0" w:color="auto"/>
                        <w:left w:val="none" w:sz="0" w:space="0" w:color="auto"/>
                        <w:bottom w:val="none" w:sz="0" w:space="0" w:color="auto"/>
                        <w:right w:val="none" w:sz="0" w:space="0" w:color="auto"/>
                      </w:divBdr>
                    </w:div>
                  </w:divsChild>
                </w:div>
                <w:div w:id="1354764633">
                  <w:marLeft w:val="0"/>
                  <w:marRight w:val="0"/>
                  <w:marTop w:val="0"/>
                  <w:marBottom w:val="0"/>
                  <w:divBdr>
                    <w:top w:val="none" w:sz="0" w:space="0" w:color="auto"/>
                    <w:left w:val="none" w:sz="0" w:space="0" w:color="auto"/>
                    <w:bottom w:val="none" w:sz="0" w:space="0" w:color="auto"/>
                    <w:right w:val="none" w:sz="0" w:space="0" w:color="auto"/>
                  </w:divBdr>
                  <w:divsChild>
                    <w:div w:id="1534462275">
                      <w:marLeft w:val="0"/>
                      <w:marRight w:val="0"/>
                      <w:marTop w:val="0"/>
                      <w:marBottom w:val="0"/>
                      <w:divBdr>
                        <w:top w:val="none" w:sz="0" w:space="0" w:color="auto"/>
                        <w:left w:val="none" w:sz="0" w:space="0" w:color="auto"/>
                        <w:bottom w:val="none" w:sz="0" w:space="0" w:color="auto"/>
                        <w:right w:val="none" w:sz="0" w:space="0" w:color="auto"/>
                      </w:divBdr>
                    </w:div>
                  </w:divsChild>
                </w:div>
                <w:div w:id="1398090314">
                  <w:marLeft w:val="0"/>
                  <w:marRight w:val="0"/>
                  <w:marTop w:val="0"/>
                  <w:marBottom w:val="0"/>
                  <w:divBdr>
                    <w:top w:val="none" w:sz="0" w:space="0" w:color="auto"/>
                    <w:left w:val="none" w:sz="0" w:space="0" w:color="auto"/>
                    <w:bottom w:val="none" w:sz="0" w:space="0" w:color="auto"/>
                    <w:right w:val="none" w:sz="0" w:space="0" w:color="auto"/>
                  </w:divBdr>
                  <w:divsChild>
                    <w:div w:id="1234700104">
                      <w:marLeft w:val="0"/>
                      <w:marRight w:val="0"/>
                      <w:marTop w:val="0"/>
                      <w:marBottom w:val="0"/>
                      <w:divBdr>
                        <w:top w:val="none" w:sz="0" w:space="0" w:color="auto"/>
                        <w:left w:val="none" w:sz="0" w:space="0" w:color="auto"/>
                        <w:bottom w:val="none" w:sz="0" w:space="0" w:color="auto"/>
                        <w:right w:val="none" w:sz="0" w:space="0" w:color="auto"/>
                      </w:divBdr>
                    </w:div>
                  </w:divsChild>
                </w:div>
                <w:div w:id="1431925444">
                  <w:marLeft w:val="0"/>
                  <w:marRight w:val="0"/>
                  <w:marTop w:val="0"/>
                  <w:marBottom w:val="0"/>
                  <w:divBdr>
                    <w:top w:val="none" w:sz="0" w:space="0" w:color="auto"/>
                    <w:left w:val="none" w:sz="0" w:space="0" w:color="auto"/>
                    <w:bottom w:val="none" w:sz="0" w:space="0" w:color="auto"/>
                    <w:right w:val="none" w:sz="0" w:space="0" w:color="auto"/>
                  </w:divBdr>
                  <w:divsChild>
                    <w:div w:id="664630612">
                      <w:marLeft w:val="0"/>
                      <w:marRight w:val="0"/>
                      <w:marTop w:val="0"/>
                      <w:marBottom w:val="0"/>
                      <w:divBdr>
                        <w:top w:val="none" w:sz="0" w:space="0" w:color="auto"/>
                        <w:left w:val="none" w:sz="0" w:space="0" w:color="auto"/>
                        <w:bottom w:val="none" w:sz="0" w:space="0" w:color="auto"/>
                        <w:right w:val="none" w:sz="0" w:space="0" w:color="auto"/>
                      </w:divBdr>
                    </w:div>
                  </w:divsChild>
                </w:div>
                <w:div w:id="1435395001">
                  <w:marLeft w:val="0"/>
                  <w:marRight w:val="0"/>
                  <w:marTop w:val="0"/>
                  <w:marBottom w:val="0"/>
                  <w:divBdr>
                    <w:top w:val="none" w:sz="0" w:space="0" w:color="auto"/>
                    <w:left w:val="none" w:sz="0" w:space="0" w:color="auto"/>
                    <w:bottom w:val="none" w:sz="0" w:space="0" w:color="auto"/>
                    <w:right w:val="none" w:sz="0" w:space="0" w:color="auto"/>
                  </w:divBdr>
                  <w:divsChild>
                    <w:div w:id="27872817">
                      <w:marLeft w:val="0"/>
                      <w:marRight w:val="0"/>
                      <w:marTop w:val="0"/>
                      <w:marBottom w:val="0"/>
                      <w:divBdr>
                        <w:top w:val="none" w:sz="0" w:space="0" w:color="auto"/>
                        <w:left w:val="none" w:sz="0" w:space="0" w:color="auto"/>
                        <w:bottom w:val="none" w:sz="0" w:space="0" w:color="auto"/>
                        <w:right w:val="none" w:sz="0" w:space="0" w:color="auto"/>
                      </w:divBdr>
                    </w:div>
                  </w:divsChild>
                </w:div>
                <w:div w:id="1457409837">
                  <w:marLeft w:val="0"/>
                  <w:marRight w:val="0"/>
                  <w:marTop w:val="0"/>
                  <w:marBottom w:val="0"/>
                  <w:divBdr>
                    <w:top w:val="none" w:sz="0" w:space="0" w:color="auto"/>
                    <w:left w:val="none" w:sz="0" w:space="0" w:color="auto"/>
                    <w:bottom w:val="none" w:sz="0" w:space="0" w:color="auto"/>
                    <w:right w:val="none" w:sz="0" w:space="0" w:color="auto"/>
                  </w:divBdr>
                  <w:divsChild>
                    <w:div w:id="1666057378">
                      <w:marLeft w:val="0"/>
                      <w:marRight w:val="0"/>
                      <w:marTop w:val="0"/>
                      <w:marBottom w:val="0"/>
                      <w:divBdr>
                        <w:top w:val="none" w:sz="0" w:space="0" w:color="auto"/>
                        <w:left w:val="none" w:sz="0" w:space="0" w:color="auto"/>
                        <w:bottom w:val="none" w:sz="0" w:space="0" w:color="auto"/>
                        <w:right w:val="none" w:sz="0" w:space="0" w:color="auto"/>
                      </w:divBdr>
                    </w:div>
                  </w:divsChild>
                </w:div>
                <w:div w:id="1462841408">
                  <w:marLeft w:val="0"/>
                  <w:marRight w:val="0"/>
                  <w:marTop w:val="0"/>
                  <w:marBottom w:val="0"/>
                  <w:divBdr>
                    <w:top w:val="none" w:sz="0" w:space="0" w:color="auto"/>
                    <w:left w:val="none" w:sz="0" w:space="0" w:color="auto"/>
                    <w:bottom w:val="none" w:sz="0" w:space="0" w:color="auto"/>
                    <w:right w:val="none" w:sz="0" w:space="0" w:color="auto"/>
                  </w:divBdr>
                  <w:divsChild>
                    <w:div w:id="2146701669">
                      <w:marLeft w:val="0"/>
                      <w:marRight w:val="0"/>
                      <w:marTop w:val="0"/>
                      <w:marBottom w:val="0"/>
                      <w:divBdr>
                        <w:top w:val="none" w:sz="0" w:space="0" w:color="auto"/>
                        <w:left w:val="none" w:sz="0" w:space="0" w:color="auto"/>
                        <w:bottom w:val="none" w:sz="0" w:space="0" w:color="auto"/>
                        <w:right w:val="none" w:sz="0" w:space="0" w:color="auto"/>
                      </w:divBdr>
                    </w:div>
                  </w:divsChild>
                </w:div>
                <w:div w:id="1492411018">
                  <w:marLeft w:val="0"/>
                  <w:marRight w:val="0"/>
                  <w:marTop w:val="0"/>
                  <w:marBottom w:val="0"/>
                  <w:divBdr>
                    <w:top w:val="none" w:sz="0" w:space="0" w:color="auto"/>
                    <w:left w:val="none" w:sz="0" w:space="0" w:color="auto"/>
                    <w:bottom w:val="none" w:sz="0" w:space="0" w:color="auto"/>
                    <w:right w:val="none" w:sz="0" w:space="0" w:color="auto"/>
                  </w:divBdr>
                  <w:divsChild>
                    <w:div w:id="951939346">
                      <w:marLeft w:val="0"/>
                      <w:marRight w:val="0"/>
                      <w:marTop w:val="0"/>
                      <w:marBottom w:val="0"/>
                      <w:divBdr>
                        <w:top w:val="none" w:sz="0" w:space="0" w:color="auto"/>
                        <w:left w:val="none" w:sz="0" w:space="0" w:color="auto"/>
                        <w:bottom w:val="none" w:sz="0" w:space="0" w:color="auto"/>
                        <w:right w:val="none" w:sz="0" w:space="0" w:color="auto"/>
                      </w:divBdr>
                    </w:div>
                  </w:divsChild>
                </w:div>
                <w:div w:id="1553493490">
                  <w:marLeft w:val="0"/>
                  <w:marRight w:val="0"/>
                  <w:marTop w:val="0"/>
                  <w:marBottom w:val="0"/>
                  <w:divBdr>
                    <w:top w:val="none" w:sz="0" w:space="0" w:color="auto"/>
                    <w:left w:val="none" w:sz="0" w:space="0" w:color="auto"/>
                    <w:bottom w:val="none" w:sz="0" w:space="0" w:color="auto"/>
                    <w:right w:val="none" w:sz="0" w:space="0" w:color="auto"/>
                  </w:divBdr>
                  <w:divsChild>
                    <w:div w:id="2030914548">
                      <w:marLeft w:val="0"/>
                      <w:marRight w:val="0"/>
                      <w:marTop w:val="0"/>
                      <w:marBottom w:val="0"/>
                      <w:divBdr>
                        <w:top w:val="none" w:sz="0" w:space="0" w:color="auto"/>
                        <w:left w:val="none" w:sz="0" w:space="0" w:color="auto"/>
                        <w:bottom w:val="none" w:sz="0" w:space="0" w:color="auto"/>
                        <w:right w:val="none" w:sz="0" w:space="0" w:color="auto"/>
                      </w:divBdr>
                    </w:div>
                  </w:divsChild>
                </w:div>
                <w:div w:id="1740470893">
                  <w:marLeft w:val="0"/>
                  <w:marRight w:val="0"/>
                  <w:marTop w:val="0"/>
                  <w:marBottom w:val="0"/>
                  <w:divBdr>
                    <w:top w:val="none" w:sz="0" w:space="0" w:color="auto"/>
                    <w:left w:val="none" w:sz="0" w:space="0" w:color="auto"/>
                    <w:bottom w:val="none" w:sz="0" w:space="0" w:color="auto"/>
                    <w:right w:val="none" w:sz="0" w:space="0" w:color="auto"/>
                  </w:divBdr>
                  <w:divsChild>
                    <w:div w:id="707340951">
                      <w:marLeft w:val="0"/>
                      <w:marRight w:val="0"/>
                      <w:marTop w:val="0"/>
                      <w:marBottom w:val="0"/>
                      <w:divBdr>
                        <w:top w:val="none" w:sz="0" w:space="0" w:color="auto"/>
                        <w:left w:val="none" w:sz="0" w:space="0" w:color="auto"/>
                        <w:bottom w:val="none" w:sz="0" w:space="0" w:color="auto"/>
                        <w:right w:val="none" w:sz="0" w:space="0" w:color="auto"/>
                      </w:divBdr>
                    </w:div>
                  </w:divsChild>
                </w:div>
                <w:div w:id="1854490375">
                  <w:marLeft w:val="0"/>
                  <w:marRight w:val="0"/>
                  <w:marTop w:val="0"/>
                  <w:marBottom w:val="0"/>
                  <w:divBdr>
                    <w:top w:val="none" w:sz="0" w:space="0" w:color="auto"/>
                    <w:left w:val="none" w:sz="0" w:space="0" w:color="auto"/>
                    <w:bottom w:val="none" w:sz="0" w:space="0" w:color="auto"/>
                    <w:right w:val="none" w:sz="0" w:space="0" w:color="auto"/>
                  </w:divBdr>
                  <w:divsChild>
                    <w:div w:id="496306857">
                      <w:marLeft w:val="0"/>
                      <w:marRight w:val="0"/>
                      <w:marTop w:val="0"/>
                      <w:marBottom w:val="0"/>
                      <w:divBdr>
                        <w:top w:val="none" w:sz="0" w:space="0" w:color="auto"/>
                        <w:left w:val="none" w:sz="0" w:space="0" w:color="auto"/>
                        <w:bottom w:val="none" w:sz="0" w:space="0" w:color="auto"/>
                        <w:right w:val="none" w:sz="0" w:space="0" w:color="auto"/>
                      </w:divBdr>
                    </w:div>
                  </w:divsChild>
                </w:div>
                <w:div w:id="1928726815">
                  <w:marLeft w:val="0"/>
                  <w:marRight w:val="0"/>
                  <w:marTop w:val="0"/>
                  <w:marBottom w:val="0"/>
                  <w:divBdr>
                    <w:top w:val="none" w:sz="0" w:space="0" w:color="auto"/>
                    <w:left w:val="none" w:sz="0" w:space="0" w:color="auto"/>
                    <w:bottom w:val="none" w:sz="0" w:space="0" w:color="auto"/>
                    <w:right w:val="none" w:sz="0" w:space="0" w:color="auto"/>
                  </w:divBdr>
                  <w:divsChild>
                    <w:div w:id="1430928074">
                      <w:marLeft w:val="0"/>
                      <w:marRight w:val="0"/>
                      <w:marTop w:val="0"/>
                      <w:marBottom w:val="0"/>
                      <w:divBdr>
                        <w:top w:val="none" w:sz="0" w:space="0" w:color="auto"/>
                        <w:left w:val="none" w:sz="0" w:space="0" w:color="auto"/>
                        <w:bottom w:val="none" w:sz="0" w:space="0" w:color="auto"/>
                        <w:right w:val="none" w:sz="0" w:space="0" w:color="auto"/>
                      </w:divBdr>
                    </w:div>
                  </w:divsChild>
                </w:div>
                <w:div w:id="1989550261">
                  <w:marLeft w:val="0"/>
                  <w:marRight w:val="0"/>
                  <w:marTop w:val="0"/>
                  <w:marBottom w:val="0"/>
                  <w:divBdr>
                    <w:top w:val="none" w:sz="0" w:space="0" w:color="auto"/>
                    <w:left w:val="none" w:sz="0" w:space="0" w:color="auto"/>
                    <w:bottom w:val="none" w:sz="0" w:space="0" w:color="auto"/>
                    <w:right w:val="none" w:sz="0" w:space="0" w:color="auto"/>
                  </w:divBdr>
                  <w:divsChild>
                    <w:div w:id="364256414">
                      <w:marLeft w:val="0"/>
                      <w:marRight w:val="0"/>
                      <w:marTop w:val="0"/>
                      <w:marBottom w:val="0"/>
                      <w:divBdr>
                        <w:top w:val="none" w:sz="0" w:space="0" w:color="auto"/>
                        <w:left w:val="none" w:sz="0" w:space="0" w:color="auto"/>
                        <w:bottom w:val="none" w:sz="0" w:space="0" w:color="auto"/>
                        <w:right w:val="none" w:sz="0" w:space="0" w:color="auto"/>
                      </w:divBdr>
                    </w:div>
                  </w:divsChild>
                </w:div>
                <w:div w:id="2041778067">
                  <w:marLeft w:val="0"/>
                  <w:marRight w:val="0"/>
                  <w:marTop w:val="0"/>
                  <w:marBottom w:val="0"/>
                  <w:divBdr>
                    <w:top w:val="none" w:sz="0" w:space="0" w:color="auto"/>
                    <w:left w:val="none" w:sz="0" w:space="0" w:color="auto"/>
                    <w:bottom w:val="none" w:sz="0" w:space="0" w:color="auto"/>
                    <w:right w:val="none" w:sz="0" w:space="0" w:color="auto"/>
                  </w:divBdr>
                  <w:divsChild>
                    <w:div w:id="1498611892">
                      <w:marLeft w:val="0"/>
                      <w:marRight w:val="0"/>
                      <w:marTop w:val="0"/>
                      <w:marBottom w:val="0"/>
                      <w:divBdr>
                        <w:top w:val="none" w:sz="0" w:space="0" w:color="auto"/>
                        <w:left w:val="none" w:sz="0" w:space="0" w:color="auto"/>
                        <w:bottom w:val="none" w:sz="0" w:space="0" w:color="auto"/>
                        <w:right w:val="none" w:sz="0" w:space="0" w:color="auto"/>
                      </w:divBdr>
                    </w:div>
                  </w:divsChild>
                </w:div>
                <w:div w:id="2059206846">
                  <w:marLeft w:val="0"/>
                  <w:marRight w:val="0"/>
                  <w:marTop w:val="0"/>
                  <w:marBottom w:val="0"/>
                  <w:divBdr>
                    <w:top w:val="none" w:sz="0" w:space="0" w:color="auto"/>
                    <w:left w:val="none" w:sz="0" w:space="0" w:color="auto"/>
                    <w:bottom w:val="none" w:sz="0" w:space="0" w:color="auto"/>
                    <w:right w:val="none" w:sz="0" w:space="0" w:color="auto"/>
                  </w:divBdr>
                  <w:divsChild>
                    <w:div w:id="20990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92237">
          <w:marLeft w:val="0"/>
          <w:marRight w:val="0"/>
          <w:marTop w:val="0"/>
          <w:marBottom w:val="0"/>
          <w:divBdr>
            <w:top w:val="none" w:sz="0" w:space="0" w:color="auto"/>
            <w:left w:val="none" w:sz="0" w:space="0" w:color="auto"/>
            <w:bottom w:val="none" w:sz="0" w:space="0" w:color="auto"/>
            <w:right w:val="none" w:sz="0" w:space="0" w:color="auto"/>
          </w:divBdr>
        </w:div>
        <w:div w:id="2087071109">
          <w:marLeft w:val="0"/>
          <w:marRight w:val="0"/>
          <w:marTop w:val="0"/>
          <w:marBottom w:val="0"/>
          <w:divBdr>
            <w:top w:val="none" w:sz="0" w:space="0" w:color="auto"/>
            <w:left w:val="none" w:sz="0" w:space="0" w:color="auto"/>
            <w:bottom w:val="none" w:sz="0" w:space="0" w:color="auto"/>
            <w:right w:val="none" w:sz="0" w:space="0" w:color="auto"/>
          </w:divBdr>
        </w:div>
        <w:div w:id="2118206983">
          <w:marLeft w:val="0"/>
          <w:marRight w:val="0"/>
          <w:marTop w:val="0"/>
          <w:marBottom w:val="0"/>
          <w:divBdr>
            <w:top w:val="none" w:sz="0" w:space="0" w:color="auto"/>
            <w:left w:val="none" w:sz="0" w:space="0" w:color="auto"/>
            <w:bottom w:val="none" w:sz="0" w:space="0" w:color="auto"/>
            <w:right w:val="none" w:sz="0" w:space="0" w:color="auto"/>
          </w:divBdr>
        </w:div>
        <w:div w:id="2119642018">
          <w:marLeft w:val="0"/>
          <w:marRight w:val="0"/>
          <w:marTop w:val="0"/>
          <w:marBottom w:val="0"/>
          <w:divBdr>
            <w:top w:val="none" w:sz="0" w:space="0" w:color="auto"/>
            <w:left w:val="none" w:sz="0" w:space="0" w:color="auto"/>
            <w:bottom w:val="none" w:sz="0" w:space="0" w:color="auto"/>
            <w:right w:val="none" w:sz="0" w:space="0" w:color="auto"/>
          </w:divBdr>
          <w:divsChild>
            <w:div w:id="1624455675">
              <w:marLeft w:val="-75"/>
              <w:marRight w:val="0"/>
              <w:marTop w:val="30"/>
              <w:marBottom w:val="30"/>
              <w:divBdr>
                <w:top w:val="none" w:sz="0" w:space="0" w:color="auto"/>
                <w:left w:val="none" w:sz="0" w:space="0" w:color="auto"/>
                <w:bottom w:val="none" w:sz="0" w:space="0" w:color="auto"/>
                <w:right w:val="none" w:sz="0" w:space="0" w:color="auto"/>
              </w:divBdr>
              <w:divsChild>
                <w:div w:id="25646234">
                  <w:marLeft w:val="0"/>
                  <w:marRight w:val="0"/>
                  <w:marTop w:val="0"/>
                  <w:marBottom w:val="0"/>
                  <w:divBdr>
                    <w:top w:val="none" w:sz="0" w:space="0" w:color="auto"/>
                    <w:left w:val="none" w:sz="0" w:space="0" w:color="auto"/>
                    <w:bottom w:val="none" w:sz="0" w:space="0" w:color="auto"/>
                    <w:right w:val="none" w:sz="0" w:space="0" w:color="auto"/>
                  </w:divBdr>
                  <w:divsChild>
                    <w:div w:id="1946499850">
                      <w:marLeft w:val="0"/>
                      <w:marRight w:val="0"/>
                      <w:marTop w:val="0"/>
                      <w:marBottom w:val="0"/>
                      <w:divBdr>
                        <w:top w:val="none" w:sz="0" w:space="0" w:color="auto"/>
                        <w:left w:val="none" w:sz="0" w:space="0" w:color="auto"/>
                        <w:bottom w:val="none" w:sz="0" w:space="0" w:color="auto"/>
                        <w:right w:val="none" w:sz="0" w:space="0" w:color="auto"/>
                      </w:divBdr>
                    </w:div>
                  </w:divsChild>
                </w:div>
                <w:div w:id="30113048">
                  <w:marLeft w:val="0"/>
                  <w:marRight w:val="0"/>
                  <w:marTop w:val="0"/>
                  <w:marBottom w:val="0"/>
                  <w:divBdr>
                    <w:top w:val="none" w:sz="0" w:space="0" w:color="auto"/>
                    <w:left w:val="none" w:sz="0" w:space="0" w:color="auto"/>
                    <w:bottom w:val="none" w:sz="0" w:space="0" w:color="auto"/>
                    <w:right w:val="none" w:sz="0" w:space="0" w:color="auto"/>
                  </w:divBdr>
                  <w:divsChild>
                    <w:div w:id="1507551323">
                      <w:marLeft w:val="0"/>
                      <w:marRight w:val="0"/>
                      <w:marTop w:val="0"/>
                      <w:marBottom w:val="0"/>
                      <w:divBdr>
                        <w:top w:val="none" w:sz="0" w:space="0" w:color="auto"/>
                        <w:left w:val="none" w:sz="0" w:space="0" w:color="auto"/>
                        <w:bottom w:val="none" w:sz="0" w:space="0" w:color="auto"/>
                        <w:right w:val="none" w:sz="0" w:space="0" w:color="auto"/>
                      </w:divBdr>
                    </w:div>
                  </w:divsChild>
                </w:div>
                <w:div w:id="80567261">
                  <w:marLeft w:val="0"/>
                  <w:marRight w:val="0"/>
                  <w:marTop w:val="0"/>
                  <w:marBottom w:val="0"/>
                  <w:divBdr>
                    <w:top w:val="none" w:sz="0" w:space="0" w:color="auto"/>
                    <w:left w:val="none" w:sz="0" w:space="0" w:color="auto"/>
                    <w:bottom w:val="none" w:sz="0" w:space="0" w:color="auto"/>
                    <w:right w:val="none" w:sz="0" w:space="0" w:color="auto"/>
                  </w:divBdr>
                  <w:divsChild>
                    <w:div w:id="1513686837">
                      <w:marLeft w:val="0"/>
                      <w:marRight w:val="0"/>
                      <w:marTop w:val="0"/>
                      <w:marBottom w:val="0"/>
                      <w:divBdr>
                        <w:top w:val="none" w:sz="0" w:space="0" w:color="auto"/>
                        <w:left w:val="none" w:sz="0" w:space="0" w:color="auto"/>
                        <w:bottom w:val="none" w:sz="0" w:space="0" w:color="auto"/>
                        <w:right w:val="none" w:sz="0" w:space="0" w:color="auto"/>
                      </w:divBdr>
                    </w:div>
                  </w:divsChild>
                </w:div>
                <w:div w:id="90785103">
                  <w:marLeft w:val="0"/>
                  <w:marRight w:val="0"/>
                  <w:marTop w:val="0"/>
                  <w:marBottom w:val="0"/>
                  <w:divBdr>
                    <w:top w:val="none" w:sz="0" w:space="0" w:color="auto"/>
                    <w:left w:val="none" w:sz="0" w:space="0" w:color="auto"/>
                    <w:bottom w:val="none" w:sz="0" w:space="0" w:color="auto"/>
                    <w:right w:val="none" w:sz="0" w:space="0" w:color="auto"/>
                  </w:divBdr>
                  <w:divsChild>
                    <w:div w:id="1756630571">
                      <w:marLeft w:val="0"/>
                      <w:marRight w:val="0"/>
                      <w:marTop w:val="0"/>
                      <w:marBottom w:val="0"/>
                      <w:divBdr>
                        <w:top w:val="none" w:sz="0" w:space="0" w:color="auto"/>
                        <w:left w:val="none" w:sz="0" w:space="0" w:color="auto"/>
                        <w:bottom w:val="none" w:sz="0" w:space="0" w:color="auto"/>
                        <w:right w:val="none" w:sz="0" w:space="0" w:color="auto"/>
                      </w:divBdr>
                    </w:div>
                  </w:divsChild>
                </w:div>
                <w:div w:id="123043600">
                  <w:marLeft w:val="0"/>
                  <w:marRight w:val="0"/>
                  <w:marTop w:val="0"/>
                  <w:marBottom w:val="0"/>
                  <w:divBdr>
                    <w:top w:val="none" w:sz="0" w:space="0" w:color="auto"/>
                    <w:left w:val="none" w:sz="0" w:space="0" w:color="auto"/>
                    <w:bottom w:val="none" w:sz="0" w:space="0" w:color="auto"/>
                    <w:right w:val="none" w:sz="0" w:space="0" w:color="auto"/>
                  </w:divBdr>
                  <w:divsChild>
                    <w:div w:id="787626652">
                      <w:marLeft w:val="0"/>
                      <w:marRight w:val="0"/>
                      <w:marTop w:val="0"/>
                      <w:marBottom w:val="0"/>
                      <w:divBdr>
                        <w:top w:val="none" w:sz="0" w:space="0" w:color="auto"/>
                        <w:left w:val="none" w:sz="0" w:space="0" w:color="auto"/>
                        <w:bottom w:val="none" w:sz="0" w:space="0" w:color="auto"/>
                        <w:right w:val="none" w:sz="0" w:space="0" w:color="auto"/>
                      </w:divBdr>
                    </w:div>
                  </w:divsChild>
                </w:div>
                <w:div w:id="124782058">
                  <w:marLeft w:val="0"/>
                  <w:marRight w:val="0"/>
                  <w:marTop w:val="0"/>
                  <w:marBottom w:val="0"/>
                  <w:divBdr>
                    <w:top w:val="none" w:sz="0" w:space="0" w:color="auto"/>
                    <w:left w:val="none" w:sz="0" w:space="0" w:color="auto"/>
                    <w:bottom w:val="none" w:sz="0" w:space="0" w:color="auto"/>
                    <w:right w:val="none" w:sz="0" w:space="0" w:color="auto"/>
                  </w:divBdr>
                  <w:divsChild>
                    <w:div w:id="403917949">
                      <w:marLeft w:val="0"/>
                      <w:marRight w:val="0"/>
                      <w:marTop w:val="0"/>
                      <w:marBottom w:val="0"/>
                      <w:divBdr>
                        <w:top w:val="none" w:sz="0" w:space="0" w:color="auto"/>
                        <w:left w:val="none" w:sz="0" w:space="0" w:color="auto"/>
                        <w:bottom w:val="none" w:sz="0" w:space="0" w:color="auto"/>
                        <w:right w:val="none" w:sz="0" w:space="0" w:color="auto"/>
                      </w:divBdr>
                    </w:div>
                  </w:divsChild>
                </w:div>
                <w:div w:id="159395316">
                  <w:marLeft w:val="0"/>
                  <w:marRight w:val="0"/>
                  <w:marTop w:val="0"/>
                  <w:marBottom w:val="0"/>
                  <w:divBdr>
                    <w:top w:val="none" w:sz="0" w:space="0" w:color="auto"/>
                    <w:left w:val="none" w:sz="0" w:space="0" w:color="auto"/>
                    <w:bottom w:val="none" w:sz="0" w:space="0" w:color="auto"/>
                    <w:right w:val="none" w:sz="0" w:space="0" w:color="auto"/>
                  </w:divBdr>
                  <w:divsChild>
                    <w:div w:id="844975837">
                      <w:marLeft w:val="0"/>
                      <w:marRight w:val="0"/>
                      <w:marTop w:val="0"/>
                      <w:marBottom w:val="0"/>
                      <w:divBdr>
                        <w:top w:val="none" w:sz="0" w:space="0" w:color="auto"/>
                        <w:left w:val="none" w:sz="0" w:space="0" w:color="auto"/>
                        <w:bottom w:val="none" w:sz="0" w:space="0" w:color="auto"/>
                        <w:right w:val="none" w:sz="0" w:space="0" w:color="auto"/>
                      </w:divBdr>
                    </w:div>
                  </w:divsChild>
                </w:div>
                <w:div w:id="175386175">
                  <w:marLeft w:val="0"/>
                  <w:marRight w:val="0"/>
                  <w:marTop w:val="0"/>
                  <w:marBottom w:val="0"/>
                  <w:divBdr>
                    <w:top w:val="none" w:sz="0" w:space="0" w:color="auto"/>
                    <w:left w:val="none" w:sz="0" w:space="0" w:color="auto"/>
                    <w:bottom w:val="none" w:sz="0" w:space="0" w:color="auto"/>
                    <w:right w:val="none" w:sz="0" w:space="0" w:color="auto"/>
                  </w:divBdr>
                  <w:divsChild>
                    <w:div w:id="1130317949">
                      <w:marLeft w:val="0"/>
                      <w:marRight w:val="0"/>
                      <w:marTop w:val="0"/>
                      <w:marBottom w:val="0"/>
                      <w:divBdr>
                        <w:top w:val="none" w:sz="0" w:space="0" w:color="auto"/>
                        <w:left w:val="none" w:sz="0" w:space="0" w:color="auto"/>
                        <w:bottom w:val="none" w:sz="0" w:space="0" w:color="auto"/>
                        <w:right w:val="none" w:sz="0" w:space="0" w:color="auto"/>
                      </w:divBdr>
                    </w:div>
                  </w:divsChild>
                </w:div>
                <w:div w:id="239025067">
                  <w:marLeft w:val="0"/>
                  <w:marRight w:val="0"/>
                  <w:marTop w:val="0"/>
                  <w:marBottom w:val="0"/>
                  <w:divBdr>
                    <w:top w:val="none" w:sz="0" w:space="0" w:color="auto"/>
                    <w:left w:val="none" w:sz="0" w:space="0" w:color="auto"/>
                    <w:bottom w:val="none" w:sz="0" w:space="0" w:color="auto"/>
                    <w:right w:val="none" w:sz="0" w:space="0" w:color="auto"/>
                  </w:divBdr>
                  <w:divsChild>
                    <w:div w:id="1981232265">
                      <w:marLeft w:val="0"/>
                      <w:marRight w:val="0"/>
                      <w:marTop w:val="0"/>
                      <w:marBottom w:val="0"/>
                      <w:divBdr>
                        <w:top w:val="none" w:sz="0" w:space="0" w:color="auto"/>
                        <w:left w:val="none" w:sz="0" w:space="0" w:color="auto"/>
                        <w:bottom w:val="none" w:sz="0" w:space="0" w:color="auto"/>
                        <w:right w:val="none" w:sz="0" w:space="0" w:color="auto"/>
                      </w:divBdr>
                    </w:div>
                  </w:divsChild>
                </w:div>
                <w:div w:id="320697829">
                  <w:marLeft w:val="0"/>
                  <w:marRight w:val="0"/>
                  <w:marTop w:val="0"/>
                  <w:marBottom w:val="0"/>
                  <w:divBdr>
                    <w:top w:val="none" w:sz="0" w:space="0" w:color="auto"/>
                    <w:left w:val="none" w:sz="0" w:space="0" w:color="auto"/>
                    <w:bottom w:val="none" w:sz="0" w:space="0" w:color="auto"/>
                    <w:right w:val="none" w:sz="0" w:space="0" w:color="auto"/>
                  </w:divBdr>
                  <w:divsChild>
                    <w:div w:id="1870411750">
                      <w:marLeft w:val="0"/>
                      <w:marRight w:val="0"/>
                      <w:marTop w:val="0"/>
                      <w:marBottom w:val="0"/>
                      <w:divBdr>
                        <w:top w:val="none" w:sz="0" w:space="0" w:color="auto"/>
                        <w:left w:val="none" w:sz="0" w:space="0" w:color="auto"/>
                        <w:bottom w:val="none" w:sz="0" w:space="0" w:color="auto"/>
                        <w:right w:val="none" w:sz="0" w:space="0" w:color="auto"/>
                      </w:divBdr>
                    </w:div>
                  </w:divsChild>
                </w:div>
                <w:div w:id="343820070">
                  <w:marLeft w:val="0"/>
                  <w:marRight w:val="0"/>
                  <w:marTop w:val="0"/>
                  <w:marBottom w:val="0"/>
                  <w:divBdr>
                    <w:top w:val="none" w:sz="0" w:space="0" w:color="auto"/>
                    <w:left w:val="none" w:sz="0" w:space="0" w:color="auto"/>
                    <w:bottom w:val="none" w:sz="0" w:space="0" w:color="auto"/>
                    <w:right w:val="none" w:sz="0" w:space="0" w:color="auto"/>
                  </w:divBdr>
                  <w:divsChild>
                    <w:div w:id="1489177635">
                      <w:marLeft w:val="0"/>
                      <w:marRight w:val="0"/>
                      <w:marTop w:val="0"/>
                      <w:marBottom w:val="0"/>
                      <w:divBdr>
                        <w:top w:val="none" w:sz="0" w:space="0" w:color="auto"/>
                        <w:left w:val="none" w:sz="0" w:space="0" w:color="auto"/>
                        <w:bottom w:val="none" w:sz="0" w:space="0" w:color="auto"/>
                        <w:right w:val="none" w:sz="0" w:space="0" w:color="auto"/>
                      </w:divBdr>
                    </w:div>
                  </w:divsChild>
                </w:div>
                <w:div w:id="355812095">
                  <w:marLeft w:val="0"/>
                  <w:marRight w:val="0"/>
                  <w:marTop w:val="0"/>
                  <w:marBottom w:val="0"/>
                  <w:divBdr>
                    <w:top w:val="none" w:sz="0" w:space="0" w:color="auto"/>
                    <w:left w:val="none" w:sz="0" w:space="0" w:color="auto"/>
                    <w:bottom w:val="none" w:sz="0" w:space="0" w:color="auto"/>
                    <w:right w:val="none" w:sz="0" w:space="0" w:color="auto"/>
                  </w:divBdr>
                  <w:divsChild>
                    <w:div w:id="670377210">
                      <w:marLeft w:val="0"/>
                      <w:marRight w:val="0"/>
                      <w:marTop w:val="0"/>
                      <w:marBottom w:val="0"/>
                      <w:divBdr>
                        <w:top w:val="none" w:sz="0" w:space="0" w:color="auto"/>
                        <w:left w:val="none" w:sz="0" w:space="0" w:color="auto"/>
                        <w:bottom w:val="none" w:sz="0" w:space="0" w:color="auto"/>
                        <w:right w:val="none" w:sz="0" w:space="0" w:color="auto"/>
                      </w:divBdr>
                    </w:div>
                  </w:divsChild>
                </w:div>
                <w:div w:id="363946327">
                  <w:marLeft w:val="0"/>
                  <w:marRight w:val="0"/>
                  <w:marTop w:val="0"/>
                  <w:marBottom w:val="0"/>
                  <w:divBdr>
                    <w:top w:val="none" w:sz="0" w:space="0" w:color="auto"/>
                    <w:left w:val="none" w:sz="0" w:space="0" w:color="auto"/>
                    <w:bottom w:val="none" w:sz="0" w:space="0" w:color="auto"/>
                    <w:right w:val="none" w:sz="0" w:space="0" w:color="auto"/>
                  </w:divBdr>
                  <w:divsChild>
                    <w:div w:id="750153323">
                      <w:marLeft w:val="0"/>
                      <w:marRight w:val="0"/>
                      <w:marTop w:val="0"/>
                      <w:marBottom w:val="0"/>
                      <w:divBdr>
                        <w:top w:val="none" w:sz="0" w:space="0" w:color="auto"/>
                        <w:left w:val="none" w:sz="0" w:space="0" w:color="auto"/>
                        <w:bottom w:val="none" w:sz="0" w:space="0" w:color="auto"/>
                        <w:right w:val="none" w:sz="0" w:space="0" w:color="auto"/>
                      </w:divBdr>
                    </w:div>
                  </w:divsChild>
                </w:div>
                <w:div w:id="370038853">
                  <w:marLeft w:val="0"/>
                  <w:marRight w:val="0"/>
                  <w:marTop w:val="0"/>
                  <w:marBottom w:val="0"/>
                  <w:divBdr>
                    <w:top w:val="none" w:sz="0" w:space="0" w:color="auto"/>
                    <w:left w:val="none" w:sz="0" w:space="0" w:color="auto"/>
                    <w:bottom w:val="none" w:sz="0" w:space="0" w:color="auto"/>
                    <w:right w:val="none" w:sz="0" w:space="0" w:color="auto"/>
                  </w:divBdr>
                  <w:divsChild>
                    <w:div w:id="386997798">
                      <w:marLeft w:val="0"/>
                      <w:marRight w:val="0"/>
                      <w:marTop w:val="0"/>
                      <w:marBottom w:val="0"/>
                      <w:divBdr>
                        <w:top w:val="none" w:sz="0" w:space="0" w:color="auto"/>
                        <w:left w:val="none" w:sz="0" w:space="0" w:color="auto"/>
                        <w:bottom w:val="none" w:sz="0" w:space="0" w:color="auto"/>
                        <w:right w:val="none" w:sz="0" w:space="0" w:color="auto"/>
                      </w:divBdr>
                    </w:div>
                  </w:divsChild>
                </w:div>
                <w:div w:id="390806263">
                  <w:marLeft w:val="0"/>
                  <w:marRight w:val="0"/>
                  <w:marTop w:val="0"/>
                  <w:marBottom w:val="0"/>
                  <w:divBdr>
                    <w:top w:val="none" w:sz="0" w:space="0" w:color="auto"/>
                    <w:left w:val="none" w:sz="0" w:space="0" w:color="auto"/>
                    <w:bottom w:val="none" w:sz="0" w:space="0" w:color="auto"/>
                    <w:right w:val="none" w:sz="0" w:space="0" w:color="auto"/>
                  </w:divBdr>
                  <w:divsChild>
                    <w:div w:id="1047728416">
                      <w:marLeft w:val="0"/>
                      <w:marRight w:val="0"/>
                      <w:marTop w:val="0"/>
                      <w:marBottom w:val="0"/>
                      <w:divBdr>
                        <w:top w:val="none" w:sz="0" w:space="0" w:color="auto"/>
                        <w:left w:val="none" w:sz="0" w:space="0" w:color="auto"/>
                        <w:bottom w:val="none" w:sz="0" w:space="0" w:color="auto"/>
                        <w:right w:val="none" w:sz="0" w:space="0" w:color="auto"/>
                      </w:divBdr>
                    </w:div>
                  </w:divsChild>
                </w:div>
                <w:div w:id="408159149">
                  <w:marLeft w:val="0"/>
                  <w:marRight w:val="0"/>
                  <w:marTop w:val="0"/>
                  <w:marBottom w:val="0"/>
                  <w:divBdr>
                    <w:top w:val="none" w:sz="0" w:space="0" w:color="auto"/>
                    <w:left w:val="none" w:sz="0" w:space="0" w:color="auto"/>
                    <w:bottom w:val="none" w:sz="0" w:space="0" w:color="auto"/>
                    <w:right w:val="none" w:sz="0" w:space="0" w:color="auto"/>
                  </w:divBdr>
                  <w:divsChild>
                    <w:div w:id="1700860826">
                      <w:marLeft w:val="0"/>
                      <w:marRight w:val="0"/>
                      <w:marTop w:val="0"/>
                      <w:marBottom w:val="0"/>
                      <w:divBdr>
                        <w:top w:val="none" w:sz="0" w:space="0" w:color="auto"/>
                        <w:left w:val="none" w:sz="0" w:space="0" w:color="auto"/>
                        <w:bottom w:val="none" w:sz="0" w:space="0" w:color="auto"/>
                        <w:right w:val="none" w:sz="0" w:space="0" w:color="auto"/>
                      </w:divBdr>
                    </w:div>
                  </w:divsChild>
                </w:div>
                <w:div w:id="425032466">
                  <w:marLeft w:val="0"/>
                  <w:marRight w:val="0"/>
                  <w:marTop w:val="0"/>
                  <w:marBottom w:val="0"/>
                  <w:divBdr>
                    <w:top w:val="none" w:sz="0" w:space="0" w:color="auto"/>
                    <w:left w:val="none" w:sz="0" w:space="0" w:color="auto"/>
                    <w:bottom w:val="none" w:sz="0" w:space="0" w:color="auto"/>
                    <w:right w:val="none" w:sz="0" w:space="0" w:color="auto"/>
                  </w:divBdr>
                  <w:divsChild>
                    <w:div w:id="807549203">
                      <w:marLeft w:val="0"/>
                      <w:marRight w:val="0"/>
                      <w:marTop w:val="0"/>
                      <w:marBottom w:val="0"/>
                      <w:divBdr>
                        <w:top w:val="none" w:sz="0" w:space="0" w:color="auto"/>
                        <w:left w:val="none" w:sz="0" w:space="0" w:color="auto"/>
                        <w:bottom w:val="none" w:sz="0" w:space="0" w:color="auto"/>
                        <w:right w:val="none" w:sz="0" w:space="0" w:color="auto"/>
                      </w:divBdr>
                    </w:div>
                  </w:divsChild>
                </w:div>
                <w:div w:id="490412440">
                  <w:marLeft w:val="0"/>
                  <w:marRight w:val="0"/>
                  <w:marTop w:val="0"/>
                  <w:marBottom w:val="0"/>
                  <w:divBdr>
                    <w:top w:val="none" w:sz="0" w:space="0" w:color="auto"/>
                    <w:left w:val="none" w:sz="0" w:space="0" w:color="auto"/>
                    <w:bottom w:val="none" w:sz="0" w:space="0" w:color="auto"/>
                    <w:right w:val="none" w:sz="0" w:space="0" w:color="auto"/>
                  </w:divBdr>
                  <w:divsChild>
                    <w:div w:id="1286035219">
                      <w:marLeft w:val="0"/>
                      <w:marRight w:val="0"/>
                      <w:marTop w:val="0"/>
                      <w:marBottom w:val="0"/>
                      <w:divBdr>
                        <w:top w:val="none" w:sz="0" w:space="0" w:color="auto"/>
                        <w:left w:val="none" w:sz="0" w:space="0" w:color="auto"/>
                        <w:bottom w:val="none" w:sz="0" w:space="0" w:color="auto"/>
                        <w:right w:val="none" w:sz="0" w:space="0" w:color="auto"/>
                      </w:divBdr>
                    </w:div>
                  </w:divsChild>
                </w:div>
                <w:div w:id="515971209">
                  <w:marLeft w:val="0"/>
                  <w:marRight w:val="0"/>
                  <w:marTop w:val="0"/>
                  <w:marBottom w:val="0"/>
                  <w:divBdr>
                    <w:top w:val="none" w:sz="0" w:space="0" w:color="auto"/>
                    <w:left w:val="none" w:sz="0" w:space="0" w:color="auto"/>
                    <w:bottom w:val="none" w:sz="0" w:space="0" w:color="auto"/>
                    <w:right w:val="none" w:sz="0" w:space="0" w:color="auto"/>
                  </w:divBdr>
                  <w:divsChild>
                    <w:div w:id="380324543">
                      <w:marLeft w:val="0"/>
                      <w:marRight w:val="0"/>
                      <w:marTop w:val="0"/>
                      <w:marBottom w:val="0"/>
                      <w:divBdr>
                        <w:top w:val="none" w:sz="0" w:space="0" w:color="auto"/>
                        <w:left w:val="none" w:sz="0" w:space="0" w:color="auto"/>
                        <w:bottom w:val="none" w:sz="0" w:space="0" w:color="auto"/>
                        <w:right w:val="none" w:sz="0" w:space="0" w:color="auto"/>
                      </w:divBdr>
                    </w:div>
                  </w:divsChild>
                </w:div>
                <w:div w:id="568417939">
                  <w:marLeft w:val="0"/>
                  <w:marRight w:val="0"/>
                  <w:marTop w:val="0"/>
                  <w:marBottom w:val="0"/>
                  <w:divBdr>
                    <w:top w:val="none" w:sz="0" w:space="0" w:color="auto"/>
                    <w:left w:val="none" w:sz="0" w:space="0" w:color="auto"/>
                    <w:bottom w:val="none" w:sz="0" w:space="0" w:color="auto"/>
                    <w:right w:val="none" w:sz="0" w:space="0" w:color="auto"/>
                  </w:divBdr>
                  <w:divsChild>
                    <w:div w:id="25906816">
                      <w:marLeft w:val="0"/>
                      <w:marRight w:val="0"/>
                      <w:marTop w:val="0"/>
                      <w:marBottom w:val="0"/>
                      <w:divBdr>
                        <w:top w:val="none" w:sz="0" w:space="0" w:color="auto"/>
                        <w:left w:val="none" w:sz="0" w:space="0" w:color="auto"/>
                        <w:bottom w:val="none" w:sz="0" w:space="0" w:color="auto"/>
                        <w:right w:val="none" w:sz="0" w:space="0" w:color="auto"/>
                      </w:divBdr>
                    </w:div>
                  </w:divsChild>
                </w:div>
                <w:div w:id="622461520">
                  <w:marLeft w:val="0"/>
                  <w:marRight w:val="0"/>
                  <w:marTop w:val="0"/>
                  <w:marBottom w:val="0"/>
                  <w:divBdr>
                    <w:top w:val="none" w:sz="0" w:space="0" w:color="auto"/>
                    <w:left w:val="none" w:sz="0" w:space="0" w:color="auto"/>
                    <w:bottom w:val="none" w:sz="0" w:space="0" w:color="auto"/>
                    <w:right w:val="none" w:sz="0" w:space="0" w:color="auto"/>
                  </w:divBdr>
                  <w:divsChild>
                    <w:div w:id="631255238">
                      <w:marLeft w:val="0"/>
                      <w:marRight w:val="0"/>
                      <w:marTop w:val="0"/>
                      <w:marBottom w:val="0"/>
                      <w:divBdr>
                        <w:top w:val="none" w:sz="0" w:space="0" w:color="auto"/>
                        <w:left w:val="none" w:sz="0" w:space="0" w:color="auto"/>
                        <w:bottom w:val="none" w:sz="0" w:space="0" w:color="auto"/>
                        <w:right w:val="none" w:sz="0" w:space="0" w:color="auto"/>
                      </w:divBdr>
                    </w:div>
                  </w:divsChild>
                </w:div>
                <w:div w:id="690566852">
                  <w:marLeft w:val="0"/>
                  <w:marRight w:val="0"/>
                  <w:marTop w:val="0"/>
                  <w:marBottom w:val="0"/>
                  <w:divBdr>
                    <w:top w:val="none" w:sz="0" w:space="0" w:color="auto"/>
                    <w:left w:val="none" w:sz="0" w:space="0" w:color="auto"/>
                    <w:bottom w:val="none" w:sz="0" w:space="0" w:color="auto"/>
                    <w:right w:val="none" w:sz="0" w:space="0" w:color="auto"/>
                  </w:divBdr>
                  <w:divsChild>
                    <w:div w:id="1617831763">
                      <w:marLeft w:val="0"/>
                      <w:marRight w:val="0"/>
                      <w:marTop w:val="0"/>
                      <w:marBottom w:val="0"/>
                      <w:divBdr>
                        <w:top w:val="none" w:sz="0" w:space="0" w:color="auto"/>
                        <w:left w:val="none" w:sz="0" w:space="0" w:color="auto"/>
                        <w:bottom w:val="none" w:sz="0" w:space="0" w:color="auto"/>
                        <w:right w:val="none" w:sz="0" w:space="0" w:color="auto"/>
                      </w:divBdr>
                    </w:div>
                  </w:divsChild>
                </w:div>
                <w:div w:id="711348772">
                  <w:marLeft w:val="0"/>
                  <w:marRight w:val="0"/>
                  <w:marTop w:val="0"/>
                  <w:marBottom w:val="0"/>
                  <w:divBdr>
                    <w:top w:val="none" w:sz="0" w:space="0" w:color="auto"/>
                    <w:left w:val="none" w:sz="0" w:space="0" w:color="auto"/>
                    <w:bottom w:val="none" w:sz="0" w:space="0" w:color="auto"/>
                    <w:right w:val="none" w:sz="0" w:space="0" w:color="auto"/>
                  </w:divBdr>
                  <w:divsChild>
                    <w:div w:id="1310750639">
                      <w:marLeft w:val="0"/>
                      <w:marRight w:val="0"/>
                      <w:marTop w:val="0"/>
                      <w:marBottom w:val="0"/>
                      <w:divBdr>
                        <w:top w:val="none" w:sz="0" w:space="0" w:color="auto"/>
                        <w:left w:val="none" w:sz="0" w:space="0" w:color="auto"/>
                        <w:bottom w:val="none" w:sz="0" w:space="0" w:color="auto"/>
                        <w:right w:val="none" w:sz="0" w:space="0" w:color="auto"/>
                      </w:divBdr>
                    </w:div>
                  </w:divsChild>
                </w:div>
                <w:div w:id="738555279">
                  <w:marLeft w:val="0"/>
                  <w:marRight w:val="0"/>
                  <w:marTop w:val="0"/>
                  <w:marBottom w:val="0"/>
                  <w:divBdr>
                    <w:top w:val="none" w:sz="0" w:space="0" w:color="auto"/>
                    <w:left w:val="none" w:sz="0" w:space="0" w:color="auto"/>
                    <w:bottom w:val="none" w:sz="0" w:space="0" w:color="auto"/>
                    <w:right w:val="none" w:sz="0" w:space="0" w:color="auto"/>
                  </w:divBdr>
                  <w:divsChild>
                    <w:div w:id="1213274735">
                      <w:marLeft w:val="0"/>
                      <w:marRight w:val="0"/>
                      <w:marTop w:val="0"/>
                      <w:marBottom w:val="0"/>
                      <w:divBdr>
                        <w:top w:val="none" w:sz="0" w:space="0" w:color="auto"/>
                        <w:left w:val="none" w:sz="0" w:space="0" w:color="auto"/>
                        <w:bottom w:val="none" w:sz="0" w:space="0" w:color="auto"/>
                        <w:right w:val="none" w:sz="0" w:space="0" w:color="auto"/>
                      </w:divBdr>
                    </w:div>
                  </w:divsChild>
                </w:div>
                <w:div w:id="919560405">
                  <w:marLeft w:val="0"/>
                  <w:marRight w:val="0"/>
                  <w:marTop w:val="0"/>
                  <w:marBottom w:val="0"/>
                  <w:divBdr>
                    <w:top w:val="none" w:sz="0" w:space="0" w:color="auto"/>
                    <w:left w:val="none" w:sz="0" w:space="0" w:color="auto"/>
                    <w:bottom w:val="none" w:sz="0" w:space="0" w:color="auto"/>
                    <w:right w:val="none" w:sz="0" w:space="0" w:color="auto"/>
                  </w:divBdr>
                  <w:divsChild>
                    <w:div w:id="442462851">
                      <w:marLeft w:val="0"/>
                      <w:marRight w:val="0"/>
                      <w:marTop w:val="0"/>
                      <w:marBottom w:val="0"/>
                      <w:divBdr>
                        <w:top w:val="none" w:sz="0" w:space="0" w:color="auto"/>
                        <w:left w:val="none" w:sz="0" w:space="0" w:color="auto"/>
                        <w:bottom w:val="none" w:sz="0" w:space="0" w:color="auto"/>
                        <w:right w:val="none" w:sz="0" w:space="0" w:color="auto"/>
                      </w:divBdr>
                    </w:div>
                  </w:divsChild>
                </w:div>
                <w:div w:id="924649711">
                  <w:marLeft w:val="0"/>
                  <w:marRight w:val="0"/>
                  <w:marTop w:val="0"/>
                  <w:marBottom w:val="0"/>
                  <w:divBdr>
                    <w:top w:val="none" w:sz="0" w:space="0" w:color="auto"/>
                    <w:left w:val="none" w:sz="0" w:space="0" w:color="auto"/>
                    <w:bottom w:val="none" w:sz="0" w:space="0" w:color="auto"/>
                    <w:right w:val="none" w:sz="0" w:space="0" w:color="auto"/>
                  </w:divBdr>
                  <w:divsChild>
                    <w:div w:id="1145244551">
                      <w:marLeft w:val="0"/>
                      <w:marRight w:val="0"/>
                      <w:marTop w:val="0"/>
                      <w:marBottom w:val="0"/>
                      <w:divBdr>
                        <w:top w:val="none" w:sz="0" w:space="0" w:color="auto"/>
                        <w:left w:val="none" w:sz="0" w:space="0" w:color="auto"/>
                        <w:bottom w:val="none" w:sz="0" w:space="0" w:color="auto"/>
                        <w:right w:val="none" w:sz="0" w:space="0" w:color="auto"/>
                      </w:divBdr>
                    </w:div>
                  </w:divsChild>
                </w:div>
                <w:div w:id="939219311">
                  <w:marLeft w:val="0"/>
                  <w:marRight w:val="0"/>
                  <w:marTop w:val="0"/>
                  <w:marBottom w:val="0"/>
                  <w:divBdr>
                    <w:top w:val="none" w:sz="0" w:space="0" w:color="auto"/>
                    <w:left w:val="none" w:sz="0" w:space="0" w:color="auto"/>
                    <w:bottom w:val="none" w:sz="0" w:space="0" w:color="auto"/>
                    <w:right w:val="none" w:sz="0" w:space="0" w:color="auto"/>
                  </w:divBdr>
                  <w:divsChild>
                    <w:div w:id="688919511">
                      <w:marLeft w:val="0"/>
                      <w:marRight w:val="0"/>
                      <w:marTop w:val="0"/>
                      <w:marBottom w:val="0"/>
                      <w:divBdr>
                        <w:top w:val="none" w:sz="0" w:space="0" w:color="auto"/>
                        <w:left w:val="none" w:sz="0" w:space="0" w:color="auto"/>
                        <w:bottom w:val="none" w:sz="0" w:space="0" w:color="auto"/>
                        <w:right w:val="none" w:sz="0" w:space="0" w:color="auto"/>
                      </w:divBdr>
                    </w:div>
                  </w:divsChild>
                </w:div>
                <w:div w:id="941760078">
                  <w:marLeft w:val="0"/>
                  <w:marRight w:val="0"/>
                  <w:marTop w:val="0"/>
                  <w:marBottom w:val="0"/>
                  <w:divBdr>
                    <w:top w:val="none" w:sz="0" w:space="0" w:color="auto"/>
                    <w:left w:val="none" w:sz="0" w:space="0" w:color="auto"/>
                    <w:bottom w:val="none" w:sz="0" w:space="0" w:color="auto"/>
                    <w:right w:val="none" w:sz="0" w:space="0" w:color="auto"/>
                  </w:divBdr>
                  <w:divsChild>
                    <w:div w:id="1642418727">
                      <w:marLeft w:val="0"/>
                      <w:marRight w:val="0"/>
                      <w:marTop w:val="0"/>
                      <w:marBottom w:val="0"/>
                      <w:divBdr>
                        <w:top w:val="none" w:sz="0" w:space="0" w:color="auto"/>
                        <w:left w:val="none" w:sz="0" w:space="0" w:color="auto"/>
                        <w:bottom w:val="none" w:sz="0" w:space="0" w:color="auto"/>
                        <w:right w:val="none" w:sz="0" w:space="0" w:color="auto"/>
                      </w:divBdr>
                    </w:div>
                  </w:divsChild>
                </w:div>
                <w:div w:id="946153275">
                  <w:marLeft w:val="0"/>
                  <w:marRight w:val="0"/>
                  <w:marTop w:val="0"/>
                  <w:marBottom w:val="0"/>
                  <w:divBdr>
                    <w:top w:val="none" w:sz="0" w:space="0" w:color="auto"/>
                    <w:left w:val="none" w:sz="0" w:space="0" w:color="auto"/>
                    <w:bottom w:val="none" w:sz="0" w:space="0" w:color="auto"/>
                    <w:right w:val="none" w:sz="0" w:space="0" w:color="auto"/>
                  </w:divBdr>
                  <w:divsChild>
                    <w:div w:id="297035501">
                      <w:marLeft w:val="0"/>
                      <w:marRight w:val="0"/>
                      <w:marTop w:val="0"/>
                      <w:marBottom w:val="0"/>
                      <w:divBdr>
                        <w:top w:val="none" w:sz="0" w:space="0" w:color="auto"/>
                        <w:left w:val="none" w:sz="0" w:space="0" w:color="auto"/>
                        <w:bottom w:val="none" w:sz="0" w:space="0" w:color="auto"/>
                        <w:right w:val="none" w:sz="0" w:space="0" w:color="auto"/>
                      </w:divBdr>
                    </w:div>
                  </w:divsChild>
                </w:div>
                <w:div w:id="1004356578">
                  <w:marLeft w:val="0"/>
                  <w:marRight w:val="0"/>
                  <w:marTop w:val="0"/>
                  <w:marBottom w:val="0"/>
                  <w:divBdr>
                    <w:top w:val="none" w:sz="0" w:space="0" w:color="auto"/>
                    <w:left w:val="none" w:sz="0" w:space="0" w:color="auto"/>
                    <w:bottom w:val="none" w:sz="0" w:space="0" w:color="auto"/>
                    <w:right w:val="none" w:sz="0" w:space="0" w:color="auto"/>
                  </w:divBdr>
                  <w:divsChild>
                    <w:div w:id="1162312584">
                      <w:marLeft w:val="0"/>
                      <w:marRight w:val="0"/>
                      <w:marTop w:val="0"/>
                      <w:marBottom w:val="0"/>
                      <w:divBdr>
                        <w:top w:val="none" w:sz="0" w:space="0" w:color="auto"/>
                        <w:left w:val="none" w:sz="0" w:space="0" w:color="auto"/>
                        <w:bottom w:val="none" w:sz="0" w:space="0" w:color="auto"/>
                        <w:right w:val="none" w:sz="0" w:space="0" w:color="auto"/>
                      </w:divBdr>
                    </w:div>
                  </w:divsChild>
                </w:div>
                <w:div w:id="1081876392">
                  <w:marLeft w:val="0"/>
                  <w:marRight w:val="0"/>
                  <w:marTop w:val="0"/>
                  <w:marBottom w:val="0"/>
                  <w:divBdr>
                    <w:top w:val="none" w:sz="0" w:space="0" w:color="auto"/>
                    <w:left w:val="none" w:sz="0" w:space="0" w:color="auto"/>
                    <w:bottom w:val="none" w:sz="0" w:space="0" w:color="auto"/>
                    <w:right w:val="none" w:sz="0" w:space="0" w:color="auto"/>
                  </w:divBdr>
                  <w:divsChild>
                    <w:div w:id="2040818167">
                      <w:marLeft w:val="0"/>
                      <w:marRight w:val="0"/>
                      <w:marTop w:val="0"/>
                      <w:marBottom w:val="0"/>
                      <w:divBdr>
                        <w:top w:val="none" w:sz="0" w:space="0" w:color="auto"/>
                        <w:left w:val="none" w:sz="0" w:space="0" w:color="auto"/>
                        <w:bottom w:val="none" w:sz="0" w:space="0" w:color="auto"/>
                        <w:right w:val="none" w:sz="0" w:space="0" w:color="auto"/>
                      </w:divBdr>
                    </w:div>
                  </w:divsChild>
                </w:div>
                <w:div w:id="1082406800">
                  <w:marLeft w:val="0"/>
                  <w:marRight w:val="0"/>
                  <w:marTop w:val="0"/>
                  <w:marBottom w:val="0"/>
                  <w:divBdr>
                    <w:top w:val="none" w:sz="0" w:space="0" w:color="auto"/>
                    <w:left w:val="none" w:sz="0" w:space="0" w:color="auto"/>
                    <w:bottom w:val="none" w:sz="0" w:space="0" w:color="auto"/>
                    <w:right w:val="none" w:sz="0" w:space="0" w:color="auto"/>
                  </w:divBdr>
                  <w:divsChild>
                    <w:div w:id="1707489426">
                      <w:marLeft w:val="0"/>
                      <w:marRight w:val="0"/>
                      <w:marTop w:val="0"/>
                      <w:marBottom w:val="0"/>
                      <w:divBdr>
                        <w:top w:val="none" w:sz="0" w:space="0" w:color="auto"/>
                        <w:left w:val="none" w:sz="0" w:space="0" w:color="auto"/>
                        <w:bottom w:val="none" w:sz="0" w:space="0" w:color="auto"/>
                        <w:right w:val="none" w:sz="0" w:space="0" w:color="auto"/>
                      </w:divBdr>
                    </w:div>
                  </w:divsChild>
                </w:div>
                <w:div w:id="1261134483">
                  <w:marLeft w:val="0"/>
                  <w:marRight w:val="0"/>
                  <w:marTop w:val="0"/>
                  <w:marBottom w:val="0"/>
                  <w:divBdr>
                    <w:top w:val="none" w:sz="0" w:space="0" w:color="auto"/>
                    <w:left w:val="none" w:sz="0" w:space="0" w:color="auto"/>
                    <w:bottom w:val="none" w:sz="0" w:space="0" w:color="auto"/>
                    <w:right w:val="none" w:sz="0" w:space="0" w:color="auto"/>
                  </w:divBdr>
                  <w:divsChild>
                    <w:div w:id="1115174734">
                      <w:marLeft w:val="0"/>
                      <w:marRight w:val="0"/>
                      <w:marTop w:val="0"/>
                      <w:marBottom w:val="0"/>
                      <w:divBdr>
                        <w:top w:val="none" w:sz="0" w:space="0" w:color="auto"/>
                        <w:left w:val="none" w:sz="0" w:space="0" w:color="auto"/>
                        <w:bottom w:val="none" w:sz="0" w:space="0" w:color="auto"/>
                        <w:right w:val="none" w:sz="0" w:space="0" w:color="auto"/>
                      </w:divBdr>
                    </w:div>
                  </w:divsChild>
                </w:div>
                <w:div w:id="1327629375">
                  <w:marLeft w:val="0"/>
                  <w:marRight w:val="0"/>
                  <w:marTop w:val="0"/>
                  <w:marBottom w:val="0"/>
                  <w:divBdr>
                    <w:top w:val="none" w:sz="0" w:space="0" w:color="auto"/>
                    <w:left w:val="none" w:sz="0" w:space="0" w:color="auto"/>
                    <w:bottom w:val="none" w:sz="0" w:space="0" w:color="auto"/>
                    <w:right w:val="none" w:sz="0" w:space="0" w:color="auto"/>
                  </w:divBdr>
                  <w:divsChild>
                    <w:div w:id="710033308">
                      <w:marLeft w:val="0"/>
                      <w:marRight w:val="0"/>
                      <w:marTop w:val="0"/>
                      <w:marBottom w:val="0"/>
                      <w:divBdr>
                        <w:top w:val="none" w:sz="0" w:space="0" w:color="auto"/>
                        <w:left w:val="none" w:sz="0" w:space="0" w:color="auto"/>
                        <w:bottom w:val="none" w:sz="0" w:space="0" w:color="auto"/>
                        <w:right w:val="none" w:sz="0" w:space="0" w:color="auto"/>
                      </w:divBdr>
                    </w:div>
                  </w:divsChild>
                </w:div>
                <w:div w:id="1338187820">
                  <w:marLeft w:val="0"/>
                  <w:marRight w:val="0"/>
                  <w:marTop w:val="0"/>
                  <w:marBottom w:val="0"/>
                  <w:divBdr>
                    <w:top w:val="none" w:sz="0" w:space="0" w:color="auto"/>
                    <w:left w:val="none" w:sz="0" w:space="0" w:color="auto"/>
                    <w:bottom w:val="none" w:sz="0" w:space="0" w:color="auto"/>
                    <w:right w:val="none" w:sz="0" w:space="0" w:color="auto"/>
                  </w:divBdr>
                  <w:divsChild>
                    <w:div w:id="1408108423">
                      <w:marLeft w:val="0"/>
                      <w:marRight w:val="0"/>
                      <w:marTop w:val="0"/>
                      <w:marBottom w:val="0"/>
                      <w:divBdr>
                        <w:top w:val="none" w:sz="0" w:space="0" w:color="auto"/>
                        <w:left w:val="none" w:sz="0" w:space="0" w:color="auto"/>
                        <w:bottom w:val="none" w:sz="0" w:space="0" w:color="auto"/>
                        <w:right w:val="none" w:sz="0" w:space="0" w:color="auto"/>
                      </w:divBdr>
                    </w:div>
                  </w:divsChild>
                </w:div>
                <w:div w:id="1358657733">
                  <w:marLeft w:val="0"/>
                  <w:marRight w:val="0"/>
                  <w:marTop w:val="0"/>
                  <w:marBottom w:val="0"/>
                  <w:divBdr>
                    <w:top w:val="none" w:sz="0" w:space="0" w:color="auto"/>
                    <w:left w:val="none" w:sz="0" w:space="0" w:color="auto"/>
                    <w:bottom w:val="none" w:sz="0" w:space="0" w:color="auto"/>
                    <w:right w:val="none" w:sz="0" w:space="0" w:color="auto"/>
                  </w:divBdr>
                  <w:divsChild>
                    <w:div w:id="116291237">
                      <w:marLeft w:val="0"/>
                      <w:marRight w:val="0"/>
                      <w:marTop w:val="0"/>
                      <w:marBottom w:val="0"/>
                      <w:divBdr>
                        <w:top w:val="none" w:sz="0" w:space="0" w:color="auto"/>
                        <w:left w:val="none" w:sz="0" w:space="0" w:color="auto"/>
                        <w:bottom w:val="none" w:sz="0" w:space="0" w:color="auto"/>
                        <w:right w:val="none" w:sz="0" w:space="0" w:color="auto"/>
                      </w:divBdr>
                    </w:div>
                  </w:divsChild>
                </w:div>
                <w:div w:id="1367758149">
                  <w:marLeft w:val="0"/>
                  <w:marRight w:val="0"/>
                  <w:marTop w:val="0"/>
                  <w:marBottom w:val="0"/>
                  <w:divBdr>
                    <w:top w:val="none" w:sz="0" w:space="0" w:color="auto"/>
                    <w:left w:val="none" w:sz="0" w:space="0" w:color="auto"/>
                    <w:bottom w:val="none" w:sz="0" w:space="0" w:color="auto"/>
                    <w:right w:val="none" w:sz="0" w:space="0" w:color="auto"/>
                  </w:divBdr>
                  <w:divsChild>
                    <w:div w:id="1987930875">
                      <w:marLeft w:val="0"/>
                      <w:marRight w:val="0"/>
                      <w:marTop w:val="0"/>
                      <w:marBottom w:val="0"/>
                      <w:divBdr>
                        <w:top w:val="none" w:sz="0" w:space="0" w:color="auto"/>
                        <w:left w:val="none" w:sz="0" w:space="0" w:color="auto"/>
                        <w:bottom w:val="none" w:sz="0" w:space="0" w:color="auto"/>
                        <w:right w:val="none" w:sz="0" w:space="0" w:color="auto"/>
                      </w:divBdr>
                    </w:div>
                  </w:divsChild>
                </w:div>
                <w:div w:id="1403333916">
                  <w:marLeft w:val="0"/>
                  <w:marRight w:val="0"/>
                  <w:marTop w:val="0"/>
                  <w:marBottom w:val="0"/>
                  <w:divBdr>
                    <w:top w:val="none" w:sz="0" w:space="0" w:color="auto"/>
                    <w:left w:val="none" w:sz="0" w:space="0" w:color="auto"/>
                    <w:bottom w:val="none" w:sz="0" w:space="0" w:color="auto"/>
                    <w:right w:val="none" w:sz="0" w:space="0" w:color="auto"/>
                  </w:divBdr>
                  <w:divsChild>
                    <w:div w:id="966934361">
                      <w:marLeft w:val="0"/>
                      <w:marRight w:val="0"/>
                      <w:marTop w:val="0"/>
                      <w:marBottom w:val="0"/>
                      <w:divBdr>
                        <w:top w:val="none" w:sz="0" w:space="0" w:color="auto"/>
                        <w:left w:val="none" w:sz="0" w:space="0" w:color="auto"/>
                        <w:bottom w:val="none" w:sz="0" w:space="0" w:color="auto"/>
                        <w:right w:val="none" w:sz="0" w:space="0" w:color="auto"/>
                      </w:divBdr>
                    </w:div>
                  </w:divsChild>
                </w:div>
                <w:div w:id="1444618957">
                  <w:marLeft w:val="0"/>
                  <w:marRight w:val="0"/>
                  <w:marTop w:val="0"/>
                  <w:marBottom w:val="0"/>
                  <w:divBdr>
                    <w:top w:val="none" w:sz="0" w:space="0" w:color="auto"/>
                    <w:left w:val="none" w:sz="0" w:space="0" w:color="auto"/>
                    <w:bottom w:val="none" w:sz="0" w:space="0" w:color="auto"/>
                    <w:right w:val="none" w:sz="0" w:space="0" w:color="auto"/>
                  </w:divBdr>
                  <w:divsChild>
                    <w:div w:id="1723283405">
                      <w:marLeft w:val="0"/>
                      <w:marRight w:val="0"/>
                      <w:marTop w:val="0"/>
                      <w:marBottom w:val="0"/>
                      <w:divBdr>
                        <w:top w:val="none" w:sz="0" w:space="0" w:color="auto"/>
                        <w:left w:val="none" w:sz="0" w:space="0" w:color="auto"/>
                        <w:bottom w:val="none" w:sz="0" w:space="0" w:color="auto"/>
                        <w:right w:val="none" w:sz="0" w:space="0" w:color="auto"/>
                      </w:divBdr>
                    </w:div>
                  </w:divsChild>
                </w:div>
                <w:div w:id="1456948972">
                  <w:marLeft w:val="0"/>
                  <w:marRight w:val="0"/>
                  <w:marTop w:val="0"/>
                  <w:marBottom w:val="0"/>
                  <w:divBdr>
                    <w:top w:val="none" w:sz="0" w:space="0" w:color="auto"/>
                    <w:left w:val="none" w:sz="0" w:space="0" w:color="auto"/>
                    <w:bottom w:val="none" w:sz="0" w:space="0" w:color="auto"/>
                    <w:right w:val="none" w:sz="0" w:space="0" w:color="auto"/>
                  </w:divBdr>
                  <w:divsChild>
                    <w:div w:id="1312908641">
                      <w:marLeft w:val="0"/>
                      <w:marRight w:val="0"/>
                      <w:marTop w:val="0"/>
                      <w:marBottom w:val="0"/>
                      <w:divBdr>
                        <w:top w:val="none" w:sz="0" w:space="0" w:color="auto"/>
                        <w:left w:val="none" w:sz="0" w:space="0" w:color="auto"/>
                        <w:bottom w:val="none" w:sz="0" w:space="0" w:color="auto"/>
                        <w:right w:val="none" w:sz="0" w:space="0" w:color="auto"/>
                      </w:divBdr>
                    </w:div>
                  </w:divsChild>
                </w:div>
                <w:div w:id="1487238973">
                  <w:marLeft w:val="0"/>
                  <w:marRight w:val="0"/>
                  <w:marTop w:val="0"/>
                  <w:marBottom w:val="0"/>
                  <w:divBdr>
                    <w:top w:val="none" w:sz="0" w:space="0" w:color="auto"/>
                    <w:left w:val="none" w:sz="0" w:space="0" w:color="auto"/>
                    <w:bottom w:val="none" w:sz="0" w:space="0" w:color="auto"/>
                    <w:right w:val="none" w:sz="0" w:space="0" w:color="auto"/>
                  </w:divBdr>
                  <w:divsChild>
                    <w:div w:id="1071196565">
                      <w:marLeft w:val="0"/>
                      <w:marRight w:val="0"/>
                      <w:marTop w:val="0"/>
                      <w:marBottom w:val="0"/>
                      <w:divBdr>
                        <w:top w:val="none" w:sz="0" w:space="0" w:color="auto"/>
                        <w:left w:val="none" w:sz="0" w:space="0" w:color="auto"/>
                        <w:bottom w:val="none" w:sz="0" w:space="0" w:color="auto"/>
                        <w:right w:val="none" w:sz="0" w:space="0" w:color="auto"/>
                      </w:divBdr>
                    </w:div>
                  </w:divsChild>
                </w:div>
                <w:div w:id="1511751593">
                  <w:marLeft w:val="0"/>
                  <w:marRight w:val="0"/>
                  <w:marTop w:val="0"/>
                  <w:marBottom w:val="0"/>
                  <w:divBdr>
                    <w:top w:val="none" w:sz="0" w:space="0" w:color="auto"/>
                    <w:left w:val="none" w:sz="0" w:space="0" w:color="auto"/>
                    <w:bottom w:val="none" w:sz="0" w:space="0" w:color="auto"/>
                    <w:right w:val="none" w:sz="0" w:space="0" w:color="auto"/>
                  </w:divBdr>
                  <w:divsChild>
                    <w:div w:id="794253234">
                      <w:marLeft w:val="0"/>
                      <w:marRight w:val="0"/>
                      <w:marTop w:val="0"/>
                      <w:marBottom w:val="0"/>
                      <w:divBdr>
                        <w:top w:val="none" w:sz="0" w:space="0" w:color="auto"/>
                        <w:left w:val="none" w:sz="0" w:space="0" w:color="auto"/>
                        <w:bottom w:val="none" w:sz="0" w:space="0" w:color="auto"/>
                        <w:right w:val="none" w:sz="0" w:space="0" w:color="auto"/>
                      </w:divBdr>
                    </w:div>
                  </w:divsChild>
                </w:div>
                <w:div w:id="1568035977">
                  <w:marLeft w:val="0"/>
                  <w:marRight w:val="0"/>
                  <w:marTop w:val="0"/>
                  <w:marBottom w:val="0"/>
                  <w:divBdr>
                    <w:top w:val="none" w:sz="0" w:space="0" w:color="auto"/>
                    <w:left w:val="none" w:sz="0" w:space="0" w:color="auto"/>
                    <w:bottom w:val="none" w:sz="0" w:space="0" w:color="auto"/>
                    <w:right w:val="none" w:sz="0" w:space="0" w:color="auto"/>
                  </w:divBdr>
                  <w:divsChild>
                    <w:div w:id="233393837">
                      <w:marLeft w:val="0"/>
                      <w:marRight w:val="0"/>
                      <w:marTop w:val="0"/>
                      <w:marBottom w:val="0"/>
                      <w:divBdr>
                        <w:top w:val="none" w:sz="0" w:space="0" w:color="auto"/>
                        <w:left w:val="none" w:sz="0" w:space="0" w:color="auto"/>
                        <w:bottom w:val="none" w:sz="0" w:space="0" w:color="auto"/>
                        <w:right w:val="none" w:sz="0" w:space="0" w:color="auto"/>
                      </w:divBdr>
                    </w:div>
                  </w:divsChild>
                </w:div>
                <w:div w:id="1609923510">
                  <w:marLeft w:val="0"/>
                  <w:marRight w:val="0"/>
                  <w:marTop w:val="0"/>
                  <w:marBottom w:val="0"/>
                  <w:divBdr>
                    <w:top w:val="none" w:sz="0" w:space="0" w:color="auto"/>
                    <w:left w:val="none" w:sz="0" w:space="0" w:color="auto"/>
                    <w:bottom w:val="none" w:sz="0" w:space="0" w:color="auto"/>
                    <w:right w:val="none" w:sz="0" w:space="0" w:color="auto"/>
                  </w:divBdr>
                  <w:divsChild>
                    <w:div w:id="51002395">
                      <w:marLeft w:val="0"/>
                      <w:marRight w:val="0"/>
                      <w:marTop w:val="0"/>
                      <w:marBottom w:val="0"/>
                      <w:divBdr>
                        <w:top w:val="none" w:sz="0" w:space="0" w:color="auto"/>
                        <w:left w:val="none" w:sz="0" w:space="0" w:color="auto"/>
                        <w:bottom w:val="none" w:sz="0" w:space="0" w:color="auto"/>
                        <w:right w:val="none" w:sz="0" w:space="0" w:color="auto"/>
                      </w:divBdr>
                    </w:div>
                  </w:divsChild>
                </w:div>
                <w:div w:id="1882479060">
                  <w:marLeft w:val="0"/>
                  <w:marRight w:val="0"/>
                  <w:marTop w:val="0"/>
                  <w:marBottom w:val="0"/>
                  <w:divBdr>
                    <w:top w:val="none" w:sz="0" w:space="0" w:color="auto"/>
                    <w:left w:val="none" w:sz="0" w:space="0" w:color="auto"/>
                    <w:bottom w:val="none" w:sz="0" w:space="0" w:color="auto"/>
                    <w:right w:val="none" w:sz="0" w:space="0" w:color="auto"/>
                  </w:divBdr>
                  <w:divsChild>
                    <w:div w:id="1097946861">
                      <w:marLeft w:val="0"/>
                      <w:marRight w:val="0"/>
                      <w:marTop w:val="0"/>
                      <w:marBottom w:val="0"/>
                      <w:divBdr>
                        <w:top w:val="none" w:sz="0" w:space="0" w:color="auto"/>
                        <w:left w:val="none" w:sz="0" w:space="0" w:color="auto"/>
                        <w:bottom w:val="none" w:sz="0" w:space="0" w:color="auto"/>
                        <w:right w:val="none" w:sz="0" w:space="0" w:color="auto"/>
                      </w:divBdr>
                    </w:div>
                  </w:divsChild>
                </w:div>
                <w:div w:id="1890727874">
                  <w:marLeft w:val="0"/>
                  <w:marRight w:val="0"/>
                  <w:marTop w:val="0"/>
                  <w:marBottom w:val="0"/>
                  <w:divBdr>
                    <w:top w:val="none" w:sz="0" w:space="0" w:color="auto"/>
                    <w:left w:val="none" w:sz="0" w:space="0" w:color="auto"/>
                    <w:bottom w:val="none" w:sz="0" w:space="0" w:color="auto"/>
                    <w:right w:val="none" w:sz="0" w:space="0" w:color="auto"/>
                  </w:divBdr>
                  <w:divsChild>
                    <w:div w:id="691498562">
                      <w:marLeft w:val="0"/>
                      <w:marRight w:val="0"/>
                      <w:marTop w:val="0"/>
                      <w:marBottom w:val="0"/>
                      <w:divBdr>
                        <w:top w:val="none" w:sz="0" w:space="0" w:color="auto"/>
                        <w:left w:val="none" w:sz="0" w:space="0" w:color="auto"/>
                        <w:bottom w:val="none" w:sz="0" w:space="0" w:color="auto"/>
                        <w:right w:val="none" w:sz="0" w:space="0" w:color="auto"/>
                      </w:divBdr>
                    </w:div>
                  </w:divsChild>
                </w:div>
                <w:div w:id="1918249632">
                  <w:marLeft w:val="0"/>
                  <w:marRight w:val="0"/>
                  <w:marTop w:val="0"/>
                  <w:marBottom w:val="0"/>
                  <w:divBdr>
                    <w:top w:val="none" w:sz="0" w:space="0" w:color="auto"/>
                    <w:left w:val="none" w:sz="0" w:space="0" w:color="auto"/>
                    <w:bottom w:val="none" w:sz="0" w:space="0" w:color="auto"/>
                    <w:right w:val="none" w:sz="0" w:space="0" w:color="auto"/>
                  </w:divBdr>
                  <w:divsChild>
                    <w:div w:id="1147404791">
                      <w:marLeft w:val="0"/>
                      <w:marRight w:val="0"/>
                      <w:marTop w:val="0"/>
                      <w:marBottom w:val="0"/>
                      <w:divBdr>
                        <w:top w:val="none" w:sz="0" w:space="0" w:color="auto"/>
                        <w:left w:val="none" w:sz="0" w:space="0" w:color="auto"/>
                        <w:bottom w:val="none" w:sz="0" w:space="0" w:color="auto"/>
                        <w:right w:val="none" w:sz="0" w:space="0" w:color="auto"/>
                      </w:divBdr>
                    </w:div>
                  </w:divsChild>
                </w:div>
                <w:div w:id="1959726176">
                  <w:marLeft w:val="0"/>
                  <w:marRight w:val="0"/>
                  <w:marTop w:val="0"/>
                  <w:marBottom w:val="0"/>
                  <w:divBdr>
                    <w:top w:val="none" w:sz="0" w:space="0" w:color="auto"/>
                    <w:left w:val="none" w:sz="0" w:space="0" w:color="auto"/>
                    <w:bottom w:val="none" w:sz="0" w:space="0" w:color="auto"/>
                    <w:right w:val="none" w:sz="0" w:space="0" w:color="auto"/>
                  </w:divBdr>
                  <w:divsChild>
                    <w:div w:id="1680035952">
                      <w:marLeft w:val="0"/>
                      <w:marRight w:val="0"/>
                      <w:marTop w:val="0"/>
                      <w:marBottom w:val="0"/>
                      <w:divBdr>
                        <w:top w:val="none" w:sz="0" w:space="0" w:color="auto"/>
                        <w:left w:val="none" w:sz="0" w:space="0" w:color="auto"/>
                        <w:bottom w:val="none" w:sz="0" w:space="0" w:color="auto"/>
                        <w:right w:val="none" w:sz="0" w:space="0" w:color="auto"/>
                      </w:divBdr>
                    </w:div>
                  </w:divsChild>
                </w:div>
                <w:div w:id="2018917580">
                  <w:marLeft w:val="0"/>
                  <w:marRight w:val="0"/>
                  <w:marTop w:val="0"/>
                  <w:marBottom w:val="0"/>
                  <w:divBdr>
                    <w:top w:val="none" w:sz="0" w:space="0" w:color="auto"/>
                    <w:left w:val="none" w:sz="0" w:space="0" w:color="auto"/>
                    <w:bottom w:val="none" w:sz="0" w:space="0" w:color="auto"/>
                    <w:right w:val="none" w:sz="0" w:space="0" w:color="auto"/>
                  </w:divBdr>
                  <w:divsChild>
                    <w:div w:id="592592520">
                      <w:marLeft w:val="0"/>
                      <w:marRight w:val="0"/>
                      <w:marTop w:val="0"/>
                      <w:marBottom w:val="0"/>
                      <w:divBdr>
                        <w:top w:val="none" w:sz="0" w:space="0" w:color="auto"/>
                        <w:left w:val="none" w:sz="0" w:space="0" w:color="auto"/>
                        <w:bottom w:val="none" w:sz="0" w:space="0" w:color="auto"/>
                        <w:right w:val="none" w:sz="0" w:space="0" w:color="auto"/>
                      </w:divBdr>
                    </w:div>
                  </w:divsChild>
                </w:div>
                <w:div w:id="2044943099">
                  <w:marLeft w:val="0"/>
                  <w:marRight w:val="0"/>
                  <w:marTop w:val="0"/>
                  <w:marBottom w:val="0"/>
                  <w:divBdr>
                    <w:top w:val="none" w:sz="0" w:space="0" w:color="auto"/>
                    <w:left w:val="none" w:sz="0" w:space="0" w:color="auto"/>
                    <w:bottom w:val="none" w:sz="0" w:space="0" w:color="auto"/>
                    <w:right w:val="none" w:sz="0" w:space="0" w:color="auto"/>
                  </w:divBdr>
                  <w:divsChild>
                    <w:div w:id="494223081">
                      <w:marLeft w:val="0"/>
                      <w:marRight w:val="0"/>
                      <w:marTop w:val="0"/>
                      <w:marBottom w:val="0"/>
                      <w:divBdr>
                        <w:top w:val="none" w:sz="0" w:space="0" w:color="auto"/>
                        <w:left w:val="none" w:sz="0" w:space="0" w:color="auto"/>
                        <w:bottom w:val="none" w:sz="0" w:space="0" w:color="auto"/>
                        <w:right w:val="none" w:sz="0" w:space="0" w:color="auto"/>
                      </w:divBdr>
                    </w:div>
                  </w:divsChild>
                </w:div>
                <w:div w:id="2047441482">
                  <w:marLeft w:val="0"/>
                  <w:marRight w:val="0"/>
                  <w:marTop w:val="0"/>
                  <w:marBottom w:val="0"/>
                  <w:divBdr>
                    <w:top w:val="none" w:sz="0" w:space="0" w:color="auto"/>
                    <w:left w:val="none" w:sz="0" w:space="0" w:color="auto"/>
                    <w:bottom w:val="none" w:sz="0" w:space="0" w:color="auto"/>
                    <w:right w:val="none" w:sz="0" w:space="0" w:color="auto"/>
                  </w:divBdr>
                  <w:divsChild>
                    <w:div w:id="2146506910">
                      <w:marLeft w:val="0"/>
                      <w:marRight w:val="0"/>
                      <w:marTop w:val="0"/>
                      <w:marBottom w:val="0"/>
                      <w:divBdr>
                        <w:top w:val="none" w:sz="0" w:space="0" w:color="auto"/>
                        <w:left w:val="none" w:sz="0" w:space="0" w:color="auto"/>
                        <w:bottom w:val="none" w:sz="0" w:space="0" w:color="auto"/>
                        <w:right w:val="none" w:sz="0" w:space="0" w:color="auto"/>
                      </w:divBdr>
                    </w:div>
                  </w:divsChild>
                </w:div>
                <w:div w:id="2053339439">
                  <w:marLeft w:val="0"/>
                  <w:marRight w:val="0"/>
                  <w:marTop w:val="0"/>
                  <w:marBottom w:val="0"/>
                  <w:divBdr>
                    <w:top w:val="none" w:sz="0" w:space="0" w:color="auto"/>
                    <w:left w:val="none" w:sz="0" w:space="0" w:color="auto"/>
                    <w:bottom w:val="none" w:sz="0" w:space="0" w:color="auto"/>
                    <w:right w:val="none" w:sz="0" w:space="0" w:color="auto"/>
                  </w:divBdr>
                  <w:divsChild>
                    <w:div w:id="450167234">
                      <w:marLeft w:val="0"/>
                      <w:marRight w:val="0"/>
                      <w:marTop w:val="0"/>
                      <w:marBottom w:val="0"/>
                      <w:divBdr>
                        <w:top w:val="none" w:sz="0" w:space="0" w:color="auto"/>
                        <w:left w:val="none" w:sz="0" w:space="0" w:color="auto"/>
                        <w:bottom w:val="none" w:sz="0" w:space="0" w:color="auto"/>
                        <w:right w:val="none" w:sz="0" w:space="0" w:color="auto"/>
                      </w:divBdr>
                    </w:div>
                  </w:divsChild>
                </w:div>
                <w:div w:id="2053385801">
                  <w:marLeft w:val="0"/>
                  <w:marRight w:val="0"/>
                  <w:marTop w:val="0"/>
                  <w:marBottom w:val="0"/>
                  <w:divBdr>
                    <w:top w:val="none" w:sz="0" w:space="0" w:color="auto"/>
                    <w:left w:val="none" w:sz="0" w:space="0" w:color="auto"/>
                    <w:bottom w:val="none" w:sz="0" w:space="0" w:color="auto"/>
                    <w:right w:val="none" w:sz="0" w:space="0" w:color="auto"/>
                  </w:divBdr>
                  <w:divsChild>
                    <w:div w:id="349138952">
                      <w:marLeft w:val="0"/>
                      <w:marRight w:val="0"/>
                      <w:marTop w:val="0"/>
                      <w:marBottom w:val="0"/>
                      <w:divBdr>
                        <w:top w:val="none" w:sz="0" w:space="0" w:color="auto"/>
                        <w:left w:val="none" w:sz="0" w:space="0" w:color="auto"/>
                        <w:bottom w:val="none" w:sz="0" w:space="0" w:color="auto"/>
                        <w:right w:val="none" w:sz="0" w:space="0" w:color="auto"/>
                      </w:divBdr>
                    </w:div>
                  </w:divsChild>
                </w:div>
                <w:div w:id="2073964357">
                  <w:marLeft w:val="0"/>
                  <w:marRight w:val="0"/>
                  <w:marTop w:val="0"/>
                  <w:marBottom w:val="0"/>
                  <w:divBdr>
                    <w:top w:val="none" w:sz="0" w:space="0" w:color="auto"/>
                    <w:left w:val="none" w:sz="0" w:space="0" w:color="auto"/>
                    <w:bottom w:val="none" w:sz="0" w:space="0" w:color="auto"/>
                    <w:right w:val="none" w:sz="0" w:space="0" w:color="auto"/>
                  </w:divBdr>
                  <w:divsChild>
                    <w:div w:id="1662267168">
                      <w:marLeft w:val="0"/>
                      <w:marRight w:val="0"/>
                      <w:marTop w:val="0"/>
                      <w:marBottom w:val="0"/>
                      <w:divBdr>
                        <w:top w:val="none" w:sz="0" w:space="0" w:color="auto"/>
                        <w:left w:val="none" w:sz="0" w:space="0" w:color="auto"/>
                        <w:bottom w:val="none" w:sz="0" w:space="0" w:color="auto"/>
                        <w:right w:val="none" w:sz="0" w:space="0" w:color="auto"/>
                      </w:divBdr>
                    </w:div>
                  </w:divsChild>
                </w:div>
                <w:div w:id="2112622843">
                  <w:marLeft w:val="0"/>
                  <w:marRight w:val="0"/>
                  <w:marTop w:val="0"/>
                  <w:marBottom w:val="0"/>
                  <w:divBdr>
                    <w:top w:val="none" w:sz="0" w:space="0" w:color="auto"/>
                    <w:left w:val="none" w:sz="0" w:space="0" w:color="auto"/>
                    <w:bottom w:val="none" w:sz="0" w:space="0" w:color="auto"/>
                    <w:right w:val="none" w:sz="0" w:space="0" w:color="auto"/>
                  </w:divBdr>
                  <w:divsChild>
                    <w:div w:id="2070882997">
                      <w:marLeft w:val="0"/>
                      <w:marRight w:val="0"/>
                      <w:marTop w:val="0"/>
                      <w:marBottom w:val="0"/>
                      <w:divBdr>
                        <w:top w:val="none" w:sz="0" w:space="0" w:color="auto"/>
                        <w:left w:val="none" w:sz="0" w:space="0" w:color="auto"/>
                        <w:bottom w:val="none" w:sz="0" w:space="0" w:color="auto"/>
                        <w:right w:val="none" w:sz="0" w:space="0" w:color="auto"/>
                      </w:divBdr>
                    </w:div>
                  </w:divsChild>
                </w:div>
                <w:div w:id="2145585443">
                  <w:marLeft w:val="0"/>
                  <w:marRight w:val="0"/>
                  <w:marTop w:val="0"/>
                  <w:marBottom w:val="0"/>
                  <w:divBdr>
                    <w:top w:val="none" w:sz="0" w:space="0" w:color="auto"/>
                    <w:left w:val="none" w:sz="0" w:space="0" w:color="auto"/>
                    <w:bottom w:val="none" w:sz="0" w:space="0" w:color="auto"/>
                    <w:right w:val="none" w:sz="0" w:space="0" w:color="auto"/>
                  </w:divBdr>
                  <w:divsChild>
                    <w:div w:id="1593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40278">
          <w:marLeft w:val="0"/>
          <w:marRight w:val="0"/>
          <w:marTop w:val="0"/>
          <w:marBottom w:val="0"/>
          <w:divBdr>
            <w:top w:val="none" w:sz="0" w:space="0" w:color="auto"/>
            <w:left w:val="none" w:sz="0" w:space="0" w:color="auto"/>
            <w:bottom w:val="none" w:sz="0" w:space="0" w:color="auto"/>
            <w:right w:val="none" w:sz="0" w:space="0" w:color="auto"/>
          </w:divBdr>
        </w:div>
        <w:div w:id="2146386099">
          <w:marLeft w:val="0"/>
          <w:marRight w:val="0"/>
          <w:marTop w:val="0"/>
          <w:marBottom w:val="0"/>
          <w:divBdr>
            <w:top w:val="none" w:sz="0" w:space="0" w:color="auto"/>
            <w:left w:val="none" w:sz="0" w:space="0" w:color="auto"/>
            <w:bottom w:val="none" w:sz="0" w:space="0" w:color="auto"/>
            <w:right w:val="none" w:sz="0" w:space="0" w:color="auto"/>
          </w:divBdr>
          <w:divsChild>
            <w:div w:id="925917578">
              <w:marLeft w:val="0"/>
              <w:marRight w:val="0"/>
              <w:marTop w:val="0"/>
              <w:marBottom w:val="0"/>
              <w:divBdr>
                <w:top w:val="none" w:sz="0" w:space="0" w:color="auto"/>
                <w:left w:val="none" w:sz="0" w:space="0" w:color="auto"/>
                <w:bottom w:val="none" w:sz="0" w:space="0" w:color="auto"/>
                <w:right w:val="none" w:sz="0" w:space="0" w:color="auto"/>
              </w:divBdr>
            </w:div>
            <w:div w:id="981079417">
              <w:marLeft w:val="0"/>
              <w:marRight w:val="0"/>
              <w:marTop w:val="0"/>
              <w:marBottom w:val="0"/>
              <w:divBdr>
                <w:top w:val="none" w:sz="0" w:space="0" w:color="auto"/>
                <w:left w:val="none" w:sz="0" w:space="0" w:color="auto"/>
                <w:bottom w:val="none" w:sz="0" w:space="0" w:color="auto"/>
                <w:right w:val="none" w:sz="0" w:space="0" w:color="auto"/>
              </w:divBdr>
            </w:div>
            <w:div w:id="998269580">
              <w:marLeft w:val="0"/>
              <w:marRight w:val="0"/>
              <w:marTop w:val="0"/>
              <w:marBottom w:val="0"/>
              <w:divBdr>
                <w:top w:val="none" w:sz="0" w:space="0" w:color="auto"/>
                <w:left w:val="none" w:sz="0" w:space="0" w:color="auto"/>
                <w:bottom w:val="none" w:sz="0" w:space="0" w:color="auto"/>
                <w:right w:val="none" w:sz="0" w:space="0" w:color="auto"/>
              </w:divBdr>
            </w:div>
            <w:div w:id="1159691412">
              <w:marLeft w:val="0"/>
              <w:marRight w:val="0"/>
              <w:marTop w:val="0"/>
              <w:marBottom w:val="0"/>
              <w:divBdr>
                <w:top w:val="none" w:sz="0" w:space="0" w:color="auto"/>
                <w:left w:val="none" w:sz="0" w:space="0" w:color="auto"/>
                <w:bottom w:val="none" w:sz="0" w:space="0" w:color="auto"/>
                <w:right w:val="none" w:sz="0" w:space="0" w:color="auto"/>
              </w:divBdr>
            </w:div>
            <w:div w:id="21034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7916">
      <w:bodyDiv w:val="1"/>
      <w:marLeft w:val="0"/>
      <w:marRight w:val="0"/>
      <w:marTop w:val="0"/>
      <w:marBottom w:val="0"/>
      <w:divBdr>
        <w:top w:val="none" w:sz="0" w:space="0" w:color="auto"/>
        <w:left w:val="none" w:sz="0" w:space="0" w:color="auto"/>
        <w:bottom w:val="none" w:sz="0" w:space="0" w:color="auto"/>
        <w:right w:val="none" w:sz="0" w:space="0" w:color="auto"/>
      </w:divBdr>
      <w:divsChild>
        <w:div w:id="1250011">
          <w:marLeft w:val="0"/>
          <w:marRight w:val="0"/>
          <w:marTop w:val="0"/>
          <w:marBottom w:val="0"/>
          <w:divBdr>
            <w:top w:val="none" w:sz="0" w:space="0" w:color="auto"/>
            <w:left w:val="none" w:sz="0" w:space="0" w:color="auto"/>
            <w:bottom w:val="none" w:sz="0" w:space="0" w:color="auto"/>
            <w:right w:val="none" w:sz="0" w:space="0" w:color="auto"/>
          </w:divBdr>
        </w:div>
        <w:div w:id="15272639">
          <w:marLeft w:val="0"/>
          <w:marRight w:val="0"/>
          <w:marTop w:val="0"/>
          <w:marBottom w:val="0"/>
          <w:divBdr>
            <w:top w:val="none" w:sz="0" w:space="0" w:color="auto"/>
            <w:left w:val="none" w:sz="0" w:space="0" w:color="auto"/>
            <w:bottom w:val="none" w:sz="0" w:space="0" w:color="auto"/>
            <w:right w:val="none" w:sz="0" w:space="0" w:color="auto"/>
          </w:divBdr>
        </w:div>
        <w:div w:id="75446507">
          <w:marLeft w:val="0"/>
          <w:marRight w:val="0"/>
          <w:marTop w:val="0"/>
          <w:marBottom w:val="0"/>
          <w:divBdr>
            <w:top w:val="none" w:sz="0" w:space="0" w:color="auto"/>
            <w:left w:val="none" w:sz="0" w:space="0" w:color="auto"/>
            <w:bottom w:val="none" w:sz="0" w:space="0" w:color="auto"/>
            <w:right w:val="none" w:sz="0" w:space="0" w:color="auto"/>
          </w:divBdr>
        </w:div>
        <w:div w:id="118957642">
          <w:marLeft w:val="0"/>
          <w:marRight w:val="0"/>
          <w:marTop w:val="0"/>
          <w:marBottom w:val="0"/>
          <w:divBdr>
            <w:top w:val="none" w:sz="0" w:space="0" w:color="auto"/>
            <w:left w:val="none" w:sz="0" w:space="0" w:color="auto"/>
            <w:bottom w:val="none" w:sz="0" w:space="0" w:color="auto"/>
            <w:right w:val="none" w:sz="0" w:space="0" w:color="auto"/>
          </w:divBdr>
        </w:div>
        <w:div w:id="149441513">
          <w:marLeft w:val="0"/>
          <w:marRight w:val="0"/>
          <w:marTop w:val="0"/>
          <w:marBottom w:val="0"/>
          <w:divBdr>
            <w:top w:val="none" w:sz="0" w:space="0" w:color="auto"/>
            <w:left w:val="none" w:sz="0" w:space="0" w:color="auto"/>
            <w:bottom w:val="none" w:sz="0" w:space="0" w:color="auto"/>
            <w:right w:val="none" w:sz="0" w:space="0" w:color="auto"/>
          </w:divBdr>
        </w:div>
        <w:div w:id="172957699">
          <w:marLeft w:val="0"/>
          <w:marRight w:val="0"/>
          <w:marTop w:val="0"/>
          <w:marBottom w:val="0"/>
          <w:divBdr>
            <w:top w:val="none" w:sz="0" w:space="0" w:color="auto"/>
            <w:left w:val="none" w:sz="0" w:space="0" w:color="auto"/>
            <w:bottom w:val="none" w:sz="0" w:space="0" w:color="auto"/>
            <w:right w:val="none" w:sz="0" w:space="0" w:color="auto"/>
          </w:divBdr>
        </w:div>
        <w:div w:id="232738779">
          <w:marLeft w:val="0"/>
          <w:marRight w:val="0"/>
          <w:marTop w:val="0"/>
          <w:marBottom w:val="0"/>
          <w:divBdr>
            <w:top w:val="none" w:sz="0" w:space="0" w:color="auto"/>
            <w:left w:val="none" w:sz="0" w:space="0" w:color="auto"/>
            <w:bottom w:val="none" w:sz="0" w:space="0" w:color="auto"/>
            <w:right w:val="none" w:sz="0" w:space="0" w:color="auto"/>
          </w:divBdr>
        </w:div>
        <w:div w:id="296640921">
          <w:marLeft w:val="0"/>
          <w:marRight w:val="0"/>
          <w:marTop w:val="0"/>
          <w:marBottom w:val="0"/>
          <w:divBdr>
            <w:top w:val="none" w:sz="0" w:space="0" w:color="auto"/>
            <w:left w:val="none" w:sz="0" w:space="0" w:color="auto"/>
            <w:bottom w:val="none" w:sz="0" w:space="0" w:color="auto"/>
            <w:right w:val="none" w:sz="0" w:space="0" w:color="auto"/>
          </w:divBdr>
          <w:divsChild>
            <w:div w:id="146944821">
              <w:marLeft w:val="0"/>
              <w:marRight w:val="0"/>
              <w:marTop w:val="0"/>
              <w:marBottom w:val="0"/>
              <w:divBdr>
                <w:top w:val="none" w:sz="0" w:space="0" w:color="auto"/>
                <w:left w:val="none" w:sz="0" w:space="0" w:color="auto"/>
                <w:bottom w:val="none" w:sz="0" w:space="0" w:color="auto"/>
                <w:right w:val="none" w:sz="0" w:space="0" w:color="auto"/>
              </w:divBdr>
            </w:div>
            <w:div w:id="283998225">
              <w:marLeft w:val="0"/>
              <w:marRight w:val="0"/>
              <w:marTop w:val="0"/>
              <w:marBottom w:val="0"/>
              <w:divBdr>
                <w:top w:val="none" w:sz="0" w:space="0" w:color="auto"/>
                <w:left w:val="none" w:sz="0" w:space="0" w:color="auto"/>
                <w:bottom w:val="none" w:sz="0" w:space="0" w:color="auto"/>
                <w:right w:val="none" w:sz="0" w:space="0" w:color="auto"/>
              </w:divBdr>
            </w:div>
            <w:div w:id="1120420522">
              <w:marLeft w:val="0"/>
              <w:marRight w:val="0"/>
              <w:marTop w:val="0"/>
              <w:marBottom w:val="0"/>
              <w:divBdr>
                <w:top w:val="none" w:sz="0" w:space="0" w:color="auto"/>
                <w:left w:val="none" w:sz="0" w:space="0" w:color="auto"/>
                <w:bottom w:val="none" w:sz="0" w:space="0" w:color="auto"/>
                <w:right w:val="none" w:sz="0" w:space="0" w:color="auto"/>
              </w:divBdr>
            </w:div>
          </w:divsChild>
        </w:div>
        <w:div w:id="393309564">
          <w:marLeft w:val="0"/>
          <w:marRight w:val="0"/>
          <w:marTop w:val="0"/>
          <w:marBottom w:val="0"/>
          <w:divBdr>
            <w:top w:val="none" w:sz="0" w:space="0" w:color="auto"/>
            <w:left w:val="none" w:sz="0" w:space="0" w:color="auto"/>
            <w:bottom w:val="none" w:sz="0" w:space="0" w:color="auto"/>
            <w:right w:val="none" w:sz="0" w:space="0" w:color="auto"/>
          </w:divBdr>
        </w:div>
        <w:div w:id="441532587">
          <w:marLeft w:val="0"/>
          <w:marRight w:val="0"/>
          <w:marTop w:val="0"/>
          <w:marBottom w:val="0"/>
          <w:divBdr>
            <w:top w:val="none" w:sz="0" w:space="0" w:color="auto"/>
            <w:left w:val="none" w:sz="0" w:space="0" w:color="auto"/>
            <w:bottom w:val="none" w:sz="0" w:space="0" w:color="auto"/>
            <w:right w:val="none" w:sz="0" w:space="0" w:color="auto"/>
          </w:divBdr>
        </w:div>
        <w:div w:id="472259322">
          <w:marLeft w:val="0"/>
          <w:marRight w:val="0"/>
          <w:marTop w:val="0"/>
          <w:marBottom w:val="0"/>
          <w:divBdr>
            <w:top w:val="none" w:sz="0" w:space="0" w:color="auto"/>
            <w:left w:val="none" w:sz="0" w:space="0" w:color="auto"/>
            <w:bottom w:val="none" w:sz="0" w:space="0" w:color="auto"/>
            <w:right w:val="none" w:sz="0" w:space="0" w:color="auto"/>
          </w:divBdr>
        </w:div>
        <w:div w:id="529031395">
          <w:marLeft w:val="0"/>
          <w:marRight w:val="0"/>
          <w:marTop w:val="0"/>
          <w:marBottom w:val="0"/>
          <w:divBdr>
            <w:top w:val="none" w:sz="0" w:space="0" w:color="auto"/>
            <w:left w:val="none" w:sz="0" w:space="0" w:color="auto"/>
            <w:bottom w:val="none" w:sz="0" w:space="0" w:color="auto"/>
            <w:right w:val="none" w:sz="0" w:space="0" w:color="auto"/>
          </w:divBdr>
        </w:div>
        <w:div w:id="538904382">
          <w:marLeft w:val="0"/>
          <w:marRight w:val="0"/>
          <w:marTop w:val="0"/>
          <w:marBottom w:val="0"/>
          <w:divBdr>
            <w:top w:val="none" w:sz="0" w:space="0" w:color="auto"/>
            <w:left w:val="none" w:sz="0" w:space="0" w:color="auto"/>
            <w:bottom w:val="none" w:sz="0" w:space="0" w:color="auto"/>
            <w:right w:val="none" w:sz="0" w:space="0" w:color="auto"/>
          </w:divBdr>
          <w:divsChild>
            <w:div w:id="62919525">
              <w:marLeft w:val="-75"/>
              <w:marRight w:val="0"/>
              <w:marTop w:val="30"/>
              <w:marBottom w:val="30"/>
              <w:divBdr>
                <w:top w:val="none" w:sz="0" w:space="0" w:color="auto"/>
                <w:left w:val="none" w:sz="0" w:space="0" w:color="auto"/>
                <w:bottom w:val="none" w:sz="0" w:space="0" w:color="auto"/>
                <w:right w:val="none" w:sz="0" w:space="0" w:color="auto"/>
              </w:divBdr>
              <w:divsChild>
                <w:div w:id="68115045">
                  <w:marLeft w:val="0"/>
                  <w:marRight w:val="0"/>
                  <w:marTop w:val="0"/>
                  <w:marBottom w:val="0"/>
                  <w:divBdr>
                    <w:top w:val="none" w:sz="0" w:space="0" w:color="auto"/>
                    <w:left w:val="none" w:sz="0" w:space="0" w:color="auto"/>
                    <w:bottom w:val="none" w:sz="0" w:space="0" w:color="auto"/>
                    <w:right w:val="none" w:sz="0" w:space="0" w:color="auto"/>
                  </w:divBdr>
                  <w:divsChild>
                    <w:div w:id="1873570957">
                      <w:marLeft w:val="0"/>
                      <w:marRight w:val="0"/>
                      <w:marTop w:val="0"/>
                      <w:marBottom w:val="0"/>
                      <w:divBdr>
                        <w:top w:val="none" w:sz="0" w:space="0" w:color="auto"/>
                        <w:left w:val="none" w:sz="0" w:space="0" w:color="auto"/>
                        <w:bottom w:val="none" w:sz="0" w:space="0" w:color="auto"/>
                        <w:right w:val="none" w:sz="0" w:space="0" w:color="auto"/>
                      </w:divBdr>
                    </w:div>
                  </w:divsChild>
                </w:div>
                <w:div w:id="85469947">
                  <w:marLeft w:val="0"/>
                  <w:marRight w:val="0"/>
                  <w:marTop w:val="0"/>
                  <w:marBottom w:val="0"/>
                  <w:divBdr>
                    <w:top w:val="none" w:sz="0" w:space="0" w:color="auto"/>
                    <w:left w:val="none" w:sz="0" w:space="0" w:color="auto"/>
                    <w:bottom w:val="none" w:sz="0" w:space="0" w:color="auto"/>
                    <w:right w:val="none" w:sz="0" w:space="0" w:color="auto"/>
                  </w:divBdr>
                  <w:divsChild>
                    <w:div w:id="2016836153">
                      <w:marLeft w:val="0"/>
                      <w:marRight w:val="0"/>
                      <w:marTop w:val="0"/>
                      <w:marBottom w:val="0"/>
                      <w:divBdr>
                        <w:top w:val="none" w:sz="0" w:space="0" w:color="auto"/>
                        <w:left w:val="none" w:sz="0" w:space="0" w:color="auto"/>
                        <w:bottom w:val="none" w:sz="0" w:space="0" w:color="auto"/>
                        <w:right w:val="none" w:sz="0" w:space="0" w:color="auto"/>
                      </w:divBdr>
                    </w:div>
                  </w:divsChild>
                </w:div>
                <w:div w:id="223180908">
                  <w:marLeft w:val="0"/>
                  <w:marRight w:val="0"/>
                  <w:marTop w:val="0"/>
                  <w:marBottom w:val="0"/>
                  <w:divBdr>
                    <w:top w:val="none" w:sz="0" w:space="0" w:color="auto"/>
                    <w:left w:val="none" w:sz="0" w:space="0" w:color="auto"/>
                    <w:bottom w:val="none" w:sz="0" w:space="0" w:color="auto"/>
                    <w:right w:val="none" w:sz="0" w:space="0" w:color="auto"/>
                  </w:divBdr>
                  <w:divsChild>
                    <w:div w:id="1355422812">
                      <w:marLeft w:val="0"/>
                      <w:marRight w:val="0"/>
                      <w:marTop w:val="0"/>
                      <w:marBottom w:val="0"/>
                      <w:divBdr>
                        <w:top w:val="none" w:sz="0" w:space="0" w:color="auto"/>
                        <w:left w:val="none" w:sz="0" w:space="0" w:color="auto"/>
                        <w:bottom w:val="none" w:sz="0" w:space="0" w:color="auto"/>
                        <w:right w:val="none" w:sz="0" w:space="0" w:color="auto"/>
                      </w:divBdr>
                    </w:div>
                  </w:divsChild>
                </w:div>
                <w:div w:id="416249303">
                  <w:marLeft w:val="0"/>
                  <w:marRight w:val="0"/>
                  <w:marTop w:val="0"/>
                  <w:marBottom w:val="0"/>
                  <w:divBdr>
                    <w:top w:val="none" w:sz="0" w:space="0" w:color="auto"/>
                    <w:left w:val="none" w:sz="0" w:space="0" w:color="auto"/>
                    <w:bottom w:val="none" w:sz="0" w:space="0" w:color="auto"/>
                    <w:right w:val="none" w:sz="0" w:space="0" w:color="auto"/>
                  </w:divBdr>
                  <w:divsChild>
                    <w:div w:id="841698026">
                      <w:marLeft w:val="0"/>
                      <w:marRight w:val="0"/>
                      <w:marTop w:val="0"/>
                      <w:marBottom w:val="0"/>
                      <w:divBdr>
                        <w:top w:val="none" w:sz="0" w:space="0" w:color="auto"/>
                        <w:left w:val="none" w:sz="0" w:space="0" w:color="auto"/>
                        <w:bottom w:val="none" w:sz="0" w:space="0" w:color="auto"/>
                        <w:right w:val="none" w:sz="0" w:space="0" w:color="auto"/>
                      </w:divBdr>
                    </w:div>
                  </w:divsChild>
                </w:div>
                <w:div w:id="503055693">
                  <w:marLeft w:val="0"/>
                  <w:marRight w:val="0"/>
                  <w:marTop w:val="0"/>
                  <w:marBottom w:val="0"/>
                  <w:divBdr>
                    <w:top w:val="none" w:sz="0" w:space="0" w:color="auto"/>
                    <w:left w:val="none" w:sz="0" w:space="0" w:color="auto"/>
                    <w:bottom w:val="none" w:sz="0" w:space="0" w:color="auto"/>
                    <w:right w:val="none" w:sz="0" w:space="0" w:color="auto"/>
                  </w:divBdr>
                  <w:divsChild>
                    <w:div w:id="1871330829">
                      <w:marLeft w:val="0"/>
                      <w:marRight w:val="0"/>
                      <w:marTop w:val="0"/>
                      <w:marBottom w:val="0"/>
                      <w:divBdr>
                        <w:top w:val="none" w:sz="0" w:space="0" w:color="auto"/>
                        <w:left w:val="none" w:sz="0" w:space="0" w:color="auto"/>
                        <w:bottom w:val="none" w:sz="0" w:space="0" w:color="auto"/>
                        <w:right w:val="none" w:sz="0" w:space="0" w:color="auto"/>
                      </w:divBdr>
                    </w:div>
                  </w:divsChild>
                </w:div>
                <w:div w:id="579292744">
                  <w:marLeft w:val="0"/>
                  <w:marRight w:val="0"/>
                  <w:marTop w:val="0"/>
                  <w:marBottom w:val="0"/>
                  <w:divBdr>
                    <w:top w:val="none" w:sz="0" w:space="0" w:color="auto"/>
                    <w:left w:val="none" w:sz="0" w:space="0" w:color="auto"/>
                    <w:bottom w:val="none" w:sz="0" w:space="0" w:color="auto"/>
                    <w:right w:val="none" w:sz="0" w:space="0" w:color="auto"/>
                  </w:divBdr>
                  <w:divsChild>
                    <w:div w:id="1847358786">
                      <w:marLeft w:val="0"/>
                      <w:marRight w:val="0"/>
                      <w:marTop w:val="0"/>
                      <w:marBottom w:val="0"/>
                      <w:divBdr>
                        <w:top w:val="none" w:sz="0" w:space="0" w:color="auto"/>
                        <w:left w:val="none" w:sz="0" w:space="0" w:color="auto"/>
                        <w:bottom w:val="none" w:sz="0" w:space="0" w:color="auto"/>
                        <w:right w:val="none" w:sz="0" w:space="0" w:color="auto"/>
                      </w:divBdr>
                    </w:div>
                  </w:divsChild>
                </w:div>
                <w:div w:id="645745975">
                  <w:marLeft w:val="0"/>
                  <w:marRight w:val="0"/>
                  <w:marTop w:val="0"/>
                  <w:marBottom w:val="0"/>
                  <w:divBdr>
                    <w:top w:val="none" w:sz="0" w:space="0" w:color="auto"/>
                    <w:left w:val="none" w:sz="0" w:space="0" w:color="auto"/>
                    <w:bottom w:val="none" w:sz="0" w:space="0" w:color="auto"/>
                    <w:right w:val="none" w:sz="0" w:space="0" w:color="auto"/>
                  </w:divBdr>
                  <w:divsChild>
                    <w:div w:id="393740479">
                      <w:marLeft w:val="0"/>
                      <w:marRight w:val="0"/>
                      <w:marTop w:val="0"/>
                      <w:marBottom w:val="0"/>
                      <w:divBdr>
                        <w:top w:val="none" w:sz="0" w:space="0" w:color="auto"/>
                        <w:left w:val="none" w:sz="0" w:space="0" w:color="auto"/>
                        <w:bottom w:val="none" w:sz="0" w:space="0" w:color="auto"/>
                        <w:right w:val="none" w:sz="0" w:space="0" w:color="auto"/>
                      </w:divBdr>
                    </w:div>
                  </w:divsChild>
                </w:div>
                <w:div w:id="656416892">
                  <w:marLeft w:val="0"/>
                  <w:marRight w:val="0"/>
                  <w:marTop w:val="0"/>
                  <w:marBottom w:val="0"/>
                  <w:divBdr>
                    <w:top w:val="none" w:sz="0" w:space="0" w:color="auto"/>
                    <w:left w:val="none" w:sz="0" w:space="0" w:color="auto"/>
                    <w:bottom w:val="none" w:sz="0" w:space="0" w:color="auto"/>
                    <w:right w:val="none" w:sz="0" w:space="0" w:color="auto"/>
                  </w:divBdr>
                  <w:divsChild>
                    <w:div w:id="756906050">
                      <w:marLeft w:val="0"/>
                      <w:marRight w:val="0"/>
                      <w:marTop w:val="0"/>
                      <w:marBottom w:val="0"/>
                      <w:divBdr>
                        <w:top w:val="none" w:sz="0" w:space="0" w:color="auto"/>
                        <w:left w:val="none" w:sz="0" w:space="0" w:color="auto"/>
                        <w:bottom w:val="none" w:sz="0" w:space="0" w:color="auto"/>
                        <w:right w:val="none" w:sz="0" w:space="0" w:color="auto"/>
                      </w:divBdr>
                    </w:div>
                  </w:divsChild>
                </w:div>
                <w:div w:id="672028975">
                  <w:marLeft w:val="0"/>
                  <w:marRight w:val="0"/>
                  <w:marTop w:val="0"/>
                  <w:marBottom w:val="0"/>
                  <w:divBdr>
                    <w:top w:val="none" w:sz="0" w:space="0" w:color="auto"/>
                    <w:left w:val="none" w:sz="0" w:space="0" w:color="auto"/>
                    <w:bottom w:val="none" w:sz="0" w:space="0" w:color="auto"/>
                    <w:right w:val="none" w:sz="0" w:space="0" w:color="auto"/>
                  </w:divBdr>
                  <w:divsChild>
                    <w:div w:id="938490708">
                      <w:marLeft w:val="0"/>
                      <w:marRight w:val="0"/>
                      <w:marTop w:val="0"/>
                      <w:marBottom w:val="0"/>
                      <w:divBdr>
                        <w:top w:val="none" w:sz="0" w:space="0" w:color="auto"/>
                        <w:left w:val="none" w:sz="0" w:space="0" w:color="auto"/>
                        <w:bottom w:val="none" w:sz="0" w:space="0" w:color="auto"/>
                        <w:right w:val="none" w:sz="0" w:space="0" w:color="auto"/>
                      </w:divBdr>
                    </w:div>
                  </w:divsChild>
                </w:div>
                <w:div w:id="812066437">
                  <w:marLeft w:val="0"/>
                  <w:marRight w:val="0"/>
                  <w:marTop w:val="0"/>
                  <w:marBottom w:val="0"/>
                  <w:divBdr>
                    <w:top w:val="none" w:sz="0" w:space="0" w:color="auto"/>
                    <w:left w:val="none" w:sz="0" w:space="0" w:color="auto"/>
                    <w:bottom w:val="none" w:sz="0" w:space="0" w:color="auto"/>
                    <w:right w:val="none" w:sz="0" w:space="0" w:color="auto"/>
                  </w:divBdr>
                  <w:divsChild>
                    <w:div w:id="338780418">
                      <w:marLeft w:val="0"/>
                      <w:marRight w:val="0"/>
                      <w:marTop w:val="0"/>
                      <w:marBottom w:val="0"/>
                      <w:divBdr>
                        <w:top w:val="none" w:sz="0" w:space="0" w:color="auto"/>
                        <w:left w:val="none" w:sz="0" w:space="0" w:color="auto"/>
                        <w:bottom w:val="none" w:sz="0" w:space="0" w:color="auto"/>
                        <w:right w:val="none" w:sz="0" w:space="0" w:color="auto"/>
                      </w:divBdr>
                    </w:div>
                  </w:divsChild>
                </w:div>
                <w:div w:id="1016536071">
                  <w:marLeft w:val="0"/>
                  <w:marRight w:val="0"/>
                  <w:marTop w:val="0"/>
                  <w:marBottom w:val="0"/>
                  <w:divBdr>
                    <w:top w:val="none" w:sz="0" w:space="0" w:color="auto"/>
                    <w:left w:val="none" w:sz="0" w:space="0" w:color="auto"/>
                    <w:bottom w:val="none" w:sz="0" w:space="0" w:color="auto"/>
                    <w:right w:val="none" w:sz="0" w:space="0" w:color="auto"/>
                  </w:divBdr>
                  <w:divsChild>
                    <w:div w:id="1116825829">
                      <w:marLeft w:val="0"/>
                      <w:marRight w:val="0"/>
                      <w:marTop w:val="0"/>
                      <w:marBottom w:val="0"/>
                      <w:divBdr>
                        <w:top w:val="none" w:sz="0" w:space="0" w:color="auto"/>
                        <w:left w:val="none" w:sz="0" w:space="0" w:color="auto"/>
                        <w:bottom w:val="none" w:sz="0" w:space="0" w:color="auto"/>
                        <w:right w:val="none" w:sz="0" w:space="0" w:color="auto"/>
                      </w:divBdr>
                    </w:div>
                  </w:divsChild>
                </w:div>
                <w:div w:id="1121531792">
                  <w:marLeft w:val="0"/>
                  <w:marRight w:val="0"/>
                  <w:marTop w:val="0"/>
                  <w:marBottom w:val="0"/>
                  <w:divBdr>
                    <w:top w:val="none" w:sz="0" w:space="0" w:color="auto"/>
                    <w:left w:val="none" w:sz="0" w:space="0" w:color="auto"/>
                    <w:bottom w:val="none" w:sz="0" w:space="0" w:color="auto"/>
                    <w:right w:val="none" w:sz="0" w:space="0" w:color="auto"/>
                  </w:divBdr>
                  <w:divsChild>
                    <w:div w:id="608046993">
                      <w:marLeft w:val="0"/>
                      <w:marRight w:val="0"/>
                      <w:marTop w:val="0"/>
                      <w:marBottom w:val="0"/>
                      <w:divBdr>
                        <w:top w:val="none" w:sz="0" w:space="0" w:color="auto"/>
                        <w:left w:val="none" w:sz="0" w:space="0" w:color="auto"/>
                        <w:bottom w:val="none" w:sz="0" w:space="0" w:color="auto"/>
                        <w:right w:val="none" w:sz="0" w:space="0" w:color="auto"/>
                      </w:divBdr>
                    </w:div>
                  </w:divsChild>
                </w:div>
                <w:div w:id="1214148760">
                  <w:marLeft w:val="0"/>
                  <w:marRight w:val="0"/>
                  <w:marTop w:val="0"/>
                  <w:marBottom w:val="0"/>
                  <w:divBdr>
                    <w:top w:val="none" w:sz="0" w:space="0" w:color="auto"/>
                    <w:left w:val="none" w:sz="0" w:space="0" w:color="auto"/>
                    <w:bottom w:val="none" w:sz="0" w:space="0" w:color="auto"/>
                    <w:right w:val="none" w:sz="0" w:space="0" w:color="auto"/>
                  </w:divBdr>
                  <w:divsChild>
                    <w:div w:id="923416832">
                      <w:marLeft w:val="0"/>
                      <w:marRight w:val="0"/>
                      <w:marTop w:val="0"/>
                      <w:marBottom w:val="0"/>
                      <w:divBdr>
                        <w:top w:val="none" w:sz="0" w:space="0" w:color="auto"/>
                        <w:left w:val="none" w:sz="0" w:space="0" w:color="auto"/>
                        <w:bottom w:val="none" w:sz="0" w:space="0" w:color="auto"/>
                        <w:right w:val="none" w:sz="0" w:space="0" w:color="auto"/>
                      </w:divBdr>
                    </w:div>
                  </w:divsChild>
                </w:div>
                <w:div w:id="1243418435">
                  <w:marLeft w:val="0"/>
                  <w:marRight w:val="0"/>
                  <w:marTop w:val="0"/>
                  <w:marBottom w:val="0"/>
                  <w:divBdr>
                    <w:top w:val="none" w:sz="0" w:space="0" w:color="auto"/>
                    <w:left w:val="none" w:sz="0" w:space="0" w:color="auto"/>
                    <w:bottom w:val="none" w:sz="0" w:space="0" w:color="auto"/>
                    <w:right w:val="none" w:sz="0" w:space="0" w:color="auto"/>
                  </w:divBdr>
                  <w:divsChild>
                    <w:div w:id="566263772">
                      <w:marLeft w:val="0"/>
                      <w:marRight w:val="0"/>
                      <w:marTop w:val="0"/>
                      <w:marBottom w:val="0"/>
                      <w:divBdr>
                        <w:top w:val="none" w:sz="0" w:space="0" w:color="auto"/>
                        <w:left w:val="none" w:sz="0" w:space="0" w:color="auto"/>
                        <w:bottom w:val="none" w:sz="0" w:space="0" w:color="auto"/>
                        <w:right w:val="none" w:sz="0" w:space="0" w:color="auto"/>
                      </w:divBdr>
                    </w:div>
                  </w:divsChild>
                </w:div>
                <w:div w:id="1313560016">
                  <w:marLeft w:val="0"/>
                  <w:marRight w:val="0"/>
                  <w:marTop w:val="0"/>
                  <w:marBottom w:val="0"/>
                  <w:divBdr>
                    <w:top w:val="none" w:sz="0" w:space="0" w:color="auto"/>
                    <w:left w:val="none" w:sz="0" w:space="0" w:color="auto"/>
                    <w:bottom w:val="none" w:sz="0" w:space="0" w:color="auto"/>
                    <w:right w:val="none" w:sz="0" w:space="0" w:color="auto"/>
                  </w:divBdr>
                  <w:divsChild>
                    <w:div w:id="945117009">
                      <w:marLeft w:val="0"/>
                      <w:marRight w:val="0"/>
                      <w:marTop w:val="0"/>
                      <w:marBottom w:val="0"/>
                      <w:divBdr>
                        <w:top w:val="none" w:sz="0" w:space="0" w:color="auto"/>
                        <w:left w:val="none" w:sz="0" w:space="0" w:color="auto"/>
                        <w:bottom w:val="none" w:sz="0" w:space="0" w:color="auto"/>
                        <w:right w:val="none" w:sz="0" w:space="0" w:color="auto"/>
                      </w:divBdr>
                    </w:div>
                  </w:divsChild>
                </w:div>
                <w:div w:id="1334528787">
                  <w:marLeft w:val="0"/>
                  <w:marRight w:val="0"/>
                  <w:marTop w:val="0"/>
                  <w:marBottom w:val="0"/>
                  <w:divBdr>
                    <w:top w:val="none" w:sz="0" w:space="0" w:color="auto"/>
                    <w:left w:val="none" w:sz="0" w:space="0" w:color="auto"/>
                    <w:bottom w:val="none" w:sz="0" w:space="0" w:color="auto"/>
                    <w:right w:val="none" w:sz="0" w:space="0" w:color="auto"/>
                  </w:divBdr>
                  <w:divsChild>
                    <w:div w:id="631404071">
                      <w:marLeft w:val="0"/>
                      <w:marRight w:val="0"/>
                      <w:marTop w:val="0"/>
                      <w:marBottom w:val="0"/>
                      <w:divBdr>
                        <w:top w:val="none" w:sz="0" w:space="0" w:color="auto"/>
                        <w:left w:val="none" w:sz="0" w:space="0" w:color="auto"/>
                        <w:bottom w:val="none" w:sz="0" w:space="0" w:color="auto"/>
                        <w:right w:val="none" w:sz="0" w:space="0" w:color="auto"/>
                      </w:divBdr>
                    </w:div>
                  </w:divsChild>
                </w:div>
                <w:div w:id="1415398720">
                  <w:marLeft w:val="0"/>
                  <w:marRight w:val="0"/>
                  <w:marTop w:val="0"/>
                  <w:marBottom w:val="0"/>
                  <w:divBdr>
                    <w:top w:val="none" w:sz="0" w:space="0" w:color="auto"/>
                    <w:left w:val="none" w:sz="0" w:space="0" w:color="auto"/>
                    <w:bottom w:val="none" w:sz="0" w:space="0" w:color="auto"/>
                    <w:right w:val="none" w:sz="0" w:space="0" w:color="auto"/>
                  </w:divBdr>
                  <w:divsChild>
                    <w:div w:id="1577276210">
                      <w:marLeft w:val="0"/>
                      <w:marRight w:val="0"/>
                      <w:marTop w:val="0"/>
                      <w:marBottom w:val="0"/>
                      <w:divBdr>
                        <w:top w:val="none" w:sz="0" w:space="0" w:color="auto"/>
                        <w:left w:val="none" w:sz="0" w:space="0" w:color="auto"/>
                        <w:bottom w:val="none" w:sz="0" w:space="0" w:color="auto"/>
                        <w:right w:val="none" w:sz="0" w:space="0" w:color="auto"/>
                      </w:divBdr>
                    </w:div>
                  </w:divsChild>
                </w:div>
                <w:div w:id="1483043635">
                  <w:marLeft w:val="0"/>
                  <w:marRight w:val="0"/>
                  <w:marTop w:val="0"/>
                  <w:marBottom w:val="0"/>
                  <w:divBdr>
                    <w:top w:val="none" w:sz="0" w:space="0" w:color="auto"/>
                    <w:left w:val="none" w:sz="0" w:space="0" w:color="auto"/>
                    <w:bottom w:val="none" w:sz="0" w:space="0" w:color="auto"/>
                    <w:right w:val="none" w:sz="0" w:space="0" w:color="auto"/>
                  </w:divBdr>
                  <w:divsChild>
                    <w:div w:id="1995985461">
                      <w:marLeft w:val="0"/>
                      <w:marRight w:val="0"/>
                      <w:marTop w:val="0"/>
                      <w:marBottom w:val="0"/>
                      <w:divBdr>
                        <w:top w:val="none" w:sz="0" w:space="0" w:color="auto"/>
                        <w:left w:val="none" w:sz="0" w:space="0" w:color="auto"/>
                        <w:bottom w:val="none" w:sz="0" w:space="0" w:color="auto"/>
                        <w:right w:val="none" w:sz="0" w:space="0" w:color="auto"/>
                      </w:divBdr>
                    </w:div>
                  </w:divsChild>
                </w:div>
                <w:div w:id="1504079093">
                  <w:marLeft w:val="0"/>
                  <w:marRight w:val="0"/>
                  <w:marTop w:val="0"/>
                  <w:marBottom w:val="0"/>
                  <w:divBdr>
                    <w:top w:val="none" w:sz="0" w:space="0" w:color="auto"/>
                    <w:left w:val="none" w:sz="0" w:space="0" w:color="auto"/>
                    <w:bottom w:val="none" w:sz="0" w:space="0" w:color="auto"/>
                    <w:right w:val="none" w:sz="0" w:space="0" w:color="auto"/>
                  </w:divBdr>
                  <w:divsChild>
                    <w:div w:id="366414551">
                      <w:marLeft w:val="0"/>
                      <w:marRight w:val="0"/>
                      <w:marTop w:val="0"/>
                      <w:marBottom w:val="0"/>
                      <w:divBdr>
                        <w:top w:val="none" w:sz="0" w:space="0" w:color="auto"/>
                        <w:left w:val="none" w:sz="0" w:space="0" w:color="auto"/>
                        <w:bottom w:val="none" w:sz="0" w:space="0" w:color="auto"/>
                        <w:right w:val="none" w:sz="0" w:space="0" w:color="auto"/>
                      </w:divBdr>
                    </w:div>
                  </w:divsChild>
                </w:div>
                <w:div w:id="1548175716">
                  <w:marLeft w:val="0"/>
                  <w:marRight w:val="0"/>
                  <w:marTop w:val="0"/>
                  <w:marBottom w:val="0"/>
                  <w:divBdr>
                    <w:top w:val="none" w:sz="0" w:space="0" w:color="auto"/>
                    <w:left w:val="none" w:sz="0" w:space="0" w:color="auto"/>
                    <w:bottom w:val="none" w:sz="0" w:space="0" w:color="auto"/>
                    <w:right w:val="none" w:sz="0" w:space="0" w:color="auto"/>
                  </w:divBdr>
                  <w:divsChild>
                    <w:div w:id="1268806776">
                      <w:marLeft w:val="0"/>
                      <w:marRight w:val="0"/>
                      <w:marTop w:val="0"/>
                      <w:marBottom w:val="0"/>
                      <w:divBdr>
                        <w:top w:val="none" w:sz="0" w:space="0" w:color="auto"/>
                        <w:left w:val="none" w:sz="0" w:space="0" w:color="auto"/>
                        <w:bottom w:val="none" w:sz="0" w:space="0" w:color="auto"/>
                        <w:right w:val="none" w:sz="0" w:space="0" w:color="auto"/>
                      </w:divBdr>
                    </w:div>
                  </w:divsChild>
                </w:div>
                <w:div w:id="1550536337">
                  <w:marLeft w:val="0"/>
                  <w:marRight w:val="0"/>
                  <w:marTop w:val="0"/>
                  <w:marBottom w:val="0"/>
                  <w:divBdr>
                    <w:top w:val="none" w:sz="0" w:space="0" w:color="auto"/>
                    <w:left w:val="none" w:sz="0" w:space="0" w:color="auto"/>
                    <w:bottom w:val="none" w:sz="0" w:space="0" w:color="auto"/>
                    <w:right w:val="none" w:sz="0" w:space="0" w:color="auto"/>
                  </w:divBdr>
                  <w:divsChild>
                    <w:div w:id="1056858608">
                      <w:marLeft w:val="0"/>
                      <w:marRight w:val="0"/>
                      <w:marTop w:val="0"/>
                      <w:marBottom w:val="0"/>
                      <w:divBdr>
                        <w:top w:val="none" w:sz="0" w:space="0" w:color="auto"/>
                        <w:left w:val="none" w:sz="0" w:space="0" w:color="auto"/>
                        <w:bottom w:val="none" w:sz="0" w:space="0" w:color="auto"/>
                        <w:right w:val="none" w:sz="0" w:space="0" w:color="auto"/>
                      </w:divBdr>
                    </w:div>
                  </w:divsChild>
                </w:div>
                <w:div w:id="1568564816">
                  <w:marLeft w:val="0"/>
                  <w:marRight w:val="0"/>
                  <w:marTop w:val="0"/>
                  <w:marBottom w:val="0"/>
                  <w:divBdr>
                    <w:top w:val="none" w:sz="0" w:space="0" w:color="auto"/>
                    <w:left w:val="none" w:sz="0" w:space="0" w:color="auto"/>
                    <w:bottom w:val="none" w:sz="0" w:space="0" w:color="auto"/>
                    <w:right w:val="none" w:sz="0" w:space="0" w:color="auto"/>
                  </w:divBdr>
                  <w:divsChild>
                    <w:div w:id="826474842">
                      <w:marLeft w:val="0"/>
                      <w:marRight w:val="0"/>
                      <w:marTop w:val="0"/>
                      <w:marBottom w:val="0"/>
                      <w:divBdr>
                        <w:top w:val="none" w:sz="0" w:space="0" w:color="auto"/>
                        <w:left w:val="none" w:sz="0" w:space="0" w:color="auto"/>
                        <w:bottom w:val="none" w:sz="0" w:space="0" w:color="auto"/>
                        <w:right w:val="none" w:sz="0" w:space="0" w:color="auto"/>
                      </w:divBdr>
                    </w:div>
                  </w:divsChild>
                </w:div>
                <w:div w:id="1660383389">
                  <w:marLeft w:val="0"/>
                  <w:marRight w:val="0"/>
                  <w:marTop w:val="0"/>
                  <w:marBottom w:val="0"/>
                  <w:divBdr>
                    <w:top w:val="none" w:sz="0" w:space="0" w:color="auto"/>
                    <w:left w:val="none" w:sz="0" w:space="0" w:color="auto"/>
                    <w:bottom w:val="none" w:sz="0" w:space="0" w:color="auto"/>
                    <w:right w:val="none" w:sz="0" w:space="0" w:color="auto"/>
                  </w:divBdr>
                  <w:divsChild>
                    <w:div w:id="2112502744">
                      <w:marLeft w:val="0"/>
                      <w:marRight w:val="0"/>
                      <w:marTop w:val="0"/>
                      <w:marBottom w:val="0"/>
                      <w:divBdr>
                        <w:top w:val="none" w:sz="0" w:space="0" w:color="auto"/>
                        <w:left w:val="none" w:sz="0" w:space="0" w:color="auto"/>
                        <w:bottom w:val="none" w:sz="0" w:space="0" w:color="auto"/>
                        <w:right w:val="none" w:sz="0" w:space="0" w:color="auto"/>
                      </w:divBdr>
                    </w:div>
                  </w:divsChild>
                </w:div>
                <w:div w:id="1825588503">
                  <w:marLeft w:val="0"/>
                  <w:marRight w:val="0"/>
                  <w:marTop w:val="0"/>
                  <w:marBottom w:val="0"/>
                  <w:divBdr>
                    <w:top w:val="none" w:sz="0" w:space="0" w:color="auto"/>
                    <w:left w:val="none" w:sz="0" w:space="0" w:color="auto"/>
                    <w:bottom w:val="none" w:sz="0" w:space="0" w:color="auto"/>
                    <w:right w:val="none" w:sz="0" w:space="0" w:color="auto"/>
                  </w:divBdr>
                  <w:divsChild>
                    <w:div w:id="2035615604">
                      <w:marLeft w:val="0"/>
                      <w:marRight w:val="0"/>
                      <w:marTop w:val="0"/>
                      <w:marBottom w:val="0"/>
                      <w:divBdr>
                        <w:top w:val="none" w:sz="0" w:space="0" w:color="auto"/>
                        <w:left w:val="none" w:sz="0" w:space="0" w:color="auto"/>
                        <w:bottom w:val="none" w:sz="0" w:space="0" w:color="auto"/>
                        <w:right w:val="none" w:sz="0" w:space="0" w:color="auto"/>
                      </w:divBdr>
                    </w:div>
                  </w:divsChild>
                </w:div>
                <w:div w:id="1828011727">
                  <w:marLeft w:val="0"/>
                  <w:marRight w:val="0"/>
                  <w:marTop w:val="0"/>
                  <w:marBottom w:val="0"/>
                  <w:divBdr>
                    <w:top w:val="none" w:sz="0" w:space="0" w:color="auto"/>
                    <w:left w:val="none" w:sz="0" w:space="0" w:color="auto"/>
                    <w:bottom w:val="none" w:sz="0" w:space="0" w:color="auto"/>
                    <w:right w:val="none" w:sz="0" w:space="0" w:color="auto"/>
                  </w:divBdr>
                  <w:divsChild>
                    <w:div w:id="7502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1239">
          <w:marLeft w:val="0"/>
          <w:marRight w:val="0"/>
          <w:marTop w:val="0"/>
          <w:marBottom w:val="0"/>
          <w:divBdr>
            <w:top w:val="none" w:sz="0" w:space="0" w:color="auto"/>
            <w:left w:val="none" w:sz="0" w:space="0" w:color="auto"/>
            <w:bottom w:val="none" w:sz="0" w:space="0" w:color="auto"/>
            <w:right w:val="none" w:sz="0" w:space="0" w:color="auto"/>
          </w:divBdr>
        </w:div>
        <w:div w:id="589235994">
          <w:marLeft w:val="0"/>
          <w:marRight w:val="0"/>
          <w:marTop w:val="0"/>
          <w:marBottom w:val="0"/>
          <w:divBdr>
            <w:top w:val="none" w:sz="0" w:space="0" w:color="auto"/>
            <w:left w:val="none" w:sz="0" w:space="0" w:color="auto"/>
            <w:bottom w:val="none" w:sz="0" w:space="0" w:color="auto"/>
            <w:right w:val="none" w:sz="0" w:space="0" w:color="auto"/>
          </w:divBdr>
        </w:div>
        <w:div w:id="614093394">
          <w:marLeft w:val="0"/>
          <w:marRight w:val="0"/>
          <w:marTop w:val="0"/>
          <w:marBottom w:val="0"/>
          <w:divBdr>
            <w:top w:val="none" w:sz="0" w:space="0" w:color="auto"/>
            <w:left w:val="none" w:sz="0" w:space="0" w:color="auto"/>
            <w:bottom w:val="none" w:sz="0" w:space="0" w:color="auto"/>
            <w:right w:val="none" w:sz="0" w:space="0" w:color="auto"/>
          </w:divBdr>
        </w:div>
        <w:div w:id="632491857">
          <w:marLeft w:val="0"/>
          <w:marRight w:val="0"/>
          <w:marTop w:val="0"/>
          <w:marBottom w:val="0"/>
          <w:divBdr>
            <w:top w:val="none" w:sz="0" w:space="0" w:color="auto"/>
            <w:left w:val="none" w:sz="0" w:space="0" w:color="auto"/>
            <w:bottom w:val="none" w:sz="0" w:space="0" w:color="auto"/>
            <w:right w:val="none" w:sz="0" w:space="0" w:color="auto"/>
          </w:divBdr>
        </w:div>
        <w:div w:id="647705374">
          <w:marLeft w:val="0"/>
          <w:marRight w:val="0"/>
          <w:marTop w:val="0"/>
          <w:marBottom w:val="0"/>
          <w:divBdr>
            <w:top w:val="none" w:sz="0" w:space="0" w:color="auto"/>
            <w:left w:val="none" w:sz="0" w:space="0" w:color="auto"/>
            <w:bottom w:val="none" w:sz="0" w:space="0" w:color="auto"/>
            <w:right w:val="none" w:sz="0" w:space="0" w:color="auto"/>
          </w:divBdr>
        </w:div>
        <w:div w:id="658535724">
          <w:marLeft w:val="0"/>
          <w:marRight w:val="0"/>
          <w:marTop w:val="0"/>
          <w:marBottom w:val="0"/>
          <w:divBdr>
            <w:top w:val="none" w:sz="0" w:space="0" w:color="auto"/>
            <w:left w:val="none" w:sz="0" w:space="0" w:color="auto"/>
            <w:bottom w:val="none" w:sz="0" w:space="0" w:color="auto"/>
            <w:right w:val="none" w:sz="0" w:space="0" w:color="auto"/>
          </w:divBdr>
        </w:div>
        <w:div w:id="713389246">
          <w:marLeft w:val="0"/>
          <w:marRight w:val="0"/>
          <w:marTop w:val="0"/>
          <w:marBottom w:val="0"/>
          <w:divBdr>
            <w:top w:val="none" w:sz="0" w:space="0" w:color="auto"/>
            <w:left w:val="none" w:sz="0" w:space="0" w:color="auto"/>
            <w:bottom w:val="none" w:sz="0" w:space="0" w:color="auto"/>
            <w:right w:val="none" w:sz="0" w:space="0" w:color="auto"/>
          </w:divBdr>
        </w:div>
        <w:div w:id="724764911">
          <w:marLeft w:val="0"/>
          <w:marRight w:val="0"/>
          <w:marTop w:val="0"/>
          <w:marBottom w:val="0"/>
          <w:divBdr>
            <w:top w:val="none" w:sz="0" w:space="0" w:color="auto"/>
            <w:left w:val="none" w:sz="0" w:space="0" w:color="auto"/>
            <w:bottom w:val="none" w:sz="0" w:space="0" w:color="auto"/>
            <w:right w:val="none" w:sz="0" w:space="0" w:color="auto"/>
          </w:divBdr>
        </w:div>
        <w:div w:id="728840661">
          <w:marLeft w:val="0"/>
          <w:marRight w:val="0"/>
          <w:marTop w:val="0"/>
          <w:marBottom w:val="0"/>
          <w:divBdr>
            <w:top w:val="none" w:sz="0" w:space="0" w:color="auto"/>
            <w:left w:val="none" w:sz="0" w:space="0" w:color="auto"/>
            <w:bottom w:val="none" w:sz="0" w:space="0" w:color="auto"/>
            <w:right w:val="none" w:sz="0" w:space="0" w:color="auto"/>
          </w:divBdr>
        </w:div>
        <w:div w:id="740253808">
          <w:marLeft w:val="0"/>
          <w:marRight w:val="0"/>
          <w:marTop w:val="0"/>
          <w:marBottom w:val="0"/>
          <w:divBdr>
            <w:top w:val="none" w:sz="0" w:space="0" w:color="auto"/>
            <w:left w:val="none" w:sz="0" w:space="0" w:color="auto"/>
            <w:bottom w:val="none" w:sz="0" w:space="0" w:color="auto"/>
            <w:right w:val="none" w:sz="0" w:space="0" w:color="auto"/>
          </w:divBdr>
        </w:div>
        <w:div w:id="765224580">
          <w:marLeft w:val="0"/>
          <w:marRight w:val="0"/>
          <w:marTop w:val="0"/>
          <w:marBottom w:val="0"/>
          <w:divBdr>
            <w:top w:val="none" w:sz="0" w:space="0" w:color="auto"/>
            <w:left w:val="none" w:sz="0" w:space="0" w:color="auto"/>
            <w:bottom w:val="none" w:sz="0" w:space="0" w:color="auto"/>
            <w:right w:val="none" w:sz="0" w:space="0" w:color="auto"/>
          </w:divBdr>
        </w:div>
        <w:div w:id="794560804">
          <w:marLeft w:val="0"/>
          <w:marRight w:val="0"/>
          <w:marTop w:val="0"/>
          <w:marBottom w:val="0"/>
          <w:divBdr>
            <w:top w:val="none" w:sz="0" w:space="0" w:color="auto"/>
            <w:left w:val="none" w:sz="0" w:space="0" w:color="auto"/>
            <w:bottom w:val="none" w:sz="0" w:space="0" w:color="auto"/>
            <w:right w:val="none" w:sz="0" w:space="0" w:color="auto"/>
          </w:divBdr>
        </w:div>
        <w:div w:id="800462443">
          <w:marLeft w:val="0"/>
          <w:marRight w:val="0"/>
          <w:marTop w:val="0"/>
          <w:marBottom w:val="0"/>
          <w:divBdr>
            <w:top w:val="none" w:sz="0" w:space="0" w:color="auto"/>
            <w:left w:val="none" w:sz="0" w:space="0" w:color="auto"/>
            <w:bottom w:val="none" w:sz="0" w:space="0" w:color="auto"/>
            <w:right w:val="none" w:sz="0" w:space="0" w:color="auto"/>
          </w:divBdr>
        </w:div>
        <w:div w:id="845559013">
          <w:marLeft w:val="0"/>
          <w:marRight w:val="0"/>
          <w:marTop w:val="0"/>
          <w:marBottom w:val="0"/>
          <w:divBdr>
            <w:top w:val="none" w:sz="0" w:space="0" w:color="auto"/>
            <w:left w:val="none" w:sz="0" w:space="0" w:color="auto"/>
            <w:bottom w:val="none" w:sz="0" w:space="0" w:color="auto"/>
            <w:right w:val="none" w:sz="0" w:space="0" w:color="auto"/>
          </w:divBdr>
        </w:div>
        <w:div w:id="90009407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917207967">
          <w:marLeft w:val="0"/>
          <w:marRight w:val="0"/>
          <w:marTop w:val="0"/>
          <w:marBottom w:val="0"/>
          <w:divBdr>
            <w:top w:val="none" w:sz="0" w:space="0" w:color="auto"/>
            <w:left w:val="none" w:sz="0" w:space="0" w:color="auto"/>
            <w:bottom w:val="none" w:sz="0" w:space="0" w:color="auto"/>
            <w:right w:val="none" w:sz="0" w:space="0" w:color="auto"/>
          </w:divBdr>
        </w:div>
        <w:div w:id="982467680">
          <w:marLeft w:val="0"/>
          <w:marRight w:val="0"/>
          <w:marTop w:val="0"/>
          <w:marBottom w:val="0"/>
          <w:divBdr>
            <w:top w:val="none" w:sz="0" w:space="0" w:color="auto"/>
            <w:left w:val="none" w:sz="0" w:space="0" w:color="auto"/>
            <w:bottom w:val="none" w:sz="0" w:space="0" w:color="auto"/>
            <w:right w:val="none" w:sz="0" w:space="0" w:color="auto"/>
          </w:divBdr>
        </w:div>
        <w:div w:id="993026586">
          <w:marLeft w:val="0"/>
          <w:marRight w:val="0"/>
          <w:marTop w:val="0"/>
          <w:marBottom w:val="0"/>
          <w:divBdr>
            <w:top w:val="none" w:sz="0" w:space="0" w:color="auto"/>
            <w:left w:val="none" w:sz="0" w:space="0" w:color="auto"/>
            <w:bottom w:val="none" w:sz="0" w:space="0" w:color="auto"/>
            <w:right w:val="none" w:sz="0" w:space="0" w:color="auto"/>
          </w:divBdr>
        </w:div>
        <w:div w:id="1018196538">
          <w:marLeft w:val="0"/>
          <w:marRight w:val="0"/>
          <w:marTop w:val="0"/>
          <w:marBottom w:val="0"/>
          <w:divBdr>
            <w:top w:val="none" w:sz="0" w:space="0" w:color="auto"/>
            <w:left w:val="none" w:sz="0" w:space="0" w:color="auto"/>
            <w:bottom w:val="none" w:sz="0" w:space="0" w:color="auto"/>
            <w:right w:val="none" w:sz="0" w:space="0" w:color="auto"/>
          </w:divBdr>
          <w:divsChild>
            <w:div w:id="2048290335">
              <w:marLeft w:val="-75"/>
              <w:marRight w:val="0"/>
              <w:marTop w:val="30"/>
              <w:marBottom w:val="30"/>
              <w:divBdr>
                <w:top w:val="none" w:sz="0" w:space="0" w:color="auto"/>
                <w:left w:val="none" w:sz="0" w:space="0" w:color="auto"/>
                <w:bottom w:val="none" w:sz="0" w:space="0" w:color="auto"/>
                <w:right w:val="none" w:sz="0" w:space="0" w:color="auto"/>
              </w:divBdr>
              <w:divsChild>
                <w:div w:id="26955839">
                  <w:marLeft w:val="0"/>
                  <w:marRight w:val="0"/>
                  <w:marTop w:val="0"/>
                  <w:marBottom w:val="0"/>
                  <w:divBdr>
                    <w:top w:val="none" w:sz="0" w:space="0" w:color="auto"/>
                    <w:left w:val="none" w:sz="0" w:space="0" w:color="auto"/>
                    <w:bottom w:val="none" w:sz="0" w:space="0" w:color="auto"/>
                    <w:right w:val="none" w:sz="0" w:space="0" w:color="auto"/>
                  </w:divBdr>
                  <w:divsChild>
                    <w:div w:id="849563286">
                      <w:marLeft w:val="0"/>
                      <w:marRight w:val="0"/>
                      <w:marTop w:val="0"/>
                      <w:marBottom w:val="0"/>
                      <w:divBdr>
                        <w:top w:val="none" w:sz="0" w:space="0" w:color="auto"/>
                        <w:left w:val="none" w:sz="0" w:space="0" w:color="auto"/>
                        <w:bottom w:val="none" w:sz="0" w:space="0" w:color="auto"/>
                        <w:right w:val="none" w:sz="0" w:space="0" w:color="auto"/>
                      </w:divBdr>
                    </w:div>
                  </w:divsChild>
                </w:div>
                <w:div w:id="39482001">
                  <w:marLeft w:val="0"/>
                  <w:marRight w:val="0"/>
                  <w:marTop w:val="0"/>
                  <w:marBottom w:val="0"/>
                  <w:divBdr>
                    <w:top w:val="none" w:sz="0" w:space="0" w:color="auto"/>
                    <w:left w:val="none" w:sz="0" w:space="0" w:color="auto"/>
                    <w:bottom w:val="none" w:sz="0" w:space="0" w:color="auto"/>
                    <w:right w:val="none" w:sz="0" w:space="0" w:color="auto"/>
                  </w:divBdr>
                  <w:divsChild>
                    <w:div w:id="1988043992">
                      <w:marLeft w:val="0"/>
                      <w:marRight w:val="0"/>
                      <w:marTop w:val="0"/>
                      <w:marBottom w:val="0"/>
                      <w:divBdr>
                        <w:top w:val="none" w:sz="0" w:space="0" w:color="auto"/>
                        <w:left w:val="none" w:sz="0" w:space="0" w:color="auto"/>
                        <w:bottom w:val="none" w:sz="0" w:space="0" w:color="auto"/>
                        <w:right w:val="none" w:sz="0" w:space="0" w:color="auto"/>
                      </w:divBdr>
                    </w:div>
                  </w:divsChild>
                </w:div>
                <w:div w:id="59210958">
                  <w:marLeft w:val="0"/>
                  <w:marRight w:val="0"/>
                  <w:marTop w:val="0"/>
                  <w:marBottom w:val="0"/>
                  <w:divBdr>
                    <w:top w:val="none" w:sz="0" w:space="0" w:color="auto"/>
                    <w:left w:val="none" w:sz="0" w:space="0" w:color="auto"/>
                    <w:bottom w:val="none" w:sz="0" w:space="0" w:color="auto"/>
                    <w:right w:val="none" w:sz="0" w:space="0" w:color="auto"/>
                  </w:divBdr>
                  <w:divsChild>
                    <w:div w:id="1211304190">
                      <w:marLeft w:val="0"/>
                      <w:marRight w:val="0"/>
                      <w:marTop w:val="0"/>
                      <w:marBottom w:val="0"/>
                      <w:divBdr>
                        <w:top w:val="none" w:sz="0" w:space="0" w:color="auto"/>
                        <w:left w:val="none" w:sz="0" w:space="0" w:color="auto"/>
                        <w:bottom w:val="none" w:sz="0" w:space="0" w:color="auto"/>
                        <w:right w:val="none" w:sz="0" w:space="0" w:color="auto"/>
                      </w:divBdr>
                    </w:div>
                  </w:divsChild>
                </w:div>
                <w:div w:id="163471224">
                  <w:marLeft w:val="0"/>
                  <w:marRight w:val="0"/>
                  <w:marTop w:val="0"/>
                  <w:marBottom w:val="0"/>
                  <w:divBdr>
                    <w:top w:val="none" w:sz="0" w:space="0" w:color="auto"/>
                    <w:left w:val="none" w:sz="0" w:space="0" w:color="auto"/>
                    <w:bottom w:val="none" w:sz="0" w:space="0" w:color="auto"/>
                    <w:right w:val="none" w:sz="0" w:space="0" w:color="auto"/>
                  </w:divBdr>
                  <w:divsChild>
                    <w:div w:id="473063381">
                      <w:marLeft w:val="0"/>
                      <w:marRight w:val="0"/>
                      <w:marTop w:val="0"/>
                      <w:marBottom w:val="0"/>
                      <w:divBdr>
                        <w:top w:val="none" w:sz="0" w:space="0" w:color="auto"/>
                        <w:left w:val="none" w:sz="0" w:space="0" w:color="auto"/>
                        <w:bottom w:val="none" w:sz="0" w:space="0" w:color="auto"/>
                        <w:right w:val="none" w:sz="0" w:space="0" w:color="auto"/>
                      </w:divBdr>
                    </w:div>
                  </w:divsChild>
                </w:div>
                <w:div w:id="200243332">
                  <w:marLeft w:val="0"/>
                  <w:marRight w:val="0"/>
                  <w:marTop w:val="0"/>
                  <w:marBottom w:val="0"/>
                  <w:divBdr>
                    <w:top w:val="none" w:sz="0" w:space="0" w:color="auto"/>
                    <w:left w:val="none" w:sz="0" w:space="0" w:color="auto"/>
                    <w:bottom w:val="none" w:sz="0" w:space="0" w:color="auto"/>
                    <w:right w:val="none" w:sz="0" w:space="0" w:color="auto"/>
                  </w:divBdr>
                  <w:divsChild>
                    <w:div w:id="1197813733">
                      <w:marLeft w:val="0"/>
                      <w:marRight w:val="0"/>
                      <w:marTop w:val="0"/>
                      <w:marBottom w:val="0"/>
                      <w:divBdr>
                        <w:top w:val="none" w:sz="0" w:space="0" w:color="auto"/>
                        <w:left w:val="none" w:sz="0" w:space="0" w:color="auto"/>
                        <w:bottom w:val="none" w:sz="0" w:space="0" w:color="auto"/>
                        <w:right w:val="none" w:sz="0" w:space="0" w:color="auto"/>
                      </w:divBdr>
                    </w:div>
                  </w:divsChild>
                </w:div>
                <w:div w:id="208227553">
                  <w:marLeft w:val="0"/>
                  <w:marRight w:val="0"/>
                  <w:marTop w:val="0"/>
                  <w:marBottom w:val="0"/>
                  <w:divBdr>
                    <w:top w:val="none" w:sz="0" w:space="0" w:color="auto"/>
                    <w:left w:val="none" w:sz="0" w:space="0" w:color="auto"/>
                    <w:bottom w:val="none" w:sz="0" w:space="0" w:color="auto"/>
                    <w:right w:val="none" w:sz="0" w:space="0" w:color="auto"/>
                  </w:divBdr>
                  <w:divsChild>
                    <w:div w:id="990983379">
                      <w:marLeft w:val="0"/>
                      <w:marRight w:val="0"/>
                      <w:marTop w:val="0"/>
                      <w:marBottom w:val="0"/>
                      <w:divBdr>
                        <w:top w:val="none" w:sz="0" w:space="0" w:color="auto"/>
                        <w:left w:val="none" w:sz="0" w:space="0" w:color="auto"/>
                        <w:bottom w:val="none" w:sz="0" w:space="0" w:color="auto"/>
                        <w:right w:val="none" w:sz="0" w:space="0" w:color="auto"/>
                      </w:divBdr>
                    </w:div>
                  </w:divsChild>
                </w:div>
                <w:div w:id="226458579">
                  <w:marLeft w:val="0"/>
                  <w:marRight w:val="0"/>
                  <w:marTop w:val="0"/>
                  <w:marBottom w:val="0"/>
                  <w:divBdr>
                    <w:top w:val="none" w:sz="0" w:space="0" w:color="auto"/>
                    <w:left w:val="none" w:sz="0" w:space="0" w:color="auto"/>
                    <w:bottom w:val="none" w:sz="0" w:space="0" w:color="auto"/>
                    <w:right w:val="none" w:sz="0" w:space="0" w:color="auto"/>
                  </w:divBdr>
                  <w:divsChild>
                    <w:div w:id="1038774504">
                      <w:marLeft w:val="0"/>
                      <w:marRight w:val="0"/>
                      <w:marTop w:val="0"/>
                      <w:marBottom w:val="0"/>
                      <w:divBdr>
                        <w:top w:val="none" w:sz="0" w:space="0" w:color="auto"/>
                        <w:left w:val="none" w:sz="0" w:space="0" w:color="auto"/>
                        <w:bottom w:val="none" w:sz="0" w:space="0" w:color="auto"/>
                        <w:right w:val="none" w:sz="0" w:space="0" w:color="auto"/>
                      </w:divBdr>
                    </w:div>
                  </w:divsChild>
                </w:div>
                <w:div w:id="269630433">
                  <w:marLeft w:val="0"/>
                  <w:marRight w:val="0"/>
                  <w:marTop w:val="0"/>
                  <w:marBottom w:val="0"/>
                  <w:divBdr>
                    <w:top w:val="none" w:sz="0" w:space="0" w:color="auto"/>
                    <w:left w:val="none" w:sz="0" w:space="0" w:color="auto"/>
                    <w:bottom w:val="none" w:sz="0" w:space="0" w:color="auto"/>
                    <w:right w:val="none" w:sz="0" w:space="0" w:color="auto"/>
                  </w:divBdr>
                  <w:divsChild>
                    <w:div w:id="624431816">
                      <w:marLeft w:val="0"/>
                      <w:marRight w:val="0"/>
                      <w:marTop w:val="0"/>
                      <w:marBottom w:val="0"/>
                      <w:divBdr>
                        <w:top w:val="none" w:sz="0" w:space="0" w:color="auto"/>
                        <w:left w:val="none" w:sz="0" w:space="0" w:color="auto"/>
                        <w:bottom w:val="none" w:sz="0" w:space="0" w:color="auto"/>
                        <w:right w:val="none" w:sz="0" w:space="0" w:color="auto"/>
                      </w:divBdr>
                    </w:div>
                  </w:divsChild>
                </w:div>
                <w:div w:id="305666964">
                  <w:marLeft w:val="0"/>
                  <w:marRight w:val="0"/>
                  <w:marTop w:val="0"/>
                  <w:marBottom w:val="0"/>
                  <w:divBdr>
                    <w:top w:val="none" w:sz="0" w:space="0" w:color="auto"/>
                    <w:left w:val="none" w:sz="0" w:space="0" w:color="auto"/>
                    <w:bottom w:val="none" w:sz="0" w:space="0" w:color="auto"/>
                    <w:right w:val="none" w:sz="0" w:space="0" w:color="auto"/>
                  </w:divBdr>
                  <w:divsChild>
                    <w:div w:id="1181359336">
                      <w:marLeft w:val="0"/>
                      <w:marRight w:val="0"/>
                      <w:marTop w:val="0"/>
                      <w:marBottom w:val="0"/>
                      <w:divBdr>
                        <w:top w:val="none" w:sz="0" w:space="0" w:color="auto"/>
                        <w:left w:val="none" w:sz="0" w:space="0" w:color="auto"/>
                        <w:bottom w:val="none" w:sz="0" w:space="0" w:color="auto"/>
                        <w:right w:val="none" w:sz="0" w:space="0" w:color="auto"/>
                      </w:divBdr>
                    </w:div>
                  </w:divsChild>
                </w:div>
                <w:div w:id="440800659">
                  <w:marLeft w:val="0"/>
                  <w:marRight w:val="0"/>
                  <w:marTop w:val="0"/>
                  <w:marBottom w:val="0"/>
                  <w:divBdr>
                    <w:top w:val="none" w:sz="0" w:space="0" w:color="auto"/>
                    <w:left w:val="none" w:sz="0" w:space="0" w:color="auto"/>
                    <w:bottom w:val="none" w:sz="0" w:space="0" w:color="auto"/>
                    <w:right w:val="none" w:sz="0" w:space="0" w:color="auto"/>
                  </w:divBdr>
                  <w:divsChild>
                    <w:div w:id="2105572922">
                      <w:marLeft w:val="0"/>
                      <w:marRight w:val="0"/>
                      <w:marTop w:val="0"/>
                      <w:marBottom w:val="0"/>
                      <w:divBdr>
                        <w:top w:val="none" w:sz="0" w:space="0" w:color="auto"/>
                        <w:left w:val="none" w:sz="0" w:space="0" w:color="auto"/>
                        <w:bottom w:val="none" w:sz="0" w:space="0" w:color="auto"/>
                        <w:right w:val="none" w:sz="0" w:space="0" w:color="auto"/>
                      </w:divBdr>
                    </w:div>
                  </w:divsChild>
                </w:div>
                <w:div w:id="488448861">
                  <w:marLeft w:val="0"/>
                  <w:marRight w:val="0"/>
                  <w:marTop w:val="0"/>
                  <w:marBottom w:val="0"/>
                  <w:divBdr>
                    <w:top w:val="none" w:sz="0" w:space="0" w:color="auto"/>
                    <w:left w:val="none" w:sz="0" w:space="0" w:color="auto"/>
                    <w:bottom w:val="none" w:sz="0" w:space="0" w:color="auto"/>
                    <w:right w:val="none" w:sz="0" w:space="0" w:color="auto"/>
                  </w:divBdr>
                  <w:divsChild>
                    <w:div w:id="852652498">
                      <w:marLeft w:val="0"/>
                      <w:marRight w:val="0"/>
                      <w:marTop w:val="0"/>
                      <w:marBottom w:val="0"/>
                      <w:divBdr>
                        <w:top w:val="none" w:sz="0" w:space="0" w:color="auto"/>
                        <w:left w:val="none" w:sz="0" w:space="0" w:color="auto"/>
                        <w:bottom w:val="none" w:sz="0" w:space="0" w:color="auto"/>
                        <w:right w:val="none" w:sz="0" w:space="0" w:color="auto"/>
                      </w:divBdr>
                    </w:div>
                  </w:divsChild>
                </w:div>
                <w:div w:id="828716409">
                  <w:marLeft w:val="0"/>
                  <w:marRight w:val="0"/>
                  <w:marTop w:val="0"/>
                  <w:marBottom w:val="0"/>
                  <w:divBdr>
                    <w:top w:val="none" w:sz="0" w:space="0" w:color="auto"/>
                    <w:left w:val="none" w:sz="0" w:space="0" w:color="auto"/>
                    <w:bottom w:val="none" w:sz="0" w:space="0" w:color="auto"/>
                    <w:right w:val="none" w:sz="0" w:space="0" w:color="auto"/>
                  </w:divBdr>
                  <w:divsChild>
                    <w:div w:id="553154066">
                      <w:marLeft w:val="0"/>
                      <w:marRight w:val="0"/>
                      <w:marTop w:val="0"/>
                      <w:marBottom w:val="0"/>
                      <w:divBdr>
                        <w:top w:val="none" w:sz="0" w:space="0" w:color="auto"/>
                        <w:left w:val="none" w:sz="0" w:space="0" w:color="auto"/>
                        <w:bottom w:val="none" w:sz="0" w:space="0" w:color="auto"/>
                        <w:right w:val="none" w:sz="0" w:space="0" w:color="auto"/>
                      </w:divBdr>
                    </w:div>
                  </w:divsChild>
                </w:div>
                <w:div w:id="831333405">
                  <w:marLeft w:val="0"/>
                  <w:marRight w:val="0"/>
                  <w:marTop w:val="0"/>
                  <w:marBottom w:val="0"/>
                  <w:divBdr>
                    <w:top w:val="none" w:sz="0" w:space="0" w:color="auto"/>
                    <w:left w:val="none" w:sz="0" w:space="0" w:color="auto"/>
                    <w:bottom w:val="none" w:sz="0" w:space="0" w:color="auto"/>
                    <w:right w:val="none" w:sz="0" w:space="0" w:color="auto"/>
                  </w:divBdr>
                  <w:divsChild>
                    <w:div w:id="1234395214">
                      <w:marLeft w:val="0"/>
                      <w:marRight w:val="0"/>
                      <w:marTop w:val="0"/>
                      <w:marBottom w:val="0"/>
                      <w:divBdr>
                        <w:top w:val="none" w:sz="0" w:space="0" w:color="auto"/>
                        <w:left w:val="none" w:sz="0" w:space="0" w:color="auto"/>
                        <w:bottom w:val="none" w:sz="0" w:space="0" w:color="auto"/>
                        <w:right w:val="none" w:sz="0" w:space="0" w:color="auto"/>
                      </w:divBdr>
                    </w:div>
                  </w:divsChild>
                </w:div>
                <w:div w:id="835456267">
                  <w:marLeft w:val="0"/>
                  <w:marRight w:val="0"/>
                  <w:marTop w:val="0"/>
                  <w:marBottom w:val="0"/>
                  <w:divBdr>
                    <w:top w:val="none" w:sz="0" w:space="0" w:color="auto"/>
                    <w:left w:val="none" w:sz="0" w:space="0" w:color="auto"/>
                    <w:bottom w:val="none" w:sz="0" w:space="0" w:color="auto"/>
                    <w:right w:val="none" w:sz="0" w:space="0" w:color="auto"/>
                  </w:divBdr>
                  <w:divsChild>
                    <w:div w:id="850992118">
                      <w:marLeft w:val="0"/>
                      <w:marRight w:val="0"/>
                      <w:marTop w:val="0"/>
                      <w:marBottom w:val="0"/>
                      <w:divBdr>
                        <w:top w:val="none" w:sz="0" w:space="0" w:color="auto"/>
                        <w:left w:val="none" w:sz="0" w:space="0" w:color="auto"/>
                        <w:bottom w:val="none" w:sz="0" w:space="0" w:color="auto"/>
                        <w:right w:val="none" w:sz="0" w:space="0" w:color="auto"/>
                      </w:divBdr>
                    </w:div>
                  </w:divsChild>
                </w:div>
                <w:div w:id="875434330">
                  <w:marLeft w:val="0"/>
                  <w:marRight w:val="0"/>
                  <w:marTop w:val="0"/>
                  <w:marBottom w:val="0"/>
                  <w:divBdr>
                    <w:top w:val="none" w:sz="0" w:space="0" w:color="auto"/>
                    <w:left w:val="none" w:sz="0" w:space="0" w:color="auto"/>
                    <w:bottom w:val="none" w:sz="0" w:space="0" w:color="auto"/>
                    <w:right w:val="none" w:sz="0" w:space="0" w:color="auto"/>
                  </w:divBdr>
                  <w:divsChild>
                    <w:div w:id="668677405">
                      <w:marLeft w:val="0"/>
                      <w:marRight w:val="0"/>
                      <w:marTop w:val="0"/>
                      <w:marBottom w:val="0"/>
                      <w:divBdr>
                        <w:top w:val="none" w:sz="0" w:space="0" w:color="auto"/>
                        <w:left w:val="none" w:sz="0" w:space="0" w:color="auto"/>
                        <w:bottom w:val="none" w:sz="0" w:space="0" w:color="auto"/>
                        <w:right w:val="none" w:sz="0" w:space="0" w:color="auto"/>
                      </w:divBdr>
                    </w:div>
                  </w:divsChild>
                </w:div>
                <w:div w:id="930625537">
                  <w:marLeft w:val="0"/>
                  <w:marRight w:val="0"/>
                  <w:marTop w:val="0"/>
                  <w:marBottom w:val="0"/>
                  <w:divBdr>
                    <w:top w:val="none" w:sz="0" w:space="0" w:color="auto"/>
                    <w:left w:val="none" w:sz="0" w:space="0" w:color="auto"/>
                    <w:bottom w:val="none" w:sz="0" w:space="0" w:color="auto"/>
                    <w:right w:val="none" w:sz="0" w:space="0" w:color="auto"/>
                  </w:divBdr>
                  <w:divsChild>
                    <w:div w:id="1346596309">
                      <w:marLeft w:val="0"/>
                      <w:marRight w:val="0"/>
                      <w:marTop w:val="0"/>
                      <w:marBottom w:val="0"/>
                      <w:divBdr>
                        <w:top w:val="none" w:sz="0" w:space="0" w:color="auto"/>
                        <w:left w:val="none" w:sz="0" w:space="0" w:color="auto"/>
                        <w:bottom w:val="none" w:sz="0" w:space="0" w:color="auto"/>
                        <w:right w:val="none" w:sz="0" w:space="0" w:color="auto"/>
                      </w:divBdr>
                    </w:div>
                  </w:divsChild>
                </w:div>
                <w:div w:id="932860020">
                  <w:marLeft w:val="0"/>
                  <w:marRight w:val="0"/>
                  <w:marTop w:val="0"/>
                  <w:marBottom w:val="0"/>
                  <w:divBdr>
                    <w:top w:val="none" w:sz="0" w:space="0" w:color="auto"/>
                    <w:left w:val="none" w:sz="0" w:space="0" w:color="auto"/>
                    <w:bottom w:val="none" w:sz="0" w:space="0" w:color="auto"/>
                    <w:right w:val="none" w:sz="0" w:space="0" w:color="auto"/>
                  </w:divBdr>
                  <w:divsChild>
                    <w:div w:id="112528476">
                      <w:marLeft w:val="0"/>
                      <w:marRight w:val="0"/>
                      <w:marTop w:val="0"/>
                      <w:marBottom w:val="0"/>
                      <w:divBdr>
                        <w:top w:val="none" w:sz="0" w:space="0" w:color="auto"/>
                        <w:left w:val="none" w:sz="0" w:space="0" w:color="auto"/>
                        <w:bottom w:val="none" w:sz="0" w:space="0" w:color="auto"/>
                        <w:right w:val="none" w:sz="0" w:space="0" w:color="auto"/>
                      </w:divBdr>
                    </w:div>
                  </w:divsChild>
                </w:div>
                <w:div w:id="983779768">
                  <w:marLeft w:val="0"/>
                  <w:marRight w:val="0"/>
                  <w:marTop w:val="0"/>
                  <w:marBottom w:val="0"/>
                  <w:divBdr>
                    <w:top w:val="none" w:sz="0" w:space="0" w:color="auto"/>
                    <w:left w:val="none" w:sz="0" w:space="0" w:color="auto"/>
                    <w:bottom w:val="none" w:sz="0" w:space="0" w:color="auto"/>
                    <w:right w:val="none" w:sz="0" w:space="0" w:color="auto"/>
                  </w:divBdr>
                  <w:divsChild>
                    <w:div w:id="449320256">
                      <w:marLeft w:val="0"/>
                      <w:marRight w:val="0"/>
                      <w:marTop w:val="0"/>
                      <w:marBottom w:val="0"/>
                      <w:divBdr>
                        <w:top w:val="none" w:sz="0" w:space="0" w:color="auto"/>
                        <w:left w:val="none" w:sz="0" w:space="0" w:color="auto"/>
                        <w:bottom w:val="none" w:sz="0" w:space="0" w:color="auto"/>
                        <w:right w:val="none" w:sz="0" w:space="0" w:color="auto"/>
                      </w:divBdr>
                    </w:div>
                  </w:divsChild>
                </w:div>
                <w:div w:id="990062163">
                  <w:marLeft w:val="0"/>
                  <w:marRight w:val="0"/>
                  <w:marTop w:val="0"/>
                  <w:marBottom w:val="0"/>
                  <w:divBdr>
                    <w:top w:val="none" w:sz="0" w:space="0" w:color="auto"/>
                    <w:left w:val="none" w:sz="0" w:space="0" w:color="auto"/>
                    <w:bottom w:val="none" w:sz="0" w:space="0" w:color="auto"/>
                    <w:right w:val="none" w:sz="0" w:space="0" w:color="auto"/>
                  </w:divBdr>
                  <w:divsChild>
                    <w:div w:id="1820682065">
                      <w:marLeft w:val="0"/>
                      <w:marRight w:val="0"/>
                      <w:marTop w:val="0"/>
                      <w:marBottom w:val="0"/>
                      <w:divBdr>
                        <w:top w:val="none" w:sz="0" w:space="0" w:color="auto"/>
                        <w:left w:val="none" w:sz="0" w:space="0" w:color="auto"/>
                        <w:bottom w:val="none" w:sz="0" w:space="0" w:color="auto"/>
                        <w:right w:val="none" w:sz="0" w:space="0" w:color="auto"/>
                      </w:divBdr>
                    </w:div>
                  </w:divsChild>
                </w:div>
                <w:div w:id="1401514878">
                  <w:marLeft w:val="0"/>
                  <w:marRight w:val="0"/>
                  <w:marTop w:val="0"/>
                  <w:marBottom w:val="0"/>
                  <w:divBdr>
                    <w:top w:val="none" w:sz="0" w:space="0" w:color="auto"/>
                    <w:left w:val="none" w:sz="0" w:space="0" w:color="auto"/>
                    <w:bottom w:val="none" w:sz="0" w:space="0" w:color="auto"/>
                    <w:right w:val="none" w:sz="0" w:space="0" w:color="auto"/>
                  </w:divBdr>
                  <w:divsChild>
                    <w:div w:id="69160794">
                      <w:marLeft w:val="0"/>
                      <w:marRight w:val="0"/>
                      <w:marTop w:val="0"/>
                      <w:marBottom w:val="0"/>
                      <w:divBdr>
                        <w:top w:val="none" w:sz="0" w:space="0" w:color="auto"/>
                        <w:left w:val="none" w:sz="0" w:space="0" w:color="auto"/>
                        <w:bottom w:val="none" w:sz="0" w:space="0" w:color="auto"/>
                        <w:right w:val="none" w:sz="0" w:space="0" w:color="auto"/>
                      </w:divBdr>
                    </w:div>
                  </w:divsChild>
                </w:div>
                <w:div w:id="1450510581">
                  <w:marLeft w:val="0"/>
                  <w:marRight w:val="0"/>
                  <w:marTop w:val="0"/>
                  <w:marBottom w:val="0"/>
                  <w:divBdr>
                    <w:top w:val="none" w:sz="0" w:space="0" w:color="auto"/>
                    <w:left w:val="none" w:sz="0" w:space="0" w:color="auto"/>
                    <w:bottom w:val="none" w:sz="0" w:space="0" w:color="auto"/>
                    <w:right w:val="none" w:sz="0" w:space="0" w:color="auto"/>
                  </w:divBdr>
                  <w:divsChild>
                    <w:div w:id="1899591964">
                      <w:marLeft w:val="0"/>
                      <w:marRight w:val="0"/>
                      <w:marTop w:val="0"/>
                      <w:marBottom w:val="0"/>
                      <w:divBdr>
                        <w:top w:val="none" w:sz="0" w:space="0" w:color="auto"/>
                        <w:left w:val="none" w:sz="0" w:space="0" w:color="auto"/>
                        <w:bottom w:val="none" w:sz="0" w:space="0" w:color="auto"/>
                        <w:right w:val="none" w:sz="0" w:space="0" w:color="auto"/>
                      </w:divBdr>
                    </w:div>
                  </w:divsChild>
                </w:div>
                <w:div w:id="1869828472">
                  <w:marLeft w:val="0"/>
                  <w:marRight w:val="0"/>
                  <w:marTop w:val="0"/>
                  <w:marBottom w:val="0"/>
                  <w:divBdr>
                    <w:top w:val="none" w:sz="0" w:space="0" w:color="auto"/>
                    <w:left w:val="none" w:sz="0" w:space="0" w:color="auto"/>
                    <w:bottom w:val="none" w:sz="0" w:space="0" w:color="auto"/>
                    <w:right w:val="none" w:sz="0" w:space="0" w:color="auto"/>
                  </w:divBdr>
                  <w:divsChild>
                    <w:div w:id="932206497">
                      <w:marLeft w:val="0"/>
                      <w:marRight w:val="0"/>
                      <w:marTop w:val="0"/>
                      <w:marBottom w:val="0"/>
                      <w:divBdr>
                        <w:top w:val="none" w:sz="0" w:space="0" w:color="auto"/>
                        <w:left w:val="none" w:sz="0" w:space="0" w:color="auto"/>
                        <w:bottom w:val="none" w:sz="0" w:space="0" w:color="auto"/>
                        <w:right w:val="none" w:sz="0" w:space="0" w:color="auto"/>
                      </w:divBdr>
                    </w:div>
                  </w:divsChild>
                </w:div>
                <w:div w:id="1910572637">
                  <w:marLeft w:val="0"/>
                  <w:marRight w:val="0"/>
                  <w:marTop w:val="0"/>
                  <w:marBottom w:val="0"/>
                  <w:divBdr>
                    <w:top w:val="none" w:sz="0" w:space="0" w:color="auto"/>
                    <w:left w:val="none" w:sz="0" w:space="0" w:color="auto"/>
                    <w:bottom w:val="none" w:sz="0" w:space="0" w:color="auto"/>
                    <w:right w:val="none" w:sz="0" w:space="0" w:color="auto"/>
                  </w:divBdr>
                  <w:divsChild>
                    <w:div w:id="954019906">
                      <w:marLeft w:val="0"/>
                      <w:marRight w:val="0"/>
                      <w:marTop w:val="0"/>
                      <w:marBottom w:val="0"/>
                      <w:divBdr>
                        <w:top w:val="none" w:sz="0" w:space="0" w:color="auto"/>
                        <w:left w:val="none" w:sz="0" w:space="0" w:color="auto"/>
                        <w:bottom w:val="none" w:sz="0" w:space="0" w:color="auto"/>
                        <w:right w:val="none" w:sz="0" w:space="0" w:color="auto"/>
                      </w:divBdr>
                    </w:div>
                  </w:divsChild>
                </w:div>
                <w:div w:id="1911766871">
                  <w:marLeft w:val="0"/>
                  <w:marRight w:val="0"/>
                  <w:marTop w:val="0"/>
                  <w:marBottom w:val="0"/>
                  <w:divBdr>
                    <w:top w:val="none" w:sz="0" w:space="0" w:color="auto"/>
                    <w:left w:val="none" w:sz="0" w:space="0" w:color="auto"/>
                    <w:bottom w:val="none" w:sz="0" w:space="0" w:color="auto"/>
                    <w:right w:val="none" w:sz="0" w:space="0" w:color="auto"/>
                  </w:divBdr>
                  <w:divsChild>
                    <w:div w:id="1605072557">
                      <w:marLeft w:val="0"/>
                      <w:marRight w:val="0"/>
                      <w:marTop w:val="0"/>
                      <w:marBottom w:val="0"/>
                      <w:divBdr>
                        <w:top w:val="none" w:sz="0" w:space="0" w:color="auto"/>
                        <w:left w:val="none" w:sz="0" w:space="0" w:color="auto"/>
                        <w:bottom w:val="none" w:sz="0" w:space="0" w:color="auto"/>
                        <w:right w:val="none" w:sz="0" w:space="0" w:color="auto"/>
                      </w:divBdr>
                    </w:div>
                  </w:divsChild>
                </w:div>
                <w:div w:id="1934705270">
                  <w:marLeft w:val="0"/>
                  <w:marRight w:val="0"/>
                  <w:marTop w:val="0"/>
                  <w:marBottom w:val="0"/>
                  <w:divBdr>
                    <w:top w:val="none" w:sz="0" w:space="0" w:color="auto"/>
                    <w:left w:val="none" w:sz="0" w:space="0" w:color="auto"/>
                    <w:bottom w:val="none" w:sz="0" w:space="0" w:color="auto"/>
                    <w:right w:val="none" w:sz="0" w:space="0" w:color="auto"/>
                  </w:divBdr>
                  <w:divsChild>
                    <w:div w:id="377704083">
                      <w:marLeft w:val="0"/>
                      <w:marRight w:val="0"/>
                      <w:marTop w:val="0"/>
                      <w:marBottom w:val="0"/>
                      <w:divBdr>
                        <w:top w:val="none" w:sz="0" w:space="0" w:color="auto"/>
                        <w:left w:val="none" w:sz="0" w:space="0" w:color="auto"/>
                        <w:bottom w:val="none" w:sz="0" w:space="0" w:color="auto"/>
                        <w:right w:val="none" w:sz="0" w:space="0" w:color="auto"/>
                      </w:divBdr>
                    </w:div>
                  </w:divsChild>
                </w:div>
                <w:div w:id="2011562339">
                  <w:marLeft w:val="0"/>
                  <w:marRight w:val="0"/>
                  <w:marTop w:val="0"/>
                  <w:marBottom w:val="0"/>
                  <w:divBdr>
                    <w:top w:val="none" w:sz="0" w:space="0" w:color="auto"/>
                    <w:left w:val="none" w:sz="0" w:space="0" w:color="auto"/>
                    <w:bottom w:val="none" w:sz="0" w:space="0" w:color="auto"/>
                    <w:right w:val="none" w:sz="0" w:space="0" w:color="auto"/>
                  </w:divBdr>
                  <w:divsChild>
                    <w:div w:id="970131019">
                      <w:marLeft w:val="0"/>
                      <w:marRight w:val="0"/>
                      <w:marTop w:val="0"/>
                      <w:marBottom w:val="0"/>
                      <w:divBdr>
                        <w:top w:val="none" w:sz="0" w:space="0" w:color="auto"/>
                        <w:left w:val="none" w:sz="0" w:space="0" w:color="auto"/>
                        <w:bottom w:val="none" w:sz="0" w:space="0" w:color="auto"/>
                        <w:right w:val="none" w:sz="0" w:space="0" w:color="auto"/>
                      </w:divBdr>
                    </w:div>
                  </w:divsChild>
                </w:div>
                <w:div w:id="2064405492">
                  <w:marLeft w:val="0"/>
                  <w:marRight w:val="0"/>
                  <w:marTop w:val="0"/>
                  <w:marBottom w:val="0"/>
                  <w:divBdr>
                    <w:top w:val="none" w:sz="0" w:space="0" w:color="auto"/>
                    <w:left w:val="none" w:sz="0" w:space="0" w:color="auto"/>
                    <w:bottom w:val="none" w:sz="0" w:space="0" w:color="auto"/>
                    <w:right w:val="none" w:sz="0" w:space="0" w:color="auto"/>
                  </w:divBdr>
                  <w:divsChild>
                    <w:div w:id="176778110">
                      <w:marLeft w:val="0"/>
                      <w:marRight w:val="0"/>
                      <w:marTop w:val="0"/>
                      <w:marBottom w:val="0"/>
                      <w:divBdr>
                        <w:top w:val="none" w:sz="0" w:space="0" w:color="auto"/>
                        <w:left w:val="none" w:sz="0" w:space="0" w:color="auto"/>
                        <w:bottom w:val="none" w:sz="0" w:space="0" w:color="auto"/>
                        <w:right w:val="none" w:sz="0" w:space="0" w:color="auto"/>
                      </w:divBdr>
                    </w:div>
                  </w:divsChild>
                </w:div>
                <w:div w:id="2067409057">
                  <w:marLeft w:val="0"/>
                  <w:marRight w:val="0"/>
                  <w:marTop w:val="0"/>
                  <w:marBottom w:val="0"/>
                  <w:divBdr>
                    <w:top w:val="none" w:sz="0" w:space="0" w:color="auto"/>
                    <w:left w:val="none" w:sz="0" w:space="0" w:color="auto"/>
                    <w:bottom w:val="none" w:sz="0" w:space="0" w:color="auto"/>
                    <w:right w:val="none" w:sz="0" w:space="0" w:color="auto"/>
                  </w:divBdr>
                  <w:divsChild>
                    <w:div w:id="71395545">
                      <w:marLeft w:val="0"/>
                      <w:marRight w:val="0"/>
                      <w:marTop w:val="0"/>
                      <w:marBottom w:val="0"/>
                      <w:divBdr>
                        <w:top w:val="none" w:sz="0" w:space="0" w:color="auto"/>
                        <w:left w:val="none" w:sz="0" w:space="0" w:color="auto"/>
                        <w:bottom w:val="none" w:sz="0" w:space="0" w:color="auto"/>
                        <w:right w:val="none" w:sz="0" w:space="0" w:color="auto"/>
                      </w:divBdr>
                    </w:div>
                  </w:divsChild>
                </w:div>
                <w:div w:id="2091341127">
                  <w:marLeft w:val="0"/>
                  <w:marRight w:val="0"/>
                  <w:marTop w:val="0"/>
                  <w:marBottom w:val="0"/>
                  <w:divBdr>
                    <w:top w:val="none" w:sz="0" w:space="0" w:color="auto"/>
                    <w:left w:val="none" w:sz="0" w:space="0" w:color="auto"/>
                    <w:bottom w:val="none" w:sz="0" w:space="0" w:color="auto"/>
                    <w:right w:val="none" w:sz="0" w:space="0" w:color="auto"/>
                  </w:divBdr>
                  <w:divsChild>
                    <w:div w:id="2045791661">
                      <w:marLeft w:val="0"/>
                      <w:marRight w:val="0"/>
                      <w:marTop w:val="0"/>
                      <w:marBottom w:val="0"/>
                      <w:divBdr>
                        <w:top w:val="none" w:sz="0" w:space="0" w:color="auto"/>
                        <w:left w:val="none" w:sz="0" w:space="0" w:color="auto"/>
                        <w:bottom w:val="none" w:sz="0" w:space="0" w:color="auto"/>
                        <w:right w:val="none" w:sz="0" w:space="0" w:color="auto"/>
                      </w:divBdr>
                    </w:div>
                  </w:divsChild>
                </w:div>
                <w:div w:id="2101750137">
                  <w:marLeft w:val="0"/>
                  <w:marRight w:val="0"/>
                  <w:marTop w:val="0"/>
                  <w:marBottom w:val="0"/>
                  <w:divBdr>
                    <w:top w:val="none" w:sz="0" w:space="0" w:color="auto"/>
                    <w:left w:val="none" w:sz="0" w:space="0" w:color="auto"/>
                    <w:bottom w:val="none" w:sz="0" w:space="0" w:color="auto"/>
                    <w:right w:val="none" w:sz="0" w:space="0" w:color="auto"/>
                  </w:divBdr>
                  <w:divsChild>
                    <w:div w:id="16907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2475">
          <w:marLeft w:val="0"/>
          <w:marRight w:val="0"/>
          <w:marTop w:val="0"/>
          <w:marBottom w:val="0"/>
          <w:divBdr>
            <w:top w:val="none" w:sz="0" w:space="0" w:color="auto"/>
            <w:left w:val="none" w:sz="0" w:space="0" w:color="auto"/>
            <w:bottom w:val="none" w:sz="0" w:space="0" w:color="auto"/>
            <w:right w:val="none" w:sz="0" w:space="0" w:color="auto"/>
          </w:divBdr>
        </w:div>
        <w:div w:id="1030646694">
          <w:marLeft w:val="0"/>
          <w:marRight w:val="0"/>
          <w:marTop w:val="0"/>
          <w:marBottom w:val="0"/>
          <w:divBdr>
            <w:top w:val="none" w:sz="0" w:space="0" w:color="auto"/>
            <w:left w:val="none" w:sz="0" w:space="0" w:color="auto"/>
            <w:bottom w:val="none" w:sz="0" w:space="0" w:color="auto"/>
            <w:right w:val="none" w:sz="0" w:space="0" w:color="auto"/>
          </w:divBdr>
        </w:div>
        <w:div w:id="1076584727">
          <w:marLeft w:val="0"/>
          <w:marRight w:val="0"/>
          <w:marTop w:val="0"/>
          <w:marBottom w:val="0"/>
          <w:divBdr>
            <w:top w:val="none" w:sz="0" w:space="0" w:color="auto"/>
            <w:left w:val="none" w:sz="0" w:space="0" w:color="auto"/>
            <w:bottom w:val="none" w:sz="0" w:space="0" w:color="auto"/>
            <w:right w:val="none" w:sz="0" w:space="0" w:color="auto"/>
          </w:divBdr>
        </w:div>
        <w:div w:id="1082605905">
          <w:marLeft w:val="0"/>
          <w:marRight w:val="0"/>
          <w:marTop w:val="0"/>
          <w:marBottom w:val="0"/>
          <w:divBdr>
            <w:top w:val="none" w:sz="0" w:space="0" w:color="auto"/>
            <w:left w:val="none" w:sz="0" w:space="0" w:color="auto"/>
            <w:bottom w:val="none" w:sz="0" w:space="0" w:color="auto"/>
            <w:right w:val="none" w:sz="0" w:space="0" w:color="auto"/>
          </w:divBdr>
        </w:div>
        <w:div w:id="1090128116">
          <w:marLeft w:val="0"/>
          <w:marRight w:val="0"/>
          <w:marTop w:val="0"/>
          <w:marBottom w:val="0"/>
          <w:divBdr>
            <w:top w:val="none" w:sz="0" w:space="0" w:color="auto"/>
            <w:left w:val="none" w:sz="0" w:space="0" w:color="auto"/>
            <w:bottom w:val="none" w:sz="0" w:space="0" w:color="auto"/>
            <w:right w:val="none" w:sz="0" w:space="0" w:color="auto"/>
          </w:divBdr>
        </w:div>
        <w:div w:id="1094206970">
          <w:marLeft w:val="0"/>
          <w:marRight w:val="0"/>
          <w:marTop w:val="0"/>
          <w:marBottom w:val="0"/>
          <w:divBdr>
            <w:top w:val="none" w:sz="0" w:space="0" w:color="auto"/>
            <w:left w:val="none" w:sz="0" w:space="0" w:color="auto"/>
            <w:bottom w:val="none" w:sz="0" w:space="0" w:color="auto"/>
            <w:right w:val="none" w:sz="0" w:space="0" w:color="auto"/>
          </w:divBdr>
        </w:div>
        <w:div w:id="1116288842">
          <w:marLeft w:val="0"/>
          <w:marRight w:val="0"/>
          <w:marTop w:val="0"/>
          <w:marBottom w:val="0"/>
          <w:divBdr>
            <w:top w:val="none" w:sz="0" w:space="0" w:color="auto"/>
            <w:left w:val="none" w:sz="0" w:space="0" w:color="auto"/>
            <w:bottom w:val="none" w:sz="0" w:space="0" w:color="auto"/>
            <w:right w:val="none" w:sz="0" w:space="0" w:color="auto"/>
          </w:divBdr>
          <w:divsChild>
            <w:div w:id="196047655">
              <w:marLeft w:val="0"/>
              <w:marRight w:val="0"/>
              <w:marTop w:val="0"/>
              <w:marBottom w:val="0"/>
              <w:divBdr>
                <w:top w:val="none" w:sz="0" w:space="0" w:color="auto"/>
                <w:left w:val="none" w:sz="0" w:space="0" w:color="auto"/>
                <w:bottom w:val="none" w:sz="0" w:space="0" w:color="auto"/>
                <w:right w:val="none" w:sz="0" w:space="0" w:color="auto"/>
              </w:divBdr>
            </w:div>
            <w:div w:id="1437169053">
              <w:marLeft w:val="0"/>
              <w:marRight w:val="0"/>
              <w:marTop w:val="0"/>
              <w:marBottom w:val="0"/>
              <w:divBdr>
                <w:top w:val="none" w:sz="0" w:space="0" w:color="auto"/>
                <w:left w:val="none" w:sz="0" w:space="0" w:color="auto"/>
                <w:bottom w:val="none" w:sz="0" w:space="0" w:color="auto"/>
                <w:right w:val="none" w:sz="0" w:space="0" w:color="auto"/>
              </w:divBdr>
            </w:div>
            <w:div w:id="1884978950">
              <w:marLeft w:val="0"/>
              <w:marRight w:val="0"/>
              <w:marTop w:val="0"/>
              <w:marBottom w:val="0"/>
              <w:divBdr>
                <w:top w:val="none" w:sz="0" w:space="0" w:color="auto"/>
                <w:left w:val="none" w:sz="0" w:space="0" w:color="auto"/>
                <w:bottom w:val="none" w:sz="0" w:space="0" w:color="auto"/>
                <w:right w:val="none" w:sz="0" w:space="0" w:color="auto"/>
              </w:divBdr>
            </w:div>
            <w:div w:id="2147313521">
              <w:marLeft w:val="0"/>
              <w:marRight w:val="0"/>
              <w:marTop w:val="0"/>
              <w:marBottom w:val="0"/>
              <w:divBdr>
                <w:top w:val="none" w:sz="0" w:space="0" w:color="auto"/>
                <w:left w:val="none" w:sz="0" w:space="0" w:color="auto"/>
                <w:bottom w:val="none" w:sz="0" w:space="0" w:color="auto"/>
                <w:right w:val="none" w:sz="0" w:space="0" w:color="auto"/>
              </w:divBdr>
            </w:div>
          </w:divsChild>
        </w:div>
        <w:div w:id="1125808114">
          <w:marLeft w:val="0"/>
          <w:marRight w:val="0"/>
          <w:marTop w:val="0"/>
          <w:marBottom w:val="0"/>
          <w:divBdr>
            <w:top w:val="none" w:sz="0" w:space="0" w:color="auto"/>
            <w:left w:val="none" w:sz="0" w:space="0" w:color="auto"/>
            <w:bottom w:val="none" w:sz="0" w:space="0" w:color="auto"/>
            <w:right w:val="none" w:sz="0" w:space="0" w:color="auto"/>
          </w:divBdr>
          <w:divsChild>
            <w:div w:id="668991840">
              <w:marLeft w:val="-75"/>
              <w:marRight w:val="0"/>
              <w:marTop w:val="30"/>
              <w:marBottom w:val="30"/>
              <w:divBdr>
                <w:top w:val="none" w:sz="0" w:space="0" w:color="auto"/>
                <w:left w:val="none" w:sz="0" w:space="0" w:color="auto"/>
                <w:bottom w:val="none" w:sz="0" w:space="0" w:color="auto"/>
                <w:right w:val="none" w:sz="0" w:space="0" w:color="auto"/>
              </w:divBdr>
              <w:divsChild>
                <w:div w:id="48460613">
                  <w:marLeft w:val="0"/>
                  <w:marRight w:val="0"/>
                  <w:marTop w:val="0"/>
                  <w:marBottom w:val="0"/>
                  <w:divBdr>
                    <w:top w:val="none" w:sz="0" w:space="0" w:color="auto"/>
                    <w:left w:val="none" w:sz="0" w:space="0" w:color="auto"/>
                    <w:bottom w:val="none" w:sz="0" w:space="0" w:color="auto"/>
                    <w:right w:val="none" w:sz="0" w:space="0" w:color="auto"/>
                  </w:divBdr>
                  <w:divsChild>
                    <w:div w:id="684985478">
                      <w:marLeft w:val="0"/>
                      <w:marRight w:val="0"/>
                      <w:marTop w:val="0"/>
                      <w:marBottom w:val="0"/>
                      <w:divBdr>
                        <w:top w:val="none" w:sz="0" w:space="0" w:color="auto"/>
                        <w:left w:val="none" w:sz="0" w:space="0" w:color="auto"/>
                        <w:bottom w:val="none" w:sz="0" w:space="0" w:color="auto"/>
                        <w:right w:val="none" w:sz="0" w:space="0" w:color="auto"/>
                      </w:divBdr>
                    </w:div>
                  </w:divsChild>
                </w:div>
                <w:div w:id="149442981">
                  <w:marLeft w:val="0"/>
                  <w:marRight w:val="0"/>
                  <w:marTop w:val="0"/>
                  <w:marBottom w:val="0"/>
                  <w:divBdr>
                    <w:top w:val="none" w:sz="0" w:space="0" w:color="auto"/>
                    <w:left w:val="none" w:sz="0" w:space="0" w:color="auto"/>
                    <w:bottom w:val="none" w:sz="0" w:space="0" w:color="auto"/>
                    <w:right w:val="none" w:sz="0" w:space="0" w:color="auto"/>
                  </w:divBdr>
                  <w:divsChild>
                    <w:div w:id="1165438092">
                      <w:marLeft w:val="0"/>
                      <w:marRight w:val="0"/>
                      <w:marTop w:val="0"/>
                      <w:marBottom w:val="0"/>
                      <w:divBdr>
                        <w:top w:val="none" w:sz="0" w:space="0" w:color="auto"/>
                        <w:left w:val="none" w:sz="0" w:space="0" w:color="auto"/>
                        <w:bottom w:val="none" w:sz="0" w:space="0" w:color="auto"/>
                        <w:right w:val="none" w:sz="0" w:space="0" w:color="auto"/>
                      </w:divBdr>
                    </w:div>
                  </w:divsChild>
                </w:div>
                <w:div w:id="251163982">
                  <w:marLeft w:val="0"/>
                  <w:marRight w:val="0"/>
                  <w:marTop w:val="0"/>
                  <w:marBottom w:val="0"/>
                  <w:divBdr>
                    <w:top w:val="none" w:sz="0" w:space="0" w:color="auto"/>
                    <w:left w:val="none" w:sz="0" w:space="0" w:color="auto"/>
                    <w:bottom w:val="none" w:sz="0" w:space="0" w:color="auto"/>
                    <w:right w:val="none" w:sz="0" w:space="0" w:color="auto"/>
                  </w:divBdr>
                  <w:divsChild>
                    <w:div w:id="49157662">
                      <w:marLeft w:val="0"/>
                      <w:marRight w:val="0"/>
                      <w:marTop w:val="0"/>
                      <w:marBottom w:val="0"/>
                      <w:divBdr>
                        <w:top w:val="none" w:sz="0" w:space="0" w:color="auto"/>
                        <w:left w:val="none" w:sz="0" w:space="0" w:color="auto"/>
                        <w:bottom w:val="none" w:sz="0" w:space="0" w:color="auto"/>
                        <w:right w:val="none" w:sz="0" w:space="0" w:color="auto"/>
                      </w:divBdr>
                    </w:div>
                  </w:divsChild>
                </w:div>
                <w:div w:id="356279910">
                  <w:marLeft w:val="0"/>
                  <w:marRight w:val="0"/>
                  <w:marTop w:val="0"/>
                  <w:marBottom w:val="0"/>
                  <w:divBdr>
                    <w:top w:val="none" w:sz="0" w:space="0" w:color="auto"/>
                    <w:left w:val="none" w:sz="0" w:space="0" w:color="auto"/>
                    <w:bottom w:val="none" w:sz="0" w:space="0" w:color="auto"/>
                    <w:right w:val="none" w:sz="0" w:space="0" w:color="auto"/>
                  </w:divBdr>
                  <w:divsChild>
                    <w:div w:id="1728142710">
                      <w:marLeft w:val="0"/>
                      <w:marRight w:val="0"/>
                      <w:marTop w:val="0"/>
                      <w:marBottom w:val="0"/>
                      <w:divBdr>
                        <w:top w:val="none" w:sz="0" w:space="0" w:color="auto"/>
                        <w:left w:val="none" w:sz="0" w:space="0" w:color="auto"/>
                        <w:bottom w:val="none" w:sz="0" w:space="0" w:color="auto"/>
                        <w:right w:val="none" w:sz="0" w:space="0" w:color="auto"/>
                      </w:divBdr>
                    </w:div>
                  </w:divsChild>
                </w:div>
                <w:div w:id="411856023">
                  <w:marLeft w:val="0"/>
                  <w:marRight w:val="0"/>
                  <w:marTop w:val="0"/>
                  <w:marBottom w:val="0"/>
                  <w:divBdr>
                    <w:top w:val="none" w:sz="0" w:space="0" w:color="auto"/>
                    <w:left w:val="none" w:sz="0" w:space="0" w:color="auto"/>
                    <w:bottom w:val="none" w:sz="0" w:space="0" w:color="auto"/>
                    <w:right w:val="none" w:sz="0" w:space="0" w:color="auto"/>
                  </w:divBdr>
                  <w:divsChild>
                    <w:div w:id="1893886470">
                      <w:marLeft w:val="0"/>
                      <w:marRight w:val="0"/>
                      <w:marTop w:val="0"/>
                      <w:marBottom w:val="0"/>
                      <w:divBdr>
                        <w:top w:val="none" w:sz="0" w:space="0" w:color="auto"/>
                        <w:left w:val="none" w:sz="0" w:space="0" w:color="auto"/>
                        <w:bottom w:val="none" w:sz="0" w:space="0" w:color="auto"/>
                        <w:right w:val="none" w:sz="0" w:space="0" w:color="auto"/>
                      </w:divBdr>
                    </w:div>
                  </w:divsChild>
                </w:div>
                <w:div w:id="421267127">
                  <w:marLeft w:val="0"/>
                  <w:marRight w:val="0"/>
                  <w:marTop w:val="0"/>
                  <w:marBottom w:val="0"/>
                  <w:divBdr>
                    <w:top w:val="none" w:sz="0" w:space="0" w:color="auto"/>
                    <w:left w:val="none" w:sz="0" w:space="0" w:color="auto"/>
                    <w:bottom w:val="none" w:sz="0" w:space="0" w:color="auto"/>
                    <w:right w:val="none" w:sz="0" w:space="0" w:color="auto"/>
                  </w:divBdr>
                  <w:divsChild>
                    <w:div w:id="1667321422">
                      <w:marLeft w:val="0"/>
                      <w:marRight w:val="0"/>
                      <w:marTop w:val="0"/>
                      <w:marBottom w:val="0"/>
                      <w:divBdr>
                        <w:top w:val="none" w:sz="0" w:space="0" w:color="auto"/>
                        <w:left w:val="none" w:sz="0" w:space="0" w:color="auto"/>
                        <w:bottom w:val="none" w:sz="0" w:space="0" w:color="auto"/>
                        <w:right w:val="none" w:sz="0" w:space="0" w:color="auto"/>
                      </w:divBdr>
                    </w:div>
                  </w:divsChild>
                </w:div>
                <w:div w:id="432212731">
                  <w:marLeft w:val="0"/>
                  <w:marRight w:val="0"/>
                  <w:marTop w:val="0"/>
                  <w:marBottom w:val="0"/>
                  <w:divBdr>
                    <w:top w:val="none" w:sz="0" w:space="0" w:color="auto"/>
                    <w:left w:val="none" w:sz="0" w:space="0" w:color="auto"/>
                    <w:bottom w:val="none" w:sz="0" w:space="0" w:color="auto"/>
                    <w:right w:val="none" w:sz="0" w:space="0" w:color="auto"/>
                  </w:divBdr>
                  <w:divsChild>
                    <w:div w:id="760565829">
                      <w:marLeft w:val="0"/>
                      <w:marRight w:val="0"/>
                      <w:marTop w:val="0"/>
                      <w:marBottom w:val="0"/>
                      <w:divBdr>
                        <w:top w:val="none" w:sz="0" w:space="0" w:color="auto"/>
                        <w:left w:val="none" w:sz="0" w:space="0" w:color="auto"/>
                        <w:bottom w:val="none" w:sz="0" w:space="0" w:color="auto"/>
                        <w:right w:val="none" w:sz="0" w:space="0" w:color="auto"/>
                      </w:divBdr>
                    </w:div>
                  </w:divsChild>
                </w:div>
                <w:div w:id="513110860">
                  <w:marLeft w:val="0"/>
                  <w:marRight w:val="0"/>
                  <w:marTop w:val="0"/>
                  <w:marBottom w:val="0"/>
                  <w:divBdr>
                    <w:top w:val="none" w:sz="0" w:space="0" w:color="auto"/>
                    <w:left w:val="none" w:sz="0" w:space="0" w:color="auto"/>
                    <w:bottom w:val="none" w:sz="0" w:space="0" w:color="auto"/>
                    <w:right w:val="none" w:sz="0" w:space="0" w:color="auto"/>
                  </w:divBdr>
                  <w:divsChild>
                    <w:div w:id="1689912001">
                      <w:marLeft w:val="0"/>
                      <w:marRight w:val="0"/>
                      <w:marTop w:val="0"/>
                      <w:marBottom w:val="0"/>
                      <w:divBdr>
                        <w:top w:val="none" w:sz="0" w:space="0" w:color="auto"/>
                        <w:left w:val="none" w:sz="0" w:space="0" w:color="auto"/>
                        <w:bottom w:val="none" w:sz="0" w:space="0" w:color="auto"/>
                        <w:right w:val="none" w:sz="0" w:space="0" w:color="auto"/>
                      </w:divBdr>
                    </w:div>
                  </w:divsChild>
                </w:div>
                <w:div w:id="514997553">
                  <w:marLeft w:val="0"/>
                  <w:marRight w:val="0"/>
                  <w:marTop w:val="0"/>
                  <w:marBottom w:val="0"/>
                  <w:divBdr>
                    <w:top w:val="none" w:sz="0" w:space="0" w:color="auto"/>
                    <w:left w:val="none" w:sz="0" w:space="0" w:color="auto"/>
                    <w:bottom w:val="none" w:sz="0" w:space="0" w:color="auto"/>
                    <w:right w:val="none" w:sz="0" w:space="0" w:color="auto"/>
                  </w:divBdr>
                  <w:divsChild>
                    <w:div w:id="1409888630">
                      <w:marLeft w:val="0"/>
                      <w:marRight w:val="0"/>
                      <w:marTop w:val="0"/>
                      <w:marBottom w:val="0"/>
                      <w:divBdr>
                        <w:top w:val="none" w:sz="0" w:space="0" w:color="auto"/>
                        <w:left w:val="none" w:sz="0" w:space="0" w:color="auto"/>
                        <w:bottom w:val="none" w:sz="0" w:space="0" w:color="auto"/>
                        <w:right w:val="none" w:sz="0" w:space="0" w:color="auto"/>
                      </w:divBdr>
                    </w:div>
                  </w:divsChild>
                </w:div>
                <w:div w:id="527989751">
                  <w:marLeft w:val="0"/>
                  <w:marRight w:val="0"/>
                  <w:marTop w:val="0"/>
                  <w:marBottom w:val="0"/>
                  <w:divBdr>
                    <w:top w:val="none" w:sz="0" w:space="0" w:color="auto"/>
                    <w:left w:val="none" w:sz="0" w:space="0" w:color="auto"/>
                    <w:bottom w:val="none" w:sz="0" w:space="0" w:color="auto"/>
                    <w:right w:val="none" w:sz="0" w:space="0" w:color="auto"/>
                  </w:divBdr>
                  <w:divsChild>
                    <w:div w:id="1419214427">
                      <w:marLeft w:val="0"/>
                      <w:marRight w:val="0"/>
                      <w:marTop w:val="0"/>
                      <w:marBottom w:val="0"/>
                      <w:divBdr>
                        <w:top w:val="none" w:sz="0" w:space="0" w:color="auto"/>
                        <w:left w:val="none" w:sz="0" w:space="0" w:color="auto"/>
                        <w:bottom w:val="none" w:sz="0" w:space="0" w:color="auto"/>
                        <w:right w:val="none" w:sz="0" w:space="0" w:color="auto"/>
                      </w:divBdr>
                    </w:div>
                  </w:divsChild>
                </w:div>
                <w:div w:id="1016227130">
                  <w:marLeft w:val="0"/>
                  <w:marRight w:val="0"/>
                  <w:marTop w:val="0"/>
                  <w:marBottom w:val="0"/>
                  <w:divBdr>
                    <w:top w:val="none" w:sz="0" w:space="0" w:color="auto"/>
                    <w:left w:val="none" w:sz="0" w:space="0" w:color="auto"/>
                    <w:bottom w:val="none" w:sz="0" w:space="0" w:color="auto"/>
                    <w:right w:val="none" w:sz="0" w:space="0" w:color="auto"/>
                  </w:divBdr>
                  <w:divsChild>
                    <w:div w:id="1466503961">
                      <w:marLeft w:val="0"/>
                      <w:marRight w:val="0"/>
                      <w:marTop w:val="0"/>
                      <w:marBottom w:val="0"/>
                      <w:divBdr>
                        <w:top w:val="none" w:sz="0" w:space="0" w:color="auto"/>
                        <w:left w:val="none" w:sz="0" w:space="0" w:color="auto"/>
                        <w:bottom w:val="none" w:sz="0" w:space="0" w:color="auto"/>
                        <w:right w:val="none" w:sz="0" w:space="0" w:color="auto"/>
                      </w:divBdr>
                    </w:div>
                  </w:divsChild>
                </w:div>
                <w:div w:id="1016690399">
                  <w:marLeft w:val="0"/>
                  <w:marRight w:val="0"/>
                  <w:marTop w:val="0"/>
                  <w:marBottom w:val="0"/>
                  <w:divBdr>
                    <w:top w:val="none" w:sz="0" w:space="0" w:color="auto"/>
                    <w:left w:val="none" w:sz="0" w:space="0" w:color="auto"/>
                    <w:bottom w:val="none" w:sz="0" w:space="0" w:color="auto"/>
                    <w:right w:val="none" w:sz="0" w:space="0" w:color="auto"/>
                  </w:divBdr>
                  <w:divsChild>
                    <w:div w:id="1863206291">
                      <w:marLeft w:val="0"/>
                      <w:marRight w:val="0"/>
                      <w:marTop w:val="0"/>
                      <w:marBottom w:val="0"/>
                      <w:divBdr>
                        <w:top w:val="none" w:sz="0" w:space="0" w:color="auto"/>
                        <w:left w:val="none" w:sz="0" w:space="0" w:color="auto"/>
                        <w:bottom w:val="none" w:sz="0" w:space="0" w:color="auto"/>
                        <w:right w:val="none" w:sz="0" w:space="0" w:color="auto"/>
                      </w:divBdr>
                    </w:div>
                  </w:divsChild>
                </w:div>
                <w:div w:id="1060637795">
                  <w:marLeft w:val="0"/>
                  <w:marRight w:val="0"/>
                  <w:marTop w:val="0"/>
                  <w:marBottom w:val="0"/>
                  <w:divBdr>
                    <w:top w:val="none" w:sz="0" w:space="0" w:color="auto"/>
                    <w:left w:val="none" w:sz="0" w:space="0" w:color="auto"/>
                    <w:bottom w:val="none" w:sz="0" w:space="0" w:color="auto"/>
                    <w:right w:val="none" w:sz="0" w:space="0" w:color="auto"/>
                  </w:divBdr>
                  <w:divsChild>
                    <w:div w:id="2069381036">
                      <w:marLeft w:val="0"/>
                      <w:marRight w:val="0"/>
                      <w:marTop w:val="0"/>
                      <w:marBottom w:val="0"/>
                      <w:divBdr>
                        <w:top w:val="none" w:sz="0" w:space="0" w:color="auto"/>
                        <w:left w:val="none" w:sz="0" w:space="0" w:color="auto"/>
                        <w:bottom w:val="none" w:sz="0" w:space="0" w:color="auto"/>
                        <w:right w:val="none" w:sz="0" w:space="0" w:color="auto"/>
                      </w:divBdr>
                    </w:div>
                  </w:divsChild>
                </w:div>
                <w:div w:id="1156385025">
                  <w:marLeft w:val="0"/>
                  <w:marRight w:val="0"/>
                  <w:marTop w:val="0"/>
                  <w:marBottom w:val="0"/>
                  <w:divBdr>
                    <w:top w:val="none" w:sz="0" w:space="0" w:color="auto"/>
                    <w:left w:val="none" w:sz="0" w:space="0" w:color="auto"/>
                    <w:bottom w:val="none" w:sz="0" w:space="0" w:color="auto"/>
                    <w:right w:val="none" w:sz="0" w:space="0" w:color="auto"/>
                  </w:divBdr>
                  <w:divsChild>
                    <w:div w:id="1483230992">
                      <w:marLeft w:val="0"/>
                      <w:marRight w:val="0"/>
                      <w:marTop w:val="0"/>
                      <w:marBottom w:val="0"/>
                      <w:divBdr>
                        <w:top w:val="none" w:sz="0" w:space="0" w:color="auto"/>
                        <w:left w:val="none" w:sz="0" w:space="0" w:color="auto"/>
                        <w:bottom w:val="none" w:sz="0" w:space="0" w:color="auto"/>
                        <w:right w:val="none" w:sz="0" w:space="0" w:color="auto"/>
                      </w:divBdr>
                    </w:div>
                  </w:divsChild>
                </w:div>
                <w:div w:id="1239941734">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sChild>
                </w:div>
                <w:div w:id="1329939091">
                  <w:marLeft w:val="0"/>
                  <w:marRight w:val="0"/>
                  <w:marTop w:val="0"/>
                  <w:marBottom w:val="0"/>
                  <w:divBdr>
                    <w:top w:val="none" w:sz="0" w:space="0" w:color="auto"/>
                    <w:left w:val="none" w:sz="0" w:space="0" w:color="auto"/>
                    <w:bottom w:val="none" w:sz="0" w:space="0" w:color="auto"/>
                    <w:right w:val="none" w:sz="0" w:space="0" w:color="auto"/>
                  </w:divBdr>
                  <w:divsChild>
                    <w:div w:id="1573738594">
                      <w:marLeft w:val="0"/>
                      <w:marRight w:val="0"/>
                      <w:marTop w:val="0"/>
                      <w:marBottom w:val="0"/>
                      <w:divBdr>
                        <w:top w:val="none" w:sz="0" w:space="0" w:color="auto"/>
                        <w:left w:val="none" w:sz="0" w:space="0" w:color="auto"/>
                        <w:bottom w:val="none" w:sz="0" w:space="0" w:color="auto"/>
                        <w:right w:val="none" w:sz="0" w:space="0" w:color="auto"/>
                      </w:divBdr>
                    </w:div>
                  </w:divsChild>
                </w:div>
                <w:div w:id="1423601238">
                  <w:marLeft w:val="0"/>
                  <w:marRight w:val="0"/>
                  <w:marTop w:val="0"/>
                  <w:marBottom w:val="0"/>
                  <w:divBdr>
                    <w:top w:val="none" w:sz="0" w:space="0" w:color="auto"/>
                    <w:left w:val="none" w:sz="0" w:space="0" w:color="auto"/>
                    <w:bottom w:val="none" w:sz="0" w:space="0" w:color="auto"/>
                    <w:right w:val="none" w:sz="0" w:space="0" w:color="auto"/>
                  </w:divBdr>
                  <w:divsChild>
                    <w:div w:id="521865582">
                      <w:marLeft w:val="0"/>
                      <w:marRight w:val="0"/>
                      <w:marTop w:val="0"/>
                      <w:marBottom w:val="0"/>
                      <w:divBdr>
                        <w:top w:val="none" w:sz="0" w:space="0" w:color="auto"/>
                        <w:left w:val="none" w:sz="0" w:space="0" w:color="auto"/>
                        <w:bottom w:val="none" w:sz="0" w:space="0" w:color="auto"/>
                        <w:right w:val="none" w:sz="0" w:space="0" w:color="auto"/>
                      </w:divBdr>
                    </w:div>
                  </w:divsChild>
                </w:div>
                <w:div w:id="1575699745">
                  <w:marLeft w:val="0"/>
                  <w:marRight w:val="0"/>
                  <w:marTop w:val="0"/>
                  <w:marBottom w:val="0"/>
                  <w:divBdr>
                    <w:top w:val="none" w:sz="0" w:space="0" w:color="auto"/>
                    <w:left w:val="none" w:sz="0" w:space="0" w:color="auto"/>
                    <w:bottom w:val="none" w:sz="0" w:space="0" w:color="auto"/>
                    <w:right w:val="none" w:sz="0" w:space="0" w:color="auto"/>
                  </w:divBdr>
                  <w:divsChild>
                    <w:div w:id="563563658">
                      <w:marLeft w:val="0"/>
                      <w:marRight w:val="0"/>
                      <w:marTop w:val="0"/>
                      <w:marBottom w:val="0"/>
                      <w:divBdr>
                        <w:top w:val="none" w:sz="0" w:space="0" w:color="auto"/>
                        <w:left w:val="none" w:sz="0" w:space="0" w:color="auto"/>
                        <w:bottom w:val="none" w:sz="0" w:space="0" w:color="auto"/>
                        <w:right w:val="none" w:sz="0" w:space="0" w:color="auto"/>
                      </w:divBdr>
                    </w:div>
                  </w:divsChild>
                </w:div>
                <w:div w:id="1599022078">
                  <w:marLeft w:val="0"/>
                  <w:marRight w:val="0"/>
                  <w:marTop w:val="0"/>
                  <w:marBottom w:val="0"/>
                  <w:divBdr>
                    <w:top w:val="none" w:sz="0" w:space="0" w:color="auto"/>
                    <w:left w:val="none" w:sz="0" w:space="0" w:color="auto"/>
                    <w:bottom w:val="none" w:sz="0" w:space="0" w:color="auto"/>
                    <w:right w:val="none" w:sz="0" w:space="0" w:color="auto"/>
                  </w:divBdr>
                  <w:divsChild>
                    <w:div w:id="1834638041">
                      <w:marLeft w:val="0"/>
                      <w:marRight w:val="0"/>
                      <w:marTop w:val="0"/>
                      <w:marBottom w:val="0"/>
                      <w:divBdr>
                        <w:top w:val="none" w:sz="0" w:space="0" w:color="auto"/>
                        <w:left w:val="none" w:sz="0" w:space="0" w:color="auto"/>
                        <w:bottom w:val="none" w:sz="0" w:space="0" w:color="auto"/>
                        <w:right w:val="none" w:sz="0" w:space="0" w:color="auto"/>
                      </w:divBdr>
                    </w:div>
                  </w:divsChild>
                </w:div>
                <w:div w:id="1634629872">
                  <w:marLeft w:val="0"/>
                  <w:marRight w:val="0"/>
                  <w:marTop w:val="0"/>
                  <w:marBottom w:val="0"/>
                  <w:divBdr>
                    <w:top w:val="none" w:sz="0" w:space="0" w:color="auto"/>
                    <w:left w:val="none" w:sz="0" w:space="0" w:color="auto"/>
                    <w:bottom w:val="none" w:sz="0" w:space="0" w:color="auto"/>
                    <w:right w:val="none" w:sz="0" w:space="0" w:color="auto"/>
                  </w:divBdr>
                  <w:divsChild>
                    <w:div w:id="134839704">
                      <w:marLeft w:val="0"/>
                      <w:marRight w:val="0"/>
                      <w:marTop w:val="0"/>
                      <w:marBottom w:val="0"/>
                      <w:divBdr>
                        <w:top w:val="none" w:sz="0" w:space="0" w:color="auto"/>
                        <w:left w:val="none" w:sz="0" w:space="0" w:color="auto"/>
                        <w:bottom w:val="none" w:sz="0" w:space="0" w:color="auto"/>
                        <w:right w:val="none" w:sz="0" w:space="0" w:color="auto"/>
                      </w:divBdr>
                    </w:div>
                  </w:divsChild>
                </w:div>
                <w:div w:id="1653827547">
                  <w:marLeft w:val="0"/>
                  <w:marRight w:val="0"/>
                  <w:marTop w:val="0"/>
                  <w:marBottom w:val="0"/>
                  <w:divBdr>
                    <w:top w:val="none" w:sz="0" w:space="0" w:color="auto"/>
                    <w:left w:val="none" w:sz="0" w:space="0" w:color="auto"/>
                    <w:bottom w:val="none" w:sz="0" w:space="0" w:color="auto"/>
                    <w:right w:val="none" w:sz="0" w:space="0" w:color="auto"/>
                  </w:divBdr>
                  <w:divsChild>
                    <w:div w:id="1275137471">
                      <w:marLeft w:val="0"/>
                      <w:marRight w:val="0"/>
                      <w:marTop w:val="0"/>
                      <w:marBottom w:val="0"/>
                      <w:divBdr>
                        <w:top w:val="none" w:sz="0" w:space="0" w:color="auto"/>
                        <w:left w:val="none" w:sz="0" w:space="0" w:color="auto"/>
                        <w:bottom w:val="none" w:sz="0" w:space="0" w:color="auto"/>
                        <w:right w:val="none" w:sz="0" w:space="0" w:color="auto"/>
                      </w:divBdr>
                    </w:div>
                  </w:divsChild>
                </w:div>
                <w:div w:id="1699549410">
                  <w:marLeft w:val="0"/>
                  <w:marRight w:val="0"/>
                  <w:marTop w:val="0"/>
                  <w:marBottom w:val="0"/>
                  <w:divBdr>
                    <w:top w:val="none" w:sz="0" w:space="0" w:color="auto"/>
                    <w:left w:val="none" w:sz="0" w:space="0" w:color="auto"/>
                    <w:bottom w:val="none" w:sz="0" w:space="0" w:color="auto"/>
                    <w:right w:val="none" w:sz="0" w:space="0" w:color="auto"/>
                  </w:divBdr>
                  <w:divsChild>
                    <w:div w:id="331488971">
                      <w:marLeft w:val="0"/>
                      <w:marRight w:val="0"/>
                      <w:marTop w:val="0"/>
                      <w:marBottom w:val="0"/>
                      <w:divBdr>
                        <w:top w:val="none" w:sz="0" w:space="0" w:color="auto"/>
                        <w:left w:val="none" w:sz="0" w:space="0" w:color="auto"/>
                        <w:bottom w:val="none" w:sz="0" w:space="0" w:color="auto"/>
                        <w:right w:val="none" w:sz="0" w:space="0" w:color="auto"/>
                      </w:divBdr>
                    </w:div>
                  </w:divsChild>
                </w:div>
                <w:div w:id="1717895941">
                  <w:marLeft w:val="0"/>
                  <w:marRight w:val="0"/>
                  <w:marTop w:val="0"/>
                  <w:marBottom w:val="0"/>
                  <w:divBdr>
                    <w:top w:val="none" w:sz="0" w:space="0" w:color="auto"/>
                    <w:left w:val="none" w:sz="0" w:space="0" w:color="auto"/>
                    <w:bottom w:val="none" w:sz="0" w:space="0" w:color="auto"/>
                    <w:right w:val="none" w:sz="0" w:space="0" w:color="auto"/>
                  </w:divBdr>
                  <w:divsChild>
                    <w:div w:id="1150945557">
                      <w:marLeft w:val="0"/>
                      <w:marRight w:val="0"/>
                      <w:marTop w:val="0"/>
                      <w:marBottom w:val="0"/>
                      <w:divBdr>
                        <w:top w:val="none" w:sz="0" w:space="0" w:color="auto"/>
                        <w:left w:val="none" w:sz="0" w:space="0" w:color="auto"/>
                        <w:bottom w:val="none" w:sz="0" w:space="0" w:color="auto"/>
                        <w:right w:val="none" w:sz="0" w:space="0" w:color="auto"/>
                      </w:divBdr>
                    </w:div>
                  </w:divsChild>
                </w:div>
                <w:div w:id="1730575017">
                  <w:marLeft w:val="0"/>
                  <w:marRight w:val="0"/>
                  <w:marTop w:val="0"/>
                  <w:marBottom w:val="0"/>
                  <w:divBdr>
                    <w:top w:val="none" w:sz="0" w:space="0" w:color="auto"/>
                    <w:left w:val="none" w:sz="0" w:space="0" w:color="auto"/>
                    <w:bottom w:val="none" w:sz="0" w:space="0" w:color="auto"/>
                    <w:right w:val="none" w:sz="0" w:space="0" w:color="auto"/>
                  </w:divBdr>
                  <w:divsChild>
                    <w:div w:id="1349214731">
                      <w:marLeft w:val="0"/>
                      <w:marRight w:val="0"/>
                      <w:marTop w:val="0"/>
                      <w:marBottom w:val="0"/>
                      <w:divBdr>
                        <w:top w:val="none" w:sz="0" w:space="0" w:color="auto"/>
                        <w:left w:val="none" w:sz="0" w:space="0" w:color="auto"/>
                        <w:bottom w:val="none" w:sz="0" w:space="0" w:color="auto"/>
                        <w:right w:val="none" w:sz="0" w:space="0" w:color="auto"/>
                      </w:divBdr>
                    </w:div>
                  </w:divsChild>
                </w:div>
                <w:div w:id="1770158869">
                  <w:marLeft w:val="0"/>
                  <w:marRight w:val="0"/>
                  <w:marTop w:val="0"/>
                  <w:marBottom w:val="0"/>
                  <w:divBdr>
                    <w:top w:val="none" w:sz="0" w:space="0" w:color="auto"/>
                    <w:left w:val="none" w:sz="0" w:space="0" w:color="auto"/>
                    <w:bottom w:val="none" w:sz="0" w:space="0" w:color="auto"/>
                    <w:right w:val="none" w:sz="0" w:space="0" w:color="auto"/>
                  </w:divBdr>
                  <w:divsChild>
                    <w:div w:id="319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0384">
          <w:marLeft w:val="0"/>
          <w:marRight w:val="0"/>
          <w:marTop w:val="0"/>
          <w:marBottom w:val="0"/>
          <w:divBdr>
            <w:top w:val="none" w:sz="0" w:space="0" w:color="auto"/>
            <w:left w:val="none" w:sz="0" w:space="0" w:color="auto"/>
            <w:bottom w:val="none" w:sz="0" w:space="0" w:color="auto"/>
            <w:right w:val="none" w:sz="0" w:space="0" w:color="auto"/>
          </w:divBdr>
        </w:div>
        <w:div w:id="1155149005">
          <w:marLeft w:val="0"/>
          <w:marRight w:val="0"/>
          <w:marTop w:val="0"/>
          <w:marBottom w:val="0"/>
          <w:divBdr>
            <w:top w:val="none" w:sz="0" w:space="0" w:color="auto"/>
            <w:left w:val="none" w:sz="0" w:space="0" w:color="auto"/>
            <w:bottom w:val="none" w:sz="0" w:space="0" w:color="auto"/>
            <w:right w:val="none" w:sz="0" w:space="0" w:color="auto"/>
          </w:divBdr>
        </w:div>
        <w:div w:id="1157846086">
          <w:marLeft w:val="0"/>
          <w:marRight w:val="0"/>
          <w:marTop w:val="0"/>
          <w:marBottom w:val="0"/>
          <w:divBdr>
            <w:top w:val="none" w:sz="0" w:space="0" w:color="auto"/>
            <w:left w:val="none" w:sz="0" w:space="0" w:color="auto"/>
            <w:bottom w:val="none" w:sz="0" w:space="0" w:color="auto"/>
            <w:right w:val="none" w:sz="0" w:space="0" w:color="auto"/>
          </w:divBdr>
        </w:div>
        <w:div w:id="1179850416">
          <w:marLeft w:val="0"/>
          <w:marRight w:val="0"/>
          <w:marTop w:val="0"/>
          <w:marBottom w:val="0"/>
          <w:divBdr>
            <w:top w:val="none" w:sz="0" w:space="0" w:color="auto"/>
            <w:left w:val="none" w:sz="0" w:space="0" w:color="auto"/>
            <w:bottom w:val="none" w:sz="0" w:space="0" w:color="auto"/>
            <w:right w:val="none" w:sz="0" w:space="0" w:color="auto"/>
          </w:divBdr>
        </w:div>
        <w:div w:id="1226179783">
          <w:marLeft w:val="0"/>
          <w:marRight w:val="0"/>
          <w:marTop w:val="0"/>
          <w:marBottom w:val="0"/>
          <w:divBdr>
            <w:top w:val="none" w:sz="0" w:space="0" w:color="auto"/>
            <w:left w:val="none" w:sz="0" w:space="0" w:color="auto"/>
            <w:bottom w:val="none" w:sz="0" w:space="0" w:color="auto"/>
            <w:right w:val="none" w:sz="0" w:space="0" w:color="auto"/>
          </w:divBdr>
        </w:div>
        <w:div w:id="1239755610">
          <w:marLeft w:val="0"/>
          <w:marRight w:val="0"/>
          <w:marTop w:val="0"/>
          <w:marBottom w:val="0"/>
          <w:divBdr>
            <w:top w:val="none" w:sz="0" w:space="0" w:color="auto"/>
            <w:left w:val="none" w:sz="0" w:space="0" w:color="auto"/>
            <w:bottom w:val="none" w:sz="0" w:space="0" w:color="auto"/>
            <w:right w:val="none" w:sz="0" w:space="0" w:color="auto"/>
          </w:divBdr>
        </w:div>
        <w:div w:id="1335036954">
          <w:marLeft w:val="0"/>
          <w:marRight w:val="0"/>
          <w:marTop w:val="0"/>
          <w:marBottom w:val="0"/>
          <w:divBdr>
            <w:top w:val="none" w:sz="0" w:space="0" w:color="auto"/>
            <w:left w:val="none" w:sz="0" w:space="0" w:color="auto"/>
            <w:bottom w:val="none" w:sz="0" w:space="0" w:color="auto"/>
            <w:right w:val="none" w:sz="0" w:space="0" w:color="auto"/>
          </w:divBdr>
        </w:div>
        <w:div w:id="1350257965">
          <w:marLeft w:val="0"/>
          <w:marRight w:val="0"/>
          <w:marTop w:val="0"/>
          <w:marBottom w:val="0"/>
          <w:divBdr>
            <w:top w:val="none" w:sz="0" w:space="0" w:color="auto"/>
            <w:left w:val="none" w:sz="0" w:space="0" w:color="auto"/>
            <w:bottom w:val="none" w:sz="0" w:space="0" w:color="auto"/>
            <w:right w:val="none" w:sz="0" w:space="0" w:color="auto"/>
          </w:divBdr>
        </w:div>
        <w:div w:id="1391033796">
          <w:marLeft w:val="0"/>
          <w:marRight w:val="0"/>
          <w:marTop w:val="0"/>
          <w:marBottom w:val="0"/>
          <w:divBdr>
            <w:top w:val="none" w:sz="0" w:space="0" w:color="auto"/>
            <w:left w:val="none" w:sz="0" w:space="0" w:color="auto"/>
            <w:bottom w:val="none" w:sz="0" w:space="0" w:color="auto"/>
            <w:right w:val="none" w:sz="0" w:space="0" w:color="auto"/>
          </w:divBdr>
        </w:div>
        <w:div w:id="1455442996">
          <w:marLeft w:val="0"/>
          <w:marRight w:val="0"/>
          <w:marTop w:val="0"/>
          <w:marBottom w:val="0"/>
          <w:divBdr>
            <w:top w:val="none" w:sz="0" w:space="0" w:color="auto"/>
            <w:left w:val="none" w:sz="0" w:space="0" w:color="auto"/>
            <w:bottom w:val="none" w:sz="0" w:space="0" w:color="auto"/>
            <w:right w:val="none" w:sz="0" w:space="0" w:color="auto"/>
          </w:divBdr>
        </w:div>
        <w:div w:id="1509443406">
          <w:marLeft w:val="0"/>
          <w:marRight w:val="0"/>
          <w:marTop w:val="0"/>
          <w:marBottom w:val="0"/>
          <w:divBdr>
            <w:top w:val="none" w:sz="0" w:space="0" w:color="auto"/>
            <w:left w:val="none" w:sz="0" w:space="0" w:color="auto"/>
            <w:bottom w:val="none" w:sz="0" w:space="0" w:color="auto"/>
            <w:right w:val="none" w:sz="0" w:space="0" w:color="auto"/>
          </w:divBdr>
          <w:divsChild>
            <w:div w:id="162163275">
              <w:marLeft w:val="-75"/>
              <w:marRight w:val="0"/>
              <w:marTop w:val="30"/>
              <w:marBottom w:val="30"/>
              <w:divBdr>
                <w:top w:val="none" w:sz="0" w:space="0" w:color="auto"/>
                <w:left w:val="none" w:sz="0" w:space="0" w:color="auto"/>
                <w:bottom w:val="none" w:sz="0" w:space="0" w:color="auto"/>
                <w:right w:val="none" w:sz="0" w:space="0" w:color="auto"/>
              </w:divBdr>
              <w:divsChild>
                <w:div w:id="11036797">
                  <w:marLeft w:val="0"/>
                  <w:marRight w:val="0"/>
                  <w:marTop w:val="0"/>
                  <w:marBottom w:val="0"/>
                  <w:divBdr>
                    <w:top w:val="none" w:sz="0" w:space="0" w:color="auto"/>
                    <w:left w:val="none" w:sz="0" w:space="0" w:color="auto"/>
                    <w:bottom w:val="none" w:sz="0" w:space="0" w:color="auto"/>
                    <w:right w:val="none" w:sz="0" w:space="0" w:color="auto"/>
                  </w:divBdr>
                  <w:divsChild>
                    <w:div w:id="281693746">
                      <w:marLeft w:val="0"/>
                      <w:marRight w:val="0"/>
                      <w:marTop w:val="0"/>
                      <w:marBottom w:val="0"/>
                      <w:divBdr>
                        <w:top w:val="none" w:sz="0" w:space="0" w:color="auto"/>
                        <w:left w:val="none" w:sz="0" w:space="0" w:color="auto"/>
                        <w:bottom w:val="none" w:sz="0" w:space="0" w:color="auto"/>
                        <w:right w:val="none" w:sz="0" w:space="0" w:color="auto"/>
                      </w:divBdr>
                    </w:div>
                  </w:divsChild>
                </w:div>
                <w:div w:id="25062991">
                  <w:marLeft w:val="0"/>
                  <w:marRight w:val="0"/>
                  <w:marTop w:val="0"/>
                  <w:marBottom w:val="0"/>
                  <w:divBdr>
                    <w:top w:val="none" w:sz="0" w:space="0" w:color="auto"/>
                    <w:left w:val="none" w:sz="0" w:space="0" w:color="auto"/>
                    <w:bottom w:val="none" w:sz="0" w:space="0" w:color="auto"/>
                    <w:right w:val="none" w:sz="0" w:space="0" w:color="auto"/>
                  </w:divBdr>
                  <w:divsChild>
                    <w:div w:id="1801922599">
                      <w:marLeft w:val="0"/>
                      <w:marRight w:val="0"/>
                      <w:marTop w:val="0"/>
                      <w:marBottom w:val="0"/>
                      <w:divBdr>
                        <w:top w:val="none" w:sz="0" w:space="0" w:color="auto"/>
                        <w:left w:val="none" w:sz="0" w:space="0" w:color="auto"/>
                        <w:bottom w:val="none" w:sz="0" w:space="0" w:color="auto"/>
                        <w:right w:val="none" w:sz="0" w:space="0" w:color="auto"/>
                      </w:divBdr>
                    </w:div>
                  </w:divsChild>
                </w:div>
                <w:div w:id="54353323">
                  <w:marLeft w:val="0"/>
                  <w:marRight w:val="0"/>
                  <w:marTop w:val="0"/>
                  <w:marBottom w:val="0"/>
                  <w:divBdr>
                    <w:top w:val="none" w:sz="0" w:space="0" w:color="auto"/>
                    <w:left w:val="none" w:sz="0" w:space="0" w:color="auto"/>
                    <w:bottom w:val="none" w:sz="0" w:space="0" w:color="auto"/>
                    <w:right w:val="none" w:sz="0" w:space="0" w:color="auto"/>
                  </w:divBdr>
                  <w:divsChild>
                    <w:div w:id="373774859">
                      <w:marLeft w:val="0"/>
                      <w:marRight w:val="0"/>
                      <w:marTop w:val="0"/>
                      <w:marBottom w:val="0"/>
                      <w:divBdr>
                        <w:top w:val="none" w:sz="0" w:space="0" w:color="auto"/>
                        <w:left w:val="none" w:sz="0" w:space="0" w:color="auto"/>
                        <w:bottom w:val="none" w:sz="0" w:space="0" w:color="auto"/>
                        <w:right w:val="none" w:sz="0" w:space="0" w:color="auto"/>
                      </w:divBdr>
                    </w:div>
                  </w:divsChild>
                </w:div>
                <w:div w:id="119612308">
                  <w:marLeft w:val="0"/>
                  <w:marRight w:val="0"/>
                  <w:marTop w:val="0"/>
                  <w:marBottom w:val="0"/>
                  <w:divBdr>
                    <w:top w:val="none" w:sz="0" w:space="0" w:color="auto"/>
                    <w:left w:val="none" w:sz="0" w:space="0" w:color="auto"/>
                    <w:bottom w:val="none" w:sz="0" w:space="0" w:color="auto"/>
                    <w:right w:val="none" w:sz="0" w:space="0" w:color="auto"/>
                  </w:divBdr>
                  <w:divsChild>
                    <w:div w:id="150414255">
                      <w:marLeft w:val="0"/>
                      <w:marRight w:val="0"/>
                      <w:marTop w:val="0"/>
                      <w:marBottom w:val="0"/>
                      <w:divBdr>
                        <w:top w:val="none" w:sz="0" w:space="0" w:color="auto"/>
                        <w:left w:val="none" w:sz="0" w:space="0" w:color="auto"/>
                        <w:bottom w:val="none" w:sz="0" w:space="0" w:color="auto"/>
                        <w:right w:val="none" w:sz="0" w:space="0" w:color="auto"/>
                      </w:divBdr>
                    </w:div>
                  </w:divsChild>
                </w:div>
                <w:div w:id="178591970">
                  <w:marLeft w:val="0"/>
                  <w:marRight w:val="0"/>
                  <w:marTop w:val="0"/>
                  <w:marBottom w:val="0"/>
                  <w:divBdr>
                    <w:top w:val="none" w:sz="0" w:space="0" w:color="auto"/>
                    <w:left w:val="none" w:sz="0" w:space="0" w:color="auto"/>
                    <w:bottom w:val="none" w:sz="0" w:space="0" w:color="auto"/>
                    <w:right w:val="none" w:sz="0" w:space="0" w:color="auto"/>
                  </w:divBdr>
                  <w:divsChild>
                    <w:div w:id="1365473175">
                      <w:marLeft w:val="0"/>
                      <w:marRight w:val="0"/>
                      <w:marTop w:val="0"/>
                      <w:marBottom w:val="0"/>
                      <w:divBdr>
                        <w:top w:val="none" w:sz="0" w:space="0" w:color="auto"/>
                        <w:left w:val="none" w:sz="0" w:space="0" w:color="auto"/>
                        <w:bottom w:val="none" w:sz="0" w:space="0" w:color="auto"/>
                        <w:right w:val="none" w:sz="0" w:space="0" w:color="auto"/>
                      </w:divBdr>
                    </w:div>
                  </w:divsChild>
                </w:div>
                <w:div w:id="188764445">
                  <w:marLeft w:val="0"/>
                  <w:marRight w:val="0"/>
                  <w:marTop w:val="0"/>
                  <w:marBottom w:val="0"/>
                  <w:divBdr>
                    <w:top w:val="none" w:sz="0" w:space="0" w:color="auto"/>
                    <w:left w:val="none" w:sz="0" w:space="0" w:color="auto"/>
                    <w:bottom w:val="none" w:sz="0" w:space="0" w:color="auto"/>
                    <w:right w:val="none" w:sz="0" w:space="0" w:color="auto"/>
                  </w:divBdr>
                  <w:divsChild>
                    <w:div w:id="1797795303">
                      <w:marLeft w:val="0"/>
                      <w:marRight w:val="0"/>
                      <w:marTop w:val="0"/>
                      <w:marBottom w:val="0"/>
                      <w:divBdr>
                        <w:top w:val="none" w:sz="0" w:space="0" w:color="auto"/>
                        <w:left w:val="none" w:sz="0" w:space="0" w:color="auto"/>
                        <w:bottom w:val="none" w:sz="0" w:space="0" w:color="auto"/>
                        <w:right w:val="none" w:sz="0" w:space="0" w:color="auto"/>
                      </w:divBdr>
                    </w:div>
                  </w:divsChild>
                </w:div>
                <w:div w:id="195429602">
                  <w:marLeft w:val="0"/>
                  <w:marRight w:val="0"/>
                  <w:marTop w:val="0"/>
                  <w:marBottom w:val="0"/>
                  <w:divBdr>
                    <w:top w:val="none" w:sz="0" w:space="0" w:color="auto"/>
                    <w:left w:val="none" w:sz="0" w:space="0" w:color="auto"/>
                    <w:bottom w:val="none" w:sz="0" w:space="0" w:color="auto"/>
                    <w:right w:val="none" w:sz="0" w:space="0" w:color="auto"/>
                  </w:divBdr>
                  <w:divsChild>
                    <w:div w:id="226231320">
                      <w:marLeft w:val="0"/>
                      <w:marRight w:val="0"/>
                      <w:marTop w:val="0"/>
                      <w:marBottom w:val="0"/>
                      <w:divBdr>
                        <w:top w:val="none" w:sz="0" w:space="0" w:color="auto"/>
                        <w:left w:val="none" w:sz="0" w:space="0" w:color="auto"/>
                        <w:bottom w:val="none" w:sz="0" w:space="0" w:color="auto"/>
                        <w:right w:val="none" w:sz="0" w:space="0" w:color="auto"/>
                      </w:divBdr>
                    </w:div>
                  </w:divsChild>
                </w:div>
                <w:div w:id="235092485">
                  <w:marLeft w:val="0"/>
                  <w:marRight w:val="0"/>
                  <w:marTop w:val="0"/>
                  <w:marBottom w:val="0"/>
                  <w:divBdr>
                    <w:top w:val="none" w:sz="0" w:space="0" w:color="auto"/>
                    <w:left w:val="none" w:sz="0" w:space="0" w:color="auto"/>
                    <w:bottom w:val="none" w:sz="0" w:space="0" w:color="auto"/>
                    <w:right w:val="none" w:sz="0" w:space="0" w:color="auto"/>
                  </w:divBdr>
                  <w:divsChild>
                    <w:div w:id="1669556145">
                      <w:marLeft w:val="0"/>
                      <w:marRight w:val="0"/>
                      <w:marTop w:val="0"/>
                      <w:marBottom w:val="0"/>
                      <w:divBdr>
                        <w:top w:val="none" w:sz="0" w:space="0" w:color="auto"/>
                        <w:left w:val="none" w:sz="0" w:space="0" w:color="auto"/>
                        <w:bottom w:val="none" w:sz="0" w:space="0" w:color="auto"/>
                        <w:right w:val="none" w:sz="0" w:space="0" w:color="auto"/>
                      </w:divBdr>
                    </w:div>
                  </w:divsChild>
                </w:div>
                <w:div w:id="284502921">
                  <w:marLeft w:val="0"/>
                  <w:marRight w:val="0"/>
                  <w:marTop w:val="0"/>
                  <w:marBottom w:val="0"/>
                  <w:divBdr>
                    <w:top w:val="none" w:sz="0" w:space="0" w:color="auto"/>
                    <w:left w:val="none" w:sz="0" w:space="0" w:color="auto"/>
                    <w:bottom w:val="none" w:sz="0" w:space="0" w:color="auto"/>
                    <w:right w:val="none" w:sz="0" w:space="0" w:color="auto"/>
                  </w:divBdr>
                  <w:divsChild>
                    <w:div w:id="1745488337">
                      <w:marLeft w:val="0"/>
                      <w:marRight w:val="0"/>
                      <w:marTop w:val="0"/>
                      <w:marBottom w:val="0"/>
                      <w:divBdr>
                        <w:top w:val="none" w:sz="0" w:space="0" w:color="auto"/>
                        <w:left w:val="none" w:sz="0" w:space="0" w:color="auto"/>
                        <w:bottom w:val="none" w:sz="0" w:space="0" w:color="auto"/>
                        <w:right w:val="none" w:sz="0" w:space="0" w:color="auto"/>
                      </w:divBdr>
                    </w:div>
                  </w:divsChild>
                </w:div>
                <w:div w:id="308217971">
                  <w:marLeft w:val="0"/>
                  <w:marRight w:val="0"/>
                  <w:marTop w:val="0"/>
                  <w:marBottom w:val="0"/>
                  <w:divBdr>
                    <w:top w:val="none" w:sz="0" w:space="0" w:color="auto"/>
                    <w:left w:val="none" w:sz="0" w:space="0" w:color="auto"/>
                    <w:bottom w:val="none" w:sz="0" w:space="0" w:color="auto"/>
                    <w:right w:val="none" w:sz="0" w:space="0" w:color="auto"/>
                  </w:divBdr>
                  <w:divsChild>
                    <w:div w:id="2121341764">
                      <w:marLeft w:val="0"/>
                      <w:marRight w:val="0"/>
                      <w:marTop w:val="0"/>
                      <w:marBottom w:val="0"/>
                      <w:divBdr>
                        <w:top w:val="none" w:sz="0" w:space="0" w:color="auto"/>
                        <w:left w:val="none" w:sz="0" w:space="0" w:color="auto"/>
                        <w:bottom w:val="none" w:sz="0" w:space="0" w:color="auto"/>
                        <w:right w:val="none" w:sz="0" w:space="0" w:color="auto"/>
                      </w:divBdr>
                    </w:div>
                  </w:divsChild>
                </w:div>
                <w:div w:id="356125029">
                  <w:marLeft w:val="0"/>
                  <w:marRight w:val="0"/>
                  <w:marTop w:val="0"/>
                  <w:marBottom w:val="0"/>
                  <w:divBdr>
                    <w:top w:val="none" w:sz="0" w:space="0" w:color="auto"/>
                    <w:left w:val="none" w:sz="0" w:space="0" w:color="auto"/>
                    <w:bottom w:val="none" w:sz="0" w:space="0" w:color="auto"/>
                    <w:right w:val="none" w:sz="0" w:space="0" w:color="auto"/>
                  </w:divBdr>
                  <w:divsChild>
                    <w:div w:id="384916881">
                      <w:marLeft w:val="0"/>
                      <w:marRight w:val="0"/>
                      <w:marTop w:val="0"/>
                      <w:marBottom w:val="0"/>
                      <w:divBdr>
                        <w:top w:val="none" w:sz="0" w:space="0" w:color="auto"/>
                        <w:left w:val="none" w:sz="0" w:space="0" w:color="auto"/>
                        <w:bottom w:val="none" w:sz="0" w:space="0" w:color="auto"/>
                        <w:right w:val="none" w:sz="0" w:space="0" w:color="auto"/>
                      </w:divBdr>
                    </w:div>
                  </w:divsChild>
                </w:div>
                <w:div w:id="401292022">
                  <w:marLeft w:val="0"/>
                  <w:marRight w:val="0"/>
                  <w:marTop w:val="0"/>
                  <w:marBottom w:val="0"/>
                  <w:divBdr>
                    <w:top w:val="none" w:sz="0" w:space="0" w:color="auto"/>
                    <w:left w:val="none" w:sz="0" w:space="0" w:color="auto"/>
                    <w:bottom w:val="none" w:sz="0" w:space="0" w:color="auto"/>
                    <w:right w:val="none" w:sz="0" w:space="0" w:color="auto"/>
                  </w:divBdr>
                  <w:divsChild>
                    <w:div w:id="1899239953">
                      <w:marLeft w:val="0"/>
                      <w:marRight w:val="0"/>
                      <w:marTop w:val="0"/>
                      <w:marBottom w:val="0"/>
                      <w:divBdr>
                        <w:top w:val="none" w:sz="0" w:space="0" w:color="auto"/>
                        <w:left w:val="none" w:sz="0" w:space="0" w:color="auto"/>
                        <w:bottom w:val="none" w:sz="0" w:space="0" w:color="auto"/>
                        <w:right w:val="none" w:sz="0" w:space="0" w:color="auto"/>
                      </w:divBdr>
                    </w:div>
                  </w:divsChild>
                </w:div>
                <w:div w:id="426657944">
                  <w:marLeft w:val="0"/>
                  <w:marRight w:val="0"/>
                  <w:marTop w:val="0"/>
                  <w:marBottom w:val="0"/>
                  <w:divBdr>
                    <w:top w:val="none" w:sz="0" w:space="0" w:color="auto"/>
                    <w:left w:val="none" w:sz="0" w:space="0" w:color="auto"/>
                    <w:bottom w:val="none" w:sz="0" w:space="0" w:color="auto"/>
                    <w:right w:val="none" w:sz="0" w:space="0" w:color="auto"/>
                  </w:divBdr>
                  <w:divsChild>
                    <w:div w:id="2024816138">
                      <w:marLeft w:val="0"/>
                      <w:marRight w:val="0"/>
                      <w:marTop w:val="0"/>
                      <w:marBottom w:val="0"/>
                      <w:divBdr>
                        <w:top w:val="none" w:sz="0" w:space="0" w:color="auto"/>
                        <w:left w:val="none" w:sz="0" w:space="0" w:color="auto"/>
                        <w:bottom w:val="none" w:sz="0" w:space="0" w:color="auto"/>
                        <w:right w:val="none" w:sz="0" w:space="0" w:color="auto"/>
                      </w:divBdr>
                    </w:div>
                  </w:divsChild>
                </w:div>
                <w:div w:id="446849989">
                  <w:marLeft w:val="0"/>
                  <w:marRight w:val="0"/>
                  <w:marTop w:val="0"/>
                  <w:marBottom w:val="0"/>
                  <w:divBdr>
                    <w:top w:val="none" w:sz="0" w:space="0" w:color="auto"/>
                    <w:left w:val="none" w:sz="0" w:space="0" w:color="auto"/>
                    <w:bottom w:val="none" w:sz="0" w:space="0" w:color="auto"/>
                    <w:right w:val="none" w:sz="0" w:space="0" w:color="auto"/>
                  </w:divBdr>
                  <w:divsChild>
                    <w:div w:id="1538200358">
                      <w:marLeft w:val="0"/>
                      <w:marRight w:val="0"/>
                      <w:marTop w:val="0"/>
                      <w:marBottom w:val="0"/>
                      <w:divBdr>
                        <w:top w:val="none" w:sz="0" w:space="0" w:color="auto"/>
                        <w:left w:val="none" w:sz="0" w:space="0" w:color="auto"/>
                        <w:bottom w:val="none" w:sz="0" w:space="0" w:color="auto"/>
                        <w:right w:val="none" w:sz="0" w:space="0" w:color="auto"/>
                      </w:divBdr>
                    </w:div>
                  </w:divsChild>
                </w:div>
                <w:div w:id="459691206">
                  <w:marLeft w:val="0"/>
                  <w:marRight w:val="0"/>
                  <w:marTop w:val="0"/>
                  <w:marBottom w:val="0"/>
                  <w:divBdr>
                    <w:top w:val="none" w:sz="0" w:space="0" w:color="auto"/>
                    <w:left w:val="none" w:sz="0" w:space="0" w:color="auto"/>
                    <w:bottom w:val="none" w:sz="0" w:space="0" w:color="auto"/>
                    <w:right w:val="none" w:sz="0" w:space="0" w:color="auto"/>
                  </w:divBdr>
                  <w:divsChild>
                    <w:div w:id="1563522664">
                      <w:marLeft w:val="0"/>
                      <w:marRight w:val="0"/>
                      <w:marTop w:val="0"/>
                      <w:marBottom w:val="0"/>
                      <w:divBdr>
                        <w:top w:val="none" w:sz="0" w:space="0" w:color="auto"/>
                        <w:left w:val="none" w:sz="0" w:space="0" w:color="auto"/>
                        <w:bottom w:val="none" w:sz="0" w:space="0" w:color="auto"/>
                        <w:right w:val="none" w:sz="0" w:space="0" w:color="auto"/>
                      </w:divBdr>
                    </w:div>
                  </w:divsChild>
                </w:div>
                <w:div w:id="477840401">
                  <w:marLeft w:val="0"/>
                  <w:marRight w:val="0"/>
                  <w:marTop w:val="0"/>
                  <w:marBottom w:val="0"/>
                  <w:divBdr>
                    <w:top w:val="none" w:sz="0" w:space="0" w:color="auto"/>
                    <w:left w:val="none" w:sz="0" w:space="0" w:color="auto"/>
                    <w:bottom w:val="none" w:sz="0" w:space="0" w:color="auto"/>
                    <w:right w:val="none" w:sz="0" w:space="0" w:color="auto"/>
                  </w:divBdr>
                  <w:divsChild>
                    <w:div w:id="172456192">
                      <w:marLeft w:val="0"/>
                      <w:marRight w:val="0"/>
                      <w:marTop w:val="0"/>
                      <w:marBottom w:val="0"/>
                      <w:divBdr>
                        <w:top w:val="none" w:sz="0" w:space="0" w:color="auto"/>
                        <w:left w:val="none" w:sz="0" w:space="0" w:color="auto"/>
                        <w:bottom w:val="none" w:sz="0" w:space="0" w:color="auto"/>
                        <w:right w:val="none" w:sz="0" w:space="0" w:color="auto"/>
                      </w:divBdr>
                    </w:div>
                  </w:divsChild>
                </w:div>
                <w:div w:id="526453456">
                  <w:marLeft w:val="0"/>
                  <w:marRight w:val="0"/>
                  <w:marTop w:val="0"/>
                  <w:marBottom w:val="0"/>
                  <w:divBdr>
                    <w:top w:val="none" w:sz="0" w:space="0" w:color="auto"/>
                    <w:left w:val="none" w:sz="0" w:space="0" w:color="auto"/>
                    <w:bottom w:val="none" w:sz="0" w:space="0" w:color="auto"/>
                    <w:right w:val="none" w:sz="0" w:space="0" w:color="auto"/>
                  </w:divBdr>
                  <w:divsChild>
                    <w:div w:id="98991540">
                      <w:marLeft w:val="0"/>
                      <w:marRight w:val="0"/>
                      <w:marTop w:val="0"/>
                      <w:marBottom w:val="0"/>
                      <w:divBdr>
                        <w:top w:val="none" w:sz="0" w:space="0" w:color="auto"/>
                        <w:left w:val="none" w:sz="0" w:space="0" w:color="auto"/>
                        <w:bottom w:val="none" w:sz="0" w:space="0" w:color="auto"/>
                        <w:right w:val="none" w:sz="0" w:space="0" w:color="auto"/>
                      </w:divBdr>
                    </w:div>
                  </w:divsChild>
                </w:div>
                <w:div w:id="533856545">
                  <w:marLeft w:val="0"/>
                  <w:marRight w:val="0"/>
                  <w:marTop w:val="0"/>
                  <w:marBottom w:val="0"/>
                  <w:divBdr>
                    <w:top w:val="none" w:sz="0" w:space="0" w:color="auto"/>
                    <w:left w:val="none" w:sz="0" w:space="0" w:color="auto"/>
                    <w:bottom w:val="none" w:sz="0" w:space="0" w:color="auto"/>
                    <w:right w:val="none" w:sz="0" w:space="0" w:color="auto"/>
                  </w:divBdr>
                  <w:divsChild>
                    <w:div w:id="1735590396">
                      <w:marLeft w:val="0"/>
                      <w:marRight w:val="0"/>
                      <w:marTop w:val="0"/>
                      <w:marBottom w:val="0"/>
                      <w:divBdr>
                        <w:top w:val="none" w:sz="0" w:space="0" w:color="auto"/>
                        <w:left w:val="none" w:sz="0" w:space="0" w:color="auto"/>
                        <w:bottom w:val="none" w:sz="0" w:space="0" w:color="auto"/>
                        <w:right w:val="none" w:sz="0" w:space="0" w:color="auto"/>
                      </w:divBdr>
                    </w:div>
                  </w:divsChild>
                </w:div>
                <w:div w:id="570894489">
                  <w:marLeft w:val="0"/>
                  <w:marRight w:val="0"/>
                  <w:marTop w:val="0"/>
                  <w:marBottom w:val="0"/>
                  <w:divBdr>
                    <w:top w:val="none" w:sz="0" w:space="0" w:color="auto"/>
                    <w:left w:val="none" w:sz="0" w:space="0" w:color="auto"/>
                    <w:bottom w:val="none" w:sz="0" w:space="0" w:color="auto"/>
                    <w:right w:val="none" w:sz="0" w:space="0" w:color="auto"/>
                  </w:divBdr>
                  <w:divsChild>
                    <w:div w:id="369961174">
                      <w:marLeft w:val="0"/>
                      <w:marRight w:val="0"/>
                      <w:marTop w:val="0"/>
                      <w:marBottom w:val="0"/>
                      <w:divBdr>
                        <w:top w:val="none" w:sz="0" w:space="0" w:color="auto"/>
                        <w:left w:val="none" w:sz="0" w:space="0" w:color="auto"/>
                        <w:bottom w:val="none" w:sz="0" w:space="0" w:color="auto"/>
                        <w:right w:val="none" w:sz="0" w:space="0" w:color="auto"/>
                      </w:divBdr>
                    </w:div>
                  </w:divsChild>
                </w:div>
                <w:div w:id="585579041">
                  <w:marLeft w:val="0"/>
                  <w:marRight w:val="0"/>
                  <w:marTop w:val="0"/>
                  <w:marBottom w:val="0"/>
                  <w:divBdr>
                    <w:top w:val="none" w:sz="0" w:space="0" w:color="auto"/>
                    <w:left w:val="none" w:sz="0" w:space="0" w:color="auto"/>
                    <w:bottom w:val="none" w:sz="0" w:space="0" w:color="auto"/>
                    <w:right w:val="none" w:sz="0" w:space="0" w:color="auto"/>
                  </w:divBdr>
                  <w:divsChild>
                    <w:div w:id="1905024064">
                      <w:marLeft w:val="0"/>
                      <w:marRight w:val="0"/>
                      <w:marTop w:val="0"/>
                      <w:marBottom w:val="0"/>
                      <w:divBdr>
                        <w:top w:val="none" w:sz="0" w:space="0" w:color="auto"/>
                        <w:left w:val="none" w:sz="0" w:space="0" w:color="auto"/>
                        <w:bottom w:val="none" w:sz="0" w:space="0" w:color="auto"/>
                        <w:right w:val="none" w:sz="0" w:space="0" w:color="auto"/>
                      </w:divBdr>
                    </w:div>
                  </w:divsChild>
                </w:div>
                <w:div w:id="628365384">
                  <w:marLeft w:val="0"/>
                  <w:marRight w:val="0"/>
                  <w:marTop w:val="0"/>
                  <w:marBottom w:val="0"/>
                  <w:divBdr>
                    <w:top w:val="none" w:sz="0" w:space="0" w:color="auto"/>
                    <w:left w:val="none" w:sz="0" w:space="0" w:color="auto"/>
                    <w:bottom w:val="none" w:sz="0" w:space="0" w:color="auto"/>
                    <w:right w:val="none" w:sz="0" w:space="0" w:color="auto"/>
                  </w:divBdr>
                  <w:divsChild>
                    <w:div w:id="1808742775">
                      <w:marLeft w:val="0"/>
                      <w:marRight w:val="0"/>
                      <w:marTop w:val="0"/>
                      <w:marBottom w:val="0"/>
                      <w:divBdr>
                        <w:top w:val="none" w:sz="0" w:space="0" w:color="auto"/>
                        <w:left w:val="none" w:sz="0" w:space="0" w:color="auto"/>
                        <w:bottom w:val="none" w:sz="0" w:space="0" w:color="auto"/>
                        <w:right w:val="none" w:sz="0" w:space="0" w:color="auto"/>
                      </w:divBdr>
                    </w:div>
                  </w:divsChild>
                </w:div>
                <w:div w:id="632835742">
                  <w:marLeft w:val="0"/>
                  <w:marRight w:val="0"/>
                  <w:marTop w:val="0"/>
                  <w:marBottom w:val="0"/>
                  <w:divBdr>
                    <w:top w:val="none" w:sz="0" w:space="0" w:color="auto"/>
                    <w:left w:val="none" w:sz="0" w:space="0" w:color="auto"/>
                    <w:bottom w:val="none" w:sz="0" w:space="0" w:color="auto"/>
                    <w:right w:val="none" w:sz="0" w:space="0" w:color="auto"/>
                  </w:divBdr>
                  <w:divsChild>
                    <w:div w:id="332341455">
                      <w:marLeft w:val="0"/>
                      <w:marRight w:val="0"/>
                      <w:marTop w:val="0"/>
                      <w:marBottom w:val="0"/>
                      <w:divBdr>
                        <w:top w:val="none" w:sz="0" w:space="0" w:color="auto"/>
                        <w:left w:val="none" w:sz="0" w:space="0" w:color="auto"/>
                        <w:bottom w:val="none" w:sz="0" w:space="0" w:color="auto"/>
                        <w:right w:val="none" w:sz="0" w:space="0" w:color="auto"/>
                      </w:divBdr>
                    </w:div>
                  </w:divsChild>
                </w:div>
                <w:div w:id="650405387">
                  <w:marLeft w:val="0"/>
                  <w:marRight w:val="0"/>
                  <w:marTop w:val="0"/>
                  <w:marBottom w:val="0"/>
                  <w:divBdr>
                    <w:top w:val="none" w:sz="0" w:space="0" w:color="auto"/>
                    <w:left w:val="none" w:sz="0" w:space="0" w:color="auto"/>
                    <w:bottom w:val="none" w:sz="0" w:space="0" w:color="auto"/>
                    <w:right w:val="none" w:sz="0" w:space="0" w:color="auto"/>
                  </w:divBdr>
                  <w:divsChild>
                    <w:div w:id="1051001487">
                      <w:marLeft w:val="0"/>
                      <w:marRight w:val="0"/>
                      <w:marTop w:val="0"/>
                      <w:marBottom w:val="0"/>
                      <w:divBdr>
                        <w:top w:val="none" w:sz="0" w:space="0" w:color="auto"/>
                        <w:left w:val="none" w:sz="0" w:space="0" w:color="auto"/>
                        <w:bottom w:val="none" w:sz="0" w:space="0" w:color="auto"/>
                        <w:right w:val="none" w:sz="0" w:space="0" w:color="auto"/>
                      </w:divBdr>
                    </w:div>
                  </w:divsChild>
                </w:div>
                <w:div w:id="698893297">
                  <w:marLeft w:val="0"/>
                  <w:marRight w:val="0"/>
                  <w:marTop w:val="0"/>
                  <w:marBottom w:val="0"/>
                  <w:divBdr>
                    <w:top w:val="none" w:sz="0" w:space="0" w:color="auto"/>
                    <w:left w:val="none" w:sz="0" w:space="0" w:color="auto"/>
                    <w:bottom w:val="none" w:sz="0" w:space="0" w:color="auto"/>
                    <w:right w:val="none" w:sz="0" w:space="0" w:color="auto"/>
                  </w:divBdr>
                  <w:divsChild>
                    <w:div w:id="400563066">
                      <w:marLeft w:val="0"/>
                      <w:marRight w:val="0"/>
                      <w:marTop w:val="0"/>
                      <w:marBottom w:val="0"/>
                      <w:divBdr>
                        <w:top w:val="none" w:sz="0" w:space="0" w:color="auto"/>
                        <w:left w:val="none" w:sz="0" w:space="0" w:color="auto"/>
                        <w:bottom w:val="none" w:sz="0" w:space="0" w:color="auto"/>
                        <w:right w:val="none" w:sz="0" w:space="0" w:color="auto"/>
                      </w:divBdr>
                    </w:div>
                  </w:divsChild>
                </w:div>
                <w:div w:id="714702196">
                  <w:marLeft w:val="0"/>
                  <w:marRight w:val="0"/>
                  <w:marTop w:val="0"/>
                  <w:marBottom w:val="0"/>
                  <w:divBdr>
                    <w:top w:val="none" w:sz="0" w:space="0" w:color="auto"/>
                    <w:left w:val="none" w:sz="0" w:space="0" w:color="auto"/>
                    <w:bottom w:val="none" w:sz="0" w:space="0" w:color="auto"/>
                    <w:right w:val="none" w:sz="0" w:space="0" w:color="auto"/>
                  </w:divBdr>
                  <w:divsChild>
                    <w:div w:id="1583223110">
                      <w:marLeft w:val="0"/>
                      <w:marRight w:val="0"/>
                      <w:marTop w:val="0"/>
                      <w:marBottom w:val="0"/>
                      <w:divBdr>
                        <w:top w:val="none" w:sz="0" w:space="0" w:color="auto"/>
                        <w:left w:val="none" w:sz="0" w:space="0" w:color="auto"/>
                        <w:bottom w:val="none" w:sz="0" w:space="0" w:color="auto"/>
                        <w:right w:val="none" w:sz="0" w:space="0" w:color="auto"/>
                      </w:divBdr>
                    </w:div>
                  </w:divsChild>
                </w:div>
                <w:div w:id="717049535">
                  <w:marLeft w:val="0"/>
                  <w:marRight w:val="0"/>
                  <w:marTop w:val="0"/>
                  <w:marBottom w:val="0"/>
                  <w:divBdr>
                    <w:top w:val="none" w:sz="0" w:space="0" w:color="auto"/>
                    <w:left w:val="none" w:sz="0" w:space="0" w:color="auto"/>
                    <w:bottom w:val="none" w:sz="0" w:space="0" w:color="auto"/>
                    <w:right w:val="none" w:sz="0" w:space="0" w:color="auto"/>
                  </w:divBdr>
                  <w:divsChild>
                    <w:div w:id="910777618">
                      <w:marLeft w:val="0"/>
                      <w:marRight w:val="0"/>
                      <w:marTop w:val="0"/>
                      <w:marBottom w:val="0"/>
                      <w:divBdr>
                        <w:top w:val="none" w:sz="0" w:space="0" w:color="auto"/>
                        <w:left w:val="none" w:sz="0" w:space="0" w:color="auto"/>
                        <w:bottom w:val="none" w:sz="0" w:space="0" w:color="auto"/>
                        <w:right w:val="none" w:sz="0" w:space="0" w:color="auto"/>
                      </w:divBdr>
                    </w:div>
                  </w:divsChild>
                </w:div>
                <w:div w:id="763257802">
                  <w:marLeft w:val="0"/>
                  <w:marRight w:val="0"/>
                  <w:marTop w:val="0"/>
                  <w:marBottom w:val="0"/>
                  <w:divBdr>
                    <w:top w:val="none" w:sz="0" w:space="0" w:color="auto"/>
                    <w:left w:val="none" w:sz="0" w:space="0" w:color="auto"/>
                    <w:bottom w:val="none" w:sz="0" w:space="0" w:color="auto"/>
                    <w:right w:val="none" w:sz="0" w:space="0" w:color="auto"/>
                  </w:divBdr>
                  <w:divsChild>
                    <w:div w:id="1712732051">
                      <w:marLeft w:val="0"/>
                      <w:marRight w:val="0"/>
                      <w:marTop w:val="0"/>
                      <w:marBottom w:val="0"/>
                      <w:divBdr>
                        <w:top w:val="none" w:sz="0" w:space="0" w:color="auto"/>
                        <w:left w:val="none" w:sz="0" w:space="0" w:color="auto"/>
                        <w:bottom w:val="none" w:sz="0" w:space="0" w:color="auto"/>
                        <w:right w:val="none" w:sz="0" w:space="0" w:color="auto"/>
                      </w:divBdr>
                    </w:div>
                  </w:divsChild>
                </w:div>
                <w:div w:id="766119134">
                  <w:marLeft w:val="0"/>
                  <w:marRight w:val="0"/>
                  <w:marTop w:val="0"/>
                  <w:marBottom w:val="0"/>
                  <w:divBdr>
                    <w:top w:val="none" w:sz="0" w:space="0" w:color="auto"/>
                    <w:left w:val="none" w:sz="0" w:space="0" w:color="auto"/>
                    <w:bottom w:val="none" w:sz="0" w:space="0" w:color="auto"/>
                    <w:right w:val="none" w:sz="0" w:space="0" w:color="auto"/>
                  </w:divBdr>
                  <w:divsChild>
                    <w:div w:id="624048186">
                      <w:marLeft w:val="0"/>
                      <w:marRight w:val="0"/>
                      <w:marTop w:val="0"/>
                      <w:marBottom w:val="0"/>
                      <w:divBdr>
                        <w:top w:val="none" w:sz="0" w:space="0" w:color="auto"/>
                        <w:left w:val="none" w:sz="0" w:space="0" w:color="auto"/>
                        <w:bottom w:val="none" w:sz="0" w:space="0" w:color="auto"/>
                        <w:right w:val="none" w:sz="0" w:space="0" w:color="auto"/>
                      </w:divBdr>
                    </w:div>
                  </w:divsChild>
                </w:div>
                <w:div w:id="822698473">
                  <w:marLeft w:val="0"/>
                  <w:marRight w:val="0"/>
                  <w:marTop w:val="0"/>
                  <w:marBottom w:val="0"/>
                  <w:divBdr>
                    <w:top w:val="none" w:sz="0" w:space="0" w:color="auto"/>
                    <w:left w:val="none" w:sz="0" w:space="0" w:color="auto"/>
                    <w:bottom w:val="none" w:sz="0" w:space="0" w:color="auto"/>
                    <w:right w:val="none" w:sz="0" w:space="0" w:color="auto"/>
                  </w:divBdr>
                  <w:divsChild>
                    <w:div w:id="1913077789">
                      <w:marLeft w:val="0"/>
                      <w:marRight w:val="0"/>
                      <w:marTop w:val="0"/>
                      <w:marBottom w:val="0"/>
                      <w:divBdr>
                        <w:top w:val="none" w:sz="0" w:space="0" w:color="auto"/>
                        <w:left w:val="none" w:sz="0" w:space="0" w:color="auto"/>
                        <w:bottom w:val="none" w:sz="0" w:space="0" w:color="auto"/>
                        <w:right w:val="none" w:sz="0" w:space="0" w:color="auto"/>
                      </w:divBdr>
                    </w:div>
                  </w:divsChild>
                </w:div>
                <w:div w:id="847989120">
                  <w:marLeft w:val="0"/>
                  <w:marRight w:val="0"/>
                  <w:marTop w:val="0"/>
                  <w:marBottom w:val="0"/>
                  <w:divBdr>
                    <w:top w:val="none" w:sz="0" w:space="0" w:color="auto"/>
                    <w:left w:val="none" w:sz="0" w:space="0" w:color="auto"/>
                    <w:bottom w:val="none" w:sz="0" w:space="0" w:color="auto"/>
                    <w:right w:val="none" w:sz="0" w:space="0" w:color="auto"/>
                  </w:divBdr>
                  <w:divsChild>
                    <w:div w:id="1035231984">
                      <w:marLeft w:val="0"/>
                      <w:marRight w:val="0"/>
                      <w:marTop w:val="0"/>
                      <w:marBottom w:val="0"/>
                      <w:divBdr>
                        <w:top w:val="none" w:sz="0" w:space="0" w:color="auto"/>
                        <w:left w:val="none" w:sz="0" w:space="0" w:color="auto"/>
                        <w:bottom w:val="none" w:sz="0" w:space="0" w:color="auto"/>
                        <w:right w:val="none" w:sz="0" w:space="0" w:color="auto"/>
                      </w:divBdr>
                    </w:div>
                  </w:divsChild>
                </w:div>
                <w:div w:id="890767688">
                  <w:marLeft w:val="0"/>
                  <w:marRight w:val="0"/>
                  <w:marTop w:val="0"/>
                  <w:marBottom w:val="0"/>
                  <w:divBdr>
                    <w:top w:val="none" w:sz="0" w:space="0" w:color="auto"/>
                    <w:left w:val="none" w:sz="0" w:space="0" w:color="auto"/>
                    <w:bottom w:val="none" w:sz="0" w:space="0" w:color="auto"/>
                    <w:right w:val="none" w:sz="0" w:space="0" w:color="auto"/>
                  </w:divBdr>
                  <w:divsChild>
                    <w:div w:id="1434780914">
                      <w:marLeft w:val="0"/>
                      <w:marRight w:val="0"/>
                      <w:marTop w:val="0"/>
                      <w:marBottom w:val="0"/>
                      <w:divBdr>
                        <w:top w:val="none" w:sz="0" w:space="0" w:color="auto"/>
                        <w:left w:val="none" w:sz="0" w:space="0" w:color="auto"/>
                        <w:bottom w:val="none" w:sz="0" w:space="0" w:color="auto"/>
                        <w:right w:val="none" w:sz="0" w:space="0" w:color="auto"/>
                      </w:divBdr>
                    </w:div>
                  </w:divsChild>
                </w:div>
                <w:div w:id="904334812">
                  <w:marLeft w:val="0"/>
                  <w:marRight w:val="0"/>
                  <w:marTop w:val="0"/>
                  <w:marBottom w:val="0"/>
                  <w:divBdr>
                    <w:top w:val="none" w:sz="0" w:space="0" w:color="auto"/>
                    <w:left w:val="none" w:sz="0" w:space="0" w:color="auto"/>
                    <w:bottom w:val="none" w:sz="0" w:space="0" w:color="auto"/>
                    <w:right w:val="none" w:sz="0" w:space="0" w:color="auto"/>
                  </w:divBdr>
                  <w:divsChild>
                    <w:div w:id="306517118">
                      <w:marLeft w:val="0"/>
                      <w:marRight w:val="0"/>
                      <w:marTop w:val="0"/>
                      <w:marBottom w:val="0"/>
                      <w:divBdr>
                        <w:top w:val="none" w:sz="0" w:space="0" w:color="auto"/>
                        <w:left w:val="none" w:sz="0" w:space="0" w:color="auto"/>
                        <w:bottom w:val="none" w:sz="0" w:space="0" w:color="auto"/>
                        <w:right w:val="none" w:sz="0" w:space="0" w:color="auto"/>
                      </w:divBdr>
                    </w:div>
                  </w:divsChild>
                </w:div>
                <w:div w:id="924462728">
                  <w:marLeft w:val="0"/>
                  <w:marRight w:val="0"/>
                  <w:marTop w:val="0"/>
                  <w:marBottom w:val="0"/>
                  <w:divBdr>
                    <w:top w:val="none" w:sz="0" w:space="0" w:color="auto"/>
                    <w:left w:val="none" w:sz="0" w:space="0" w:color="auto"/>
                    <w:bottom w:val="none" w:sz="0" w:space="0" w:color="auto"/>
                    <w:right w:val="none" w:sz="0" w:space="0" w:color="auto"/>
                  </w:divBdr>
                  <w:divsChild>
                    <w:div w:id="856819710">
                      <w:marLeft w:val="0"/>
                      <w:marRight w:val="0"/>
                      <w:marTop w:val="0"/>
                      <w:marBottom w:val="0"/>
                      <w:divBdr>
                        <w:top w:val="none" w:sz="0" w:space="0" w:color="auto"/>
                        <w:left w:val="none" w:sz="0" w:space="0" w:color="auto"/>
                        <w:bottom w:val="none" w:sz="0" w:space="0" w:color="auto"/>
                        <w:right w:val="none" w:sz="0" w:space="0" w:color="auto"/>
                      </w:divBdr>
                    </w:div>
                  </w:divsChild>
                </w:div>
                <w:div w:id="928657034">
                  <w:marLeft w:val="0"/>
                  <w:marRight w:val="0"/>
                  <w:marTop w:val="0"/>
                  <w:marBottom w:val="0"/>
                  <w:divBdr>
                    <w:top w:val="none" w:sz="0" w:space="0" w:color="auto"/>
                    <w:left w:val="none" w:sz="0" w:space="0" w:color="auto"/>
                    <w:bottom w:val="none" w:sz="0" w:space="0" w:color="auto"/>
                    <w:right w:val="none" w:sz="0" w:space="0" w:color="auto"/>
                  </w:divBdr>
                  <w:divsChild>
                    <w:div w:id="1548225978">
                      <w:marLeft w:val="0"/>
                      <w:marRight w:val="0"/>
                      <w:marTop w:val="0"/>
                      <w:marBottom w:val="0"/>
                      <w:divBdr>
                        <w:top w:val="none" w:sz="0" w:space="0" w:color="auto"/>
                        <w:left w:val="none" w:sz="0" w:space="0" w:color="auto"/>
                        <w:bottom w:val="none" w:sz="0" w:space="0" w:color="auto"/>
                        <w:right w:val="none" w:sz="0" w:space="0" w:color="auto"/>
                      </w:divBdr>
                    </w:div>
                  </w:divsChild>
                </w:div>
                <w:div w:id="943153930">
                  <w:marLeft w:val="0"/>
                  <w:marRight w:val="0"/>
                  <w:marTop w:val="0"/>
                  <w:marBottom w:val="0"/>
                  <w:divBdr>
                    <w:top w:val="none" w:sz="0" w:space="0" w:color="auto"/>
                    <w:left w:val="none" w:sz="0" w:space="0" w:color="auto"/>
                    <w:bottom w:val="none" w:sz="0" w:space="0" w:color="auto"/>
                    <w:right w:val="none" w:sz="0" w:space="0" w:color="auto"/>
                  </w:divBdr>
                  <w:divsChild>
                    <w:div w:id="1605503839">
                      <w:marLeft w:val="0"/>
                      <w:marRight w:val="0"/>
                      <w:marTop w:val="0"/>
                      <w:marBottom w:val="0"/>
                      <w:divBdr>
                        <w:top w:val="none" w:sz="0" w:space="0" w:color="auto"/>
                        <w:left w:val="none" w:sz="0" w:space="0" w:color="auto"/>
                        <w:bottom w:val="none" w:sz="0" w:space="0" w:color="auto"/>
                        <w:right w:val="none" w:sz="0" w:space="0" w:color="auto"/>
                      </w:divBdr>
                    </w:div>
                  </w:divsChild>
                </w:div>
                <w:div w:id="969437151">
                  <w:marLeft w:val="0"/>
                  <w:marRight w:val="0"/>
                  <w:marTop w:val="0"/>
                  <w:marBottom w:val="0"/>
                  <w:divBdr>
                    <w:top w:val="none" w:sz="0" w:space="0" w:color="auto"/>
                    <w:left w:val="none" w:sz="0" w:space="0" w:color="auto"/>
                    <w:bottom w:val="none" w:sz="0" w:space="0" w:color="auto"/>
                    <w:right w:val="none" w:sz="0" w:space="0" w:color="auto"/>
                  </w:divBdr>
                  <w:divsChild>
                    <w:div w:id="631515914">
                      <w:marLeft w:val="0"/>
                      <w:marRight w:val="0"/>
                      <w:marTop w:val="0"/>
                      <w:marBottom w:val="0"/>
                      <w:divBdr>
                        <w:top w:val="none" w:sz="0" w:space="0" w:color="auto"/>
                        <w:left w:val="none" w:sz="0" w:space="0" w:color="auto"/>
                        <w:bottom w:val="none" w:sz="0" w:space="0" w:color="auto"/>
                        <w:right w:val="none" w:sz="0" w:space="0" w:color="auto"/>
                      </w:divBdr>
                    </w:div>
                  </w:divsChild>
                </w:div>
                <w:div w:id="976641277">
                  <w:marLeft w:val="0"/>
                  <w:marRight w:val="0"/>
                  <w:marTop w:val="0"/>
                  <w:marBottom w:val="0"/>
                  <w:divBdr>
                    <w:top w:val="none" w:sz="0" w:space="0" w:color="auto"/>
                    <w:left w:val="none" w:sz="0" w:space="0" w:color="auto"/>
                    <w:bottom w:val="none" w:sz="0" w:space="0" w:color="auto"/>
                    <w:right w:val="none" w:sz="0" w:space="0" w:color="auto"/>
                  </w:divBdr>
                  <w:divsChild>
                    <w:div w:id="170918670">
                      <w:marLeft w:val="0"/>
                      <w:marRight w:val="0"/>
                      <w:marTop w:val="0"/>
                      <w:marBottom w:val="0"/>
                      <w:divBdr>
                        <w:top w:val="none" w:sz="0" w:space="0" w:color="auto"/>
                        <w:left w:val="none" w:sz="0" w:space="0" w:color="auto"/>
                        <w:bottom w:val="none" w:sz="0" w:space="0" w:color="auto"/>
                        <w:right w:val="none" w:sz="0" w:space="0" w:color="auto"/>
                      </w:divBdr>
                    </w:div>
                  </w:divsChild>
                </w:div>
                <w:div w:id="978262781">
                  <w:marLeft w:val="0"/>
                  <w:marRight w:val="0"/>
                  <w:marTop w:val="0"/>
                  <w:marBottom w:val="0"/>
                  <w:divBdr>
                    <w:top w:val="none" w:sz="0" w:space="0" w:color="auto"/>
                    <w:left w:val="none" w:sz="0" w:space="0" w:color="auto"/>
                    <w:bottom w:val="none" w:sz="0" w:space="0" w:color="auto"/>
                    <w:right w:val="none" w:sz="0" w:space="0" w:color="auto"/>
                  </w:divBdr>
                  <w:divsChild>
                    <w:div w:id="1265573638">
                      <w:marLeft w:val="0"/>
                      <w:marRight w:val="0"/>
                      <w:marTop w:val="0"/>
                      <w:marBottom w:val="0"/>
                      <w:divBdr>
                        <w:top w:val="none" w:sz="0" w:space="0" w:color="auto"/>
                        <w:left w:val="none" w:sz="0" w:space="0" w:color="auto"/>
                        <w:bottom w:val="none" w:sz="0" w:space="0" w:color="auto"/>
                        <w:right w:val="none" w:sz="0" w:space="0" w:color="auto"/>
                      </w:divBdr>
                    </w:div>
                  </w:divsChild>
                </w:div>
                <w:div w:id="982008212">
                  <w:marLeft w:val="0"/>
                  <w:marRight w:val="0"/>
                  <w:marTop w:val="0"/>
                  <w:marBottom w:val="0"/>
                  <w:divBdr>
                    <w:top w:val="none" w:sz="0" w:space="0" w:color="auto"/>
                    <w:left w:val="none" w:sz="0" w:space="0" w:color="auto"/>
                    <w:bottom w:val="none" w:sz="0" w:space="0" w:color="auto"/>
                    <w:right w:val="none" w:sz="0" w:space="0" w:color="auto"/>
                  </w:divBdr>
                  <w:divsChild>
                    <w:div w:id="1253004689">
                      <w:marLeft w:val="0"/>
                      <w:marRight w:val="0"/>
                      <w:marTop w:val="0"/>
                      <w:marBottom w:val="0"/>
                      <w:divBdr>
                        <w:top w:val="none" w:sz="0" w:space="0" w:color="auto"/>
                        <w:left w:val="none" w:sz="0" w:space="0" w:color="auto"/>
                        <w:bottom w:val="none" w:sz="0" w:space="0" w:color="auto"/>
                        <w:right w:val="none" w:sz="0" w:space="0" w:color="auto"/>
                      </w:divBdr>
                    </w:div>
                  </w:divsChild>
                </w:div>
                <w:div w:id="989094351">
                  <w:marLeft w:val="0"/>
                  <w:marRight w:val="0"/>
                  <w:marTop w:val="0"/>
                  <w:marBottom w:val="0"/>
                  <w:divBdr>
                    <w:top w:val="none" w:sz="0" w:space="0" w:color="auto"/>
                    <w:left w:val="none" w:sz="0" w:space="0" w:color="auto"/>
                    <w:bottom w:val="none" w:sz="0" w:space="0" w:color="auto"/>
                    <w:right w:val="none" w:sz="0" w:space="0" w:color="auto"/>
                  </w:divBdr>
                  <w:divsChild>
                    <w:div w:id="1200624106">
                      <w:marLeft w:val="0"/>
                      <w:marRight w:val="0"/>
                      <w:marTop w:val="0"/>
                      <w:marBottom w:val="0"/>
                      <w:divBdr>
                        <w:top w:val="none" w:sz="0" w:space="0" w:color="auto"/>
                        <w:left w:val="none" w:sz="0" w:space="0" w:color="auto"/>
                        <w:bottom w:val="none" w:sz="0" w:space="0" w:color="auto"/>
                        <w:right w:val="none" w:sz="0" w:space="0" w:color="auto"/>
                      </w:divBdr>
                    </w:div>
                  </w:divsChild>
                </w:div>
                <w:div w:id="1000617639">
                  <w:marLeft w:val="0"/>
                  <w:marRight w:val="0"/>
                  <w:marTop w:val="0"/>
                  <w:marBottom w:val="0"/>
                  <w:divBdr>
                    <w:top w:val="none" w:sz="0" w:space="0" w:color="auto"/>
                    <w:left w:val="none" w:sz="0" w:space="0" w:color="auto"/>
                    <w:bottom w:val="none" w:sz="0" w:space="0" w:color="auto"/>
                    <w:right w:val="none" w:sz="0" w:space="0" w:color="auto"/>
                  </w:divBdr>
                  <w:divsChild>
                    <w:div w:id="454716455">
                      <w:marLeft w:val="0"/>
                      <w:marRight w:val="0"/>
                      <w:marTop w:val="0"/>
                      <w:marBottom w:val="0"/>
                      <w:divBdr>
                        <w:top w:val="none" w:sz="0" w:space="0" w:color="auto"/>
                        <w:left w:val="none" w:sz="0" w:space="0" w:color="auto"/>
                        <w:bottom w:val="none" w:sz="0" w:space="0" w:color="auto"/>
                        <w:right w:val="none" w:sz="0" w:space="0" w:color="auto"/>
                      </w:divBdr>
                    </w:div>
                  </w:divsChild>
                </w:div>
                <w:div w:id="1046564549">
                  <w:marLeft w:val="0"/>
                  <w:marRight w:val="0"/>
                  <w:marTop w:val="0"/>
                  <w:marBottom w:val="0"/>
                  <w:divBdr>
                    <w:top w:val="none" w:sz="0" w:space="0" w:color="auto"/>
                    <w:left w:val="none" w:sz="0" w:space="0" w:color="auto"/>
                    <w:bottom w:val="none" w:sz="0" w:space="0" w:color="auto"/>
                    <w:right w:val="none" w:sz="0" w:space="0" w:color="auto"/>
                  </w:divBdr>
                  <w:divsChild>
                    <w:div w:id="1256548624">
                      <w:marLeft w:val="0"/>
                      <w:marRight w:val="0"/>
                      <w:marTop w:val="0"/>
                      <w:marBottom w:val="0"/>
                      <w:divBdr>
                        <w:top w:val="none" w:sz="0" w:space="0" w:color="auto"/>
                        <w:left w:val="none" w:sz="0" w:space="0" w:color="auto"/>
                        <w:bottom w:val="none" w:sz="0" w:space="0" w:color="auto"/>
                        <w:right w:val="none" w:sz="0" w:space="0" w:color="auto"/>
                      </w:divBdr>
                    </w:div>
                  </w:divsChild>
                </w:div>
                <w:div w:id="1103037087">
                  <w:marLeft w:val="0"/>
                  <w:marRight w:val="0"/>
                  <w:marTop w:val="0"/>
                  <w:marBottom w:val="0"/>
                  <w:divBdr>
                    <w:top w:val="none" w:sz="0" w:space="0" w:color="auto"/>
                    <w:left w:val="none" w:sz="0" w:space="0" w:color="auto"/>
                    <w:bottom w:val="none" w:sz="0" w:space="0" w:color="auto"/>
                    <w:right w:val="none" w:sz="0" w:space="0" w:color="auto"/>
                  </w:divBdr>
                  <w:divsChild>
                    <w:div w:id="2070112385">
                      <w:marLeft w:val="0"/>
                      <w:marRight w:val="0"/>
                      <w:marTop w:val="0"/>
                      <w:marBottom w:val="0"/>
                      <w:divBdr>
                        <w:top w:val="none" w:sz="0" w:space="0" w:color="auto"/>
                        <w:left w:val="none" w:sz="0" w:space="0" w:color="auto"/>
                        <w:bottom w:val="none" w:sz="0" w:space="0" w:color="auto"/>
                        <w:right w:val="none" w:sz="0" w:space="0" w:color="auto"/>
                      </w:divBdr>
                    </w:div>
                  </w:divsChild>
                </w:div>
                <w:div w:id="1111556355">
                  <w:marLeft w:val="0"/>
                  <w:marRight w:val="0"/>
                  <w:marTop w:val="0"/>
                  <w:marBottom w:val="0"/>
                  <w:divBdr>
                    <w:top w:val="none" w:sz="0" w:space="0" w:color="auto"/>
                    <w:left w:val="none" w:sz="0" w:space="0" w:color="auto"/>
                    <w:bottom w:val="none" w:sz="0" w:space="0" w:color="auto"/>
                    <w:right w:val="none" w:sz="0" w:space="0" w:color="auto"/>
                  </w:divBdr>
                  <w:divsChild>
                    <w:div w:id="1692412893">
                      <w:marLeft w:val="0"/>
                      <w:marRight w:val="0"/>
                      <w:marTop w:val="0"/>
                      <w:marBottom w:val="0"/>
                      <w:divBdr>
                        <w:top w:val="none" w:sz="0" w:space="0" w:color="auto"/>
                        <w:left w:val="none" w:sz="0" w:space="0" w:color="auto"/>
                        <w:bottom w:val="none" w:sz="0" w:space="0" w:color="auto"/>
                        <w:right w:val="none" w:sz="0" w:space="0" w:color="auto"/>
                      </w:divBdr>
                    </w:div>
                  </w:divsChild>
                </w:div>
                <w:div w:id="1154684717">
                  <w:marLeft w:val="0"/>
                  <w:marRight w:val="0"/>
                  <w:marTop w:val="0"/>
                  <w:marBottom w:val="0"/>
                  <w:divBdr>
                    <w:top w:val="none" w:sz="0" w:space="0" w:color="auto"/>
                    <w:left w:val="none" w:sz="0" w:space="0" w:color="auto"/>
                    <w:bottom w:val="none" w:sz="0" w:space="0" w:color="auto"/>
                    <w:right w:val="none" w:sz="0" w:space="0" w:color="auto"/>
                  </w:divBdr>
                  <w:divsChild>
                    <w:div w:id="1896315384">
                      <w:marLeft w:val="0"/>
                      <w:marRight w:val="0"/>
                      <w:marTop w:val="0"/>
                      <w:marBottom w:val="0"/>
                      <w:divBdr>
                        <w:top w:val="none" w:sz="0" w:space="0" w:color="auto"/>
                        <w:left w:val="none" w:sz="0" w:space="0" w:color="auto"/>
                        <w:bottom w:val="none" w:sz="0" w:space="0" w:color="auto"/>
                        <w:right w:val="none" w:sz="0" w:space="0" w:color="auto"/>
                      </w:divBdr>
                    </w:div>
                  </w:divsChild>
                </w:div>
                <w:div w:id="1191065078">
                  <w:marLeft w:val="0"/>
                  <w:marRight w:val="0"/>
                  <w:marTop w:val="0"/>
                  <w:marBottom w:val="0"/>
                  <w:divBdr>
                    <w:top w:val="none" w:sz="0" w:space="0" w:color="auto"/>
                    <w:left w:val="none" w:sz="0" w:space="0" w:color="auto"/>
                    <w:bottom w:val="none" w:sz="0" w:space="0" w:color="auto"/>
                    <w:right w:val="none" w:sz="0" w:space="0" w:color="auto"/>
                  </w:divBdr>
                  <w:divsChild>
                    <w:div w:id="2117367568">
                      <w:marLeft w:val="0"/>
                      <w:marRight w:val="0"/>
                      <w:marTop w:val="0"/>
                      <w:marBottom w:val="0"/>
                      <w:divBdr>
                        <w:top w:val="none" w:sz="0" w:space="0" w:color="auto"/>
                        <w:left w:val="none" w:sz="0" w:space="0" w:color="auto"/>
                        <w:bottom w:val="none" w:sz="0" w:space="0" w:color="auto"/>
                        <w:right w:val="none" w:sz="0" w:space="0" w:color="auto"/>
                      </w:divBdr>
                    </w:div>
                  </w:divsChild>
                </w:div>
                <w:div w:id="1193610968">
                  <w:marLeft w:val="0"/>
                  <w:marRight w:val="0"/>
                  <w:marTop w:val="0"/>
                  <w:marBottom w:val="0"/>
                  <w:divBdr>
                    <w:top w:val="none" w:sz="0" w:space="0" w:color="auto"/>
                    <w:left w:val="none" w:sz="0" w:space="0" w:color="auto"/>
                    <w:bottom w:val="none" w:sz="0" w:space="0" w:color="auto"/>
                    <w:right w:val="none" w:sz="0" w:space="0" w:color="auto"/>
                  </w:divBdr>
                  <w:divsChild>
                    <w:div w:id="1471822140">
                      <w:marLeft w:val="0"/>
                      <w:marRight w:val="0"/>
                      <w:marTop w:val="0"/>
                      <w:marBottom w:val="0"/>
                      <w:divBdr>
                        <w:top w:val="none" w:sz="0" w:space="0" w:color="auto"/>
                        <w:left w:val="none" w:sz="0" w:space="0" w:color="auto"/>
                        <w:bottom w:val="none" w:sz="0" w:space="0" w:color="auto"/>
                        <w:right w:val="none" w:sz="0" w:space="0" w:color="auto"/>
                      </w:divBdr>
                    </w:div>
                  </w:divsChild>
                </w:div>
                <w:div w:id="1246232773">
                  <w:marLeft w:val="0"/>
                  <w:marRight w:val="0"/>
                  <w:marTop w:val="0"/>
                  <w:marBottom w:val="0"/>
                  <w:divBdr>
                    <w:top w:val="none" w:sz="0" w:space="0" w:color="auto"/>
                    <w:left w:val="none" w:sz="0" w:space="0" w:color="auto"/>
                    <w:bottom w:val="none" w:sz="0" w:space="0" w:color="auto"/>
                    <w:right w:val="none" w:sz="0" w:space="0" w:color="auto"/>
                  </w:divBdr>
                  <w:divsChild>
                    <w:div w:id="508523410">
                      <w:marLeft w:val="0"/>
                      <w:marRight w:val="0"/>
                      <w:marTop w:val="0"/>
                      <w:marBottom w:val="0"/>
                      <w:divBdr>
                        <w:top w:val="none" w:sz="0" w:space="0" w:color="auto"/>
                        <w:left w:val="none" w:sz="0" w:space="0" w:color="auto"/>
                        <w:bottom w:val="none" w:sz="0" w:space="0" w:color="auto"/>
                        <w:right w:val="none" w:sz="0" w:space="0" w:color="auto"/>
                      </w:divBdr>
                    </w:div>
                  </w:divsChild>
                </w:div>
                <w:div w:id="1320157368">
                  <w:marLeft w:val="0"/>
                  <w:marRight w:val="0"/>
                  <w:marTop w:val="0"/>
                  <w:marBottom w:val="0"/>
                  <w:divBdr>
                    <w:top w:val="none" w:sz="0" w:space="0" w:color="auto"/>
                    <w:left w:val="none" w:sz="0" w:space="0" w:color="auto"/>
                    <w:bottom w:val="none" w:sz="0" w:space="0" w:color="auto"/>
                    <w:right w:val="none" w:sz="0" w:space="0" w:color="auto"/>
                  </w:divBdr>
                  <w:divsChild>
                    <w:div w:id="55399025">
                      <w:marLeft w:val="0"/>
                      <w:marRight w:val="0"/>
                      <w:marTop w:val="0"/>
                      <w:marBottom w:val="0"/>
                      <w:divBdr>
                        <w:top w:val="none" w:sz="0" w:space="0" w:color="auto"/>
                        <w:left w:val="none" w:sz="0" w:space="0" w:color="auto"/>
                        <w:bottom w:val="none" w:sz="0" w:space="0" w:color="auto"/>
                        <w:right w:val="none" w:sz="0" w:space="0" w:color="auto"/>
                      </w:divBdr>
                    </w:div>
                  </w:divsChild>
                </w:div>
                <w:div w:id="1339455683">
                  <w:marLeft w:val="0"/>
                  <w:marRight w:val="0"/>
                  <w:marTop w:val="0"/>
                  <w:marBottom w:val="0"/>
                  <w:divBdr>
                    <w:top w:val="none" w:sz="0" w:space="0" w:color="auto"/>
                    <w:left w:val="none" w:sz="0" w:space="0" w:color="auto"/>
                    <w:bottom w:val="none" w:sz="0" w:space="0" w:color="auto"/>
                    <w:right w:val="none" w:sz="0" w:space="0" w:color="auto"/>
                  </w:divBdr>
                  <w:divsChild>
                    <w:div w:id="941450152">
                      <w:marLeft w:val="0"/>
                      <w:marRight w:val="0"/>
                      <w:marTop w:val="0"/>
                      <w:marBottom w:val="0"/>
                      <w:divBdr>
                        <w:top w:val="none" w:sz="0" w:space="0" w:color="auto"/>
                        <w:left w:val="none" w:sz="0" w:space="0" w:color="auto"/>
                        <w:bottom w:val="none" w:sz="0" w:space="0" w:color="auto"/>
                        <w:right w:val="none" w:sz="0" w:space="0" w:color="auto"/>
                      </w:divBdr>
                    </w:div>
                  </w:divsChild>
                </w:div>
                <w:div w:id="1347948884">
                  <w:marLeft w:val="0"/>
                  <w:marRight w:val="0"/>
                  <w:marTop w:val="0"/>
                  <w:marBottom w:val="0"/>
                  <w:divBdr>
                    <w:top w:val="none" w:sz="0" w:space="0" w:color="auto"/>
                    <w:left w:val="none" w:sz="0" w:space="0" w:color="auto"/>
                    <w:bottom w:val="none" w:sz="0" w:space="0" w:color="auto"/>
                    <w:right w:val="none" w:sz="0" w:space="0" w:color="auto"/>
                  </w:divBdr>
                  <w:divsChild>
                    <w:div w:id="1423188883">
                      <w:marLeft w:val="0"/>
                      <w:marRight w:val="0"/>
                      <w:marTop w:val="0"/>
                      <w:marBottom w:val="0"/>
                      <w:divBdr>
                        <w:top w:val="none" w:sz="0" w:space="0" w:color="auto"/>
                        <w:left w:val="none" w:sz="0" w:space="0" w:color="auto"/>
                        <w:bottom w:val="none" w:sz="0" w:space="0" w:color="auto"/>
                        <w:right w:val="none" w:sz="0" w:space="0" w:color="auto"/>
                      </w:divBdr>
                    </w:div>
                  </w:divsChild>
                </w:div>
                <w:div w:id="1398093055">
                  <w:marLeft w:val="0"/>
                  <w:marRight w:val="0"/>
                  <w:marTop w:val="0"/>
                  <w:marBottom w:val="0"/>
                  <w:divBdr>
                    <w:top w:val="none" w:sz="0" w:space="0" w:color="auto"/>
                    <w:left w:val="none" w:sz="0" w:space="0" w:color="auto"/>
                    <w:bottom w:val="none" w:sz="0" w:space="0" w:color="auto"/>
                    <w:right w:val="none" w:sz="0" w:space="0" w:color="auto"/>
                  </w:divBdr>
                  <w:divsChild>
                    <w:div w:id="635332314">
                      <w:marLeft w:val="0"/>
                      <w:marRight w:val="0"/>
                      <w:marTop w:val="0"/>
                      <w:marBottom w:val="0"/>
                      <w:divBdr>
                        <w:top w:val="none" w:sz="0" w:space="0" w:color="auto"/>
                        <w:left w:val="none" w:sz="0" w:space="0" w:color="auto"/>
                        <w:bottom w:val="none" w:sz="0" w:space="0" w:color="auto"/>
                        <w:right w:val="none" w:sz="0" w:space="0" w:color="auto"/>
                      </w:divBdr>
                    </w:div>
                  </w:divsChild>
                </w:div>
                <w:div w:id="1409159306">
                  <w:marLeft w:val="0"/>
                  <w:marRight w:val="0"/>
                  <w:marTop w:val="0"/>
                  <w:marBottom w:val="0"/>
                  <w:divBdr>
                    <w:top w:val="none" w:sz="0" w:space="0" w:color="auto"/>
                    <w:left w:val="none" w:sz="0" w:space="0" w:color="auto"/>
                    <w:bottom w:val="none" w:sz="0" w:space="0" w:color="auto"/>
                    <w:right w:val="none" w:sz="0" w:space="0" w:color="auto"/>
                  </w:divBdr>
                  <w:divsChild>
                    <w:div w:id="976297541">
                      <w:marLeft w:val="0"/>
                      <w:marRight w:val="0"/>
                      <w:marTop w:val="0"/>
                      <w:marBottom w:val="0"/>
                      <w:divBdr>
                        <w:top w:val="none" w:sz="0" w:space="0" w:color="auto"/>
                        <w:left w:val="none" w:sz="0" w:space="0" w:color="auto"/>
                        <w:bottom w:val="none" w:sz="0" w:space="0" w:color="auto"/>
                        <w:right w:val="none" w:sz="0" w:space="0" w:color="auto"/>
                      </w:divBdr>
                    </w:div>
                  </w:divsChild>
                </w:div>
                <w:div w:id="1418093430">
                  <w:marLeft w:val="0"/>
                  <w:marRight w:val="0"/>
                  <w:marTop w:val="0"/>
                  <w:marBottom w:val="0"/>
                  <w:divBdr>
                    <w:top w:val="none" w:sz="0" w:space="0" w:color="auto"/>
                    <w:left w:val="none" w:sz="0" w:space="0" w:color="auto"/>
                    <w:bottom w:val="none" w:sz="0" w:space="0" w:color="auto"/>
                    <w:right w:val="none" w:sz="0" w:space="0" w:color="auto"/>
                  </w:divBdr>
                  <w:divsChild>
                    <w:div w:id="23751032">
                      <w:marLeft w:val="0"/>
                      <w:marRight w:val="0"/>
                      <w:marTop w:val="0"/>
                      <w:marBottom w:val="0"/>
                      <w:divBdr>
                        <w:top w:val="none" w:sz="0" w:space="0" w:color="auto"/>
                        <w:left w:val="none" w:sz="0" w:space="0" w:color="auto"/>
                        <w:bottom w:val="none" w:sz="0" w:space="0" w:color="auto"/>
                        <w:right w:val="none" w:sz="0" w:space="0" w:color="auto"/>
                      </w:divBdr>
                    </w:div>
                  </w:divsChild>
                </w:div>
                <w:div w:id="1476725629">
                  <w:marLeft w:val="0"/>
                  <w:marRight w:val="0"/>
                  <w:marTop w:val="0"/>
                  <w:marBottom w:val="0"/>
                  <w:divBdr>
                    <w:top w:val="none" w:sz="0" w:space="0" w:color="auto"/>
                    <w:left w:val="none" w:sz="0" w:space="0" w:color="auto"/>
                    <w:bottom w:val="none" w:sz="0" w:space="0" w:color="auto"/>
                    <w:right w:val="none" w:sz="0" w:space="0" w:color="auto"/>
                  </w:divBdr>
                  <w:divsChild>
                    <w:div w:id="973875932">
                      <w:marLeft w:val="0"/>
                      <w:marRight w:val="0"/>
                      <w:marTop w:val="0"/>
                      <w:marBottom w:val="0"/>
                      <w:divBdr>
                        <w:top w:val="none" w:sz="0" w:space="0" w:color="auto"/>
                        <w:left w:val="none" w:sz="0" w:space="0" w:color="auto"/>
                        <w:bottom w:val="none" w:sz="0" w:space="0" w:color="auto"/>
                        <w:right w:val="none" w:sz="0" w:space="0" w:color="auto"/>
                      </w:divBdr>
                    </w:div>
                  </w:divsChild>
                </w:div>
                <w:div w:id="1532953247">
                  <w:marLeft w:val="0"/>
                  <w:marRight w:val="0"/>
                  <w:marTop w:val="0"/>
                  <w:marBottom w:val="0"/>
                  <w:divBdr>
                    <w:top w:val="none" w:sz="0" w:space="0" w:color="auto"/>
                    <w:left w:val="none" w:sz="0" w:space="0" w:color="auto"/>
                    <w:bottom w:val="none" w:sz="0" w:space="0" w:color="auto"/>
                    <w:right w:val="none" w:sz="0" w:space="0" w:color="auto"/>
                  </w:divBdr>
                  <w:divsChild>
                    <w:div w:id="1826627138">
                      <w:marLeft w:val="0"/>
                      <w:marRight w:val="0"/>
                      <w:marTop w:val="0"/>
                      <w:marBottom w:val="0"/>
                      <w:divBdr>
                        <w:top w:val="none" w:sz="0" w:space="0" w:color="auto"/>
                        <w:left w:val="none" w:sz="0" w:space="0" w:color="auto"/>
                        <w:bottom w:val="none" w:sz="0" w:space="0" w:color="auto"/>
                        <w:right w:val="none" w:sz="0" w:space="0" w:color="auto"/>
                      </w:divBdr>
                    </w:div>
                  </w:divsChild>
                </w:div>
                <w:div w:id="1541673541">
                  <w:marLeft w:val="0"/>
                  <w:marRight w:val="0"/>
                  <w:marTop w:val="0"/>
                  <w:marBottom w:val="0"/>
                  <w:divBdr>
                    <w:top w:val="none" w:sz="0" w:space="0" w:color="auto"/>
                    <w:left w:val="none" w:sz="0" w:space="0" w:color="auto"/>
                    <w:bottom w:val="none" w:sz="0" w:space="0" w:color="auto"/>
                    <w:right w:val="none" w:sz="0" w:space="0" w:color="auto"/>
                  </w:divBdr>
                  <w:divsChild>
                    <w:div w:id="1679968156">
                      <w:marLeft w:val="0"/>
                      <w:marRight w:val="0"/>
                      <w:marTop w:val="0"/>
                      <w:marBottom w:val="0"/>
                      <w:divBdr>
                        <w:top w:val="none" w:sz="0" w:space="0" w:color="auto"/>
                        <w:left w:val="none" w:sz="0" w:space="0" w:color="auto"/>
                        <w:bottom w:val="none" w:sz="0" w:space="0" w:color="auto"/>
                        <w:right w:val="none" w:sz="0" w:space="0" w:color="auto"/>
                      </w:divBdr>
                    </w:div>
                  </w:divsChild>
                </w:div>
                <w:div w:id="1605460839">
                  <w:marLeft w:val="0"/>
                  <w:marRight w:val="0"/>
                  <w:marTop w:val="0"/>
                  <w:marBottom w:val="0"/>
                  <w:divBdr>
                    <w:top w:val="none" w:sz="0" w:space="0" w:color="auto"/>
                    <w:left w:val="none" w:sz="0" w:space="0" w:color="auto"/>
                    <w:bottom w:val="none" w:sz="0" w:space="0" w:color="auto"/>
                    <w:right w:val="none" w:sz="0" w:space="0" w:color="auto"/>
                  </w:divBdr>
                  <w:divsChild>
                    <w:div w:id="906769240">
                      <w:marLeft w:val="0"/>
                      <w:marRight w:val="0"/>
                      <w:marTop w:val="0"/>
                      <w:marBottom w:val="0"/>
                      <w:divBdr>
                        <w:top w:val="none" w:sz="0" w:space="0" w:color="auto"/>
                        <w:left w:val="none" w:sz="0" w:space="0" w:color="auto"/>
                        <w:bottom w:val="none" w:sz="0" w:space="0" w:color="auto"/>
                        <w:right w:val="none" w:sz="0" w:space="0" w:color="auto"/>
                      </w:divBdr>
                    </w:div>
                  </w:divsChild>
                </w:div>
                <w:div w:id="1620335529">
                  <w:marLeft w:val="0"/>
                  <w:marRight w:val="0"/>
                  <w:marTop w:val="0"/>
                  <w:marBottom w:val="0"/>
                  <w:divBdr>
                    <w:top w:val="none" w:sz="0" w:space="0" w:color="auto"/>
                    <w:left w:val="none" w:sz="0" w:space="0" w:color="auto"/>
                    <w:bottom w:val="none" w:sz="0" w:space="0" w:color="auto"/>
                    <w:right w:val="none" w:sz="0" w:space="0" w:color="auto"/>
                  </w:divBdr>
                  <w:divsChild>
                    <w:div w:id="1336761743">
                      <w:marLeft w:val="0"/>
                      <w:marRight w:val="0"/>
                      <w:marTop w:val="0"/>
                      <w:marBottom w:val="0"/>
                      <w:divBdr>
                        <w:top w:val="none" w:sz="0" w:space="0" w:color="auto"/>
                        <w:left w:val="none" w:sz="0" w:space="0" w:color="auto"/>
                        <w:bottom w:val="none" w:sz="0" w:space="0" w:color="auto"/>
                        <w:right w:val="none" w:sz="0" w:space="0" w:color="auto"/>
                      </w:divBdr>
                    </w:div>
                  </w:divsChild>
                </w:div>
                <w:div w:id="1630084998">
                  <w:marLeft w:val="0"/>
                  <w:marRight w:val="0"/>
                  <w:marTop w:val="0"/>
                  <w:marBottom w:val="0"/>
                  <w:divBdr>
                    <w:top w:val="none" w:sz="0" w:space="0" w:color="auto"/>
                    <w:left w:val="none" w:sz="0" w:space="0" w:color="auto"/>
                    <w:bottom w:val="none" w:sz="0" w:space="0" w:color="auto"/>
                    <w:right w:val="none" w:sz="0" w:space="0" w:color="auto"/>
                  </w:divBdr>
                  <w:divsChild>
                    <w:div w:id="444665065">
                      <w:marLeft w:val="0"/>
                      <w:marRight w:val="0"/>
                      <w:marTop w:val="0"/>
                      <w:marBottom w:val="0"/>
                      <w:divBdr>
                        <w:top w:val="none" w:sz="0" w:space="0" w:color="auto"/>
                        <w:left w:val="none" w:sz="0" w:space="0" w:color="auto"/>
                        <w:bottom w:val="none" w:sz="0" w:space="0" w:color="auto"/>
                        <w:right w:val="none" w:sz="0" w:space="0" w:color="auto"/>
                      </w:divBdr>
                    </w:div>
                  </w:divsChild>
                </w:div>
                <w:div w:id="1642036135">
                  <w:marLeft w:val="0"/>
                  <w:marRight w:val="0"/>
                  <w:marTop w:val="0"/>
                  <w:marBottom w:val="0"/>
                  <w:divBdr>
                    <w:top w:val="none" w:sz="0" w:space="0" w:color="auto"/>
                    <w:left w:val="none" w:sz="0" w:space="0" w:color="auto"/>
                    <w:bottom w:val="none" w:sz="0" w:space="0" w:color="auto"/>
                    <w:right w:val="none" w:sz="0" w:space="0" w:color="auto"/>
                  </w:divBdr>
                  <w:divsChild>
                    <w:div w:id="1909536931">
                      <w:marLeft w:val="0"/>
                      <w:marRight w:val="0"/>
                      <w:marTop w:val="0"/>
                      <w:marBottom w:val="0"/>
                      <w:divBdr>
                        <w:top w:val="none" w:sz="0" w:space="0" w:color="auto"/>
                        <w:left w:val="none" w:sz="0" w:space="0" w:color="auto"/>
                        <w:bottom w:val="none" w:sz="0" w:space="0" w:color="auto"/>
                        <w:right w:val="none" w:sz="0" w:space="0" w:color="auto"/>
                      </w:divBdr>
                    </w:div>
                  </w:divsChild>
                </w:div>
                <w:div w:id="1643344100">
                  <w:marLeft w:val="0"/>
                  <w:marRight w:val="0"/>
                  <w:marTop w:val="0"/>
                  <w:marBottom w:val="0"/>
                  <w:divBdr>
                    <w:top w:val="none" w:sz="0" w:space="0" w:color="auto"/>
                    <w:left w:val="none" w:sz="0" w:space="0" w:color="auto"/>
                    <w:bottom w:val="none" w:sz="0" w:space="0" w:color="auto"/>
                    <w:right w:val="none" w:sz="0" w:space="0" w:color="auto"/>
                  </w:divBdr>
                  <w:divsChild>
                    <w:div w:id="566262248">
                      <w:marLeft w:val="0"/>
                      <w:marRight w:val="0"/>
                      <w:marTop w:val="0"/>
                      <w:marBottom w:val="0"/>
                      <w:divBdr>
                        <w:top w:val="none" w:sz="0" w:space="0" w:color="auto"/>
                        <w:left w:val="none" w:sz="0" w:space="0" w:color="auto"/>
                        <w:bottom w:val="none" w:sz="0" w:space="0" w:color="auto"/>
                        <w:right w:val="none" w:sz="0" w:space="0" w:color="auto"/>
                      </w:divBdr>
                    </w:div>
                  </w:divsChild>
                </w:div>
                <w:div w:id="1668635323">
                  <w:marLeft w:val="0"/>
                  <w:marRight w:val="0"/>
                  <w:marTop w:val="0"/>
                  <w:marBottom w:val="0"/>
                  <w:divBdr>
                    <w:top w:val="none" w:sz="0" w:space="0" w:color="auto"/>
                    <w:left w:val="none" w:sz="0" w:space="0" w:color="auto"/>
                    <w:bottom w:val="none" w:sz="0" w:space="0" w:color="auto"/>
                    <w:right w:val="none" w:sz="0" w:space="0" w:color="auto"/>
                  </w:divBdr>
                  <w:divsChild>
                    <w:div w:id="779302511">
                      <w:marLeft w:val="0"/>
                      <w:marRight w:val="0"/>
                      <w:marTop w:val="0"/>
                      <w:marBottom w:val="0"/>
                      <w:divBdr>
                        <w:top w:val="none" w:sz="0" w:space="0" w:color="auto"/>
                        <w:left w:val="none" w:sz="0" w:space="0" w:color="auto"/>
                        <w:bottom w:val="none" w:sz="0" w:space="0" w:color="auto"/>
                        <w:right w:val="none" w:sz="0" w:space="0" w:color="auto"/>
                      </w:divBdr>
                    </w:div>
                  </w:divsChild>
                </w:div>
                <w:div w:id="1790320044">
                  <w:marLeft w:val="0"/>
                  <w:marRight w:val="0"/>
                  <w:marTop w:val="0"/>
                  <w:marBottom w:val="0"/>
                  <w:divBdr>
                    <w:top w:val="none" w:sz="0" w:space="0" w:color="auto"/>
                    <w:left w:val="none" w:sz="0" w:space="0" w:color="auto"/>
                    <w:bottom w:val="none" w:sz="0" w:space="0" w:color="auto"/>
                    <w:right w:val="none" w:sz="0" w:space="0" w:color="auto"/>
                  </w:divBdr>
                  <w:divsChild>
                    <w:div w:id="1402950408">
                      <w:marLeft w:val="0"/>
                      <w:marRight w:val="0"/>
                      <w:marTop w:val="0"/>
                      <w:marBottom w:val="0"/>
                      <w:divBdr>
                        <w:top w:val="none" w:sz="0" w:space="0" w:color="auto"/>
                        <w:left w:val="none" w:sz="0" w:space="0" w:color="auto"/>
                        <w:bottom w:val="none" w:sz="0" w:space="0" w:color="auto"/>
                        <w:right w:val="none" w:sz="0" w:space="0" w:color="auto"/>
                      </w:divBdr>
                    </w:div>
                  </w:divsChild>
                </w:div>
                <w:div w:id="1831753728">
                  <w:marLeft w:val="0"/>
                  <w:marRight w:val="0"/>
                  <w:marTop w:val="0"/>
                  <w:marBottom w:val="0"/>
                  <w:divBdr>
                    <w:top w:val="none" w:sz="0" w:space="0" w:color="auto"/>
                    <w:left w:val="none" w:sz="0" w:space="0" w:color="auto"/>
                    <w:bottom w:val="none" w:sz="0" w:space="0" w:color="auto"/>
                    <w:right w:val="none" w:sz="0" w:space="0" w:color="auto"/>
                  </w:divBdr>
                  <w:divsChild>
                    <w:div w:id="1963412475">
                      <w:marLeft w:val="0"/>
                      <w:marRight w:val="0"/>
                      <w:marTop w:val="0"/>
                      <w:marBottom w:val="0"/>
                      <w:divBdr>
                        <w:top w:val="none" w:sz="0" w:space="0" w:color="auto"/>
                        <w:left w:val="none" w:sz="0" w:space="0" w:color="auto"/>
                        <w:bottom w:val="none" w:sz="0" w:space="0" w:color="auto"/>
                        <w:right w:val="none" w:sz="0" w:space="0" w:color="auto"/>
                      </w:divBdr>
                    </w:div>
                  </w:divsChild>
                </w:div>
                <w:div w:id="1844933335">
                  <w:marLeft w:val="0"/>
                  <w:marRight w:val="0"/>
                  <w:marTop w:val="0"/>
                  <w:marBottom w:val="0"/>
                  <w:divBdr>
                    <w:top w:val="none" w:sz="0" w:space="0" w:color="auto"/>
                    <w:left w:val="none" w:sz="0" w:space="0" w:color="auto"/>
                    <w:bottom w:val="none" w:sz="0" w:space="0" w:color="auto"/>
                    <w:right w:val="none" w:sz="0" w:space="0" w:color="auto"/>
                  </w:divBdr>
                  <w:divsChild>
                    <w:div w:id="78136591">
                      <w:marLeft w:val="0"/>
                      <w:marRight w:val="0"/>
                      <w:marTop w:val="0"/>
                      <w:marBottom w:val="0"/>
                      <w:divBdr>
                        <w:top w:val="none" w:sz="0" w:space="0" w:color="auto"/>
                        <w:left w:val="none" w:sz="0" w:space="0" w:color="auto"/>
                        <w:bottom w:val="none" w:sz="0" w:space="0" w:color="auto"/>
                        <w:right w:val="none" w:sz="0" w:space="0" w:color="auto"/>
                      </w:divBdr>
                    </w:div>
                  </w:divsChild>
                </w:div>
                <w:div w:id="1855609643">
                  <w:marLeft w:val="0"/>
                  <w:marRight w:val="0"/>
                  <w:marTop w:val="0"/>
                  <w:marBottom w:val="0"/>
                  <w:divBdr>
                    <w:top w:val="none" w:sz="0" w:space="0" w:color="auto"/>
                    <w:left w:val="none" w:sz="0" w:space="0" w:color="auto"/>
                    <w:bottom w:val="none" w:sz="0" w:space="0" w:color="auto"/>
                    <w:right w:val="none" w:sz="0" w:space="0" w:color="auto"/>
                  </w:divBdr>
                  <w:divsChild>
                    <w:div w:id="248084915">
                      <w:marLeft w:val="0"/>
                      <w:marRight w:val="0"/>
                      <w:marTop w:val="0"/>
                      <w:marBottom w:val="0"/>
                      <w:divBdr>
                        <w:top w:val="none" w:sz="0" w:space="0" w:color="auto"/>
                        <w:left w:val="none" w:sz="0" w:space="0" w:color="auto"/>
                        <w:bottom w:val="none" w:sz="0" w:space="0" w:color="auto"/>
                        <w:right w:val="none" w:sz="0" w:space="0" w:color="auto"/>
                      </w:divBdr>
                    </w:div>
                  </w:divsChild>
                </w:div>
                <w:div w:id="1868831084">
                  <w:marLeft w:val="0"/>
                  <w:marRight w:val="0"/>
                  <w:marTop w:val="0"/>
                  <w:marBottom w:val="0"/>
                  <w:divBdr>
                    <w:top w:val="none" w:sz="0" w:space="0" w:color="auto"/>
                    <w:left w:val="none" w:sz="0" w:space="0" w:color="auto"/>
                    <w:bottom w:val="none" w:sz="0" w:space="0" w:color="auto"/>
                    <w:right w:val="none" w:sz="0" w:space="0" w:color="auto"/>
                  </w:divBdr>
                  <w:divsChild>
                    <w:div w:id="1285381336">
                      <w:marLeft w:val="0"/>
                      <w:marRight w:val="0"/>
                      <w:marTop w:val="0"/>
                      <w:marBottom w:val="0"/>
                      <w:divBdr>
                        <w:top w:val="none" w:sz="0" w:space="0" w:color="auto"/>
                        <w:left w:val="none" w:sz="0" w:space="0" w:color="auto"/>
                        <w:bottom w:val="none" w:sz="0" w:space="0" w:color="auto"/>
                        <w:right w:val="none" w:sz="0" w:space="0" w:color="auto"/>
                      </w:divBdr>
                    </w:div>
                  </w:divsChild>
                </w:div>
                <w:div w:id="1890455185">
                  <w:marLeft w:val="0"/>
                  <w:marRight w:val="0"/>
                  <w:marTop w:val="0"/>
                  <w:marBottom w:val="0"/>
                  <w:divBdr>
                    <w:top w:val="none" w:sz="0" w:space="0" w:color="auto"/>
                    <w:left w:val="none" w:sz="0" w:space="0" w:color="auto"/>
                    <w:bottom w:val="none" w:sz="0" w:space="0" w:color="auto"/>
                    <w:right w:val="none" w:sz="0" w:space="0" w:color="auto"/>
                  </w:divBdr>
                  <w:divsChild>
                    <w:div w:id="1062826599">
                      <w:marLeft w:val="0"/>
                      <w:marRight w:val="0"/>
                      <w:marTop w:val="0"/>
                      <w:marBottom w:val="0"/>
                      <w:divBdr>
                        <w:top w:val="none" w:sz="0" w:space="0" w:color="auto"/>
                        <w:left w:val="none" w:sz="0" w:space="0" w:color="auto"/>
                        <w:bottom w:val="none" w:sz="0" w:space="0" w:color="auto"/>
                        <w:right w:val="none" w:sz="0" w:space="0" w:color="auto"/>
                      </w:divBdr>
                    </w:div>
                  </w:divsChild>
                </w:div>
                <w:div w:id="1930044714">
                  <w:marLeft w:val="0"/>
                  <w:marRight w:val="0"/>
                  <w:marTop w:val="0"/>
                  <w:marBottom w:val="0"/>
                  <w:divBdr>
                    <w:top w:val="none" w:sz="0" w:space="0" w:color="auto"/>
                    <w:left w:val="none" w:sz="0" w:space="0" w:color="auto"/>
                    <w:bottom w:val="none" w:sz="0" w:space="0" w:color="auto"/>
                    <w:right w:val="none" w:sz="0" w:space="0" w:color="auto"/>
                  </w:divBdr>
                  <w:divsChild>
                    <w:div w:id="477575902">
                      <w:marLeft w:val="0"/>
                      <w:marRight w:val="0"/>
                      <w:marTop w:val="0"/>
                      <w:marBottom w:val="0"/>
                      <w:divBdr>
                        <w:top w:val="none" w:sz="0" w:space="0" w:color="auto"/>
                        <w:left w:val="none" w:sz="0" w:space="0" w:color="auto"/>
                        <w:bottom w:val="none" w:sz="0" w:space="0" w:color="auto"/>
                        <w:right w:val="none" w:sz="0" w:space="0" w:color="auto"/>
                      </w:divBdr>
                    </w:div>
                  </w:divsChild>
                </w:div>
                <w:div w:id="1954288822">
                  <w:marLeft w:val="0"/>
                  <w:marRight w:val="0"/>
                  <w:marTop w:val="0"/>
                  <w:marBottom w:val="0"/>
                  <w:divBdr>
                    <w:top w:val="none" w:sz="0" w:space="0" w:color="auto"/>
                    <w:left w:val="none" w:sz="0" w:space="0" w:color="auto"/>
                    <w:bottom w:val="none" w:sz="0" w:space="0" w:color="auto"/>
                    <w:right w:val="none" w:sz="0" w:space="0" w:color="auto"/>
                  </w:divBdr>
                  <w:divsChild>
                    <w:div w:id="2038659350">
                      <w:marLeft w:val="0"/>
                      <w:marRight w:val="0"/>
                      <w:marTop w:val="0"/>
                      <w:marBottom w:val="0"/>
                      <w:divBdr>
                        <w:top w:val="none" w:sz="0" w:space="0" w:color="auto"/>
                        <w:left w:val="none" w:sz="0" w:space="0" w:color="auto"/>
                        <w:bottom w:val="none" w:sz="0" w:space="0" w:color="auto"/>
                        <w:right w:val="none" w:sz="0" w:space="0" w:color="auto"/>
                      </w:divBdr>
                    </w:div>
                  </w:divsChild>
                </w:div>
                <w:div w:id="1962029552">
                  <w:marLeft w:val="0"/>
                  <w:marRight w:val="0"/>
                  <w:marTop w:val="0"/>
                  <w:marBottom w:val="0"/>
                  <w:divBdr>
                    <w:top w:val="none" w:sz="0" w:space="0" w:color="auto"/>
                    <w:left w:val="none" w:sz="0" w:space="0" w:color="auto"/>
                    <w:bottom w:val="none" w:sz="0" w:space="0" w:color="auto"/>
                    <w:right w:val="none" w:sz="0" w:space="0" w:color="auto"/>
                  </w:divBdr>
                  <w:divsChild>
                    <w:div w:id="60641849">
                      <w:marLeft w:val="0"/>
                      <w:marRight w:val="0"/>
                      <w:marTop w:val="0"/>
                      <w:marBottom w:val="0"/>
                      <w:divBdr>
                        <w:top w:val="none" w:sz="0" w:space="0" w:color="auto"/>
                        <w:left w:val="none" w:sz="0" w:space="0" w:color="auto"/>
                        <w:bottom w:val="none" w:sz="0" w:space="0" w:color="auto"/>
                        <w:right w:val="none" w:sz="0" w:space="0" w:color="auto"/>
                      </w:divBdr>
                    </w:div>
                  </w:divsChild>
                </w:div>
                <w:div w:id="1986159865">
                  <w:marLeft w:val="0"/>
                  <w:marRight w:val="0"/>
                  <w:marTop w:val="0"/>
                  <w:marBottom w:val="0"/>
                  <w:divBdr>
                    <w:top w:val="none" w:sz="0" w:space="0" w:color="auto"/>
                    <w:left w:val="none" w:sz="0" w:space="0" w:color="auto"/>
                    <w:bottom w:val="none" w:sz="0" w:space="0" w:color="auto"/>
                    <w:right w:val="none" w:sz="0" w:space="0" w:color="auto"/>
                  </w:divBdr>
                  <w:divsChild>
                    <w:div w:id="1473595867">
                      <w:marLeft w:val="0"/>
                      <w:marRight w:val="0"/>
                      <w:marTop w:val="0"/>
                      <w:marBottom w:val="0"/>
                      <w:divBdr>
                        <w:top w:val="none" w:sz="0" w:space="0" w:color="auto"/>
                        <w:left w:val="none" w:sz="0" w:space="0" w:color="auto"/>
                        <w:bottom w:val="none" w:sz="0" w:space="0" w:color="auto"/>
                        <w:right w:val="none" w:sz="0" w:space="0" w:color="auto"/>
                      </w:divBdr>
                    </w:div>
                  </w:divsChild>
                </w:div>
                <w:div w:id="2000190435">
                  <w:marLeft w:val="0"/>
                  <w:marRight w:val="0"/>
                  <w:marTop w:val="0"/>
                  <w:marBottom w:val="0"/>
                  <w:divBdr>
                    <w:top w:val="none" w:sz="0" w:space="0" w:color="auto"/>
                    <w:left w:val="none" w:sz="0" w:space="0" w:color="auto"/>
                    <w:bottom w:val="none" w:sz="0" w:space="0" w:color="auto"/>
                    <w:right w:val="none" w:sz="0" w:space="0" w:color="auto"/>
                  </w:divBdr>
                  <w:divsChild>
                    <w:div w:id="665287011">
                      <w:marLeft w:val="0"/>
                      <w:marRight w:val="0"/>
                      <w:marTop w:val="0"/>
                      <w:marBottom w:val="0"/>
                      <w:divBdr>
                        <w:top w:val="none" w:sz="0" w:space="0" w:color="auto"/>
                        <w:left w:val="none" w:sz="0" w:space="0" w:color="auto"/>
                        <w:bottom w:val="none" w:sz="0" w:space="0" w:color="auto"/>
                        <w:right w:val="none" w:sz="0" w:space="0" w:color="auto"/>
                      </w:divBdr>
                    </w:div>
                  </w:divsChild>
                </w:div>
                <w:div w:id="2027897658">
                  <w:marLeft w:val="0"/>
                  <w:marRight w:val="0"/>
                  <w:marTop w:val="0"/>
                  <w:marBottom w:val="0"/>
                  <w:divBdr>
                    <w:top w:val="none" w:sz="0" w:space="0" w:color="auto"/>
                    <w:left w:val="none" w:sz="0" w:space="0" w:color="auto"/>
                    <w:bottom w:val="none" w:sz="0" w:space="0" w:color="auto"/>
                    <w:right w:val="none" w:sz="0" w:space="0" w:color="auto"/>
                  </w:divBdr>
                  <w:divsChild>
                    <w:div w:id="457721377">
                      <w:marLeft w:val="0"/>
                      <w:marRight w:val="0"/>
                      <w:marTop w:val="0"/>
                      <w:marBottom w:val="0"/>
                      <w:divBdr>
                        <w:top w:val="none" w:sz="0" w:space="0" w:color="auto"/>
                        <w:left w:val="none" w:sz="0" w:space="0" w:color="auto"/>
                        <w:bottom w:val="none" w:sz="0" w:space="0" w:color="auto"/>
                        <w:right w:val="none" w:sz="0" w:space="0" w:color="auto"/>
                      </w:divBdr>
                    </w:div>
                  </w:divsChild>
                </w:div>
                <w:div w:id="2033451418">
                  <w:marLeft w:val="0"/>
                  <w:marRight w:val="0"/>
                  <w:marTop w:val="0"/>
                  <w:marBottom w:val="0"/>
                  <w:divBdr>
                    <w:top w:val="none" w:sz="0" w:space="0" w:color="auto"/>
                    <w:left w:val="none" w:sz="0" w:space="0" w:color="auto"/>
                    <w:bottom w:val="none" w:sz="0" w:space="0" w:color="auto"/>
                    <w:right w:val="none" w:sz="0" w:space="0" w:color="auto"/>
                  </w:divBdr>
                  <w:divsChild>
                    <w:div w:id="698745385">
                      <w:marLeft w:val="0"/>
                      <w:marRight w:val="0"/>
                      <w:marTop w:val="0"/>
                      <w:marBottom w:val="0"/>
                      <w:divBdr>
                        <w:top w:val="none" w:sz="0" w:space="0" w:color="auto"/>
                        <w:left w:val="none" w:sz="0" w:space="0" w:color="auto"/>
                        <w:bottom w:val="none" w:sz="0" w:space="0" w:color="auto"/>
                        <w:right w:val="none" w:sz="0" w:space="0" w:color="auto"/>
                      </w:divBdr>
                    </w:div>
                  </w:divsChild>
                </w:div>
                <w:div w:id="2072267040">
                  <w:marLeft w:val="0"/>
                  <w:marRight w:val="0"/>
                  <w:marTop w:val="0"/>
                  <w:marBottom w:val="0"/>
                  <w:divBdr>
                    <w:top w:val="none" w:sz="0" w:space="0" w:color="auto"/>
                    <w:left w:val="none" w:sz="0" w:space="0" w:color="auto"/>
                    <w:bottom w:val="none" w:sz="0" w:space="0" w:color="auto"/>
                    <w:right w:val="none" w:sz="0" w:space="0" w:color="auto"/>
                  </w:divBdr>
                  <w:divsChild>
                    <w:div w:id="602766945">
                      <w:marLeft w:val="0"/>
                      <w:marRight w:val="0"/>
                      <w:marTop w:val="0"/>
                      <w:marBottom w:val="0"/>
                      <w:divBdr>
                        <w:top w:val="none" w:sz="0" w:space="0" w:color="auto"/>
                        <w:left w:val="none" w:sz="0" w:space="0" w:color="auto"/>
                        <w:bottom w:val="none" w:sz="0" w:space="0" w:color="auto"/>
                        <w:right w:val="none" w:sz="0" w:space="0" w:color="auto"/>
                      </w:divBdr>
                    </w:div>
                  </w:divsChild>
                </w:div>
                <w:div w:id="2083789836">
                  <w:marLeft w:val="0"/>
                  <w:marRight w:val="0"/>
                  <w:marTop w:val="0"/>
                  <w:marBottom w:val="0"/>
                  <w:divBdr>
                    <w:top w:val="none" w:sz="0" w:space="0" w:color="auto"/>
                    <w:left w:val="none" w:sz="0" w:space="0" w:color="auto"/>
                    <w:bottom w:val="none" w:sz="0" w:space="0" w:color="auto"/>
                    <w:right w:val="none" w:sz="0" w:space="0" w:color="auto"/>
                  </w:divBdr>
                  <w:divsChild>
                    <w:div w:id="1935900297">
                      <w:marLeft w:val="0"/>
                      <w:marRight w:val="0"/>
                      <w:marTop w:val="0"/>
                      <w:marBottom w:val="0"/>
                      <w:divBdr>
                        <w:top w:val="none" w:sz="0" w:space="0" w:color="auto"/>
                        <w:left w:val="none" w:sz="0" w:space="0" w:color="auto"/>
                        <w:bottom w:val="none" w:sz="0" w:space="0" w:color="auto"/>
                        <w:right w:val="none" w:sz="0" w:space="0" w:color="auto"/>
                      </w:divBdr>
                    </w:div>
                  </w:divsChild>
                </w:div>
                <w:div w:id="2089812077">
                  <w:marLeft w:val="0"/>
                  <w:marRight w:val="0"/>
                  <w:marTop w:val="0"/>
                  <w:marBottom w:val="0"/>
                  <w:divBdr>
                    <w:top w:val="none" w:sz="0" w:space="0" w:color="auto"/>
                    <w:left w:val="none" w:sz="0" w:space="0" w:color="auto"/>
                    <w:bottom w:val="none" w:sz="0" w:space="0" w:color="auto"/>
                    <w:right w:val="none" w:sz="0" w:space="0" w:color="auto"/>
                  </w:divBdr>
                  <w:divsChild>
                    <w:div w:id="2057729129">
                      <w:marLeft w:val="0"/>
                      <w:marRight w:val="0"/>
                      <w:marTop w:val="0"/>
                      <w:marBottom w:val="0"/>
                      <w:divBdr>
                        <w:top w:val="none" w:sz="0" w:space="0" w:color="auto"/>
                        <w:left w:val="none" w:sz="0" w:space="0" w:color="auto"/>
                        <w:bottom w:val="none" w:sz="0" w:space="0" w:color="auto"/>
                        <w:right w:val="none" w:sz="0" w:space="0" w:color="auto"/>
                      </w:divBdr>
                    </w:div>
                  </w:divsChild>
                </w:div>
                <w:div w:id="2122262960">
                  <w:marLeft w:val="0"/>
                  <w:marRight w:val="0"/>
                  <w:marTop w:val="0"/>
                  <w:marBottom w:val="0"/>
                  <w:divBdr>
                    <w:top w:val="none" w:sz="0" w:space="0" w:color="auto"/>
                    <w:left w:val="none" w:sz="0" w:space="0" w:color="auto"/>
                    <w:bottom w:val="none" w:sz="0" w:space="0" w:color="auto"/>
                    <w:right w:val="none" w:sz="0" w:space="0" w:color="auto"/>
                  </w:divBdr>
                  <w:divsChild>
                    <w:div w:id="15048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24144">
          <w:marLeft w:val="0"/>
          <w:marRight w:val="0"/>
          <w:marTop w:val="0"/>
          <w:marBottom w:val="0"/>
          <w:divBdr>
            <w:top w:val="none" w:sz="0" w:space="0" w:color="auto"/>
            <w:left w:val="none" w:sz="0" w:space="0" w:color="auto"/>
            <w:bottom w:val="none" w:sz="0" w:space="0" w:color="auto"/>
            <w:right w:val="none" w:sz="0" w:space="0" w:color="auto"/>
          </w:divBdr>
        </w:div>
        <w:div w:id="1531991647">
          <w:marLeft w:val="0"/>
          <w:marRight w:val="0"/>
          <w:marTop w:val="0"/>
          <w:marBottom w:val="0"/>
          <w:divBdr>
            <w:top w:val="none" w:sz="0" w:space="0" w:color="auto"/>
            <w:left w:val="none" w:sz="0" w:space="0" w:color="auto"/>
            <w:bottom w:val="none" w:sz="0" w:space="0" w:color="auto"/>
            <w:right w:val="none" w:sz="0" w:space="0" w:color="auto"/>
          </w:divBdr>
        </w:div>
        <w:div w:id="1543597177">
          <w:marLeft w:val="0"/>
          <w:marRight w:val="0"/>
          <w:marTop w:val="0"/>
          <w:marBottom w:val="0"/>
          <w:divBdr>
            <w:top w:val="none" w:sz="0" w:space="0" w:color="auto"/>
            <w:left w:val="none" w:sz="0" w:space="0" w:color="auto"/>
            <w:bottom w:val="none" w:sz="0" w:space="0" w:color="auto"/>
            <w:right w:val="none" w:sz="0" w:space="0" w:color="auto"/>
          </w:divBdr>
        </w:div>
        <w:div w:id="1569917484">
          <w:marLeft w:val="0"/>
          <w:marRight w:val="0"/>
          <w:marTop w:val="0"/>
          <w:marBottom w:val="0"/>
          <w:divBdr>
            <w:top w:val="none" w:sz="0" w:space="0" w:color="auto"/>
            <w:left w:val="none" w:sz="0" w:space="0" w:color="auto"/>
            <w:bottom w:val="none" w:sz="0" w:space="0" w:color="auto"/>
            <w:right w:val="none" w:sz="0" w:space="0" w:color="auto"/>
          </w:divBdr>
        </w:div>
        <w:div w:id="1688096788">
          <w:marLeft w:val="0"/>
          <w:marRight w:val="0"/>
          <w:marTop w:val="0"/>
          <w:marBottom w:val="0"/>
          <w:divBdr>
            <w:top w:val="none" w:sz="0" w:space="0" w:color="auto"/>
            <w:left w:val="none" w:sz="0" w:space="0" w:color="auto"/>
            <w:bottom w:val="none" w:sz="0" w:space="0" w:color="auto"/>
            <w:right w:val="none" w:sz="0" w:space="0" w:color="auto"/>
          </w:divBdr>
          <w:divsChild>
            <w:div w:id="184095039">
              <w:marLeft w:val="0"/>
              <w:marRight w:val="0"/>
              <w:marTop w:val="0"/>
              <w:marBottom w:val="0"/>
              <w:divBdr>
                <w:top w:val="none" w:sz="0" w:space="0" w:color="auto"/>
                <w:left w:val="none" w:sz="0" w:space="0" w:color="auto"/>
                <w:bottom w:val="none" w:sz="0" w:space="0" w:color="auto"/>
                <w:right w:val="none" w:sz="0" w:space="0" w:color="auto"/>
              </w:divBdr>
            </w:div>
            <w:div w:id="514807815">
              <w:marLeft w:val="0"/>
              <w:marRight w:val="0"/>
              <w:marTop w:val="0"/>
              <w:marBottom w:val="0"/>
              <w:divBdr>
                <w:top w:val="none" w:sz="0" w:space="0" w:color="auto"/>
                <w:left w:val="none" w:sz="0" w:space="0" w:color="auto"/>
                <w:bottom w:val="none" w:sz="0" w:space="0" w:color="auto"/>
                <w:right w:val="none" w:sz="0" w:space="0" w:color="auto"/>
              </w:divBdr>
            </w:div>
            <w:div w:id="826241115">
              <w:marLeft w:val="0"/>
              <w:marRight w:val="0"/>
              <w:marTop w:val="0"/>
              <w:marBottom w:val="0"/>
              <w:divBdr>
                <w:top w:val="none" w:sz="0" w:space="0" w:color="auto"/>
                <w:left w:val="none" w:sz="0" w:space="0" w:color="auto"/>
                <w:bottom w:val="none" w:sz="0" w:space="0" w:color="auto"/>
                <w:right w:val="none" w:sz="0" w:space="0" w:color="auto"/>
              </w:divBdr>
            </w:div>
            <w:div w:id="1257055811">
              <w:marLeft w:val="0"/>
              <w:marRight w:val="0"/>
              <w:marTop w:val="0"/>
              <w:marBottom w:val="0"/>
              <w:divBdr>
                <w:top w:val="none" w:sz="0" w:space="0" w:color="auto"/>
                <w:left w:val="none" w:sz="0" w:space="0" w:color="auto"/>
                <w:bottom w:val="none" w:sz="0" w:space="0" w:color="auto"/>
                <w:right w:val="none" w:sz="0" w:space="0" w:color="auto"/>
              </w:divBdr>
            </w:div>
            <w:div w:id="2127234266">
              <w:marLeft w:val="0"/>
              <w:marRight w:val="0"/>
              <w:marTop w:val="0"/>
              <w:marBottom w:val="0"/>
              <w:divBdr>
                <w:top w:val="none" w:sz="0" w:space="0" w:color="auto"/>
                <w:left w:val="none" w:sz="0" w:space="0" w:color="auto"/>
                <w:bottom w:val="none" w:sz="0" w:space="0" w:color="auto"/>
                <w:right w:val="none" w:sz="0" w:space="0" w:color="auto"/>
              </w:divBdr>
            </w:div>
          </w:divsChild>
        </w:div>
        <w:div w:id="1758015329">
          <w:marLeft w:val="0"/>
          <w:marRight w:val="0"/>
          <w:marTop w:val="0"/>
          <w:marBottom w:val="0"/>
          <w:divBdr>
            <w:top w:val="none" w:sz="0" w:space="0" w:color="auto"/>
            <w:left w:val="none" w:sz="0" w:space="0" w:color="auto"/>
            <w:bottom w:val="none" w:sz="0" w:space="0" w:color="auto"/>
            <w:right w:val="none" w:sz="0" w:space="0" w:color="auto"/>
          </w:divBdr>
          <w:divsChild>
            <w:div w:id="532234971">
              <w:marLeft w:val="0"/>
              <w:marRight w:val="0"/>
              <w:marTop w:val="0"/>
              <w:marBottom w:val="0"/>
              <w:divBdr>
                <w:top w:val="none" w:sz="0" w:space="0" w:color="auto"/>
                <w:left w:val="none" w:sz="0" w:space="0" w:color="auto"/>
                <w:bottom w:val="none" w:sz="0" w:space="0" w:color="auto"/>
                <w:right w:val="none" w:sz="0" w:space="0" w:color="auto"/>
              </w:divBdr>
            </w:div>
            <w:div w:id="1150101939">
              <w:marLeft w:val="0"/>
              <w:marRight w:val="0"/>
              <w:marTop w:val="0"/>
              <w:marBottom w:val="0"/>
              <w:divBdr>
                <w:top w:val="none" w:sz="0" w:space="0" w:color="auto"/>
                <w:left w:val="none" w:sz="0" w:space="0" w:color="auto"/>
                <w:bottom w:val="none" w:sz="0" w:space="0" w:color="auto"/>
                <w:right w:val="none" w:sz="0" w:space="0" w:color="auto"/>
              </w:divBdr>
            </w:div>
            <w:div w:id="1157039453">
              <w:marLeft w:val="0"/>
              <w:marRight w:val="0"/>
              <w:marTop w:val="0"/>
              <w:marBottom w:val="0"/>
              <w:divBdr>
                <w:top w:val="none" w:sz="0" w:space="0" w:color="auto"/>
                <w:left w:val="none" w:sz="0" w:space="0" w:color="auto"/>
                <w:bottom w:val="none" w:sz="0" w:space="0" w:color="auto"/>
                <w:right w:val="none" w:sz="0" w:space="0" w:color="auto"/>
              </w:divBdr>
            </w:div>
            <w:div w:id="1672678739">
              <w:marLeft w:val="0"/>
              <w:marRight w:val="0"/>
              <w:marTop w:val="0"/>
              <w:marBottom w:val="0"/>
              <w:divBdr>
                <w:top w:val="none" w:sz="0" w:space="0" w:color="auto"/>
                <w:left w:val="none" w:sz="0" w:space="0" w:color="auto"/>
                <w:bottom w:val="none" w:sz="0" w:space="0" w:color="auto"/>
                <w:right w:val="none" w:sz="0" w:space="0" w:color="auto"/>
              </w:divBdr>
            </w:div>
          </w:divsChild>
        </w:div>
        <w:div w:id="1759710167">
          <w:marLeft w:val="0"/>
          <w:marRight w:val="0"/>
          <w:marTop w:val="0"/>
          <w:marBottom w:val="0"/>
          <w:divBdr>
            <w:top w:val="none" w:sz="0" w:space="0" w:color="auto"/>
            <w:left w:val="none" w:sz="0" w:space="0" w:color="auto"/>
            <w:bottom w:val="none" w:sz="0" w:space="0" w:color="auto"/>
            <w:right w:val="none" w:sz="0" w:space="0" w:color="auto"/>
          </w:divBdr>
        </w:div>
        <w:div w:id="1825702504">
          <w:marLeft w:val="0"/>
          <w:marRight w:val="0"/>
          <w:marTop w:val="0"/>
          <w:marBottom w:val="0"/>
          <w:divBdr>
            <w:top w:val="none" w:sz="0" w:space="0" w:color="auto"/>
            <w:left w:val="none" w:sz="0" w:space="0" w:color="auto"/>
            <w:bottom w:val="none" w:sz="0" w:space="0" w:color="auto"/>
            <w:right w:val="none" w:sz="0" w:space="0" w:color="auto"/>
          </w:divBdr>
          <w:divsChild>
            <w:div w:id="209535140">
              <w:marLeft w:val="0"/>
              <w:marRight w:val="0"/>
              <w:marTop w:val="0"/>
              <w:marBottom w:val="0"/>
              <w:divBdr>
                <w:top w:val="none" w:sz="0" w:space="0" w:color="auto"/>
                <w:left w:val="none" w:sz="0" w:space="0" w:color="auto"/>
                <w:bottom w:val="none" w:sz="0" w:space="0" w:color="auto"/>
                <w:right w:val="none" w:sz="0" w:space="0" w:color="auto"/>
              </w:divBdr>
            </w:div>
            <w:div w:id="701632186">
              <w:marLeft w:val="0"/>
              <w:marRight w:val="0"/>
              <w:marTop w:val="0"/>
              <w:marBottom w:val="0"/>
              <w:divBdr>
                <w:top w:val="none" w:sz="0" w:space="0" w:color="auto"/>
                <w:left w:val="none" w:sz="0" w:space="0" w:color="auto"/>
                <w:bottom w:val="none" w:sz="0" w:space="0" w:color="auto"/>
                <w:right w:val="none" w:sz="0" w:space="0" w:color="auto"/>
              </w:divBdr>
            </w:div>
            <w:div w:id="1039890629">
              <w:marLeft w:val="0"/>
              <w:marRight w:val="0"/>
              <w:marTop w:val="0"/>
              <w:marBottom w:val="0"/>
              <w:divBdr>
                <w:top w:val="none" w:sz="0" w:space="0" w:color="auto"/>
                <w:left w:val="none" w:sz="0" w:space="0" w:color="auto"/>
                <w:bottom w:val="none" w:sz="0" w:space="0" w:color="auto"/>
                <w:right w:val="none" w:sz="0" w:space="0" w:color="auto"/>
              </w:divBdr>
            </w:div>
            <w:div w:id="1331758585">
              <w:marLeft w:val="0"/>
              <w:marRight w:val="0"/>
              <w:marTop w:val="0"/>
              <w:marBottom w:val="0"/>
              <w:divBdr>
                <w:top w:val="none" w:sz="0" w:space="0" w:color="auto"/>
                <w:left w:val="none" w:sz="0" w:space="0" w:color="auto"/>
                <w:bottom w:val="none" w:sz="0" w:space="0" w:color="auto"/>
                <w:right w:val="none" w:sz="0" w:space="0" w:color="auto"/>
              </w:divBdr>
            </w:div>
          </w:divsChild>
        </w:div>
        <w:div w:id="1830557529">
          <w:marLeft w:val="0"/>
          <w:marRight w:val="0"/>
          <w:marTop w:val="0"/>
          <w:marBottom w:val="0"/>
          <w:divBdr>
            <w:top w:val="none" w:sz="0" w:space="0" w:color="auto"/>
            <w:left w:val="none" w:sz="0" w:space="0" w:color="auto"/>
            <w:bottom w:val="none" w:sz="0" w:space="0" w:color="auto"/>
            <w:right w:val="none" w:sz="0" w:space="0" w:color="auto"/>
          </w:divBdr>
        </w:div>
        <w:div w:id="1882090170">
          <w:marLeft w:val="0"/>
          <w:marRight w:val="0"/>
          <w:marTop w:val="0"/>
          <w:marBottom w:val="0"/>
          <w:divBdr>
            <w:top w:val="none" w:sz="0" w:space="0" w:color="auto"/>
            <w:left w:val="none" w:sz="0" w:space="0" w:color="auto"/>
            <w:bottom w:val="none" w:sz="0" w:space="0" w:color="auto"/>
            <w:right w:val="none" w:sz="0" w:space="0" w:color="auto"/>
          </w:divBdr>
        </w:div>
        <w:div w:id="1904366509">
          <w:marLeft w:val="0"/>
          <w:marRight w:val="0"/>
          <w:marTop w:val="0"/>
          <w:marBottom w:val="0"/>
          <w:divBdr>
            <w:top w:val="none" w:sz="0" w:space="0" w:color="auto"/>
            <w:left w:val="none" w:sz="0" w:space="0" w:color="auto"/>
            <w:bottom w:val="none" w:sz="0" w:space="0" w:color="auto"/>
            <w:right w:val="none" w:sz="0" w:space="0" w:color="auto"/>
          </w:divBdr>
        </w:div>
        <w:div w:id="1921211732">
          <w:marLeft w:val="0"/>
          <w:marRight w:val="0"/>
          <w:marTop w:val="0"/>
          <w:marBottom w:val="0"/>
          <w:divBdr>
            <w:top w:val="none" w:sz="0" w:space="0" w:color="auto"/>
            <w:left w:val="none" w:sz="0" w:space="0" w:color="auto"/>
            <w:bottom w:val="none" w:sz="0" w:space="0" w:color="auto"/>
            <w:right w:val="none" w:sz="0" w:space="0" w:color="auto"/>
          </w:divBdr>
        </w:div>
        <w:div w:id="1995065460">
          <w:marLeft w:val="0"/>
          <w:marRight w:val="0"/>
          <w:marTop w:val="0"/>
          <w:marBottom w:val="0"/>
          <w:divBdr>
            <w:top w:val="none" w:sz="0" w:space="0" w:color="auto"/>
            <w:left w:val="none" w:sz="0" w:space="0" w:color="auto"/>
            <w:bottom w:val="none" w:sz="0" w:space="0" w:color="auto"/>
            <w:right w:val="none" w:sz="0" w:space="0" w:color="auto"/>
          </w:divBdr>
        </w:div>
        <w:div w:id="2004046591">
          <w:marLeft w:val="0"/>
          <w:marRight w:val="0"/>
          <w:marTop w:val="0"/>
          <w:marBottom w:val="0"/>
          <w:divBdr>
            <w:top w:val="none" w:sz="0" w:space="0" w:color="auto"/>
            <w:left w:val="none" w:sz="0" w:space="0" w:color="auto"/>
            <w:bottom w:val="none" w:sz="0" w:space="0" w:color="auto"/>
            <w:right w:val="none" w:sz="0" w:space="0" w:color="auto"/>
          </w:divBdr>
        </w:div>
        <w:div w:id="2069954866">
          <w:marLeft w:val="0"/>
          <w:marRight w:val="0"/>
          <w:marTop w:val="0"/>
          <w:marBottom w:val="0"/>
          <w:divBdr>
            <w:top w:val="none" w:sz="0" w:space="0" w:color="auto"/>
            <w:left w:val="none" w:sz="0" w:space="0" w:color="auto"/>
            <w:bottom w:val="none" w:sz="0" w:space="0" w:color="auto"/>
            <w:right w:val="none" w:sz="0" w:space="0" w:color="auto"/>
          </w:divBdr>
        </w:div>
        <w:div w:id="2112622201">
          <w:marLeft w:val="0"/>
          <w:marRight w:val="0"/>
          <w:marTop w:val="0"/>
          <w:marBottom w:val="0"/>
          <w:divBdr>
            <w:top w:val="none" w:sz="0" w:space="0" w:color="auto"/>
            <w:left w:val="none" w:sz="0" w:space="0" w:color="auto"/>
            <w:bottom w:val="none" w:sz="0" w:space="0" w:color="auto"/>
            <w:right w:val="none" w:sz="0" w:space="0" w:color="auto"/>
          </w:divBdr>
          <w:divsChild>
            <w:div w:id="2034184852">
              <w:marLeft w:val="-75"/>
              <w:marRight w:val="0"/>
              <w:marTop w:val="30"/>
              <w:marBottom w:val="30"/>
              <w:divBdr>
                <w:top w:val="none" w:sz="0" w:space="0" w:color="auto"/>
                <w:left w:val="none" w:sz="0" w:space="0" w:color="auto"/>
                <w:bottom w:val="none" w:sz="0" w:space="0" w:color="auto"/>
                <w:right w:val="none" w:sz="0" w:space="0" w:color="auto"/>
              </w:divBdr>
              <w:divsChild>
                <w:div w:id="206574932">
                  <w:marLeft w:val="0"/>
                  <w:marRight w:val="0"/>
                  <w:marTop w:val="0"/>
                  <w:marBottom w:val="0"/>
                  <w:divBdr>
                    <w:top w:val="none" w:sz="0" w:space="0" w:color="auto"/>
                    <w:left w:val="none" w:sz="0" w:space="0" w:color="auto"/>
                    <w:bottom w:val="none" w:sz="0" w:space="0" w:color="auto"/>
                    <w:right w:val="none" w:sz="0" w:space="0" w:color="auto"/>
                  </w:divBdr>
                  <w:divsChild>
                    <w:div w:id="173737925">
                      <w:marLeft w:val="0"/>
                      <w:marRight w:val="0"/>
                      <w:marTop w:val="0"/>
                      <w:marBottom w:val="0"/>
                      <w:divBdr>
                        <w:top w:val="none" w:sz="0" w:space="0" w:color="auto"/>
                        <w:left w:val="none" w:sz="0" w:space="0" w:color="auto"/>
                        <w:bottom w:val="none" w:sz="0" w:space="0" w:color="auto"/>
                        <w:right w:val="none" w:sz="0" w:space="0" w:color="auto"/>
                      </w:divBdr>
                    </w:div>
                  </w:divsChild>
                </w:div>
                <w:div w:id="241841743">
                  <w:marLeft w:val="0"/>
                  <w:marRight w:val="0"/>
                  <w:marTop w:val="0"/>
                  <w:marBottom w:val="0"/>
                  <w:divBdr>
                    <w:top w:val="none" w:sz="0" w:space="0" w:color="auto"/>
                    <w:left w:val="none" w:sz="0" w:space="0" w:color="auto"/>
                    <w:bottom w:val="none" w:sz="0" w:space="0" w:color="auto"/>
                    <w:right w:val="none" w:sz="0" w:space="0" w:color="auto"/>
                  </w:divBdr>
                  <w:divsChild>
                    <w:div w:id="891649860">
                      <w:marLeft w:val="0"/>
                      <w:marRight w:val="0"/>
                      <w:marTop w:val="0"/>
                      <w:marBottom w:val="0"/>
                      <w:divBdr>
                        <w:top w:val="none" w:sz="0" w:space="0" w:color="auto"/>
                        <w:left w:val="none" w:sz="0" w:space="0" w:color="auto"/>
                        <w:bottom w:val="none" w:sz="0" w:space="0" w:color="auto"/>
                        <w:right w:val="none" w:sz="0" w:space="0" w:color="auto"/>
                      </w:divBdr>
                    </w:div>
                  </w:divsChild>
                </w:div>
                <w:div w:id="419371808">
                  <w:marLeft w:val="0"/>
                  <w:marRight w:val="0"/>
                  <w:marTop w:val="0"/>
                  <w:marBottom w:val="0"/>
                  <w:divBdr>
                    <w:top w:val="none" w:sz="0" w:space="0" w:color="auto"/>
                    <w:left w:val="none" w:sz="0" w:space="0" w:color="auto"/>
                    <w:bottom w:val="none" w:sz="0" w:space="0" w:color="auto"/>
                    <w:right w:val="none" w:sz="0" w:space="0" w:color="auto"/>
                  </w:divBdr>
                  <w:divsChild>
                    <w:div w:id="1863935144">
                      <w:marLeft w:val="0"/>
                      <w:marRight w:val="0"/>
                      <w:marTop w:val="0"/>
                      <w:marBottom w:val="0"/>
                      <w:divBdr>
                        <w:top w:val="none" w:sz="0" w:space="0" w:color="auto"/>
                        <w:left w:val="none" w:sz="0" w:space="0" w:color="auto"/>
                        <w:bottom w:val="none" w:sz="0" w:space="0" w:color="auto"/>
                        <w:right w:val="none" w:sz="0" w:space="0" w:color="auto"/>
                      </w:divBdr>
                    </w:div>
                  </w:divsChild>
                </w:div>
                <w:div w:id="533083274">
                  <w:marLeft w:val="0"/>
                  <w:marRight w:val="0"/>
                  <w:marTop w:val="0"/>
                  <w:marBottom w:val="0"/>
                  <w:divBdr>
                    <w:top w:val="none" w:sz="0" w:space="0" w:color="auto"/>
                    <w:left w:val="none" w:sz="0" w:space="0" w:color="auto"/>
                    <w:bottom w:val="none" w:sz="0" w:space="0" w:color="auto"/>
                    <w:right w:val="none" w:sz="0" w:space="0" w:color="auto"/>
                  </w:divBdr>
                  <w:divsChild>
                    <w:div w:id="1169249940">
                      <w:marLeft w:val="0"/>
                      <w:marRight w:val="0"/>
                      <w:marTop w:val="0"/>
                      <w:marBottom w:val="0"/>
                      <w:divBdr>
                        <w:top w:val="none" w:sz="0" w:space="0" w:color="auto"/>
                        <w:left w:val="none" w:sz="0" w:space="0" w:color="auto"/>
                        <w:bottom w:val="none" w:sz="0" w:space="0" w:color="auto"/>
                        <w:right w:val="none" w:sz="0" w:space="0" w:color="auto"/>
                      </w:divBdr>
                    </w:div>
                  </w:divsChild>
                </w:div>
                <w:div w:id="587153688">
                  <w:marLeft w:val="0"/>
                  <w:marRight w:val="0"/>
                  <w:marTop w:val="0"/>
                  <w:marBottom w:val="0"/>
                  <w:divBdr>
                    <w:top w:val="none" w:sz="0" w:space="0" w:color="auto"/>
                    <w:left w:val="none" w:sz="0" w:space="0" w:color="auto"/>
                    <w:bottom w:val="none" w:sz="0" w:space="0" w:color="auto"/>
                    <w:right w:val="none" w:sz="0" w:space="0" w:color="auto"/>
                  </w:divBdr>
                  <w:divsChild>
                    <w:div w:id="1697652599">
                      <w:marLeft w:val="0"/>
                      <w:marRight w:val="0"/>
                      <w:marTop w:val="0"/>
                      <w:marBottom w:val="0"/>
                      <w:divBdr>
                        <w:top w:val="none" w:sz="0" w:space="0" w:color="auto"/>
                        <w:left w:val="none" w:sz="0" w:space="0" w:color="auto"/>
                        <w:bottom w:val="none" w:sz="0" w:space="0" w:color="auto"/>
                        <w:right w:val="none" w:sz="0" w:space="0" w:color="auto"/>
                      </w:divBdr>
                    </w:div>
                  </w:divsChild>
                </w:div>
                <w:div w:id="731199553">
                  <w:marLeft w:val="0"/>
                  <w:marRight w:val="0"/>
                  <w:marTop w:val="0"/>
                  <w:marBottom w:val="0"/>
                  <w:divBdr>
                    <w:top w:val="none" w:sz="0" w:space="0" w:color="auto"/>
                    <w:left w:val="none" w:sz="0" w:space="0" w:color="auto"/>
                    <w:bottom w:val="none" w:sz="0" w:space="0" w:color="auto"/>
                    <w:right w:val="none" w:sz="0" w:space="0" w:color="auto"/>
                  </w:divBdr>
                  <w:divsChild>
                    <w:div w:id="333534595">
                      <w:marLeft w:val="0"/>
                      <w:marRight w:val="0"/>
                      <w:marTop w:val="0"/>
                      <w:marBottom w:val="0"/>
                      <w:divBdr>
                        <w:top w:val="none" w:sz="0" w:space="0" w:color="auto"/>
                        <w:left w:val="none" w:sz="0" w:space="0" w:color="auto"/>
                        <w:bottom w:val="none" w:sz="0" w:space="0" w:color="auto"/>
                        <w:right w:val="none" w:sz="0" w:space="0" w:color="auto"/>
                      </w:divBdr>
                    </w:div>
                  </w:divsChild>
                </w:div>
                <w:div w:id="794756745">
                  <w:marLeft w:val="0"/>
                  <w:marRight w:val="0"/>
                  <w:marTop w:val="0"/>
                  <w:marBottom w:val="0"/>
                  <w:divBdr>
                    <w:top w:val="none" w:sz="0" w:space="0" w:color="auto"/>
                    <w:left w:val="none" w:sz="0" w:space="0" w:color="auto"/>
                    <w:bottom w:val="none" w:sz="0" w:space="0" w:color="auto"/>
                    <w:right w:val="none" w:sz="0" w:space="0" w:color="auto"/>
                  </w:divBdr>
                  <w:divsChild>
                    <w:div w:id="557863529">
                      <w:marLeft w:val="0"/>
                      <w:marRight w:val="0"/>
                      <w:marTop w:val="0"/>
                      <w:marBottom w:val="0"/>
                      <w:divBdr>
                        <w:top w:val="none" w:sz="0" w:space="0" w:color="auto"/>
                        <w:left w:val="none" w:sz="0" w:space="0" w:color="auto"/>
                        <w:bottom w:val="none" w:sz="0" w:space="0" w:color="auto"/>
                        <w:right w:val="none" w:sz="0" w:space="0" w:color="auto"/>
                      </w:divBdr>
                    </w:div>
                  </w:divsChild>
                </w:div>
                <w:div w:id="865951417">
                  <w:marLeft w:val="0"/>
                  <w:marRight w:val="0"/>
                  <w:marTop w:val="0"/>
                  <w:marBottom w:val="0"/>
                  <w:divBdr>
                    <w:top w:val="none" w:sz="0" w:space="0" w:color="auto"/>
                    <w:left w:val="none" w:sz="0" w:space="0" w:color="auto"/>
                    <w:bottom w:val="none" w:sz="0" w:space="0" w:color="auto"/>
                    <w:right w:val="none" w:sz="0" w:space="0" w:color="auto"/>
                  </w:divBdr>
                  <w:divsChild>
                    <w:div w:id="349725357">
                      <w:marLeft w:val="0"/>
                      <w:marRight w:val="0"/>
                      <w:marTop w:val="0"/>
                      <w:marBottom w:val="0"/>
                      <w:divBdr>
                        <w:top w:val="none" w:sz="0" w:space="0" w:color="auto"/>
                        <w:left w:val="none" w:sz="0" w:space="0" w:color="auto"/>
                        <w:bottom w:val="none" w:sz="0" w:space="0" w:color="auto"/>
                        <w:right w:val="none" w:sz="0" w:space="0" w:color="auto"/>
                      </w:divBdr>
                    </w:div>
                  </w:divsChild>
                </w:div>
                <w:div w:id="877163464">
                  <w:marLeft w:val="0"/>
                  <w:marRight w:val="0"/>
                  <w:marTop w:val="0"/>
                  <w:marBottom w:val="0"/>
                  <w:divBdr>
                    <w:top w:val="none" w:sz="0" w:space="0" w:color="auto"/>
                    <w:left w:val="none" w:sz="0" w:space="0" w:color="auto"/>
                    <w:bottom w:val="none" w:sz="0" w:space="0" w:color="auto"/>
                    <w:right w:val="none" w:sz="0" w:space="0" w:color="auto"/>
                  </w:divBdr>
                  <w:divsChild>
                    <w:div w:id="1698044037">
                      <w:marLeft w:val="0"/>
                      <w:marRight w:val="0"/>
                      <w:marTop w:val="0"/>
                      <w:marBottom w:val="0"/>
                      <w:divBdr>
                        <w:top w:val="none" w:sz="0" w:space="0" w:color="auto"/>
                        <w:left w:val="none" w:sz="0" w:space="0" w:color="auto"/>
                        <w:bottom w:val="none" w:sz="0" w:space="0" w:color="auto"/>
                        <w:right w:val="none" w:sz="0" w:space="0" w:color="auto"/>
                      </w:divBdr>
                    </w:div>
                  </w:divsChild>
                </w:div>
                <w:div w:id="885095424">
                  <w:marLeft w:val="0"/>
                  <w:marRight w:val="0"/>
                  <w:marTop w:val="0"/>
                  <w:marBottom w:val="0"/>
                  <w:divBdr>
                    <w:top w:val="none" w:sz="0" w:space="0" w:color="auto"/>
                    <w:left w:val="none" w:sz="0" w:space="0" w:color="auto"/>
                    <w:bottom w:val="none" w:sz="0" w:space="0" w:color="auto"/>
                    <w:right w:val="none" w:sz="0" w:space="0" w:color="auto"/>
                  </w:divBdr>
                  <w:divsChild>
                    <w:div w:id="666902938">
                      <w:marLeft w:val="0"/>
                      <w:marRight w:val="0"/>
                      <w:marTop w:val="0"/>
                      <w:marBottom w:val="0"/>
                      <w:divBdr>
                        <w:top w:val="none" w:sz="0" w:space="0" w:color="auto"/>
                        <w:left w:val="none" w:sz="0" w:space="0" w:color="auto"/>
                        <w:bottom w:val="none" w:sz="0" w:space="0" w:color="auto"/>
                        <w:right w:val="none" w:sz="0" w:space="0" w:color="auto"/>
                      </w:divBdr>
                    </w:div>
                  </w:divsChild>
                </w:div>
                <w:div w:id="1033388927">
                  <w:marLeft w:val="0"/>
                  <w:marRight w:val="0"/>
                  <w:marTop w:val="0"/>
                  <w:marBottom w:val="0"/>
                  <w:divBdr>
                    <w:top w:val="none" w:sz="0" w:space="0" w:color="auto"/>
                    <w:left w:val="none" w:sz="0" w:space="0" w:color="auto"/>
                    <w:bottom w:val="none" w:sz="0" w:space="0" w:color="auto"/>
                    <w:right w:val="none" w:sz="0" w:space="0" w:color="auto"/>
                  </w:divBdr>
                  <w:divsChild>
                    <w:div w:id="813523596">
                      <w:marLeft w:val="0"/>
                      <w:marRight w:val="0"/>
                      <w:marTop w:val="0"/>
                      <w:marBottom w:val="0"/>
                      <w:divBdr>
                        <w:top w:val="none" w:sz="0" w:space="0" w:color="auto"/>
                        <w:left w:val="none" w:sz="0" w:space="0" w:color="auto"/>
                        <w:bottom w:val="none" w:sz="0" w:space="0" w:color="auto"/>
                        <w:right w:val="none" w:sz="0" w:space="0" w:color="auto"/>
                      </w:divBdr>
                    </w:div>
                  </w:divsChild>
                </w:div>
                <w:div w:id="1055662801">
                  <w:marLeft w:val="0"/>
                  <w:marRight w:val="0"/>
                  <w:marTop w:val="0"/>
                  <w:marBottom w:val="0"/>
                  <w:divBdr>
                    <w:top w:val="none" w:sz="0" w:space="0" w:color="auto"/>
                    <w:left w:val="none" w:sz="0" w:space="0" w:color="auto"/>
                    <w:bottom w:val="none" w:sz="0" w:space="0" w:color="auto"/>
                    <w:right w:val="none" w:sz="0" w:space="0" w:color="auto"/>
                  </w:divBdr>
                  <w:divsChild>
                    <w:div w:id="2142338629">
                      <w:marLeft w:val="0"/>
                      <w:marRight w:val="0"/>
                      <w:marTop w:val="0"/>
                      <w:marBottom w:val="0"/>
                      <w:divBdr>
                        <w:top w:val="none" w:sz="0" w:space="0" w:color="auto"/>
                        <w:left w:val="none" w:sz="0" w:space="0" w:color="auto"/>
                        <w:bottom w:val="none" w:sz="0" w:space="0" w:color="auto"/>
                        <w:right w:val="none" w:sz="0" w:space="0" w:color="auto"/>
                      </w:divBdr>
                    </w:div>
                  </w:divsChild>
                </w:div>
                <w:div w:id="1062219853">
                  <w:marLeft w:val="0"/>
                  <w:marRight w:val="0"/>
                  <w:marTop w:val="0"/>
                  <w:marBottom w:val="0"/>
                  <w:divBdr>
                    <w:top w:val="none" w:sz="0" w:space="0" w:color="auto"/>
                    <w:left w:val="none" w:sz="0" w:space="0" w:color="auto"/>
                    <w:bottom w:val="none" w:sz="0" w:space="0" w:color="auto"/>
                    <w:right w:val="none" w:sz="0" w:space="0" w:color="auto"/>
                  </w:divBdr>
                  <w:divsChild>
                    <w:div w:id="1075780148">
                      <w:marLeft w:val="0"/>
                      <w:marRight w:val="0"/>
                      <w:marTop w:val="0"/>
                      <w:marBottom w:val="0"/>
                      <w:divBdr>
                        <w:top w:val="none" w:sz="0" w:space="0" w:color="auto"/>
                        <w:left w:val="none" w:sz="0" w:space="0" w:color="auto"/>
                        <w:bottom w:val="none" w:sz="0" w:space="0" w:color="auto"/>
                        <w:right w:val="none" w:sz="0" w:space="0" w:color="auto"/>
                      </w:divBdr>
                    </w:div>
                  </w:divsChild>
                </w:div>
                <w:div w:id="1150516880">
                  <w:marLeft w:val="0"/>
                  <w:marRight w:val="0"/>
                  <w:marTop w:val="0"/>
                  <w:marBottom w:val="0"/>
                  <w:divBdr>
                    <w:top w:val="none" w:sz="0" w:space="0" w:color="auto"/>
                    <w:left w:val="none" w:sz="0" w:space="0" w:color="auto"/>
                    <w:bottom w:val="none" w:sz="0" w:space="0" w:color="auto"/>
                    <w:right w:val="none" w:sz="0" w:space="0" w:color="auto"/>
                  </w:divBdr>
                  <w:divsChild>
                    <w:div w:id="1483304562">
                      <w:marLeft w:val="0"/>
                      <w:marRight w:val="0"/>
                      <w:marTop w:val="0"/>
                      <w:marBottom w:val="0"/>
                      <w:divBdr>
                        <w:top w:val="none" w:sz="0" w:space="0" w:color="auto"/>
                        <w:left w:val="none" w:sz="0" w:space="0" w:color="auto"/>
                        <w:bottom w:val="none" w:sz="0" w:space="0" w:color="auto"/>
                        <w:right w:val="none" w:sz="0" w:space="0" w:color="auto"/>
                      </w:divBdr>
                    </w:div>
                  </w:divsChild>
                </w:div>
                <w:div w:id="1587610539">
                  <w:marLeft w:val="0"/>
                  <w:marRight w:val="0"/>
                  <w:marTop w:val="0"/>
                  <w:marBottom w:val="0"/>
                  <w:divBdr>
                    <w:top w:val="none" w:sz="0" w:space="0" w:color="auto"/>
                    <w:left w:val="none" w:sz="0" w:space="0" w:color="auto"/>
                    <w:bottom w:val="none" w:sz="0" w:space="0" w:color="auto"/>
                    <w:right w:val="none" w:sz="0" w:space="0" w:color="auto"/>
                  </w:divBdr>
                  <w:divsChild>
                    <w:div w:id="813376774">
                      <w:marLeft w:val="0"/>
                      <w:marRight w:val="0"/>
                      <w:marTop w:val="0"/>
                      <w:marBottom w:val="0"/>
                      <w:divBdr>
                        <w:top w:val="none" w:sz="0" w:space="0" w:color="auto"/>
                        <w:left w:val="none" w:sz="0" w:space="0" w:color="auto"/>
                        <w:bottom w:val="none" w:sz="0" w:space="0" w:color="auto"/>
                        <w:right w:val="none" w:sz="0" w:space="0" w:color="auto"/>
                      </w:divBdr>
                    </w:div>
                  </w:divsChild>
                </w:div>
                <w:div w:id="1605697652">
                  <w:marLeft w:val="0"/>
                  <w:marRight w:val="0"/>
                  <w:marTop w:val="0"/>
                  <w:marBottom w:val="0"/>
                  <w:divBdr>
                    <w:top w:val="none" w:sz="0" w:space="0" w:color="auto"/>
                    <w:left w:val="none" w:sz="0" w:space="0" w:color="auto"/>
                    <w:bottom w:val="none" w:sz="0" w:space="0" w:color="auto"/>
                    <w:right w:val="none" w:sz="0" w:space="0" w:color="auto"/>
                  </w:divBdr>
                  <w:divsChild>
                    <w:div w:id="2105222546">
                      <w:marLeft w:val="0"/>
                      <w:marRight w:val="0"/>
                      <w:marTop w:val="0"/>
                      <w:marBottom w:val="0"/>
                      <w:divBdr>
                        <w:top w:val="none" w:sz="0" w:space="0" w:color="auto"/>
                        <w:left w:val="none" w:sz="0" w:space="0" w:color="auto"/>
                        <w:bottom w:val="none" w:sz="0" w:space="0" w:color="auto"/>
                        <w:right w:val="none" w:sz="0" w:space="0" w:color="auto"/>
                      </w:divBdr>
                    </w:div>
                  </w:divsChild>
                </w:div>
                <w:div w:id="1666933985">
                  <w:marLeft w:val="0"/>
                  <w:marRight w:val="0"/>
                  <w:marTop w:val="0"/>
                  <w:marBottom w:val="0"/>
                  <w:divBdr>
                    <w:top w:val="none" w:sz="0" w:space="0" w:color="auto"/>
                    <w:left w:val="none" w:sz="0" w:space="0" w:color="auto"/>
                    <w:bottom w:val="none" w:sz="0" w:space="0" w:color="auto"/>
                    <w:right w:val="none" w:sz="0" w:space="0" w:color="auto"/>
                  </w:divBdr>
                  <w:divsChild>
                    <w:div w:id="396131936">
                      <w:marLeft w:val="0"/>
                      <w:marRight w:val="0"/>
                      <w:marTop w:val="0"/>
                      <w:marBottom w:val="0"/>
                      <w:divBdr>
                        <w:top w:val="none" w:sz="0" w:space="0" w:color="auto"/>
                        <w:left w:val="none" w:sz="0" w:space="0" w:color="auto"/>
                        <w:bottom w:val="none" w:sz="0" w:space="0" w:color="auto"/>
                        <w:right w:val="none" w:sz="0" w:space="0" w:color="auto"/>
                      </w:divBdr>
                    </w:div>
                  </w:divsChild>
                </w:div>
                <w:div w:id="1672417212">
                  <w:marLeft w:val="0"/>
                  <w:marRight w:val="0"/>
                  <w:marTop w:val="0"/>
                  <w:marBottom w:val="0"/>
                  <w:divBdr>
                    <w:top w:val="none" w:sz="0" w:space="0" w:color="auto"/>
                    <w:left w:val="none" w:sz="0" w:space="0" w:color="auto"/>
                    <w:bottom w:val="none" w:sz="0" w:space="0" w:color="auto"/>
                    <w:right w:val="none" w:sz="0" w:space="0" w:color="auto"/>
                  </w:divBdr>
                  <w:divsChild>
                    <w:div w:id="1067343804">
                      <w:marLeft w:val="0"/>
                      <w:marRight w:val="0"/>
                      <w:marTop w:val="0"/>
                      <w:marBottom w:val="0"/>
                      <w:divBdr>
                        <w:top w:val="none" w:sz="0" w:space="0" w:color="auto"/>
                        <w:left w:val="none" w:sz="0" w:space="0" w:color="auto"/>
                        <w:bottom w:val="none" w:sz="0" w:space="0" w:color="auto"/>
                        <w:right w:val="none" w:sz="0" w:space="0" w:color="auto"/>
                      </w:divBdr>
                    </w:div>
                  </w:divsChild>
                </w:div>
                <w:div w:id="1698314991">
                  <w:marLeft w:val="0"/>
                  <w:marRight w:val="0"/>
                  <w:marTop w:val="0"/>
                  <w:marBottom w:val="0"/>
                  <w:divBdr>
                    <w:top w:val="none" w:sz="0" w:space="0" w:color="auto"/>
                    <w:left w:val="none" w:sz="0" w:space="0" w:color="auto"/>
                    <w:bottom w:val="none" w:sz="0" w:space="0" w:color="auto"/>
                    <w:right w:val="none" w:sz="0" w:space="0" w:color="auto"/>
                  </w:divBdr>
                  <w:divsChild>
                    <w:div w:id="397023863">
                      <w:marLeft w:val="0"/>
                      <w:marRight w:val="0"/>
                      <w:marTop w:val="0"/>
                      <w:marBottom w:val="0"/>
                      <w:divBdr>
                        <w:top w:val="none" w:sz="0" w:space="0" w:color="auto"/>
                        <w:left w:val="none" w:sz="0" w:space="0" w:color="auto"/>
                        <w:bottom w:val="none" w:sz="0" w:space="0" w:color="auto"/>
                        <w:right w:val="none" w:sz="0" w:space="0" w:color="auto"/>
                      </w:divBdr>
                    </w:div>
                  </w:divsChild>
                </w:div>
                <w:div w:id="1784611540">
                  <w:marLeft w:val="0"/>
                  <w:marRight w:val="0"/>
                  <w:marTop w:val="0"/>
                  <w:marBottom w:val="0"/>
                  <w:divBdr>
                    <w:top w:val="none" w:sz="0" w:space="0" w:color="auto"/>
                    <w:left w:val="none" w:sz="0" w:space="0" w:color="auto"/>
                    <w:bottom w:val="none" w:sz="0" w:space="0" w:color="auto"/>
                    <w:right w:val="none" w:sz="0" w:space="0" w:color="auto"/>
                  </w:divBdr>
                  <w:divsChild>
                    <w:div w:id="2105028290">
                      <w:marLeft w:val="0"/>
                      <w:marRight w:val="0"/>
                      <w:marTop w:val="0"/>
                      <w:marBottom w:val="0"/>
                      <w:divBdr>
                        <w:top w:val="none" w:sz="0" w:space="0" w:color="auto"/>
                        <w:left w:val="none" w:sz="0" w:space="0" w:color="auto"/>
                        <w:bottom w:val="none" w:sz="0" w:space="0" w:color="auto"/>
                        <w:right w:val="none" w:sz="0" w:space="0" w:color="auto"/>
                      </w:divBdr>
                    </w:div>
                  </w:divsChild>
                </w:div>
                <w:div w:id="1824151583">
                  <w:marLeft w:val="0"/>
                  <w:marRight w:val="0"/>
                  <w:marTop w:val="0"/>
                  <w:marBottom w:val="0"/>
                  <w:divBdr>
                    <w:top w:val="none" w:sz="0" w:space="0" w:color="auto"/>
                    <w:left w:val="none" w:sz="0" w:space="0" w:color="auto"/>
                    <w:bottom w:val="none" w:sz="0" w:space="0" w:color="auto"/>
                    <w:right w:val="none" w:sz="0" w:space="0" w:color="auto"/>
                  </w:divBdr>
                  <w:divsChild>
                    <w:div w:id="932738566">
                      <w:marLeft w:val="0"/>
                      <w:marRight w:val="0"/>
                      <w:marTop w:val="0"/>
                      <w:marBottom w:val="0"/>
                      <w:divBdr>
                        <w:top w:val="none" w:sz="0" w:space="0" w:color="auto"/>
                        <w:left w:val="none" w:sz="0" w:space="0" w:color="auto"/>
                        <w:bottom w:val="none" w:sz="0" w:space="0" w:color="auto"/>
                        <w:right w:val="none" w:sz="0" w:space="0" w:color="auto"/>
                      </w:divBdr>
                    </w:div>
                  </w:divsChild>
                </w:div>
                <w:div w:id="1919173496">
                  <w:marLeft w:val="0"/>
                  <w:marRight w:val="0"/>
                  <w:marTop w:val="0"/>
                  <w:marBottom w:val="0"/>
                  <w:divBdr>
                    <w:top w:val="none" w:sz="0" w:space="0" w:color="auto"/>
                    <w:left w:val="none" w:sz="0" w:space="0" w:color="auto"/>
                    <w:bottom w:val="none" w:sz="0" w:space="0" w:color="auto"/>
                    <w:right w:val="none" w:sz="0" w:space="0" w:color="auto"/>
                  </w:divBdr>
                  <w:divsChild>
                    <w:div w:id="345061359">
                      <w:marLeft w:val="0"/>
                      <w:marRight w:val="0"/>
                      <w:marTop w:val="0"/>
                      <w:marBottom w:val="0"/>
                      <w:divBdr>
                        <w:top w:val="none" w:sz="0" w:space="0" w:color="auto"/>
                        <w:left w:val="none" w:sz="0" w:space="0" w:color="auto"/>
                        <w:bottom w:val="none" w:sz="0" w:space="0" w:color="auto"/>
                        <w:right w:val="none" w:sz="0" w:space="0" w:color="auto"/>
                      </w:divBdr>
                    </w:div>
                  </w:divsChild>
                </w:div>
                <w:div w:id="1920166289">
                  <w:marLeft w:val="0"/>
                  <w:marRight w:val="0"/>
                  <w:marTop w:val="0"/>
                  <w:marBottom w:val="0"/>
                  <w:divBdr>
                    <w:top w:val="none" w:sz="0" w:space="0" w:color="auto"/>
                    <w:left w:val="none" w:sz="0" w:space="0" w:color="auto"/>
                    <w:bottom w:val="none" w:sz="0" w:space="0" w:color="auto"/>
                    <w:right w:val="none" w:sz="0" w:space="0" w:color="auto"/>
                  </w:divBdr>
                  <w:divsChild>
                    <w:div w:id="899294670">
                      <w:marLeft w:val="0"/>
                      <w:marRight w:val="0"/>
                      <w:marTop w:val="0"/>
                      <w:marBottom w:val="0"/>
                      <w:divBdr>
                        <w:top w:val="none" w:sz="0" w:space="0" w:color="auto"/>
                        <w:left w:val="none" w:sz="0" w:space="0" w:color="auto"/>
                        <w:bottom w:val="none" w:sz="0" w:space="0" w:color="auto"/>
                        <w:right w:val="none" w:sz="0" w:space="0" w:color="auto"/>
                      </w:divBdr>
                    </w:div>
                  </w:divsChild>
                </w:div>
                <w:div w:id="1937128175">
                  <w:marLeft w:val="0"/>
                  <w:marRight w:val="0"/>
                  <w:marTop w:val="0"/>
                  <w:marBottom w:val="0"/>
                  <w:divBdr>
                    <w:top w:val="none" w:sz="0" w:space="0" w:color="auto"/>
                    <w:left w:val="none" w:sz="0" w:space="0" w:color="auto"/>
                    <w:bottom w:val="none" w:sz="0" w:space="0" w:color="auto"/>
                    <w:right w:val="none" w:sz="0" w:space="0" w:color="auto"/>
                  </w:divBdr>
                  <w:divsChild>
                    <w:div w:id="663327">
                      <w:marLeft w:val="0"/>
                      <w:marRight w:val="0"/>
                      <w:marTop w:val="0"/>
                      <w:marBottom w:val="0"/>
                      <w:divBdr>
                        <w:top w:val="none" w:sz="0" w:space="0" w:color="auto"/>
                        <w:left w:val="none" w:sz="0" w:space="0" w:color="auto"/>
                        <w:bottom w:val="none" w:sz="0" w:space="0" w:color="auto"/>
                        <w:right w:val="none" w:sz="0" w:space="0" w:color="auto"/>
                      </w:divBdr>
                    </w:div>
                  </w:divsChild>
                </w:div>
                <w:div w:id="1972862341">
                  <w:marLeft w:val="0"/>
                  <w:marRight w:val="0"/>
                  <w:marTop w:val="0"/>
                  <w:marBottom w:val="0"/>
                  <w:divBdr>
                    <w:top w:val="none" w:sz="0" w:space="0" w:color="auto"/>
                    <w:left w:val="none" w:sz="0" w:space="0" w:color="auto"/>
                    <w:bottom w:val="none" w:sz="0" w:space="0" w:color="auto"/>
                    <w:right w:val="none" w:sz="0" w:space="0" w:color="auto"/>
                  </w:divBdr>
                  <w:divsChild>
                    <w:div w:id="10547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1223">
          <w:marLeft w:val="0"/>
          <w:marRight w:val="0"/>
          <w:marTop w:val="0"/>
          <w:marBottom w:val="0"/>
          <w:divBdr>
            <w:top w:val="none" w:sz="0" w:space="0" w:color="auto"/>
            <w:left w:val="none" w:sz="0" w:space="0" w:color="auto"/>
            <w:bottom w:val="none" w:sz="0" w:space="0" w:color="auto"/>
            <w:right w:val="none" w:sz="0" w:space="0" w:color="auto"/>
          </w:divBdr>
          <w:divsChild>
            <w:div w:id="624820983">
              <w:marLeft w:val="0"/>
              <w:marRight w:val="0"/>
              <w:marTop w:val="0"/>
              <w:marBottom w:val="0"/>
              <w:divBdr>
                <w:top w:val="none" w:sz="0" w:space="0" w:color="auto"/>
                <w:left w:val="none" w:sz="0" w:space="0" w:color="auto"/>
                <w:bottom w:val="none" w:sz="0" w:space="0" w:color="auto"/>
                <w:right w:val="none" w:sz="0" w:space="0" w:color="auto"/>
              </w:divBdr>
            </w:div>
            <w:div w:id="795609785">
              <w:marLeft w:val="0"/>
              <w:marRight w:val="0"/>
              <w:marTop w:val="0"/>
              <w:marBottom w:val="0"/>
              <w:divBdr>
                <w:top w:val="none" w:sz="0" w:space="0" w:color="auto"/>
                <w:left w:val="none" w:sz="0" w:space="0" w:color="auto"/>
                <w:bottom w:val="none" w:sz="0" w:space="0" w:color="auto"/>
                <w:right w:val="none" w:sz="0" w:space="0" w:color="auto"/>
              </w:divBdr>
            </w:div>
            <w:div w:id="1427311344">
              <w:marLeft w:val="0"/>
              <w:marRight w:val="0"/>
              <w:marTop w:val="0"/>
              <w:marBottom w:val="0"/>
              <w:divBdr>
                <w:top w:val="none" w:sz="0" w:space="0" w:color="auto"/>
                <w:left w:val="none" w:sz="0" w:space="0" w:color="auto"/>
                <w:bottom w:val="none" w:sz="0" w:space="0" w:color="auto"/>
                <w:right w:val="none" w:sz="0" w:space="0" w:color="auto"/>
              </w:divBdr>
            </w:div>
            <w:div w:id="1464811591">
              <w:marLeft w:val="0"/>
              <w:marRight w:val="0"/>
              <w:marTop w:val="0"/>
              <w:marBottom w:val="0"/>
              <w:divBdr>
                <w:top w:val="none" w:sz="0" w:space="0" w:color="auto"/>
                <w:left w:val="none" w:sz="0" w:space="0" w:color="auto"/>
                <w:bottom w:val="none" w:sz="0" w:space="0" w:color="auto"/>
                <w:right w:val="none" w:sz="0" w:space="0" w:color="auto"/>
              </w:divBdr>
            </w:div>
            <w:div w:id="17442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52661">
      <w:bodyDiv w:val="1"/>
      <w:marLeft w:val="0"/>
      <w:marRight w:val="0"/>
      <w:marTop w:val="0"/>
      <w:marBottom w:val="0"/>
      <w:divBdr>
        <w:top w:val="none" w:sz="0" w:space="0" w:color="auto"/>
        <w:left w:val="none" w:sz="0" w:space="0" w:color="auto"/>
        <w:bottom w:val="none" w:sz="0" w:space="0" w:color="auto"/>
        <w:right w:val="none" w:sz="0" w:space="0" w:color="auto"/>
      </w:divBdr>
      <w:divsChild>
        <w:div w:id="27873414">
          <w:marLeft w:val="0"/>
          <w:marRight w:val="0"/>
          <w:marTop w:val="0"/>
          <w:marBottom w:val="0"/>
          <w:divBdr>
            <w:top w:val="none" w:sz="0" w:space="0" w:color="auto"/>
            <w:left w:val="none" w:sz="0" w:space="0" w:color="auto"/>
            <w:bottom w:val="none" w:sz="0" w:space="0" w:color="auto"/>
            <w:right w:val="none" w:sz="0" w:space="0" w:color="auto"/>
          </w:divBdr>
        </w:div>
        <w:div w:id="74018014">
          <w:marLeft w:val="0"/>
          <w:marRight w:val="0"/>
          <w:marTop w:val="0"/>
          <w:marBottom w:val="0"/>
          <w:divBdr>
            <w:top w:val="none" w:sz="0" w:space="0" w:color="auto"/>
            <w:left w:val="none" w:sz="0" w:space="0" w:color="auto"/>
            <w:bottom w:val="none" w:sz="0" w:space="0" w:color="auto"/>
            <w:right w:val="none" w:sz="0" w:space="0" w:color="auto"/>
          </w:divBdr>
          <w:divsChild>
            <w:div w:id="359357033">
              <w:marLeft w:val="-75"/>
              <w:marRight w:val="0"/>
              <w:marTop w:val="30"/>
              <w:marBottom w:val="30"/>
              <w:divBdr>
                <w:top w:val="none" w:sz="0" w:space="0" w:color="auto"/>
                <w:left w:val="none" w:sz="0" w:space="0" w:color="auto"/>
                <w:bottom w:val="none" w:sz="0" w:space="0" w:color="auto"/>
                <w:right w:val="none" w:sz="0" w:space="0" w:color="auto"/>
              </w:divBdr>
              <w:divsChild>
                <w:div w:id="24454857">
                  <w:marLeft w:val="0"/>
                  <w:marRight w:val="0"/>
                  <w:marTop w:val="0"/>
                  <w:marBottom w:val="0"/>
                  <w:divBdr>
                    <w:top w:val="none" w:sz="0" w:space="0" w:color="auto"/>
                    <w:left w:val="none" w:sz="0" w:space="0" w:color="auto"/>
                    <w:bottom w:val="none" w:sz="0" w:space="0" w:color="auto"/>
                    <w:right w:val="none" w:sz="0" w:space="0" w:color="auto"/>
                  </w:divBdr>
                  <w:divsChild>
                    <w:div w:id="719093165">
                      <w:marLeft w:val="0"/>
                      <w:marRight w:val="0"/>
                      <w:marTop w:val="0"/>
                      <w:marBottom w:val="0"/>
                      <w:divBdr>
                        <w:top w:val="none" w:sz="0" w:space="0" w:color="auto"/>
                        <w:left w:val="none" w:sz="0" w:space="0" w:color="auto"/>
                        <w:bottom w:val="none" w:sz="0" w:space="0" w:color="auto"/>
                        <w:right w:val="none" w:sz="0" w:space="0" w:color="auto"/>
                      </w:divBdr>
                    </w:div>
                  </w:divsChild>
                </w:div>
                <w:div w:id="54671443">
                  <w:marLeft w:val="0"/>
                  <w:marRight w:val="0"/>
                  <w:marTop w:val="0"/>
                  <w:marBottom w:val="0"/>
                  <w:divBdr>
                    <w:top w:val="none" w:sz="0" w:space="0" w:color="auto"/>
                    <w:left w:val="none" w:sz="0" w:space="0" w:color="auto"/>
                    <w:bottom w:val="none" w:sz="0" w:space="0" w:color="auto"/>
                    <w:right w:val="none" w:sz="0" w:space="0" w:color="auto"/>
                  </w:divBdr>
                  <w:divsChild>
                    <w:div w:id="1889141957">
                      <w:marLeft w:val="0"/>
                      <w:marRight w:val="0"/>
                      <w:marTop w:val="0"/>
                      <w:marBottom w:val="0"/>
                      <w:divBdr>
                        <w:top w:val="none" w:sz="0" w:space="0" w:color="auto"/>
                        <w:left w:val="none" w:sz="0" w:space="0" w:color="auto"/>
                        <w:bottom w:val="none" w:sz="0" w:space="0" w:color="auto"/>
                        <w:right w:val="none" w:sz="0" w:space="0" w:color="auto"/>
                      </w:divBdr>
                    </w:div>
                  </w:divsChild>
                </w:div>
                <w:div w:id="85273561">
                  <w:marLeft w:val="0"/>
                  <w:marRight w:val="0"/>
                  <w:marTop w:val="0"/>
                  <w:marBottom w:val="0"/>
                  <w:divBdr>
                    <w:top w:val="none" w:sz="0" w:space="0" w:color="auto"/>
                    <w:left w:val="none" w:sz="0" w:space="0" w:color="auto"/>
                    <w:bottom w:val="none" w:sz="0" w:space="0" w:color="auto"/>
                    <w:right w:val="none" w:sz="0" w:space="0" w:color="auto"/>
                  </w:divBdr>
                  <w:divsChild>
                    <w:div w:id="503788137">
                      <w:marLeft w:val="0"/>
                      <w:marRight w:val="0"/>
                      <w:marTop w:val="0"/>
                      <w:marBottom w:val="0"/>
                      <w:divBdr>
                        <w:top w:val="none" w:sz="0" w:space="0" w:color="auto"/>
                        <w:left w:val="none" w:sz="0" w:space="0" w:color="auto"/>
                        <w:bottom w:val="none" w:sz="0" w:space="0" w:color="auto"/>
                        <w:right w:val="none" w:sz="0" w:space="0" w:color="auto"/>
                      </w:divBdr>
                    </w:div>
                  </w:divsChild>
                </w:div>
                <w:div w:id="102307432">
                  <w:marLeft w:val="0"/>
                  <w:marRight w:val="0"/>
                  <w:marTop w:val="0"/>
                  <w:marBottom w:val="0"/>
                  <w:divBdr>
                    <w:top w:val="none" w:sz="0" w:space="0" w:color="auto"/>
                    <w:left w:val="none" w:sz="0" w:space="0" w:color="auto"/>
                    <w:bottom w:val="none" w:sz="0" w:space="0" w:color="auto"/>
                    <w:right w:val="none" w:sz="0" w:space="0" w:color="auto"/>
                  </w:divBdr>
                  <w:divsChild>
                    <w:div w:id="1644390294">
                      <w:marLeft w:val="0"/>
                      <w:marRight w:val="0"/>
                      <w:marTop w:val="0"/>
                      <w:marBottom w:val="0"/>
                      <w:divBdr>
                        <w:top w:val="none" w:sz="0" w:space="0" w:color="auto"/>
                        <w:left w:val="none" w:sz="0" w:space="0" w:color="auto"/>
                        <w:bottom w:val="none" w:sz="0" w:space="0" w:color="auto"/>
                        <w:right w:val="none" w:sz="0" w:space="0" w:color="auto"/>
                      </w:divBdr>
                    </w:div>
                  </w:divsChild>
                </w:div>
                <w:div w:id="114371995">
                  <w:marLeft w:val="0"/>
                  <w:marRight w:val="0"/>
                  <w:marTop w:val="0"/>
                  <w:marBottom w:val="0"/>
                  <w:divBdr>
                    <w:top w:val="none" w:sz="0" w:space="0" w:color="auto"/>
                    <w:left w:val="none" w:sz="0" w:space="0" w:color="auto"/>
                    <w:bottom w:val="none" w:sz="0" w:space="0" w:color="auto"/>
                    <w:right w:val="none" w:sz="0" w:space="0" w:color="auto"/>
                  </w:divBdr>
                  <w:divsChild>
                    <w:div w:id="1287658161">
                      <w:marLeft w:val="0"/>
                      <w:marRight w:val="0"/>
                      <w:marTop w:val="0"/>
                      <w:marBottom w:val="0"/>
                      <w:divBdr>
                        <w:top w:val="none" w:sz="0" w:space="0" w:color="auto"/>
                        <w:left w:val="none" w:sz="0" w:space="0" w:color="auto"/>
                        <w:bottom w:val="none" w:sz="0" w:space="0" w:color="auto"/>
                        <w:right w:val="none" w:sz="0" w:space="0" w:color="auto"/>
                      </w:divBdr>
                    </w:div>
                  </w:divsChild>
                </w:div>
                <w:div w:id="118307349">
                  <w:marLeft w:val="0"/>
                  <w:marRight w:val="0"/>
                  <w:marTop w:val="0"/>
                  <w:marBottom w:val="0"/>
                  <w:divBdr>
                    <w:top w:val="none" w:sz="0" w:space="0" w:color="auto"/>
                    <w:left w:val="none" w:sz="0" w:space="0" w:color="auto"/>
                    <w:bottom w:val="none" w:sz="0" w:space="0" w:color="auto"/>
                    <w:right w:val="none" w:sz="0" w:space="0" w:color="auto"/>
                  </w:divBdr>
                  <w:divsChild>
                    <w:div w:id="1718627798">
                      <w:marLeft w:val="0"/>
                      <w:marRight w:val="0"/>
                      <w:marTop w:val="0"/>
                      <w:marBottom w:val="0"/>
                      <w:divBdr>
                        <w:top w:val="none" w:sz="0" w:space="0" w:color="auto"/>
                        <w:left w:val="none" w:sz="0" w:space="0" w:color="auto"/>
                        <w:bottom w:val="none" w:sz="0" w:space="0" w:color="auto"/>
                        <w:right w:val="none" w:sz="0" w:space="0" w:color="auto"/>
                      </w:divBdr>
                    </w:div>
                  </w:divsChild>
                </w:div>
                <w:div w:id="143550074">
                  <w:marLeft w:val="0"/>
                  <w:marRight w:val="0"/>
                  <w:marTop w:val="0"/>
                  <w:marBottom w:val="0"/>
                  <w:divBdr>
                    <w:top w:val="none" w:sz="0" w:space="0" w:color="auto"/>
                    <w:left w:val="none" w:sz="0" w:space="0" w:color="auto"/>
                    <w:bottom w:val="none" w:sz="0" w:space="0" w:color="auto"/>
                    <w:right w:val="none" w:sz="0" w:space="0" w:color="auto"/>
                  </w:divBdr>
                  <w:divsChild>
                    <w:div w:id="1346901607">
                      <w:marLeft w:val="0"/>
                      <w:marRight w:val="0"/>
                      <w:marTop w:val="0"/>
                      <w:marBottom w:val="0"/>
                      <w:divBdr>
                        <w:top w:val="none" w:sz="0" w:space="0" w:color="auto"/>
                        <w:left w:val="none" w:sz="0" w:space="0" w:color="auto"/>
                        <w:bottom w:val="none" w:sz="0" w:space="0" w:color="auto"/>
                        <w:right w:val="none" w:sz="0" w:space="0" w:color="auto"/>
                      </w:divBdr>
                    </w:div>
                  </w:divsChild>
                </w:div>
                <w:div w:id="148450074">
                  <w:marLeft w:val="0"/>
                  <w:marRight w:val="0"/>
                  <w:marTop w:val="0"/>
                  <w:marBottom w:val="0"/>
                  <w:divBdr>
                    <w:top w:val="none" w:sz="0" w:space="0" w:color="auto"/>
                    <w:left w:val="none" w:sz="0" w:space="0" w:color="auto"/>
                    <w:bottom w:val="none" w:sz="0" w:space="0" w:color="auto"/>
                    <w:right w:val="none" w:sz="0" w:space="0" w:color="auto"/>
                  </w:divBdr>
                  <w:divsChild>
                    <w:div w:id="1608124490">
                      <w:marLeft w:val="0"/>
                      <w:marRight w:val="0"/>
                      <w:marTop w:val="0"/>
                      <w:marBottom w:val="0"/>
                      <w:divBdr>
                        <w:top w:val="none" w:sz="0" w:space="0" w:color="auto"/>
                        <w:left w:val="none" w:sz="0" w:space="0" w:color="auto"/>
                        <w:bottom w:val="none" w:sz="0" w:space="0" w:color="auto"/>
                        <w:right w:val="none" w:sz="0" w:space="0" w:color="auto"/>
                      </w:divBdr>
                    </w:div>
                  </w:divsChild>
                </w:div>
                <w:div w:id="184640645">
                  <w:marLeft w:val="0"/>
                  <w:marRight w:val="0"/>
                  <w:marTop w:val="0"/>
                  <w:marBottom w:val="0"/>
                  <w:divBdr>
                    <w:top w:val="none" w:sz="0" w:space="0" w:color="auto"/>
                    <w:left w:val="none" w:sz="0" w:space="0" w:color="auto"/>
                    <w:bottom w:val="none" w:sz="0" w:space="0" w:color="auto"/>
                    <w:right w:val="none" w:sz="0" w:space="0" w:color="auto"/>
                  </w:divBdr>
                  <w:divsChild>
                    <w:div w:id="1144271549">
                      <w:marLeft w:val="0"/>
                      <w:marRight w:val="0"/>
                      <w:marTop w:val="0"/>
                      <w:marBottom w:val="0"/>
                      <w:divBdr>
                        <w:top w:val="none" w:sz="0" w:space="0" w:color="auto"/>
                        <w:left w:val="none" w:sz="0" w:space="0" w:color="auto"/>
                        <w:bottom w:val="none" w:sz="0" w:space="0" w:color="auto"/>
                        <w:right w:val="none" w:sz="0" w:space="0" w:color="auto"/>
                      </w:divBdr>
                    </w:div>
                  </w:divsChild>
                </w:div>
                <w:div w:id="202057338">
                  <w:marLeft w:val="0"/>
                  <w:marRight w:val="0"/>
                  <w:marTop w:val="0"/>
                  <w:marBottom w:val="0"/>
                  <w:divBdr>
                    <w:top w:val="none" w:sz="0" w:space="0" w:color="auto"/>
                    <w:left w:val="none" w:sz="0" w:space="0" w:color="auto"/>
                    <w:bottom w:val="none" w:sz="0" w:space="0" w:color="auto"/>
                    <w:right w:val="none" w:sz="0" w:space="0" w:color="auto"/>
                  </w:divBdr>
                  <w:divsChild>
                    <w:div w:id="785663208">
                      <w:marLeft w:val="0"/>
                      <w:marRight w:val="0"/>
                      <w:marTop w:val="0"/>
                      <w:marBottom w:val="0"/>
                      <w:divBdr>
                        <w:top w:val="none" w:sz="0" w:space="0" w:color="auto"/>
                        <w:left w:val="none" w:sz="0" w:space="0" w:color="auto"/>
                        <w:bottom w:val="none" w:sz="0" w:space="0" w:color="auto"/>
                        <w:right w:val="none" w:sz="0" w:space="0" w:color="auto"/>
                      </w:divBdr>
                    </w:div>
                  </w:divsChild>
                </w:div>
                <w:div w:id="210574466">
                  <w:marLeft w:val="0"/>
                  <w:marRight w:val="0"/>
                  <w:marTop w:val="0"/>
                  <w:marBottom w:val="0"/>
                  <w:divBdr>
                    <w:top w:val="none" w:sz="0" w:space="0" w:color="auto"/>
                    <w:left w:val="none" w:sz="0" w:space="0" w:color="auto"/>
                    <w:bottom w:val="none" w:sz="0" w:space="0" w:color="auto"/>
                    <w:right w:val="none" w:sz="0" w:space="0" w:color="auto"/>
                  </w:divBdr>
                  <w:divsChild>
                    <w:div w:id="1338263197">
                      <w:marLeft w:val="0"/>
                      <w:marRight w:val="0"/>
                      <w:marTop w:val="0"/>
                      <w:marBottom w:val="0"/>
                      <w:divBdr>
                        <w:top w:val="none" w:sz="0" w:space="0" w:color="auto"/>
                        <w:left w:val="none" w:sz="0" w:space="0" w:color="auto"/>
                        <w:bottom w:val="none" w:sz="0" w:space="0" w:color="auto"/>
                        <w:right w:val="none" w:sz="0" w:space="0" w:color="auto"/>
                      </w:divBdr>
                    </w:div>
                  </w:divsChild>
                </w:div>
                <w:div w:id="247691804">
                  <w:marLeft w:val="0"/>
                  <w:marRight w:val="0"/>
                  <w:marTop w:val="0"/>
                  <w:marBottom w:val="0"/>
                  <w:divBdr>
                    <w:top w:val="none" w:sz="0" w:space="0" w:color="auto"/>
                    <w:left w:val="none" w:sz="0" w:space="0" w:color="auto"/>
                    <w:bottom w:val="none" w:sz="0" w:space="0" w:color="auto"/>
                    <w:right w:val="none" w:sz="0" w:space="0" w:color="auto"/>
                  </w:divBdr>
                  <w:divsChild>
                    <w:div w:id="1484394260">
                      <w:marLeft w:val="0"/>
                      <w:marRight w:val="0"/>
                      <w:marTop w:val="0"/>
                      <w:marBottom w:val="0"/>
                      <w:divBdr>
                        <w:top w:val="none" w:sz="0" w:space="0" w:color="auto"/>
                        <w:left w:val="none" w:sz="0" w:space="0" w:color="auto"/>
                        <w:bottom w:val="none" w:sz="0" w:space="0" w:color="auto"/>
                        <w:right w:val="none" w:sz="0" w:space="0" w:color="auto"/>
                      </w:divBdr>
                    </w:div>
                  </w:divsChild>
                </w:div>
                <w:div w:id="259876517">
                  <w:marLeft w:val="0"/>
                  <w:marRight w:val="0"/>
                  <w:marTop w:val="0"/>
                  <w:marBottom w:val="0"/>
                  <w:divBdr>
                    <w:top w:val="none" w:sz="0" w:space="0" w:color="auto"/>
                    <w:left w:val="none" w:sz="0" w:space="0" w:color="auto"/>
                    <w:bottom w:val="none" w:sz="0" w:space="0" w:color="auto"/>
                    <w:right w:val="none" w:sz="0" w:space="0" w:color="auto"/>
                  </w:divBdr>
                  <w:divsChild>
                    <w:div w:id="964459813">
                      <w:marLeft w:val="0"/>
                      <w:marRight w:val="0"/>
                      <w:marTop w:val="0"/>
                      <w:marBottom w:val="0"/>
                      <w:divBdr>
                        <w:top w:val="none" w:sz="0" w:space="0" w:color="auto"/>
                        <w:left w:val="none" w:sz="0" w:space="0" w:color="auto"/>
                        <w:bottom w:val="none" w:sz="0" w:space="0" w:color="auto"/>
                        <w:right w:val="none" w:sz="0" w:space="0" w:color="auto"/>
                      </w:divBdr>
                    </w:div>
                  </w:divsChild>
                </w:div>
                <w:div w:id="347416123">
                  <w:marLeft w:val="0"/>
                  <w:marRight w:val="0"/>
                  <w:marTop w:val="0"/>
                  <w:marBottom w:val="0"/>
                  <w:divBdr>
                    <w:top w:val="none" w:sz="0" w:space="0" w:color="auto"/>
                    <w:left w:val="none" w:sz="0" w:space="0" w:color="auto"/>
                    <w:bottom w:val="none" w:sz="0" w:space="0" w:color="auto"/>
                    <w:right w:val="none" w:sz="0" w:space="0" w:color="auto"/>
                  </w:divBdr>
                  <w:divsChild>
                    <w:div w:id="1696492702">
                      <w:marLeft w:val="0"/>
                      <w:marRight w:val="0"/>
                      <w:marTop w:val="0"/>
                      <w:marBottom w:val="0"/>
                      <w:divBdr>
                        <w:top w:val="none" w:sz="0" w:space="0" w:color="auto"/>
                        <w:left w:val="none" w:sz="0" w:space="0" w:color="auto"/>
                        <w:bottom w:val="none" w:sz="0" w:space="0" w:color="auto"/>
                        <w:right w:val="none" w:sz="0" w:space="0" w:color="auto"/>
                      </w:divBdr>
                    </w:div>
                  </w:divsChild>
                </w:div>
                <w:div w:id="376972465">
                  <w:marLeft w:val="0"/>
                  <w:marRight w:val="0"/>
                  <w:marTop w:val="0"/>
                  <w:marBottom w:val="0"/>
                  <w:divBdr>
                    <w:top w:val="none" w:sz="0" w:space="0" w:color="auto"/>
                    <w:left w:val="none" w:sz="0" w:space="0" w:color="auto"/>
                    <w:bottom w:val="none" w:sz="0" w:space="0" w:color="auto"/>
                    <w:right w:val="none" w:sz="0" w:space="0" w:color="auto"/>
                  </w:divBdr>
                  <w:divsChild>
                    <w:div w:id="1525436392">
                      <w:marLeft w:val="0"/>
                      <w:marRight w:val="0"/>
                      <w:marTop w:val="0"/>
                      <w:marBottom w:val="0"/>
                      <w:divBdr>
                        <w:top w:val="none" w:sz="0" w:space="0" w:color="auto"/>
                        <w:left w:val="none" w:sz="0" w:space="0" w:color="auto"/>
                        <w:bottom w:val="none" w:sz="0" w:space="0" w:color="auto"/>
                        <w:right w:val="none" w:sz="0" w:space="0" w:color="auto"/>
                      </w:divBdr>
                    </w:div>
                  </w:divsChild>
                </w:div>
                <w:div w:id="384720905">
                  <w:marLeft w:val="0"/>
                  <w:marRight w:val="0"/>
                  <w:marTop w:val="0"/>
                  <w:marBottom w:val="0"/>
                  <w:divBdr>
                    <w:top w:val="none" w:sz="0" w:space="0" w:color="auto"/>
                    <w:left w:val="none" w:sz="0" w:space="0" w:color="auto"/>
                    <w:bottom w:val="none" w:sz="0" w:space="0" w:color="auto"/>
                    <w:right w:val="none" w:sz="0" w:space="0" w:color="auto"/>
                  </w:divBdr>
                  <w:divsChild>
                    <w:div w:id="500321022">
                      <w:marLeft w:val="0"/>
                      <w:marRight w:val="0"/>
                      <w:marTop w:val="0"/>
                      <w:marBottom w:val="0"/>
                      <w:divBdr>
                        <w:top w:val="none" w:sz="0" w:space="0" w:color="auto"/>
                        <w:left w:val="none" w:sz="0" w:space="0" w:color="auto"/>
                        <w:bottom w:val="none" w:sz="0" w:space="0" w:color="auto"/>
                        <w:right w:val="none" w:sz="0" w:space="0" w:color="auto"/>
                      </w:divBdr>
                    </w:div>
                  </w:divsChild>
                </w:div>
                <w:div w:id="409011864">
                  <w:marLeft w:val="0"/>
                  <w:marRight w:val="0"/>
                  <w:marTop w:val="0"/>
                  <w:marBottom w:val="0"/>
                  <w:divBdr>
                    <w:top w:val="none" w:sz="0" w:space="0" w:color="auto"/>
                    <w:left w:val="none" w:sz="0" w:space="0" w:color="auto"/>
                    <w:bottom w:val="none" w:sz="0" w:space="0" w:color="auto"/>
                    <w:right w:val="none" w:sz="0" w:space="0" w:color="auto"/>
                  </w:divBdr>
                  <w:divsChild>
                    <w:div w:id="1872379302">
                      <w:marLeft w:val="0"/>
                      <w:marRight w:val="0"/>
                      <w:marTop w:val="0"/>
                      <w:marBottom w:val="0"/>
                      <w:divBdr>
                        <w:top w:val="none" w:sz="0" w:space="0" w:color="auto"/>
                        <w:left w:val="none" w:sz="0" w:space="0" w:color="auto"/>
                        <w:bottom w:val="none" w:sz="0" w:space="0" w:color="auto"/>
                        <w:right w:val="none" w:sz="0" w:space="0" w:color="auto"/>
                      </w:divBdr>
                    </w:div>
                  </w:divsChild>
                </w:div>
                <w:div w:id="413402564">
                  <w:marLeft w:val="0"/>
                  <w:marRight w:val="0"/>
                  <w:marTop w:val="0"/>
                  <w:marBottom w:val="0"/>
                  <w:divBdr>
                    <w:top w:val="none" w:sz="0" w:space="0" w:color="auto"/>
                    <w:left w:val="none" w:sz="0" w:space="0" w:color="auto"/>
                    <w:bottom w:val="none" w:sz="0" w:space="0" w:color="auto"/>
                    <w:right w:val="none" w:sz="0" w:space="0" w:color="auto"/>
                  </w:divBdr>
                  <w:divsChild>
                    <w:div w:id="1795513491">
                      <w:marLeft w:val="0"/>
                      <w:marRight w:val="0"/>
                      <w:marTop w:val="0"/>
                      <w:marBottom w:val="0"/>
                      <w:divBdr>
                        <w:top w:val="none" w:sz="0" w:space="0" w:color="auto"/>
                        <w:left w:val="none" w:sz="0" w:space="0" w:color="auto"/>
                        <w:bottom w:val="none" w:sz="0" w:space="0" w:color="auto"/>
                        <w:right w:val="none" w:sz="0" w:space="0" w:color="auto"/>
                      </w:divBdr>
                    </w:div>
                  </w:divsChild>
                </w:div>
                <w:div w:id="414740241">
                  <w:marLeft w:val="0"/>
                  <w:marRight w:val="0"/>
                  <w:marTop w:val="0"/>
                  <w:marBottom w:val="0"/>
                  <w:divBdr>
                    <w:top w:val="none" w:sz="0" w:space="0" w:color="auto"/>
                    <w:left w:val="none" w:sz="0" w:space="0" w:color="auto"/>
                    <w:bottom w:val="none" w:sz="0" w:space="0" w:color="auto"/>
                    <w:right w:val="none" w:sz="0" w:space="0" w:color="auto"/>
                  </w:divBdr>
                  <w:divsChild>
                    <w:div w:id="1917203750">
                      <w:marLeft w:val="0"/>
                      <w:marRight w:val="0"/>
                      <w:marTop w:val="0"/>
                      <w:marBottom w:val="0"/>
                      <w:divBdr>
                        <w:top w:val="none" w:sz="0" w:space="0" w:color="auto"/>
                        <w:left w:val="none" w:sz="0" w:space="0" w:color="auto"/>
                        <w:bottom w:val="none" w:sz="0" w:space="0" w:color="auto"/>
                        <w:right w:val="none" w:sz="0" w:space="0" w:color="auto"/>
                      </w:divBdr>
                    </w:div>
                  </w:divsChild>
                </w:div>
                <w:div w:id="463931865">
                  <w:marLeft w:val="0"/>
                  <w:marRight w:val="0"/>
                  <w:marTop w:val="0"/>
                  <w:marBottom w:val="0"/>
                  <w:divBdr>
                    <w:top w:val="none" w:sz="0" w:space="0" w:color="auto"/>
                    <w:left w:val="none" w:sz="0" w:space="0" w:color="auto"/>
                    <w:bottom w:val="none" w:sz="0" w:space="0" w:color="auto"/>
                    <w:right w:val="none" w:sz="0" w:space="0" w:color="auto"/>
                  </w:divBdr>
                  <w:divsChild>
                    <w:div w:id="1795322672">
                      <w:marLeft w:val="0"/>
                      <w:marRight w:val="0"/>
                      <w:marTop w:val="0"/>
                      <w:marBottom w:val="0"/>
                      <w:divBdr>
                        <w:top w:val="none" w:sz="0" w:space="0" w:color="auto"/>
                        <w:left w:val="none" w:sz="0" w:space="0" w:color="auto"/>
                        <w:bottom w:val="none" w:sz="0" w:space="0" w:color="auto"/>
                        <w:right w:val="none" w:sz="0" w:space="0" w:color="auto"/>
                      </w:divBdr>
                    </w:div>
                  </w:divsChild>
                </w:div>
                <w:div w:id="474489528">
                  <w:marLeft w:val="0"/>
                  <w:marRight w:val="0"/>
                  <w:marTop w:val="0"/>
                  <w:marBottom w:val="0"/>
                  <w:divBdr>
                    <w:top w:val="none" w:sz="0" w:space="0" w:color="auto"/>
                    <w:left w:val="none" w:sz="0" w:space="0" w:color="auto"/>
                    <w:bottom w:val="none" w:sz="0" w:space="0" w:color="auto"/>
                    <w:right w:val="none" w:sz="0" w:space="0" w:color="auto"/>
                  </w:divBdr>
                  <w:divsChild>
                    <w:div w:id="1991058055">
                      <w:marLeft w:val="0"/>
                      <w:marRight w:val="0"/>
                      <w:marTop w:val="0"/>
                      <w:marBottom w:val="0"/>
                      <w:divBdr>
                        <w:top w:val="none" w:sz="0" w:space="0" w:color="auto"/>
                        <w:left w:val="none" w:sz="0" w:space="0" w:color="auto"/>
                        <w:bottom w:val="none" w:sz="0" w:space="0" w:color="auto"/>
                        <w:right w:val="none" w:sz="0" w:space="0" w:color="auto"/>
                      </w:divBdr>
                    </w:div>
                  </w:divsChild>
                </w:div>
                <w:div w:id="484124320">
                  <w:marLeft w:val="0"/>
                  <w:marRight w:val="0"/>
                  <w:marTop w:val="0"/>
                  <w:marBottom w:val="0"/>
                  <w:divBdr>
                    <w:top w:val="none" w:sz="0" w:space="0" w:color="auto"/>
                    <w:left w:val="none" w:sz="0" w:space="0" w:color="auto"/>
                    <w:bottom w:val="none" w:sz="0" w:space="0" w:color="auto"/>
                    <w:right w:val="none" w:sz="0" w:space="0" w:color="auto"/>
                  </w:divBdr>
                  <w:divsChild>
                    <w:div w:id="1200161906">
                      <w:marLeft w:val="0"/>
                      <w:marRight w:val="0"/>
                      <w:marTop w:val="0"/>
                      <w:marBottom w:val="0"/>
                      <w:divBdr>
                        <w:top w:val="none" w:sz="0" w:space="0" w:color="auto"/>
                        <w:left w:val="none" w:sz="0" w:space="0" w:color="auto"/>
                        <w:bottom w:val="none" w:sz="0" w:space="0" w:color="auto"/>
                        <w:right w:val="none" w:sz="0" w:space="0" w:color="auto"/>
                      </w:divBdr>
                    </w:div>
                  </w:divsChild>
                </w:div>
                <w:div w:id="492796312">
                  <w:marLeft w:val="0"/>
                  <w:marRight w:val="0"/>
                  <w:marTop w:val="0"/>
                  <w:marBottom w:val="0"/>
                  <w:divBdr>
                    <w:top w:val="none" w:sz="0" w:space="0" w:color="auto"/>
                    <w:left w:val="none" w:sz="0" w:space="0" w:color="auto"/>
                    <w:bottom w:val="none" w:sz="0" w:space="0" w:color="auto"/>
                    <w:right w:val="none" w:sz="0" w:space="0" w:color="auto"/>
                  </w:divBdr>
                  <w:divsChild>
                    <w:div w:id="271323938">
                      <w:marLeft w:val="0"/>
                      <w:marRight w:val="0"/>
                      <w:marTop w:val="0"/>
                      <w:marBottom w:val="0"/>
                      <w:divBdr>
                        <w:top w:val="none" w:sz="0" w:space="0" w:color="auto"/>
                        <w:left w:val="none" w:sz="0" w:space="0" w:color="auto"/>
                        <w:bottom w:val="none" w:sz="0" w:space="0" w:color="auto"/>
                        <w:right w:val="none" w:sz="0" w:space="0" w:color="auto"/>
                      </w:divBdr>
                    </w:div>
                  </w:divsChild>
                </w:div>
                <w:div w:id="506673255">
                  <w:marLeft w:val="0"/>
                  <w:marRight w:val="0"/>
                  <w:marTop w:val="0"/>
                  <w:marBottom w:val="0"/>
                  <w:divBdr>
                    <w:top w:val="none" w:sz="0" w:space="0" w:color="auto"/>
                    <w:left w:val="none" w:sz="0" w:space="0" w:color="auto"/>
                    <w:bottom w:val="none" w:sz="0" w:space="0" w:color="auto"/>
                    <w:right w:val="none" w:sz="0" w:space="0" w:color="auto"/>
                  </w:divBdr>
                  <w:divsChild>
                    <w:div w:id="1857427892">
                      <w:marLeft w:val="0"/>
                      <w:marRight w:val="0"/>
                      <w:marTop w:val="0"/>
                      <w:marBottom w:val="0"/>
                      <w:divBdr>
                        <w:top w:val="none" w:sz="0" w:space="0" w:color="auto"/>
                        <w:left w:val="none" w:sz="0" w:space="0" w:color="auto"/>
                        <w:bottom w:val="none" w:sz="0" w:space="0" w:color="auto"/>
                        <w:right w:val="none" w:sz="0" w:space="0" w:color="auto"/>
                      </w:divBdr>
                    </w:div>
                  </w:divsChild>
                </w:div>
                <w:div w:id="581456055">
                  <w:marLeft w:val="0"/>
                  <w:marRight w:val="0"/>
                  <w:marTop w:val="0"/>
                  <w:marBottom w:val="0"/>
                  <w:divBdr>
                    <w:top w:val="none" w:sz="0" w:space="0" w:color="auto"/>
                    <w:left w:val="none" w:sz="0" w:space="0" w:color="auto"/>
                    <w:bottom w:val="none" w:sz="0" w:space="0" w:color="auto"/>
                    <w:right w:val="none" w:sz="0" w:space="0" w:color="auto"/>
                  </w:divBdr>
                  <w:divsChild>
                    <w:div w:id="310673281">
                      <w:marLeft w:val="0"/>
                      <w:marRight w:val="0"/>
                      <w:marTop w:val="0"/>
                      <w:marBottom w:val="0"/>
                      <w:divBdr>
                        <w:top w:val="none" w:sz="0" w:space="0" w:color="auto"/>
                        <w:left w:val="none" w:sz="0" w:space="0" w:color="auto"/>
                        <w:bottom w:val="none" w:sz="0" w:space="0" w:color="auto"/>
                        <w:right w:val="none" w:sz="0" w:space="0" w:color="auto"/>
                      </w:divBdr>
                    </w:div>
                  </w:divsChild>
                </w:div>
                <w:div w:id="631905677">
                  <w:marLeft w:val="0"/>
                  <w:marRight w:val="0"/>
                  <w:marTop w:val="0"/>
                  <w:marBottom w:val="0"/>
                  <w:divBdr>
                    <w:top w:val="none" w:sz="0" w:space="0" w:color="auto"/>
                    <w:left w:val="none" w:sz="0" w:space="0" w:color="auto"/>
                    <w:bottom w:val="none" w:sz="0" w:space="0" w:color="auto"/>
                    <w:right w:val="none" w:sz="0" w:space="0" w:color="auto"/>
                  </w:divBdr>
                  <w:divsChild>
                    <w:div w:id="1164392373">
                      <w:marLeft w:val="0"/>
                      <w:marRight w:val="0"/>
                      <w:marTop w:val="0"/>
                      <w:marBottom w:val="0"/>
                      <w:divBdr>
                        <w:top w:val="none" w:sz="0" w:space="0" w:color="auto"/>
                        <w:left w:val="none" w:sz="0" w:space="0" w:color="auto"/>
                        <w:bottom w:val="none" w:sz="0" w:space="0" w:color="auto"/>
                        <w:right w:val="none" w:sz="0" w:space="0" w:color="auto"/>
                      </w:divBdr>
                    </w:div>
                  </w:divsChild>
                </w:div>
                <w:div w:id="641080548">
                  <w:marLeft w:val="0"/>
                  <w:marRight w:val="0"/>
                  <w:marTop w:val="0"/>
                  <w:marBottom w:val="0"/>
                  <w:divBdr>
                    <w:top w:val="none" w:sz="0" w:space="0" w:color="auto"/>
                    <w:left w:val="none" w:sz="0" w:space="0" w:color="auto"/>
                    <w:bottom w:val="none" w:sz="0" w:space="0" w:color="auto"/>
                    <w:right w:val="none" w:sz="0" w:space="0" w:color="auto"/>
                  </w:divBdr>
                  <w:divsChild>
                    <w:div w:id="1291671265">
                      <w:marLeft w:val="0"/>
                      <w:marRight w:val="0"/>
                      <w:marTop w:val="0"/>
                      <w:marBottom w:val="0"/>
                      <w:divBdr>
                        <w:top w:val="none" w:sz="0" w:space="0" w:color="auto"/>
                        <w:left w:val="none" w:sz="0" w:space="0" w:color="auto"/>
                        <w:bottom w:val="none" w:sz="0" w:space="0" w:color="auto"/>
                        <w:right w:val="none" w:sz="0" w:space="0" w:color="auto"/>
                      </w:divBdr>
                    </w:div>
                  </w:divsChild>
                </w:div>
                <w:div w:id="649217265">
                  <w:marLeft w:val="0"/>
                  <w:marRight w:val="0"/>
                  <w:marTop w:val="0"/>
                  <w:marBottom w:val="0"/>
                  <w:divBdr>
                    <w:top w:val="none" w:sz="0" w:space="0" w:color="auto"/>
                    <w:left w:val="none" w:sz="0" w:space="0" w:color="auto"/>
                    <w:bottom w:val="none" w:sz="0" w:space="0" w:color="auto"/>
                    <w:right w:val="none" w:sz="0" w:space="0" w:color="auto"/>
                  </w:divBdr>
                  <w:divsChild>
                    <w:div w:id="677780256">
                      <w:marLeft w:val="0"/>
                      <w:marRight w:val="0"/>
                      <w:marTop w:val="0"/>
                      <w:marBottom w:val="0"/>
                      <w:divBdr>
                        <w:top w:val="none" w:sz="0" w:space="0" w:color="auto"/>
                        <w:left w:val="none" w:sz="0" w:space="0" w:color="auto"/>
                        <w:bottom w:val="none" w:sz="0" w:space="0" w:color="auto"/>
                        <w:right w:val="none" w:sz="0" w:space="0" w:color="auto"/>
                      </w:divBdr>
                    </w:div>
                  </w:divsChild>
                </w:div>
                <w:div w:id="677343247">
                  <w:marLeft w:val="0"/>
                  <w:marRight w:val="0"/>
                  <w:marTop w:val="0"/>
                  <w:marBottom w:val="0"/>
                  <w:divBdr>
                    <w:top w:val="none" w:sz="0" w:space="0" w:color="auto"/>
                    <w:left w:val="none" w:sz="0" w:space="0" w:color="auto"/>
                    <w:bottom w:val="none" w:sz="0" w:space="0" w:color="auto"/>
                    <w:right w:val="none" w:sz="0" w:space="0" w:color="auto"/>
                  </w:divBdr>
                  <w:divsChild>
                    <w:div w:id="65298366">
                      <w:marLeft w:val="0"/>
                      <w:marRight w:val="0"/>
                      <w:marTop w:val="0"/>
                      <w:marBottom w:val="0"/>
                      <w:divBdr>
                        <w:top w:val="none" w:sz="0" w:space="0" w:color="auto"/>
                        <w:left w:val="none" w:sz="0" w:space="0" w:color="auto"/>
                        <w:bottom w:val="none" w:sz="0" w:space="0" w:color="auto"/>
                        <w:right w:val="none" w:sz="0" w:space="0" w:color="auto"/>
                      </w:divBdr>
                    </w:div>
                  </w:divsChild>
                </w:div>
                <w:div w:id="711421148">
                  <w:marLeft w:val="0"/>
                  <w:marRight w:val="0"/>
                  <w:marTop w:val="0"/>
                  <w:marBottom w:val="0"/>
                  <w:divBdr>
                    <w:top w:val="none" w:sz="0" w:space="0" w:color="auto"/>
                    <w:left w:val="none" w:sz="0" w:space="0" w:color="auto"/>
                    <w:bottom w:val="none" w:sz="0" w:space="0" w:color="auto"/>
                    <w:right w:val="none" w:sz="0" w:space="0" w:color="auto"/>
                  </w:divBdr>
                  <w:divsChild>
                    <w:div w:id="522666480">
                      <w:marLeft w:val="0"/>
                      <w:marRight w:val="0"/>
                      <w:marTop w:val="0"/>
                      <w:marBottom w:val="0"/>
                      <w:divBdr>
                        <w:top w:val="none" w:sz="0" w:space="0" w:color="auto"/>
                        <w:left w:val="none" w:sz="0" w:space="0" w:color="auto"/>
                        <w:bottom w:val="none" w:sz="0" w:space="0" w:color="auto"/>
                        <w:right w:val="none" w:sz="0" w:space="0" w:color="auto"/>
                      </w:divBdr>
                    </w:div>
                  </w:divsChild>
                </w:div>
                <w:div w:id="736711882">
                  <w:marLeft w:val="0"/>
                  <w:marRight w:val="0"/>
                  <w:marTop w:val="0"/>
                  <w:marBottom w:val="0"/>
                  <w:divBdr>
                    <w:top w:val="none" w:sz="0" w:space="0" w:color="auto"/>
                    <w:left w:val="none" w:sz="0" w:space="0" w:color="auto"/>
                    <w:bottom w:val="none" w:sz="0" w:space="0" w:color="auto"/>
                    <w:right w:val="none" w:sz="0" w:space="0" w:color="auto"/>
                  </w:divBdr>
                  <w:divsChild>
                    <w:div w:id="1603873159">
                      <w:marLeft w:val="0"/>
                      <w:marRight w:val="0"/>
                      <w:marTop w:val="0"/>
                      <w:marBottom w:val="0"/>
                      <w:divBdr>
                        <w:top w:val="none" w:sz="0" w:space="0" w:color="auto"/>
                        <w:left w:val="none" w:sz="0" w:space="0" w:color="auto"/>
                        <w:bottom w:val="none" w:sz="0" w:space="0" w:color="auto"/>
                        <w:right w:val="none" w:sz="0" w:space="0" w:color="auto"/>
                      </w:divBdr>
                    </w:div>
                  </w:divsChild>
                </w:div>
                <w:div w:id="785319677">
                  <w:marLeft w:val="0"/>
                  <w:marRight w:val="0"/>
                  <w:marTop w:val="0"/>
                  <w:marBottom w:val="0"/>
                  <w:divBdr>
                    <w:top w:val="none" w:sz="0" w:space="0" w:color="auto"/>
                    <w:left w:val="none" w:sz="0" w:space="0" w:color="auto"/>
                    <w:bottom w:val="none" w:sz="0" w:space="0" w:color="auto"/>
                    <w:right w:val="none" w:sz="0" w:space="0" w:color="auto"/>
                  </w:divBdr>
                  <w:divsChild>
                    <w:div w:id="510873406">
                      <w:marLeft w:val="0"/>
                      <w:marRight w:val="0"/>
                      <w:marTop w:val="0"/>
                      <w:marBottom w:val="0"/>
                      <w:divBdr>
                        <w:top w:val="none" w:sz="0" w:space="0" w:color="auto"/>
                        <w:left w:val="none" w:sz="0" w:space="0" w:color="auto"/>
                        <w:bottom w:val="none" w:sz="0" w:space="0" w:color="auto"/>
                        <w:right w:val="none" w:sz="0" w:space="0" w:color="auto"/>
                      </w:divBdr>
                    </w:div>
                  </w:divsChild>
                </w:div>
                <w:div w:id="788083539">
                  <w:marLeft w:val="0"/>
                  <w:marRight w:val="0"/>
                  <w:marTop w:val="0"/>
                  <w:marBottom w:val="0"/>
                  <w:divBdr>
                    <w:top w:val="none" w:sz="0" w:space="0" w:color="auto"/>
                    <w:left w:val="none" w:sz="0" w:space="0" w:color="auto"/>
                    <w:bottom w:val="none" w:sz="0" w:space="0" w:color="auto"/>
                    <w:right w:val="none" w:sz="0" w:space="0" w:color="auto"/>
                  </w:divBdr>
                  <w:divsChild>
                    <w:div w:id="1002587762">
                      <w:marLeft w:val="0"/>
                      <w:marRight w:val="0"/>
                      <w:marTop w:val="0"/>
                      <w:marBottom w:val="0"/>
                      <w:divBdr>
                        <w:top w:val="none" w:sz="0" w:space="0" w:color="auto"/>
                        <w:left w:val="none" w:sz="0" w:space="0" w:color="auto"/>
                        <w:bottom w:val="none" w:sz="0" w:space="0" w:color="auto"/>
                        <w:right w:val="none" w:sz="0" w:space="0" w:color="auto"/>
                      </w:divBdr>
                    </w:div>
                  </w:divsChild>
                </w:div>
                <w:div w:id="822507340">
                  <w:marLeft w:val="0"/>
                  <w:marRight w:val="0"/>
                  <w:marTop w:val="0"/>
                  <w:marBottom w:val="0"/>
                  <w:divBdr>
                    <w:top w:val="none" w:sz="0" w:space="0" w:color="auto"/>
                    <w:left w:val="none" w:sz="0" w:space="0" w:color="auto"/>
                    <w:bottom w:val="none" w:sz="0" w:space="0" w:color="auto"/>
                    <w:right w:val="none" w:sz="0" w:space="0" w:color="auto"/>
                  </w:divBdr>
                  <w:divsChild>
                    <w:div w:id="199364730">
                      <w:marLeft w:val="0"/>
                      <w:marRight w:val="0"/>
                      <w:marTop w:val="0"/>
                      <w:marBottom w:val="0"/>
                      <w:divBdr>
                        <w:top w:val="none" w:sz="0" w:space="0" w:color="auto"/>
                        <w:left w:val="none" w:sz="0" w:space="0" w:color="auto"/>
                        <w:bottom w:val="none" w:sz="0" w:space="0" w:color="auto"/>
                        <w:right w:val="none" w:sz="0" w:space="0" w:color="auto"/>
                      </w:divBdr>
                    </w:div>
                  </w:divsChild>
                </w:div>
                <w:div w:id="853573428">
                  <w:marLeft w:val="0"/>
                  <w:marRight w:val="0"/>
                  <w:marTop w:val="0"/>
                  <w:marBottom w:val="0"/>
                  <w:divBdr>
                    <w:top w:val="none" w:sz="0" w:space="0" w:color="auto"/>
                    <w:left w:val="none" w:sz="0" w:space="0" w:color="auto"/>
                    <w:bottom w:val="none" w:sz="0" w:space="0" w:color="auto"/>
                    <w:right w:val="none" w:sz="0" w:space="0" w:color="auto"/>
                  </w:divBdr>
                  <w:divsChild>
                    <w:div w:id="67315709">
                      <w:marLeft w:val="0"/>
                      <w:marRight w:val="0"/>
                      <w:marTop w:val="0"/>
                      <w:marBottom w:val="0"/>
                      <w:divBdr>
                        <w:top w:val="none" w:sz="0" w:space="0" w:color="auto"/>
                        <w:left w:val="none" w:sz="0" w:space="0" w:color="auto"/>
                        <w:bottom w:val="none" w:sz="0" w:space="0" w:color="auto"/>
                        <w:right w:val="none" w:sz="0" w:space="0" w:color="auto"/>
                      </w:divBdr>
                    </w:div>
                  </w:divsChild>
                </w:div>
                <w:div w:id="860314959">
                  <w:marLeft w:val="0"/>
                  <w:marRight w:val="0"/>
                  <w:marTop w:val="0"/>
                  <w:marBottom w:val="0"/>
                  <w:divBdr>
                    <w:top w:val="none" w:sz="0" w:space="0" w:color="auto"/>
                    <w:left w:val="none" w:sz="0" w:space="0" w:color="auto"/>
                    <w:bottom w:val="none" w:sz="0" w:space="0" w:color="auto"/>
                    <w:right w:val="none" w:sz="0" w:space="0" w:color="auto"/>
                  </w:divBdr>
                  <w:divsChild>
                    <w:div w:id="1822117064">
                      <w:marLeft w:val="0"/>
                      <w:marRight w:val="0"/>
                      <w:marTop w:val="0"/>
                      <w:marBottom w:val="0"/>
                      <w:divBdr>
                        <w:top w:val="none" w:sz="0" w:space="0" w:color="auto"/>
                        <w:left w:val="none" w:sz="0" w:space="0" w:color="auto"/>
                        <w:bottom w:val="none" w:sz="0" w:space="0" w:color="auto"/>
                        <w:right w:val="none" w:sz="0" w:space="0" w:color="auto"/>
                      </w:divBdr>
                    </w:div>
                  </w:divsChild>
                </w:div>
                <w:div w:id="861869032">
                  <w:marLeft w:val="0"/>
                  <w:marRight w:val="0"/>
                  <w:marTop w:val="0"/>
                  <w:marBottom w:val="0"/>
                  <w:divBdr>
                    <w:top w:val="none" w:sz="0" w:space="0" w:color="auto"/>
                    <w:left w:val="none" w:sz="0" w:space="0" w:color="auto"/>
                    <w:bottom w:val="none" w:sz="0" w:space="0" w:color="auto"/>
                    <w:right w:val="none" w:sz="0" w:space="0" w:color="auto"/>
                  </w:divBdr>
                  <w:divsChild>
                    <w:div w:id="1692685870">
                      <w:marLeft w:val="0"/>
                      <w:marRight w:val="0"/>
                      <w:marTop w:val="0"/>
                      <w:marBottom w:val="0"/>
                      <w:divBdr>
                        <w:top w:val="none" w:sz="0" w:space="0" w:color="auto"/>
                        <w:left w:val="none" w:sz="0" w:space="0" w:color="auto"/>
                        <w:bottom w:val="none" w:sz="0" w:space="0" w:color="auto"/>
                        <w:right w:val="none" w:sz="0" w:space="0" w:color="auto"/>
                      </w:divBdr>
                    </w:div>
                  </w:divsChild>
                </w:div>
                <w:div w:id="873350043">
                  <w:marLeft w:val="0"/>
                  <w:marRight w:val="0"/>
                  <w:marTop w:val="0"/>
                  <w:marBottom w:val="0"/>
                  <w:divBdr>
                    <w:top w:val="none" w:sz="0" w:space="0" w:color="auto"/>
                    <w:left w:val="none" w:sz="0" w:space="0" w:color="auto"/>
                    <w:bottom w:val="none" w:sz="0" w:space="0" w:color="auto"/>
                    <w:right w:val="none" w:sz="0" w:space="0" w:color="auto"/>
                  </w:divBdr>
                  <w:divsChild>
                    <w:div w:id="452284173">
                      <w:marLeft w:val="0"/>
                      <w:marRight w:val="0"/>
                      <w:marTop w:val="0"/>
                      <w:marBottom w:val="0"/>
                      <w:divBdr>
                        <w:top w:val="none" w:sz="0" w:space="0" w:color="auto"/>
                        <w:left w:val="none" w:sz="0" w:space="0" w:color="auto"/>
                        <w:bottom w:val="none" w:sz="0" w:space="0" w:color="auto"/>
                        <w:right w:val="none" w:sz="0" w:space="0" w:color="auto"/>
                      </w:divBdr>
                    </w:div>
                  </w:divsChild>
                </w:div>
                <w:div w:id="874386595">
                  <w:marLeft w:val="0"/>
                  <w:marRight w:val="0"/>
                  <w:marTop w:val="0"/>
                  <w:marBottom w:val="0"/>
                  <w:divBdr>
                    <w:top w:val="none" w:sz="0" w:space="0" w:color="auto"/>
                    <w:left w:val="none" w:sz="0" w:space="0" w:color="auto"/>
                    <w:bottom w:val="none" w:sz="0" w:space="0" w:color="auto"/>
                    <w:right w:val="none" w:sz="0" w:space="0" w:color="auto"/>
                  </w:divBdr>
                  <w:divsChild>
                    <w:div w:id="1179466844">
                      <w:marLeft w:val="0"/>
                      <w:marRight w:val="0"/>
                      <w:marTop w:val="0"/>
                      <w:marBottom w:val="0"/>
                      <w:divBdr>
                        <w:top w:val="none" w:sz="0" w:space="0" w:color="auto"/>
                        <w:left w:val="none" w:sz="0" w:space="0" w:color="auto"/>
                        <w:bottom w:val="none" w:sz="0" w:space="0" w:color="auto"/>
                        <w:right w:val="none" w:sz="0" w:space="0" w:color="auto"/>
                      </w:divBdr>
                    </w:div>
                  </w:divsChild>
                </w:div>
                <w:div w:id="879440784">
                  <w:marLeft w:val="0"/>
                  <w:marRight w:val="0"/>
                  <w:marTop w:val="0"/>
                  <w:marBottom w:val="0"/>
                  <w:divBdr>
                    <w:top w:val="none" w:sz="0" w:space="0" w:color="auto"/>
                    <w:left w:val="none" w:sz="0" w:space="0" w:color="auto"/>
                    <w:bottom w:val="none" w:sz="0" w:space="0" w:color="auto"/>
                    <w:right w:val="none" w:sz="0" w:space="0" w:color="auto"/>
                  </w:divBdr>
                  <w:divsChild>
                    <w:div w:id="1848404961">
                      <w:marLeft w:val="0"/>
                      <w:marRight w:val="0"/>
                      <w:marTop w:val="0"/>
                      <w:marBottom w:val="0"/>
                      <w:divBdr>
                        <w:top w:val="none" w:sz="0" w:space="0" w:color="auto"/>
                        <w:left w:val="none" w:sz="0" w:space="0" w:color="auto"/>
                        <w:bottom w:val="none" w:sz="0" w:space="0" w:color="auto"/>
                        <w:right w:val="none" w:sz="0" w:space="0" w:color="auto"/>
                      </w:divBdr>
                    </w:div>
                  </w:divsChild>
                </w:div>
                <w:div w:id="886456535">
                  <w:marLeft w:val="0"/>
                  <w:marRight w:val="0"/>
                  <w:marTop w:val="0"/>
                  <w:marBottom w:val="0"/>
                  <w:divBdr>
                    <w:top w:val="none" w:sz="0" w:space="0" w:color="auto"/>
                    <w:left w:val="none" w:sz="0" w:space="0" w:color="auto"/>
                    <w:bottom w:val="none" w:sz="0" w:space="0" w:color="auto"/>
                    <w:right w:val="none" w:sz="0" w:space="0" w:color="auto"/>
                  </w:divBdr>
                  <w:divsChild>
                    <w:div w:id="829060846">
                      <w:marLeft w:val="0"/>
                      <w:marRight w:val="0"/>
                      <w:marTop w:val="0"/>
                      <w:marBottom w:val="0"/>
                      <w:divBdr>
                        <w:top w:val="none" w:sz="0" w:space="0" w:color="auto"/>
                        <w:left w:val="none" w:sz="0" w:space="0" w:color="auto"/>
                        <w:bottom w:val="none" w:sz="0" w:space="0" w:color="auto"/>
                        <w:right w:val="none" w:sz="0" w:space="0" w:color="auto"/>
                      </w:divBdr>
                    </w:div>
                  </w:divsChild>
                </w:div>
                <w:div w:id="896892629">
                  <w:marLeft w:val="0"/>
                  <w:marRight w:val="0"/>
                  <w:marTop w:val="0"/>
                  <w:marBottom w:val="0"/>
                  <w:divBdr>
                    <w:top w:val="none" w:sz="0" w:space="0" w:color="auto"/>
                    <w:left w:val="none" w:sz="0" w:space="0" w:color="auto"/>
                    <w:bottom w:val="none" w:sz="0" w:space="0" w:color="auto"/>
                    <w:right w:val="none" w:sz="0" w:space="0" w:color="auto"/>
                  </w:divBdr>
                  <w:divsChild>
                    <w:div w:id="961424365">
                      <w:marLeft w:val="0"/>
                      <w:marRight w:val="0"/>
                      <w:marTop w:val="0"/>
                      <w:marBottom w:val="0"/>
                      <w:divBdr>
                        <w:top w:val="none" w:sz="0" w:space="0" w:color="auto"/>
                        <w:left w:val="none" w:sz="0" w:space="0" w:color="auto"/>
                        <w:bottom w:val="none" w:sz="0" w:space="0" w:color="auto"/>
                        <w:right w:val="none" w:sz="0" w:space="0" w:color="auto"/>
                      </w:divBdr>
                    </w:div>
                  </w:divsChild>
                </w:div>
                <w:div w:id="921842241">
                  <w:marLeft w:val="0"/>
                  <w:marRight w:val="0"/>
                  <w:marTop w:val="0"/>
                  <w:marBottom w:val="0"/>
                  <w:divBdr>
                    <w:top w:val="none" w:sz="0" w:space="0" w:color="auto"/>
                    <w:left w:val="none" w:sz="0" w:space="0" w:color="auto"/>
                    <w:bottom w:val="none" w:sz="0" w:space="0" w:color="auto"/>
                    <w:right w:val="none" w:sz="0" w:space="0" w:color="auto"/>
                  </w:divBdr>
                  <w:divsChild>
                    <w:div w:id="848830901">
                      <w:marLeft w:val="0"/>
                      <w:marRight w:val="0"/>
                      <w:marTop w:val="0"/>
                      <w:marBottom w:val="0"/>
                      <w:divBdr>
                        <w:top w:val="none" w:sz="0" w:space="0" w:color="auto"/>
                        <w:left w:val="none" w:sz="0" w:space="0" w:color="auto"/>
                        <w:bottom w:val="none" w:sz="0" w:space="0" w:color="auto"/>
                        <w:right w:val="none" w:sz="0" w:space="0" w:color="auto"/>
                      </w:divBdr>
                    </w:div>
                  </w:divsChild>
                </w:div>
                <w:div w:id="932208085">
                  <w:marLeft w:val="0"/>
                  <w:marRight w:val="0"/>
                  <w:marTop w:val="0"/>
                  <w:marBottom w:val="0"/>
                  <w:divBdr>
                    <w:top w:val="none" w:sz="0" w:space="0" w:color="auto"/>
                    <w:left w:val="none" w:sz="0" w:space="0" w:color="auto"/>
                    <w:bottom w:val="none" w:sz="0" w:space="0" w:color="auto"/>
                    <w:right w:val="none" w:sz="0" w:space="0" w:color="auto"/>
                  </w:divBdr>
                  <w:divsChild>
                    <w:div w:id="940994322">
                      <w:marLeft w:val="0"/>
                      <w:marRight w:val="0"/>
                      <w:marTop w:val="0"/>
                      <w:marBottom w:val="0"/>
                      <w:divBdr>
                        <w:top w:val="none" w:sz="0" w:space="0" w:color="auto"/>
                        <w:left w:val="none" w:sz="0" w:space="0" w:color="auto"/>
                        <w:bottom w:val="none" w:sz="0" w:space="0" w:color="auto"/>
                        <w:right w:val="none" w:sz="0" w:space="0" w:color="auto"/>
                      </w:divBdr>
                    </w:div>
                  </w:divsChild>
                </w:div>
                <w:div w:id="975641153">
                  <w:marLeft w:val="0"/>
                  <w:marRight w:val="0"/>
                  <w:marTop w:val="0"/>
                  <w:marBottom w:val="0"/>
                  <w:divBdr>
                    <w:top w:val="none" w:sz="0" w:space="0" w:color="auto"/>
                    <w:left w:val="none" w:sz="0" w:space="0" w:color="auto"/>
                    <w:bottom w:val="none" w:sz="0" w:space="0" w:color="auto"/>
                    <w:right w:val="none" w:sz="0" w:space="0" w:color="auto"/>
                  </w:divBdr>
                  <w:divsChild>
                    <w:div w:id="1508983257">
                      <w:marLeft w:val="0"/>
                      <w:marRight w:val="0"/>
                      <w:marTop w:val="0"/>
                      <w:marBottom w:val="0"/>
                      <w:divBdr>
                        <w:top w:val="none" w:sz="0" w:space="0" w:color="auto"/>
                        <w:left w:val="none" w:sz="0" w:space="0" w:color="auto"/>
                        <w:bottom w:val="none" w:sz="0" w:space="0" w:color="auto"/>
                        <w:right w:val="none" w:sz="0" w:space="0" w:color="auto"/>
                      </w:divBdr>
                    </w:div>
                  </w:divsChild>
                </w:div>
                <w:div w:id="984161925">
                  <w:marLeft w:val="0"/>
                  <w:marRight w:val="0"/>
                  <w:marTop w:val="0"/>
                  <w:marBottom w:val="0"/>
                  <w:divBdr>
                    <w:top w:val="none" w:sz="0" w:space="0" w:color="auto"/>
                    <w:left w:val="none" w:sz="0" w:space="0" w:color="auto"/>
                    <w:bottom w:val="none" w:sz="0" w:space="0" w:color="auto"/>
                    <w:right w:val="none" w:sz="0" w:space="0" w:color="auto"/>
                  </w:divBdr>
                  <w:divsChild>
                    <w:div w:id="1355034585">
                      <w:marLeft w:val="0"/>
                      <w:marRight w:val="0"/>
                      <w:marTop w:val="0"/>
                      <w:marBottom w:val="0"/>
                      <w:divBdr>
                        <w:top w:val="none" w:sz="0" w:space="0" w:color="auto"/>
                        <w:left w:val="none" w:sz="0" w:space="0" w:color="auto"/>
                        <w:bottom w:val="none" w:sz="0" w:space="0" w:color="auto"/>
                        <w:right w:val="none" w:sz="0" w:space="0" w:color="auto"/>
                      </w:divBdr>
                    </w:div>
                  </w:divsChild>
                </w:div>
                <w:div w:id="989022707">
                  <w:marLeft w:val="0"/>
                  <w:marRight w:val="0"/>
                  <w:marTop w:val="0"/>
                  <w:marBottom w:val="0"/>
                  <w:divBdr>
                    <w:top w:val="none" w:sz="0" w:space="0" w:color="auto"/>
                    <w:left w:val="none" w:sz="0" w:space="0" w:color="auto"/>
                    <w:bottom w:val="none" w:sz="0" w:space="0" w:color="auto"/>
                    <w:right w:val="none" w:sz="0" w:space="0" w:color="auto"/>
                  </w:divBdr>
                  <w:divsChild>
                    <w:div w:id="1687055826">
                      <w:marLeft w:val="0"/>
                      <w:marRight w:val="0"/>
                      <w:marTop w:val="0"/>
                      <w:marBottom w:val="0"/>
                      <w:divBdr>
                        <w:top w:val="none" w:sz="0" w:space="0" w:color="auto"/>
                        <w:left w:val="none" w:sz="0" w:space="0" w:color="auto"/>
                        <w:bottom w:val="none" w:sz="0" w:space="0" w:color="auto"/>
                        <w:right w:val="none" w:sz="0" w:space="0" w:color="auto"/>
                      </w:divBdr>
                    </w:div>
                  </w:divsChild>
                </w:div>
                <w:div w:id="1004669005">
                  <w:marLeft w:val="0"/>
                  <w:marRight w:val="0"/>
                  <w:marTop w:val="0"/>
                  <w:marBottom w:val="0"/>
                  <w:divBdr>
                    <w:top w:val="none" w:sz="0" w:space="0" w:color="auto"/>
                    <w:left w:val="none" w:sz="0" w:space="0" w:color="auto"/>
                    <w:bottom w:val="none" w:sz="0" w:space="0" w:color="auto"/>
                    <w:right w:val="none" w:sz="0" w:space="0" w:color="auto"/>
                  </w:divBdr>
                  <w:divsChild>
                    <w:div w:id="702900369">
                      <w:marLeft w:val="0"/>
                      <w:marRight w:val="0"/>
                      <w:marTop w:val="0"/>
                      <w:marBottom w:val="0"/>
                      <w:divBdr>
                        <w:top w:val="none" w:sz="0" w:space="0" w:color="auto"/>
                        <w:left w:val="none" w:sz="0" w:space="0" w:color="auto"/>
                        <w:bottom w:val="none" w:sz="0" w:space="0" w:color="auto"/>
                        <w:right w:val="none" w:sz="0" w:space="0" w:color="auto"/>
                      </w:divBdr>
                    </w:div>
                  </w:divsChild>
                </w:div>
                <w:div w:id="1016662142">
                  <w:marLeft w:val="0"/>
                  <w:marRight w:val="0"/>
                  <w:marTop w:val="0"/>
                  <w:marBottom w:val="0"/>
                  <w:divBdr>
                    <w:top w:val="none" w:sz="0" w:space="0" w:color="auto"/>
                    <w:left w:val="none" w:sz="0" w:space="0" w:color="auto"/>
                    <w:bottom w:val="none" w:sz="0" w:space="0" w:color="auto"/>
                    <w:right w:val="none" w:sz="0" w:space="0" w:color="auto"/>
                  </w:divBdr>
                  <w:divsChild>
                    <w:div w:id="358242949">
                      <w:marLeft w:val="0"/>
                      <w:marRight w:val="0"/>
                      <w:marTop w:val="0"/>
                      <w:marBottom w:val="0"/>
                      <w:divBdr>
                        <w:top w:val="none" w:sz="0" w:space="0" w:color="auto"/>
                        <w:left w:val="none" w:sz="0" w:space="0" w:color="auto"/>
                        <w:bottom w:val="none" w:sz="0" w:space="0" w:color="auto"/>
                        <w:right w:val="none" w:sz="0" w:space="0" w:color="auto"/>
                      </w:divBdr>
                    </w:div>
                  </w:divsChild>
                </w:div>
                <w:div w:id="1030839880">
                  <w:marLeft w:val="0"/>
                  <w:marRight w:val="0"/>
                  <w:marTop w:val="0"/>
                  <w:marBottom w:val="0"/>
                  <w:divBdr>
                    <w:top w:val="none" w:sz="0" w:space="0" w:color="auto"/>
                    <w:left w:val="none" w:sz="0" w:space="0" w:color="auto"/>
                    <w:bottom w:val="none" w:sz="0" w:space="0" w:color="auto"/>
                    <w:right w:val="none" w:sz="0" w:space="0" w:color="auto"/>
                  </w:divBdr>
                  <w:divsChild>
                    <w:div w:id="286473051">
                      <w:marLeft w:val="0"/>
                      <w:marRight w:val="0"/>
                      <w:marTop w:val="0"/>
                      <w:marBottom w:val="0"/>
                      <w:divBdr>
                        <w:top w:val="none" w:sz="0" w:space="0" w:color="auto"/>
                        <w:left w:val="none" w:sz="0" w:space="0" w:color="auto"/>
                        <w:bottom w:val="none" w:sz="0" w:space="0" w:color="auto"/>
                        <w:right w:val="none" w:sz="0" w:space="0" w:color="auto"/>
                      </w:divBdr>
                    </w:div>
                  </w:divsChild>
                </w:div>
                <w:div w:id="1031688363">
                  <w:marLeft w:val="0"/>
                  <w:marRight w:val="0"/>
                  <w:marTop w:val="0"/>
                  <w:marBottom w:val="0"/>
                  <w:divBdr>
                    <w:top w:val="none" w:sz="0" w:space="0" w:color="auto"/>
                    <w:left w:val="none" w:sz="0" w:space="0" w:color="auto"/>
                    <w:bottom w:val="none" w:sz="0" w:space="0" w:color="auto"/>
                    <w:right w:val="none" w:sz="0" w:space="0" w:color="auto"/>
                  </w:divBdr>
                  <w:divsChild>
                    <w:div w:id="1156921373">
                      <w:marLeft w:val="0"/>
                      <w:marRight w:val="0"/>
                      <w:marTop w:val="0"/>
                      <w:marBottom w:val="0"/>
                      <w:divBdr>
                        <w:top w:val="none" w:sz="0" w:space="0" w:color="auto"/>
                        <w:left w:val="none" w:sz="0" w:space="0" w:color="auto"/>
                        <w:bottom w:val="none" w:sz="0" w:space="0" w:color="auto"/>
                        <w:right w:val="none" w:sz="0" w:space="0" w:color="auto"/>
                      </w:divBdr>
                    </w:div>
                  </w:divsChild>
                </w:div>
                <w:div w:id="1086347469">
                  <w:marLeft w:val="0"/>
                  <w:marRight w:val="0"/>
                  <w:marTop w:val="0"/>
                  <w:marBottom w:val="0"/>
                  <w:divBdr>
                    <w:top w:val="none" w:sz="0" w:space="0" w:color="auto"/>
                    <w:left w:val="none" w:sz="0" w:space="0" w:color="auto"/>
                    <w:bottom w:val="none" w:sz="0" w:space="0" w:color="auto"/>
                    <w:right w:val="none" w:sz="0" w:space="0" w:color="auto"/>
                  </w:divBdr>
                  <w:divsChild>
                    <w:div w:id="290206418">
                      <w:marLeft w:val="0"/>
                      <w:marRight w:val="0"/>
                      <w:marTop w:val="0"/>
                      <w:marBottom w:val="0"/>
                      <w:divBdr>
                        <w:top w:val="none" w:sz="0" w:space="0" w:color="auto"/>
                        <w:left w:val="none" w:sz="0" w:space="0" w:color="auto"/>
                        <w:bottom w:val="none" w:sz="0" w:space="0" w:color="auto"/>
                        <w:right w:val="none" w:sz="0" w:space="0" w:color="auto"/>
                      </w:divBdr>
                    </w:div>
                  </w:divsChild>
                </w:div>
                <w:div w:id="1088500630">
                  <w:marLeft w:val="0"/>
                  <w:marRight w:val="0"/>
                  <w:marTop w:val="0"/>
                  <w:marBottom w:val="0"/>
                  <w:divBdr>
                    <w:top w:val="none" w:sz="0" w:space="0" w:color="auto"/>
                    <w:left w:val="none" w:sz="0" w:space="0" w:color="auto"/>
                    <w:bottom w:val="none" w:sz="0" w:space="0" w:color="auto"/>
                    <w:right w:val="none" w:sz="0" w:space="0" w:color="auto"/>
                  </w:divBdr>
                  <w:divsChild>
                    <w:div w:id="1999309950">
                      <w:marLeft w:val="0"/>
                      <w:marRight w:val="0"/>
                      <w:marTop w:val="0"/>
                      <w:marBottom w:val="0"/>
                      <w:divBdr>
                        <w:top w:val="none" w:sz="0" w:space="0" w:color="auto"/>
                        <w:left w:val="none" w:sz="0" w:space="0" w:color="auto"/>
                        <w:bottom w:val="none" w:sz="0" w:space="0" w:color="auto"/>
                        <w:right w:val="none" w:sz="0" w:space="0" w:color="auto"/>
                      </w:divBdr>
                    </w:div>
                  </w:divsChild>
                </w:div>
                <w:div w:id="1092311468">
                  <w:marLeft w:val="0"/>
                  <w:marRight w:val="0"/>
                  <w:marTop w:val="0"/>
                  <w:marBottom w:val="0"/>
                  <w:divBdr>
                    <w:top w:val="none" w:sz="0" w:space="0" w:color="auto"/>
                    <w:left w:val="none" w:sz="0" w:space="0" w:color="auto"/>
                    <w:bottom w:val="none" w:sz="0" w:space="0" w:color="auto"/>
                    <w:right w:val="none" w:sz="0" w:space="0" w:color="auto"/>
                  </w:divBdr>
                  <w:divsChild>
                    <w:div w:id="1629630913">
                      <w:marLeft w:val="0"/>
                      <w:marRight w:val="0"/>
                      <w:marTop w:val="0"/>
                      <w:marBottom w:val="0"/>
                      <w:divBdr>
                        <w:top w:val="none" w:sz="0" w:space="0" w:color="auto"/>
                        <w:left w:val="none" w:sz="0" w:space="0" w:color="auto"/>
                        <w:bottom w:val="none" w:sz="0" w:space="0" w:color="auto"/>
                        <w:right w:val="none" w:sz="0" w:space="0" w:color="auto"/>
                      </w:divBdr>
                    </w:div>
                  </w:divsChild>
                </w:div>
                <w:div w:id="1115058564">
                  <w:marLeft w:val="0"/>
                  <w:marRight w:val="0"/>
                  <w:marTop w:val="0"/>
                  <w:marBottom w:val="0"/>
                  <w:divBdr>
                    <w:top w:val="none" w:sz="0" w:space="0" w:color="auto"/>
                    <w:left w:val="none" w:sz="0" w:space="0" w:color="auto"/>
                    <w:bottom w:val="none" w:sz="0" w:space="0" w:color="auto"/>
                    <w:right w:val="none" w:sz="0" w:space="0" w:color="auto"/>
                  </w:divBdr>
                  <w:divsChild>
                    <w:div w:id="1408040975">
                      <w:marLeft w:val="0"/>
                      <w:marRight w:val="0"/>
                      <w:marTop w:val="0"/>
                      <w:marBottom w:val="0"/>
                      <w:divBdr>
                        <w:top w:val="none" w:sz="0" w:space="0" w:color="auto"/>
                        <w:left w:val="none" w:sz="0" w:space="0" w:color="auto"/>
                        <w:bottom w:val="none" w:sz="0" w:space="0" w:color="auto"/>
                        <w:right w:val="none" w:sz="0" w:space="0" w:color="auto"/>
                      </w:divBdr>
                    </w:div>
                  </w:divsChild>
                </w:div>
                <w:div w:id="1141851330">
                  <w:marLeft w:val="0"/>
                  <w:marRight w:val="0"/>
                  <w:marTop w:val="0"/>
                  <w:marBottom w:val="0"/>
                  <w:divBdr>
                    <w:top w:val="none" w:sz="0" w:space="0" w:color="auto"/>
                    <w:left w:val="none" w:sz="0" w:space="0" w:color="auto"/>
                    <w:bottom w:val="none" w:sz="0" w:space="0" w:color="auto"/>
                    <w:right w:val="none" w:sz="0" w:space="0" w:color="auto"/>
                  </w:divBdr>
                  <w:divsChild>
                    <w:div w:id="187255605">
                      <w:marLeft w:val="0"/>
                      <w:marRight w:val="0"/>
                      <w:marTop w:val="0"/>
                      <w:marBottom w:val="0"/>
                      <w:divBdr>
                        <w:top w:val="none" w:sz="0" w:space="0" w:color="auto"/>
                        <w:left w:val="none" w:sz="0" w:space="0" w:color="auto"/>
                        <w:bottom w:val="none" w:sz="0" w:space="0" w:color="auto"/>
                        <w:right w:val="none" w:sz="0" w:space="0" w:color="auto"/>
                      </w:divBdr>
                    </w:div>
                  </w:divsChild>
                </w:div>
                <w:div w:id="1142505290">
                  <w:marLeft w:val="0"/>
                  <w:marRight w:val="0"/>
                  <w:marTop w:val="0"/>
                  <w:marBottom w:val="0"/>
                  <w:divBdr>
                    <w:top w:val="none" w:sz="0" w:space="0" w:color="auto"/>
                    <w:left w:val="none" w:sz="0" w:space="0" w:color="auto"/>
                    <w:bottom w:val="none" w:sz="0" w:space="0" w:color="auto"/>
                    <w:right w:val="none" w:sz="0" w:space="0" w:color="auto"/>
                  </w:divBdr>
                  <w:divsChild>
                    <w:div w:id="694304984">
                      <w:marLeft w:val="0"/>
                      <w:marRight w:val="0"/>
                      <w:marTop w:val="0"/>
                      <w:marBottom w:val="0"/>
                      <w:divBdr>
                        <w:top w:val="none" w:sz="0" w:space="0" w:color="auto"/>
                        <w:left w:val="none" w:sz="0" w:space="0" w:color="auto"/>
                        <w:bottom w:val="none" w:sz="0" w:space="0" w:color="auto"/>
                        <w:right w:val="none" w:sz="0" w:space="0" w:color="auto"/>
                      </w:divBdr>
                    </w:div>
                  </w:divsChild>
                </w:div>
                <w:div w:id="1157497032">
                  <w:marLeft w:val="0"/>
                  <w:marRight w:val="0"/>
                  <w:marTop w:val="0"/>
                  <w:marBottom w:val="0"/>
                  <w:divBdr>
                    <w:top w:val="none" w:sz="0" w:space="0" w:color="auto"/>
                    <w:left w:val="none" w:sz="0" w:space="0" w:color="auto"/>
                    <w:bottom w:val="none" w:sz="0" w:space="0" w:color="auto"/>
                    <w:right w:val="none" w:sz="0" w:space="0" w:color="auto"/>
                  </w:divBdr>
                  <w:divsChild>
                    <w:div w:id="1548254819">
                      <w:marLeft w:val="0"/>
                      <w:marRight w:val="0"/>
                      <w:marTop w:val="0"/>
                      <w:marBottom w:val="0"/>
                      <w:divBdr>
                        <w:top w:val="none" w:sz="0" w:space="0" w:color="auto"/>
                        <w:left w:val="none" w:sz="0" w:space="0" w:color="auto"/>
                        <w:bottom w:val="none" w:sz="0" w:space="0" w:color="auto"/>
                        <w:right w:val="none" w:sz="0" w:space="0" w:color="auto"/>
                      </w:divBdr>
                    </w:div>
                  </w:divsChild>
                </w:div>
                <w:div w:id="1157723393">
                  <w:marLeft w:val="0"/>
                  <w:marRight w:val="0"/>
                  <w:marTop w:val="0"/>
                  <w:marBottom w:val="0"/>
                  <w:divBdr>
                    <w:top w:val="none" w:sz="0" w:space="0" w:color="auto"/>
                    <w:left w:val="none" w:sz="0" w:space="0" w:color="auto"/>
                    <w:bottom w:val="none" w:sz="0" w:space="0" w:color="auto"/>
                    <w:right w:val="none" w:sz="0" w:space="0" w:color="auto"/>
                  </w:divBdr>
                  <w:divsChild>
                    <w:div w:id="151026945">
                      <w:marLeft w:val="0"/>
                      <w:marRight w:val="0"/>
                      <w:marTop w:val="0"/>
                      <w:marBottom w:val="0"/>
                      <w:divBdr>
                        <w:top w:val="none" w:sz="0" w:space="0" w:color="auto"/>
                        <w:left w:val="none" w:sz="0" w:space="0" w:color="auto"/>
                        <w:bottom w:val="none" w:sz="0" w:space="0" w:color="auto"/>
                        <w:right w:val="none" w:sz="0" w:space="0" w:color="auto"/>
                      </w:divBdr>
                    </w:div>
                  </w:divsChild>
                </w:div>
                <w:div w:id="1164510514">
                  <w:marLeft w:val="0"/>
                  <w:marRight w:val="0"/>
                  <w:marTop w:val="0"/>
                  <w:marBottom w:val="0"/>
                  <w:divBdr>
                    <w:top w:val="none" w:sz="0" w:space="0" w:color="auto"/>
                    <w:left w:val="none" w:sz="0" w:space="0" w:color="auto"/>
                    <w:bottom w:val="none" w:sz="0" w:space="0" w:color="auto"/>
                    <w:right w:val="none" w:sz="0" w:space="0" w:color="auto"/>
                  </w:divBdr>
                  <w:divsChild>
                    <w:div w:id="1264731409">
                      <w:marLeft w:val="0"/>
                      <w:marRight w:val="0"/>
                      <w:marTop w:val="0"/>
                      <w:marBottom w:val="0"/>
                      <w:divBdr>
                        <w:top w:val="none" w:sz="0" w:space="0" w:color="auto"/>
                        <w:left w:val="none" w:sz="0" w:space="0" w:color="auto"/>
                        <w:bottom w:val="none" w:sz="0" w:space="0" w:color="auto"/>
                        <w:right w:val="none" w:sz="0" w:space="0" w:color="auto"/>
                      </w:divBdr>
                    </w:div>
                  </w:divsChild>
                </w:div>
                <w:div w:id="1167206234">
                  <w:marLeft w:val="0"/>
                  <w:marRight w:val="0"/>
                  <w:marTop w:val="0"/>
                  <w:marBottom w:val="0"/>
                  <w:divBdr>
                    <w:top w:val="none" w:sz="0" w:space="0" w:color="auto"/>
                    <w:left w:val="none" w:sz="0" w:space="0" w:color="auto"/>
                    <w:bottom w:val="none" w:sz="0" w:space="0" w:color="auto"/>
                    <w:right w:val="none" w:sz="0" w:space="0" w:color="auto"/>
                  </w:divBdr>
                  <w:divsChild>
                    <w:div w:id="531966964">
                      <w:marLeft w:val="0"/>
                      <w:marRight w:val="0"/>
                      <w:marTop w:val="0"/>
                      <w:marBottom w:val="0"/>
                      <w:divBdr>
                        <w:top w:val="none" w:sz="0" w:space="0" w:color="auto"/>
                        <w:left w:val="none" w:sz="0" w:space="0" w:color="auto"/>
                        <w:bottom w:val="none" w:sz="0" w:space="0" w:color="auto"/>
                        <w:right w:val="none" w:sz="0" w:space="0" w:color="auto"/>
                      </w:divBdr>
                    </w:div>
                  </w:divsChild>
                </w:div>
                <w:div w:id="1224877804">
                  <w:marLeft w:val="0"/>
                  <w:marRight w:val="0"/>
                  <w:marTop w:val="0"/>
                  <w:marBottom w:val="0"/>
                  <w:divBdr>
                    <w:top w:val="none" w:sz="0" w:space="0" w:color="auto"/>
                    <w:left w:val="none" w:sz="0" w:space="0" w:color="auto"/>
                    <w:bottom w:val="none" w:sz="0" w:space="0" w:color="auto"/>
                    <w:right w:val="none" w:sz="0" w:space="0" w:color="auto"/>
                  </w:divBdr>
                  <w:divsChild>
                    <w:div w:id="1704212382">
                      <w:marLeft w:val="0"/>
                      <w:marRight w:val="0"/>
                      <w:marTop w:val="0"/>
                      <w:marBottom w:val="0"/>
                      <w:divBdr>
                        <w:top w:val="none" w:sz="0" w:space="0" w:color="auto"/>
                        <w:left w:val="none" w:sz="0" w:space="0" w:color="auto"/>
                        <w:bottom w:val="none" w:sz="0" w:space="0" w:color="auto"/>
                        <w:right w:val="none" w:sz="0" w:space="0" w:color="auto"/>
                      </w:divBdr>
                    </w:div>
                  </w:divsChild>
                </w:div>
                <w:div w:id="1251505600">
                  <w:marLeft w:val="0"/>
                  <w:marRight w:val="0"/>
                  <w:marTop w:val="0"/>
                  <w:marBottom w:val="0"/>
                  <w:divBdr>
                    <w:top w:val="none" w:sz="0" w:space="0" w:color="auto"/>
                    <w:left w:val="none" w:sz="0" w:space="0" w:color="auto"/>
                    <w:bottom w:val="none" w:sz="0" w:space="0" w:color="auto"/>
                    <w:right w:val="none" w:sz="0" w:space="0" w:color="auto"/>
                  </w:divBdr>
                  <w:divsChild>
                    <w:div w:id="1659386706">
                      <w:marLeft w:val="0"/>
                      <w:marRight w:val="0"/>
                      <w:marTop w:val="0"/>
                      <w:marBottom w:val="0"/>
                      <w:divBdr>
                        <w:top w:val="none" w:sz="0" w:space="0" w:color="auto"/>
                        <w:left w:val="none" w:sz="0" w:space="0" w:color="auto"/>
                        <w:bottom w:val="none" w:sz="0" w:space="0" w:color="auto"/>
                        <w:right w:val="none" w:sz="0" w:space="0" w:color="auto"/>
                      </w:divBdr>
                    </w:div>
                  </w:divsChild>
                </w:div>
                <w:div w:id="1265305471">
                  <w:marLeft w:val="0"/>
                  <w:marRight w:val="0"/>
                  <w:marTop w:val="0"/>
                  <w:marBottom w:val="0"/>
                  <w:divBdr>
                    <w:top w:val="none" w:sz="0" w:space="0" w:color="auto"/>
                    <w:left w:val="none" w:sz="0" w:space="0" w:color="auto"/>
                    <w:bottom w:val="none" w:sz="0" w:space="0" w:color="auto"/>
                    <w:right w:val="none" w:sz="0" w:space="0" w:color="auto"/>
                  </w:divBdr>
                  <w:divsChild>
                    <w:div w:id="1908565131">
                      <w:marLeft w:val="0"/>
                      <w:marRight w:val="0"/>
                      <w:marTop w:val="0"/>
                      <w:marBottom w:val="0"/>
                      <w:divBdr>
                        <w:top w:val="none" w:sz="0" w:space="0" w:color="auto"/>
                        <w:left w:val="none" w:sz="0" w:space="0" w:color="auto"/>
                        <w:bottom w:val="none" w:sz="0" w:space="0" w:color="auto"/>
                        <w:right w:val="none" w:sz="0" w:space="0" w:color="auto"/>
                      </w:divBdr>
                    </w:div>
                  </w:divsChild>
                </w:div>
                <w:div w:id="1308901395">
                  <w:marLeft w:val="0"/>
                  <w:marRight w:val="0"/>
                  <w:marTop w:val="0"/>
                  <w:marBottom w:val="0"/>
                  <w:divBdr>
                    <w:top w:val="none" w:sz="0" w:space="0" w:color="auto"/>
                    <w:left w:val="none" w:sz="0" w:space="0" w:color="auto"/>
                    <w:bottom w:val="none" w:sz="0" w:space="0" w:color="auto"/>
                    <w:right w:val="none" w:sz="0" w:space="0" w:color="auto"/>
                  </w:divBdr>
                  <w:divsChild>
                    <w:div w:id="1891186677">
                      <w:marLeft w:val="0"/>
                      <w:marRight w:val="0"/>
                      <w:marTop w:val="0"/>
                      <w:marBottom w:val="0"/>
                      <w:divBdr>
                        <w:top w:val="none" w:sz="0" w:space="0" w:color="auto"/>
                        <w:left w:val="none" w:sz="0" w:space="0" w:color="auto"/>
                        <w:bottom w:val="none" w:sz="0" w:space="0" w:color="auto"/>
                        <w:right w:val="none" w:sz="0" w:space="0" w:color="auto"/>
                      </w:divBdr>
                    </w:div>
                  </w:divsChild>
                </w:div>
                <w:div w:id="1322730134">
                  <w:marLeft w:val="0"/>
                  <w:marRight w:val="0"/>
                  <w:marTop w:val="0"/>
                  <w:marBottom w:val="0"/>
                  <w:divBdr>
                    <w:top w:val="none" w:sz="0" w:space="0" w:color="auto"/>
                    <w:left w:val="none" w:sz="0" w:space="0" w:color="auto"/>
                    <w:bottom w:val="none" w:sz="0" w:space="0" w:color="auto"/>
                    <w:right w:val="none" w:sz="0" w:space="0" w:color="auto"/>
                  </w:divBdr>
                  <w:divsChild>
                    <w:div w:id="934560037">
                      <w:marLeft w:val="0"/>
                      <w:marRight w:val="0"/>
                      <w:marTop w:val="0"/>
                      <w:marBottom w:val="0"/>
                      <w:divBdr>
                        <w:top w:val="none" w:sz="0" w:space="0" w:color="auto"/>
                        <w:left w:val="none" w:sz="0" w:space="0" w:color="auto"/>
                        <w:bottom w:val="none" w:sz="0" w:space="0" w:color="auto"/>
                        <w:right w:val="none" w:sz="0" w:space="0" w:color="auto"/>
                      </w:divBdr>
                    </w:div>
                  </w:divsChild>
                </w:div>
                <w:div w:id="1356617975">
                  <w:marLeft w:val="0"/>
                  <w:marRight w:val="0"/>
                  <w:marTop w:val="0"/>
                  <w:marBottom w:val="0"/>
                  <w:divBdr>
                    <w:top w:val="none" w:sz="0" w:space="0" w:color="auto"/>
                    <w:left w:val="none" w:sz="0" w:space="0" w:color="auto"/>
                    <w:bottom w:val="none" w:sz="0" w:space="0" w:color="auto"/>
                    <w:right w:val="none" w:sz="0" w:space="0" w:color="auto"/>
                  </w:divBdr>
                  <w:divsChild>
                    <w:div w:id="1616983786">
                      <w:marLeft w:val="0"/>
                      <w:marRight w:val="0"/>
                      <w:marTop w:val="0"/>
                      <w:marBottom w:val="0"/>
                      <w:divBdr>
                        <w:top w:val="none" w:sz="0" w:space="0" w:color="auto"/>
                        <w:left w:val="none" w:sz="0" w:space="0" w:color="auto"/>
                        <w:bottom w:val="none" w:sz="0" w:space="0" w:color="auto"/>
                        <w:right w:val="none" w:sz="0" w:space="0" w:color="auto"/>
                      </w:divBdr>
                    </w:div>
                  </w:divsChild>
                </w:div>
                <w:div w:id="1383556752">
                  <w:marLeft w:val="0"/>
                  <w:marRight w:val="0"/>
                  <w:marTop w:val="0"/>
                  <w:marBottom w:val="0"/>
                  <w:divBdr>
                    <w:top w:val="none" w:sz="0" w:space="0" w:color="auto"/>
                    <w:left w:val="none" w:sz="0" w:space="0" w:color="auto"/>
                    <w:bottom w:val="none" w:sz="0" w:space="0" w:color="auto"/>
                    <w:right w:val="none" w:sz="0" w:space="0" w:color="auto"/>
                  </w:divBdr>
                  <w:divsChild>
                    <w:div w:id="1206261460">
                      <w:marLeft w:val="0"/>
                      <w:marRight w:val="0"/>
                      <w:marTop w:val="0"/>
                      <w:marBottom w:val="0"/>
                      <w:divBdr>
                        <w:top w:val="none" w:sz="0" w:space="0" w:color="auto"/>
                        <w:left w:val="none" w:sz="0" w:space="0" w:color="auto"/>
                        <w:bottom w:val="none" w:sz="0" w:space="0" w:color="auto"/>
                        <w:right w:val="none" w:sz="0" w:space="0" w:color="auto"/>
                      </w:divBdr>
                    </w:div>
                  </w:divsChild>
                </w:div>
                <w:div w:id="1432892458">
                  <w:marLeft w:val="0"/>
                  <w:marRight w:val="0"/>
                  <w:marTop w:val="0"/>
                  <w:marBottom w:val="0"/>
                  <w:divBdr>
                    <w:top w:val="none" w:sz="0" w:space="0" w:color="auto"/>
                    <w:left w:val="none" w:sz="0" w:space="0" w:color="auto"/>
                    <w:bottom w:val="none" w:sz="0" w:space="0" w:color="auto"/>
                    <w:right w:val="none" w:sz="0" w:space="0" w:color="auto"/>
                  </w:divBdr>
                  <w:divsChild>
                    <w:div w:id="247882771">
                      <w:marLeft w:val="0"/>
                      <w:marRight w:val="0"/>
                      <w:marTop w:val="0"/>
                      <w:marBottom w:val="0"/>
                      <w:divBdr>
                        <w:top w:val="none" w:sz="0" w:space="0" w:color="auto"/>
                        <w:left w:val="none" w:sz="0" w:space="0" w:color="auto"/>
                        <w:bottom w:val="none" w:sz="0" w:space="0" w:color="auto"/>
                        <w:right w:val="none" w:sz="0" w:space="0" w:color="auto"/>
                      </w:divBdr>
                    </w:div>
                  </w:divsChild>
                </w:div>
                <w:div w:id="1463040716">
                  <w:marLeft w:val="0"/>
                  <w:marRight w:val="0"/>
                  <w:marTop w:val="0"/>
                  <w:marBottom w:val="0"/>
                  <w:divBdr>
                    <w:top w:val="none" w:sz="0" w:space="0" w:color="auto"/>
                    <w:left w:val="none" w:sz="0" w:space="0" w:color="auto"/>
                    <w:bottom w:val="none" w:sz="0" w:space="0" w:color="auto"/>
                    <w:right w:val="none" w:sz="0" w:space="0" w:color="auto"/>
                  </w:divBdr>
                  <w:divsChild>
                    <w:div w:id="297302664">
                      <w:marLeft w:val="0"/>
                      <w:marRight w:val="0"/>
                      <w:marTop w:val="0"/>
                      <w:marBottom w:val="0"/>
                      <w:divBdr>
                        <w:top w:val="none" w:sz="0" w:space="0" w:color="auto"/>
                        <w:left w:val="none" w:sz="0" w:space="0" w:color="auto"/>
                        <w:bottom w:val="none" w:sz="0" w:space="0" w:color="auto"/>
                        <w:right w:val="none" w:sz="0" w:space="0" w:color="auto"/>
                      </w:divBdr>
                    </w:div>
                  </w:divsChild>
                </w:div>
                <w:div w:id="1475172937">
                  <w:marLeft w:val="0"/>
                  <w:marRight w:val="0"/>
                  <w:marTop w:val="0"/>
                  <w:marBottom w:val="0"/>
                  <w:divBdr>
                    <w:top w:val="none" w:sz="0" w:space="0" w:color="auto"/>
                    <w:left w:val="none" w:sz="0" w:space="0" w:color="auto"/>
                    <w:bottom w:val="none" w:sz="0" w:space="0" w:color="auto"/>
                    <w:right w:val="none" w:sz="0" w:space="0" w:color="auto"/>
                  </w:divBdr>
                  <w:divsChild>
                    <w:div w:id="69236810">
                      <w:marLeft w:val="0"/>
                      <w:marRight w:val="0"/>
                      <w:marTop w:val="0"/>
                      <w:marBottom w:val="0"/>
                      <w:divBdr>
                        <w:top w:val="none" w:sz="0" w:space="0" w:color="auto"/>
                        <w:left w:val="none" w:sz="0" w:space="0" w:color="auto"/>
                        <w:bottom w:val="none" w:sz="0" w:space="0" w:color="auto"/>
                        <w:right w:val="none" w:sz="0" w:space="0" w:color="auto"/>
                      </w:divBdr>
                    </w:div>
                  </w:divsChild>
                </w:div>
                <w:div w:id="1488941912">
                  <w:marLeft w:val="0"/>
                  <w:marRight w:val="0"/>
                  <w:marTop w:val="0"/>
                  <w:marBottom w:val="0"/>
                  <w:divBdr>
                    <w:top w:val="none" w:sz="0" w:space="0" w:color="auto"/>
                    <w:left w:val="none" w:sz="0" w:space="0" w:color="auto"/>
                    <w:bottom w:val="none" w:sz="0" w:space="0" w:color="auto"/>
                    <w:right w:val="none" w:sz="0" w:space="0" w:color="auto"/>
                  </w:divBdr>
                  <w:divsChild>
                    <w:div w:id="1157184712">
                      <w:marLeft w:val="0"/>
                      <w:marRight w:val="0"/>
                      <w:marTop w:val="0"/>
                      <w:marBottom w:val="0"/>
                      <w:divBdr>
                        <w:top w:val="none" w:sz="0" w:space="0" w:color="auto"/>
                        <w:left w:val="none" w:sz="0" w:space="0" w:color="auto"/>
                        <w:bottom w:val="none" w:sz="0" w:space="0" w:color="auto"/>
                        <w:right w:val="none" w:sz="0" w:space="0" w:color="auto"/>
                      </w:divBdr>
                    </w:div>
                  </w:divsChild>
                </w:div>
                <w:div w:id="1565066940">
                  <w:marLeft w:val="0"/>
                  <w:marRight w:val="0"/>
                  <w:marTop w:val="0"/>
                  <w:marBottom w:val="0"/>
                  <w:divBdr>
                    <w:top w:val="none" w:sz="0" w:space="0" w:color="auto"/>
                    <w:left w:val="none" w:sz="0" w:space="0" w:color="auto"/>
                    <w:bottom w:val="none" w:sz="0" w:space="0" w:color="auto"/>
                    <w:right w:val="none" w:sz="0" w:space="0" w:color="auto"/>
                  </w:divBdr>
                  <w:divsChild>
                    <w:div w:id="1663698840">
                      <w:marLeft w:val="0"/>
                      <w:marRight w:val="0"/>
                      <w:marTop w:val="0"/>
                      <w:marBottom w:val="0"/>
                      <w:divBdr>
                        <w:top w:val="none" w:sz="0" w:space="0" w:color="auto"/>
                        <w:left w:val="none" w:sz="0" w:space="0" w:color="auto"/>
                        <w:bottom w:val="none" w:sz="0" w:space="0" w:color="auto"/>
                        <w:right w:val="none" w:sz="0" w:space="0" w:color="auto"/>
                      </w:divBdr>
                    </w:div>
                  </w:divsChild>
                </w:div>
                <w:div w:id="1578899038">
                  <w:marLeft w:val="0"/>
                  <w:marRight w:val="0"/>
                  <w:marTop w:val="0"/>
                  <w:marBottom w:val="0"/>
                  <w:divBdr>
                    <w:top w:val="none" w:sz="0" w:space="0" w:color="auto"/>
                    <w:left w:val="none" w:sz="0" w:space="0" w:color="auto"/>
                    <w:bottom w:val="none" w:sz="0" w:space="0" w:color="auto"/>
                    <w:right w:val="none" w:sz="0" w:space="0" w:color="auto"/>
                  </w:divBdr>
                  <w:divsChild>
                    <w:div w:id="248468171">
                      <w:marLeft w:val="0"/>
                      <w:marRight w:val="0"/>
                      <w:marTop w:val="0"/>
                      <w:marBottom w:val="0"/>
                      <w:divBdr>
                        <w:top w:val="none" w:sz="0" w:space="0" w:color="auto"/>
                        <w:left w:val="none" w:sz="0" w:space="0" w:color="auto"/>
                        <w:bottom w:val="none" w:sz="0" w:space="0" w:color="auto"/>
                        <w:right w:val="none" w:sz="0" w:space="0" w:color="auto"/>
                      </w:divBdr>
                    </w:div>
                  </w:divsChild>
                </w:div>
                <w:div w:id="1614701176">
                  <w:marLeft w:val="0"/>
                  <w:marRight w:val="0"/>
                  <w:marTop w:val="0"/>
                  <w:marBottom w:val="0"/>
                  <w:divBdr>
                    <w:top w:val="none" w:sz="0" w:space="0" w:color="auto"/>
                    <w:left w:val="none" w:sz="0" w:space="0" w:color="auto"/>
                    <w:bottom w:val="none" w:sz="0" w:space="0" w:color="auto"/>
                    <w:right w:val="none" w:sz="0" w:space="0" w:color="auto"/>
                  </w:divBdr>
                  <w:divsChild>
                    <w:div w:id="947353154">
                      <w:marLeft w:val="0"/>
                      <w:marRight w:val="0"/>
                      <w:marTop w:val="0"/>
                      <w:marBottom w:val="0"/>
                      <w:divBdr>
                        <w:top w:val="none" w:sz="0" w:space="0" w:color="auto"/>
                        <w:left w:val="none" w:sz="0" w:space="0" w:color="auto"/>
                        <w:bottom w:val="none" w:sz="0" w:space="0" w:color="auto"/>
                        <w:right w:val="none" w:sz="0" w:space="0" w:color="auto"/>
                      </w:divBdr>
                    </w:div>
                  </w:divsChild>
                </w:div>
                <w:div w:id="1616869146">
                  <w:marLeft w:val="0"/>
                  <w:marRight w:val="0"/>
                  <w:marTop w:val="0"/>
                  <w:marBottom w:val="0"/>
                  <w:divBdr>
                    <w:top w:val="none" w:sz="0" w:space="0" w:color="auto"/>
                    <w:left w:val="none" w:sz="0" w:space="0" w:color="auto"/>
                    <w:bottom w:val="none" w:sz="0" w:space="0" w:color="auto"/>
                    <w:right w:val="none" w:sz="0" w:space="0" w:color="auto"/>
                  </w:divBdr>
                  <w:divsChild>
                    <w:div w:id="1701081552">
                      <w:marLeft w:val="0"/>
                      <w:marRight w:val="0"/>
                      <w:marTop w:val="0"/>
                      <w:marBottom w:val="0"/>
                      <w:divBdr>
                        <w:top w:val="none" w:sz="0" w:space="0" w:color="auto"/>
                        <w:left w:val="none" w:sz="0" w:space="0" w:color="auto"/>
                        <w:bottom w:val="none" w:sz="0" w:space="0" w:color="auto"/>
                        <w:right w:val="none" w:sz="0" w:space="0" w:color="auto"/>
                      </w:divBdr>
                    </w:div>
                  </w:divsChild>
                </w:div>
                <w:div w:id="1622762368">
                  <w:marLeft w:val="0"/>
                  <w:marRight w:val="0"/>
                  <w:marTop w:val="0"/>
                  <w:marBottom w:val="0"/>
                  <w:divBdr>
                    <w:top w:val="none" w:sz="0" w:space="0" w:color="auto"/>
                    <w:left w:val="none" w:sz="0" w:space="0" w:color="auto"/>
                    <w:bottom w:val="none" w:sz="0" w:space="0" w:color="auto"/>
                    <w:right w:val="none" w:sz="0" w:space="0" w:color="auto"/>
                  </w:divBdr>
                  <w:divsChild>
                    <w:div w:id="1669744544">
                      <w:marLeft w:val="0"/>
                      <w:marRight w:val="0"/>
                      <w:marTop w:val="0"/>
                      <w:marBottom w:val="0"/>
                      <w:divBdr>
                        <w:top w:val="none" w:sz="0" w:space="0" w:color="auto"/>
                        <w:left w:val="none" w:sz="0" w:space="0" w:color="auto"/>
                        <w:bottom w:val="none" w:sz="0" w:space="0" w:color="auto"/>
                        <w:right w:val="none" w:sz="0" w:space="0" w:color="auto"/>
                      </w:divBdr>
                    </w:div>
                  </w:divsChild>
                </w:div>
                <w:div w:id="1629045296">
                  <w:marLeft w:val="0"/>
                  <w:marRight w:val="0"/>
                  <w:marTop w:val="0"/>
                  <w:marBottom w:val="0"/>
                  <w:divBdr>
                    <w:top w:val="none" w:sz="0" w:space="0" w:color="auto"/>
                    <w:left w:val="none" w:sz="0" w:space="0" w:color="auto"/>
                    <w:bottom w:val="none" w:sz="0" w:space="0" w:color="auto"/>
                    <w:right w:val="none" w:sz="0" w:space="0" w:color="auto"/>
                  </w:divBdr>
                  <w:divsChild>
                    <w:div w:id="1607232282">
                      <w:marLeft w:val="0"/>
                      <w:marRight w:val="0"/>
                      <w:marTop w:val="0"/>
                      <w:marBottom w:val="0"/>
                      <w:divBdr>
                        <w:top w:val="none" w:sz="0" w:space="0" w:color="auto"/>
                        <w:left w:val="none" w:sz="0" w:space="0" w:color="auto"/>
                        <w:bottom w:val="none" w:sz="0" w:space="0" w:color="auto"/>
                        <w:right w:val="none" w:sz="0" w:space="0" w:color="auto"/>
                      </w:divBdr>
                    </w:div>
                  </w:divsChild>
                </w:div>
                <w:div w:id="1650360145">
                  <w:marLeft w:val="0"/>
                  <w:marRight w:val="0"/>
                  <w:marTop w:val="0"/>
                  <w:marBottom w:val="0"/>
                  <w:divBdr>
                    <w:top w:val="none" w:sz="0" w:space="0" w:color="auto"/>
                    <w:left w:val="none" w:sz="0" w:space="0" w:color="auto"/>
                    <w:bottom w:val="none" w:sz="0" w:space="0" w:color="auto"/>
                    <w:right w:val="none" w:sz="0" w:space="0" w:color="auto"/>
                  </w:divBdr>
                  <w:divsChild>
                    <w:div w:id="104422372">
                      <w:marLeft w:val="0"/>
                      <w:marRight w:val="0"/>
                      <w:marTop w:val="0"/>
                      <w:marBottom w:val="0"/>
                      <w:divBdr>
                        <w:top w:val="none" w:sz="0" w:space="0" w:color="auto"/>
                        <w:left w:val="none" w:sz="0" w:space="0" w:color="auto"/>
                        <w:bottom w:val="none" w:sz="0" w:space="0" w:color="auto"/>
                        <w:right w:val="none" w:sz="0" w:space="0" w:color="auto"/>
                      </w:divBdr>
                    </w:div>
                  </w:divsChild>
                </w:div>
                <w:div w:id="1677608238">
                  <w:marLeft w:val="0"/>
                  <w:marRight w:val="0"/>
                  <w:marTop w:val="0"/>
                  <w:marBottom w:val="0"/>
                  <w:divBdr>
                    <w:top w:val="none" w:sz="0" w:space="0" w:color="auto"/>
                    <w:left w:val="none" w:sz="0" w:space="0" w:color="auto"/>
                    <w:bottom w:val="none" w:sz="0" w:space="0" w:color="auto"/>
                    <w:right w:val="none" w:sz="0" w:space="0" w:color="auto"/>
                  </w:divBdr>
                  <w:divsChild>
                    <w:div w:id="506408362">
                      <w:marLeft w:val="0"/>
                      <w:marRight w:val="0"/>
                      <w:marTop w:val="0"/>
                      <w:marBottom w:val="0"/>
                      <w:divBdr>
                        <w:top w:val="none" w:sz="0" w:space="0" w:color="auto"/>
                        <w:left w:val="none" w:sz="0" w:space="0" w:color="auto"/>
                        <w:bottom w:val="none" w:sz="0" w:space="0" w:color="auto"/>
                        <w:right w:val="none" w:sz="0" w:space="0" w:color="auto"/>
                      </w:divBdr>
                    </w:div>
                  </w:divsChild>
                </w:div>
                <w:div w:id="1695300840">
                  <w:marLeft w:val="0"/>
                  <w:marRight w:val="0"/>
                  <w:marTop w:val="0"/>
                  <w:marBottom w:val="0"/>
                  <w:divBdr>
                    <w:top w:val="none" w:sz="0" w:space="0" w:color="auto"/>
                    <w:left w:val="none" w:sz="0" w:space="0" w:color="auto"/>
                    <w:bottom w:val="none" w:sz="0" w:space="0" w:color="auto"/>
                    <w:right w:val="none" w:sz="0" w:space="0" w:color="auto"/>
                  </w:divBdr>
                  <w:divsChild>
                    <w:div w:id="2022312756">
                      <w:marLeft w:val="0"/>
                      <w:marRight w:val="0"/>
                      <w:marTop w:val="0"/>
                      <w:marBottom w:val="0"/>
                      <w:divBdr>
                        <w:top w:val="none" w:sz="0" w:space="0" w:color="auto"/>
                        <w:left w:val="none" w:sz="0" w:space="0" w:color="auto"/>
                        <w:bottom w:val="none" w:sz="0" w:space="0" w:color="auto"/>
                        <w:right w:val="none" w:sz="0" w:space="0" w:color="auto"/>
                      </w:divBdr>
                    </w:div>
                  </w:divsChild>
                </w:div>
                <w:div w:id="1730880794">
                  <w:marLeft w:val="0"/>
                  <w:marRight w:val="0"/>
                  <w:marTop w:val="0"/>
                  <w:marBottom w:val="0"/>
                  <w:divBdr>
                    <w:top w:val="none" w:sz="0" w:space="0" w:color="auto"/>
                    <w:left w:val="none" w:sz="0" w:space="0" w:color="auto"/>
                    <w:bottom w:val="none" w:sz="0" w:space="0" w:color="auto"/>
                    <w:right w:val="none" w:sz="0" w:space="0" w:color="auto"/>
                  </w:divBdr>
                  <w:divsChild>
                    <w:div w:id="985933729">
                      <w:marLeft w:val="0"/>
                      <w:marRight w:val="0"/>
                      <w:marTop w:val="0"/>
                      <w:marBottom w:val="0"/>
                      <w:divBdr>
                        <w:top w:val="none" w:sz="0" w:space="0" w:color="auto"/>
                        <w:left w:val="none" w:sz="0" w:space="0" w:color="auto"/>
                        <w:bottom w:val="none" w:sz="0" w:space="0" w:color="auto"/>
                        <w:right w:val="none" w:sz="0" w:space="0" w:color="auto"/>
                      </w:divBdr>
                    </w:div>
                  </w:divsChild>
                </w:div>
                <w:div w:id="1751341161">
                  <w:marLeft w:val="0"/>
                  <w:marRight w:val="0"/>
                  <w:marTop w:val="0"/>
                  <w:marBottom w:val="0"/>
                  <w:divBdr>
                    <w:top w:val="none" w:sz="0" w:space="0" w:color="auto"/>
                    <w:left w:val="none" w:sz="0" w:space="0" w:color="auto"/>
                    <w:bottom w:val="none" w:sz="0" w:space="0" w:color="auto"/>
                    <w:right w:val="none" w:sz="0" w:space="0" w:color="auto"/>
                  </w:divBdr>
                  <w:divsChild>
                    <w:div w:id="676881244">
                      <w:marLeft w:val="0"/>
                      <w:marRight w:val="0"/>
                      <w:marTop w:val="0"/>
                      <w:marBottom w:val="0"/>
                      <w:divBdr>
                        <w:top w:val="none" w:sz="0" w:space="0" w:color="auto"/>
                        <w:left w:val="none" w:sz="0" w:space="0" w:color="auto"/>
                        <w:bottom w:val="none" w:sz="0" w:space="0" w:color="auto"/>
                        <w:right w:val="none" w:sz="0" w:space="0" w:color="auto"/>
                      </w:divBdr>
                    </w:div>
                  </w:divsChild>
                </w:div>
                <w:div w:id="1764061596">
                  <w:marLeft w:val="0"/>
                  <w:marRight w:val="0"/>
                  <w:marTop w:val="0"/>
                  <w:marBottom w:val="0"/>
                  <w:divBdr>
                    <w:top w:val="none" w:sz="0" w:space="0" w:color="auto"/>
                    <w:left w:val="none" w:sz="0" w:space="0" w:color="auto"/>
                    <w:bottom w:val="none" w:sz="0" w:space="0" w:color="auto"/>
                    <w:right w:val="none" w:sz="0" w:space="0" w:color="auto"/>
                  </w:divBdr>
                  <w:divsChild>
                    <w:div w:id="1206986524">
                      <w:marLeft w:val="0"/>
                      <w:marRight w:val="0"/>
                      <w:marTop w:val="0"/>
                      <w:marBottom w:val="0"/>
                      <w:divBdr>
                        <w:top w:val="none" w:sz="0" w:space="0" w:color="auto"/>
                        <w:left w:val="none" w:sz="0" w:space="0" w:color="auto"/>
                        <w:bottom w:val="none" w:sz="0" w:space="0" w:color="auto"/>
                        <w:right w:val="none" w:sz="0" w:space="0" w:color="auto"/>
                      </w:divBdr>
                    </w:div>
                  </w:divsChild>
                </w:div>
                <w:div w:id="1771856876">
                  <w:marLeft w:val="0"/>
                  <w:marRight w:val="0"/>
                  <w:marTop w:val="0"/>
                  <w:marBottom w:val="0"/>
                  <w:divBdr>
                    <w:top w:val="none" w:sz="0" w:space="0" w:color="auto"/>
                    <w:left w:val="none" w:sz="0" w:space="0" w:color="auto"/>
                    <w:bottom w:val="none" w:sz="0" w:space="0" w:color="auto"/>
                    <w:right w:val="none" w:sz="0" w:space="0" w:color="auto"/>
                  </w:divBdr>
                  <w:divsChild>
                    <w:div w:id="440805932">
                      <w:marLeft w:val="0"/>
                      <w:marRight w:val="0"/>
                      <w:marTop w:val="0"/>
                      <w:marBottom w:val="0"/>
                      <w:divBdr>
                        <w:top w:val="none" w:sz="0" w:space="0" w:color="auto"/>
                        <w:left w:val="none" w:sz="0" w:space="0" w:color="auto"/>
                        <w:bottom w:val="none" w:sz="0" w:space="0" w:color="auto"/>
                        <w:right w:val="none" w:sz="0" w:space="0" w:color="auto"/>
                      </w:divBdr>
                    </w:div>
                  </w:divsChild>
                </w:div>
                <w:div w:id="1778138810">
                  <w:marLeft w:val="0"/>
                  <w:marRight w:val="0"/>
                  <w:marTop w:val="0"/>
                  <w:marBottom w:val="0"/>
                  <w:divBdr>
                    <w:top w:val="none" w:sz="0" w:space="0" w:color="auto"/>
                    <w:left w:val="none" w:sz="0" w:space="0" w:color="auto"/>
                    <w:bottom w:val="none" w:sz="0" w:space="0" w:color="auto"/>
                    <w:right w:val="none" w:sz="0" w:space="0" w:color="auto"/>
                  </w:divBdr>
                  <w:divsChild>
                    <w:div w:id="619410149">
                      <w:marLeft w:val="0"/>
                      <w:marRight w:val="0"/>
                      <w:marTop w:val="0"/>
                      <w:marBottom w:val="0"/>
                      <w:divBdr>
                        <w:top w:val="none" w:sz="0" w:space="0" w:color="auto"/>
                        <w:left w:val="none" w:sz="0" w:space="0" w:color="auto"/>
                        <w:bottom w:val="none" w:sz="0" w:space="0" w:color="auto"/>
                        <w:right w:val="none" w:sz="0" w:space="0" w:color="auto"/>
                      </w:divBdr>
                    </w:div>
                  </w:divsChild>
                </w:div>
                <w:div w:id="1783188322">
                  <w:marLeft w:val="0"/>
                  <w:marRight w:val="0"/>
                  <w:marTop w:val="0"/>
                  <w:marBottom w:val="0"/>
                  <w:divBdr>
                    <w:top w:val="none" w:sz="0" w:space="0" w:color="auto"/>
                    <w:left w:val="none" w:sz="0" w:space="0" w:color="auto"/>
                    <w:bottom w:val="none" w:sz="0" w:space="0" w:color="auto"/>
                    <w:right w:val="none" w:sz="0" w:space="0" w:color="auto"/>
                  </w:divBdr>
                  <w:divsChild>
                    <w:div w:id="1185099875">
                      <w:marLeft w:val="0"/>
                      <w:marRight w:val="0"/>
                      <w:marTop w:val="0"/>
                      <w:marBottom w:val="0"/>
                      <w:divBdr>
                        <w:top w:val="none" w:sz="0" w:space="0" w:color="auto"/>
                        <w:left w:val="none" w:sz="0" w:space="0" w:color="auto"/>
                        <w:bottom w:val="none" w:sz="0" w:space="0" w:color="auto"/>
                        <w:right w:val="none" w:sz="0" w:space="0" w:color="auto"/>
                      </w:divBdr>
                    </w:div>
                  </w:divsChild>
                </w:div>
                <w:div w:id="1790128508">
                  <w:marLeft w:val="0"/>
                  <w:marRight w:val="0"/>
                  <w:marTop w:val="0"/>
                  <w:marBottom w:val="0"/>
                  <w:divBdr>
                    <w:top w:val="none" w:sz="0" w:space="0" w:color="auto"/>
                    <w:left w:val="none" w:sz="0" w:space="0" w:color="auto"/>
                    <w:bottom w:val="none" w:sz="0" w:space="0" w:color="auto"/>
                    <w:right w:val="none" w:sz="0" w:space="0" w:color="auto"/>
                  </w:divBdr>
                  <w:divsChild>
                    <w:div w:id="2113432439">
                      <w:marLeft w:val="0"/>
                      <w:marRight w:val="0"/>
                      <w:marTop w:val="0"/>
                      <w:marBottom w:val="0"/>
                      <w:divBdr>
                        <w:top w:val="none" w:sz="0" w:space="0" w:color="auto"/>
                        <w:left w:val="none" w:sz="0" w:space="0" w:color="auto"/>
                        <w:bottom w:val="none" w:sz="0" w:space="0" w:color="auto"/>
                        <w:right w:val="none" w:sz="0" w:space="0" w:color="auto"/>
                      </w:divBdr>
                    </w:div>
                  </w:divsChild>
                </w:div>
                <w:div w:id="1799102398">
                  <w:marLeft w:val="0"/>
                  <w:marRight w:val="0"/>
                  <w:marTop w:val="0"/>
                  <w:marBottom w:val="0"/>
                  <w:divBdr>
                    <w:top w:val="none" w:sz="0" w:space="0" w:color="auto"/>
                    <w:left w:val="none" w:sz="0" w:space="0" w:color="auto"/>
                    <w:bottom w:val="none" w:sz="0" w:space="0" w:color="auto"/>
                    <w:right w:val="none" w:sz="0" w:space="0" w:color="auto"/>
                  </w:divBdr>
                  <w:divsChild>
                    <w:div w:id="697969683">
                      <w:marLeft w:val="0"/>
                      <w:marRight w:val="0"/>
                      <w:marTop w:val="0"/>
                      <w:marBottom w:val="0"/>
                      <w:divBdr>
                        <w:top w:val="none" w:sz="0" w:space="0" w:color="auto"/>
                        <w:left w:val="none" w:sz="0" w:space="0" w:color="auto"/>
                        <w:bottom w:val="none" w:sz="0" w:space="0" w:color="auto"/>
                        <w:right w:val="none" w:sz="0" w:space="0" w:color="auto"/>
                      </w:divBdr>
                    </w:div>
                  </w:divsChild>
                </w:div>
                <w:div w:id="1804730916">
                  <w:marLeft w:val="0"/>
                  <w:marRight w:val="0"/>
                  <w:marTop w:val="0"/>
                  <w:marBottom w:val="0"/>
                  <w:divBdr>
                    <w:top w:val="none" w:sz="0" w:space="0" w:color="auto"/>
                    <w:left w:val="none" w:sz="0" w:space="0" w:color="auto"/>
                    <w:bottom w:val="none" w:sz="0" w:space="0" w:color="auto"/>
                    <w:right w:val="none" w:sz="0" w:space="0" w:color="auto"/>
                  </w:divBdr>
                  <w:divsChild>
                    <w:div w:id="903756530">
                      <w:marLeft w:val="0"/>
                      <w:marRight w:val="0"/>
                      <w:marTop w:val="0"/>
                      <w:marBottom w:val="0"/>
                      <w:divBdr>
                        <w:top w:val="none" w:sz="0" w:space="0" w:color="auto"/>
                        <w:left w:val="none" w:sz="0" w:space="0" w:color="auto"/>
                        <w:bottom w:val="none" w:sz="0" w:space="0" w:color="auto"/>
                        <w:right w:val="none" w:sz="0" w:space="0" w:color="auto"/>
                      </w:divBdr>
                    </w:div>
                  </w:divsChild>
                </w:div>
                <w:div w:id="1809474411">
                  <w:marLeft w:val="0"/>
                  <w:marRight w:val="0"/>
                  <w:marTop w:val="0"/>
                  <w:marBottom w:val="0"/>
                  <w:divBdr>
                    <w:top w:val="none" w:sz="0" w:space="0" w:color="auto"/>
                    <w:left w:val="none" w:sz="0" w:space="0" w:color="auto"/>
                    <w:bottom w:val="none" w:sz="0" w:space="0" w:color="auto"/>
                    <w:right w:val="none" w:sz="0" w:space="0" w:color="auto"/>
                  </w:divBdr>
                  <w:divsChild>
                    <w:div w:id="179587236">
                      <w:marLeft w:val="0"/>
                      <w:marRight w:val="0"/>
                      <w:marTop w:val="0"/>
                      <w:marBottom w:val="0"/>
                      <w:divBdr>
                        <w:top w:val="none" w:sz="0" w:space="0" w:color="auto"/>
                        <w:left w:val="none" w:sz="0" w:space="0" w:color="auto"/>
                        <w:bottom w:val="none" w:sz="0" w:space="0" w:color="auto"/>
                        <w:right w:val="none" w:sz="0" w:space="0" w:color="auto"/>
                      </w:divBdr>
                    </w:div>
                  </w:divsChild>
                </w:div>
                <w:div w:id="1811164197">
                  <w:marLeft w:val="0"/>
                  <w:marRight w:val="0"/>
                  <w:marTop w:val="0"/>
                  <w:marBottom w:val="0"/>
                  <w:divBdr>
                    <w:top w:val="none" w:sz="0" w:space="0" w:color="auto"/>
                    <w:left w:val="none" w:sz="0" w:space="0" w:color="auto"/>
                    <w:bottom w:val="none" w:sz="0" w:space="0" w:color="auto"/>
                    <w:right w:val="none" w:sz="0" w:space="0" w:color="auto"/>
                  </w:divBdr>
                  <w:divsChild>
                    <w:div w:id="326716274">
                      <w:marLeft w:val="0"/>
                      <w:marRight w:val="0"/>
                      <w:marTop w:val="0"/>
                      <w:marBottom w:val="0"/>
                      <w:divBdr>
                        <w:top w:val="none" w:sz="0" w:space="0" w:color="auto"/>
                        <w:left w:val="none" w:sz="0" w:space="0" w:color="auto"/>
                        <w:bottom w:val="none" w:sz="0" w:space="0" w:color="auto"/>
                        <w:right w:val="none" w:sz="0" w:space="0" w:color="auto"/>
                      </w:divBdr>
                    </w:div>
                  </w:divsChild>
                </w:div>
                <w:div w:id="1842810673">
                  <w:marLeft w:val="0"/>
                  <w:marRight w:val="0"/>
                  <w:marTop w:val="0"/>
                  <w:marBottom w:val="0"/>
                  <w:divBdr>
                    <w:top w:val="none" w:sz="0" w:space="0" w:color="auto"/>
                    <w:left w:val="none" w:sz="0" w:space="0" w:color="auto"/>
                    <w:bottom w:val="none" w:sz="0" w:space="0" w:color="auto"/>
                    <w:right w:val="none" w:sz="0" w:space="0" w:color="auto"/>
                  </w:divBdr>
                  <w:divsChild>
                    <w:div w:id="370880738">
                      <w:marLeft w:val="0"/>
                      <w:marRight w:val="0"/>
                      <w:marTop w:val="0"/>
                      <w:marBottom w:val="0"/>
                      <w:divBdr>
                        <w:top w:val="none" w:sz="0" w:space="0" w:color="auto"/>
                        <w:left w:val="none" w:sz="0" w:space="0" w:color="auto"/>
                        <w:bottom w:val="none" w:sz="0" w:space="0" w:color="auto"/>
                        <w:right w:val="none" w:sz="0" w:space="0" w:color="auto"/>
                      </w:divBdr>
                    </w:div>
                  </w:divsChild>
                </w:div>
                <w:div w:id="1849708550">
                  <w:marLeft w:val="0"/>
                  <w:marRight w:val="0"/>
                  <w:marTop w:val="0"/>
                  <w:marBottom w:val="0"/>
                  <w:divBdr>
                    <w:top w:val="none" w:sz="0" w:space="0" w:color="auto"/>
                    <w:left w:val="none" w:sz="0" w:space="0" w:color="auto"/>
                    <w:bottom w:val="none" w:sz="0" w:space="0" w:color="auto"/>
                    <w:right w:val="none" w:sz="0" w:space="0" w:color="auto"/>
                  </w:divBdr>
                  <w:divsChild>
                    <w:div w:id="837230023">
                      <w:marLeft w:val="0"/>
                      <w:marRight w:val="0"/>
                      <w:marTop w:val="0"/>
                      <w:marBottom w:val="0"/>
                      <w:divBdr>
                        <w:top w:val="none" w:sz="0" w:space="0" w:color="auto"/>
                        <w:left w:val="none" w:sz="0" w:space="0" w:color="auto"/>
                        <w:bottom w:val="none" w:sz="0" w:space="0" w:color="auto"/>
                        <w:right w:val="none" w:sz="0" w:space="0" w:color="auto"/>
                      </w:divBdr>
                    </w:div>
                  </w:divsChild>
                </w:div>
                <w:div w:id="1865247683">
                  <w:marLeft w:val="0"/>
                  <w:marRight w:val="0"/>
                  <w:marTop w:val="0"/>
                  <w:marBottom w:val="0"/>
                  <w:divBdr>
                    <w:top w:val="none" w:sz="0" w:space="0" w:color="auto"/>
                    <w:left w:val="none" w:sz="0" w:space="0" w:color="auto"/>
                    <w:bottom w:val="none" w:sz="0" w:space="0" w:color="auto"/>
                    <w:right w:val="none" w:sz="0" w:space="0" w:color="auto"/>
                  </w:divBdr>
                  <w:divsChild>
                    <w:div w:id="1272056085">
                      <w:marLeft w:val="0"/>
                      <w:marRight w:val="0"/>
                      <w:marTop w:val="0"/>
                      <w:marBottom w:val="0"/>
                      <w:divBdr>
                        <w:top w:val="none" w:sz="0" w:space="0" w:color="auto"/>
                        <w:left w:val="none" w:sz="0" w:space="0" w:color="auto"/>
                        <w:bottom w:val="none" w:sz="0" w:space="0" w:color="auto"/>
                        <w:right w:val="none" w:sz="0" w:space="0" w:color="auto"/>
                      </w:divBdr>
                    </w:div>
                  </w:divsChild>
                </w:div>
                <w:div w:id="1889146670">
                  <w:marLeft w:val="0"/>
                  <w:marRight w:val="0"/>
                  <w:marTop w:val="0"/>
                  <w:marBottom w:val="0"/>
                  <w:divBdr>
                    <w:top w:val="none" w:sz="0" w:space="0" w:color="auto"/>
                    <w:left w:val="none" w:sz="0" w:space="0" w:color="auto"/>
                    <w:bottom w:val="none" w:sz="0" w:space="0" w:color="auto"/>
                    <w:right w:val="none" w:sz="0" w:space="0" w:color="auto"/>
                  </w:divBdr>
                  <w:divsChild>
                    <w:div w:id="903029658">
                      <w:marLeft w:val="0"/>
                      <w:marRight w:val="0"/>
                      <w:marTop w:val="0"/>
                      <w:marBottom w:val="0"/>
                      <w:divBdr>
                        <w:top w:val="none" w:sz="0" w:space="0" w:color="auto"/>
                        <w:left w:val="none" w:sz="0" w:space="0" w:color="auto"/>
                        <w:bottom w:val="none" w:sz="0" w:space="0" w:color="auto"/>
                        <w:right w:val="none" w:sz="0" w:space="0" w:color="auto"/>
                      </w:divBdr>
                    </w:div>
                  </w:divsChild>
                </w:div>
                <w:div w:id="1890921299">
                  <w:marLeft w:val="0"/>
                  <w:marRight w:val="0"/>
                  <w:marTop w:val="0"/>
                  <w:marBottom w:val="0"/>
                  <w:divBdr>
                    <w:top w:val="none" w:sz="0" w:space="0" w:color="auto"/>
                    <w:left w:val="none" w:sz="0" w:space="0" w:color="auto"/>
                    <w:bottom w:val="none" w:sz="0" w:space="0" w:color="auto"/>
                    <w:right w:val="none" w:sz="0" w:space="0" w:color="auto"/>
                  </w:divBdr>
                  <w:divsChild>
                    <w:div w:id="1078795652">
                      <w:marLeft w:val="0"/>
                      <w:marRight w:val="0"/>
                      <w:marTop w:val="0"/>
                      <w:marBottom w:val="0"/>
                      <w:divBdr>
                        <w:top w:val="none" w:sz="0" w:space="0" w:color="auto"/>
                        <w:left w:val="none" w:sz="0" w:space="0" w:color="auto"/>
                        <w:bottom w:val="none" w:sz="0" w:space="0" w:color="auto"/>
                        <w:right w:val="none" w:sz="0" w:space="0" w:color="auto"/>
                      </w:divBdr>
                    </w:div>
                  </w:divsChild>
                </w:div>
                <w:div w:id="1896042429">
                  <w:marLeft w:val="0"/>
                  <w:marRight w:val="0"/>
                  <w:marTop w:val="0"/>
                  <w:marBottom w:val="0"/>
                  <w:divBdr>
                    <w:top w:val="none" w:sz="0" w:space="0" w:color="auto"/>
                    <w:left w:val="none" w:sz="0" w:space="0" w:color="auto"/>
                    <w:bottom w:val="none" w:sz="0" w:space="0" w:color="auto"/>
                    <w:right w:val="none" w:sz="0" w:space="0" w:color="auto"/>
                  </w:divBdr>
                  <w:divsChild>
                    <w:div w:id="877428047">
                      <w:marLeft w:val="0"/>
                      <w:marRight w:val="0"/>
                      <w:marTop w:val="0"/>
                      <w:marBottom w:val="0"/>
                      <w:divBdr>
                        <w:top w:val="none" w:sz="0" w:space="0" w:color="auto"/>
                        <w:left w:val="none" w:sz="0" w:space="0" w:color="auto"/>
                        <w:bottom w:val="none" w:sz="0" w:space="0" w:color="auto"/>
                        <w:right w:val="none" w:sz="0" w:space="0" w:color="auto"/>
                      </w:divBdr>
                    </w:div>
                  </w:divsChild>
                </w:div>
                <w:div w:id="1898465610">
                  <w:marLeft w:val="0"/>
                  <w:marRight w:val="0"/>
                  <w:marTop w:val="0"/>
                  <w:marBottom w:val="0"/>
                  <w:divBdr>
                    <w:top w:val="none" w:sz="0" w:space="0" w:color="auto"/>
                    <w:left w:val="none" w:sz="0" w:space="0" w:color="auto"/>
                    <w:bottom w:val="none" w:sz="0" w:space="0" w:color="auto"/>
                    <w:right w:val="none" w:sz="0" w:space="0" w:color="auto"/>
                  </w:divBdr>
                  <w:divsChild>
                    <w:div w:id="1099569053">
                      <w:marLeft w:val="0"/>
                      <w:marRight w:val="0"/>
                      <w:marTop w:val="0"/>
                      <w:marBottom w:val="0"/>
                      <w:divBdr>
                        <w:top w:val="none" w:sz="0" w:space="0" w:color="auto"/>
                        <w:left w:val="none" w:sz="0" w:space="0" w:color="auto"/>
                        <w:bottom w:val="none" w:sz="0" w:space="0" w:color="auto"/>
                        <w:right w:val="none" w:sz="0" w:space="0" w:color="auto"/>
                      </w:divBdr>
                    </w:div>
                  </w:divsChild>
                </w:div>
                <w:div w:id="1904952167">
                  <w:marLeft w:val="0"/>
                  <w:marRight w:val="0"/>
                  <w:marTop w:val="0"/>
                  <w:marBottom w:val="0"/>
                  <w:divBdr>
                    <w:top w:val="none" w:sz="0" w:space="0" w:color="auto"/>
                    <w:left w:val="none" w:sz="0" w:space="0" w:color="auto"/>
                    <w:bottom w:val="none" w:sz="0" w:space="0" w:color="auto"/>
                    <w:right w:val="none" w:sz="0" w:space="0" w:color="auto"/>
                  </w:divBdr>
                  <w:divsChild>
                    <w:div w:id="286206598">
                      <w:marLeft w:val="0"/>
                      <w:marRight w:val="0"/>
                      <w:marTop w:val="0"/>
                      <w:marBottom w:val="0"/>
                      <w:divBdr>
                        <w:top w:val="none" w:sz="0" w:space="0" w:color="auto"/>
                        <w:left w:val="none" w:sz="0" w:space="0" w:color="auto"/>
                        <w:bottom w:val="none" w:sz="0" w:space="0" w:color="auto"/>
                        <w:right w:val="none" w:sz="0" w:space="0" w:color="auto"/>
                      </w:divBdr>
                    </w:div>
                  </w:divsChild>
                </w:div>
                <w:div w:id="1924291462">
                  <w:marLeft w:val="0"/>
                  <w:marRight w:val="0"/>
                  <w:marTop w:val="0"/>
                  <w:marBottom w:val="0"/>
                  <w:divBdr>
                    <w:top w:val="none" w:sz="0" w:space="0" w:color="auto"/>
                    <w:left w:val="none" w:sz="0" w:space="0" w:color="auto"/>
                    <w:bottom w:val="none" w:sz="0" w:space="0" w:color="auto"/>
                    <w:right w:val="none" w:sz="0" w:space="0" w:color="auto"/>
                  </w:divBdr>
                  <w:divsChild>
                    <w:div w:id="1896772425">
                      <w:marLeft w:val="0"/>
                      <w:marRight w:val="0"/>
                      <w:marTop w:val="0"/>
                      <w:marBottom w:val="0"/>
                      <w:divBdr>
                        <w:top w:val="none" w:sz="0" w:space="0" w:color="auto"/>
                        <w:left w:val="none" w:sz="0" w:space="0" w:color="auto"/>
                        <w:bottom w:val="none" w:sz="0" w:space="0" w:color="auto"/>
                        <w:right w:val="none" w:sz="0" w:space="0" w:color="auto"/>
                      </w:divBdr>
                    </w:div>
                  </w:divsChild>
                </w:div>
                <w:div w:id="1927304180">
                  <w:marLeft w:val="0"/>
                  <w:marRight w:val="0"/>
                  <w:marTop w:val="0"/>
                  <w:marBottom w:val="0"/>
                  <w:divBdr>
                    <w:top w:val="none" w:sz="0" w:space="0" w:color="auto"/>
                    <w:left w:val="none" w:sz="0" w:space="0" w:color="auto"/>
                    <w:bottom w:val="none" w:sz="0" w:space="0" w:color="auto"/>
                    <w:right w:val="none" w:sz="0" w:space="0" w:color="auto"/>
                  </w:divBdr>
                  <w:divsChild>
                    <w:div w:id="1206139040">
                      <w:marLeft w:val="0"/>
                      <w:marRight w:val="0"/>
                      <w:marTop w:val="0"/>
                      <w:marBottom w:val="0"/>
                      <w:divBdr>
                        <w:top w:val="none" w:sz="0" w:space="0" w:color="auto"/>
                        <w:left w:val="none" w:sz="0" w:space="0" w:color="auto"/>
                        <w:bottom w:val="none" w:sz="0" w:space="0" w:color="auto"/>
                        <w:right w:val="none" w:sz="0" w:space="0" w:color="auto"/>
                      </w:divBdr>
                    </w:div>
                  </w:divsChild>
                </w:div>
                <w:div w:id="1946039552">
                  <w:marLeft w:val="0"/>
                  <w:marRight w:val="0"/>
                  <w:marTop w:val="0"/>
                  <w:marBottom w:val="0"/>
                  <w:divBdr>
                    <w:top w:val="none" w:sz="0" w:space="0" w:color="auto"/>
                    <w:left w:val="none" w:sz="0" w:space="0" w:color="auto"/>
                    <w:bottom w:val="none" w:sz="0" w:space="0" w:color="auto"/>
                    <w:right w:val="none" w:sz="0" w:space="0" w:color="auto"/>
                  </w:divBdr>
                  <w:divsChild>
                    <w:div w:id="269974593">
                      <w:marLeft w:val="0"/>
                      <w:marRight w:val="0"/>
                      <w:marTop w:val="0"/>
                      <w:marBottom w:val="0"/>
                      <w:divBdr>
                        <w:top w:val="none" w:sz="0" w:space="0" w:color="auto"/>
                        <w:left w:val="none" w:sz="0" w:space="0" w:color="auto"/>
                        <w:bottom w:val="none" w:sz="0" w:space="0" w:color="auto"/>
                        <w:right w:val="none" w:sz="0" w:space="0" w:color="auto"/>
                      </w:divBdr>
                    </w:div>
                  </w:divsChild>
                </w:div>
                <w:div w:id="1964918946">
                  <w:marLeft w:val="0"/>
                  <w:marRight w:val="0"/>
                  <w:marTop w:val="0"/>
                  <w:marBottom w:val="0"/>
                  <w:divBdr>
                    <w:top w:val="none" w:sz="0" w:space="0" w:color="auto"/>
                    <w:left w:val="none" w:sz="0" w:space="0" w:color="auto"/>
                    <w:bottom w:val="none" w:sz="0" w:space="0" w:color="auto"/>
                    <w:right w:val="none" w:sz="0" w:space="0" w:color="auto"/>
                  </w:divBdr>
                  <w:divsChild>
                    <w:div w:id="548885012">
                      <w:marLeft w:val="0"/>
                      <w:marRight w:val="0"/>
                      <w:marTop w:val="0"/>
                      <w:marBottom w:val="0"/>
                      <w:divBdr>
                        <w:top w:val="none" w:sz="0" w:space="0" w:color="auto"/>
                        <w:left w:val="none" w:sz="0" w:space="0" w:color="auto"/>
                        <w:bottom w:val="none" w:sz="0" w:space="0" w:color="auto"/>
                        <w:right w:val="none" w:sz="0" w:space="0" w:color="auto"/>
                      </w:divBdr>
                    </w:div>
                  </w:divsChild>
                </w:div>
                <w:div w:id="1981612153">
                  <w:marLeft w:val="0"/>
                  <w:marRight w:val="0"/>
                  <w:marTop w:val="0"/>
                  <w:marBottom w:val="0"/>
                  <w:divBdr>
                    <w:top w:val="none" w:sz="0" w:space="0" w:color="auto"/>
                    <w:left w:val="none" w:sz="0" w:space="0" w:color="auto"/>
                    <w:bottom w:val="none" w:sz="0" w:space="0" w:color="auto"/>
                    <w:right w:val="none" w:sz="0" w:space="0" w:color="auto"/>
                  </w:divBdr>
                  <w:divsChild>
                    <w:div w:id="1390761186">
                      <w:marLeft w:val="0"/>
                      <w:marRight w:val="0"/>
                      <w:marTop w:val="0"/>
                      <w:marBottom w:val="0"/>
                      <w:divBdr>
                        <w:top w:val="none" w:sz="0" w:space="0" w:color="auto"/>
                        <w:left w:val="none" w:sz="0" w:space="0" w:color="auto"/>
                        <w:bottom w:val="none" w:sz="0" w:space="0" w:color="auto"/>
                        <w:right w:val="none" w:sz="0" w:space="0" w:color="auto"/>
                      </w:divBdr>
                    </w:div>
                  </w:divsChild>
                </w:div>
                <w:div w:id="2004429956">
                  <w:marLeft w:val="0"/>
                  <w:marRight w:val="0"/>
                  <w:marTop w:val="0"/>
                  <w:marBottom w:val="0"/>
                  <w:divBdr>
                    <w:top w:val="none" w:sz="0" w:space="0" w:color="auto"/>
                    <w:left w:val="none" w:sz="0" w:space="0" w:color="auto"/>
                    <w:bottom w:val="none" w:sz="0" w:space="0" w:color="auto"/>
                    <w:right w:val="none" w:sz="0" w:space="0" w:color="auto"/>
                  </w:divBdr>
                  <w:divsChild>
                    <w:div w:id="853497064">
                      <w:marLeft w:val="0"/>
                      <w:marRight w:val="0"/>
                      <w:marTop w:val="0"/>
                      <w:marBottom w:val="0"/>
                      <w:divBdr>
                        <w:top w:val="none" w:sz="0" w:space="0" w:color="auto"/>
                        <w:left w:val="none" w:sz="0" w:space="0" w:color="auto"/>
                        <w:bottom w:val="none" w:sz="0" w:space="0" w:color="auto"/>
                        <w:right w:val="none" w:sz="0" w:space="0" w:color="auto"/>
                      </w:divBdr>
                    </w:div>
                  </w:divsChild>
                </w:div>
                <w:div w:id="2017220932">
                  <w:marLeft w:val="0"/>
                  <w:marRight w:val="0"/>
                  <w:marTop w:val="0"/>
                  <w:marBottom w:val="0"/>
                  <w:divBdr>
                    <w:top w:val="none" w:sz="0" w:space="0" w:color="auto"/>
                    <w:left w:val="none" w:sz="0" w:space="0" w:color="auto"/>
                    <w:bottom w:val="none" w:sz="0" w:space="0" w:color="auto"/>
                    <w:right w:val="none" w:sz="0" w:space="0" w:color="auto"/>
                  </w:divBdr>
                  <w:divsChild>
                    <w:div w:id="1262493805">
                      <w:marLeft w:val="0"/>
                      <w:marRight w:val="0"/>
                      <w:marTop w:val="0"/>
                      <w:marBottom w:val="0"/>
                      <w:divBdr>
                        <w:top w:val="none" w:sz="0" w:space="0" w:color="auto"/>
                        <w:left w:val="none" w:sz="0" w:space="0" w:color="auto"/>
                        <w:bottom w:val="none" w:sz="0" w:space="0" w:color="auto"/>
                        <w:right w:val="none" w:sz="0" w:space="0" w:color="auto"/>
                      </w:divBdr>
                    </w:div>
                  </w:divsChild>
                </w:div>
                <w:div w:id="2033218303">
                  <w:marLeft w:val="0"/>
                  <w:marRight w:val="0"/>
                  <w:marTop w:val="0"/>
                  <w:marBottom w:val="0"/>
                  <w:divBdr>
                    <w:top w:val="none" w:sz="0" w:space="0" w:color="auto"/>
                    <w:left w:val="none" w:sz="0" w:space="0" w:color="auto"/>
                    <w:bottom w:val="none" w:sz="0" w:space="0" w:color="auto"/>
                    <w:right w:val="none" w:sz="0" w:space="0" w:color="auto"/>
                  </w:divBdr>
                  <w:divsChild>
                    <w:div w:id="1768109990">
                      <w:marLeft w:val="0"/>
                      <w:marRight w:val="0"/>
                      <w:marTop w:val="0"/>
                      <w:marBottom w:val="0"/>
                      <w:divBdr>
                        <w:top w:val="none" w:sz="0" w:space="0" w:color="auto"/>
                        <w:left w:val="none" w:sz="0" w:space="0" w:color="auto"/>
                        <w:bottom w:val="none" w:sz="0" w:space="0" w:color="auto"/>
                        <w:right w:val="none" w:sz="0" w:space="0" w:color="auto"/>
                      </w:divBdr>
                    </w:div>
                  </w:divsChild>
                </w:div>
                <w:div w:id="2035230472">
                  <w:marLeft w:val="0"/>
                  <w:marRight w:val="0"/>
                  <w:marTop w:val="0"/>
                  <w:marBottom w:val="0"/>
                  <w:divBdr>
                    <w:top w:val="none" w:sz="0" w:space="0" w:color="auto"/>
                    <w:left w:val="none" w:sz="0" w:space="0" w:color="auto"/>
                    <w:bottom w:val="none" w:sz="0" w:space="0" w:color="auto"/>
                    <w:right w:val="none" w:sz="0" w:space="0" w:color="auto"/>
                  </w:divBdr>
                  <w:divsChild>
                    <w:div w:id="13057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5100">
          <w:marLeft w:val="0"/>
          <w:marRight w:val="0"/>
          <w:marTop w:val="0"/>
          <w:marBottom w:val="0"/>
          <w:divBdr>
            <w:top w:val="none" w:sz="0" w:space="0" w:color="auto"/>
            <w:left w:val="none" w:sz="0" w:space="0" w:color="auto"/>
            <w:bottom w:val="none" w:sz="0" w:space="0" w:color="auto"/>
            <w:right w:val="none" w:sz="0" w:space="0" w:color="auto"/>
          </w:divBdr>
        </w:div>
        <w:div w:id="207764254">
          <w:marLeft w:val="0"/>
          <w:marRight w:val="0"/>
          <w:marTop w:val="0"/>
          <w:marBottom w:val="0"/>
          <w:divBdr>
            <w:top w:val="none" w:sz="0" w:space="0" w:color="auto"/>
            <w:left w:val="none" w:sz="0" w:space="0" w:color="auto"/>
            <w:bottom w:val="none" w:sz="0" w:space="0" w:color="auto"/>
            <w:right w:val="none" w:sz="0" w:space="0" w:color="auto"/>
          </w:divBdr>
        </w:div>
        <w:div w:id="274294947">
          <w:marLeft w:val="0"/>
          <w:marRight w:val="0"/>
          <w:marTop w:val="0"/>
          <w:marBottom w:val="0"/>
          <w:divBdr>
            <w:top w:val="none" w:sz="0" w:space="0" w:color="auto"/>
            <w:left w:val="none" w:sz="0" w:space="0" w:color="auto"/>
            <w:bottom w:val="none" w:sz="0" w:space="0" w:color="auto"/>
            <w:right w:val="none" w:sz="0" w:space="0" w:color="auto"/>
          </w:divBdr>
        </w:div>
        <w:div w:id="309753903">
          <w:marLeft w:val="0"/>
          <w:marRight w:val="0"/>
          <w:marTop w:val="0"/>
          <w:marBottom w:val="0"/>
          <w:divBdr>
            <w:top w:val="none" w:sz="0" w:space="0" w:color="auto"/>
            <w:left w:val="none" w:sz="0" w:space="0" w:color="auto"/>
            <w:bottom w:val="none" w:sz="0" w:space="0" w:color="auto"/>
            <w:right w:val="none" w:sz="0" w:space="0" w:color="auto"/>
          </w:divBdr>
        </w:div>
        <w:div w:id="409624196">
          <w:marLeft w:val="0"/>
          <w:marRight w:val="0"/>
          <w:marTop w:val="0"/>
          <w:marBottom w:val="0"/>
          <w:divBdr>
            <w:top w:val="none" w:sz="0" w:space="0" w:color="auto"/>
            <w:left w:val="none" w:sz="0" w:space="0" w:color="auto"/>
            <w:bottom w:val="none" w:sz="0" w:space="0" w:color="auto"/>
            <w:right w:val="none" w:sz="0" w:space="0" w:color="auto"/>
          </w:divBdr>
        </w:div>
        <w:div w:id="520509040">
          <w:marLeft w:val="0"/>
          <w:marRight w:val="0"/>
          <w:marTop w:val="0"/>
          <w:marBottom w:val="0"/>
          <w:divBdr>
            <w:top w:val="none" w:sz="0" w:space="0" w:color="auto"/>
            <w:left w:val="none" w:sz="0" w:space="0" w:color="auto"/>
            <w:bottom w:val="none" w:sz="0" w:space="0" w:color="auto"/>
            <w:right w:val="none" w:sz="0" w:space="0" w:color="auto"/>
          </w:divBdr>
        </w:div>
        <w:div w:id="532957404">
          <w:marLeft w:val="0"/>
          <w:marRight w:val="0"/>
          <w:marTop w:val="0"/>
          <w:marBottom w:val="0"/>
          <w:divBdr>
            <w:top w:val="none" w:sz="0" w:space="0" w:color="auto"/>
            <w:left w:val="none" w:sz="0" w:space="0" w:color="auto"/>
            <w:bottom w:val="none" w:sz="0" w:space="0" w:color="auto"/>
            <w:right w:val="none" w:sz="0" w:space="0" w:color="auto"/>
          </w:divBdr>
        </w:div>
        <w:div w:id="600457450">
          <w:marLeft w:val="0"/>
          <w:marRight w:val="0"/>
          <w:marTop w:val="0"/>
          <w:marBottom w:val="0"/>
          <w:divBdr>
            <w:top w:val="none" w:sz="0" w:space="0" w:color="auto"/>
            <w:left w:val="none" w:sz="0" w:space="0" w:color="auto"/>
            <w:bottom w:val="none" w:sz="0" w:space="0" w:color="auto"/>
            <w:right w:val="none" w:sz="0" w:space="0" w:color="auto"/>
          </w:divBdr>
        </w:div>
        <w:div w:id="631861691">
          <w:marLeft w:val="0"/>
          <w:marRight w:val="0"/>
          <w:marTop w:val="0"/>
          <w:marBottom w:val="0"/>
          <w:divBdr>
            <w:top w:val="none" w:sz="0" w:space="0" w:color="auto"/>
            <w:left w:val="none" w:sz="0" w:space="0" w:color="auto"/>
            <w:bottom w:val="none" w:sz="0" w:space="0" w:color="auto"/>
            <w:right w:val="none" w:sz="0" w:space="0" w:color="auto"/>
          </w:divBdr>
        </w:div>
        <w:div w:id="732393593">
          <w:marLeft w:val="0"/>
          <w:marRight w:val="0"/>
          <w:marTop w:val="0"/>
          <w:marBottom w:val="0"/>
          <w:divBdr>
            <w:top w:val="none" w:sz="0" w:space="0" w:color="auto"/>
            <w:left w:val="none" w:sz="0" w:space="0" w:color="auto"/>
            <w:bottom w:val="none" w:sz="0" w:space="0" w:color="auto"/>
            <w:right w:val="none" w:sz="0" w:space="0" w:color="auto"/>
          </w:divBdr>
        </w:div>
        <w:div w:id="882206259">
          <w:marLeft w:val="0"/>
          <w:marRight w:val="0"/>
          <w:marTop w:val="0"/>
          <w:marBottom w:val="0"/>
          <w:divBdr>
            <w:top w:val="none" w:sz="0" w:space="0" w:color="auto"/>
            <w:left w:val="none" w:sz="0" w:space="0" w:color="auto"/>
            <w:bottom w:val="none" w:sz="0" w:space="0" w:color="auto"/>
            <w:right w:val="none" w:sz="0" w:space="0" w:color="auto"/>
          </w:divBdr>
        </w:div>
        <w:div w:id="915164744">
          <w:marLeft w:val="0"/>
          <w:marRight w:val="0"/>
          <w:marTop w:val="0"/>
          <w:marBottom w:val="0"/>
          <w:divBdr>
            <w:top w:val="none" w:sz="0" w:space="0" w:color="auto"/>
            <w:left w:val="none" w:sz="0" w:space="0" w:color="auto"/>
            <w:bottom w:val="none" w:sz="0" w:space="0" w:color="auto"/>
            <w:right w:val="none" w:sz="0" w:space="0" w:color="auto"/>
          </w:divBdr>
        </w:div>
        <w:div w:id="990595058">
          <w:marLeft w:val="0"/>
          <w:marRight w:val="0"/>
          <w:marTop w:val="0"/>
          <w:marBottom w:val="0"/>
          <w:divBdr>
            <w:top w:val="none" w:sz="0" w:space="0" w:color="auto"/>
            <w:left w:val="none" w:sz="0" w:space="0" w:color="auto"/>
            <w:bottom w:val="none" w:sz="0" w:space="0" w:color="auto"/>
            <w:right w:val="none" w:sz="0" w:space="0" w:color="auto"/>
          </w:divBdr>
        </w:div>
        <w:div w:id="1025058790">
          <w:marLeft w:val="0"/>
          <w:marRight w:val="0"/>
          <w:marTop w:val="0"/>
          <w:marBottom w:val="0"/>
          <w:divBdr>
            <w:top w:val="none" w:sz="0" w:space="0" w:color="auto"/>
            <w:left w:val="none" w:sz="0" w:space="0" w:color="auto"/>
            <w:bottom w:val="none" w:sz="0" w:space="0" w:color="auto"/>
            <w:right w:val="none" w:sz="0" w:space="0" w:color="auto"/>
          </w:divBdr>
        </w:div>
        <w:div w:id="1079331993">
          <w:marLeft w:val="0"/>
          <w:marRight w:val="0"/>
          <w:marTop w:val="0"/>
          <w:marBottom w:val="0"/>
          <w:divBdr>
            <w:top w:val="none" w:sz="0" w:space="0" w:color="auto"/>
            <w:left w:val="none" w:sz="0" w:space="0" w:color="auto"/>
            <w:bottom w:val="none" w:sz="0" w:space="0" w:color="auto"/>
            <w:right w:val="none" w:sz="0" w:space="0" w:color="auto"/>
          </w:divBdr>
        </w:div>
        <w:div w:id="1104764058">
          <w:marLeft w:val="0"/>
          <w:marRight w:val="0"/>
          <w:marTop w:val="0"/>
          <w:marBottom w:val="0"/>
          <w:divBdr>
            <w:top w:val="none" w:sz="0" w:space="0" w:color="auto"/>
            <w:left w:val="none" w:sz="0" w:space="0" w:color="auto"/>
            <w:bottom w:val="none" w:sz="0" w:space="0" w:color="auto"/>
            <w:right w:val="none" w:sz="0" w:space="0" w:color="auto"/>
          </w:divBdr>
        </w:div>
        <w:div w:id="1153251452">
          <w:marLeft w:val="0"/>
          <w:marRight w:val="0"/>
          <w:marTop w:val="0"/>
          <w:marBottom w:val="0"/>
          <w:divBdr>
            <w:top w:val="none" w:sz="0" w:space="0" w:color="auto"/>
            <w:left w:val="none" w:sz="0" w:space="0" w:color="auto"/>
            <w:bottom w:val="none" w:sz="0" w:space="0" w:color="auto"/>
            <w:right w:val="none" w:sz="0" w:space="0" w:color="auto"/>
          </w:divBdr>
        </w:div>
        <w:div w:id="1383138541">
          <w:marLeft w:val="0"/>
          <w:marRight w:val="0"/>
          <w:marTop w:val="0"/>
          <w:marBottom w:val="0"/>
          <w:divBdr>
            <w:top w:val="none" w:sz="0" w:space="0" w:color="auto"/>
            <w:left w:val="none" w:sz="0" w:space="0" w:color="auto"/>
            <w:bottom w:val="none" w:sz="0" w:space="0" w:color="auto"/>
            <w:right w:val="none" w:sz="0" w:space="0" w:color="auto"/>
          </w:divBdr>
        </w:div>
        <w:div w:id="1675035130">
          <w:marLeft w:val="0"/>
          <w:marRight w:val="0"/>
          <w:marTop w:val="0"/>
          <w:marBottom w:val="0"/>
          <w:divBdr>
            <w:top w:val="none" w:sz="0" w:space="0" w:color="auto"/>
            <w:left w:val="none" w:sz="0" w:space="0" w:color="auto"/>
            <w:bottom w:val="none" w:sz="0" w:space="0" w:color="auto"/>
            <w:right w:val="none" w:sz="0" w:space="0" w:color="auto"/>
          </w:divBdr>
        </w:div>
        <w:div w:id="1869023302">
          <w:marLeft w:val="0"/>
          <w:marRight w:val="0"/>
          <w:marTop w:val="0"/>
          <w:marBottom w:val="0"/>
          <w:divBdr>
            <w:top w:val="none" w:sz="0" w:space="0" w:color="auto"/>
            <w:left w:val="none" w:sz="0" w:space="0" w:color="auto"/>
            <w:bottom w:val="none" w:sz="0" w:space="0" w:color="auto"/>
            <w:right w:val="none" w:sz="0" w:space="0" w:color="auto"/>
          </w:divBdr>
        </w:div>
        <w:div w:id="1883058546">
          <w:marLeft w:val="0"/>
          <w:marRight w:val="0"/>
          <w:marTop w:val="0"/>
          <w:marBottom w:val="0"/>
          <w:divBdr>
            <w:top w:val="none" w:sz="0" w:space="0" w:color="auto"/>
            <w:left w:val="none" w:sz="0" w:space="0" w:color="auto"/>
            <w:bottom w:val="none" w:sz="0" w:space="0" w:color="auto"/>
            <w:right w:val="none" w:sz="0" w:space="0" w:color="auto"/>
          </w:divBdr>
        </w:div>
        <w:div w:id="1982152129">
          <w:marLeft w:val="0"/>
          <w:marRight w:val="0"/>
          <w:marTop w:val="0"/>
          <w:marBottom w:val="0"/>
          <w:divBdr>
            <w:top w:val="none" w:sz="0" w:space="0" w:color="auto"/>
            <w:left w:val="none" w:sz="0" w:space="0" w:color="auto"/>
            <w:bottom w:val="none" w:sz="0" w:space="0" w:color="auto"/>
            <w:right w:val="none" w:sz="0" w:space="0" w:color="auto"/>
          </w:divBdr>
        </w:div>
      </w:divsChild>
    </w:div>
    <w:div w:id="2039574583">
      <w:bodyDiv w:val="1"/>
      <w:marLeft w:val="0"/>
      <w:marRight w:val="0"/>
      <w:marTop w:val="0"/>
      <w:marBottom w:val="0"/>
      <w:divBdr>
        <w:top w:val="none" w:sz="0" w:space="0" w:color="auto"/>
        <w:left w:val="none" w:sz="0" w:space="0" w:color="auto"/>
        <w:bottom w:val="none" w:sz="0" w:space="0" w:color="auto"/>
        <w:right w:val="none" w:sz="0" w:space="0" w:color="auto"/>
      </w:divBdr>
    </w:div>
    <w:div w:id="2050257765">
      <w:bodyDiv w:val="1"/>
      <w:marLeft w:val="0"/>
      <w:marRight w:val="0"/>
      <w:marTop w:val="0"/>
      <w:marBottom w:val="0"/>
      <w:divBdr>
        <w:top w:val="none" w:sz="0" w:space="0" w:color="auto"/>
        <w:left w:val="none" w:sz="0" w:space="0" w:color="auto"/>
        <w:bottom w:val="none" w:sz="0" w:space="0" w:color="auto"/>
        <w:right w:val="none" w:sz="0" w:space="0" w:color="auto"/>
      </w:divBdr>
    </w:div>
    <w:div w:id="2062359542">
      <w:bodyDiv w:val="1"/>
      <w:marLeft w:val="0"/>
      <w:marRight w:val="0"/>
      <w:marTop w:val="0"/>
      <w:marBottom w:val="0"/>
      <w:divBdr>
        <w:top w:val="none" w:sz="0" w:space="0" w:color="auto"/>
        <w:left w:val="none" w:sz="0" w:space="0" w:color="auto"/>
        <w:bottom w:val="none" w:sz="0" w:space="0" w:color="auto"/>
        <w:right w:val="none" w:sz="0" w:space="0" w:color="auto"/>
      </w:divBdr>
    </w:div>
    <w:div w:id="2076660078">
      <w:bodyDiv w:val="1"/>
      <w:marLeft w:val="0"/>
      <w:marRight w:val="0"/>
      <w:marTop w:val="0"/>
      <w:marBottom w:val="0"/>
      <w:divBdr>
        <w:top w:val="none" w:sz="0" w:space="0" w:color="auto"/>
        <w:left w:val="none" w:sz="0" w:space="0" w:color="auto"/>
        <w:bottom w:val="none" w:sz="0" w:space="0" w:color="auto"/>
        <w:right w:val="none" w:sz="0" w:space="0" w:color="auto"/>
      </w:divBdr>
    </w:div>
    <w:div w:id="2083287365">
      <w:bodyDiv w:val="1"/>
      <w:marLeft w:val="0"/>
      <w:marRight w:val="0"/>
      <w:marTop w:val="0"/>
      <w:marBottom w:val="0"/>
      <w:divBdr>
        <w:top w:val="none" w:sz="0" w:space="0" w:color="auto"/>
        <w:left w:val="none" w:sz="0" w:space="0" w:color="auto"/>
        <w:bottom w:val="none" w:sz="0" w:space="0" w:color="auto"/>
        <w:right w:val="none" w:sz="0" w:space="0" w:color="auto"/>
      </w:divBdr>
    </w:div>
    <w:div w:id="2090887621">
      <w:bodyDiv w:val="1"/>
      <w:marLeft w:val="0"/>
      <w:marRight w:val="0"/>
      <w:marTop w:val="0"/>
      <w:marBottom w:val="0"/>
      <w:divBdr>
        <w:top w:val="none" w:sz="0" w:space="0" w:color="auto"/>
        <w:left w:val="none" w:sz="0" w:space="0" w:color="auto"/>
        <w:bottom w:val="none" w:sz="0" w:space="0" w:color="auto"/>
        <w:right w:val="none" w:sz="0" w:space="0" w:color="auto"/>
      </w:divBdr>
    </w:div>
    <w:div w:id="2093358500">
      <w:bodyDiv w:val="1"/>
      <w:marLeft w:val="0"/>
      <w:marRight w:val="0"/>
      <w:marTop w:val="0"/>
      <w:marBottom w:val="0"/>
      <w:divBdr>
        <w:top w:val="none" w:sz="0" w:space="0" w:color="auto"/>
        <w:left w:val="none" w:sz="0" w:space="0" w:color="auto"/>
        <w:bottom w:val="none" w:sz="0" w:space="0" w:color="auto"/>
        <w:right w:val="none" w:sz="0" w:space="0" w:color="auto"/>
      </w:divBdr>
    </w:div>
    <w:div w:id="2096239635">
      <w:bodyDiv w:val="1"/>
      <w:marLeft w:val="0"/>
      <w:marRight w:val="0"/>
      <w:marTop w:val="0"/>
      <w:marBottom w:val="0"/>
      <w:divBdr>
        <w:top w:val="none" w:sz="0" w:space="0" w:color="auto"/>
        <w:left w:val="none" w:sz="0" w:space="0" w:color="auto"/>
        <w:bottom w:val="none" w:sz="0" w:space="0" w:color="auto"/>
        <w:right w:val="none" w:sz="0" w:space="0" w:color="auto"/>
      </w:divBdr>
    </w:div>
    <w:div w:id="2099708513">
      <w:bodyDiv w:val="1"/>
      <w:marLeft w:val="0"/>
      <w:marRight w:val="0"/>
      <w:marTop w:val="0"/>
      <w:marBottom w:val="0"/>
      <w:divBdr>
        <w:top w:val="none" w:sz="0" w:space="0" w:color="auto"/>
        <w:left w:val="none" w:sz="0" w:space="0" w:color="auto"/>
        <w:bottom w:val="none" w:sz="0" w:space="0" w:color="auto"/>
        <w:right w:val="none" w:sz="0" w:space="0" w:color="auto"/>
      </w:divBdr>
    </w:div>
    <w:div w:id="2105494198">
      <w:bodyDiv w:val="1"/>
      <w:marLeft w:val="0"/>
      <w:marRight w:val="0"/>
      <w:marTop w:val="0"/>
      <w:marBottom w:val="0"/>
      <w:divBdr>
        <w:top w:val="none" w:sz="0" w:space="0" w:color="auto"/>
        <w:left w:val="none" w:sz="0" w:space="0" w:color="auto"/>
        <w:bottom w:val="none" w:sz="0" w:space="0" w:color="auto"/>
        <w:right w:val="none" w:sz="0" w:space="0" w:color="auto"/>
      </w:divBdr>
    </w:div>
    <w:div w:id="2116094723">
      <w:bodyDiv w:val="1"/>
      <w:marLeft w:val="0"/>
      <w:marRight w:val="0"/>
      <w:marTop w:val="0"/>
      <w:marBottom w:val="0"/>
      <w:divBdr>
        <w:top w:val="none" w:sz="0" w:space="0" w:color="auto"/>
        <w:left w:val="none" w:sz="0" w:space="0" w:color="auto"/>
        <w:bottom w:val="none" w:sz="0" w:space="0" w:color="auto"/>
        <w:right w:val="none" w:sz="0" w:space="0" w:color="auto"/>
      </w:divBdr>
    </w:div>
    <w:div w:id="2121483265">
      <w:bodyDiv w:val="1"/>
      <w:marLeft w:val="0"/>
      <w:marRight w:val="0"/>
      <w:marTop w:val="0"/>
      <w:marBottom w:val="0"/>
      <w:divBdr>
        <w:top w:val="none" w:sz="0" w:space="0" w:color="auto"/>
        <w:left w:val="none" w:sz="0" w:space="0" w:color="auto"/>
        <w:bottom w:val="none" w:sz="0" w:space="0" w:color="auto"/>
        <w:right w:val="none" w:sz="0" w:space="0" w:color="auto"/>
      </w:divBdr>
    </w:div>
    <w:div w:id="2126578714">
      <w:bodyDiv w:val="1"/>
      <w:marLeft w:val="0"/>
      <w:marRight w:val="0"/>
      <w:marTop w:val="0"/>
      <w:marBottom w:val="0"/>
      <w:divBdr>
        <w:top w:val="none" w:sz="0" w:space="0" w:color="auto"/>
        <w:left w:val="none" w:sz="0" w:space="0" w:color="auto"/>
        <w:bottom w:val="none" w:sz="0" w:space="0" w:color="auto"/>
        <w:right w:val="none" w:sz="0" w:space="0" w:color="auto"/>
      </w:divBdr>
    </w:div>
    <w:div w:id="2141606246">
      <w:bodyDiv w:val="1"/>
      <w:marLeft w:val="0"/>
      <w:marRight w:val="0"/>
      <w:marTop w:val="0"/>
      <w:marBottom w:val="0"/>
      <w:divBdr>
        <w:top w:val="none" w:sz="0" w:space="0" w:color="auto"/>
        <w:left w:val="none" w:sz="0" w:space="0" w:color="auto"/>
        <w:bottom w:val="none" w:sz="0" w:space="0" w:color="auto"/>
        <w:right w:val="none" w:sz="0" w:space="0" w:color="auto"/>
      </w:divBdr>
    </w:div>
    <w:div w:id="2144888992">
      <w:bodyDiv w:val="1"/>
      <w:marLeft w:val="0"/>
      <w:marRight w:val="0"/>
      <w:marTop w:val="0"/>
      <w:marBottom w:val="0"/>
      <w:divBdr>
        <w:top w:val="none" w:sz="0" w:space="0" w:color="auto"/>
        <w:left w:val="none" w:sz="0" w:space="0" w:color="auto"/>
        <w:bottom w:val="none" w:sz="0" w:space="0" w:color="auto"/>
        <w:right w:val="none" w:sz="0" w:space="0" w:color="auto"/>
      </w:divBdr>
      <w:divsChild>
        <w:div w:id="609514094">
          <w:marLeft w:val="0"/>
          <w:marRight w:val="0"/>
          <w:marTop w:val="0"/>
          <w:marBottom w:val="0"/>
          <w:divBdr>
            <w:top w:val="none" w:sz="0" w:space="0" w:color="auto"/>
            <w:left w:val="none" w:sz="0" w:space="0" w:color="auto"/>
            <w:bottom w:val="none" w:sz="0" w:space="0" w:color="auto"/>
            <w:right w:val="none" w:sz="0" w:space="0" w:color="auto"/>
          </w:divBdr>
          <w:divsChild>
            <w:div w:id="1448620874">
              <w:marLeft w:val="0"/>
              <w:marRight w:val="0"/>
              <w:marTop w:val="0"/>
              <w:marBottom w:val="0"/>
              <w:divBdr>
                <w:top w:val="none" w:sz="0" w:space="0" w:color="auto"/>
                <w:left w:val="none" w:sz="0" w:space="0" w:color="auto"/>
                <w:bottom w:val="none" w:sz="0" w:space="0" w:color="auto"/>
                <w:right w:val="none" w:sz="0" w:space="0" w:color="auto"/>
              </w:divBdr>
              <w:divsChild>
                <w:div w:id="1791826204">
                  <w:marLeft w:val="0"/>
                  <w:marRight w:val="0"/>
                  <w:marTop w:val="0"/>
                  <w:marBottom w:val="0"/>
                  <w:divBdr>
                    <w:top w:val="none" w:sz="0" w:space="0" w:color="auto"/>
                    <w:left w:val="none" w:sz="0" w:space="0" w:color="auto"/>
                    <w:bottom w:val="none" w:sz="0" w:space="0" w:color="auto"/>
                    <w:right w:val="none" w:sz="0" w:space="0" w:color="auto"/>
                  </w:divBdr>
                  <w:divsChild>
                    <w:div w:id="2082556055">
                      <w:marLeft w:val="0"/>
                      <w:marRight w:val="0"/>
                      <w:marTop w:val="0"/>
                      <w:marBottom w:val="0"/>
                      <w:divBdr>
                        <w:top w:val="none" w:sz="0" w:space="0" w:color="auto"/>
                        <w:left w:val="none" w:sz="0" w:space="0" w:color="auto"/>
                        <w:bottom w:val="none" w:sz="0" w:space="0" w:color="auto"/>
                        <w:right w:val="none" w:sz="0" w:space="0" w:color="auto"/>
                      </w:divBdr>
                      <w:divsChild>
                        <w:div w:id="680664696">
                          <w:marLeft w:val="0"/>
                          <w:marRight w:val="0"/>
                          <w:marTop w:val="0"/>
                          <w:marBottom w:val="0"/>
                          <w:divBdr>
                            <w:top w:val="none" w:sz="0" w:space="0" w:color="auto"/>
                            <w:left w:val="none" w:sz="0" w:space="0" w:color="auto"/>
                            <w:bottom w:val="none" w:sz="0" w:space="0" w:color="auto"/>
                            <w:right w:val="none" w:sz="0" w:space="0" w:color="auto"/>
                          </w:divBdr>
                          <w:divsChild>
                            <w:div w:id="567693719">
                              <w:marLeft w:val="0"/>
                              <w:marRight w:val="0"/>
                              <w:marTop w:val="0"/>
                              <w:marBottom w:val="0"/>
                              <w:divBdr>
                                <w:top w:val="none" w:sz="0" w:space="0" w:color="auto"/>
                                <w:left w:val="none" w:sz="0" w:space="0" w:color="auto"/>
                                <w:bottom w:val="none" w:sz="0" w:space="0" w:color="auto"/>
                                <w:right w:val="none" w:sz="0" w:space="0" w:color="auto"/>
                              </w:divBdr>
                              <w:divsChild>
                                <w:div w:id="30503134">
                                  <w:marLeft w:val="0"/>
                                  <w:marRight w:val="0"/>
                                  <w:marTop w:val="0"/>
                                  <w:marBottom w:val="0"/>
                                  <w:divBdr>
                                    <w:top w:val="none" w:sz="0" w:space="0" w:color="auto"/>
                                    <w:left w:val="none" w:sz="0" w:space="0" w:color="auto"/>
                                    <w:bottom w:val="none" w:sz="0" w:space="0" w:color="auto"/>
                                    <w:right w:val="none" w:sz="0" w:space="0" w:color="auto"/>
                                  </w:divBdr>
                                  <w:divsChild>
                                    <w:div w:id="922105593">
                                      <w:marLeft w:val="0"/>
                                      <w:marRight w:val="0"/>
                                      <w:marTop w:val="0"/>
                                      <w:marBottom w:val="0"/>
                                      <w:divBdr>
                                        <w:top w:val="none" w:sz="0" w:space="0" w:color="auto"/>
                                        <w:left w:val="none" w:sz="0" w:space="0" w:color="auto"/>
                                        <w:bottom w:val="none" w:sz="0" w:space="0" w:color="auto"/>
                                        <w:right w:val="none" w:sz="0" w:space="0" w:color="auto"/>
                                      </w:divBdr>
                                      <w:divsChild>
                                        <w:div w:id="652372951">
                                          <w:marLeft w:val="0"/>
                                          <w:marRight w:val="0"/>
                                          <w:marTop w:val="0"/>
                                          <w:marBottom w:val="0"/>
                                          <w:divBdr>
                                            <w:top w:val="none" w:sz="0" w:space="0" w:color="auto"/>
                                            <w:left w:val="none" w:sz="0" w:space="0" w:color="auto"/>
                                            <w:bottom w:val="none" w:sz="0" w:space="0" w:color="auto"/>
                                            <w:right w:val="none" w:sz="0" w:space="0" w:color="auto"/>
                                          </w:divBdr>
                                          <w:divsChild>
                                            <w:div w:id="1648436584">
                                              <w:marLeft w:val="0"/>
                                              <w:marRight w:val="0"/>
                                              <w:marTop w:val="0"/>
                                              <w:marBottom w:val="0"/>
                                              <w:divBdr>
                                                <w:top w:val="none" w:sz="0" w:space="0" w:color="auto"/>
                                                <w:left w:val="none" w:sz="0" w:space="0" w:color="auto"/>
                                                <w:bottom w:val="none" w:sz="0" w:space="0" w:color="auto"/>
                                                <w:right w:val="none" w:sz="0" w:space="0" w:color="auto"/>
                                              </w:divBdr>
                                              <w:divsChild>
                                                <w:div w:id="9261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chart" Target="charts/chart3.xml" Id="rId18" /><Relationship Type="http://schemas.openxmlformats.org/officeDocument/2006/relationships/chart" Target="charts/chart10.xml" Id="rId26" /><Relationship Type="http://schemas.openxmlformats.org/officeDocument/2006/relationships/footer" Target="footer1.xml" Id="rId39" /><Relationship Type="http://schemas.openxmlformats.org/officeDocument/2006/relationships/chart" Target="charts/chart6.xml" Id="rId21" /><Relationship Type="http://schemas.openxmlformats.org/officeDocument/2006/relationships/diagramData" Target="diagrams/data2.xml" Id="rId34" /><Relationship Type="http://schemas.microsoft.com/office/2007/relationships/hdphoto" Target="media/hdphoto1.wdp" Id="rId42" /><Relationship Type="http://schemas.openxmlformats.org/officeDocument/2006/relationships/image" Target="media/image11.png" Id="rId47" /><Relationship Type="http://schemas.openxmlformats.org/officeDocument/2006/relationships/footer" Target="footer3.xml" Id="rId50" /><Relationship Type="http://schemas.openxmlformats.org/officeDocument/2006/relationships/footer" Target="footer7.xml" Id="rId55"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hart" Target="charts/chart2.xml" Id="rId17" /><Relationship Type="http://schemas.openxmlformats.org/officeDocument/2006/relationships/chart" Target="charts/chart9.xml" Id="rId25" /><Relationship Type="http://schemas.microsoft.com/office/2007/relationships/diagramDrawing" Target="diagrams/drawing1.xml" Id="rId33" /><Relationship Type="http://schemas.microsoft.com/office/2007/relationships/diagramDrawing" Target="diagrams/drawing2.xml" Id="rId38" /><Relationship Type="http://schemas.openxmlformats.org/officeDocument/2006/relationships/image" Target="media/image10.png" Id="rId46" /><Relationship Type="http://schemas.openxmlformats.org/officeDocument/2006/relationships/theme" Target="theme/theme1.xml" Id="rId59" /><Relationship Type="http://schemas.openxmlformats.org/officeDocument/2006/relationships/customXml" Target="../customXml/item2.xml" Id="rId2" /><Relationship Type="http://schemas.openxmlformats.org/officeDocument/2006/relationships/chart" Target="charts/chart1.xml" Id="rId16" /><Relationship Type="http://schemas.openxmlformats.org/officeDocument/2006/relationships/chart" Target="charts/chart5.xml" Id="rId20" /><Relationship Type="http://schemas.openxmlformats.org/officeDocument/2006/relationships/diagramData" Target="diagrams/data1.xml" Id="rId29" /><Relationship Type="http://schemas.openxmlformats.org/officeDocument/2006/relationships/image" Target="media/image6.png" Id="rId41" /><Relationship Type="http://schemas.openxmlformats.org/officeDocument/2006/relationships/image" Target="media/image14.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diagramColors" Target="diagrams/colors1.xml" Id="rId32" /><Relationship Type="http://schemas.openxmlformats.org/officeDocument/2006/relationships/diagramColors" Target="diagrams/colors2.xml" Id="rId37" /><Relationship Type="http://schemas.openxmlformats.org/officeDocument/2006/relationships/footer" Target="footer2.xml" Id="rId40" /><Relationship Type="http://schemas.openxmlformats.org/officeDocument/2006/relationships/image" Target="media/image9.png" Id="rId45" /><Relationship Type="http://schemas.openxmlformats.org/officeDocument/2006/relationships/footer" Target="footer6.xml" Id="rId53" /><Relationship Type="http://schemas.openxmlformats.org/officeDocument/2006/relationships/glossaryDocument" Target="glossary/document.xml" Id="rId58"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chart" Target="charts/chart8.xml" Id="rId23" /><Relationship Type="http://schemas.openxmlformats.org/officeDocument/2006/relationships/chart" Target="charts/chart12.xml" Id="rId28" /><Relationship Type="http://schemas.openxmlformats.org/officeDocument/2006/relationships/diagramQuickStyle" Target="diagrams/quickStyle2.xml" Id="rId36" /><Relationship Type="http://schemas.openxmlformats.org/officeDocument/2006/relationships/image" Target="media/image13.png"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chart" Target="charts/chart4.xml" Id="rId19" /><Relationship Type="http://schemas.openxmlformats.org/officeDocument/2006/relationships/diagramQuickStyle" Target="diagrams/quickStyle1.xml" Id="rId31" /><Relationship Type="http://schemas.openxmlformats.org/officeDocument/2006/relationships/image" Target="media/image8.png" Id="rId44" /><Relationship Type="http://schemas.openxmlformats.org/officeDocument/2006/relationships/footer" Target="footer5.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svg" Id="rId14" /><Relationship Type="http://schemas.openxmlformats.org/officeDocument/2006/relationships/chart" Target="charts/chart7.xml" Id="rId22" /><Relationship Type="http://schemas.openxmlformats.org/officeDocument/2006/relationships/chart" Target="charts/chart11.xml" Id="rId27" /><Relationship Type="http://schemas.openxmlformats.org/officeDocument/2006/relationships/diagramLayout" Target="diagrams/layout1.xml" Id="rId30" /><Relationship Type="http://schemas.openxmlformats.org/officeDocument/2006/relationships/diagramLayout" Target="diagrams/layout2.xml" Id="rId35" /><Relationship Type="http://schemas.openxmlformats.org/officeDocument/2006/relationships/image" Target="media/image7.png" Id="rId43" /><Relationship Type="http://schemas.openxmlformats.org/officeDocument/2006/relationships/image" Target="media/image12.png" Id="rId48" /><Relationship Type="http://schemas.openxmlformats.org/officeDocument/2006/relationships/footer" Target="footer8.xml" Id="rId56" /><Relationship Type="http://schemas.openxmlformats.org/officeDocument/2006/relationships/webSettings" Target="webSettings.xml" Id="rId8" /><Relationship Type="http://schemas.openxmlformats.org/officeDocument/2006/relationships/footer" Target="footer4.xml" Id="rId51" /><Relationship Type="http://schemas.openxmlformats.org/officeDocument/2006/relationships/customXml" Target="../customXml/item3.xml" Id="rId3" /><Relationship Type="http://schemas.openxmlformats.org/officeDocument/2006/relationships/image" Target="/media/imaged.png" Id="R1ade475a85734f7e"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i\Documents\L&#248;renskog_2_symbo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orenskogkommune-my.sharepoint.com/personal/ean_lorenskog_kommune_no/Documents/Administrativt/&#197;rsrapport/2020/Befolkning%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lk-fs.lk-oz.lorenskog.kommune.no\Fil\STYV-Budsjett%20og%20finans\Finans%202012\Finansr&#229;dgiver\Regnskap%20-%20Visma%20-%20&#229;rsavsluttning\&#197;rsregnskap,%20&#229;rsberetning%20og%20&#229;rsrapport\2020\&#229;rsmelding%202020\3%20Gjeld%20og%20swap%202020%20avstemm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k-fs.lk-oz.lorenskog.kommune.no\Fil\STYV-Budsjett%20og%20finans\Finans%202012\Finansr&#229;dgiver\Regnskap%20-%20Visma%20-%20&#229;rsavsluttning\&#197;rsregnskap,%20&#229;rsberetning%20og%20&#229;rsrapport\2020\&#229;rsmelding%202020\3%20Gjeld%20og%20swap%202020%20avstemm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k-fs.lk-oz.lorenskog.kommune.no\Fil\STYV-Budsjett%20og%20finans\Finans%202012\Finansr&#229;dgiver\Regnskap%20-%20Visma%20-%20&#229;rsavsluttning\&#197;rsregnskap,%20&#229;rsberetning%20og%20&#229;rsrapport\2020\&#229;rsmelding%202020\3%20Gjeld%20og%20swap%202020%20avstemmin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lorenskogkommune-my.sharepoint.com/personal/ean_lorenskog_kommune_no/Documents/Administrativt/&#197;rsrapport/2020/Befolkning%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Handlingsregl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https://lorenskogkommune.sharepoint.com/sites/rsrapport2019/Delte%20dokumenter/Handlingsregle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Handlingsregler.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Handlingsregler.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lorenskogkommune.sharepoint.com/sites/rsrapport2019/Delte%20dokumenter/Handlingsregler.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lorenskogkommune.sharepoint.com/sites/STYV-VirksomhetsstyringOkonomi/Delte%20dokumenter/Budsj-%20og%20&#248;k.plan%202021-2024/Prognosemodell%20KS/prok2101ksaltskatt-treaar-publisert%20-%20per%20mars%202021.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lorenskogkommune-my.sharepoint.com/personal/ymbsva_lorenskog_kommune_no/Documents/&#197;rsrapport%20og%20&#229;rsberetning/Regnskapsskjemaer%2020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60461047020285E-2"/>
          <c:y val="5.7411273486430062E-2"/>
          <c:w val="0.9133395389529797"/>
          <c:h val="0.8851774530271399"/>
        </c:manualLayout>
      </c:layout>
      <c:barChart>
        <c:barDir val="col"/>
        <c:grouping val="clustered"/>
        <c:varyColors val="0"/>
        <c:ser>
          <c:idx val="0"/>
          <c:order val="0"/>
          <c:spPr>
            <a:solidFill>
              <a:srgbClr val="458572"/>
            </a:solidFill>
            <a:ln>
              <a:noFill/>
            </a:ln>
            <a:effectLst/>
          </c:spPr>
          <c:invertIfNegative val="0"/>
          <c:dLbls>
            <c:dLbl>
              <c:idx val="2"/>
              <c:layout>
                <c:manualLayout>
                  <c:x val="-2.6653645038556228E-4"/>
                  <c:y val="0.10429331119622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1A-435A-A106-6892F9C98F2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'Endring per aldersgruppe'!$B$27:$M$27</c:f>
              <c:strCache>
                <c:ptCount val="11"/>
                <c:pt idx="0">
                  <c:v>0 år</c:v>
                </c:pt>
                <c:pt idx="1">
                  <c:v>1-5 år</c:v>
                </c:pt>
                <c:pt idx="2">
                  <c:v>6-12 år</c:v>
                </c:pt>
                <c:pt idx="3">
                  <c:v>13-15 år</c:v>
                </c:pt>
                <c:pt idx="4">
                  <c:v>16-19 år</c:v>
                </c:pt>
                <c:pt idx="5">
                  <c:v>20-39 år</c:v>
                </c:pt>
                <c:pt idx="6">
                  <c:v>40-54 år</c:v>
                </c:pt>
                <c:pt idx="7">
                  <c:v>55-66 år</c:v>
                </c:pt>
                <c:pt idx="8">
                  <c:v>67-79 år</c:v>
                </c:pt>
                <c:pt idx="9">
                  <c:v>80-89 år</c:v>
                </c:pt>
                <c:pt idx="10">
                  <c:v>90+ år</c:v>
                </c:pt>
              </c:strCache>
              <c:extLst/>
            </c:strRef>
          </c:cat>
          <c:val>
            <c:numRef>
              <c:f>'Endring per aldersgruppe'!$B$28:$M$28</c:f>
              <c:numCache>
                <c:formatCode>0.0\ %</c:formatCode>
                <c:ptCount val="11"/>
                <c:pt idx="0">
                  <c:v>2.2448979591836733E-2</c:v>
                </c:pt>
                <c:pt idx="1">
                  <c:v>3.6312849162011177E-2</c:v>
                </c:pt>
                <c:pt idx="2">
                  <c:v>-2.2371364653243847E-3</c:v>
                </c:pt>
                <c:pt idx="3">
                  <c:v>5.3219448094612355E-2</c:v>
                </c:pt>
                <c:pt idx="4">
                  <c:v>2.6394422310756973E-2</c:v>
                </c:pt>
                <c:pt idx="5">
                  <c:v>4.6017539101347073E-2</c:v>
                </c:pt>
                <c:pt idx="6">
                  <c:v>1.0304709141274238E-2</c:v>
                </c:pt>
                <c:pt idx="7">
                  <c:v>3.5790219702338769E-2</c:v>
                </c:pt>
                <c:pt idx="8">
                  <c:v>4.9598488427019367E-2</c:v>
                </c:pt>
                <c:pt idx="9">
                  <c:v>3.700588730025231E-2</c:v>
                </c:pt>
                <c:pt idx="10">
                  <c:v>-2.9268292682926831E-2</c:v>
                </c:pt>
              </c:numCache>
              <c:extLst/>
            </c:numRef>
          </c:val>
          <c:extLst>
            <c:ext xmlns:c16="http://schemas.microsoft.com/office/drawing/2014/chart" uri="{C3380CC4-5D6E-409C-BE32-E72D297353CC}">
              <c16:uniqueId val="{00000001-021A-435A-A106-6892F9C98F2E}"/>
            </c:ext>
          </c:extLst>
        </c:ser>
        <c:dLbls>
          <c:showLegendKey val="0"/>
          <c:showVal val="0"/>
          <c:showCatName val="0"/>
          <c:showSerName val="0"/>
          <c:showPercent val="0"/>
          <c:showBubbleSize val="0"/>
        </c:dLbls>
        <c:gapWidth val="219"/>
        <c:overlap val="-27"/>
        <c:axId val="484152928"/>
        <c:axId val="484157520"/>
      </c:barChart>
      <c:catAx>
        <c:axId val="484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484157520"/>
        <c:crosses val="autoZero"/>
        <c:auto val="1"/>
        <c:lblAlgn val="ctr"/>
        <c:lblOffset val="100"/>
        <c:noMultiLvlLbl val="0"/>
      </c:catAx>
      <c:valAx>
        <c:axId val="484157520"/>
        <c:scaling>
          <c:orientation val="minMax"/>
          <c:min val="-3.0000000000000006E-2"/>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48415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56959431890195"/>
          <c:y val="5.0339922071596724E-2"/>
          <c:w val="0.79908133589144792"/>
          <c:h val="0.76538680087669453"/>
        </c:manualLayout>
      </c:layout>
      <c:areaChart>
        <c:grouping val="standard"/>
        <c:varyColors val="0"/>
        <c:ser>
          <c:idx val="5"/>
          <c:order val="0"/>
          <c:tx>
            <c:strRef>
              <c:f>'Utvikling '!$B$8</c:f>
              <c:strCache>
                <c:ptCount val="1"/>
                <c:pt idx="0">
                  <c:v>Samlet gjeld</c:v>
                </c:pt>
              </c:strCache>
            </c:strRef>
          </c:tx>
          <c:spPr>
            <a:solidFill>
              <a:srgbClr val="90C6B7"/>
            </a:solidFill>
          </c:spPr>
          <c:dLbls>
            <c:dLbl>
              <c:idx val="0"/>
              <c:delete val="1"/>
              <c:extLst>
                <c:ext xmlns:c15="http://schemas.microsoft.com/office/drawing/2012/chart" uri="{CE6537A1-D6FC-4f65-9D91-7224C49458BB}"/>
                <c:ext xmlns:c16="http://schemas.microsoft.com/office/drawing/2014/chart" uri="{C3380CC4-5D6E-409C-BE32-E72D297353CC}">
                  <c16:uniqueId val="{00000000-0A3E-4B0D-86B8-3C3564FB3DA5}"/>
                </c:ext>
              </c:extLst>
            </c:dLbl>
            <c:dLbl>
              <c:idx val="1"/>
              <c:delete val="1"/>
              <c:extLst>
                <c:ext xmlns:c15="http://schemas.microsoft.com/office/drawing/2012/chart" uri="{CE6537A1-D6FC-4f65-9D91-7224C49458BB}"/>
                <c:ext xmlns:c16="http://schemas.microsoft.com/office/drawing/2014/chart" uri="{C3380CC4-5D6E-409C-BE32-E72D297353CC}">
                  <c16:uniqueId val="{00000001-0A3E-4B0D-86B8-3C3564FB3DA5}"/>
                </c:ext>
              </c:extLst>
            </c:dLbl>
            <c:dLbl>
              <c:idx val="2"/>
              <c:delete val="1"/>
              <c:extLst>
                <c:ext xmlns:c15="http://schemas.microsoft.com/office/drawing/2012/chart" uri="{CE6537A1-D6FC-4f65-9D91-7224C49458BB}"/>
                <c:ext xmlns:c16="http://schemas.microsoft.com/office/drawing/2014/chart" uri="{C3380CC4-5D6E-409C-BE32-E72D297353CC}">
                  <c16:uniqueId val="{00000002-0A3E-4B0D-86B8-3C3564FB3DA5}"/>
                </c:ext>
              </c:extLst>
            </c:dLbl>
            <c:dLbl>
              <c:idx val="3"/>
              <c:delete val="1"/>
              <c:extLst>
                <c:ext xmlns:c15="http://schemas.microsoft.com/office/drawing/2012/chart" uri="{CE6537A1-D6FC-4f65-9D91-7224C49458BB}"/>
                <c:ext xmlns:c16="http://schemas.microsoft.com/office/drawing/2014/chart" uri="{C3380CC4-5D6E-409C-BE32-E72D297353CC}">
                  <c16:uniqueId val="{00000003-0A3E-4B0D-86B8-3C3564FB3DA5}"/>
                </c:ext>
              </c:extLst>
            </c:dLbl>
            <c:dLbl>
              <c:idx val="4"/>
              <c:delete val="1"/>
              <c:extLst>
                <c:ext xmlns:c15="http://schemas.microsoft.com/office/drawing/2012/chart" uri="{CE6537A1-D6FC-4f65-9D91-7224C49458BB}"/>
                <c:ext xmlns:c16="http://schemas.microsoft.com/office/drawing/2014/chart" uri="{C3380CC4-5D6E-409C-BE32-E72D297353CC}">
                  <c16:uniqueId val="{00000004-0A3E-4B0D-86B8-3C3564FB3DA5}"/>
                </c:ext>
              </c:extLst>
            </c:dLbl>
            <c:dLbl>
              <c:idx val="5"/>
              <c:delete val="1"/>
              <c:extLst>
                <c:ext xmlns:c15="http://schemas.microsoft.com/office/drawing/2012/chart" uri="{CE6537A1-D6FC-4f65-9D91-7224C49458BB}"/>
                <c:ext xmlns:c16="http://schemas.microsoft.com/office/drawing/2014/chart" uri="{C3380CC4-5D6E-409C-BE32-E72D297353CC}">
                  <c16:uniqueId val="{00000005-0A3E-4B0D-86B8-3C3564FB3DA5}"/>
                </c:ext>
              </c:extLst>
            </c:dLbl>
            <c:dLbl>
              <c:idx val="6"/>
              <c:delete val="1"/>
              <c:extLst>
                <c:ext xmlns:c15="http://schemas.microsoft.com/office/drawing/2012/chart" uri="{CE6537A1-D6FC-4f65-9D91-7224C49458BB}"/>
                <c:ext xmlns:c16="http://schemas.microsoft.com/office/drawing/2014/chart" uri="{C3380CC4-5D6E-409C-BE32-E72D297353CC}">
                  <c16:uniqueId val="{00000006-0A3E-4B0D-86B8-3C3564FB3DA5}"/>
                </c:ext>
              </c:extLst>
            </c:dLbl>
            <c:dLbl>
              <c:idx val="7"/>
              <c:delete val="1"/>
              <c:extLst>
                <c:ext xmlns:c15="http://schemas.microsoft.com/office/drawing/2012/chart" uri="{CE6537A1-D6FC-4f65-9D91-7224C49458BB}"/>
                <c:ext xmlns:c16="http://schemas.microsoft.com/office/drawing/2014/chart" uri="{C3380CC4-5D6E-409C-BE32-E72D297353CC}">
                  <c16:uniqueId val="{00000007-0A3E-4B0D-86B8-3C3564FB3DA5}"/>
                </c:ext>
              </c:extLst>
            </c:dLbl>
            <c:dLbl>
              <c:idx val="8"/>
              <c:delete val="1"/>
              <c:extLst>
                <c:ext xmlns:c15="http://schemas.microsoft.com/office/drawing/2012/chart" uri="{CE6537A1-D6FC-4f65-9D91-7224C49458BB}"/>
                <c:ext xmlns:c16="http://schemas.microsoft.com/office/drawing/2014/chart" uri="{C3380CC4-5D6E-409C-BE32-E72D297353CC}">
                  <c16:uniqueId val="{00000008-0A3E-4B0D-86B8-3C3564FB3DA5}"/>
                </c:ext>
              </c:extLst>
            </c:dLbl>
            <c:dLbl>
              <c:idx val="9"/>
              <c:delete val="1"/>
              <c:extLst>
                <c:ext xmlns:c15="http://schemas.microsoft.com/office/drawing/2012/chart" uri="{CE6537A1-D6FC-4f65-9D91-7224C49458BB}"/>
                <c:ext xmlns:c16="http://schemas.microsoft.com/office/drawing/2014/chart" uri="{C3380CC4-5D6E-409C-BE32-E72D297353CC}">
                  <c16:uniqueId val="{00000009-0A3E-4B0D-86B8-3C3564FB3DA5}"/>
                </c:ext>
              </c:extLst>
            </c:dLbl>
            <c:dLbl>
              <c:idx val="10"/>
              <c:delete val="1"/>
              <c:extLst>
                <c:ext xmlns:c15="http://schemas.microsoft.com/office/drawing/2012/chart" uri="{CE6537A1-D6FC-4f65-9D91-7224C49458BB}"/>
                <c:ext xmlns:c16="http://schemas.microsoft.com/office/drawing/2014/chart" uri="{C3380CC4-5D6E-409C-BE32-E72D297353CC}">
                  <c16:uniqueId val="{0000000A-0A3E-4B0D-86B8-3C3564FB3DA5}"/>
                </c:ext>
              </c:extLst>
            </c:dLbl>
            <c:dLbl>
              <c:idx val="11"/>
              <c:delete val="1"/>
              <c:extLst>
                <c:ext xmlns:c15="http://schemas.microsoft.com/office/drawing/2012/chart" uri="{CE6537A1-D6FC-4f65-9D91-7224C49458BB}"/>
                <c:ext xmlns:c16="http://schemas.microsoft.com/office/drawing/2014/chart" uri="{C3380CC4-5D6E-409C-BE32-E72D297353CC}">
                  <c16:uniqueId val="{0000000B-0A3E-4B0D-86B8-3C3564FB3DA5}"/>
                </c:ext>
              </c:extLst>
            </c:dLbl>
            <c:dLbl>
              <c:idx val="12"/>
              <c:delete val="1"/>
              <c:extLst>
                <c:ext xmlns:c15="http://schemas.microsoft.com/office/drawing/2012/chart" uri="{CE6537A1-D6FC-4f65-9D91-7224C49458BB}"/>
                <c:ext xmlns:c16="http://schemas.microsoft.com/office/drawing/2014/chart" uri="{C3380CC4-5D6E-409C-BE32-E72D297353CC}">
                  <c16:uniqueId val="{0000000C-0A3E-4B0D-86B8-3C3564FB3DA5}"/>
                </c:ext>
              </c:extLst>
            </c:dLbl>
            <c:dLbl>
              <c:idx val="13"/>
              <c:layout>
                <c:manualLayout>
                  <c:x val="-8.4296243564939909E-4"/>
                  <c:y val="-0.3119116906859824"/>
                </c:manualLayout>
              </c:layout>
              <c:tx>
                <c:rich>
                  <a:bodyPr/>
                  <a:lstStyle/>
                  <a:p>
                    <a:r>
                      <a:rPr lang="en-US"/>
                      <a:t>4 625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A3E-4B0D-86B8-3C3564FB3DA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'Utvikling '!$A$9:$A$22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'Utvikling '!$B$9:$B$22</c:f>
              <c:numCache>
                <c:formatCode>_(* #\ ##0_);_(* \(#\ ##0\);_(* "-"??_);_(@_)</c:formatCode>
                <c:ptCount val="14"/>
                <c:pt idx="0">
                  <c:v>1554261.6740000001</c:v>
                </c:pt>
                <c:pt idx="1">
                  <c:v>1957000</c:v>
                </c:pt>
                <c:pt idx="2">
                  <c:v>2308000</c:v>
                </c:pt>
                <c:pt idx="3">
                  <c:v>2864000</c:v>
                </c:pt>
                <c:pt idx="4">
                  <c:v>3103125.145</c:v>
                </c:pt>
                <c:pt idx="5">
                  <c:v>3115833.3710000003</c:v>
                </c:pt>
                <c:pt idx="6">
                  <c:v>3105668.7749999999</c:v>
                </c:pt>
                <c:pt idx="7">
                  <c:v>3068053.2145599998</c:v>
                </c:pt>
                <c:pt idx="8">
                  <c:v>3044645.9380000001</c:v>
                </c:pt>
                <c:pt idx="9">
                  <c:v>3359537.8659999999</c:v>
                </c:pt>
                <c:pt idx="10">
                  <c:v>3462892.784</c:v>
                </c:pt>
                <c:pt idx="11">
                  <c:v>3705551.3730000001</c:v>
                </c:pt>
                <c:pt idx="12">
                  <c:v>4030984.2429999998</c:v>
                </c:pt>
                <c:pt idx="13">
                  <c:v>4625490.8229999999</c:v>
                </c:pt>
              </c:numCache>
            </c:numRef>
          </c:val>
          <c:extLst>
            <c:ext xmlns:c16="http://schemas.microsoft.com/office/drawing/2014/chart" uri="{C3380CC4-5D6E-409C-BE32-E72D297353CC}">
              <c16:uniqueId val="{0000000E-0A3E-4B0D-86B8-3C3564FB3DA5}"/>
            </c:ext>
          </c:extLst>
        </c:ser>
        <c:ser>
          <c:idx val="0"/>
          <c:order val="2"/>
          <c:tx>
            <c:strRef>
              <c:f>'Utvikling '!$E$8</c:f>
              <c:strCache>
                <c:ptCount val="1"/>
                <c:pt idx="0">
                  <c:v>Startlån</c:v>
                </c:pt>
              </c:strCache>
            </c:strRef>
          </c:tx>
          <c:spPr>
            <a:solidFill>
              <a:srgbClr val="458572"/>
            </a:solidFill>
          </c:spPr>
          <c:dLbls>
            <c:dLbl>
              <c:idx val="0"/>
              <c:delete val="1"/>
              <c:extLst>
                <c:ext xmlns:c15="http://schemas.microsoft.com/office/drawing/2012/chart" uri="{CE6537A1-D6FC-4f65-9D91-7224C49458BB}"/>
                <c:ext xmlns:c16="http://schemas.microsoft.com/office/drawing/2014/chart" uri="{C3380CC4-5D6E-409C-BE32-E72D297353CC}">
                  <c16:uniqueId val="{0000000F-0A3E-4B0D-86B8-3C3564FB3DA5}"/>
                </c:ext>
              </c:extLst>
            </c:dLbl>
            <c:dLbl>
              <c:idx val="1"/>
              <c:delete val="1"/>
              <c:extLst>
                <c:ext xmlns:c15="http://schemas.microsoft.com/office/drawing/2012/chart" uri="{CE6537A1-D6FC-4f65-9D91-7224C49458BB}"/>
                <c:ext xmlns:c16="http://schemas.microsoft.com/office/drawing/2014/chart" uri="{C3380CC4-5D6E-409C-BE32-E72D297353CC}">
                  <c16:uniqueId val="{00000010-0A3E-4B0D-86B8-3C3564FB3DA5}"/>
                </c:ext>
              </c:extLst>
            </c:dLbl>
            <c:dLbl>
              <c:idx val="2"/>
              <c:delete val="1"/>
              <c:extLst>
                <c:ext xmlns:c15="http://schemas.microsoft.com/office/drawing/2012/chart" uri="{CE6537A1-D6FC-4f65-9D91-7224C49458BB}"/>
                <c:ext xmlns:c16="http://schemas.microsoft.com/office/drawing/2014/chart" uri="{C3380CC4-5D6E-409C-BE32-E72D297353CC}">
                  <c16:uniqueId val="{00000011-0A3E-4B0D-86B8-3C3564FB3DA5}"/>
                </c:ext>
              </c:extLst>
            </c:dLbl>
            <c:dLbl>
              <c:idx val="3"/>
              <c:delete val="1"/>
              <c:extLst>
                <c:ext xmlns:c15="http://schemas.microsoft.com/office/drawing/2012/chart" uri="{CE6537A1-D6FC-4f65-9D91-7224C49458BB}"/>
                <c:ext xmlns:c16="http://schemas.microsoft.com/office/drawing/2014/chart" uri="{C3380CC4-5D6E-409C-BE32-E72D297353CC}">
                  <c16:uniqueId val="{00000012-0A3E-4B0D-86B8-3C3564FB3DA5}"/>
                </c:ext>
              </c:extLst>
            </c:dLbl>
            <c:dLbl>
              <c:idx val="4"/>
              <c:delete val="1"/>
              <c:extLst>
                <c:ext xmlns:c15="http://schemas.microsoft.com/office/drawing/2012/chart" uri="{CE6537A1-D6FC-4f65-9D91-7224C49458BB}"/>
                <c:ext xmlns:c16="http://schemas.microsoft.com/office/drawing/2014/chart" uri="{C3380CC4-5D6E-409C-BE32-E72D297353CC}">
                  <c16:uniqueId val="{00000013-0A3E-4B0D-86B8-3C3564FB3DA5}"/>
                </c:ext>
              </c:extLst>
            </c:dLbl>
            <c:dLbl>
              <c:idx val="5"/>
              <c:delete val="1"/>
              <c:extLst>
                <c:ext xmlns:c15="http://schemas.microsoft.com/office/drawing/2012/chart" uri="{CE6537A1-D6FC-4f65-9D91-7224C49458BB}"/>
                <c:ext xmlns:c16="http://schemas.microsoft.com/office/drawing/2014/chart" uri="{C3380CC4-5D6E-409C-BE32-E72D297353CC}">
                  <c16:uniqueId val="{00000014-0A3E-4B0D-86B8-3C3564FB3DA5}"/>
                </c:ext>
              </c:extLst>
            </c:dLbl>
            <c:dLbl>
              <c:idx val="6"/>
              <c:delete val="1"/>
              <c:extLst>
                <c:ext xmlns:c15="http://schemas.microsoft.com/office/drawing/2012/chart" uri="{CE6537A1-D6FC-4f65-9D91-7224C49458BB}"/>
                <c:ext xmlns:c16="http://schemas.microsoft.com/office/drawing/2014/chart" uri="{C3380CC4-5D6E-409C-BE32-E72D297353CC}">
                  <c16:uniqueId val="{00000015-0A3E-4B0D-86B8-3C3564FB3DA5}"/>
                </c:ext>
              </c:extLst>
            </c:dLbl>
            <c:dLbl>
              <c:idx val="7"/>
              <c:delete val="1"/>
              <c:extLst>
                <c:ext xmlns:c15="http://schemas.microsoft.com/office/drawing/2012/chart" uri="{CE6537A1-D6FC-4f65-9D91-7224C49458BB}"/>
                <c:ext xmlns:c16="http://schemas.microsoft.com/office/drawing/2014/chart" uri="{C3380CC4-5D6E-409C-BE32-E72D297353CC}">
                  <c16:uniqueId val="{00000016-0A3E-4B0D-86B8-3C3564FB3DA5}"/>
                </c:ext>
              </c:extLst>
            </c:dLbl>
            <c:dLbl>
              <c:idx val="8"/>
              <c:delete val="1"/>
              <c:extLst>
                <c:ext xmlns:c15="http://schemas.microsoft.com/office/drawing/2012/chart" uri="{CE6537A1-D6FC-4f65-9D91-7224C49458BB}"/>
                <c:ext xmlns:c16="http://schemas.microsoft.com/office/drawing/2014/chart" uri="{C3380CC4-5D6E-409C-BE32-E72D297353CC}">
                  <c16:uniqueId val="{00000017-0A3E-4B0D-86B8-3C3564FB3DA5}"/>
                </c:ext>
              </c:extLst>
            </c:dLbl>
            <c:dLbl>
              <c:idx val="9"/>
              <c:delete val="1"/>
              <c:extLst>
                <c:ext xmlns:c15="http://schemas.microsoft.com/office/drawing/2012/chart" uri="{CE6537A1-D6FC-4f65-9D91-7224C49458BB}"/>
                <c:ext xmlns:c16="http://schemas.microsoft.com/office/drawing/2014/chart" uri="{C3380CC4-5D6E-409C-BE32-E72D297353CC}">
                  <c16:uniqueId val="{00000018-0A3E-4B0D-86B8-3C3564FB3DA5}"/>
                </c:ext>
              </c:extLst>
            </c:dLbl>
            <c:dLbl>
              <c:idx val="10"/>
              <c:delete val="1"/>
              <c:extLst>
                <c:ext xmlns:c15="http://schemas.microsoft.com/office/drawing/2012/chart" uri="{CE6537A1-D6FC-4f65-9D91-7224C49458BB}"/>
                <c:ext xmlns:c16="http://schemas.microsoft.com/office/drawing/2014/chart" uri="{C3380CC4-5D6E-409C-BE32-E72D297353CC}">
                  <c16:uniqueId val="{00000019-0A3E-4B0D-86B8-3C3564FB3DA5}"/>
                </c:ext>
              </c:extLst>
            </c:dLbl>
            <c:dLbl>
              <c:idx val="11"/>
              <c:delete val="1"/>
              <c:extLst>
                <c:ext xmlns:c15="http://schemas.microsoft.com/office/drawing/2012/chart" uri="{CE6537A1-D6FC-4f65-9D91-7224C49458BB}"/>
                <c:ext xmlns:c16="http://schemas.microsoft.com/office/drawing/2014/chart" uri="{C3380CC4-5D6E-409C-BE32-E72D297353CC}">
                  <c16:uniqueId val="{0000001A-0A3E-4B0D-86B8-3C3564FB3DA5}"/>
                </c:ext>
              </c:extLst>
            </c:dLbl>
            <c:dLbl>
              <c:idx val="12"/>
              <c:delete val="1"/>
              <c:extLst>
                <c:ext xmlns:c15="http://schemas.microsoft.com/office/drawing/2012/chart" uri="{CE6537A1-D6FC-4f65-9D91-7224C49458BB}"/>
                <c:ext xmlns:c16="http://schemas.microsoft.com/office/drawing/2014/chart" uri="{C3380CC4-5D6E-409C-BE32-E72D297353CC}">
                  <c16:uniqueId val="{0000001B-0A3E-4B0D-86B8-3C3564FB3DA5}"/>
                </c:ext>
              </c:extLst>
            </c:dLbl>
            <c:dLbl>
              <c:idx val="13"/>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A3E-4B0D-86B8-3C3564FB3DA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'Utvikling '!$E$9:$E$22</c:f>
              <c:numCache>
                <c:formatCode>_(* #\ ##0_);_(* \(#\ ##0\);_(* "-"??_);_(@_)</c:formatCode>
                <c:ptCount val="14"/>
                <c:pt idx="0">
                  <c:v>124315.98800000013</c:v>
                </c:pt>
                <c:pt idx="1">
                  <c:v>148679.90800000005</c:v>
                </c:pt>
                <c:pt idx="2">
                  <c:v>201478.21700000018</c:v>
                </c:pt>
                <c:pt idx="3">
                  <c:v>222718.94400000013</c:v>
                </c:pt>
                <c:pt idx="4">
                  <c:v>245113.53699999955</c:v>
                </c:pt>
                <c:pt idx="5">
                  <c:v>290861.42900000047</c:v>
                </c:pt>
                <c:pt idx="6">
                  <c:v>311247.19900000002</c:v>
                </c:pt>
                <c:pt idx="7">
                  <c:v>301690.60455999989</c:v>
                </c:pt>
                <c:pt idx="8">
                  <c:v>306350</c:v>
                </c:pt>
                <c:pt idx="9">
                  <c:v>304809.9879999999</c:v>
                </c:pt>
                <c:pt idx="10">
                  <c:v>302232.27100000001</c:v>
                </c:pt>
                <c:pt idx="11">
                  <c:v>343964.527</c:v>
                </c:pt>
                <c:pt idx="12">
                  <c:v>374701.587</c:v>
                </c:pt>
                <c:pt idx="13">
                  <c:v>400444.13099999999</c:v>
                </c:pt>
              </c:numCache>
            </c:numRef>
          </c:val>
          <c:extLst>
            <c:ext xmlns:c16="http://schemas.microsoft.com/office/drawing/2014/chart" uri="{C3380CC4-5D6E-409C-BE32-E72D297353CC}">
              <c16:uniqueId val="{0000001D-0A3E-4B0D-86B8-3C3564FB3DA5}"/>
            </c:ext>
          </c:extLst>
        </c:ser>
        <c:dLbls>
          <c:showLegendKey val="0"/>
          <c:showVal val="0"/>
          <c:showCatName val="0"/>
          <c:showSerName val="0"/>
          <c:showPercent val="0"/>
          <c:showBubbleSize val="0"/>
        </c:dLbls>
        <c:axId val="388035544"/>
        <c:axId val="1"/>
      </c:areaChart>
      <c:lineChart>
        <c:grouping val="standard"/>
        <c:varyColors val="0"/>
        <c:ser>
          <c:idx val="3"/>
          <c:order val="1"/>
          <c:tx>
            <c:strRef>
              <c:f>'Utvikling '!$G$8</c:f>
              <c:strCache>
                <c:ptCount val="1"/>
                <c:pt idx="0">
                  <c:v>Rente utvikling per i dag</c:v>
                </c:pt>
              </c:strCache>
            </c:strRef>
          </c:tx>
          <c:spPr>
            <a:ln>
              <a:solidFill>
                <a:schemeClr val="tx1">
                  <a:lumMod val="65000"/>
                  <a:lumOff val="35000"/>
                </a:schemeClr>
              </a:solidFill>
              <a:prstDash val="sysDash"/>
            </a:ln>
          </c:spPr>
          <c:marker>
            <c:symbol val="none"/>
          </c:marker>
          <c:dLbls>
            <c:dLbl>
              <c:idx val="5"/>
              <c:delete val="1"/>
              <c:extLst>
                <c:ext xmlns:c15="http://schemas.microsoft.com/office/drawing/2012/chart" uri="{CE6537A1-D6FC-4f65-9D91-7224C49458BB}"/>
                <c:ext xmlns:c16="http://schemas.microsoft.com/office/drawing/2014/chart" uri="{C3380CC4-5D6E-409C-BE32-E72D297353CC}">
                  <c16:uniqueId val="{0000001E-0A3E-4B0D-86B8-3C3564FB3DA5}"/>
                </c:ext>
              </c:extLst>
            </c:dLbl>
            <c:dLbl>
              <c:idx val="7"/>
              <c:delete val="1"/>
              <c:extLst>
                <c:ext xmlns:c15="http://schemas.microsoft.com/office/drawing/2012/chart" uri="{CE6537A1-D6FC-4f65-9D91-7224C49458BB}"/>
                <c:ext xmlns:c16="http://schemas.microsoft.com/office/drawing/2014/chart" uri="{C3380CC4-5D6E-409C-BE32-E72D297353CC}">
                  <c16:uniqueId val="{0000001F-0A3E-4B0D-86B8-3C3564FB3DA5}"/>
                </c:ext>
              </c:extLst>
            </c:dLbl>
            <c:dLbl>
              <c:idx val="9"/>
              <c:delete val="1"/>
              <c:extLst>
                <c:ext xmlns:c15="http://schemas.microsoft.com/office/drawing/2012/chart" uri="{CE6537A1-D6FC-4f65-9D91-7224C49458BB}"/>
                <c:ext xmlns:c16="http://schemas.microsoft.com/office/drawing/2014/chart" uri="{C3380CC4-5D6E-409C-BE32-E72D297353CC}">
                  <c16:uniqueId val="{00000020-0A3E-4B0D-86B8-3C3564FB3DA5}"/>
                </c:ext>
              </c:extLst>
            </c:dLbl>
            <c:dLbl>
              <c:idx val="10"/>
              <c:layout>
                <c:manualLayout>
                  <c:x val="-4.3644355300480255E-2"/>
                  <c:y val="-4.6716939838713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A3E-4B0D-86B8-3C3564FB3DA5}"/>
                </c:ext>
              </c:extLst>
            </c:dLbl>
            <c:dLbl>
              <c:idx val="11"/>
              <c:delete val="1"/>
              <c:extLst>
                <c:ext xmlns:c15="http://schemas.microsoft.com/office/drawing/2012/chart" uri="{CE6537A1-D6FC-4f65-9D91-7224C49458BB}"/>
                <c:ext xmlns:c16="http://schemas.microsoft.com/office/drawing/2014/chart" uri="{C3380CC4-5D6E-409C-BE32-E72D297353CC}">
                  <c16:uniqueId val="{00000022-0A3E-4B0D-86B8-3C3564FB3DA5}"/>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'Utvikling '!$A$9:$A$22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'Utvikling '!$G$9:$G$22</c:f>
              <c:numCache>
                <c:formatCode>General</c:formatCode>
                <c:ptCount val="14"/>
                <c:pt idx="4" formatCode="0.00%">
                  <c:v>3.7749999999999999E-2</c:v>
                </c:pt>
                <c:pt idx="5" formatCode="0.00%">
                  <c:v>3.6215636708185901E-2</c:v>
                </c:pt>
                <c:pt idx="6" formatCode="0.00%">
                  <c:v>3.6003310993185579E-2</c:v>
                </c:pt>
                <c:pt idx="7" formatCode="0.00%">
                  <c:v>3.5400000000000001E-2</c:v>
                </c:pt>
                <c:pt idx="8" formatCode="0.00%">
                  <c:v>3.6299999999999999E-2</c:v>
                </c:pt>
                <c:pt idx="9" formatCode="0.00%">
                  <c:v>3.4700000000000002E-2</c:v>
                </c:pt>
                <c:pt idx="10" formatCode="0.00%">
                  <c:v>3.2746319819638284E-2</c:v>
                </c:pt>
                <c:pt idx="11" formatCode="0.00%">
                  <c:v>3.2166358076403986E-2</c:v>
                </c:pt>
                <c:pt idx="12" formatCode="0.00%">
                  <c:v>3.1417260837831057E-2</c:v>
                </c:pt>
                <c:pt idx="13" formatCode="0.00%">
                  <c:v>2.6890739955408853E-2</c:v>
                </c:pt>
              </c:numCache>
            </c:numRef>
          </c:val>
          <c:smooth val="0"/>
          <c:extLst>
            <c:ext xmlns:c16="http://schemas.microsoft.com/office/drawing/2014/chart" uri="{C3380CC4-5D6E-409C-BE32-E72D297353CC}">
              <c16:uniqueId val="{00000023-0A3E-4B0D-86B8-3C3564FB3DA5}"/>
            </c:ext>
          </c:extLst>
        </c:ser>
        <c:dLbls>
          <c:showLegendKey val="0"/>
          <c:showVal val="0"/>
          <c:showCatName val="0"/>
          <c:showSerName val="0"/>
          <c:showPercent val="0"/>
          <c:showBubbleSize val="0"/>
        </c:dLbls>
        <c:marker val="1"/>
        <c:smooth val="0"/>
        <c:axId val="3"/>
        <c:axId val="4"/>
      </c:lineChart>
      <c:catAx>
        <c:axId val="388035544"/>
        <c:scaling>
          <c:orientation val="minMax"/>
        </c:scaling>
        <c:delete val="0"/>
        <c:axPos val="b"/>
        <c:title>
          <c:tx>
            <c:rich>
              <a:bodyPr rot="-5400000" vert="horz"/>
              <a:lstStyle/>
              <a:p>
                <a:pPr algn="ctr">
                  <a:defRPr/>
                </a:pPr>
                <a:r>
                  <a:rPr lang="nb-NO"/>
                  <a:t>Gj.snitt rente</a:t>
                </a:r>
              </a:p>
            </c:rich>
          </c:tx>
          <c:layout>
            <c:manualLayout>
              <c:xMode val="edge"/>
              <c:yMode val="edge"/>
              <c:x val="0.95236628497512787"/>
              <c:y val="0.34792967190636803"/>
            </c:manualLayout>
          </c:layout>
          <c:overlay val="0"/>
        </c:title>
        <c:numFmt formatCode="General" sourceLinked="1"/>
        <c:majorTickMark val="none"/>
        <c:minorTickMark val="none"/>
        <c:tickLblPos val="nextTo"/>
        <c:txPr>
          <a:bodyPr rot="0" vert="horz"/>
          <a:lstStyle/>
          <a:p>
            <a:pPr>
              <a:defRPr/>
            </a:pPr>
            <a:endParaRPr lang="nb-NO"/>
          </a:p>
        </c:txPr>
        <c:crossAx val="1"/>
        <c:crosses val="autoZero"/>
        <c:auto val="1"/>
        <c:lblAlgn val="ctr"/>
        <c:lblOffset val="100"/>
        <c:noMultiLvlLbl val="0"/>
      </c:catAx>
      <c:valAx>
        <c:axId val="1"/>
        <c:scaling>
          <c:orientation val="minMax"/>
          <c:min val="0"/>
        </c:scaling>
        <c:delete val="0"/>
        <c:axPos val="l"/>
        <c:title>
          <c:tx>
            <c:rich>
              <a:bodyPr/>
              <a:lstStyle/>
              <a:p>
                <a:pPr>
                  <a:defRPr/>
                </a:pPr>
                <a:r>
                  <a:rPr lang="nb-NO"/>
                  <a:t>i 1.000 kr</a:t>
                </a:r>
              </a:p>
            </c:rich>
          </c:tx>
          <c:overlay val="0"/>
        </c:title>
        <c:numFmt formatCode="_(* #\ ##0_);_(* \(#\ ##0\);_(* &quot;-&quot;??_);_(@_)" sourceLinked="1"/>
        <c:majorTickMark val="none"/>
        <c:minorTickMark val="none"/>
        <c:tickLblPos val="nextTo"/>
        <c:txPr>
          <a:bodyPr rot="0" vert="horz"/>
          <a:lstStyle/>
          <a:p>
            <a:pPr>
              <a:defRPr/>
            </a:pPr>
            <a:endParaRPr lang="nb-NO"/>
          </a:p>
        </c:txPr>
        <c:crossAx val="38803554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6.0000000000000012E-2"/>
          <c:min val="0"/>
        </c:scaling>
        <c:delete val="0"/>
        <c:axPos val="r"/>
        <c:numFmt formatCode="0%" sourceLinked="0"/>
        <c:majorTickMark val="out"/>
        <c:minorTickMark val="none"/>
        <c:tickLblPos val="nextTo"/>
        <c:txPr>
          <a:bodyPr rot="0" vert="horz"/>
          <a:lstStyle/>
          <a:p>
            <a:pPr>
              <a:defRPr/>
            </a:pPr>
            <a:endParaRPr lang="nb-NO"/>
          </a:p>
        </c:txPr>
        <c:crossAx val="3"/>
        <c:crosses val="max"/>
        <c:crossBetween val="between"/>
      </c:valAx>
    </c:plotArea>
    <c:legend>
      <c:legendPos val="b"/>
      <c:overlay val="0"/>
    </c:legend>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nb-N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a:pPr>
            <a:r>
              <a:rPr lang="nb-NO"/>
              <a:t>År</a:t>
            </a:r>
          </a:p>
        </c:rich>
      </c:tx>
      <c:layout>
        <c:manualLayout>
          <c:xMode val="edge"/>
          <c:yMode val="edge"/>
          <c:x val="0.95521977817288972"/>
          <c:y val="0.44588045272621468"/>
        </c:manualLayout>
      </c:layout>
      <c:overlay val="0"/>
    </c:title>
    <c:autoTitleDeleted val="0"/>
    <c:plotArea>
      <c:layout>
        <c:manualLayout>
          <c:layoutTarget val="inner"/>
          <c:xMode val="edge"/>
          <c:yMode val="edge"/>
          <c:x val="0.13416997713995427"/>
          <c:y val="8.5963591900410044E-2"/>
          <c:w val="0.77808887328119847"/>
          <c:h val="0.8051575865659516"/>
        </c:manualLayout>
      </c:layout>
      <c:areaChart>
        <c:grouping val="stacked"/>
        <c:varyColors val="0"/>
        <c:ser>
          <c:idx val="1"/>
          <c:order val="0"/>
          <c:tx>
            <c:strRef>
              <c:f>GJELDSSENARIO!$A$18</c:f>
              <c:strCache>
                <c:ptCount val="1"/>
                <c:pt idx="0">
                  <c:v>Gjeld med fastrente </c:v>
                </c:pt>
              </c:strCache>
            </c:strRef>
          </c:tx>
          <c:spPr>
            <a:solidFill>
              <a:srgbClr val="458572"/>
            </a:solidFill>
          </c:spPr>
          <c:dLbls>
            <c:dLbl>
              <c:idx val="0"/>
              <c:delete val="1"/>
              <c:extLst>
                <c:ext xmlns:c15="http://schemas.microsoft.com/office/drawing/2012/chart" uri="{CE6537A1-D6FC-4f65-9D91-7224C49458BB}"/>
                <c:ext xmlns:c16="http://schemas.microsoft.com/office/drawing/2014/chart" uri="{C3380CC4-5D6E-409C-BE32-E72D297353CC}">
                  <c16:uniqueId val="{00000000-68FD-4505-83F2-2D152EE47B1A}"/>
                </c:ext>
              </c:extLst>
            </c:dLbl>
            <c:dLbl>
              <c:idx val="1"/>
              <c:delete val="1"/>
              <c:extLst>
                <c:ext xmlns:c15="http://schemas.microsoft.com/office/drawing/2012/chart" uri="{CE6537A1-D6FC-4f65-9D91-7224C49458BB}"/>
                <c:ext xmlns:c16="http://schemas.microsoft.com/office/drawing/2014/chart" uri="{C3380CC4-5D6E-409C-BE32-E72D297353CC}">
                  <c16:uniqueId val="{00000001-68FD-4505-83F2-2D152EE47B1A}"/>
                </c:ext>
              </c:extLst>
            </c:dLbl>
            <c:dLbl>
              <c:idx val="2"/>
              <c:delete val="1"/>
              <c:extLst>
                <c:ext xmlns:c15="http://schemas.microsoft.com/office/drawing/2012/chart" uri="{CE6537A1-D6FC-4f65-9D91-7224C49458BB}"/>
                <c:ext xmlns:c16="http://schemas.microsoft.com/office/drawing/2014/chart" uri="{C3380CC4-5D6E-409C-BE32-E72D297353CC}">
                  <c16:uniqueId val="{00000002-68FD-4505-83F2-2D152EE47B1A}"/>
                </c:ext>
              </c:extLst>
            </c:dLbl>
            <c:dLbl>
              <c:idx val="3"/>
              <c:delete val="1"/>
              <c:extLst>
                <c:ext xmlns:c15="http://schemas.microsoft.com/office/drawing/2012/chart" uri="{CE6537A1-D6FC-4f65-9D91-7224C49458BB}"/>
                <c:ext xmlns:c16="http://schemas.microsoft.com/office/drawing/2014/chart" uri="{C3380CC4-5D6E-409C-BE32-E72D297353CC}">
                  <c16:uniqueId val="{00000003-68FD-4505-83F2-2D152EE47B1A}"/>
                </c:ext>
              </c:extLst>
            </c:dLbl>
            <c:dLbl>
              <c:idx val="4"/>
              <c:delete val="1"/>
              <c:extLst>
                <c:ext xmlns:c15="http://schemas.microsoft.com/office/drawing/2012/chart" uri="{CE6537A1-D6FC-4f65-9D91-7224C49458BB}"/>
                <c:ext xmlns:c16="http://schemas.microsoft.com/office/drawing/2014/chart" uri="{C3380CC4-5D6E-409C-BE32-E72D297353CC}">
                  <c16:uniqueId val="{00000004-68FD-4505-83F2-2D152EE47B1A}"/>
                </c:ext>
              </c:extLst>
            </c:dLbl>
            <c:dLbl>
              <c:idx val="5"/>
              <c:delete val="1"/>
              <c:extLst>
                <c:ext xmlns:c15="http://schemas.microsoft.com/office/drawing/2012/chart" uri="{CE6537A1-D6FC-4f65-9D91-7224C49458BB}"/>
                <c:ext xmlns:c16="http://schemas.microsoft.com/office/drawing/2014/chart" uri="{C3380CC4-5D6E-409C-BE32-E72D297353CC}">
                  <c16:uniqueId val="{00000005-68FD-4505-83F2-2D152EE47B1A}"/>
                </c:ext>
              </c:extLst>
            </c:dLbl>
            <c:dLbl>
              <c:idx val="6"/>
              <c:delete val="1"/>
              <c:extLst>
                <c:ext xmlns:c15="http://schemas.microsoft.com/office/drawing/2012/chart" uri="{CE6537A1-D6FC-4f65-9D91-7224C49458BB}"/>
                <c:ext xmlns:c16="http://schemas.microsoft.com/office/drawing/2014/chart" uri="{C3380CC4-5D6E-409C-BE32-E72D297353CC}">
                  <c16:uniqueId val="{00000006-68FD-4505-83F2-2D152EE47B1A}"/>
                </c:ext>
              </c:extLst>
            </c:dLbl>
            <c:dLbl>
              <c:idx val="7"/>
              <c:delete val="1"/>
              <c:extLst>
                <c:ext xmlns:c15="http://schemas.microsoft.com/office/drawing/2012/chart" uri="{CE6537A1-D6FC-4f65-9D91-7224C49458BB}"/>
                <c:ext xmlns:c16="http://schemas.microsoft.com/office/drawing/2014/chart" uri="{C3380CC4-5D6E-409C-BE32-E72D297353CC}">
                  <c16:uniqueId val="{00000007-68FD-4505-83F2-2D152EE47B1A}"/>
                </c:ext>
              </c:extLst>
            </c:dLbl>
            <c:dLbl>
              <c:idx val="8"/>
              <c:delete val="1"/>
              <c:extLst>
                <c:ext xmlns:c15="http://schemas.microsoft.com/office/drawing/2012/chart" uri="{CE6537A1-D6FC-4f65-9D91-7224C49458BB}"/>
                <c:ext xmlns:c16="http://schemas.microsoft.com/office/drawing/2014/chart" uri="{C3380CC4-5D6E-409C-BE32-E72D297353CC}">
                  <c16:uniqueId val="{00000008-68FD-4505-83F2-2D152EE47B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GJELDSSENARIO!$F$1:$P$1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GJELDSSENARIO!$F$18:$P$18</c:f>
              <c:numCache>
                <c:formatCode>_(* #\ ##0_);_(* \(#\ ##0\);_(* "-"??_);_(@_)</c:formatCode>
                <c:ptCount val="11"/>
                <c:pt idx="0">
                  <c:v>2363121.86</c:v>
                </c:pt>
                <c:pt idx="1">
                  <c:v>1920788.8599999999</c:v>
                </c:pt>
                <c:pt idx="2">
                  <c:v>1896455.8599999999</c:v>
                </c:pt>
                <c:pt idx="3">
                  <c:v>1872122.8599999999</c:v>
                </c:pt>
                <c:pt idx="4">
                  <c:v>1847789.8599999999</c:v>
                </c:pt>
                <c:pt idx="5">
                  <c:v>1523456.8599999999</c:v>
                </c:pt>
                <c:pt idx="6">
                  <c:v>1226666.68</c:v>
                </c:pt>
                <c:pt idx="7">
                  <c:v>936666.67999999993</c:v>
                </c:pt>
                <c:pt idx="8">
                  <c:v>386666.67999999993</c:v>
                </c:pt>
                <c:pt idx="9">
                  <c:v>-5.8207660913467407E-11</c:v>
                </c:pt>
                <c:pt idx="10">
                  <c:v>-5.8207660913467407E-11</c:v>
                </c:pt>
              </c:numCache>
            </c:numRef>
          </c:val>
          <c:extLst>
            <c:ext xmlns:c16="http://schemas.microsoft.com/office/drawing/2014/chart" uri="{C3380CC4-5D6E-409C-BE32-E72D297353CC}">
              <c16:uniqueId val="{00000009-68FD-4505-83F2-2D152EE47B1A}"/>
            </c:ext>
          </c:extLst>
        </c:ser>
        <c:dLbls>
          <c:showLegendKey val="0"/>
          <c:showVal val="0"/>
          <c:showCatName val="0"/>
          <c:showSerName val="0"/>
          <c:showPercent val="0"/>
          <c:showBubbleSize val="0"/>
        </c:dLbls>
        <c:axId val="388807624"/>
        <c:axId val="1"/>
      </c:areaChart>
      <c:catAx>
        <c:axId val="388807624"/>
        <c:scaling>
          <c:orientation val="minMax"/>
        </c:scaling>
        <c:delete val="0"/>
        <c:axPos val="b"/>
        <c:numFmt formatCode="General" sourceLinked="0"/>
        <c:majorTickMark val="none"/>
        <c:minorTickMark val="none"/>
        <c:tickLblPos val="nextTo"/>
        <c:txPr>
          <a:bodyPr rot="0" vert="horz"/>
          <a:lstStyle/>
          <a:p>
            <a:pPr>
              <a:defRPr/>
            </a:pPr>
            <a:endParaRPr lang="nb-NO"/>
          </a:p>
        </c:txPr>
        <c:crossAx val="1"/>
        <c:crosses val="autoZero"/>
        <c:auto val="1"/>
        <c:lblAlgn val="ctr"/>
        <c:lblOffset val="100"/>
        <c:noMultiLvlLbl val="0"/>
      </c:catAx>
      <c:valAx>
        <c:axId val="1"/>
        <c:scaling>
          <c:orientation val="minMax"/>
          <c:min val="0"/>
        </c:scaling>
        <c:delete val="0"/>
        <c:axPos val="l"/>
        <c:title>
          <c:tx>
            <c:rich>
              <a:bodyPr/>
              <a:lstStyle/>
              <a:p>
                <a:pPr>
                  <a:defRPr/>
                </a:pPr>
                <a:r>
                  <a:rPr lang="nb-NO"/>
                  <a:t>Mill.kr</a:t>
                </a:r>
              </a:p>
            </c:rich>
          </c:tx>
          <c:overlay val="0"/>
        </c:title>
        <c:numFmt formatCode="#,##0" sourceLinked="0"/>
        <c:majorTickMark val="none"/>
        <c:minorTickMark val="none"/>
        <c:tickLblPos val="nextTo"/>
        <c:txPr>
          <a:bodyPr rot="0" vert="horz"/>
          <a:lstStyle/>
          <a:p>
            <a:pPr>
              <a:defRPr/>
            </a:pPr>
            <a:endParaRPr lang="nb-NO"/>
          </a:p>
        </c:txPr>
        <c:crossAx val="388807624"/>
        <c:crosses val="autoZero"/>
        <c:crossBetween val="between"/>
      </c:valAx>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nb-N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12096464528625E-2"/>
          <c:y val="0.10335195530726256"/>
          <c:w val="0.89412907738233094"/>
          <c:h val="0.83525139664804471"/>
        </c:manualLayout>
      </c:layout>
      <c:barChart>
        <c:barDir val="col"/>
        <c:grouping val="clustered"/>
        <c:varyColors val="0"/>
        <c:ser>
          <c:idx val="0"/>
          <c:order val="0"/>
          <c:tx>
            <c:strRef>
              <c:f>GJELDSSENARIO!$A$10</c:f>
              <c:strCache>
                <c:ptCount val="1"/>
                <c:pt idx="0">
                  <c:v>FORFALL GJELD (TOTALT)</c:v>
                </c:pt>
              </c:strCache>
            </c:strRef>
          </c:tx>
          <c:spPr>
            <a:solidFill>
              <a:srgbClr val="458572"/>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F14-453B-B64C-747BD37A155A}"/>
                </c:ext>
              </c:extLst>
            </c:dLbl>
            <c:dLbl>
              <c:idx val="1"/>
              <c:layout>
                <c:manualLayout>
                  <c:x val="2.0146520146520148E-2"/>
                  <c:y val="-1.3550135501354964E-2"/>
                </c:manualLayout>
              </c:layout>
              <c:numFmt formatCode="#,##0" sourceLinked="0"/>
              <c:spPr/>
              <c:txPr>
                <a:bodyPr/>
                <a:lstStyle/>
                <a:p>
                  <a:pPr>
                    <a:defRPr/>
                  </a:pPr>
                  <a:endParaRPr lang="nb-N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14-453B-B64C-747BD37A155A}"/>
                </c:ext>
              </c:extLst>
            </c:dLbl>
            <c:dLbl>
              <c:idx val="2"/>
              <c:delete val="1"/>
              <c:extLst>
                <c:ext xmlns:c15="http://schemas.microsoft.com/office/drawing/2012/chart" uri="{CE6537A1-D6FC-4f65-9D91-7224C49458BB}"/>
                <c:ext xmlns:c16="http://schemas.microsoft.com/office/drawing/2014/chart" uri="{C3380CC4-5D6E-409C-BE32-E72D297353CC}">
                  <c16:uniqueId val="{00000002-FF14-453B-B64C-747BD37A155A}"/>
                </c:ext>
              </c:extLst>
            </c:dLbl>
            <c:dLbl>
              <c:idx val="4"/>
              <c:delete val="1"/>
              <c:extLst>
                <c:ext xmlns:c15="http://schemas.microsoft.com/office/drawing/2012/chart" uri="{CE6537A1-D6FC-4f65-9D91-7224C49458BB}"/>
                <c:ext xmlns:c16="http://schemas.microsoft.com/office/drawing/2014/chart" uri="{C3380CC4-5D6E-409C-BE32-E72D297353CC}">
                  <c16:uniqueId val="{00000003-FF14-453B-B64C-747BD37A155A}"/>
                </c:ext>
              </c:extLst>
            </c:dLbl>
            <c:dLbl>
              <c:idx val="7"/>
              <c:layout>
                <c:manualLayout>
                  <c:x val="1.8828451882845189E-2"/>
                  <c:y val="-3.6175710594315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14-453B-B64C-747BD37A155A}"/>
                </c:ext>
              </c:extLst>
            </c:dLbl>
            <c:dLbl>
              <c:idx val="8"/>
              <c:delete val="1"/>
              <c:extLst>
                <c:ext xmlns:c15="http://schemas.microsoft.com/office/drawing/2012/chart" uri="{CE6537A1-D6FC-4f65-9D91-7224C49458BB}"/>
                <c:ext xmlns:c16="http://schemas.microsoft.com/office/drawing/2014/chart" uri="{C3380CC4-5D6E-409C-BE32-E72D297353CC}">
                  <c16:uniqueId val="{00000005-FF14-453B-B64C-747BD37A155A}"/>
                </c:ext>
              </c:extLst>
            </c:dLbl>
            <c:dLbl>
              <c:idx val="9"/>
              <c:delete val="1"/>
              <c:extLst>
                <c:ext xmlns:c15="http://schemas.microsoft.com/office/drawing/2012/chart" uri="{CE6537A1-D6FC-4f65-9D91-7224C49458BB}"/>
                <c:ext xmlns:c16="http://schemas.microsoft.com/office/drawing/2014/chart" uri="{C3380CC4-5D6E-409C-BE32-E72D297353CC}">
                  <c16:uniqueId val="{00000006-FF14-453B-B64C-747BD37A155A}"/>
                </c:ext>
              </c:extLst>
            </c:dLbl>
            <c:dLbl>
              <c:idx val="14"/>
              <c:delete val="1"/>
              <c:extLst>
                <c:ext xmlns:c15="http://schemas.microsoft.com/office/drawing/2012/chart" uri="{CE6537A1-D6FC-4f65-9D91-7224C49458BB}"/>
                <c:ext xmlns:c16="http://schemas.microsoft.com/office/drawing/2014/chart" uri="{C3380CC4-5D6E-409C-BE32-E72D297353CC}">
                  <c16:uniqueId val="{00000007-FF14-453B-B64C-747BD37A155A}"/>
                </c:ext>
              </c:extLst>
            </c:dLbl>
            <c:dLbl>
              <c:idx val="16"/>
              <c:layout>
                <c:manualLayout>
                  <c:x val="-7.6707621537861041E-17"/>
                  <c:y val="-4.651162790697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14-453B-B64C-747BD37A155A}"/>
                </c:ext>
              </c:extLst>
            </c:dLbl>
            <c:dLbl>
              <c:idx val="17"/>
              <c:delete val="1"/>
              <c:extLst>
                <c:ext xmlns:c15="http://schemas.microsoft.com/office/drawing/2012/chart" uri="{CE6537A1-D6FC-4f65-9D91-7224C49458BB}"/>
                <c:ext xmlns:c16="http://schemas.microsoft.com/office/drawing/2014/chart" uri="{C3380CC4-5D6E-409C-BE32-E72D297353CC}">
                  <c16:uniqueId val="{00000009-FF14-453B-B64C-747BD37A155A}"/>
                </c:ext>
              </c:extLst>
            </c:dLbl>
            <c:dLbl>
              <c:idx val="21"/>
              <c:delete val="1"/>
              <c:extLst>
                <c:ext xmlns:c15="http://schemas.microsoft.com/office/drawing/2012/chart" uri="{CE6537A1-D6FC-4f65-9D91-7224C49458BB}"/>
                <c:ext xmlns:c16="http://schemas.microsoft.com/office/drawing/2014/chart" uri="{C3380CC4-5D6E-409C-BE32-E72D297353CC}">
                  <c16:uniqueId val="{0000000A-FF14-453B-B64C-747BD37A155A}"/>
                </c:ext>
              </c:extLst>
            </c:dLbl>
            <c:dLbl>
              <c:idx val="22"/>
              <c:delete val="1"/>
              <c:extLst>
                <c:ext xmlns:c15="http://schemas.microsoft.com/office/drawing/2012/chart" uri="{CE6537A1-D6FC-4f65-9D91-7224C49458BB}"/>
                <c:ext xmlns:c16="http://schemas.microsoft.com/office/drawing/2014/chart" uri="{C3380CC4-5D6E-409C-BE32-E72D297353CC}">
                  <c16:uniqueId val="{0000000B-FF14-453B-B64C-747BD37A155A}"/>
                </c:ext>
              </c:extLst>
            </c:dLbl>
            <c:dLbl>
              <c:idx val="23"/>
              <c:delete val="1"/>
              <c:extLst>
                <c:ext xmlns:c15="http://schemas.microsoft.com/office/drawing/2012/chart" uri="{CE6537A1-D6FC-4f65-9D91-7224C49458BB}"/>
                <c:ext xmlns:c16="http://schemas.microsoft.com/office/drawing/2014/chart" uri="{C3380CC4-5D6E-409C-BE32-E72D297353CC}">
                  <c16:uniqueId val="{0000000C-FF14-453B-B64C-747BD37A155A}"/>
                </c:ext>
              </c:extLst>
            </c:dLbl>
            <c:dLbl>
              <c:idx val="24"/>
              <c:delete val="1"/>
              <c:extLst>
                <c:ext xmlns:c15="http://schemas.microsoft.com/office/drawing/2012/chart" uri="{CE6537A1-D6FC-4f65-9D91-7224C49458BB}"/>
                <c:ext xmlns:c16="http://schemas.microsoft.com/office/drawing/2014/chart" uri="{C3380CC4-5D6E-409C-BE32-E72D297353CC}">
                  <c16:uniqueId val="{0000000D-FF14-453B-B64C-747BD37A155A}"/>
                </c:ext>
              </c:extLst>
            </c:dLbl>
            <c:dLbl>
              <c:idx val="25"/>
              <c:delete val="1"/>
              <c:extLst>
                <c:ext xmlns:c15="http://schemas.microsoft.com/office/drawing/2012/chart" uri="{CE6537A1-D6FC-4f65-9D91-7224C49458BB}"/>
                <c:ext xmlns:c16="http://schemas.microsoft.com/office/drawing/2014/chart" uri="{C3380CC4-5D6E-409C-BE32-E72D297353CC}">
                  <c16:uniqueId val="{0000000E-FF14-453B-B64C-747BD37A155A}"/>
                </c:ext>
              </c:extLst>
            </c:dLbl>
            <c:dLbl>
              <c:idx val="27"/>
              <c:delete val="1"/>
              <c:extLst>
                <c:ext xmlns:c15="http://schemas.microsoft.com/office/drawing/2012/chart" uri="{CE6537A1-D6FC-4f65-9D91-7224C49458BB}"/>
                <c:ext xmlns:c16="http://schemas.microsoft.com/office/drawing/2014/chart" uri="{C3380CC4-5D6E-409C-BE32-E72D297353CC}">
                  <c16:uniqueId val="{0000000F-FF14-453B-B64C-747BD37A155A}"/>
                </c:ext>
              </c:extLst>
            </c:dLbl>
            <c:dLbl>
              <c:idx val="28"/>
              <c:delete val="1"/>
              <c:extLst>
                <c:ext xmlns:c15="http://schemas.microsoft.com/office/drawing/2012/chart" uri="{CE6537A1-D6FC-4f65-9D91-7224C49458BB}"/>
                <c:ext xmlns:c16="http://schemas.microsoft.com/office/drawing/2014/chart" uri="{C3380CC4-5D6E-409C-BE32-E72D297353CC}">
                  <c16:uniqueId val="{00000010-FF14-453B-B64C-747BD37A155A}"/>
                </c:ext>
              </c:extLst>
            </c:dLbl>
            <c:dLbl>
              <c:idx val="29"/>
              <c:delete val="1"/>
              <c:extLst>
                <c:ext xmlns:c15="http://schemas.microsoft.com/office/drawing/2012/chart" uri="{CE6537A1-D6FC-4f65-9D91-7224C49458BB}"/>
                <c:ext xmlns:c16="http://schemas.microsoft.com/office/drawing/2014/chart" uri="{C3380CC4-5D6E-409C-BE32-E72D297353CC}">
                  <c16:uniqueId val="{00000011-FF14-453B-B64C-747BD37A155A}"/>
                </c:ext>
              </c:extLst>
            </c:dLbl>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GJELDSSENARIO!$F$1:$AJ$1</c:f>
              <c:numCache>
                <c:formatCode>General</c:formatCod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numCache>
            </c:numRef>
          </c:cat>
          <c:val>
            <c:numRef>
              <c:f>GJELDSSENARIO!$F$10:$AJ$10</c:f>
              <c:numCache>
                <c:formatCode>_(* #\ ##0_);_(* \(#\ ##0\);_(* "-"??_);_(@_)</c:formatCode>
                <c:ptCount val="31"/>
                <c:pt idx="0">
                  <c:v>0</c:v>
                </c:pt>
                <c:pt idx="1">
                  <c:v>909000</c:v>
                </c:pt>
                <c:pt idx="2">
                  <c:v>0</c:v>
                </c:pt>
                <c:pt idx="3">
                  <c:v>56.7</c:v>
                </c:pt>
                <c:pt idx="4">
                  <c:v>0</c:v>
                </c:pt>
                <c:pt idx="5">
                  <c:v>159234.446</c:v>
                </c:pt>
                <c:pt idx="6">
                  <c:v>297500</c:v>
                </c:pt>
                <c:pt idx="7">
                  <c:v>140000</c:v>
                </c:pt>
                <c:pt idx="8">
                  <c:v>0</c:v>
                </c:pt>
                <c:pt idx="9">
                  <c:v>0</c:v>
                </c:pt>
                <c:pt idx="10">
                  <c:v>100000</c:v>
                </c:pt>
                <c:pt idx="11">
                  <c:v>3127.498</c:v>
                </c:pt>
                <c:pt idx="12">
                  <c:v>300000</c:v>
                </c:pt>
                <c:pt idx="13">
                  <c:v>90300</c:v>
                </c:pt>
                <c:pt idx="14">
                  <c:v>0</c:v>
                </c:pt>
                <c:pt idx="15">
                  <c:v>300000</c:v>
                </c:pt>
                <c:pt idx="16">
                  <c:v>312500</c:v>
                </c:pt>
                <c:pt idx="17">
                  <c:v>0</c:v>
                </c:pt>
                <c:pt idx="18">
                  <c:v>25027.18</c:v>
                </c:pt>
                <c:pt idx="19">
                  <c:v>325512.67599999998</c:v>
                </c:pt>
                <c:pt idx="20">
                  <c:v>482788.18</c:v>
                </c:pt>
                <c:pt idx="21">
                  <c:v>0</c:v>
                </c:pt>
                <c:pt idx="22">
                  <c:v>0</c:v>
                </c:pt>
                <c:pt idx="23">
                  <c:v>0</c:v>
                </c:pt>
                <c:pt idx="24">
                  <c:v>0</c:v>
                </c:pt>
                <c:pt idx="25">
                  <c:v>0</c:v>
                </c:pt>
                <c:pt idx="26">
                  <c:v>386666.68</c:v>
                </c:pt>
                <c:pt idx="27">
                  <c:v>0</c:v>
                </c:pt>
                <c:pt idx="28">
                  <c:v>0</c:v>
                </c:pt>
                <c:pt idx="29">
                  <c:v>0</c:v>
                </c:pt>
                <c:pt idx="30">
                  <c:v>393333.33199999999</c:v>
                </c:pt>
              </c:numCache>
            </c:numRef>
          </c:val>
          <c:extLst>
            <c:ext xmlns:c16="http://schemas.microsoft.com/office/drawing/2014/chart" uri="{C3380CC4-5D6E-409C-BE32-E72D297353CC}">
              <c16:uniqueId val="{00000012-FF14-453B-B64C-747BD37A155A}"/>
            </c:ext>
          </c:extLst>
        </c:ser>
        <c:dLbls>
          <c:showLegendKey val="0"/>
          <c:showVal val="0"/>
          <c:showCatName val="0"/>
          <c:showSerName val="0"/>
          <c:showPercent val="0"/>
          <c:showBubbleSize val="0"/>
        </c:dLbls>
        <c:gapWidth val="150"/>
        <c:axId val="388725744"/>
        <c:axId val="1"/>
      </c:barChart>
      <c:catAx>
        <c:axId val="388725744"/>
        <c:scaling>
          <c:orientation val="minMax"/>
        </c:scaling>
        <c:delete val="0"/>
        <c:axPos val="b"/>
        <c:numFmt formatCode="General" sourceLinked="1"/>
        <c:majorTickMark val="out"/>
        <c:minorTickMark val="none"/>
        <c:tickLblPos val="nextTo"/>
        <c:txPr>
          <a:bodyPr rot="0" vert="horz"/>
          <a:lstStyle/>
          <a:p>
            <a:pPr>
              <a:defRPr/>
            </a:pPr>
            <a:endParaRPr lang="nb-NO"/>
          </a:p>
        </c:txPr>
        <c:crossAx val="1"/>
        <c:crosses val="autoZero"/>
        <c:auto val="1"/>
        <c:lblAlgn val="ctr"/>
        <c:lblOffset val="100"/>
        <c:tickLblSkip val="3"/>
        <c:noMultiLvlLbl val="0"/>
      </c:catAx>
      <c:valAx>
        <c:axId val="1"/>
        <c:scaling>
          <c:orientation val="minMax"/>
        </c:scaling>
        <c:delete val="0"/>
        <c:axPos val="l"/>
        <c:numFmt formatCode="#,##0" sourceLinked="0"/>
        <c:majorTickMark val="out"/>
        <c:minorTickMark val="none"/>
        <c:tickLblPos val="nextTo"/>
        <c:txPr>
          <a:bodyPr rot="0" vert="horz"/>
          <a:lstStyle/>
          <a:p>
            <a:pPr>
              <a:defRPr/>
            </a:pPr>
            <a:endParaRPr lang="nb-NO"/>
          </a:p>
        </c:txPr>
        <c:crossAx val="388725744"/>
        <c:crosses val="autoZero"/>
        <c:crossBetween val="between"/>
      </c:valAx>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nb-N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49984359219576E-2"/>
          <c:y val="5.8062813407231462E-2"/>
          <c:w val="0.90710091431533602"/>
          <c:h val="0.82591712852995514"/>
        </c:manualLayout>
      </c:layout>
      <c:barChart>
        <c:barDir val="col"/>
        <c:grouping val="clustered"/>
        <c:varyColors val="0"/>
        <c:ser>
          <c:idx val="0"/>
          <c:order val="0"/>
          <c:spPr>
            <a:solidFill>
              <a:srgbClr val="458572"/>
            </a:solidFill>
            <a:ln>
              <a:solidFill>
                <a:schemeClr val="bg1">
                  <a:lumMod val="65000"/>
                </a:schemeClr>
              </a:solid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E7-46BE-837D-DDC0F34AE693}"/>
                </c:ext>
              </c:extLst>
            </c:dLbl>
            <c:numFmt formatCode="0.0\ %"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'Endring per aldersgruppe'!$B$27:$M$27</c:f>
              <c:strCache>
                <c:ptCount val="11"/>
                <c:pt idx="0">
                  <c:v>0 år</c:v>
                </c:pt>
                <c:pt idx="1">
                  <c:v>1-5 år</c:v>
                </c:pt>
                <c:pt idx="2">
                  <c:v>6-12 år</c:v>
                </c:pt>
                <c:pt idx="3">
                  <c:v>13-15 år</c:v>
                </c:pt>
                <c:pt idx="4">
                  <c:v>16-19 år</c:v>
                </c:pt>
                <c:pt idx="5">
                  <c:v>20-39 år</c:v>
                </c:pt>
                <c:pt idx="6">
                  <c:v>40-54 år</c:v>
                </c:pt>
                <c:pt idx="7">
                  <c:v>55-66 år</c:v>
                </c:pt>
                <c:pt idx="8">
                  <c:v>67-79 år</c:v>
                </c:pt>
                <c:pt idx="9">
                  <c:v>80-89 år</c:v>
                </c:pt>
                <c:pt idx="10">
                  <c:v>90+ år</c:v>
                </c:pt>
              </c:strCache>
              <c:extLst/>
            </c:strRef>
          </c:cat>
          <c:val>
            <c:numRef>
              <c:f>'Endring per aldersgruppe'!$B$48:$M$48</c:f>
              <c:numCache>
                <c:formatCode>0.0\ %</c:formatCode>
                <c:ptCount val="11"/>
                <c:pt idx="0">
                  <c:v>0.2462686567164179</c:v>
                </c:pt>
                <c:pt idx="1">
                  <c:v>0.24377394636015326</c:v>
                </c:pt>
                <c:pt idx="2">
                  <c:v>0.23246977547495681</c:v>
                </c:pt>
                <c:pt idx="3">
                  <c:v>0.60621242484969939</c:v>
                </c:pt>
                <c:pt idx="4">
                  <c:v>0.50109249817916968</c:v>
                </c:pt>
                <c:pt idx="5">
                  <c:v>0.26627996059975922</c:v>
                </c:pt>
                <c:pt idx="6">
                  <c:v>0.35362232779097386</c:v>
                </c:pt>
                <c:pt idx="7">
                  <c:v>0.81778606965174128</c:v>
                </c:pt>
                <c:pt idx="8">
                  <c:v>1.1202290076335877</c:v>
                </c:pt>
                <c:pt idx="9">
                  <c:v>1.4512922465208749</c:v>
                </c:pt>
                <c:pt idx="10">
                  <c:v>2.262295081967213</c:v>
                </c:pt>
              </c:numCache>
              <c:extLst/>
            </c:numRef>
          </c:val>
          <c:extLst>
            <c:ext xmlns:c16="http://schemas.microsoft.com/office/drawing/2014/chart" uri="{C3380CC4-5D6E-409C-BE32-E72D297353CC}">
              <c16:uniqueId val="{00000001-97E7-46BE-837D-DDC0F34AE693}"/>
            </c:ext>
          </c:extLst>
        </c:ser>
        <c:dLbls>
          <c:showLegendKey val="0"/>
          <c:showVal val="0"/>
          <c:showCatName val="0"/>
          <c:showSerName val="0"/>
          <c:showPercent val="0"/>
          <c:showBubbleSize val="0"/>
        </c:dLbls>
        <c:gapWidth val="219"/>
        <c:overlap val="-27"/>
        <c:axId val="484152928"/>
        <c:axId val="484157520"/>
      </c:barChart>
      <c:catAx>
        <c:axId val="4841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484157520"/>
        <c:crosses val="autoZero"/>
        <c:auto val="1"/>
        <c:lblAlgn val="ctr"/>
        <c:lblOffset val="100"/>
        <c:noMultiLvlLbl val="0"/>
      </c:catAx>
      <c:valAx>
        <c:axId val="484157520"/>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484152928"/>
        <c:crosses val="autoZero"/>
        <c:crossBetween val="between"/>
      </c:valAx>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62052082553325E-2"/>
          <c:y val="7.2736198788105888E-2"/>
          <c:w val="0.92125613047454658"/>
          <c:h val="0.608413948256468"/>
        </c:manualLayout>
      </c:layout>
      <c:barChart>
        <c:barDir val="col"/>
        <c:grouping val="clustered"/>
        <c:varyColors val="0"/>
        <c:ser>
          <c:idx val="0"/>
          <c:order val="0"/>
          <c:tx>
            <c:strRef>
              <c:f>'HR 1 overskudd'!$A$4</c:f>
              <c:strCache>
                <c:ptCount val="1"/>
                <c:pt idx="0">
                  <c:v>Overskudd - Netto driftsresultat i % av driftsinntekter</c:v>
                </c:pt>
              </c:strCache>
            </c:strRef>
          </c:tx>
          <c:spPr>
            <a:solidFill>
              <a:srgbClr val="458572"/>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 1 overskudd'!$B$1:$K$1</c:f>
              <c:strCache>
                <c:ptCount val="10"/>
                <c:pt idx="0">
                  <c:v>2016</c:v>
                </c:pt>
                <c:pt idx="1">
                  <c:v>2017</c:v>
                </c:pt>
                <c:pt idx="2">
                  <c:v>2018</c:v>
                </c:pt>
                <c:pt idx="3">
                  <c:v>2019</c:v>
                </c:pt>
                <c:pt idx="4">
                  <c:v>2020</c:v>
                </c:pt>
                <c:pt idx="5">
                  <c:v>Opp. Bud 2020</c:v>
                </c:pt>
                <c:pt idx="6">
                  <c:v>2021</c:v>
                </c:pt>
                <c:pt idx="7">
                  <c:v>2022</c:v>
                </c:pt>
                <c:pt idx="8">
                  <c:v>2023</c:v>
                </c:pt>
                <c:pt idx="9">
                  <c:v>2024</c:v>
                </c:pt>
              </c:strCache>
            </c:strRef>
          </c:cat>
          <c:val>
            <c:numRef>
              <c:f>'HR 1 overskudd'!$B$4:$F$4</c:f>
              <c:numCache>
                <c:formatCode>0.0\ %</c:formatCode>
                <c:ptCount val="5"/>
                <c:pt idx="0">
                  <c:v>2.3E-2</c:v>
                </c:pt>
                <c:pt idx="1">
                  <c:v>3.3000000000000002E-2</c:v>
                </c:pt>
                <c:pt idx="2">
                  <c:v>3.0662396468956757E-2</c:v>
                </c:pt>
                <c:pt idx="3">
                  <c:v>2.4878374654985734E-2</c:v>
                </c:pt>
                <c:pt idx="4">
                  <c:v>2.2986365938962562E-2</c:v>
                </c:pt>
              </c:numCache>
            </c:numRef>
          </c:val>
          <c:extLst>
            <c:ext xmlns:c16="http://schemas.microsoft.com/office/drawing/2014/chart" uri="{C3380CC4-5D6E-409C-BE32-E72D297353CC}">
              <c16:uniqueId val="{00000000-65F6-496A-A8DC-E71F428B8755}"/>
            </c:ext>
          </c:extLst>
        </c:ser>
        <c:dLbls>
          <c:showLegendKey val="0"/>
          <c:showVal val="0"/>
          <c:showCatName val="0"/>
          <c:showSerName val="0"/>
          <c:showPercent val="0"/>
          <c:showBubbleSize val="0"/>
        </c:dLbls>
        <c:gapWidth val="219"/>
        <c:axId val="614520488"/>
        <c:axId val="614514912"/>
      </c:barChart>
      <c:lineChart>
        <c:grouping val="standard"/>
        <c:varyColors val="0"/>
        <c:ser>
          <c:idx val="1"/>
          <c:order val="1"/>
          <c:tx>
            <c:strRef>
              <c:f>'HR 1 overskudd'!$A$5</c:f>
              <c:strCache>
                <c:ptCount val="1"/>
                <c:pt idx="0">
                  <c:v>Handlingsregel = 2%</c:v>
                </c:pt>
              </c:strCache>
            </c:strRef>
          </c:tx>
          <c:spPr>
            <a:ln w="22225" cap="rnd">
              <a:solidFill>
                <a:schemeClr val="tx1">
                  <a:lumMod val="65000"/>
                  <a:lumOff val="35000"/>
                </a:schemeClr>
              </a:solidFill>
              <a:prstDash val="sysDash"/>
              <a:round/>
            </a:ln>
            <a:effectLst/>
          </c:spPr>
          <c:marker>
            <c:symbol val="none"/>
          </c:marker>
          <c:cat>
            <c:numRef>
              <c:f>'HR 1 overskudd'!$B$1:$F$1</c:f>
              <c:numCache>
                <c:formatCode>General</c:formatCode>
                <c:ptCount val="5"/>
                <c:pt idx="0">
                  <c:v>2016</c:v>
                </c:pt>
                <c:pt idx="1">
                  <c:v>2017</c:v>
                </c:pt>
                <c:pt idx="2">
                  <c:v>2018</c:v>
                </c:pt>
                <c:pt idx="3">
                  <c:v>2019</c:v>
                </c:pt>
                <c:pt idx="4">
                  <c:v>2020</c:v>
                </c:pt>
              </c:numCache>
            </c:numRef>
          </c:cat>
          <c:val>
            <c:numRef>
              <c:f>'HR 1 overskudd'!$B$5:$F$5</c:f>
              <c:numCache>
                <c:formatCode>0%</c:formatCode>
                <c:ptCount val="5"/>
                <c:pt idx="0">
                  <c:v>0.02</c:v>
                </c:pt>
                <c:pt idx="1">
                  <c:v>0.02</c:v>
                </c:pt>
                <c:pt idx="2">
                  <c:v>0.02</c:v>
                </c:pt>
                <c:pt idx="3">
                  <c:v>0.02</c:v>
                </c:pt>
                <c:pt idx="4">
                  <c:v>0.02</c:v>
                </c:pt>
              </c:numCache>
            </c:numRef>
          </c:val>
          <c:smooth val="0"/>
          <c:extLst>
            <c:ext xmlns:c16="http://schemas.microsoft.com/office/drawing/2014/chart" uri="{C3380CC4-5D6E-409C-BE32-E72D297353CC}">
              <c16:uniqueId val="{00000001-65F6-496A-A8DC-E71F428B8755}"/>
            </c:ext>
          </c:extLst>
        </c:ser>
        <c:dLbls>
          <c:showLegendKey val="0"/>
          <c:showVal val="0"/>
          <c:showCatName val="0"/>
          <c:showSerName val="0"/>
          <c:showPercent val="0"/>
          <c:showBubbleSize val="0"/>
        </c:dLbls>
        <c:marker val="1"/>
        <c:smooth val="0"/>
        <c:axId val="614520488"/>
        <c:axId val="614514912"/>
      </c:lineChart>
      <c:catAx>
        <c:axId val="61452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14912"/>
        <c:crosses val="autoZero"/>
        <c:auto val="1"/>
        <c:lblAlgn val="ctr"/>
        <c:lblOffset val="100"/>
        <c:noMultiLvlLbl val="0"/>
      </c:catAx>
      <c:valAx>
        <c:axId val="614514912"/>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2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18168562263052E-2"/>
          <c:y val="2.3186914603255643E-2"/>
          <c:w val="0.88732288176724772"/>
          <c:h val="0.80574828338396276"/>
        </c:manualLayout>
      </c:layout>
      <c:lineChart>
        <c:grouping val="standard"/>
        <c:varyColors val="0"/>
        <c:ser>
          <c:idx val="0"/>
          <c:order val="0"/>
          <c:spPr>
            <a:ln w="19050">
              <a:solidFill>
                <a:srgbClr val="458572"/>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'HR 2 gjeld mot innt'!$A$8:$A$12</c:f>
              <c:numCache>
                <c:formatCode>General</c:formatCode>
                <c:ptCount val="5"/>
                <c:pt idx="0">
                  <c:v>2016</c:v>
                </c:pt>
                <c:pt idx="1">
                  <c:v>2017</c:v>
                </c:pt>
                <c:pt idx="2">
                  <c:v>2018</c:v>
                </c:pt>
                <c:pt idx="3">
                  <c:v>2019</c:v>
                </c:pt>
                <c:pt idx="4">
                  <c:v>2020</c:v>
                </c:pt>
              </c:numCache>
            </c:numRef>
          </c:cat>
          <c:val>
            <c:numRef>
              <c:f>'HR 2 gjeld mot innt'!$D$8:$D$12</c:f>
              <c:numCache>
                <c:formatCode>0%</c:formatCode>
                <c:ptCount val="5"/>
                <c:pt idx="0">
                  <c:v>1.218227211040076</c:v>
                </c:pt>
                <c:pt idx="1">
                  <c:v>1.1667810487169568</c:v>
                </c:pt>
                <c:pt idx="2">
                  <c:v>1.1635945405524128</c:v>
                </c:pt>
                <c:pt idx="3">
                  <c:v>1.1819896822501801</c:v>
                </c:pt>
                <c:pt idx="4">
                  <c:v>1.2901662257259872</c:v>
                </c:pt>
              </c:numCache>
            </c:numRef>
          </c:val>
          <c:smooth val="0"/>
          <c:extLst>
            <c:ext xmlns:c16="http://schemas.microsoft.com/office/drawing/2014/chart" uri="{C3380CC4-5D6E-409C-BE32-E72D297353CC}">
              <c16:uniqueId val="{00000000-B0CF-4C83-9BAE-2C683741FE0B}"/>
            </c:ext>
          </c:extLst>
        </c:ser>
        <c:dLbls>
          <c:showLegendKey val="0"/>
          <c:showVal val="0"/>
          <c:showCatName val="0"/>
          <c:showSerName val="0"/>
          <c:showPercent val="0"/>
          <c:showBubbleSize val="0"/>
        </c:dLbls>
        <c:smooth val="0"/>
        <c:axId val="509905248"/>
        <c:axId val="1"/>
      </c:lineChart>
      <c:catAx>
        <c:axId val="509905248"/>
        <c:scaling>
          <c:orientation val="minMax"/>
        </c:scaling>
        <c:delete val="0"/>
        <c:axPos val="b"/>
        <c:numFmt formatCode="General" sourceLinked="1"/>
        <c:majorTickMark val="out"/>
        <c:minorTickMark val="none"/>
        <c:tickLblPos val="nextTo"/>
        <c:txPr>
          <a:bodyPr rot="0" vert="horz"/>
          <a:lstStyle/>
          <a:p>
            <a:pPr>
              <a:defRPr/>
            </a:pPr>
            <a:endParaRPr lang="nb-NO"/>
          </a:p>
        </c:txPr>
        <c:crossAx val="1"/>
        <c:crosses val="autoZero"/>
        <c:auto val="1"/>
        <c:lblAlgn val="ctr"/>
        <c:lblOffset val="100"/>
        <c:noMultiLvlLbl val="0"/>
      </c:catAx>
      <c:valAx>
        <c:axId val="1"/>
        <c:scaling>
          <c:orientation val="minMax"/>
          <c:max val="1.5"/>
          <c:min val="0"/>
        </c:scaling>
        <c:delete val="0"/>
        <c:axPos val="l"/>
        <c:numFmt formatCode="0%" sourceLinked="1"/>
        <c:majorTickMark val="out"/>
        <c:minorTickMark val="none"/>
        <c:tickLblPos val="nextTo"/>
        <c:txPr>
          <a:bodyPr rot="0" vert="horz"/>
          <a:lstStyle/>
          <a:p>
            <a:pPr>
              <a:defRPr/>
            </a:pPr>
            <a:endParaRPr lang="nb-NO"/>
          </a:p>
        </c:txPr>
        <c:crossAx val="509905248"/>
        <c:crosses val="autoZero"/>
        <c:crossBetween val="between"/>
        <c:majorUnit val="0.4"/>
      </c:valAx>
    </c:plotArea>
    <c:plotVisOnly val="1"/>
    <c:dispBlanksAs val="gap"/>
    <c:showDLblsOverMax val="0"/>
  </c:chart>
  <c:spPr>
    <a:ln>
      <a:noFill/>
    </a:ln>
  </c:spPr>
  <c:txPr>
    <a:bodyPr/>
    <a:lstStyle/>
    <a:p>
      <a:pPr>
        <a:defRPr sz="900" b="0" i="0" u="none" strike="noStrike" baseline="0">
          <a:solidFill>
            <a:srgbClr val="000000"/>
          </a:solidFill>
          <a:latin typeface="Arial"/>
          <a:ea typeface="Arial"/>
          <a:cs typeface="Arial"/>
        </a:defRPr>
      </a:pPr>
      <a:endParaRPr lang="nb-N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'HR 3 egenfin'!$A$30</c:f>
              <c:strCache>
                <c:ptCount val="1"/>
                <c:pt idx="0">
                  <c:v>Egenfinansiering</c:v>
                </c:pt>
              </c:strCache>
            </c:strRef>
          </c:tx>
          <c:spPr>
            <a:solidFill>
              <a:srgbClr val="45857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3 egenfin'!$B$1:$F$1</c:f>
              <c:numCache>
                <c:formatCode>General</c:formatCode>
                <c:ptCount val="5"/>
                <c:pt idx="0">
                  <c:v>2016</c:v>
                </c:pt>
                <c:pt idx="1">
                  <c:v>2017</c:v>
                </c:pt>
                <c:pt idx="2">
                  <c:v>2018</c:v>
                </c:pt>
                <c:pt idx="3">
                  <c:v>2019</c:v>
                </c:pt>
                <c:pt idx="4">
                  <c:v>2020</c:v>
                </c:pt>
              </c:numCache>
            </c:numRef>
          </c:cat>
          <c:val>
            <c:numRef>
              <c:f>'HR 3 egenfin'!$B$30:$F$30</c:f>
              <c:numCache>
                <c:formatCode>0%</c:formatCode>
                <c:ptCount val="5"/>
                <c:pt idx="0">
                  <c:v>0.28000000000000003</c:v>
                </c:pt>
                <c:pt idx="1">
                  <c:v>0.48</c:v>
                </c:pt>
                <c:pt idx="2">
                  <c:v>0.49</c:v>
                </c:pt>
                <c:pt idx="3">
                  <c:v>0.39</c:v>
                </c:pt>
                <c:pt idx="4">
                  <c:v>0.42146385785192353</c:v>
                </c:pt>
              </c:numCache>
            </c:numRef>
          </c:val>
          <c:extLst>
            <c:ext xmlns:c16="http://schemas.microsoft.com/office/drawing/2014/chart" uri="{C3380CC4-5D6E-409C-BE32-E72D297353CC}">
              <c16:uniqueId val="{00000000-05A8-4321-BEC6-0D31A02F73CF}"/>
            </c:ext>
          </c:extLst>
        </c:ser>
        <c:dLbls>
          <c:showLegendKey val="0"/>
          <c:showVal val="1"/>
          <c:showCatName val="0"/>
          <c:showSerName val="0"/>
          <c:showPercent val="0"/>
          <c:showBubbleSize val="0"/>
        </c:dLbls>
        <c:gapWidth val="150"/>
        <c:axId val="614520488"/>
        <c:axId val="614514912"/>
      </c:barChart>
      <c:lineChart>
        <c:grouping val="standard"/>
        <c:varyColors val="0"/>
        <c:ser>
          <c:idx val="1"/>
          <c:order val="1"/>
          <c:tx>
            <c:strRef>
              <c:f>'HR 3 egenfin'!$A$31</c:f>
              <c:strCache>
                <c:ptCount val="1"/>
                <c:pt idx="0">
                  <c:v>Handlingsregel = 40%</c:v>
                </c:pt>
              </c:strCache>
            </c:strRef>
          </c:tx>
          <c:spPr>
            <a:ln w="28575" cap="rnd">
              <a:solidFill>
                <a:schemeClr val="tx1">
                  <a:lumMod val="75000"/>
                  <a:lumOff val="25000"/>
                </a:schemeClr>
              </a:solidFill>
              <a:prstDash val="sysDash"/>
              <a:round/>
            </a:ln>
            <a:effectLst/>
          </c:spPr>
          <c:marker>
            <c:symbol val="none"/>
          </c:marker>
          <c:dLbls>
            <c:delete val="1"/>
          </c:dLbls>
          <c:cat>
            <c:numRef>
              <c:f>'HR 3 egenfin'!$B$1:$J$1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'HR 3 egenfin'!$B$31:$F$31</c:f>
              <c:numCache>
                <c:formatCode>0%</c:formatCode>
                <c:ptCount val="5"/>
                <c:pt idx="0">
                  <c:v>0.4</c:v>
                </c:pt>
                <c:pt idx="1">
                  <c:v>0.4</c:v>
                </c:pt>
                <c:pt idx="2">
                  <c:v>0.4</c:v>
                </c:pt>
                <c:pt idx="3">
                  <c:v>0.4</c:v>
                </c:pt>
                <c:pt idx="4">
                  <c:v>0.4</c:v>
                </c:pt>
              </c:numCache>
            </c:numRef>
          </c:val>
          <c:smooth val="0"/>
          <c:extLst>
            <c:ext xmlns:c16="http://schemas.microsoft.com/office/drawing/2014/chart" uri="{C3380CC4-5D6E-409C-BE32-E72D297353CC}">
              <c16:uniqueId val="{00000001-05A8-4321-BEC6-0D31A02F73CF}"/>
            </c:ext>
          </c:extLst>
        </c:ser>
        <c:dLbls>
          <c:showLegendKey val="0"/>
          <c:showVal val="1"/>
          <c:showCatName val="0"/>
          <c:showSerName val="0"/>
          <c:showPercent val="0"/>
          <c:showBubbleSize val="0"/>
        </c:dLbls>
        <c:marker val="1"/>
        <c:smooth val="0"/>
        <c:axId val="614520488"/>
        <c:axId val="614514912"/>
      </c:lineChart>
      <c:catAx>
        <c:axId val="61452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14912"/>
        <c:crosses val="autoZero"/>
        <c:auto val="1"/>
        <c:lblAlgn val="ctr"/>
        <c:lblOffset val="100"/>
        <c:noMultiLvlLbl val="0"/>
      </c:catAx>
      <c:valAx>
        <c:axId val="6145149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614520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85951587417515E-2"/>
          <c:y val="7.5130456805474699E-2"/>
          <c:w val="0.59959631562041515"/>
          <c:h val="0.8312357406409886"/>
        </c:manualLayout>
      </c:layout>
      <c:barChart>
        <c:barDir val="col"/>
        <c:grouping val="clustered"/>
        <c:varyColors val="0"/>
        <c:ser>
          <c:idx val="0"/>
          <c:order val="0"/>
          <c:tx>
            <c:strRef>
              <c:f>'HR 4 dispfond'!$A$6</c:f>
              <c:strCache>
                <c:ptCount val="1"/>
                <c:pt idx="0">
                  <c:v>Dispfond</c:v>
                </c:pt>
              </c:strCache>
            </c:strRef>
          </c:tx>
          <c:spPr>
            <a:solidFill>
              <a:srgbClr val="458572"/>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4 dispfond'!$B$1:$F$1</c:f>
              <c:numCache>
                <c:formatCode>General</c:formatCode>
                <c:ptCount val="5"/>
                <c:pt idx="0">
                  <c:v>2016</c:v>
                </c:pt>
                <c:pt idx="1">
                  <c:v>2017</c:v>
                </c:pt>
                <c:pt idx="2">
                  <c:v>2018</c:v>
                </c:pt>
                <c:pt idx="3">
                  <c:v>2019</c:v>
                </c:pt>
                <c:pt idx="4">
                  <c:v>2020</c:v>
                </c:pt>
              </c:numCache>
            </c:numRef>
          </c:cat>
          <c:val>
            <c:numRef>
              <c:f>'HR 4 dispfond'!$B$6:$F$6</c:f>
              <c:numCache>
                <c:formatCode>0.0\ %</c:formatCode>
                <c:ptCount val="5"/>
                <c:pt idx="0">
                  <c:v>6.2E-2</c:v>
                </c:pt>
                <c:pt idx="1">
                  <c:v>6.4000000000000001E-2</c:v>
                </c:pt>
                <c:pt idx="2">
                  <c:v>6.0884224809813342E-2</c:v>
                </c:pt>
                <c:pt idx="3">
                  <c:v>6.3551677145070623E-2</c:v>
                </c:pt>
                <c:pt idx="4">
                  <c:v>9.9804229254728927E-2</c:v>
                </c:pt>
              </c:numCache>
            </c:numRef>
          </c:val>
          <c:extLst>
            <c:ext xmlns:c16="http://schemas.microsoft.com/office/drawing/2014/chart" uri="{C3380CC4-5D6E-409C-BE32-E72D297353CC}">
              <c16:uniqueId val="{00000000-3830-43E1-9C6A-5C735A926469}"/>
            </c:ext>
          </c:extLst>
        </c:ser>
        <c:dLbls>
          <c:showLegendKey val="0"/>
          <c:showVal val="0"/>
          <c:showCatName val="0"/>
          <c:showSerName val="0"/>
          <c:showPercent val="0"/>
          <c:showBubbleSize val="0"/>
        </c:dLbls>
        <c:gapWidth val="219"/>
        <c:axId val="823222472"/>
        <c:axId val="823227064"/>
      </c:barChart>
      <c:lineChart>
        <c:grouping val="standard"/>
        <c:varyColors val="0"/>
        <c:ser>
          <c:idx val="1"/>
          <c:order val="1"/>
          <c:tx>
            <c:strRef>
              <c:f>'HR 4 dispfond'!$A$7</c:f>
              <c:strCache>
                <c:ptCount val="1"/>
                <c:pt idx="0">
                  <c:v>Handlingsregel = 5% / 10%</c:v>
                </c:pt>
              </c:strCache>
            </c:strRef>
          </c:tx>
          <c:spPr>
            <a:ln w="28575" cap="rnd">
              <a:solidFill>
                <a:schemeClr val="tx1">
                  <a:lumMod val="65000"/>
                  <a:lumOff val="35000"/>
                </a:schemeClr>
              </a:solidFill>
              <a:prstDash val="sysDash"/>
              <a:round/>
            </a:ln>
            <a:effectLst/>
          </c:spPr>
          <c:marker>
            <c:symbol val="none"/>
          </c:marker>
          <c:cat>
            <c:numRef>
              <c:f>'HR 4 dispfond'!$B$1:$J$1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'HR 4 dispfond'!$B$7:$F$7</c:f>
              <c:numCache>
                <c:formatCode>0%</c:formatCode>
                <c:ptCount val="5"/>
                <c:pt idx="0">
                  <c:v>0.05</c:v>
                </c:pt>
                <c:pt idx="1">
                  <c:v>0.05</c:v>
                </c:pt>
                <c:pt idx="2">
                  <c:v>0.05</c:v>
                </c:pt>
                <c:pt idx="3">
                  <c:v>0.05</c:v>
                </c:pt>
                <c:pt idx="4">
                  <c:v>0.05</c:v>
                </c:pt>
              </c:numCache>
            </c:numRef>
          </c:val>
          <c:smooth val="0"/>
          <c:extLst>
            <c:ext xmlns:c16="http://schemas.microsoft.com/office/drawing/2014/chart" uri="{C3380CC4-5D6E-409C-BE32-E72D297353CC}">
              <c16:uniqueId val="{00000001-3830-43E1-9C6A-5C735A926469}"/>
            </c:ext>
          </c:extLst>
        </c:ser>
        <c:dLbls>
          <c:showLegendKey val="0"/>
          <c:showVal val="0"/>
          <c:showCatName val="0"/>
          <c:showSerName val="0"/>
          <c:showPercent val="0"/>
          <c:showBubbleSize val="0"/>
        </c:dLbls>
        <c:marker val="1"/>
        <c:smooth val="0"/>
        <c:axId val="823222472"/>
        <c:axId val="823227064"/>
      </c:lineChart>
      <c:catAx>
        <c:axId val="82322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823227064"/>
        <c:crosses val="autoZero"/>
        <c:auto val="1"/>
        <c:lblAlgn val="ctr"/>
        <c:lblOffset val="100"/>
        <c:noMultiLvlLbl val="0"/>
      </c:catAx>
      <c:valAx>
        <c:axId val="823227064"/>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823222472"/>
        <c:crosses val="autoZero"/>
        <c:crossBetween val="between"/>
      </c:valAx>
      <c:spPr>
        <a:noFill/>
        <a:ln>
          <a:noFill/>
        </a:ln>
        <a:effectLst/>
      </c:spPr>
    </c:plotArea>
    <c:legend>
      <c:legendPos val="r"/>
      <c:layout>
        <c:manualLayout>
          <c:xMode val="edge"/>
          <c:yMode val="edge"/>
          <c:x val="0.67736398440823342"/>
          <c:y val="0.40495162808985274"/>
          <c:w val="0.30940558560279191"/>
          <c:h val="0.274196198536943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85951587417515E-2"/>
          <c:y val="4.3859649122807015E-2"/>
          <c:w val="0.62826224726319357"/>
          <c:h val="0.80182760049730628"/>
        </c:manualLayout>
      </c:layout>
      <c:barChart>
        <c:barDir val="col"/>
        <c:grouping val="clustered"/>
        <c:varyColors val="0"/>
        <c:ser>
          <c:idx val="0"/>
          <c:order val="0"/>
          <c:tx>
            <c:strRef>
              <c:f>'HR 4 dispfond'!$A$10</c:f>
              <c:strCache>
                <c:ptCount val="1"/>
                <c:pt idx="0">
                  <c:v>Investeringsfond</c:v>
                </c:pt>
              </c:strCache>
            </c:strRef>
          </c:tx>
          <c:spPr>
            <a:solidFill>
              <a:srgbClr val="4585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'HR 4 dispfond'!$B$1:$J$1</c:f>
              <c:numCache>
                <c:formatCode>General</c:formatCode>
                <c:ptCount val="5"/>
                <c:pt idx="0">
                  <c:v>2016</c:v>
                </c:pt>
                <c:pt idx="1">
                  <c:v>2017</c:v>
                </c:pt>
                <c:pt idx="2">
                  <c:v>2018</c:v>
                </c:pt>
                <c:pt idx="3">
                  <c:v>2019</c:v>
                </c:pt>
                <c:pt idx="4">
                  <c:v>2020</c:v>
                </c:pt>
              </c:numCache>
            </c:numRef>
          </c:cat>
          <c:val>
            <c:numRef>
              <c:f>'HR 4 dispfond'!$B$10:$J$10</c:f>
              <c:numCache>
                <c:formatCode>0.0\ %</c:formatCode>
                <c:ptCount val="5"/>
                <c:pt idx="0">
                  <c:v>8.0000000000000002E-3</c:v>
                </c:pt>
                <c:pt idx="1">
                  <c:v>1.4E-2</c:v>
                </c:pt>
                <c:pt idx="2">
                  <c:v>4.2999999999999997E-2</c:v>
                </c:pt>
                <c:pt idx="3">
                  <c:v>3.5999999999999997E-2</c:v>
                </c:pt>
                <c:pt idx="4">
                  <c:v>9.6444695577104118E-3</c:v>
                </c:pt>
              </c:numCache>
            </c:numRef>
          </c:val>
          <c:extLst>
            <c:ext xmlns:c16="http://schemas.microsoft.com/office/drawing/2014/chart" uri="{C3380CC4-5D6E-409C-BE32-E72D297353CC}">
              <c16:uniqueId val="{00000001-D263-4DEF-ABA5-AB6D9B1A28F7}"/>
            </c:ext>
          </c:extLst>
        </c:ser>
        <c:dLbls>
          <c:showLegendKey val="0"/>
          <c:showVal val="0"/>
          <c:showCatName val="0"/>
          <c:showSerName val="0"/>
          <c:showPercent val="0"/>
          <c:showBubbleSize val="0"/>
        </c:dLbls>
        <c:gapWidth val="150"/>
        <c:axId val="823222472"/>
        <c:axId val="823227064"/>
      </c:barChart>
      <c:lineChart>
        <c:grouping val="standard"/>
        <c:varyColors val="0"/>
        <c:ser>
          <c:idx val="1"/>
          <c:order val="1"/>
          <c:tx>
            <c:strRef>
              <c:f>'HR 4 dispfond'!$A$11</c:f>
              <c:strCache>
                <c:ptCount val="1"/>
                <c:pt idx="0">
                  <c:v>Handlingsregel = 2%</c:v>
                </c:pt>
              </c:strCache>
            </c:strRef>
          </c:tx>
          <c:spPr>
            <a:ln w="28575" cap="rnd">
              <a:solidFill>
                <a:schemeClr val="tx1">
                  <a:lumMod val="65000"/>
                  <a:lumOff val="35000"/>
                </a:schemeClr>
              </a:solidFill>
              <a:prstDash val="sysDash"/>
              <a:round/>
            </a:ln>
            <a:effectLst/>
          </c:spPr>
          <c:marker>
            <c:symbol val="none"/>
          </c:marker>
          <c:cat>
            <c:numRef>
              <c:f>'HR 4 dispfond'!$B$1:$J$1</c:f>
              <c:numCache>
                <c:formatCode>General</c:formatCode>
                <c:ptCount val="5"/>
                <c:pt idx="0">
                  <c:v>2016</c:v>
                </c:pt>
                <c:pt idx="1">
                  <c:v>2017</c:v>
                </c:pt>
                <c:pt idx="2">
                  <c:v>2018</c:v>
                </c:pt>
                <c:pt idx="3">
                  <c:v>2019</c:v>
                </c:pt>
                <c:pt idx="4">
                  <c:v>2020</c:v>
                </c:pt>
              </c:numCache>
            </c:numRef>
          </c:cat>
          <c:val>
            <c:numRef>
              <c:f>'HR 4 dispfond'!$B$11:$J$11</c:f>
              <c:numCache>
                <c:formatCode>0%</c:formatCode>
                <c:ptCount val="5"/>
                <c:pt idx="0">
                  <c:v>0.02</c:v>
                </c:pt>
                <c:pt idx="1">
                  <c:v>0.02</c:v>
                </c:pt>
                <c:pt idx="2">
                  <c:v>0.02</c:v>
                </c:pt>
                <c:pt idx="3">
                  <c:v>0.02</c:v>
                </c:pt>
                <c:pt idx="4">
                  <c:v>0.02</c:v>
                </c:pt>
              </c:numCache>
            </c:numRef>
          </c:val>
          <c:smooth val="0"/>
          <c:extLst>
            <c:ext xmlns:c16="http://schemas.microsoft.com/office/drawing/2014/chart" uri="{C3380CC4-5D6E-409C-BE32-E72D297353CC}">
              <c16:uniqueId val="{00000002-D263-4DEF-ABA5-AB6D9B1A28F7}"/>
            </c:ext>
          </c:extLst>
        </c:ser>
        <c:dLbls>
          <c:showLegendKey val="0"/>
          <c:showVal val="0"/>
          <c:showCatName val="0"/>
          <c:showSerName val="0"/>
          <c:showPercent val="0"/>
          <c:showBubbleSize val="0"/>
        </c:dLbls>
        <c:marker val="1"/>
        <c:smooth val="0"/>
        <c:axId val="823222472"/>
        <c:axId val="823227064"/>
      </c:lineChart>
      <c:catAx>
        <c:axId val="82322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823227064"/>
        <c:crosses val="autoZero"/>
        <c:auto val="1"/>
        <c:lblAlgn val="ctr"/>
        <c:lblOffset val="100"/>
        <c:noMultiLvlLbl val="0"/>
      </c:catAx>
      <c:valAx>
        <c:axId val="823227064"/>
        <c:scaling>
          <c:orientation val="minMax"/>
        </c:scaling>
        <c:delete val="0"/>
        <c:axPos val="l"/>
        <c:numFmt formatCode="0.0\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823222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1" u="none" strike="noStrike" kern="1200" spc="0" baseline="0">
                <a:ln>
                  <a:noFill/>
                </a:ln>
                <a:solidFill>
                  <a:sysClr val="windowText" lastClr="000000"/>
                </a:solidFill>
                <a:latin typeface="Arial" panose="020B0604020202020204" pitchFamily="34" charset="0"/>
                <a:ea typeface="+mn-ea"/>
                <a:cs typeface="Arial" panose="020B0604020202020204" pitchFamily="34" charset="0"/>
              </a:defRPr>
            </a:pPr>
            <a:r>
              <a:rPr lang="en-US" sz="900" b="0" i="1"/>
              <a:t>Utgiftsutjevning, trekk og tillegg i rammetilskuddet i 1000 </a:t>
            </a:r>
            <a:r>
              <a:rPr lang="en-US" sz="900" b="0" i="1" u="none" strike="noStrike" kern="1200" spc="0" baseline="0">
                <a:ln>
                  <a:noFill/>
                </a:ln>
                <a:solidFill>
                  <a:sysClr val="windowText" lastClr="000000"/>
                </a:solidFill>
                <a:latin typeface="Arial" panose="020B0604020202020204" pitchFamily="34" charset="0"/>
                <a:ea typeface="+mn-ea"/>
                <a:cs typeface="Arial" panose="020B0604020202020204" pitchFamily="34" charset="0"/>
              </a:rPr>
              <a:t>kr</a:t>
            </a:r>
            <a:endParaRPr lang="en-US" sz="900" b="0" i="1"/>
          </a:p>
        </c:rich>
      </c:tx>
      <c:layout>
        <c:manualLayout>
          <c:xMode val="edge"/>
          <c:yMode val="edge"/>
          <c:x val="1.262852916866055E-2"/>
          <c:y val="0"/>
        </c:manualLayout>
      </c:layout>
      <c:overlay val="0"/>
      <c:spPr>
        <a:noFill/>
        <a:ln>
          <a:noFill/>
        </a:ln>
        <a:effectLst/>
      </c:spPr>
      <c:txPr>
        <a:bodyPr rot="0" spcFirstLastPara="1" vertOverflow="ellipsis" vert="horz" wrap="square" anchor="ctr" anchorCtr="1"/>
        <a:lstStyle/>
        <a:p>
          <a:pPr>
            <a:defRPr sz="900" b="0" i="1" u="none" strike="noStrike" kern="1200" spc="0" baseline="0">
              <a:ln>
                <a:noFill/>
              </a:ln>
              <a:solidFill>
                <a:sysClr val="windowText" lastClr="000000"/>
              </a:solidFill>
              <a:latin typeface="Arial" panose="020B0604020202020204" pitchFamily="34" charset="0"/>
              <a:ea typeface="+mn-ea"/>
              <a:cs typeface="Arial" panose="020B0604020202020204" pitchFamily="34" charset="0"/>
            </a:defRPr>
          </a:pPr>
          <a:endParaRPr lang="nb-NO"/>
        </a:p>
      </c:txPr>
    </c:title>
    <c:autoTitleDeleted val="0"/>
    <c:plotArea>
      <c:layout/>
      <c:barChart>
        <c:barDir val="bar"/>
        <c:grouping val="clustered"/>
        <c:varyColors val="0"/>
        <c:ser>
          <c:idx val="0"/>
          <c:order val="0"/>
          <c:spPr>
            <a:solidFill>
              <a:srgbClr val="458572"/>
            </a:solidFill>
            <a:ln>
              <a:solidFill>
                <a:srgbClr val="45857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'Ut20'!$A$11:$A$34</c:f>
              <c:strCache>
                <c:ptCount val="24"/>
                <c:pt idx="0">
                  <c:v>0-1 år</c:v>
                </c:pt>
                <c:pt idx="1">
                  <c:v>2-5 år</c:v>
                </c:pt>
                <c:pt idx="2">
                  <c:v>6-15 år</c:v>
                </c:pt>
                <c:pt idx="3">
                  <c:v>16-22 år</c:v>
                </c:pt>
                <c:pt idx="4">
                  <c:v>23-66 år</c:v>
                </c:pt>
                <c:pt idx="5">
                  <c:v>67-79 år</c:v>
                </c:pt>
                <c:pt idx="6">
                  <c:v>80-89 år</c:v>
                </c:pt>
                <c:pt idx="7">
                  <c:v>over 90 år</c:v>
                </c:pt>
                <c:pt idx="8">
                  <c:v>Basistillegg</c:v>
                </c:pt>
                <c:pt idx="9">
                  <c:v>Sone</c:v>
                </c:pt>
                <c:pt idx="10">
                  <c:v>Nabo</c:v>
                </c:pt>
                <c:pt idx="11">
                  <c:v>Landbrukskriterium</c:v>
                </c:pt>
                <c:pt idx="12">
                  <c:v>Innvandrere 6-15 år ekskl Skandinavia</c:v>
                </c:pt>
                <c:pt idx="13">
                  <c:v>Flyktninger uten integreringstilskudd</c:v>
                </c:pt>
                <c:pt idx="14">
                  <c:v>Dødlighet</c:v>
                </c:pt>
                <c:pt idx="15">
                  <c:v>Barn 0-15 med enslige forsørgere</c:v>
                </c:pt>
                <c:pt idx="16">
                  <c:v>Lavinntekt</c:v>
                </c:pt>
                <c:pt idx="17">
                  <c:v>Uføre 18-49 år</c:v>
                </c:pt>
                <c:pt idx="18">
                  <c:v>Opphopningsindeks</c:v>
                </c:pt>
                <c:pt idx="19">
                  <c:v>Aleneboende 30 - 66 år</c:v>
                </c:pt>
                <c:pt idx="20">
                  <c:v>PU over 16 år</c:v>
                </c:pt>
                <c:pt idx="21">
                  <c:v>Ikke-gifte 67 år og over</c:v>
                </c:pt>
                <c:pt idx="22">
                  <c:v>Barn 1 år uten kontantstøtte</c:v>
                </c:pt>
                <c:pt idx="23">
                  <c:v>Innbyggere med høyere utdanning</c:v>
                </c:pt>
              </c:strCache>
            </c:strRef>
          </c:cat>
          <c:val>
            <c:numRef>
              <c:f>'Ut20'!$H$11:$H$34</c:f>
              <c:numCache>
                <c:formatCode>_ * #\ ##0_ ;_ * \-#\ ##0_ ;_ * "-"??_ ;_ @_ </c:formatCode>
                <c:ptCount val="24"/>
                <c:pt idx="0">
                  <c:v>1063.9082474442646</c:v>
                </c:pt>
                <c:pt idx="1">
                  <c:v>19035.299777907541</c:v>
                </c:pt>
                <c:pt idx="2">
                  <c:v>21167.263923829054</c:v>
                </c:pt>
                <c:pt idx="3">
                  <c:v>-104.1642372768695</c:v>
                </c:pt>
                <c:pt idx="4">
                  <c:v>3647.0340334095481</c:v>
                </c:pt>
                <c:pt idx="5">
                  <c:v>-9060.9872445022866</c:v>
                </c:pt>
                <c:pt idx="6">
                  <c:v>-31164.325929226306</c:v>
                </c:pt>
                <c:pt idx="7">
                  <c:v>-36730.927077278138</c:v>
                </c:pt>
                <c:pt idx="8">
                  <c:v>-27068.710036682554</c:v>
                </c:pt>
                <c:pt idx="9">
                  <c:v>-14438.816859135222</c:v>
                </c:pt>
                <c:pt idx="10">
                  <c:v>-12455.875413208281</c:v>
                </c:pt>
                <c:pt idx="11">
                  <c:v>-4402.6075926524109</c:v>
                </c:pt>
                <c:pt idx="12">
                  <c:v>-1449.3055050414002</c:v>
                </c:pt>
                <c:pt idx="13">
                  <c:v>16464.69107692314</c:v>
                </c:pt>
                <c:pt idx="14">
                  <c:v>-9581.3631510194191</c:v>
                </c:pt>
                <c:pt idx="15">
                  <c:v>-2731.5698302935639</c:v>
                </c:pt>
                <c:pt idx="16">
                  <c:v>-2165.1737452195007</c:v>
                </c:pt>
                <c:pt idx="17">
                  <c:v>-5405.7716222773297</c:v>
                </c:pt>
                <c:pt idx="18">
                  <c:v>-1888.6020795868828</c:v>
                </c:pt>
                <c:pt idx="19">
                  <c:v>-4732.7469621334358</c:v>
                </c:pt>
                <c:pt idx="20">
                  <c:v>-42689.900590846635</c:v>
                </c:pt>
                <c:pt idx="21">
                  <c:v>-19152.293519593331</c:v>
                </c:pt>
                <c:pt idx="22">
                  <c:v>2550.714201282557</c:v>
                </c:pt>
                <c:pt idx="23">
                  <c:v>-773.85643232759446</c:v>
                </c:pt>
              </c:numCache>
            </c:numRef>
          </c:val>
          <c:extLst>
            <c:ext xmlns:c16="http://schemas.microsoft.com/office/drawing/2014/chart" uri="{C3380CC4-5D6E-409C-BE32-E72D297353CC}">
              <c16:uniqueId val="{00000000-6E09-4DBC-AEB7-E356E9F30BB1}"/>
            </c:ext>
          </c:extLst>
        </c:ser>
        <c:dLbls>
          <c:dLblPos val="outEnd"/>
          <c:showLegendKey val="0"/>
          <c:showVal val="1"/>
          <c:showCatName val="0"/>
          <c:showSerName val="0"/>
          <c:showPercent val="0"/>
          <c:showBubbleSize val="0"/>
        </c:dLbls>
        <c:gapWidth val="182"/>
        <c:axId val="399889904"/>
        <c:axId val="399890232"/>
      </c:barChart>
      <c:catAx>
        <c:axId val="3998899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nb-NO"/>
          </a:p>
        </c:txPr>
        <c:crossAx val="399890232"/>
        <c:crosses val="autoZero"/>
        <c:auto val="1"/>
        <c:lblAlgn val="ctr"/>
        <c:lblOffset val="100"/>
        <c:noMultiLvlLbl val="0"/>
      </c:catAx>
      <c:valAx>
        <c:axId val="3998902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nb-NO"/>
          </a:p>
        </c:txPr>
        <c:crossAx val="399889904"/>
        <c:crosses val="autoZero"/>
        <c:crossBetween val="between"/>
        <c:majorUnit val="2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solidFill>
            <a:sysClr val="windowText" lastClr="000000"/>
          </a:solidFill>
          <a:latin typeface="Arial" panose="020B0604020202020204" pitchFamily="34" charset="0"/>
          <a:cs typeface="Arial" panose="020B0604020202020204" pitchFamily="34" charset="0"/>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95617361989046E-2"/>
          <c:y val="7.4484333526105848E-3"/>
          <c:w val="0.48337761786061112"/>
          <c:h val="0.93548560667204739"/>
        </c:manualLayout>
      </c:layout>
      <c:barChart>
        <c:barDir val="bar"/>
        <c:grouping val="clustered"/>
        <c:varyColors val="0"/>
        <c:ser>
          <c:idx val="0"/>
          <c:order val="0"/>
          <c:spPr>
            <a:solidFill>
              <a:srgbClr val="4585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'Nto bundne fond'!$S$2:$S$24</c:f>
              <c:strCache>
                <c:ptCount val="23"/>
                <c:pt idx="0">
                  <c:v>Vannfond</c:v>
                </c:pt>
                <c:pt idx="1">
                  <c:v>Byggesaksfond</c:v>
                </c:pt>
                <c:pt idx="2">
                  <c:v>Feiefond</c:v>
                </c:pt>
                <c:pt idx="3">
                  <c:v>Renovasjonsfond</c:v>
                </c:pt>
                <c:pt idx="4">
                  <c:v>Lørenskog sykehjem - arv fra Trolsnes</c:v>
                </c:pt>
                <c:pt idx="5">
                  <c:v>Dovre boliger og servicesenter - gavekonto</c:v>
                </c:pt>
                <c:pt idx="6">
                  <c:v>Dovre - arv fra Trolsnes</c:v>
                </c:pt>
                <c:pt idx="7">
                  <c:v>Hjemmesykepleien - gavekonto</c:v>
                </c:pt>
                <c:pt idx="8">
                  <c:v>Avløpsfond</c:v>
                </c:pt>
                <c:pt idx="9">
                  <c:v>Rolvsrudhjemmet - gavekonto</c:v>
                </c:pt>
                <c:pt idx="10">
                  <c:v>Barnevernvakten</c:v>
                </c:pt>
                <c:pt idx="11">
                  <c:v>Samareidsrådet Nedre Romerike (SNR)</c:v>
                </c:pt>
                <c:pt idx="12">
                  <c:v>Lørenskog sykehjem - gavekonto</c:v>
                </c:pt>
                <c:pt idx="13">
                  <c:v>Eierseksjonering</c:v>
                </c:pt>
                <c:pt idx="14">
                  <c:v>Kart og oppmåling</c:v>
                </c:pt>
                <c:pt idx="15">
                  <c:v>Velferdslab - tilskudd</c:v>
                </c:pt>
                <c:pt idx="16">
                  <c:v>Landbrukskontor, inkl kommuneskog</c:v>
                </c:pt>
                <c:pt idx="17">
                  <c:v>Korona - næringstilskudd Viken</c:v>
                </c:pt>
                <c:pt idx="18">
                  <c:v>Kultur</c:v>
                </c:pt>
                <c:pt idx="19">
                  <c:v>Korona - øremerkede tilskudd næringslivet</c:v>
                </c:pt>
                <c:pt idx="20">
                  <c:v>Helse, omsorg og mestring</c:v>
                </c:pt>
                <c:pt idx="21">
                  <c:v>Oppvekst og utdanning</c:v>
                </c:pt>
                <c:pt idx="22">
                  <c:v>Korona - vedlikehold og rehabiliteringsmidler</c:v>
                </c:pt>
              </c:strCache>
            </c:strRef>
          </c:cat>
          <c:val>
            <c:numRef>
              <c:f>'Nto bundne fond'!$T$2:$T$24</c:f>
              <c:numCache>
                <c:formatCode>#,##0</c:formatCode>
                <c:ptCount val="23"/>
                <c:pt idx="0">
                  <c:v>-12165.277</c:v>
                </c:pt>
                <c:pt idx="1">
                  <c:v>-2470.0419999999999</c:v>
                </c:pt>
                <c:pt idx="2">
                  <c:v>-1129.3043300000002</c:v>
                </c:pt>
                <c:pt idx="3">
                  <c:v>-1089.268</c:v>
                </c:pt>
                <c:pt idx="4">
                  <c:v>-17.52515</c:v>
                </c:pt>
                <c:pt idx="5">
                  <c:v>-8.5057500000000008</c:v>
                </c:pt>
                <c:pt idx="6">
                  <c:v>-8.3301599999999993</c:v>
                </c:pt>
                <c:pt idx="7">
                  <c:v>-2.1599299999999997</c:v>
                </c:pt>
                <c:pt idx="8">
                  <c:v>-1.1870000000000001</c:v>
                </c:pt>
                <c:pt idx="9">
                  <c:v>0.78047</c:v>
                </c:pt>
                <c:pt idx="10">
                  <c:v>40.73124</c:v>
                </c:pt>
                <c:pt idx="11">
                  <c:v>70.931350000000009</c:v>
                </c:pt>
                <c:pt idx="12">
                  <c:v>113.06157</c:v>
                </c:pt>
                <c:pt idx="13">
                  <c:v>228.119</c:v>
                </c:pt>
                <c:pt idx="14">
                  <c:v>345.36900000000003</c:v>
                </c:pt>
                <c:pt idx="15">
                  <c:v>700</c:v>
                </c:pt>
                <c:pt idx="16">
                  <c:v>2582.3161099999998</c:v>
                </c:pt>
                <c:pt idx="17">
                  <c:v>2600</c:v>
                </c:pt>
                <c:pt idx="18">
                  <c:v>2672.7339999999999</c:v>
                </c:pt>
                <c:pt idx="19">
                  <c:v>4690</c:v>
                </c:pt>
                <c:pt idx="20">
                  <c:v>6048</c:v>
                </c:pt>
                <c:pt idx="21">
                  <c:v>7760.6319999999996</c:v>
                </c:pt>
                <c:pt idx="22">
                  <c:v>12300</c:v>
                </c:pt>
              </c:numCache>
            </c:numRef>
          </c:val>
          <c:extLst>
            <c:ext xmlns:c16="http://schemas.microsoft.com/office/drawing/2014/chart" uri="{C3380CC4-5D6E-409C-BE32-E72D297353CC}">
              <c16:uniqueId val="{00000000-FC92-4A37-9D28-7339E5A8EE1A}"/>
            </c:ext>
          </c:extLst>
        </c:ser>
        <c:dLbls>
          <c:showLegendKey val="0"/>
          <c:showVal val="0"/>
          <c:showCatName val="0"/>
          <c:showSerName val="0"/>
          <c:showPercent val="0"/>
          <c:showBubbleSize val="0"/>
        </c:dLbls>
        <c:gapWidth val="182"/>
        <c:axId val="690020048"/>
        <c:axId val="690023656"/>
      </c:barChart>
      <c:catAx>
        <c:axId val="690020048"/>
        <c:scaling>
          <c:orientation val="minMax"/>
        </c:scaling>
        <c:delete val="0"/>
        <c:axPos val="l"/>
        <c:numFmt formatCode="General" sourceLinked="1"/>
        <c:majorTickMark val="none"/>
        <c:minorTickMark val="none"/>
        <c:tickLblPos val="high"/>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690023656"/>
        <c:crosses val="autoZero"/>
        <c:auto val="1"/>
        <c:lblAlgn val="ctr"/>
        <c:lblOffset val="200"/>
        <c:noMultiLvlLbl val="0"/>
      </c:catAx>
      <c:valAx>
        <c:axId val="690023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nb-NO"/>
          </a:p>
        </c:txPr>
        <c:crossAx val="69002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CDB49-CE9F-4077-BB4B-975C9D2E7C8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CB8E778-EEDE-49CA-B9F4-9B09D8CBA097}">
      <dgm:prSet phldrT="[Tekst]" custT="1"/>
      <dgm:spPr/>
      <dgm:t>
        <a:bodyPr/>
        <a:lstStyle/>
        <a:p>
          <a:r>
            <a:rPr lang="nb-NO" sz="1000" dirty="0">
              <a:latin typeface="Arial" pitchFamily="34" charset="0"/>
              <a:cs typeface="Arial" pitchFamily="34" charset="0"/>
            </a:rPr>
            <a:t>Formann-</a:t>
          </a:r>
        </a:p>
        <a:p>
          <a:r>
            <a:rPr lang="nb-NO" sz="1000" dirty="0">
              <a:latin typeface="Arial" pitchFamily="34" charset="0"/>
              <a:cs typeface="Arial" pitchFamily="34" charset="0"/>
            </a:rPr>
            <a:t>skapet</a:t>
          </a:r>
        </a:p>
      </dgm:t>
    </dgm:pt>
    <dgm:pt modelId="{FD3401A2-5CA6-44DC-BF93-8CA515AFF5E6}" type="parTrans" cxnId="{7184E042-D2FA-42A8-B3F3-08F94ECA2033}">
      <dgm:prSet/>
      <dgm:spPr/>
      <dgm:t>
        <a:bodyPr/>
        <a:lstStyle/>
        <a:p>
          <a:endParaRPr lang="nb-NO" sz="1000"/>
        </a:p>
      </dgm:t>
    </dgm:pt>
    <dgm:pt modelId="{588B146D-148D-4698-9E6A-FF6493CAFE37}" type="sibTrans" cxnId="{7184E042-D2FA-42A8-B3F3-08F94ECA2033}">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AC9908FC-C4C3-4A9C-BBFE-03A294C38446}">
      <dgm:prSet phldrT="[Tekst]" custT="1"/>
      <dgm:spPr/>
      <dgm:t>
        <a:bodyPr/>
        <a:lstStyle/>
        <a:p>
          <a:r>
            <a:rPr lang="nb-NO" sz="1000">
              <a:latin typeface="Arial" panose="020B0604020202020204" pitchFamily="34" charset="0"/>
              <a:cs typeface="Arial" panose="020B0604020202020204" pitchFamily="34" charset="0"/>
            </a:rPr>
            <a:t>Kultur-, idrett- og frivillighets-utvalget </a:t>
          </a:r>
          <a:endParaRPr lang="en-US" sz="1000" dirty="0">
            <a:latin typeface="Arial" pitchFamily="34" charset="0"/>
            <a:cs typeface="Arial" pitchFamily="34" charset="0"/>
          </a:endParaRPr>
        </a:p>
      </dgm:t>
    </dgm:pt>
    <dgm:pt modelId="{47AD4EA4-8773-44E5-87F0-EA02365912A6}" type="parTrans" cxnId="{5674D83E-036E-4F4B-9A69-5C35D9BC1CC8}">
      <dgm:prSet/>
      <dgm:spPr/>
      <dgm:t>
        <a:bodyPr/>
        <a:lstStyle/>
        <a:p>
          <a:endParaRPr lang="en-US" sz="1000">
            <a:solidFill>
              <a:schemeClr val="tx1">
                <a:lumMod val="95000"/>
                <a:lumOff val="5000"/>
              </a:schemeClr>
            </a:solidFill>
            <a:latin typeface="Arial" pitchFamily="34" charset="0"/>
            <a:cs typeface="Arial" pitchFamily="34" charset="0"/>
          </a:endParaRPr>
        </a:p>
      </dgm:t>
    </dgm:pt>
    <dgm:pt modelId="{B001748A-30FD-4513-87F9-A03CBBBD7736}" type="sibTrans" cxnId="{5674D83E-036E-4F4B-9A69-5C35D9BC1CC8}">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CA3A9700-A724-47AC-8C72-C0BF0C740CDE}">
      <dgm:prSet phldrT="[Tekst]" custT="1"/>
      <dgm:spPr/>
      <dgm:t>
        <a:bodyPr/>
        <a:lstStyle/>
        <a:p>
          <a:r>
            <a:rPr lang="nb-NO" sz="1000" dirty="0">
              <a:latin typeface="Arial" pitchFamily="34" charset="0"/>
              <a:cs typeface="Arial" pitchFamily="34" charset="0"/>
            </a:rPr>
            <a:t>Oppvekst- og utdannings-utvalget</a:t>
          </a:r>
          <a:endParaRPr lang="en-US" sz="1000" dirty="0">
            <a:latin typeface="Arial" pitchFamily="34" charset="0"/>
            <a:cs typeface="Arial" pitchFamily="34" charset="0"/>
          </a:endParaRPr>
        </a:p>
      </dgm:t>
    </dgm:pt>
    <dgm:pt modelId="{882CD3F7-5AF6-441B-88B2-57AE6B512EF3}" type="parTrans" cxnId="{380509EF-7B57-42DE-8266-326CE667A7CF}">
      <dgm:prSet/>
      <dgm:spPr/>
      <dgm:t>
        <a:bodyPr/>
        <a:lstStyle/>
        <a:p>
          <a:endParaRPr lang="en-US" sz="1000">
            <a:solidFill>
              <a:schemeClr val="tx1">
                <a:lumMod val="95000"/>
                <a:lumOff val="5000"/>
              </a:schemeClr>
            </a:solidFill>
            <a:latin typeface="Arial" pitchFamily="34" charset="0"/>
            <a:cs typeface="Arial" pitchFamily="34" charset="0"/>
          </a:endParaRPr>
        </a:p>
      </dgm:t>
    </dgm:pt>
    <dgm:pt modelId="{AF58703A-8757-4967-A5D3-02006D78899D}" type="sibTrans" cxnId="{380509EF-7B57-42DE-8266-326CE667A7CF}">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D4CF016A-D2DE-4996-B935-0CFE486062EB}">
      <dgm:prSet phldrT="[Tekst]" custT="1"/>
      <dgm:spPr/>
      <dgm:t>
        <a:bodyPr/>
        <a:lstStyle/>
        <a:p>
          <a:r>
            <a:rPr lang="nb-NO" sz="1000" dirty="0">
              <a:latin typeface="Arial" pitchFamily="34" charset="0"/>
              <a:cs typeface="Arial" pitchFamily="34" charset="0"/>
            </a:rPr>
            <a:t>Helse-, mestrings- og omsorgsutvalget</a:t>
          </a:r>
          <a:endParaRPr lang="en-US" sz="1000" dirty="0">
            <a:latin typeface="Arial" pitchFamily="34" charset="0"/>
            <a:cs typeface="Arial" pitchFamily="34" charset="0"/>
          </a:endParaRPr>
        </a:p>
      </dgm:t>
    </dgm:pt>
    <dgm:pt modelId="{0652A2D1-441C-4EBF-A0ED-0DF22A4F788C}" type="parTrans" cxnId="{B32C08B5-D832-4792-8A67-586266B1CEAE}">
      <dgm:prSet/>
      <dgm:spPr/>
      <dgm:t>
        <a:bodyPr/>
        <a:lstStyle/>
        <a:p>
          <a:endParaRPr lang="en-US" sz="1000">
            <a:solidFill>
              <a:schemeClr val="tx1">
                <a:lumMod val="95000"/>
                <a:lumOff val="5000"/>
              </a:schemeClr>
            </a:solidFill>
            <a:latin typeface="Arial" pitchFamily="34" charset="0"/>
            <a:cs typeface="Arial" pitchFamily="34" charset="0"/>
          </a:endParaRPr>
        </a:p>
      </dgm:t>
    </dgm:pt>
    <dgm:pt modelId="{C8D27AD6-116A-4633-9824-BBEBED87DDD8}" type="sibTrans" cxnId="{B32C08B5-D832-4792-8A67-586266B1CEAE}">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0614629F-047A-4671-BFB0-70999496CCE1}">
      <dgm:prSet phldrT="[Tekst]" custT="1"/>
      <dgm:spPr/>
      <dgm:t>
        <a:bodyPr/>
        <a:lstStyle/>
        <a:p>
          <a:r>
            <a:rPr lang="nb-NO" sz="1000" dirty="0">
              <a:latin typeface="Arial" pitchFamily="34" charset="0"/>
              <a:cs typeface="Arial" pitchFamily="34" charset="0"/>
            </a:rPr>
            <a:t>Teknisk utvalg</a:t>
          </a:r>
          <a:endParaRPr lang="en-US" sz="1000" dirty="0">
            <a:latin typeface="Arial" pitchFamily="34" charset="0"/>
            <a:cs typeface="Arial" pitchFamily="34" charset="0"/>
          </a:endParaRPr>
        </a:p>
      </dgm:t>
    </dgm:pt>
    <dgm:pt modelId="{572F525A-8206-476D-A044-D287183742D3}" type="parTrans" cxnId="{9B592DD4-8B17-47D9-8BB6-C777B7E161A6}">
      <dgm:prSet/>
      <dgm:spPr/>
      <dgm:t>
        <a:bodyPr/>
        <a:lstStyle/>
        <a:p>
          <a:endParaRPr lang="en-US" sz="1000">
            <a:solidFill>
              <a:schemeClr val="tx1">
                <a:lumMod val="95000"/>
                <a:lumOff val="5000"/>
              </a:schemeClr>
            </a:solidFill>
            <a:latin typeface="Arial" pitchFamily="34" charset="0"/>
            <a:cs typeface="Arial" pitchFamily="34" charset="0"/>
          </a:endParaRPr>
        </a:p>
      </dgm:t>
    </dgm:pt>
    <dgm:pt modelId="{FA906FED-7E58-4157-9553-77140B8C2043}" type="sibTrans" cxnId="{9B592DD4-8B17-47D9-8BB6-C777B7E161A6}">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3CED8E8F-9EFC-479E-846A-E89513156150}">
      <dgm:prSet phldrT="[Tekst]" custT="1"/>
      <dgm:spPr/>
      <dgm:t>
        <a:bodyPr/>
        <a:lstStyle/>
        <a:p>
          <a:r>
            <a:rPr lang="nb-NO" sz="1200" dirty="0">
              <a:latin typeface="Arial" pitchFamily="34" charset="0"/>
              <a:cs typeface="Arial" pitchFamily="34" charset="0"/>
            </a:rPr>
            <a:t>Kommune-styret</a:t>
          </a:r>
        </a:p>
      </dgm:t>
    </dgm:pt>
    <dgm:pt modelId="{8BD8266C-E9D8-4135-8F21-779AE4AC5FB4}" type="parTrans" cxnId="{1FFE8885-1468-4416-B280-098A999EBA46}">
      <dgm:prSet/>
      <dgm:spPr/>
      <dgm:t>
        <a:bodyPr/>
        <a:lstStyle/>
        <a:p>
          <a:endParaRPr lang="nb-NO" sz="1000"/>
        </a:p>
      </dgm:t>
    </dgm:pt>
    <dgm:pt modelId="{5D33A9B1-A0DA-44B9-BB0B-8231B48ED5C0}" type="sibTrans" cxnId="{1FFE8885-1468-4416-B280-098A999EBA46}">
      <dgm:prSet/>
      <dgm:spPr/>
      <dgm:t>
        <a:bodyPr/>
        <a:lstStyle/>
        <a:p>
          <a:endParaRPr lang="nb-NO" sz="1000"/>
        </a:p>
      </dgm:t>
    </dgm:pt>
    <dgm:pt modelId="{C5047C8C-C263-4CE6-AE87-FFC5FDDB9ACB}">
      <dgm:prSet phldrT="[Tekst]" custT="1"/>
      <dgm:spPr/>
      <dgm:t>
        <a:bodyPr/>
        <a:lstStyle/>
        <a:p>
          <a:r>
            <a:rPr lang="nb-NO" sz="1000" dirty="0">
              <a:latin typeface="Arial" pitchFamily="34" charset="0"/>
              <a:cs typeface="Arial" pitchFamily="34" charset="0"/>
            </a:rPr>
            <a:t>Kontroll-</a:t>
          </a:r>
        </a:p>
        <a:p>
          <a:r>
            <a:rPr lang="nb-NO" sz="1000" dirty="0">
              <a:latin typeface="Arial" pitchFamily="34" charset="0"/>
              <a:cs typeface="Arial" pitchFamily="34" charset="0"/>
            </a:rPr>
            <a:t>utvalget</a:t>
          </a:r>
        </a:p>
      </dgm:t>
    </dgm:pt>
    <dgm:pt modelId="{31FBB378-F95A-48D8-AA9A-7B92E982773D}" type="parTrans" cxnId="{19EA01F8-8B48-4121-9F82-D6E6073C9BD9}">
      <dgm:prSet/>
      <dgm:spPr/>
      <dgm:t>
        <a:bodyPr/>
        <a:lstStyle/>
        <a:p>
          <a:endParaRPr lang="nb-NO" sz="1000"/>
        </a:p>
      </dgm:t>
    </dgm:pt>
    <dgm:pt modelId="{AC3A7425-8136-4ED6-9AC6-2BD3BE5438AB}" type="sibTrans" cxnId="{19EA01F8-8B48-4121-9F82-D6E6073C9BD9}">
      <dgm:prSet/>
      <dgm:spPr/>
      <dgm:t>
        <a:bodyPr/>
        <a:lstStyle/>
        <a:p>
          <a:endParaRPr lang="nb-NO" sz="1000"/>
        </a:p>
      </dgm:t>
    </dgm:pt>
    <dgm:pt modelId="{125C7408-82C1-43FC-8464-BB3852360BD2}">
      <dgm:prSet phldrT="[Tekst]" custT="1"/>
      <dgm:spPr/>
      <dgm:t>
        <a:bodyPr/>
        <a:lstStyle/>
        <a:p>
          <a:r>
            <a:rPr lang="nb-NO" sz="1000" b="0">
              <a:latin typeface="Arial" panose="020B0604020202020204" pitchFamily="34" charset="0"/>
              <a:cs typeface="Arial" panose="020B0604020202020204" pitchFamily="34" charset="0"/>
            </a:rPr>
            <a:t>Klima-, økologi- og samferdsels-utvalget</a:t>
          </a:r>
          <a:endParaRPr lang="en-US" sz="1000" b="0" dirty="0">
            <a:latin typeface="Arial" pitchFamily="34" charset="0"/>
            <a:cs typeface="Arial" pitchFamily="34" charset="0"/>
          </a:endParaRPr>
        </a:p>
      </dgm:t>
    </dgm:pt>
    <dgm:pt modelId="{C8A3C262-45AA-4CA2-AFC5-D545B7CD28D9}" type="parTrans" cxnId="{D3F7AE8C-9BC9-41FF-A6E6-DD37D723CAAF}">
      <dgm:prSet/>
      <dgm:spPr/>
      <dgm:t>
        <a:bodyPr/>
        <a:lstStyle/>
        <a:p>
          <a:endParaRPr lang="nb-NO" sz="1000"/>
        </a:p>
      </dgm:t>
    </dgm:pt>
    <dgm:pt modelId="{365BC27C-FC61-4224-843D-554D401A3731}" type="sibTrans" cxnId="{D3F7AE8C-9BC9-41FF-A6E6-DD37D723CAAF}">
      <dgm:prSet/>
      <dgm:spPr/>
      <dgm:t>
        <a:bodyPr/>
        <a:lstStyle/>
        <a:p>
          <a:endParaRPr lang="nb-NO" sz="1000"/>
        </a:p>
      </dgm:t>
    </dgm:pt>
    <dgm:pt modelId="{4709DD25-77E2-4C70-81DE-7B298F52D21D}" type="asst">
      <dgm:prSet custT="1"/>
      <dgm:spPr/>
      <dgm:t>
        <a:bodyPr/>
        <a:lstStyle/>
        <a:p>
          <a:r>
            <a:rPr lang="nb-NO" sz="1000">
              <a:latin typeface="Arial" panose="020B0604020202020204" pitchFamily="34" charset="0"/>
              <a:cs typeface="Arial" panose="020B0604020202020204" pitchFamily="34" charset="0"/>
            </a:rPr>
            <a:t>Administrasjons-</a:t>
          </a:r>
        </a:p>
        <a:p>
          <a:r>
            <a:rPr lang="nb-NO" sz="1000">
              <a:latin typeface="Arial" panose="020B0604020202020204" pitchFamily="34" charset="0"/>
              <a:cs typeface="Arial" panose="020B0604020202020204" pitchFamily="34" charset="0"/>
            </a:rPr>
            <a:t>utvalget</a:t>
          </a:r>
        </a:p>
      </dgm:t>
    </dgm:pt>
    <dgm:pt modelId="{A1CA7FE9-D359-490E-B67C-37883097B5F8}" type="parTrans" cxnId="{B32B2A27-6F1B-459A-8162-9444BD6E206A}">
      <dgm:prSet/>
      <dgm:spPr/>
      <dgm:t>
        <a:bodyPr/>
        <a:lstStyle/>
        <a:p>
          <a:endParaRPr lang="nb-NO" sz="1000"/>
        </a:p>
      </dgm:t>
    </dgm:pt>
    <dgm:pt modelId="{D55C3716-A92F-473F-9C5E-C7C9BF4A3DC6}" type="sibTrans" cxnId="{B32B2A27-6F1B-459A-8162-9444BD6E206A}">
      <dgm:prSet/>
      <dgm:spPr/>
      <dgm:t>
        <a:bodyPr/>
        <a:lstStyle/>
        <a:p>
          <a:endParaRPr lang="nb-NO" sz="1000"/>
        </a:p>
      </dgm:t>
    </dgm:pt>
    <dgm:pt modelId="{B1835CBC-79FF-49B1-9790-C2629D2163EB}" type="pres">
      <dgm:prSet presAssocID="{6D0CDB49-CE9F-4077-BB4B-975C9D2E7C8E}" presName="hierChild1" presStyleCnt="0">
        <dgm:presLayoutVars>
          <dgm:orgChart val="1"/>
          <dgm:chPref val="1"/>
          <dgm:dir/>
          <dgm:animOne val="branch"/>
          <dgm:animLvl val="lvl"/>
          <dgm:resizeHandles/>
        </dgm:presLayoutVars>
      </dgm:prSet>
      <dgm:spPr/>
    </dgm:pt>
    <dgm:pt modelId="{8E476B02-2150-4C3E-8C15-EABC0FD5D139}" type="pres">
      <dgm:prSet presAssocID="{ECB8E778-EEDE-49CA-B9F4-9B09D8CBA097}" presName="hierRoot1" presStyleCnt="0">
        <dgm:presLayoutVars>
          <dgm:hierBranch val="init"/>
        </dgm:presLayoutVars>
      </dgm:prSet>
      <dgm:spPr/>
    </dgm:pt>
    <dgm:pt modelId="{4B57369E-D482-45DC-928F-0433515825CF}" type="pres">
      <dgm:prSet presAssocID="{ECB8E778-EEDE-49CA-B9F4-9B09D8CBA097}" presName="rootComposite1" presStyleCnt="0"/>
      <dgm:spPr/>
    </dgm:pt>
    <dgm:pt modelId="{970939B9-9083-445E-BEFA-74DD8B1D563A}" type="pres">
      <dgm:prSet presAssocID="{ECB8E778-EEDE-49CA-B9F4-9B09D8CBA097}" presName="rootText1" presStyleLbl="node0" presStyleIdx="0" presStyleCnt="3" custLinFactX="100000" custLinFactNeighborX="139846" custLinFactNeighborY="31277">
        <dgm:presLayoutVars>
          <dgm:chPref val="3"/>
        </dgm:presLayoutVars>
      </dgm:prSet>
      <dgm:spPr/>
    </dgm:pt>
    <dgm:pt modelId="{FA60D26D-21C4-4201-A34D-74903FF81353}" type="pres">
      <dgm:prSet presAssocID="{ECB8E778-EEDE-49CA-B9F4-9B09D8CBA097}" presName="rootConnector1" presStyleLbl="node1" presStyleIdx="0" presStyleCnt="0"/>
      <dgm:spPr/>
    </dgm:pt>
    <dgm:pt modelId="{9E103B35-2C74-423A-A317-E5AEF78DA097}" type="pres">
      <dgm:prSet presAssocID="{ECB8E778-EEDE-49CA-B9F4-9B09D8CBA097}" presName="hierChild2" presStyleCnt="0"/>
      <dgm:spPr/>
    </dgm:pt>
    <dgm:pt modelId="{11676752-B4C3-43E3-AE26-346159B6C9E1}" type="pres">
      <dgm:prSet presAssocID="{ECB8E778-EEDE-49CA-B9F4-9B09D8CBA097}" presName="hierChild3" presStyleCnt="0"/>
      <dgm:spPr/>
    </dgm:pt>
    <dgm:pt modelId="{B2548CBB-A9D4-44DB-8D27-4D4B8D6F4FB6}" type="pres">
      <dgm:prSet presAssocID="{C5047C8C-C263-4CE6-AE87-FFC5FDDB9ACB}" presName="hierRoot1" presStyleCnt="0">
        <dgm:presLayoutVars>
          <dgm:hierBranch val="init"/>
        </dgm:presLayoutVars>
      </dgm:prSet>
      <dgm:spPr/>
    </dgm:pt>
    <dgm:pt modelId="{D4589372-E255-4579-8ABD-EA6153CBC5C6}" type="pres">
      <dgm:prSet presAssocID="{C5047C8C-C263-4CE6-AE87-FFC5FDDB9ACB}" presName="rootComposite1" presStyleCnt="0"/>
      <dgm:spPr/>
    </dgm:pt>
    <dgm:pt modelId="{29E1222D-F130-4DA3-A12C-788B6DD842E7}" type="pres">
      <dgm:prSet presAssocID="{C5047C8C-C263-4CE6-AE87-FFC5FDDB9ACB}" presName="rootText1" presStyleLbl="node0" presStyleIdx="1" presStyleCnt="3" custLinFactNeighborX="-9716" custLinFactNeighborY="-99412">
        <dgm:presLayoutVars>
          <dgm:chPref val="3"/>
        </dgm:presLayoutVars>
      </dgm:prSet>
      <dgm:spPr/>
    </dgm:pt>
    <dgm:pt modelId="{9B13794B-94C9-4BC6-AE7B-2B1420728C42}" type="pres">
      <dgm:prSet presAssocID="{C5047C8C-C263-4CE6-AE87-FFC5FDDB9ACB}" presName="rootConnector1" presStyleLbl="node1" presStyleIdx="0" presStyleCnt="0"/>
      <dgm:spPr/>
    </dgm:pt>
    <dgm:pt modelId="{DAF869F4-0E0A-4982-9B5C-D47DD3FAFF50}" type="pres">
      <dgm:prSet presAssocID="{C5047C8C-C263-4CE6-AE87-FFC5FDDB9ACB}" presName="hierChild2" presStyleCnt="0"/>
      <dgm:spPr/>
    </dgm:pt>
    <dgm:pt modelId="{2794AF8E-5A60-45A5-92D6-D4032D743EC4}" type="pres">
      <dgm:prSet presAssocID="{C5047C8C-C263-4CE6-AE87-FFC5FDDB9ACB}" presName="hierChild3" presStyleCnt="0"/>
      <dgm:spPr/>
    </dgm:pt>
    <dgm:pt modelId="{F9DCE90F-6960-43DE-8C17-B57DF1535F3B}" type="pres">
      <dgm:prSet presAssocID="{3CED8E8F-9EFC-479E-846A-E89513156150}" presName="hierRoot1" presStyleCnt="0">
        <dgm:presLayoutVars>
          <dgm:hierBranch val="init"/>
        </dgm:presLayoutVars>
      </dgm:prSet>
      <dgm:spPr/>
    </dgm:pt>
    <dgm:pt modelId="{75C525E7-5CAE-4ED4-A1C4-1463BDA18721}" type="pres">
      <dgm:prSet presAssocID="{3CED8E8F-9EFC-479E-846A-E89513156150}" presName="rootComposite1" presStyleCnt="0"/>
      <dgm:spPr/>
    </dgm:pt>
    <dgm:pt modelId="{59EA313B-2367-4E1C-B836-BB773DA3524F}" type="pres">
      <dgm:prSet presAssocID="{3CED8E8F-9EFC-479E-846A-E89513156150}" presName="rootText1" presStyleLbl="node0" presStyleIdx="2" presStyleCnt="3" custLinFactNeighborX="-2082" custLinFactNeighborY="-99412">
        <dgm:presLayoutVars>
          <dgm:chPref val="3"/>
        </dgm:presLayoutVars>
      </dgm:prSet>
      <dgm:spPr/>
    </dgm:pt>
    <dgm:pt modelId="{DF8E5086-7596-431C-B36B-541C05EC764E}" type="pres">
      <dgm:prSet presAssocID="{3CED8E8F-9EFC-479E-846A-E89513156150}" presName="rootConnector1" presStyleLbl="node1" presStyleIdx="0" presStyleCnt="0"/>
      <dgm:spPr/>
    </dgm:pt>
    <dgm:pt modelId="{1A8FE767-3E4F-46D8-BD3E-C1643879790F}" type="pres">
      <dgm:prSet presAssocID="{3CED8E8F-9EFC-479E-846A-E89513156150}" presName="hierChild2" presStyleCnt="0"/>
      <dgm:spPr/>
    </dgm:pt>
    <dgm:pt modelId="{F115750F-BA80-40E6-95A2-2DF7CFDECCA8}" type="pres">
      <dgm:prSet presAssocID="{47AD4EA4-8773-44E5-87F0-EA02365912A6}" presName="Name37" presStyleLbl="parChTrans1D2" presStyleIdx="0" presStyleCnt="6"/>
      <dgm:spPr/>
    </dgm:pt>
    <dgm:pt modelId="{18EDDE4F-5AD2-45A7-ABA4-F9B695A29836}" type="pres">
      <dgm:prSet presAssocID="{AC9908FC-C4C3-4A9C-BBFE-03A294C38446}" presName="hierRoot2" presStyleCnt="0">
        <dgm:presLayoutVars>
          <dgm:hierBranch val="init"/>
        </dgm:presLayoutVars>
      </dgm:prSet>
      <dgm:spPr/>
    </dgm:pt>
    <dgm:pt modelId="{3F0F1F2F-FCE0-4786-ABCE-00CDE3044B51}" type="pres">
      <dgm:prSet presAssocID="{AC9908FC-C4C3-4A9C-BBFE-03A294C38446}" presName="rootComposite" presStyleCnt="0"/>
      <dgm:spPr/>
    </dgm:pt>
    <dgm:pt modelId="{E30F72D4-0F09-425F-B9CA-CAC6F1023E63}" type="pres">
      <dgm:prSet presAssocID="{AC9908FC-C4C3-4A9C-BBFE-03A294C38446}" presName="rootText" presStyleLbl="node2" presStyleIdx="0" presStyleCnt="5">
        <dgm:presLayoutVars>
          <dgm:chPref val="3"/>
        </dgm:presLayoutVars>
      </dgm:prSet>
      <dgm:spPr/>
    </dgm:pt>
    <dgm:pt modelId="{60DE60BD-BEB4-4086-9187-0966A4733EA6}" type="pres">
      <dgm:prSet presAssocID="{AC9908FC-C4C3-4A9C-BBFE-03A294C38446}" presName="rootConnector" presStyleLbl="node2" presStyleIdx="0" presStyleCnt="5"/>
      <dgm:spPr/>
    </dgm:pt>
    <dgm:pt modelId="{00361269-1371-456B-9A33-D63979A97D4F}" type="pres">
      <dgm:prSet presAssocID="{AC9908FC-C4C3-4A9C-BBFE-03A294C38446}" presName="hierChild4" presStyleCnt="0"/>
      <dgm:spPr/>
    </dgm:pt>
    <dgm:pt modelId="{0BBCE7D7-3872-41D5-AA66-A732B7B218A2}" type="pres">
      <dgm:prSet presAssocID="{AC9908FC-C4C3-4A9C-BBFE-03A294C38446}" presName="hierChild5" presStyleCnt="0"/>
      <dgm:spPr/>
    </dgm:pt>
    <dgm:pt modelId="{8024E2C3-D515-47E9-8ECC-1DA9E44713FD}" type="pres">
      <dgm:prSet presAssocID="{882CD3F7-5AF6-441B-88B2-57AE6B512EF3}" presName="Name37" presStyleLbl="parChTrans1D2" presStyleIdx="1" presStyleCnt="6"/>
      <dgm:spPr/>
    </dgm:pt>
    <dgm:pt modelId="{797C0AFA-812E-4AEA-8991-100167149308}" type="pres">
      <dgm:prSet presAssocID="{CA3A9700-A724-47AC-8C72-C0BF0C740CDE}" presName="hierRoot2" presStyleCnt="0">
        <dgm:presLayoutVars>
          <dgm:hierBranch val="init"/>
        </dgm:presLayoutVars>
      </dgm:prSet>
      <dgm:spPr/>
    </dgm:pt>
    <dgm:pt modelId="{90821C80-C01E-44B8-8E77-AB845D487BCD}" type="pres">
      <dgm:prSet presAssocID="{CA3A9700-A724-47AC-8C72-C0BF0C740CDE}" presName="rootComposite" presStyleCnt="0"/>
      <dgm:spPr/>
    </dgm:pt>
    <dgm:pt modelId="{A2DC46AA-DCE5-4303-9BC3-68730AB6BC66}" type="pres">
      <dgm:prSet presAssocID="{CA3A9700-A724-47AC-8C72-C0BF0C740CDE}" presName="rootText" presStyleLbl="node2" presStyleIdx="1" presStyleCnt="5">
        <dgm:presLayoutVars>
          <dgm:chPref val="3"/>
        </dgm:presLayoutVars>
      </dgm:prSet>
      <dgm:spPr/>
    </dgm:pt>
    <dgm:pt modelId="{25F36919-84E5-48F4-A7E1-F70409388AD9}" type="pres">
      <dgm:prSet presAssocID="{CA3A9700-A724-47AC-8C72-C0BF0C740CDE}" presName="rootConnector" presStyleLbl="node2" presStyleIdx="1" presStyleCnt="5"/>
      <dgm:spPr/>
    </dgm:pt>
    <dgm:pt modelId="{57C1E58B-6CB1-4D68-AB14-9FF95C8FAFAA}" type="pres">
      <dgm:prSet presAssocID="{CA3A9700-A724-47AC-8C72-C0BF0C740CDE}" presName="hierChild4" presStyleCnt="0"/>
      <dgm:spPr/>
    </dgm:pt>
    <dgm:pt modelId="{0E75B5CE-8514-4FC2-9521-627F245B1A4B}" type="pres">
      <dgm:prSet presAssocID="{CA3A9700-A724-47AC-8C72-C0BF0C740CDE}" presName="hierChild5" presStyleCnt="0"/>
      <dgm:spPr/>
    </dgm:pt>
    <dgm:pt modelId="{4E2236D1-BD7D-44D0-8998-83AE8327BB80}" type="pres">
      <dgm:prSet presAssocID="{0652A2D1-441C-4EBF-A0ED-0DF22A4F788C}" presName="Name37" presStyleLbl="parChTrans1D2" presStyleIdx="2" presStyleCnt="6"/>
      <dgm:spPr/>
    </dgm:pt>
    <dgm:pt modelId="{30097BA0-A67E-4654-A1CA-120101F4009C}" type="pres">
      <dgm:prSet presAssocID="{D4CF016A-D2DE-4996-B935-0CFE486062EB}" presName="hierRoot2" presStyleCnt="0">
        <dgm:presLayoutVars>
          <dgm:hierBranch val="init"/>
        </dgm:presLayoutVars>
      </dgm:prSet>
      <dgm:spPr/>
    </dgm:pt>
    <dgm:pt modelId="{28F14572-2DD2-4C5F-99F4-450E46A3FD97}" type="pres">
      <dgm:prSet presAssocID="{D4CF016A-D2DE-4996-B935-0CFE486062EB}" presName="rootComposite" presStyleCnt="0"/>
      <dgm:spPr/>
    </dgm:pt>
    <dgm:pt modelId="{D08E27EF-AEAE-41E5-AB25-76DB7BD28B72}" type="pres">
      <dgm:prSet presAssocID="{D4CF016A-D2DE-4996-B935-0CFE486062EB}" presName="rootText" presStyleLbl="node2" presStyleIdx="2" presStyleCnt="5">
        <dgm:presLayoutVars>
          <dgm:chPref val="3"/>
        </dgm:presLayoutVars>
      </dgm:prSet>
      <dgm:spPr/>
    </dgm:pt>
    <dgm:pt modelId="{DE0D5134-027D-4902-AE8B-7E89D18AA152}" type="pres">
      <dgm:prSet presAssocID="{D4CF016A-D2DE-4996-B935-0CFE486062EB}" presName="rootConnector" presStyleLbl="node2" presStyleIdx="2" presStyleCnt="5"/>
      <dgm:spPr/>
    </dgm:pt>
    <dgm:pt modelId="{4A785D1F-7235-4075-B71C-E2A1A243B14A}" type="pres">
      <dgm:prSet presAssocID="{D4CF016A-D2DE-4996-B935-0CFE486062EB}" presName="hierChild4" presStyleCnt="0"/>
      <dgm:spPr/>
    </dgm:pt>
    <dgm:pt modelId="{02E09571-A2FD-4356-9B5B-78E636DE38F3}" type="pres">
      <dgm:prSet presAssocID="{D4CF016A-D2DE-4996-B935-0CFE486062EB}" presName="hierChild5" presStyleCnt="0"/>
      <dgm:spPr/>
    </dgm:pt>
    <dgm:pt modelId="{4B3E94A6-9A4F-4CDB-8C6B-2C6717902C84}" type="pres">
      <dgm:prSet presAssocID="{572F525A-8206-476D-A044-D287183742D3}" presName="Name37" presStyleLbl="parChTrans1D2" presStyleIdx="3" presStyleCnt="6"/>
      <dgm:spPr/>
    </dgm:pt>
    <dgm:pt modelId="{64856513-D857-4445-999C-723DB646FD45}" type="pres">
      <dgm:prSet presAssocID="{0614629F-047A-4671-BFB0-70999496CCE1}" presName="hierRoot2" presStyleCnt="0">
        <dgm:presLayoutVars>
          <dgm:hierBranch val="init"/>
        </dgm:presLayoutVars>
      </dgm:prSet>
      <dgm:spPr/>
    </dgm:pt>
    <dgm:pt modelId="{512FA4F5-6D81-469C-BBD7-99E673DF59EC}" type="pres">
      <dgm:prSet presAssocID="{0614629F-047A-4671-BFB0-70999496CCE1}" presName="rootComposite" presStyleCnt="0"/>
      <dgm:spPr/>
    </dgm:pt>
    <dgm:pt modelId="{21294FBD-C27D-4145-BE9F-3D385C45DFE2}" type="pres">
      <dgm:prSet presAssocID="{0614629F-047A-4671-BFB0-70999496CCE1}" presName="rootText" presStyleLbl="node2" presStyleIdx="3" presStyleCnt="5">
        <dgm:presLayoutVars>
          <dgm:chPref val="3"/>
        </dgm:presLayoutVars>
      </dgm:prSet>
      <dgm:spPr/>
    </dgm:pt>
    <dgm:pt modelId="{FDF2899E-6C67-4710-84A6-B8BCAE5B9C16}" type="pres">
      <dgm:prSet presAssocID="{0614629F-047A-4671-BFB0-70999496CCE1}" presName="rootConnector" presStyleLbl="node2" presStyleIdx="3" presStyleCnt="5"/>
      <dgm:spPr/>
    </dgm:pt>
    <dgm:pt modelId="{AC0E90E4-A494-4A02-A7DC-FB6A84CD987D}" type="pres">
      <dgm:prSet presAssocID="{0614629F-047A-4671-BFB0-70999496CCE1}" presName="hierChild4" presStyleCnt="0"/>
      <dgm:spPr/>
    </dgm:pt>
    <dgm:pt modelId="{0619F3F5-6FBF-49C4-957B-505D8F9347D1}" type="pres">
      <dgm:prSet presAssocID="{0614629F-047A-4671-BFB0-70999496CCE1}" presName="hierChild5" presStyleCnt="0"/>
      <dgm:spPr/>
    </dgm:pt>
    <dgm:pt modelId="{72BE3638-D4AE-4FF1-AA20-CB487CD8F71D}" type="pres">
      <dgm:prSet presAssocID="{C8A3C262-45AA-4CA2-AFC5-D545B7CD28D9}" presName="Name37" presStyleLbl="parChTrans1D2" presStyleIdx="4" presStyleCnt="6"/>
      <dgm:spPr/>
    </dgm:pt>
    <dgm:pt modelId="{0E6EA013-570E-4CB3-A99F-260DD22D46E9}" type="pres">
      <dgm:prSet presAssocID="{125C7408-82C1-43FC-8464-BB3852360BD2}" presName="hierRoot2" presStyleCnt="0">
        <dgm:presLayoutVars>
          <dgm:hierBranch val="init"/>
        </dgm:presLayoutVars>
      </dgm:prSet>
      <dgm:spPr/>
    </dgm:pt>
    <dgm:pt modelId="{80397B13-5F8C-4102-AB10-89EFE42E1B90}" type="pres">
      <dgm:prSet presAssocID="{125C7408-82C1-43FC-8464-BB3852360BD2}" presName="rootComposite" presStyleCnt="0"/>
      <dgm:spPr/>
    </dgm:pt>
    <dgm:pt modelId="{FA8ACB56-7F86-42ED-8029-624A09D0DCBC}" type="pres">
      <dgm:prSet presAssocID="{125C7408-82C1-43FC-8464-BB3852360BD2}" presName="rootText" presStyleLbl="node2" presStyleIdx="4" presStyleCnt="5">
        <dgm:presLayoutVars>
          <dgm:chPref val="3"/>
        </dgm:presLayoutVars>
      </dgm:prSet>
      <dgm:spPr/>
    </dgm:pt>
    <dgm:pt modelId="{33F8CD25-A402-4656-8DB0-7784170F8627}" type="pres">
      <dgm:prSet presAssocID="{125C7408-82C1-43FC-8464-BB3852360BD2}" presName="rootConnector" presStyleLbl="node2" presStyleIdx="4" presStyleCnt="5"/>
      <dgm:spPr/>
    </dgm:pt>
    <dgm:pt modelId="{C80F3E70-B023-4131-9A64-B859B252CAB3}" type="pres">
      <dgm:prSet presAssocID="{125C7408-82C1-43FC-8464-BB3852360BD2}" presName="hierChild4" presStyleCnt="0"/>
      <dgm:spPr/>
    </dgm:pt>
    <dgm:pt modelId="{EFC04EB4-2F4E-4DCF-B73D-9E0E3CE3276B}" type="pres">
      <dgm:prSet presAssocID="{125C7408-82C1-43FC-8464-BB3852360BD2}" presName="hierChild5" presStyleCnt="0"/>
      <dgm:spPr/>
    </dgm:pt>
    <dgm:pt modelId="{687E59B7-9D00-4F4F-BDFE-6BB38FA701FE}" type="pres">
      <dgm:prSet presAssocID="{3CED8E8F-9EFC-479E-846A-E89513156150}" presName="hierChild3" presStyleCnt="0"/>
      <dgm:spPr/>
    </dgm:pt>
    <dgm:pt modelId="{C81F7576-15A3-47AE-B9E9-F1964D28DEE1}" type="pres">
      <dgm:prSet presAssocID="{A1CA7FE9-D359-490E-B67C-37883097B5F8}" presName="Name111" presStyleLbl="parChTrans1D2" presStyleIdx="5" presStyleCnt="6"/>
      <dgm:spPr/>
    </dgm:pt>
    <dgm:pt modelId="{E68DD87C-B485-4D58-9134-894347E2B28A}" type="pres">
      <dgm:prSet presAssocID="{4709DD25-77E2-4C70-81DE-7B298F52D21D}" presName="hierRoot3" presStyleCnt="0">
        <dgm:presLayoutVars>
          <dgm:hierBranch val="init"/>
        </dgm:presLayoutVars>
      </dgm:prSet>
      <dgm:spPr/>
    </dgm:pt>
    <dgm:pt modelId="{F5EB1490-4086-4BC7-8716-A151B481368C}" type="pres">
      <dgm:prSet presAssocID="{4709DD25-77E2-4C70-81DE-7B298F52D21D}" presName="rootComposite3" presStyleCnt="0"/>
      <dgm:spPr/>
    </dgm:pt>
    <dgm:pt modelId="{C9C5ED70-49DA-474A-A5C2-357207B58636}" type="pres">
      <dgm:prSet presAssocID="{4709DD25-77E2-4C70-81DE-7B298F52D21D}" presName="rootText3" presStyleLbl="asst1" presStyleIdx="0" presStyleCnt="1" custScaleX="162478" custScaleY="89702" custLinFactNeighborX="-5637" custLinFactNeighborY="1879">
        <dgm:presLayoutVars>
          <dgm:chPref val="3"/>
        </dgm:presLayoutVars>
      </dgm:prSet>
      <dgm:spPr/>
    </dgm:pt>
    <dgm:pt modelId="{2E6D69BF-5D66-490F-AFCB-A1810999FF6A}" type="pres">
      <dgm:prSet presAssocID="{4709DD25-77E2-4C70-81DE-7B298F52D21D}" presName="rootConnector3" presStyleLbl="asst1" presStyleIdx="0" presStyleCnt="1"/>
      <dgm:spPr/>
    </dgm:pt>
    <dgm:pt modelId="{B010447D-8260-4E25-BC23-20B232C4EF4A}" type="pres">
      <dgm:prSet presAssocID="{4709DD25-77E2-4C70-81DE-7B298F52D21D}" presName="hierChild6" presStyleCnt="0"/>
      <dgm:spPr/>
    </dgm:pt>
    <dgm:pt modelId="{75EE0E3B-2169-4A2D-9799-9199A9D8DFAD}" type="pres">
      <dgm:prSet presAssocID="{4709DD25-77E2-4C70-81DE-7B298F52D21D}" presName="hierChild7" presStyleCnt="0"/>
      <dgm:spPr/>
    </dgm:pt>
  </dgm:ptLst>
  <dgm:cxnLst>
    <dgm:cxn modelId="{E0A11C19-1A7C-4C96-87DE-74B528A6F83C}" type="presOf" srcId="{C5047C8C-C263-4CE6-AE87-FFC5FDDB9ACB}" destId="{29E1222D-F130-4DA3-A12C-788B6DD842E7}" srcOrd="0" destOrd="0" presId="urn:microsoft.com/office/officeart/2005/8/layout/orgChart1"/>
    <dgm:cxn modelId="{B32B2A27-6F1B-459A-8162-9444BD6E206A}" srcId="{3CED8E8F-9EFC-479E-846A-E89513156150}" destId="{4709DD25-77E2-4C70-81DE-7B298F52D21D}" srcOrd="5" destOrd="0" parTransId="{A1CA7FE9-D359-490E-B67C-37883097B5F8}" sibTransId="{D55C3716-A92F-473F-9C5E-C7C9BF4A3DC6}"/>
    <dgm:cxn modelId="{D6898327-6171-491B-AB6A-3ED0D3E8E01E}" type="presOf" srcId="{3CED8E8F-9EFC-479E-846A-E89513156150}" destId="{DF8E5086-7596-431C-B36B-541C05EC764E}" srcOrd="1" destOrd="0" presId="urn:microsoft.com/office/officeart/2005/8/layout/orgChart1"/>
    <dgm:cxn modelId="{44E17A3C-E786-479F-AD4F-7F1551926669}" type="presOf" srcId="{ECB8E778-EEDE-49CA-B9F4-9B09D8CBA097}" destId="{970939B9-9083-445E-BEFA-74DD8B1D563A}" srcOrd="0" destOrd="0" presId="urn:microsoft.com/office/officeart/2005/8/layout/orgChart1"/>
    <dgm:cxn modelId="{5674D83E-036E-4F4B-9A69-5C35D9BC1CC8}" srcId="{3CED8E8F-9EFC-479E-846A-E89513156150}" destId="{AC9908FC-C4C3-4A9C-BBFE-03A294C38446}" srcOrd="0" destOrd="0" parTransId="{47AD4EA4-8773-44E5-87F0-EA02365912A6}" sibTransId="{B001748A-30FD-4513-87F9-A03CBBBD7736}"/>
    <dgm:cxn modelId="{30221A61-457F-41D7-9336-FC85A4434838}" type="presOf" srcId="{125C7408-82C1-43FC-8464-BB3852360BD2}" destId="{FA8ACB56-7F86-42ED-8029-624A09D0DCBC}" srcOrd="0" destOrd="0" presId="urn:microsoft.com/office/officeart/2005/8/layout/orgChart1"/>
    <dgm:cxn modelId="{7184E042-D2FA-42A8-B3F3-08F94ECA2033}" srcId="{6D0CDB49-CE9F-4077-BB4B-975C9D2E7C8E}" destId="{ECB8E778-EEDE-49CA-B9F4-9B09D8CBA097}" srcOrd="0" destOrd="0" parTransId="{FD3401A2-5CA6-44DC-BF93-8CA515AFF5E6}" sibTransId="{588B146D-148D-4698-9E6A-FF6493CAFE37}"/>
    <dgm:cxn modelId="{0DDBFE6B-5F70-405A-92E9-52CD2E1E11E4}" type="presOf" srcId="{0614629F-047A-4671-BFB0-70999496CCE1}" destId="{21294FBD-C27D-4145-BE9F-3D385C45DFE2}" srcOrd="0" destOrd="0" presId="urn:microsoft.com/office/officeart/2005/8/layout/orgChart1"/>
    <dgm:cxn modelId="{DE5FBD71-4247-45E1-9B3A-8AB2DA1A7D07}" type="presOf" srcId="{4709DD25-77E2-4C70-81DE-7B298F52D21D}" destId="{2E6D69BF-5D66-490F-AFCB-A1810999FF6A}" srcOrd="1" destOrd="0" presId="urn:microsoft.com/office/officeart/2005/8/layout/orgChart1"/>
    <dgm:cxn modelId="{DEDEFC52-48BB-4359-8729-5398C1D79FAB}" type="presOf" srcId="{CA3A9700-A724-47AC-8C72-C0BF0C740CDE}" destId="{25F36919-84E5-48F4-A7E1-F70409388AD9}" srcOrd="1" destOrd="0" presId="urn:microsoft.com/office/officeart/2005/8/layout/orgChart1"/>
    <dgm:cxn modelId="{1B24FC53-E343-4942-8E50-FDE286477F8F}" type="presOf" srcId="{CA3A9700-A724-47AC-8C72-C0BF0C740CDE}" destId="{A2DC46AA-DCE5-4303-9BC3-68730AB6BC66}" srcOrd="0" destOrd="0" presId="urn:microsoft.com/office/officeart/2005/8/layout/orgChart1"/>
    <dgm:cxn modelId="{BA2F0B56-084D-439C-ADCD-05CC6B07B449}" type="presOf" srcId="{3CED8E8F-9EFC-479E-846A-E89513156150}" destId="{59EA313B-2367-4E1C-B836-BB773DA3524F}" srcOrd="0" destOrd="0" presId="urn:microsoft.com/office/officeart/2005/8/layout/orgChart1"/>
    <dgm:cxn modelId="{64F96957-BC56-4AC0-97C8-7925686A6B45}" type="presOf" srcId="{AC9908FC-C4C3-4A9C-BBFE-03A294C38446}" destId="{60DE60BD-BEB4-4086-9187-0966A4733EA6}" srcOrd="1" destOrd="0" presId="urn:microsoft.com/office/officeart/2005/8/layout/orgChart1"/>
    <dgm:cxn modelId="{3FAE9377-813E-474F-AD4B-6A676565D838}" type="presOf" srcId="{D4CF016A-D2DE-4996-B935-0CFE486062EB}" destId="{DE0D5134-027D-4902-AE8B-7E89D18AA152}" srcOrd="1" destOrd="0" presId="urn:microsoft.com/office/officeart/2005/8/layout/orgChart1"/>
    <dgm:cxn modelId="{1FFE8885-1468-4416-B280-098A999EBA46}" srcId="{6D0CDB49-CE9F-4077-BB4B-975C9D2E7C8E}" destId="{3CED8E8F-9EFC-479E-846A-E89513156150}" srcOrd="2" destOrd="0" parTransId="{8BD8266C-E9D8-4135-8F21-779AE4AC5FB4}" sibTransId="{5D33A9B1-A0DA-44B9-BB0B-8231B48ED5C0}"/>
    <dgm:cxn modelId="{73A91C86-9317-4542-9E67-E8277A47F8E1}" type="presOf" srcId="{ECB8E778-EEDE-49CA-B9F4-9B09D8CBA097}" destId="{FA60D26D-21C4-4201-A34D-74903FF81353}" srcOrd="1" destOrd="0" presId="urn:microsoft.com/office/officeart/2005/8/layout/orgChart1"/>
    <dgm:cxn modelId="{68AD7E89-A754-46BA-9D68-1659C0418143}" type="presOf" srcId="{0652A2D1-441C-4EBF-A0ED-0DF22A4F788C}" destId="{4E2236D1-BD7D-44D0-8998-83AE8327BB80}" srcOrd="0" destOrd="0" presId="urn:microsoft.com/office/officeart/2005/8/layout/orgChart1"/>
    <dgm:cxn modelId="{D3F7AE8C-9BC9-41FF-A6E6-DD37D723CAAF}" srcId="{3CED8E8F-9EFC-479E-846A-E89513156150}" destId="{125C7408-82C1-43FC-8464-BB3852360BD2}" srcOrd="4" destOrd="0" parTransId="{C8A3C262-45AA-4CA2-AFC5-D545B7CD28D9}" sibTransId="{365BC27C-FC61-4224-843D-554D401A3731}"/>
    <dgm:cxn modelId="{5FF12E95-6CA2-4909-BB44-AA0D2740CA94}" type="presOf" srcId="{C5047C8C-C263-4CE6-AE87-FFC5FDDB9ACB}" destId="{9B13794B-94C9-4BC6-AE7B-2B1420728C42}" srcOrd="1" destOrd="0" presId="urn:microsoft.com/office/officeart/2005/8/layout/orgChart1"/>
    <dgm:cxn modelId="{8B9BFCA0-1155-4E5E-9244-A0041895C94C}" type="presOf" srcId="{0614629F-047A-4671-BFB0-70999496CCE1}" destId="{FDF2899E-6C67-4710-84A6-B8BCAE5B9C16}" srcOrd="1" destOrd="0" presId="urn:microsoft.com/office/officeart/2005/8/layout/orgChart1"/>
    <dgm:cxn modelId="{F5EE1CAB-9A8C-458F-A150-8D51FF85DEFE}" type="presOf" srcId="{572F525A-8206-476D-A044-D287183742D3}" destId="{4B3E94A6-9A4F-4CDB-8C6B-2C6717902C84}" srcOrd="0" destOrd="0" presId="urn:microsoft.com/office/officeart/2005/8/layout/orgChart1"/>
    <dgm:cxn modelId="{B32C08B5-D832-4792-8A67-586266B1CEAE}" srcId="{3CED8E8F-9EFC-479E-846A-E89513156150}" destId="{D4CF016A-D2DE-4996-B935-0CFE486062EB}" srcOrd="2" destOrd="0" parTransId="{0652A2D1-441C-4EBF-A0ED-0DF22A4F788C}" sibTransId="{C8D27AD6-116A-4633-9824-BBEBED87DDD8}"/>
    <dgm:cxn modelId="{350566BA-2169-4EC1-8EE6-182C2124FD12}" type="presOf" srcId="{47AD4EA4-8773-44E5-87F0-EA02365912A6}" destId="{F115750F-BA80-40E6-95A2-2DF7CFDECCA8}" srcOrd="0" destOrd="0" presId="urn:microsoft.com/office/officeart/2005/8/layout/orgChart1"/>
    <dgm:cxn modelId="{E0EE8DBF-0B26-4881-A3BC-304158E72128}" type="presOf" srcId="{4709DD25-77E2-4C70-81DE-7B298F52D21D}" destId="{C9C5ED70-49DA-474A-A5C2-357207B58636}" srcOrd="0" destOrd="0" presId="urn:microsoft.com/office/officeart/2005/8/layout/orgChart1"/>
    <dgm:cxn modelId="{2BDF00C1-E64F-4679-8901-5CBB0B60C476}" type="presOf" srcId="{C8A3C262-45AA-4CA2-AFC5-D545B7CD28D9}" destId="{72BE3638-D4AE-4FF1-AA20-CB487CD8F71D}" srcOrd="0" destOrd="0" presId="urn:microsoft.com/office/officeart/2005/8/layout/orgChart1"/>
    <dgm:cxn modelId="{A03B66CD-E0C5-4BF9-A644-D0565CEAD553}" type="presOf" srcId="{125C7408-82C1-43FC-8464-BB3852360BD2}" destId="{33F8CD25-A402-4656-8DB0-7784170F8627}" srcOrd="1" destOrd="0" presId="urn:microsoft.com/office/officeart/2005/8/layout/orgChart1"/>
    <dgm:cxn modelId="{B3E141CE-3E37-45E5-A87A-8C11A3891029}" type="presOf" srcId="{AC9908FC-C4C3-4A9C-BBFE-03A294C38446}" destId="{E30F72D4-0F09-425F-B9CA-CAC6F1023E63}" srcOrd="0" destOrd="0" presId="urn:microsoft.com/office/officeart/2005/8/layout/orgChart1"/>
    <dgm:cxn modelId="{9B592DD4-8B17-47D9-8BB6-C777B7E161A6}" srcId="{3CED8E8F-9EFC-479E-846A-E89513156150}" destId="{0614629F-047A-4671-BFB0-70999496CCE1}" srcOrd="3" destOrd="0" parTransId="{572F525A-8206-476D-A044-D287183742D3}" sibTransId="{FA906FED-7E58-4157-9553-77140B8C2043}"/>
    <dgm:cxn modelId="{487B7CD4-6420-4A1A-A244-AB1A1A341D22}" type="presOf" srcId="{A1CA7FE9-D359-490E-B67C-37883097B5F8}" destId="{C81F7576-15A3-47AE-B9E9-F1964D28DEE1}" srcOrd="0" destOrd="0" presId="urn:microsoft.com/office/officeart/2005/8/layout/orgChart1"/>
    <dgm:cxn modelId="{C5A3A1DF-AFDD-47E9-824D-0B8BF68CB650}" type="presOf" srcId="{D4CF016A-D2DE-4996-B935-0CFE486062EB}" destId="{D08E27EF-AEAE-41E5-AB25-76DB7BD28B72}" srcOrd="0" destOrd="0" presId="urn:microsoft.com/office/officeart/2005/8/layout/orgChart1"/>
    <dgm:cxn modelId="{28DF1BE4-D022-4610-854A-413EBAC2CDCD}" type="presOf" srcId="{882CD3F7-5AF6-441B-88B2-57AE6B512EF3}" destId="{8024E2C3-D515-47E9-8ECC-1DA9E44713FD}" srcOrd="0" destOrd="0" presId="urn:microsoft.com/office/officeart/2005/8/layout/orgChart1"/>
    <dgm:cxn modelId="{380509EF-7B57-42DE-8266-326CE667A7CF}" srcId="{3CED8E8F-9EFC-479E-846A-E89513156150}" destId="{CA3A9700-A724-47AC-8C72-C0BF0C740CDE}" srcOrd="1" destOrd="0" parTransId="{882CD3F7-5AF6-441B-88B2-57AE6B512EF3}" sibTransId="{AF58703A-8757-4967-A5D3-02006D78899D}"/>
    <dgm:cxn modelId="{19EA01F8-8B48-4121-9F82-D6E6073C9BD9}" srcId="{6D0CDB49-CE9F-4077-BB4B-975C9D2E7C8E}" destId="{C5047C8C-C263-4CE6-AE87-FFC5FDDB9ACB}" srcOrd="1" destOrd="0" parTransId="{31FBB378-F95A-48D8-AA9A-7B92E982773D}" sibTransId="{AC3A7425-8136-4ED6-9AC6-2BD3BE5438AB}"/>
    <dgm:cxn modelId="{E3D764FB-2502-44AC-817B-A5CF80421EB2}" type="presOf" srcId="{6D0CDB49-CE9F-4077-BB4B-975C9D2E7C8E}" destId="{B1835CBC-79FF-49B1-9790-C2629D2163EB}" srcOrd="0" destOrd="0" presId="urn:microsoft.com/office/officeart/2005/8/layout/orgChart1"/>
    <dgm:cxn modelId="{E80A7E7D-FBEC-41FE-94E7-5FFEBEA3B0B9}" type="presParOf" srcId="{B1835CBC-79FF-49B1-9790-C2629D2163EB}" destId="{8E476B02-2150-4C3E-8C15-EABC0FD5D139}" srcOrd="0" destOrd="0" presId="urn:microsoft.com/office/officeart/2005/8/layout/orgChart1"/>
    <dgm:cxn modelId="{87FF8BFE-913E-478C-A182-701C727995F6}" type="presParOf" srcId="{8E476B02-2150-4C3E-8C15-EABC0FD5D139}" destId="{4B57369E-D482-45DC-928F-0433515825CF}" srcOrd="0" destOrd="0" presId="urn:microsoft.com/office/officeart/2005/8/layout/orgChart1"/>
    <dgm:cxn modelId="{30E5B024-2205-476B-A0EE-2B430547C169}" type="presParOf" srcId="{4B57369E-D482-45DC-928F-0433515825CF}" destId="{970939B9-9083-445E-BEFA-74DD8B1D563A}" srcOrd="0" destOrd="0" presId="urn:microsoft.com/office/officeart/2005/8/layout/orgChart1"/>
    <dgm:cxn modelId="{64C802BE-61D5-46BE-9E22-FB9A61F07BD5}" type="presParOf" srcId="{4B57369E-D482-45DC-928F-0433515825CF}" destId="{FA60D26D-21C4-4201-A34D-74903FF81353}" srcOrd="1" destOrd="0" presId="urn:microsoft.com/office/officeart/2005/8/layout/orgChart1"/>
    <dgm:cxn modelId="{B6F4722C-87E1-4E24-A206-FC1681933B8B}" type="presParOf" srcId="{8E476B02-2150-4C3E-8C15-EABC0FD5D139}" destId="{9E103B35-2C74-423A-A317-E5AEF78DA097}" srcOrd="1" destOrd="0" presId="urn:microsoft.com/office/officeart/2005/8/layout/orgChart1"/>
    <dgm:cxn modelId="{E86CC32C-3FD6-4A15-8B20-C8C1C4E02A60}" type="presParOf" srcId="{8E476B02-2150-4C3E-8C15-EABC0FD5D139}" destId="{11676752-B4C3-43E3-AE26-346159B6C9E1}" srcOrd="2" destOrd="0" presId="urn:microsoft.com/office/officeart/2005/8/layout/orgChart1"/>
    <dgm:cxn modelId="{3B353B4E-60A4-4A79-AB0F-16FB5E005B16}" type="presParOf" srcId="{B1835CBC-79FF-49B1-9790-C2629D2163EB}" destId="{B2548CBB-A9D4-44DB-8D27-4D4B8D6F4FB6}" srcOrd="1" destOrd="0" presId="urn:microsoft.com/office/officeart/2005/8/layout/orgChart1"/>
    <dgm:cxn modelId="{85E59283-1604-4D4E-857D-1E3AE5453FB4}" type="presParOf" srcId="{B2548CBB-A9D4-44DB-8D27-4D4B8D6F4FB6}" destId="{D4589372-E255-4579-8ABD-EA6153CBC5C6}" srcOrd="0" destOrd="0" presId="urn:microsoft.com/office/officeart/2005/8/layout/orgChart1"/>
    <dgm:cxn modelId="{7516CBAC-394B-42BD-8C74-F26DA679854D}" type="presParOf" srcId="{D4589372-E255-4579-8ABD-EA6153CBC5C6}" destId="{29E1222D-F130-4DA3-A12C-788B6DD842E7}" srcOrd="0" destOrd="0" presId="urn:microsoft.com/office/officeart/2005/8/layout/orgChart1"/>
    <dgm:cxn modelId="{0D04563D-F370-4401-B732-FC80F2BFA3E6}" type="presParOf" srcId="{D4589372-E255-4579-8ABD-EA6153CBC5C6}" destId="{9B13794B-94C9-4BC6-AE7B-2B1420728C42}" srcOrd="1" destOrd="0" presId="urn:microsoft.com/office/officeart/2005/8/layout/orgChart1"/>
    <dgm:cxn modelId="{F691EF69-5EC1-4D06-B047-65937DD2A085}" type="presParOf" srcId="{B2548CBB-A9D4-44DB-8D27-4D4B8D6F4FB6}" destId="{DAF869F4-0E0A-4982-9B5C-D47DD3FAFF50}" srcOrd="1" destOrd="0" presId="urn:microsoft.com/office/officeart/2005/8/layout/orgChart1"/>
    <dgm:cxn modelId="{E0E6291E-941E-4247-A4E5-D8F82D2B820B}" type="presParOf" srcId="{B2548CBB-A9D4-44DB-8D27-4D4B8D6F4FB6}" destId="{2794AF8E-5A60-45A5-92D6-D4032D743EC4}" srcOrd="2" destOrd="0" presId="urn:microsoft.com/office/officeart/2005/8/layout/orgChart1"/>
    <dgm:cxn modelId="{C01C8ED5-1656-4D0A-AE25-7891F0E30F40}" type="presParOf" srcId="{B1835CBC-79FF-49B1-9790-C2629D2163EB}" destId="{F9DCE90F-6960-43DE-8C17-B57DF1535F3B}" srcOrd="2" destOrd="0" presId="urn:microsoft.com/office/officeart/2005/8/layout/orgChart1"/>
    <dgm:cxn modelId="{A2482AC9-96DB-45B8-938E-1BF31653F814}" type="presParOf" srcId="{F9DCE90F-6960-43DE-8C17-B57DF1535F3B}" destId="{75C525E7-5CAE-4ED4-A1C4-1463BDA18721}" srcOrd="0" destOrd="0" presId="urn:microsoft.com/office/officeart/2005/8/layout/orgChart1"/>
    <dgm:cxn modelId="{49EA3D1B-F644-4591-8806-2453EF921AB2}" type="presParOf" srcId="{75C525E7-5CAE-4ED4-A1C4-1463BDA18721}" destId="{59EA313B-2367-4E1C-B836-BB773DA3524F}" srcOrd="0" destOrd="0" presId="urn:microsoft.com/office/officeart/2005/8/layout/orgChart1"/>
    <dgm:cxn modelId="{CFE511BE-5305-41F1-BD1D-15F5E6443FD6}" type="presParOf" srcId="{75C525E7-5CAE-4ED4-A1C4-1463BDA18721}" destId="{DF8E5086-7596-431C-B36B-541C05EC764E}" srcOrd="1" destOrd="0" presId="urn:microsoft.com/office/officeart/2005/8/layout/orgChart1"/>
    <dgm:cxn modelId="{6896AF9D-5B1D-45C7-BEBE-67478FF0F589}" type="presParOf" srcId="{F9DCE90F-6960-43DE-8C17-B57DF1535F3B}" destId="{1A8FE767-3E4F-46D8-BD3E-C1643879790F}" srcOrd="1" destOrd="0" presId="urn:microsoft.com/office/officeart/2005/8/layout/orgChart1"/>
    <dgm:cxn modelId="{8C252377-89F2-4CE7-AD60-B43F4C2B0540}" type="presParOf" srcId="{1A8FE767-3E4F-46D8-BD3E-C1643879790F}" destId="{F115750F-BA80-40E6-95A2-2DF7CFDECCA8}" srcOrd="0" destOrd="0" presId="urn:microsoft.com/office/officeart/2005/8/layout/orgChart1"/>
    <dgm:cxn modelId="{66C6E661-F236-49D5-8C58-AB38CE0D988D}" type="presParOf" srcId="{1A8FE767-3E4F-46D8-BD3E-C1643879790F}" destId="{18EDDE4F-5AD2-45A7-ABA4-F9B695A29836}" srcOrd="1" destOrd="0" presId="urn:microsoft.com/office/officeart/2005/8/layout/orgChart1"/>
    <dgm:cxn modelId="{230B5163-19FD-4E1C-9E39-91DD6C321117}" type="presParOf" srcId="{18EDDE4F-5AD2-45A7-ABA4-F9B695A29836}" destId="{3F0F1F2F-FCE0-4786-ABCE-00CDE3044B51}" srcOrd="0" destOrd="0" presId="urn:microsoft.com/office/officeart/2005/8/layout/orgChart1"/>
    <dgm:cxn modelId="{236951B4-8712-4B8D-83AC-88DEB4E2A7FB}" type="presParOf" srcId="{3F0F1F2F-FCE0-4786-ABCE-00CDE3044B51}" destId="{E30F72D4-0F09-425F-B9CA-CAC6F1023E63}" srcOrd="0" destOrd="0" presId="urn:microsoft.com/office/officeart/2005/8/layout/orgChart1"/>
    <dgm:cxn modelId="{BBD80288-0784-4D72-A332-A5D79399EA21}" type="presParOf" srcId="{3F0F1F2F-FCE0-4786-ABCE-00CDE3044B51}" destId="{60DE60BD-BEB4-4086-9187-0966A4733EA6}" srcOrd="1" destOrd="0" presId="urn:microsoft.com/office/officeart/2005/8/layout/orgChart1"/>
    <dgm:cxn modelId="{D96A7145-0B0C-4957-8E6A-18E625F29075}" type="presParOf" srcId="{18EDDE4F-5AD2-45A7-ABA4-F9B695A29836}" destId="{00361269-1371-456B-9A33-D63979A97D4F}" srcOrd="1" destOrd="0" presId="urn:microsoft.com/office/officeart/2005/8/layout/orgChart1"/>
    <dgm:cxn modelId="{FCB950D5-2011-47C5-9C1A-0829099B6D01}" type="presParOf" srcId="{18EDDE4F-5AD2-45A7-ABA4-F9B695A29836}" destId="{0BBCE7D7-3872-41D5-AA66-A732B7B218A2}" srcOrd="2" destOrd="0" presId="urn:microsoft.com/office/officeart/2005/8/layout/orgChart1"/>
    <dgm:cxn modelId="{D8CE272C-B57D-4B39-9C4A-BE5545CB79AF}" type="presParOf" srcId="{1A8FE767-3E4F-46D8-BD3E-C1643879790F}" destId="{8024E2C3-D515-47E9-8ECC-1DA9E44713FD}" srcOrd="2" destOrd="0" presId="urn:microsoft.com/office/officeart/2005/8/layout/orgChart1"/>
    <dgm:cxn modelId="{0235437D-0E65-4E44-AD51-366A588EA1D5}" type="presParOf" srcId="{1A8FE767-3E4F-46D8-BD3E-C1643879790F}" destId="{797C0AFA-812E-4AEA-8991-100167149308}" srcOrd="3" destOrd="0" presId="urn:microsoft.com/office/officeart/2005/8/layout/orgChart1"/>
    <dgm:cxn modelId="{7513C00E-BC2C-4935-9028-541B7FF6A698}" type="presParOf" srcId="{797C0AFA-812E-4AEA-8991-100167149308}" destId="{90821C80-C01E-44B8-8E77-AB845D487BCD}" srcOrd="0" destOrd="0" presId="urn:microsoft.com/office/officeart/2005/8/layout/orgChart1"/>
    <dgm:cxn modelId="{EF480ACF-B560-4339-8163-D32EF4662798}" type="presParOf" srcId="{90821C80-C01E-44B8-8E77-AB845D487BCD}" destId="{A2DC46AA-DCE5-4303-9BC3-68730AB6BC66}" srcOrd="0" destOrd="0" presId="urn:microsoft.com/office/officeart/2005/8/layout/orgChart1"/>
    <dgm:cxn modelId="{38AC9711-D4B3-4BAE-9190-785DE5C4C65E}" type="presParOf" srcId="{90821C80-C01E-44B8-8E77-AB845D487BCD}" destId="{25F36919-84E5-48F4-A7E1-F70409388AD9}" srcOrd="1" destOrd="0" presId="urn:microsoft.com/office/officeart/2005/8/layout/orgChart1"/>
    <dgm:cxn modelId="{6FD172A6-EF70-491B-8DFC-75E25ECCFCFC}" type="presParOf" srcId="{797C0AFA-812E-4AEA-8991-100167149308}" destId="{57C1E58B-6CB1-4D68-AB14-9FF95C8FAFAA}" srcOrd="1" destOrd="0" presId="urn:microsoft.com/office/officeart/2005/8/layout/orgChart1"/>
    <dgm:cxn modelId="{C0272AC7-4355-4CC8-9162-D937BD4958C9}" type="presParOf" srcId="{797C0AFA-812E-4AEA-8991-100167149308}" destId="{0E75B5CE-8514-4FC2-9521-627F245B1A4B}" srcOrd="2" destOrd="0" presId="urn:microsoft.com/office/officeart/2005/8/layout/orgChart1"/>
    <dgm:cxn modelId="{A90147B6-88C6-4EAB-9580-B81213D3C0EF}" type="presParOf" srcId="{1A8FE767-3E4F-46D8-BD3E-C1643879790F}" destId="{4E2236D1-BD7D-44D0-8998-83AE8327BB80}" srcOrd="4" destOrd="0" presId="urn:microsoft.com/office/officeart/2005/8/layout/orgChart1"/>
    <dgm:cxn modelId="{DD411D45-A04E-4253-8BE0-E5FAFA8710EA}" type="presParOf" srcId="{1A8FE767-3E4F-46D8-BD3E-C1643879790F}" destId="{30097BA0-A67E-4654-A1CA-120101F4009C}" srcOrd="5" destOrd="0" presId="urn:microsoft.com/office/officeart/2005/8/layout/orgChart1"/>
    <dgm:cxn modelId="{BCAB8590-C195-4B8C-BFD0-60A1F0E27685}" type="presParOf" srcId="{30097BA0-A67E-4654-A1CA-120101F4009C}" destId="{28F14572-2DD2-4C5F-99F4-450E46A3FD97}" srcOrd="0" destOrd="0" presId="urn:microsoft.com/office/officeart/2005/8/layout/orgChart1"/>
    <dgm:cxn modelId="{14377C44-7704-47C3-888A-5F5100E9228F}" type="presParOf" srcId="{28F14572-2DD2-4C5F-99F4-450E46A3FD97}" destId="{D08E27EF-AEAE-41E5-AB25-76DB7BD28B72}" srcOrd="0" destOrd="0" presId="urn:microsoft.com/office/officeart/2005/8/layout/orgChart1"/>
    <dgm:cxn modelId="{C6315A00-E6AC-42CE-A533-90BA36D21AF0}" type="presParOf" srcId="{28F14572-2DD2-4C5F-99F4-450E46A3FD97}" destId="{DE0D5134-027D-4902-AE8B-7E89D18AA152}" srcOrd="1" destOrd="0" presId="urn:microsoft.com/office/officeart/2005/8/layout/orgChart1"/>
    <dgm:cxn modelId="{CF03A80B-B056-48A3-B0EB-D167D3B98E98}" type="presParOf" srcId="{30097BA0-A67E-4654-A1CA-120101F4009C}" destId="{4A785D1F-7235-4075-B71C-E2A1A243B14A}" srcOrd="1" destOrd="0" presId="urn:microsoft.com/office/officeart/2005/8/layout/orgChart1"/>
    <dgm:cxn modelId="{0219B1B9-FDB8-4DBB-BAC4-4F14ED1D30D8}" type="presParOf" srcId="{30097BA0-A67E-4654-A1CA-120101F4009C}" destId="{02E09571-A2FD-4356-9B5B-78E636DE38F3}" srcOrd="2" destOrd="0" presId="urn:microsoft.com/office/officeart/2005/8/layout/orgChart1"/>
    <dgm:cxn modelId="{1A1590B2-D9A0-457C-BDF1-C8E371E9A41B}" type="presParOf" srcId="{1A8FE767-3E4F-46D8-BD3E-C1643879790F}" destId="{4B3E94A6-9A4F-4CDB-8C6B-2C6717902C84}" srcOrd="6" destOrd="0" presId="urn:microsoft.com/office/officeart/2005/8/layout/orgChart1"/>
    <dgm:cxn modelId="{39373FD4-CA65-45A3-BCE1-90233B64521D}" type="presParOf" srcId="{1A8FE767-3E4F-46D8-BD3E-C1643879790F}" destId="{64856513-D857-4445-999C-723DB646FD45}" srcOrd="7" destOrd="0" presId="urn:microsoft.com/office/officeart/2005/8/layout/orgChart1"/>
    <dgm:cxn modelId="{98BB8ADD-35DE-4CF3-B678-95496B815C68}" type="presParOf" srcId="{64856513-D857-4445-999C-723DB646FD45}" destId="{512FA4F5-6D81-469C-BBD7-99E673DF59EC}" srcOrd="0" destOrd="0" presId="urn:microsoft.com/office/officeart/2005/8/layout/orgChart1"/>
    <dgm:cxn modelId="{9B9ED4E6-5A9E-4DAE-BBFA-4060A408F3CD}" type="presParOf" srcId="{512FA4F5-6D81-469C-BBD7-99E673DF59EC}" destId="{21294FBD-C27D-4145-BE9F-3D385C45DFE2}" srcOrd="0" destOrd="0" presId="urn:microsoft.com/office/officeart/2005/8/layout/orgChart1"/>
    <dgm:cxn modelId="{E793AE82-780B-4505-A267-A83B62876AD5}" type="presParOf" srcId="{512FA4F5-6D81-469C-BBD7-99E673DF59EC}" destId="{FDF2899E-6C67-4710-84A6-B8BCAE5B9C16}" srcOrd="1" destOrd="0" presId="urn:microsoft.com/office/officeart/2005/8/layout/orgChart1"/>
    <dgm:cxn modelId="{99E37EE6-2D88-474D-AAE6-6B08FC7A4E7D}" type="presParOf" srcId="{64856513-D857-4445-999C-723DB646FD45}" destId="{AC0E90E4-A494-4A02-A7DC-FB6A84CD987D}" srcOrd="1" destOrd="0" presId="urn:microsoft.com/office/officeart/2005/8/layout/orgChart1"/>
    <dgm:cxn modelId="{04407920-49C2-43A8-9F17-874FB2864F6C}" type="presParOf" srcId="{64856513-D857-4445-999C-723DB646FD45}" destId="{0619F3F5-6FBF-49C4-957B-505D8F9347D1}" srcOrd="2" destOrd="0" presId="urn:microsoft.com/office/officeart/2005/8/layout/orgChart1"/>
    <dgm:cxn modelId="{B071969A-9292-4042-B4CE-E7C0D8CD9AE6}" type="presParOf" srcId="{1A8FE767-3E4F-46D8-BD3E-C1643879790F}" destId="{72BE3638-D4AE-4FF1-AA20-CB487CD8F71D}" srcOrd="8" destOrd="0" presId="urn:microsoft.com/office/officeart/2005/8/layout/orgChart1"/>
    <dgm:cxn modelId="{DCFB2099-CD75-445B-B2B8-C55876602CA6}" type="presParOf" srcId="{1A8FE767-3E4F-46D8-BD3E-C1643879790F}" destId="{0E6EA013-570E-4CB3-A99F-260DD22D46E9}" srcOrd="9" destOrd="0" presId="urn:microsoft.com/office/officeart/2005/8/layout/orgChart1"/>
    <dgm:cxn modelId="{5784DDF0-590D-426A-A180-12B2BD6976B5}" type="presParOf" srcId="{0E6EA013-570E-4CB3-A99F-260DD22D46E9}" destId="{80397B13-5F8C-4102-AB10-89EFE42E1B90}" srcOrd="0" destOrd="0" presId="urn:microsoft.com/office/officeart/2005/8/layout/orgChart1"/>
    <dgm:cxn modelId="{5150A966-729D-4FA3-8772-EBD8790BC4AF}" type="presParOf" srcId="{80397B13-5F8C-4102-AB10-89EFE42E1B90}" destId="{FA8ACB56-7F86-42ED-8029-624A09D0DCBC}" srcOrd="0" destOrd="0" presId="urn:microsoft.com/office/officeart/2005/8/layout/orgChart1"/>
    <dgm:cxn modelId="{D207F860-A2F7-4DEA-B89A-3072BE9D84E3}" type="presParOf" srcId="{80397B13-5F8C-4102-AB10-89EFE42E1B90}" destId="{33F8CD25-A402-4656-8DB0-7784170F8627}" srcOrd="1" destOrd="0" presId="urn:microsoft.com/office/officeart/2005/8/layout/orgChart1"/>
    <dgm:cxn modelId="{DFDF7D8D-F9C7-41F0-819A-BF57B0178F70}" type="presParOf" srcId="{0E6EA013-570E-4CB3-A99F-260DD22D46E9}" destId="{C80F3E70-B023-4131-9A64-B859B252CAB3}" srcOrd="1" destOrd="0" presId="urn:microsoft.com/office/officeart/2005/8/layout/orgChart1"/>
    <dgm:cxn modelId="{126F544C-E6CB-45E9-AA27-2EEBFEB24331}" type="presParOf" srcId="{0E6EA013-570E-4CB3-A99F-260DD22D46E9}" destId="{EFC04EB4-2F4E-4DCF-B73D-9E0E3CE3276B}" srcOrd="2" destOrd="0" presId="urn:microsoft.com/office/officeart/2005/8/layout/orgChart1"/>
    <dgm:cxn modelId="{C07B6A5A-C547-4DE3-878F-085585FF449E}" type="presParOf" srcId="{F9DCE90F-6960-43DE-8C17-B57DF1535F3B}" destId="{687E59B7-9D00-4F4F-BDFE-6BB38FA701FE}" srcOrd="2" destOrd="0" presId="urn:microsoft.com/office/officeart/2005/8/layout/orgChart1"/>
    <dgm:cxn modelId="{8D2DC0FD-A720-488D-B12C-C248A5848840}" type="presParOf" srcId="{687E59B7-9D00-4F4F-BDFE-6BB38FA701FE}" destId="{C81F7576-15A3-47AE-B9E9-F1964D28DEE1}" srcOrd="0" destOrd="0" presId="urn:microsoft.com/office/officeart/2005/8/layout/orgChart1"/>
    <dgm:cxn modelId="{D7823FE6-9F46-4346-A040-DCE36626EF26}" type="presParOf" srcId="{687E59B7-9D00-4F4F-BDFE-6BB38FA701FE}" destId="{E68DD87C-B485-4D58-9134-894347E2B28A}" srcOrd="1" destOrd="0" presId="urn:microsoft.com/office/officeart/2005/8/layout/orgChart1"/>
    <dgm:cxn modelId="{8336F809-2B4E-406F-AA03-434AAB072FCA}" type="presParOf" srcId="{E68DD87C-B485-4D58-9134-894347E2B28A}" destId="{F5EB1490-4086-4BC7-8716-A151B481368C}" srcOrd="0" destOrd="0" presId="urn:microsoft.com/office/officeart/2005/8/layout/orgChart1"/>
    <dgm:cxn modelId="{60C42AFF-B248-4DF4-80C8-AD45583DDFA4}" type="presParOf" srcId="{F5EB1490-4086-4BC7-8716-A151B481368C}" destId="{C9C5ED70-49DA-474A-A5C2-357207B58636}" srcOrd="0" destOrd="0" presId="urn:microsoft.com/office/officeart/2005/8/layout/orgChart1"/>
    <dgm:cxn modelId="{5135724B-23C7-4037-BF8A-CC9022A1B84A}" type="presParOf" srcId="{F5EB1490-4086-4BC7-8716-A151B481368C}" destId="{2E6D69BF-5D66-490F-AFCB-A1810999FF6A}" srcOrd="1" destOrd="0" presId="urn:microsoft.com/office/officeart/2005/8/layout/orgChart1"/>
    <dgm:cxn modelId="{03DC50B7-BAEA-43B0-84A5-041068106068}" type="presParOf" srcId="{E68DD87C-B485-4D58-9134-894347E2B28A}" destId="{B010447D-8260-4E25-BC23-20B232C4EF4A}" srcOrd="1" destOrd="0" presId="urn:microsoft.com/office/officeart/2005/8/layout/orgChart1"/>
    <dgm:cxn modelId="{6D7A66B1-CEDC-4CBB-B1E5-3E02C11EF493}" type="presParOf" srcId="{E68DD87C-B485-4D58-9134-894347E2B28A}" destId="{75EE0E3B-2169-4A2D-9799-9199A9D8DFAD}" srcOrd="2" destOrd="0" presId="urn:microsoft.com/office/officeart/2005/8/layout/orgChart1"/>
  </dgm:cxnLst>
  <dgm:bg>
    <a:noFill/>
  </dgm:bg>
  <dgm:whole>
    <a:ln w="0" cap="flat" cmpd="sng" algn="ctr">
      <a:noFill/>
      <a:prstDash val="sysDot"/>
      <a:round/>
      <a:headEnd type="none" w="med" len="med"/>
      <a:tailEnd type="none" w="med" len="med"/>
    </a:ln>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0CDB49-CE9F-4077-BB4B-975C9D2E7C8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ECB8E778-EEDE-49CA-B9F4-9B09D8CBA097}">
      <dgm:prSet phldrT="[Tekst]" custT="1"/>
      <dgm:spPr/>
      <dgm:t>
        <a:bodyPr/>
        <a:lstStyle/>
        <a:p>
          <a:r>
            <a:rPr lang="nb-NO" sz="1200" dirty="0">
              <a:latin typeface="Arial" pitchFamily="34" charset="0"/>
              <a:cs typeface="Arial" pitchFamily="34" charset="0"/>
            </a:rPr>
            <a:t>Kommunedirektør</a:t>
          </a:r>
        </a:p>
      </dgm:t>
    </dgm:pt>
    <dgm:pt modelId="{FD3401A2-5CA6-44DC-BF93-8CA515AFF5E6}" type="parTrans" cxnId="{7184E042-D2FA-42A8-B3F3-08F94ECA2033}">
      <dgm:prSet/>
      <dgm:spPr/>
      <dgm:t>
        <a:bodyPr/>
        <a:lstStyle/>
        <a:p>
          <a:endParaRPr lang="nb-NO"/>
        </a:p>
      </dgm:t>
    </dgm:pt>
    <dgm:pt modelId="{588B146D-148D-4698-9E6A-FF6493CAFE37}" type="sibTrans" cxnId="{7184E042-D2FA-42A8-B3F3-08F94ECA2033}">
      <dgm:prSet custT="1"/>
      <dgm:spPr/>
      <dgm:t>
        <a:bodyPr/>
        <a:lstStyle/>
        <a:p>
          <a:endParaRPr lang="en-US" sz="1400" dirty="0">
            <a:solidFill>
              <a:schemeClr val="tx1">
                <a:lumMod val="95000"/>
                <a:lumOff val="5000"/>
              </a:schemeClr>
            </a:solidFill>
            <a:latin typeface="Arial" pitchFamily="34" charset="0"/>
            <a:cs typeface="Arial" pitchFamily="34" charset="0"/>
          </a:endParaRPr>
        </a:p>
      </dgm:t>
    </dgm:pt>
    <dgm:pt modelId="{A2AE28EF-A1B5-4716-8446-660AE1BA10C4}" type="asst">
      <dgm:prSet phldrT="[Tekst]" custT="1"/>
      <dgm:spPr/>
      <dgm:t>
        <a:bodyPr/>
        <a:lstStyle/>
        <a:p>
          <a:r>
            <a:rPr lang="nb-NO" sz="1000" dirty="0">
              <a:latin typeface="Arial" pitchFamily="34" charset="0"/>
              <a:cs typeface="Arial" pitchFamily="34" charset="0"/>
            </a:rPr>
            <a:t>Styring- og virksomhetsutvikling</a:t>
          </a:r>
          <a:endParaRPr lang="en-US" sz="1000" dirty="0">
            <a:latin typeface="Arial" pitchFamily="34" charset="0"/>
            <a:cs typeface="Arial" pitchFamily="34" charset="0"/>
          </a:endParaRPr>
        </a:p>
      </dgm:t>
    </dgm:pt>
    <dgm:pt modelId="{E11E7F87-4FA8-4AD3-905E-2E65C3555562}" type="parTrans" cxnId="{6ECC4F9C-ED7D-4C87-B6B0-7B6A03C2F926}">
      <dgm:prSet/>
      <dgm:spPr/>
      <dgm:t>
        <a:bodyPr/>
        <a:lstStyle/>
        <a:p>
          <a:endParaRPr lang="en-US" sz="1100">
            <a:solidFill>
              <a:schemeClr val="tx1">
                <a:lumMod val="95000"/>
                <a:lumOff val="5000"/>
              </a:schemeClr>
            </a:solidFill>
            <a:latin typeface="Arial" pitchFamily="34" charset="0"/>
            <a:cs typeface="Arial" pitchFamily="34" charset="0"/>
          </a:endParaRPr>
        </a:p>
      </dgm:t>
    </dgm:pt>
    <dgm:pt modelId="{B7945ADE-460C-499A-A9FA-C37E4384E0B9}" type="sibTrans" cxnId="{6ECC4F9C-ED7D-4C87-B6B0-7B6A03C2F926}">
      <dgm:prSet custT="1"/>
      <dgm:spPr/>
      <dgm:t>
        <a:bodyPr/>
        <a:lstStyle/>
        <a:p>
          <a:endParaRPr lang="en-US" sz="1400" dirty="0">
            <a:solidFill>
              <a:schemeClr val="tx1">
                <a:lumMod val="95000"/>
                <a:lumOff val="5000"/>
              </a:schemeClr>
            </a:solidFill>
            <a:latin typeface="Arial" pitchFamily="34" charset="0"/>
            <a:cs typeface="Arial" pitchFamily="34" charset="0"/>
          </a:endParaRPr>
        </a:p>
      </dgm:t>
    </dgm:pt>
    <dgm:pt modelId="{AC9908FC-C4C3-4A9C-BBFE-03A294C38446}">
      <dgm:prSet phldrT="[Tekst]" custT="1"/>
      <dgm:spPr/>
      <dgm:t>
        <a:bodyPr/>
        <a:lstStyle/>
        <a:p>
          <a:r>
            <a:rPr lang="nb-NO" sz="1000" dirty="0">
              <a:latin typeface="Arial" pitchFamily="34" charset="0"/>
              <a:cs typeface="Arial" pitchFamily="34" charset="0"/>
            </a:rPr>
            <a:t>Kultur</a:t>
          </a:r>
          <a:endParaRPr lang="en-US" sz="1000" dirty="0">
            <a:latin typeface="Arial" pitchFamily="34" charset="0"/>
            <a:cs typeface="Arial" pitchFamily="34" charset="0"/>
          </a:endParaRPr>
        </a:p>
      </dgm:t>
    </dgm:pt>
    <dgm:pt modelId="{47AD4EA4-8773-44E5-87F0-EA02365912A6}" type="parTrans" cxnId="{5674D83E-036E-4F4B-9A69-5C35D9BC1CC8}">
      <dgm:prSet/>
      <dgm:spPr/>
      <dgm:t>
        <a:bodyPr/>
        <a:lstStyle/>
        <a:p>
          <a:endParaRPr lang="en-US" sz="1100">
            <a:solidFill>
              <a:schemeClr val="tx1">
                <a:lumMod val="95000"/>
                <a:lumOff val="5000"/>
              </a:schemeClr>
            </a:solidFill>
            <a:latin typeface="Arial" pitchFamily="34" charset="0"/>
            <a:cs typeface="Arial" pitchFamily="34" charset="0"/>
          </a:endParaRPr>
        </a:p>
      </dgm:t>
    </dgm:pt>
    <dgm:pt modelId="{B001748A-30FD-4513-87F9-A03CBBBD7736}" type="sibTrans" cxnId="{5674D83E-036E-4F4B-9A69-5C35D9BC1CC8}">
      <dgm:prSet custT="1"/>
      <dgm:spPr/>
      <dgm:t>
        <a:bodyPr/>
        <a:lstStyle/>
        <a:p>
          <a:endParaRPr lang="en-US" sz="1000" dirty="0">
            <a:solidFill>
              <a:schemeClr val="tx1">
                <a:lumMod val="95000"/>
                <a:lumOff val="5000"/>
              </a:schemeClr>
            </a:solidFill>
            <a:latin typeface="Arial" pitchFamily="34" charset="0"/>
            <a:cs typeface="Arial" pitchFamily="34" charset="0"/>
          </a:endParaRPr>
        </a:p>
      </dgm:t>
    </dgm:pt>
    <dgm:pt modelId="{CA3A9700-A724-47AC-8C72-C0BF0C740CDE}">
      <dgm:prSet phldrT="[Tekst]" custT="1"/>
      <dgm:spPr/>
      <dgm:t>
        <a:bodyPr/>
        <a:lstStyle/>
        <a:p>
          <a:r>
            <a:rPr lang="nb-NO" sz="1000" dirty="0">
              <a:latin typeface="Arial" pitchFamily="34" charset="0"/>
              <a:cs typeface="Arial" pitchFamily="34" charset="0"/>
            </a:rPr>
            <a:t>Oppvekst og utdanning</a:t>
          </a:r>
          <a:endParaRPr lang="en-US" sz="1000" dirty="0">
            <a:latin typeface="Arial" pitchFamily="34" charset="0"/>
            <a:cs typeface="Arial" pitchFamily="34" charset="0"/>
          </a:endParaRPr>
        </a:p>
      </dgm:t>
    </dgm:pt>
    <dgm:pt modelId="{882CD3F7-5AF6-441B-88B2-57AE6B512EF3}" type="parTrans" cxnId="{380509EF-7B57-42DE-8266-326CE667A7CF}">
      <dgm:prSet/>
      <dgm:spPr/>
      <dgm:t>
        <a:bodyPr/>
        <a:lstStyle/>
        <a:p>
          <a:endParaRPr lang="en-US" sz="1100">
            <a:solidFill>
              <a:schemeClr val="tx1">
                <a:lumMod val="95000"/>
                <a:lumOff val="5000"/>
              </a:schemeClr>
            </a:solidFill>
            <a:latin typeface="Arial" pitchFamily="34" charset="0"/>
            <a:cs typeface="Arial" pitchFamily="34" charset="0"/>
          </a:endParaRPr>
        </a:p>
      </dgm:t>
    </dgm:pt>
    <dgm:pt modelId="{AF58703A-8757-4967-A5D3-02006D78899D}" type="sibTrans" cxnId="{380509EF-7B57-42DE-8266-326CE667A7CF}">
      <dgm:prSet custT="1"/>
      <dgm:spPr/>
      <dgm:t>
        <a:bodyPr/>
        <a:lstStyle/>
        <a:p>
          <a:endParaRPr lang="en-US" sz="1400" dirty="0">
            <a:solidFill>
              <a:schemeClr val="tx1">
                <a:lumMod val="95000"/>
                <a:lumOff val="5000"/>
              </a:schemeClr>
            </a:solidFill>
            <a:latin typeface="Arial" pitchFamily="34" charset="0"/>
            <a:cs typeface="Arial" pitchFamily="34" charset="0"/>
          </a:endParaRPr>
        </a:p>
      </dgm:t>
    </dgm:pt>
    <dgm:pt modelId="{D4CF016A-D2DE-4996-B935-0CFE486062EB}">
      <dgm:prSet phldrT="[Tekst]" custT="1"/>
      <dgm:spPr/>
      <dgm:t>
        <a:bodyPr/>
        <a:lstStyle/>
        <a:p>
          <a:r>
            <a:rPr lang="nb-NO" sz="1000" dirty="0">
              <a:latin typeface="Arial" pitchFamily="34" charset="0"/>
              <a:cs typeface="Arial" pitchFamily="34" charset="0"/>
            </a:rPr>
            <a:t>Helse, mestring og omsorg</a:t>
          </a:r>
        </a:p>
      </dgm:t>
    </dgm:pt>
    <dgm:pt modelId="{0652A2D1-441C-4EBF-A0ED-0DF22A4F788C}" type="parTrans" cxnId="{B32C08B5-D832-4792-8A67-586266B1CEAE}">
      <dgm:prSet/>
      <dgm:spPr/>
      <dgm:t>
        <a:bodyPr/>
        <a:lstStyle/>
        <a:p>
          <a:endParaRPr lang="en-US" sz="1100">
            <a:solidFill>
              <a:schemeClr val="tx1">
                <a:lumMod val="95000"/>
                <a:lumOff val="5000"/>
              </a:schemeClr>
            </a:solidFill>
            <a:latin typeface="Arial" pitchFamily="34" charset="0"/>
            <a:cs typeface="Arial" pitchFamily="34" charset="0"/>
          </a:endParaRPr>
        </a:p>
      </dgm:t>
    </dgm:pt>
    <dgm:pt modelId="{C8D27AD6-116A-4633-9824-BBEBED87DDD8}" type="sibTrans" cxnId="{B32C08B5-D832-4792-8A67-586266B1CEAE}">
      <dgm:prSet custT="1"/>
      <dgm:spPr/>
      <dgm:t>
        <a:bodyPr/>
        <a:lstStyle/>
        <a:p>
          <a:endParaRPr lang="en-US" sz="1400" dirty="0">
            <a:solidFill>
              <a:schemeClr val="tx1">
                <a:lumMod val="95000"/>
                <a:lumOff val="5000"/>
              </a:schemeClr>
            </a:solidFill>
            <a:latin typeface="Arial" pitchFamily="34" charset="0"/>
            <a:cs typeface="Arial" pitchFamily="34" charset="0"/>
          </a:endParaRPr>
        </a:p>
      </dgm:t>
    </dgm:pt>
    <dgm:pt modelId="{0614629F-047A-4671-BFB0-70999496CCE1}">
      <dgm:prSet phldrT="[Tekst]" custT="1"/>
      <dgm:spPr/>
      <dgm:t>
        <a:bodyPr/>
        <a:lstStyle/>
        <a:p>
          <a:r>
            <a:rPr lang="nb-NO" sz="1000" dirty="0">
              <a:latin typeface="Arial" pitchFamily="34" charset="0"/>
              <a:cs typeface="Arial" pitchFamily="34" charset="0"/>
            </a:rPr>
            <a:t>Teknisk</a:t>
          </a:r>
          <a:endParaRPr lang="en-US" sz="1000" dirty="0">
            <a:latin typeface="Arial" pitchFamily="34" charset="0"/>
            <a:cs typeface="Arial" pitchFamily="34" charset="0"/>
          </a:endParaRPr>
        </a:p>
      </dgm:t>
    </dgm:pt>
    <dgm:pt modelId="{572F525A-8206-476D-A044-D287183742D3}" type="parTrans" cxnId="{9B592DD4-8B17-47D9-8BB6-C777B7E161A6}">
      <dgm:prSet/>
      <dgm:spPr/>
      <dgm:t>
        <a:bodyPr/>
        <a:lstStyle/>
        <a:p>
          <a:endParaRPr lang="en-US" sz="1100">
            <a:solidFill>
              <a:schemeClr val="tx1">
                <a:lumMod val="95000"/>
                <a:lumOff val="5000"/>
              </a:schemeClr>
            </a:solidFill>
            <a:latin typeface="Arial" pitchFamily="34" charset="0"/>
            <a:cs typeface="Arial" pitchFamily="34" charset="0"/>
          </a:endParaRPr>
        </a:p>
      </dgm:t>
    </dgm:pt>
    <dgm:pt modelId="{FA906FED-7E58-4157-9553-77140B8C2043}" type="sibTrans" cxnId="{9B592DD4-8B17-47D9-8BB6-C777B7E161A6}">
      <dgm:prSet custT="1"/>
      <dgm:spPr/>
      <dgm:t>
        <a:bodyPr/>
        <a:lstStyle/>
        <a:p>
          <a:endParaRPr lang="en-US" sz="1400" dirty="0">
            <a:solidFill>
              <a:schemeClr val="tx1">
                <a:lumMod val="95000"/>
                <a:lumOff val="5000"/>
              </a:schemeClr>
            </a:solidFill>
            <a:latin typeface="Arial" pitchFamily="34" charset="0"/>
            <a:cs typeface="Arial" pitchFamily="34" charset="0"/>
          </a:endParaRPr>
        </a:p>
      </dgm:t>
    </dgm:pt>
    <dgm:pt modelId="{3726A7FF-F476-4AF2-9274-567CB4F2DEDB}" type="asst">
      <dgm:prSet phldrT="[Tekst]" custT="1"/>
      <dgm:spPr/>
      <dgm:t>
        <a:bodyPr/>
        <a:lstStyle/>
        <a:p>
          <a:r>
            <a:rPr lang="nb-NO" sz="1000" dirty="0">
              <a:latin typeface="Arial" pitchFamily="34" charset="0"/>
              <a:cs typeface="Arial" pitchFamily="34" charset="0"/>
            </a:rPr>
            <a:t>Strategi og samfunnsutvikling</a:t>
          </a:r>
          <a:endParaRPr lang="en-US" sz="1000" dirty="0">
            <a:latin typeface="Arial" pitchFamily="34" charset="0"/>
            <a:cs typeface="Arial" pitchFamily="34" charset="0"/>
          </a:endParaRPr>
        </a:p>
      </dgm:t>
    </dgm:pt>
    <dgm:pt modelId="{C576BE77-9905-419F-A6E5-6F8E1639F9C2}" type="parTrans" cxnId="{E3FDF2B3-A906-4C46-A057-6280EF70598A}">
      <dgm:prSet/>
      <dgm:spPr/>
      <dgm:t>
        <a:bodyPr/>
        <a:lstStyle/>
        <a:p>
          <a:endParaRPr lang="nb-NO"/>
        </a:p>
      </dgm:t>
    </dgm:pt>
    <dgm:pt modelId="{77C57BD2-5DD6-4877-B0F2-DCBDEF5E55CC}" type="sibTrans" cxnId="{E3FDF2B3-A906-4C46-A057-6280EF70598A}">
      <dgm:prSet/>
      <dgm:spPr/>
      <dgm:t>
        <a:bodyPr/>
        <a:lstStyle/>
        <a:p>
          <a:endParaRPr lang="nb-NO"/>
        </a:p>
      </dgm:t>
    </dgm:pt>
    <dgm:pt modelId="{B1835CBC-79FF-49B1-9790-C2629D2163EB}" type="pres">
      <dgm:prSet presAssocID="{6D0CDB49-CE9F-4077-BB4B-975C9D2E7C8E}" presName="hierChild1" presStyleCnt="0">
        <dgm:presLayoutVars>
          <dgm:orgChart val="1"/>
          <dgm:chPref val="1"/>
          <dgm:dir/>
          <dgm:animOne val="branch"/>
          <dgm:animLvl val="lvl"/>
          <dgm:resizeHandles/>
        </dgm:presLayoutVars>
      </dgm:prSet>
      <dgm:spPr/>
    </dgm:pt>
    <dgm:pt modelId="{8E476B02-2150-4C3E-8C15-EABC0FD5D139}" type="pres">
      <dgm:prSet presAssocID="{ECB8E778-EEDE-49CA-B9F4-9B09D8CBA097}" presName="hierRoot1" presStyleCnt="0">
        <dgm:presLayoutVars>
          <dgm:hierBranch val="init"/>
        </dgm:presLayoutVars>
      </dgm:prSet>
      <dgm:spPr/>
    </dgm:pt>
    <dgm:pt modelId="{4B57369E-D482-45DC-928F-0433515825CF}" type="pres">
      <dgm:prSet presAssocID="{ECB8E778-EEDE-49CA-B9F4-9B09D8CBA097}" presName="rootComposite1" presStyleCnt="0"/>
      <dgm:spPr/>
    </dgm:pt>
    <dgm:pt modelId="{970939B9-9083-445E-BEFA-74DD8B1D563A}" type="pres">
      <dgm:prSet presAssocID="{ECB8E778-EEDE-49CA-B9F4-9B09D8CBA097}" presName="rootText1" presStyleLbl="node0" presStyleIdx="0" presStyleCnt="1" custScaleX="139107" custScaleY="72255">
        <dgm:presLayoutVars>
          <dgm:chPref val="3"/>
        </dgm:presLayoutVars>
      </dgm:prSet>
      <dgm:spPr/>
    </dgm:pt>
    <dgm:pt modelId="{FA60D26D-21C4-4201-A34D-74903FF81353}" type="pres">
      <dgm:prSet presAssocID="{ECB8E778-EEDE-49CA-B9F4-9B09D8CBA097}" presName="rootConnector1" presStyleLbl="node1" presStyleIdx="0" presStyleCnt="0"/>
      <dgm:spPr/>
    </dgm:pt>
    <dgm:pt modelId="{9E103B35-2C74-423A-A317-E5AEF78DA097}" type="pres">
      <dgm:prSet presAssocID="{ECB8E778-EEDE-49CA-B9F4-9B09D8CBA097}" presName="hierChild2" presStyleCnt="0"/>
      <dgm:spPr/>
    </dgm:pt>
    <dgm:pt modelId="{F115750F-BA80-40E6-95A2-2DF7CFDECCA8}" type="pres">
      <dgm:prSet presAssocID="{47AD4EA4-8773-44E5-87F0-EA02365912A6}" presName="Name37" presStyleLbl="parChTrans1D2" presStyleIdx="0" presStyleCnt="6"/>
      <dgm:spPr/>
    </dgm:pt>
    <dgm:pt modelId="{18EDDE4F-5AD2-45A7-ABA4-F9B695A29836}" type="pres">
      <dgm:prSet presAssocID="{AC9908FC-C4C3-4A9C-BBFE-03A294C38446}" presName="hierRoot2" presStyleCnt="0">
        <dgm:presLayoutVars>
          <dgm:hierBranch val="init"/>
        </dgm:presLayoutVars>
      </dgm:prSet>
      <dgm:spPr/>
    </dgm:pt>
    <dgm:pt modelId="{3F0F1F2F-FCE0-4786-ABCE-00CDE3044B51}" type="pres">
      <dgm:prSet presAssocID="{AC9908FC-C4C3-4A9C-BBFE-03A294C38446}" presName="rootComposite" presStyleCnt="0"/>
      <dgm:spPr/>
    </dgm:pt>
    <dgm:pt modelId="{E30F72D4-0F09-425F-B9CA-CAC6F1023E63}" type="pres">
      <dgm:prSet presAssocID="{AC9908FC-C4C3-4A9C-BBFE-03A294C38446}" presName="rootText" presStyleLbl="node2" presStyleIdx="0" presStyleCnt="4" custScaleY="100238">
        <dgm:presLayoutVars>
          <dgm:chPref val="3"/>
        </dgm:presLayoutVars>
      </dgm:prSet>
      <dgm:spPr/>
    </dgm:pt>
    <dgm:pt modelId="{60DE60BD-BEB4-4086-9187-0966A4733EA6}" type="pres">
      <dgm:prSet presAssocID="{AC9908FC-C4C3-4A9C-BBFE-03A294C38446}" presName="rootConnector" presStyleLbl="node2" presStyleIdx="0" presStyleCnt="4"/>
      <dgm:spPr/>
    </dgm:pt>
    <dgm:pt modelId="{00361269-1371-456B-9A33-D63979A97D4F}" type="pres">
      <dgm:prSet presAssocID="{AC9908FC-C4C3-4A9C-BBFE-03A294C38446}" presName="hierChild4" presStyleCnt="0"/>
      <dgm:spPr/>
    </dgm:pt>
    <dgm:pt modelId="{0BBCE7D7-3872-41D5-AA66-A732B7B218A2}" type="pres">
      <dgm:prSet presAssocID="{AC9908FC-C4C3-4A9C-BBFE-03A294C38446}" presName="hierChild5" presStyleCnt="0"/>
      <dgm:spPr/>
    </dgm:pt>
    <dgm:pt modelId="{8024E2C3-D515-47E9-8ECC-1DA9E44713FD}" type="pres">
      <dgm:prSet presAssocID="{882CD3F7-5AF6-441B-88B2-57AE6B512EF3}" presName="Name37" presStyleLbl="parChTrans1D2" presStyleIdx="1" presStyleCnt="6"/>
      <dgm:spPr/>
    </dgm:pt>
    <dgm:pt modelId="{797C0AFA-812E-4AEA-8991-100167149308}" type="pres">
      <dgm:prSet presAssocID="{CA3A9700-A724-47AC-8C72-C0BF0C740CDE}" presName="hierRoot2" presStyleCnt="0">
        <dgm:presLayoutVars>
          <dgm:hierBranch val="init"/>
        </dgm:presLayoutVars>
      </dgm:prSet>
      <dgm:spPr/>
    </dgm:pt>
    <dgm:pt modelId="{90821C80-C01E-44B8-8E77-AB845D487BCD}" type="pres">
      <dgm:prSet presAssocID="{CA3A9700-A724-47AC-8C72-C0BF0C740CDE}" presName="rootComposite" presStyleCnt="0"/>
      <dgm:spPr/>
    </dgm:pt>
    <dgm:pt modelId="{A2DC46AA-DCE5-4303-9BC3-68730AB6BC66}" type="pres">
      <dgm:prSet presAssocID="{CA3A9700-A724-47AC-8C72-C0BF0C740CDE}" presName="rootText" presStyleLbl="node2" presStyleIdx="1" presStyleCnt="4" custScaleY="100238">
        <dgm:presLayoutVars>
          <dgm:chPref val="3"/>
        </dgm:presLayoutVars>
      </dgm:prSet>
      <dgm:spPr/>
    </dgm:pt>
    <dgm:pt modelId="{25F36919-84E5-48F4-A7E1-F70409388AD9}" type="pres">
      <dgm:prSet presAssocID="{CA3A9700-A724-47AC-8C72-C0BF0C740CDE}" presName="rootConnector" presStyleLbl="node2" presStyleIdx="1" presStyleCnt="4"/>
      <dgm:spPr/>
    </dgm:pt>
    <dgm:pt modelId="{57C1E58B-6CB1-4D68-AB14-9FF95C8FAFAA}" type="pres">
      <dgm:prSet presAssocID="{CA3A9700-A724-47AC-8C72-C0BF0C740CDE}" presName="hierChild4" presStyleCnt="0"/>
      <dgm:spPr/>
    </dgm:pt>
    <dgm:pt modelId="{0E75B5CE-8514-4FC2-9521-627F245B1A4B}" type="pres">
      <dgm:prSet presAssocID="{CA3A9700-A724-47AC-8C72-C0BF0C740CDE}" presName="hierChild5" presStyleCnt="0"/>
      <dgm:spPr/>
    </dgm:pt>
    <dgm:pt modelId="{4E2236D1-BD7D-44D0-8998-83AE8327BB80}" type="pres">
      <dgm:prSet presAssocID="{0652A2D1-441C-4EBF-A0ED-0DF22A4F788C}" presName="Name37" presStyleLbl="parChTrans1D2" presStyleIdx="2" presStyleCnt="6"/>
      <dgm:spPr/>
    </dgm:pt>
    <dgm:pt modelId="{30097BA0-A67E-4654-A1CA-120101F4009C}" type="pres">
      <dgm:prSet presAssocID="{D4CF016A-D2DE-4996-B935-0CFE486062EB}" presName="hierRoot2" presStyleCnt="0">
        <dgm:presLayoutVars>
          <dgm:hierBranch val="init"/>
        </dgm:presLayoutVars>
      </dgm:prSet>
      <dgm:spPr/>
    </dgm:pt>
    <dgm:pt modelId="{28F14572-2DD2-4C5F-99F4-450E46A3FD97}" type="pres">
      <dgm:prSet presAssocID="{D4CF016A-D2DE-4996-B935-0CFE486062EB}" presName="rootComposite" presStyleCnt="0"/>
      <dgm:spPr/>
    </dgm:pt>
    <dgm:pt modelId="{D08E27EF-AEAE-41E5-AB25-76DB7BD28B72}" type="pres">
      <dgm:prSet presAssocID="{D4CF016A-D2DE-4996-B935-0CFE486062EB}" presName="rootText" presStyleLbl="node2" presStyleIdx="2" presStyleCnt="4" custScaleY="100238">
        <dgm:presLayoutVars>
          <dgm:chPref val="3"/>
        </dgm:presLayoutVars>
      </dgm:prSet>
      <dgm:spPr/>
    </dgm:pt>
    <dgm:pt modelId="{DE0D5134-027D-4902-AE8B-7E89D18AA152}" type="pres">
      <dgm:prSet presAssocID="{D4CF016A-D2DE-4996-B935-0CFE486062EB}" presName="rootConnector" presStyleLbl="node2" presStyleIdx="2" presStyleCnt="4"/>
      <dgm:spPr/>
    </dgm:pt>
    <dgm:pt modelId="{4A785D1F-7235-4075-B71C-E2A1A243B14A}" type="pres">
      <dgm:prSet presAssocID="{D4CF016A-D2DE-4996-B935-0CFE486062EB}" presName="hierChild4" presStyleCnt="0"/>
      <dgm:spPr/>
    </dgm:pt>
    <dgm:pt modelId="{02E09571-A2FD-4356-9B5B-78E636DE38F3}" type="pres">
      <dgm:prSet presAssocID="{D4CF016A-D2DE-4996-B935-0CFE486062EB}" presName="hierChild5" presStyleCnt="0"/>
      <dgm:spPr/>
    </dgm:pt>
    <dgm:pt modelId="{4B3E94A6-9A4F-4CDB-8C6B-2C6717902C84}" type="pres">
      <dgm:prSet presAssocID="{572F525A-8206-476D-A044-D287183742D3}" presName="Name37" presStyleLbl="parChTrans1D2" presStyleIdx="3" presStyleCnt="6"/>
      <dgm:spPr/>
    </dgm:pt>
    <dgm:pt modelId="{64856513-D857-4445-999C-723DB646FD45}" type="pres">
      <dgm:prSet presAssocID="{0614629F-047A-4671-BFB0-70999496CCE1}" presName="hierRoot2" presStyleCnt="0">
        <dgm:presLayoutVars>
          <dgm:hierBranch val="init"/>
        </dgm:presLayoutVars>
      </dgm:prSet>
      <dgm:spPr/>
    </dgm:pt>
    <dgm:pt modelId="{512FA4F5-6D81-469C-BBD7-99E673DF59EC}" type="pres">
      <dgm:prSet presAssocID="{0614629F-047A-4671-BFB0-70999496CCE1}" presName="rootComposite" presStyleCnt="0"/>
      <dgm:spPr/>
    </dgm:pt>
    <dgm:pt modelId="{21294FBD-C27D-4145-BE9F-3D385C45DFE2}" type="pres">
      <dgm:prSet presAssocID="{0614629F-047A-4671-BFB0-70999496CCE1}" presName="rootText" presStyleLbl="node2" presStyleIdx="3" presStyleCnt="4" custScaleY="100238">
        <dgm:presLayoutVars>
          <dgm:chPref val="3"/>
        </dgm:presLayoutVars>
      </dgm:prSet>
      <dgm:spPr/>
    </dgm:pt>
    <dgm:pt modelId="{FDF2899E-6C67-4710-84A6-B8BCAE5B9C16}" type="pres">
      <dgm:prSet presAssocID="{0614629F-047A-4671-BFB0-70999496CCE1}" presName="rootConnector" presStyleLbl="node2" presStyleIdx="3" presStyleCnt="4"/>
      <dgm:spPr/>
    </dgm:pt>
    <dgm:pt modelId="{AC0E90E4-A494-4A02-A7DC-FB6A84CD987D}" type="pres">
      <dgm:prSet presAssocID="{0614629F-047A-4671-BFB0-70999496CCE1}" presName="hierChild4" presStyleCnt="0"/>
      <dgm:spPr/>
    </dgm:pt>
    <dgm:pt modelId="{0619F3F5-6FBF-49C4-957B-505D8F9347D1}" type="pres">
      <dgm:prSet presAssocID="{0614629F-047A-4671-BFB0-70999496CCE1}" presName="hierChild5" presStyleCnt="0"/>
      <dgm:spPr/>
    </dgm:pt>
    <dgm:pt modelId="{11676752-B4C3-43E3-AE26-346159B6C9E1}" type="pres">
      <dgm:prSet presAssocID="{ECB8E778-EEDE-49CA-B9F4-9B09D8CBA097}" presName="hierChild3" presStyleCnt="0"/>
      <dgm:spPr/>
    </dgm:pt>
    <dgm:pt modelId="{5EB04CC7-AA66-40E7-8A5B-A5D7D4D72344}" type="pres">
      <dgm:prSet presAssocID="{E11E7F87-4FA8-4AD3-905E-2E65C3555562}" presName="Name111" presStyleLbl="parChTrans1D2" presStyleIdx="4" presStyleCnt="6"/>
      <dgm:spPr/>
    </dgm:pt>
    <dgm:pt modelId="{C6C26E08-D3D5-4890-AED1-FB3E2D525255}" type="pres">
      <dgm:prSet presAssocID="{A2AE28EF-A1B5-4716-8446-660AE1BA10C4}" presName="hierRoot3" presStyleCnt="0">
        <dgm:presLayoutVars>
          <dgm:hierBranch val="init"/>
        </dgm:presLayoutVars>
      </dgm:prSet>
      <dgm:spPr/>
    </dgm:pt>
    <dgm:pt modelId="{F13EC670-F813-4AD2-8829-1EFB381F9AD1}" type="pres">
      <dgm:prSet presAssocID="{A2AE28EF-A1B5-4716-8446-660AE1BA10C4}" presName="rootComposite3" presStyleCnt="0"/>
      <dgm:spPr/>
    </dgm:pt>
    <dgm:pt modelId="{7755257E-3063-4126-B6B4-FD039A042304}" type="pres">
      <dgm:prSet presAssocID="{A2AE28EF-A1B5-4716-8446-660AE1BA10C4}" presName="rootText3" presStyleLbl="asst1" presStyleIdx="0" presStyleCnt="2" custScaleX="203487" custScaleY="76585">
        <dgm:presLayoutVars>
          <dgm:chPref val="3"/>
        </dgm:presLayoutVars>
      </dgm:prSet>
      <dgm:spPr/>
    </dgm:pt>
    <dgm:pt modelId="{171859AE-D89F-4A50-96B4-D711B9F07A65}" type="pres">
      <dgm:prSet presAssocID="{A2AE28EF-A1B5-4716-8446-660AE1BA10C4}" presName="rootConnector3" presStyleLbl="asst1" presStyleIdx="0" presStyleCnt="2"/>
      <dgm:spPr/>
    </dgm:pt>
    <dgm:pt modelId="{6FBFAB02-8E5E-4A07-9DE2-351C3AC291A4}" type="pres">
      <dgm:prSet presAssocID="{A2AE28EF-A1B5-4716-8446-660AE1BA10C4}" presName="hierChild6" presStyleCnt="0"/>
      <dgm:spPr/>
    </dgm:pt>
    <dgm:pt modelId="{AB175584-6DD0-4987-A80A-8105145182ED}" type="pres">
      <dgm:prSet presAssocID="{A2AE28EF-A1B5-4716-8446-660AE1BA10C4}" presName="hierChild7" presStyleCnt="0"/>
      <dgm:spPr/>
    </dgm:pt>
    <dgm:pt modelId="{2AF9871A-5A56-43F9-8CC6-9A353C4AADA5}" type="pres">
      <dgm:prSet presAssocID="{C576BE77-9905-419F-A6E5-6F8E1639F9C2}" presName="Name111" presStyleLbl="parChTrans1D2" presStyleIdx="5" presStyleCnt="6"/>
      <dgm:spPr/>
    </dgm:pt>
    <dgm:pt modelId="{B26501DF-2BE6-408F-B501-70FC0E37D885}" type="pres">
      <dgm:prSet presAssocID="{3726A7FF-F476-4AF2-9274-567CB4F2DEDB}" presName="hierRoot3" presStyleCnt="0">
        <dgm:presLayoutVars>
          <dgm:hierBranch val="init"/>
        </dgm:presLayoutVars>
      </dgm:prSet>
      <dgm:spPr/>
    </dgm:pt>
    <dgm:pt modelId="{BEC16068-99B1-4ED6-B974-748A18223ADC}" type="pres">
      <dgm:prSet presAssocID="{3726A7FF-F476-4AF2-9274-567CB4F2DEDB}" presName="rootComposite3" presStyleCnt="0"/>
      <dgm:spPr/>
    </dgm:pt>
    <dgm:pt modelId="{07CA0155-77EA-4137-8604-9C0AAEF805B0}" type="pres">
      <dgm:prSet presAssocID="{3726A7FF-F476-4AF2-9274-567CB4F2DEDB}" presName="rootText3" presStyleLbl="asst1" presStyleIdx="1" presStyleCnt="2" custScaleX="203487" custScaleY="76585">
        <dgm:presLayoutVars>
          <dgm:chPref val="3"/>
        </dgm:presLayoutVars>
      </dgm:prSet>
      <dgm:spPr/>
    </dgm:pt>
    <dgm:pt modelId="{154A2BBD-2603-451B-8D40-EE7C1A93BCDE}" type="pres">
      <dgm:prSet presAssocID="{3726A7FF-F476-4AF2-9274-567CB4F2DEDB}" presName="rootConnector3" presStyleLbl="asst1" presStyleIdx="1" presStyleCnt="2"/>
      <dgm:spPr/>
    </dgm:pt>
    <dgm:pt modelId="{A5DD9B83-56EB-45F1-B7E7-9256641079E2}" type="pres">
      <dgm:prSet presAssocID="{3726A7FF-F476-4AF2-9274-567CB4F2DEDB}" presName="hierChild6" presStyleCnt="0"/>
      <dgm:spPr/>
    </dgm:pt>
    <dgm:pt modelId="{A63C4010-4D76-4DB8-8B5C-6CAEE1C1E30A}" type="pres">
      <dgm:prSet presAssocID="{3726A7FF-F476-4AF2-9274-567CB4F2DEDB}" presName="hierChild7" presStyleCnt="0"/>
      <dgm:spPr/>
    </dgm:pt>
  </dgm:ptLst>
  <dgm:cxnLst>
    <dgm:cxn modelId="{3854201E-8066-4988-A1DC-1E8C3B149B0C}" type="presOf" srcId="{882CD3F7-5AF6-441B-88B2-57AE6B512EF3}" destId="{8024E2C3-D515-47E9-8ECC-1DA9E44713FD}" srcOrd="0" destOrd="0" presId="urn:microsoft.com/office/officeart/2005/8/layout/orgChart1"/>
    <dgm:cxn modelId="{1F21932C-3A57-4797-9F6A-EED96EE2B669}" type="presOf" srcId="{A2AE28EF-A1B5-4716-8446-660AE1BA10C4}" destId="{171859AE-D89F-4A50-96B4-D711B9F07A65}" srcOrd="1" destOrd="0" presId="urn:microsoft.com/office/officeart/2005/8/layout/orgChart1"/>
    <dgm:cxn modelId="{41C5202D-0E8C-44D1-BE71-32A9C50E879E}" type="presOf" srcId="{0614629F-047A-4671-BFB0-70999496CCE1}" destId="{FDF2899E-6C67-4710-84A6-B8BCAE5B9C16}" srcOrd="1" destOrd="0" presId="urn:microsoft.com/office/officeart/2005/8/layout/orgChart1"/>
    <dgm:cxn modelId="{9E35332E-EF19-4CD0-9370-E518E594ACA1}" type="presOf" srcId="{47AD4EA4-8773-44E5-87F0-EA02365912A6}" destId="{F115750F-BA80-40E6-95A2-2DF7CFDECCA8}" srcOrd="0" destOrd="0" presId="urn:microsoft.com/office/officeart/2005/8/layout/orgChart1"/>
    <dgm:cxn modelId="{7F506934-CF44-4680-AEC0-F60CC6747DFF}" type="presOf" srcId="{CA3A9700-A724-47AC-8C72-C0BF0C740CDE}" destId="{25F36919-84E5-48F4-A7E1-F70409388AD9}" srcOrd="1" destOrd="0" presId="urn:microsoft.com/office/officeart/2005/8/layout/orgChart1"/>
    <dgm:cxn modelId="{68719C35-CCDD-4B51-B431-DCD67B9CA174}" type="presOf" srcId="{572F525A-8206-476D-A044-D287183742D3}" destId="{4B3E94A6-9A4F-4CDB-8C6B-2C6717902C84}" srcOrd="0" destOrd="0" presId="urn:microsoft.com/office/officeart/2005/8/layout/orgChart1"/>
    <dgm:cxn modelId="{5674D83E-036E-4F4B-9A69-5C35D9BC1CC8}" srcId="{ECB8E778-EEDE-49CA-B9F4-9B09D8CBA097}" destId="{AC9908FC-C4C3-4A9C-BBFE-03A294C38446}" srcOrd="2" destOrd="0" parTransId="{47AD4EA4-8773-44E5-87F0-EA02365912A6}" sibTransId="{B001748A-30FD-4513-87F9-A03CBBBD7736}"/>
    <dgm:cxn modelId="{6FF6DC5E-8FA7-4BF0-911F-BD8404DD3700}" type="presOf" srcId="{0614629F-047A-4671-BFB0-70999496CCE1}" destId="{21294FBD-C27D-4145-BE9F-3D385C45DFE2}" srcOrd="0" destOrd="0" presId="urn:microsoft.com/office/officeart/2005/8/layout/orgChart1"/>
    <dgm:cxn modelId="{7184E042-D2FA-42A8-B3F3-08F94ECA2033}" srcId="{6D0CDB49-CE9F-4077-BB4B-975C9D2E7C8E}" destId="{ECB8E778-EEDE-49CA-B9F4-9B09D8CBA097}" srcOrd="0" destOrd="0" parTransId="{FD3401A2-5CA6-44DC-BF93-8CA515AFF5E6}" sibTransId="{588B146D-148D-4698-9E6A-FF6493CAFE37}"/>
    <dgm:cxn modelId="{4DB30344-8D10-4A0E-9381-A5640E9EE7BC}" type="presOf" srcId="{C576BE77-9905-419F-A6E5-6F8E1639F9C2}" destId="{2AF9871A-5A56-43F9-8CC6-9A353C4AADA5}" srcOrd="0" destOrd="0" presId="urn:microsoft.com/office/officeart/2005/8/layout/orgChart1"/>
    <dgm:cxn modelId="{54D0A546-008B-4983-BEE2-E2654E99B45E}" type="presOf" srcId="{CA3A9700-A724-47AC-8C72-C0BF0C740CDE}" destId="{A2DC46AA-DCE5-4303-9BC3-68730AB6BC66}" srcOrd="0" destOrd="0" presId="urn:microsoft.com/office/officeart/2005/8/layout/orgChart1"/>
    <dgm:cxn modelId="{C09B9B68-8D13-4658-8D46-8934BE1ED0BD}" type="presOf" srcId="{0652A2D1-441C-4EBF-A0ED-0DF22A4F788C}" destId="{4E2236D1-BD7D-44D0-8998-83AE8327BB80}" srcOrd="0" destOrd="0" presId="urn:microsoft.com/office/officeart/2005/8/layout/orgChart1"/>
    <dgm:cxn modelId="{43A5196A-CFE0-45F1-95E1-53D55E20C5EC}" type="presOf" srcId="{AC9908FC-C4C3-4A9C-BBFE-03A294C38446}" destId="{60DE60BD-BEB4-4086-9187-0966A4733EA6}" srcOrd="1" destOrd="0" presId="urn:microsoft.com/office/officeart/2005/8/layout/orgChart1"/>
    <dgm:cxn modelId="{09F7B374-3FA5-473C-B1C0-2F236904C374}" type="presOf" srcId="{E11E7F87-4FA8-4AD3-905E-2E65C3555562}" destId="{5EB04CC7-AA66-40E7-8A5B-A5D7D4D72344}" srcOrd="0" destOrd="0" presId="urn:microsoft.com/office/officeart/2005/8/layout/orgChart1"/>
    <dgm:cxn modelId="{6ECC4F9C-ED7D-4C87-B6B0-7B6A03C2F926}" srcId="{ECB8E778-EEDE-49CA-B9F4-9B09D8CBA097}" destId="{A2AE28EF-A1B5-4716-8446-660AE1BA10C4}" srcOrd="0" destOrd="0" parTransId="{E11E7F87-4FA8-4AD3-905E-2E65C3555562}" sibTransId="{B7945ADE-460C-499A-A9FA-C37E4384E0B9}"/>
    <dgm:cxn modelId="{258289A1-7793-49D2-9902-15BC24944269}" type="presOf" srcId="{AC9908FC-C4C3-4A9C-BBFE-03A294C38446}" destId="{E30F72D4-0F09-425F-B9CA-CAC6F1023E63}" srcOrd="0" destOrd="0" presId="urn:microsoft.com/office/officeart/2005/8/layout/orgChart1"/>
    <dgm:cxn modelId="{E3FDF2B3-A906-4C46-A057-6280EF70598A}" srcId="{ECB8E778-EEDE-49CA-B9F4-9B09D8CBA097}" destId="{3726A7FF-F476-4AF2-9274-567CB4F2DEDB}" srcOrd="1" destOrd="0" parTransId="{C576BE77-9905-419F-A6E5-6F8E1639F9C2}" sibTransId="{77C57BD2-5DD6-4877-B0F2-DCBDEF5E55CC}"/>
    <dgm:cxn modelId="{B32C08B5-D832-4792-8A67-586266B1CEAE}" srcId="{ECB8E778-EEDE-49CA-B9F4-9B09D8CBA097}" destId="{D4CF016A-D2DE-4996-B935-0CFE486062EB}" srcOrd="4" destOrd="0" parTransId="{0652A2D1-441C-4EBF-A0ED-0DF22A4F788C}" sibTransId="{C8D27AD6-116A-4633-9824-BBEBED87DDD8}"/>
    <dgm:cxn modelId="{B79BB1B5-9088-4280-8646-EFEF696DACA8}" type="presOf" srcId="{3726A7FF-F476-4AF2-9274-567CB4F2DEDB}" destId="{07CA0155-77EA-4137-8604-9C0AAEF805B0}" srcOrd="0" destOrd="0" presId="urn:microsoft.com/office/officeart/2005/8/layout/orgChart1"/>
    <dgm:cxn modelId="{1B41A2BD-504D-4EBB-B6F0-94ECD88242CE}" type="presOf" srcId="{D4CF016A-D2DE-4996-B935-0CFE486062EB}" destId="{DE0D5134-027D-4902-AE8B-7E89D18AA152}" srcOrd="1" destOrd="0" presId="urn:microsoft.com/office/officeart/2005/8/layout/orgChart1"/>
    <dgm:cxn modelId="{DD779DC1-249B-4B72-B311-EA9FFE02AA9A}" type="presOf" srcId="{ECB8E778-EEDE-49CA-B9F4-9B09D8CBA097}" destId="{970939B9-9083-445E-BEFA-74DD8B1D563A}" srcOrd="0" destOrd="0" presId="urn:microsoft.com/office/officeart/2005/8/layout/orgChart1"/>
    <dgm:cxn modelId="{F67EF3C3-1C43-4547-9353-037A93596F6B}" type="presOf" srcId="{3726A7FF-F476-4AF2-9274-567CB4F2DEDB}" destId="{154A2BBD-2603-451B-8D40-EE7C1A93BCDE}" srcOrd="1" destOrd="0" presId="urn:microsoft.com/office/officeart/2005/8/layout/orgChart1"/>
    <dgm:cxn modelId="{9B592DD4-8B17-47D9-8BB6-C777B7E161A6}" srcId="{ECB8E778-EEDE-49CA-B9F4-9B09D8CBA097}" destId="{0614629F-047A-4671-BFB0-70999496CCE1}" srcOrd="5" destOrd="0" parTransId="{572F525A-8206-476D-A044-D287183742D3}" sibTransId="{FA906FED-7E58-4157-9553-77140B8C2043}"/>
    <dgm:cxn modelId="{9A6914DC-0363-4CFD-9CC0-72B0CE369E9A}" type="presOf" srcId="{A2AE28EF-A1B5-4716-8446-660AE1BA10C4}" destId="{7755257E-3063-4126-B6B4-FD039A042304}" srcOrd="0" destOrd="0" presId="urn:microsoft.com/office/officeart/2005/8/layout/orgChart1"/>
    <dgm:cxn modelId="{3C07CCE0-01D1-4FB5-BECC-FB51CC1C8B0D}" type="presOf" srcId="{ECB8E778-EEDE-49CA-B9F4-9B09D8CBA097}" destId="{FA60D26D-21C4-4201-A34D-74903FF81353}" srcOrd="1" destOrd="0" presId="urn:microsoft.com/office/officeart/2005/8/layout/orgChart1"/>
    <dgm:cxn modelId="{380509EF-7B57-42DE-8266-326CE667A7CF}" srcId="{ECB8E778-EEDE-49CA-B9F4-9B09D8CBA097}" destId="{CA3A9700-A724-47AC-8C72-C0BF0C740CDE}" srcOrd="3" destOrd="0" parTransId="{882CD3F7-5AF6-441B-88B2-57AE6B512EF3}" sibTransId="{AF58703A-8757-4967-A5D3-02006D78899D}"/>
    <dgm:cxn modelId="{058C1AFC-1D7E-4BB8-80CB-53B4BF669C37}" type="presOf" srcId="{6D0CDB49-CE9F-4077-BB4B-975C9D2E7C8E}" destId="{B1835CBC-79FF-49B1-9790-C2629D2163EB}" srcOrd="0" destOrd="0" presId="urn:microsoft.com/office/officeart/2005/8/layout/orgChart1"/>
    <dgm:cxn modelId="{8D039AFF-2E71-4138-8DC5-506CAA8D7BEA}" type="presOf" srcId="{D4CF016A-D2DE-4996-B935-0CFE486062EB}" destId="{D08E27EF-AEAE-41E5-AB25-76DB7BD28B72}" srcOrd="0" destOrd="0" presId="urn:microsoft.com/office/officeart/2005/8/layout/orgChart1"/>
    <dgm:cxn modelId="{01DED79C-A988-444B-A45B-6F8E9844C471}" type="presParOf" srcId="{B1835CBC-79FF-49B1-9790-C2629D2163EB}" destId="{8E476B02-2150-4C3E-8C15-EABC0FD5D139}" srcOrd="0" destOrd="0" presId="urn:microsoft.com/office/officeart/2005/8/layout/orgChart1"/>
    <dgm:cxn modelId="{C8147A05-F3D6-4113-BE32-3442D319C383}" type="presParOf" srcId="{8E476B02-2150-4C3E-8C15-EABC0FD5D139}" destId="{4B57369E-D482-45DC-928F-0433515825CF}" srcOrd="0" destOrd="0" presId="urn:microsoft.com/office/officeart/2005/8/layout/orgChart1"/>
    <dgm:cxn modelId="{D7506DE1-AFA1-4478-91AA-26D0EB2A727F}" type="presParOf" srcId="{4B57369E-D482-45DC-928F-0433515825CF}" destId="{970939B9-9083-445E-BEFA-74DD8B1D563A}" srcOrd="0" destOrd="0" presId="urn:microsoft.com/office/officeart/2005/8/layout/orgChart1"/>
    <dgm:cxn modelId="{A49CBC0D-2A2E-49FE-9AC5-6BE62AD4FCD7}" type="presParOf" srcId="{4B57369E-D482-45DC-928F-0433515825CF}" destId="{FA60D26D-21C4-4201-A34D-74903FF81353}" srcOrd="1" destOrd="0" presId="urn:microsoft.com/office/officeart/2005/8/layout/orgChart1"/>
    <dgm:cxn modelId="{A57339BD-83A6-4D7F-82BF-15DFBE3E1B2C}" type="presParOf" srcId="{8E476B02-2150-4C3E-8C15-EABC0FD5D139}" destId="{9E103B35-2C74-423A-A317-E5AEF78DA097}" srcOrd="1" destOrd="0" presId="urn:microsoft.com/office/officeart/2005/8/layout/orgChart1"/>
    <dgm:cxn modelId="{5F42DC73-9BB4-4F35-8DD0-598B0DAB2F7D}" type="presParOf" srcId="{9E103B35-2C74-423A-A317-E5AEF78DA097}" destId="{F115750F-BA80-40E6-95A2-2DF7CFDECCA8}" srcOrd="0" destOrd="0" presId="urn:microsoft.com/office/officeart/2005/8/layout/orgChart1"/>
    <dgm:cxn modelId="{313D3318-150B-4B94-8ADE-60B280A04A60}" type="presParOf" srcId="{9E103B35-2C74-423A-A317-E5AEF78DA097}" destId="{18EDDE4F-5AD2-45A7-ABA4-F9B695A29836}" srcOrd="1" destOrd="0" presId="urn:microsoft.com/office/officeart/2005/8/layout/orgChart1"/>
    <dgm:cxn modelId="{AA2FCBBC-0454-464F-80FF-B8DDDC274F38}" type="presParOf" srcId="{18EDDE4F-5AD2-45A7-ABA4-F9B695A29836}" destId="{3F0F1F2F-FCE0-4786-ABCE-00CDE3044B51}" srcOrd="0" destOrd="0" presId="urn:microsoft.com/office/officeart/2005/8/layout/orgChart1"/>
    <dgm:cxn modelId="{81C2ADC6-AD77-4AC3-9B9C-96092BBDE61E}" type="presParOf" srcId="{3F0F1F2F-FCE0-4786-ABCE-00CDE3044B51}" destId="{E30F72D4-0F09-425F-B9CA-CAC6F1023E63}" srcOrd="0" destOrd="0" presId="urn:microsoft.com/office/officeart/2005/8/layout/orgChart1"/>
    <dgm:cxn modelId="{97DDB517-33E8-4F07-AC71-B55DDEA262DE}" type="presParOf" srcId="{3F0F1F2F-FCE0-4786-ABCE-00CDE3044B51}" destId="{60DE60BD-BEB4-4086-9187-0966A4733EA6}" srcOrd="1" destOrd="0" presId="urn:microsoft.com/office/officeart/2005/8/layout/orgChart1"/>
    <dgm:cxn modelId="{79D4BACD-9632-4150-A5F5-27F926FD3484}" type="presParOf" srcId="{18EDDE4F-5AD2-45A7-ABA4-F9B695A29836}" destId="{00361269-1371-456B-9A33-D63979A97D4F}" srcOrd="1" destOrd="0" presId="urn:microsoft.com/office/officeart/2005/8/layout/orgChart1"/>
    <dgm:cxn modelId="{5C423279-F3A1-461E-BD07-52158105CAA9}" type="presParOf" srcId="{18EDDE4F-5AD2-45A7-ABA4-F9B695A29836}" destId="{0BBCE7D7-3872-41D5-AA66-A732B7B218A2}" srcOrd="2" destOrd="0" presId="urn:microsoft.com/office/officeart/2005/8/layout/orgChart1"/>
    <dgm:cxn modelId="{98F65FEC-62A4-4114-8339-FFFD5E5B50F7}" type="presParOf" srcId="{9E103B35-2C74-423A-A317-E5AEF78DA097}" destId="{8024E2C3-D515-47E9-8ECC-1DA9E44713FD}" srcOrd="2" destOrd="0" presId="urn:microsoft.com/office/officeart/2005/8/layout/orgChart1"/>
    <dgm:cxn modelId="{35F13071-FEC0-412B-B0DF-FA90F7A7A368}" type="presParOf" srcId="{9E103B35-2C74-423A-A317-E5AEF78DA097}" destId="{797C0AFA-812E-4AEA-8991-100167149308}" srcOrd="3" destOrd="0" presId="urn:microsoft.com/office/officeart/2005/8/layout/orgChart1"/>
    <dgm:cxn modelId="{F218D9D9-BCEF-4711-8806-0155B3252FE2}" type="presParOf" srcId="{797C0AFA-812E-4AEA-8991-100167149308}" destId="{90821C80-C01E-44B8-8E77-AB845D487BCD}" srcOrd="0" destOrd="0" presId="urn:microsoft.com/office/officeart/2005/8/layout/orgChart1"/>
    <dgm:cxn modelId="{D4706DFC-5096-4701-B59C-DFBEEE5D50DD}" type="presParOf" srcId="{90821C80-C01E-44B8-8E77-AB845D487BCD}" destId="{A2DC46AA-DCE5-4303-9BC3-68730AB6BC66}" srcOrd="0" destOrd="0" presId="urn:microsoft.com/office/officeart/2005/8/layout/orgChart1"/>
    <dgm:cxn modelId="{3626A80A-58EF-4AC7-B3AE-410AE700B905}" type="presParOf" srcId="{90821C80-C01E-44B8-8E77-AB845D487BCD}" destId="{25F36919-84E5-48F4-A7E1-F70409388AD9}" srcOrd="1" destOrd="0" presId="urn:microsoft.com/office/officeart/2005/8/layout/orgChart1"/>
    <dgm:cxn modelId="{9079DF41-050E-4A87-BAC6-3F56426842E0}" type="presParOf" srcId="{797C0AFA-812E-4AEA-8991-100167149308}" destId="{57C1E58B-6CB1-4D68-AB14-9FF95C8FAFAA}" srcOrd="1" destOrd="0" presId="urn:microsoft.com/office/officeart/2005/8/layout/orgChart1"/>
    <dgm:cxn modelId="{13BED355-860B-4E7F-B514-9708E48FD219}" type="presParOf" srcId="{797C0AFA-812E-4AEA-8991-100167149308}" destId="{0E75B5CE-8514-4FC2-9521-627F245B1A4B}" srcOrd="2" destOrd="0" presId="urn:microsoft.com/office/officeart/2005/8/layout/orgChart1"/>
    <dgm:cxn modelId="{801E4E75-E4F3-46EC-A9DC-6284EE170786}" type="presParOf" srcId="{9E103B35-2C74-423A-A317-E5AEF78DA097}" destId="{4E2236D1-BD7D-44D0-8998-83AE8327BB80}" srcOrd="4" destOrd="0" presId="urn:microsoft.com/office/officeart/2005/8/layout/orgChart1"/>
    <dgm:cxn modelId="{139BFA06-AACC-4076-8461-244DC98F0DD3}" type="presParOf" srcId="{9E103B35-2C74-423A-A317-E5AEF78DA097}" destId="{30097BA0-A67E-4654-A1CA-120101F4009C}" srcOrd="5" destOrd="0" presId="urn:microsoft.com/office/officeart/2005/8/layout/orgChart1"/>
    <dgm:cxn modelId="{523EBFFF-B42E-4E3A-AA15-229B57484E1A}" type="presParOf" srcId="{30097BA0-A67E-4654-A1CA-120101F4009C}" destId="{28F14572-2DD2-4C5F-99F4-450E46A3FD97}" srcOrd="0" destOrd="0" presId="urn:microsoft.com/office/officeart/2005/8/layout/orgChart1"/>
    <dgm:cxn modelId="{B8A53673-857A-4397-8169-7CC56C91A631}" type="presParOf" srcId="{28F14572-2DD2-4C5F-99F4-450E46A3FD97}" destId="{D08E27EF-AEAE-41E5-AB25-76DB7BD28B72}" srcOrd="0" destOrd="0" presId="urn:microsoft.com/office/officeart/2005/8/layout/orgChart1"/>
    <dgm:cxn modelId="{1B2CE646-5388-48D1-B43B-43ADD138FB54}" type="presParOf" srcId="{28F14572-2DD2-4C5F-99F4-450E46A3FD97}" destId="{DE0D5134-027D-4902-AE8B-7E89D18AA152}" srcOrd="1" destOrd="0" presId="urn:microsoft.com/office/officeart/2005/8/layout/orgChart1"/>
    <dgm:cxn modelId="{5A132631-6EB8-4E8F-90E9-022450D22F47}" type="presParOf" srcId="{30097BA0-A67E-4654-A1CA-120101F4009C}" destId="{4A785D1F-7235-4075-B71C-E2A1A243B14A}" srcOrd="1" destOrd="0" presId="urn:microsoft.com/office/officeart/2005/8/layout/orgChart1"/>
    <dgm:cxn modelId="{1FBB2DE9-BC9E-47CB-AEC8-1729D7108DDD}" type="presParOf" srcId="{30097BA0-A67E-4654-A1CA-120101F4009C}" destId="{02E09571-A2FD-4356-9B5B-78E636DE38F3}" srcOrd="2" destOrd="0" presId="urn:microsoft.com/office/officeart/2005/8/layout/orgChart1"/>
    <dgm:cxn modelId="{8E3716A5-7DF9-4001-9051-DEB6427EA8C0}" type="presParOf" srcId="{9E103B35-2C74-423A-A317-E5AEF78DA097}" destId="{4B3E94A6-9A4F-4CDB-8C6B-2C6717902C84}" srcOrd="6" destOrd="0" presId="urn:microsoft.com/office/officeart/2005/8/layout/orgChart1"/>
    <dgm:cxn modelId="{9506A3AA-3FDB-42D7-A85E-683FDB9B9DA6}" type="presParOf" srcId="{9E103B35-2C74-423A-A317-E5AEF78DA097}" destId="{64856513-D857-4445-999C-723DB646FD45}" srcOrd="7" destOrd="0" presId="urn:microsoft.com/office/officeart/2005/8/layout/orgChart1"/>
    <dgm:cxn modelId="{292441D8-4AB2-4A6A-8BBB-F5B88C97A162}" type="presParOf" srcId="{64856513-D857-4445-999C-723DB646FD45}" destId="{512FA4F5-6D81-469C-BBD7-99E673DF59EC}" srcOrd="0" destOrd="0" presId="urn:microsoft.com/office/officeart/2005/8/layout/orgChart1"/>
    <dgm:cxn modelId="{9EBB6487-4989-4470-BADE-D99124B638D3}" type="presParOf" srcId="{512FA4F5-6D81-469C-BBD7-99E673DF59EC}" destId="{21294FBD-C27D-4145-BE9F-3D385C45DFE2}" srcOrd="0" destOrd="0" presId="urn:microsoft.com/office/officeart/2005/8/layout/orgChart1"/>
    <dgm:cxn modelId="{69847B92-F844-46F5-B11A-8EB18DFFD2AF}" type="presParOf" srcId="{512FA4F5-6D81-469C-BBD7-99E673DF59EC}" destId="{FDF2899E-6C67-4710-84A6-B8BCAE5B9C16}" srcOrd="1" destOrd="0" presId="urn:microsoft.com/office/officeart/2005/8/layout/orgChart1"/>
    <dgm:cxn modelId="{820E195A-AB05-4CCE-BBEA-297D1385C42F}" type="presParOf" srcId="{64856513-D857-4445-999C-723DB646FD45}" destId="{AC0E90E4-A494-4A02-A7DC-FB6A84CD987D}" srcOrd="1" destOrd="0" presId="urn:microsoft.com/office/officeart/2005/8/layout/orgChart1"/>
    <dgm:cxn modelId="{459FCACE-2698-4967-B018-E0A3E92699F3}" type="presParOf" srcId="{64856513-D857-4445-999C-723DB646FD45}" destId="{0619F3F5-6FBF-49C4-957B-505D8F9347D1}" srcOrd="2" destOrd="0" presId="urn:microsoft.com/office/officeart/2005/8/layout/orgChart1"/>
    <dgm:cxn modelId="{0CD99F1D-8DF3-45E4-AD04-3BA37F8B8BD1}" type="presParOf" srcId="{8E476B02-2150-4C3E-8C15-EABC0FD5D139}" destId="{11676752-B4C3-43E3-AE26-346159B6C9E1}" srcOrd="2" destOrd="0" presId="urn:microsoft.com/office/officeart/2005/8/layout/orgChart1"/>
    <dgm:cxn modelId="{5A4E5F4A-B0B6-46B5-8B21-884DCB4CE77D}" type="presParOf" srcId="{11676752-B4C3-43E3-AE26-346159B6C9E1}" destId="{5EB04CC7-AA66-40E7-8A5B-A5D7D4D72344}" srcOrd="0" destOrd="0" presId="urn:microsoft.com/office/officeart/2005/8/layout/orgChart1"/>
    <dgm:cxn modelId="{8C877CD3-35DC-4AD6-AF37-6BF68B570757}" type="presParOf" srcId="{11676752-B4C3-43E3-AE26-346159B6C9E1}" destId="{C6C26E08-D3D5-4890-AED1-FB3E2D525255}" srcOrd="1" destOrd="0" presId="urn:microsoft.com/office/officeart/2005/8/layout/orgChart1"/>
    <dgm:cxn modelId="{F6185C77-F572-4AF5-A953-C96CA90C26AC}" type="presParOf" srcId="{C6C26E08-D3D5-4890-AED1-FB3E2D525255}" destId="{F13EC670-F813-4AD2-8829-1EFB381F9AD1}" srcOrd="0" destOrd="0" presId="urn:microsoft.com/office/officeart/2005/8/layout/orgChart1"/>
    <dgm:cxn modelId="{4553AF53-24BA-4E45-841B-99F0589B456B}" type="presParOf" srcId="{F13EC670-F813-4AD2-8829-1EFB381F9AD1}" destId="{7755257E-3063-4126-B6B4-FD039A042304}" srcOrd="0" destOrd="0" presId="urn:microsoft.com/office/officeart/2005/8/layout/orgChart1"/>
    <dgm:cxn modelId="{1E482EF6-3AE5-4F6D-922B-D385ECB46000}" type="presParOf" srcId="{F13EC670-F813-4AD2-8829-1EFB381F9AD1}" destId="{171859AE-D89F-4A50-96B4-D711B9F07A65}" srcOrd="1" destOrd="0" presId="urn:microsoft.com/office/officeart/2005/8/layout/orgChart1"/>
    <dgm:cxn modelId="{4673117F-4ABB-4DD8-A1D4-EC3C811154BE}" type="presParOf" srcId="{C6C26E08-D3D5-4890-AED1-FB3E2D525255}" destId="{6FBFAB02-8E5E-4A07-9DE2-351C3AC291A4}" srcOrd="1" destOrd="0" presId="urn:microsoft.com/office/officeart/2005/8/layout/orgChart1"/>
    <dgm:cxn modelId="{72F3A611-D6B0-4FD7-A296-34969EB6A615}" type="presParOf" srcId="{C6C26E08-D3D5-4890-AED1-FB3E2D525255}" destId="{AB175584-6DD0-4987-A80A-8105145182ED}" srcOrd="2" destOrd="0" presId="urn:microsoft.com/office/officeart/2005/8/layout/orgChart1"/>
    <dgm:cxn modelId="{94682799-8B0E-4D1A-86BE-185DA0D6601E}" type="presParOf" srcId="{11676752-B4C3-43E3-AE26-346159B6C9E1}" destId="{2AF9871A-5A56-43F9-8CC6-9A353C4AADA5}" srcOrd="2" destOrd="0" presId="urn:microsoft.com/office/officeart/2005/8/layout/orgChart1"/>
    <dgm:cxn modelId="{4FBE81F6-4965-4D51-908E-678EDC0BE278}" type="presParOf" srcId="{11676752-B4C3-43E3-AE26-346159B6C9E1}" destId="{B26501DF-2BE6-408F-B501-70FC0E37D885}" srcOrd="3" destOrd="0" presId="urn:microsoft.com/office/officeart/2005/8/layout/orgChart1"/>
    <dgm:cxn modelId="{8396E8F5-ED6D-450B-A651-7FB606DE7AF2}" type="presParOf" srcId="{B26501DF-2BE6-408F-B501-70FC0E37D885}" destId="{BEC16068-99B1-4ED6-B974-748A18223ADC}" srcOrd="0" destOrd="0" presId="urn:microsoft.com/office/officeart/2005/8/layout/orgChart1"/>
    <dgm:cxn modelId="{85476436-CC86-49DD-9C41-CBF24EB35DFE}" type="presParOf" srcId="{BEC16068-99B1-4ED6-B974-748A18223ADC}" destId="{07CA0155-77EA-4137-8604-9C0AAEF805B0}" srcOrd="0" destOrd="0" presId="urn:microsoft.com/office/officeart/2005/8/layout/orgChart1"/>
    <dgm:cxn modelId="{2EDC8459-4ACA-44C6-AB86-F6A7FE2E76A1}" type="presParOf" srcId="{BEC16068-99B1-4ED6-B974-748A18223ADC}" destId="{154A2BBD-2603-451B-8D40-EE7C1A93BCDE}" srcOrd="1" destOrd="0" presId="urn:microsoft.com/office/officeart/2005/8/layout/orgChart1"/>
    <dgm:cxn modelId="{B0D7F31D-D4A6-43BB-9E44-E89990C5104C}" type="presParOf" srcId="{B26501DF-2BE6-408F-B501-70FC0E37D885}" destId="{A5DD9B83-56EB-45F1-B7E7-9256641079E2}" srcOrd="1" destOrd="0" presId="urn:microsoft.com/office/officeart/2005/8/layout/orgChart1"/>
    <dgm:cxn modelId="{207AAD53-FBEE-4527-81B7-4F2562F5BA67}" type="presParOf" srcId="{B26501DF-2BE6-408F-B501-70FC0E37D885}" destId="{A63C4010-4D76-4DB8-8B5C-6CAEE1C1E30A}" srcOrd="2" destOrd="0" presId="urn:microsoft.com/office/officeart/2005/8/layout/orgChart1"/>
  </dgm:cxnLst>
  <dgm:bg>
    <a:noFill/>
  </dgm:bg>
  <dgm:whole>
    <a:ln w="0" cap="flat" cmpd="sng" algn="ctr">
      <a:noFill/>
      <a:prstDash val="sysDot"/>
      <a:round/>
      <a:headEnd type="none" w="med" len="med"/>
      <a:tailEnd type="none" w="med" len="med"/>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F7576-15A3-47AE-B9E9-F1964D28DEE1}">
      <dsp:nvSpPr>
        <dsp:cNvPr id="0" name=""/>
        <dsp:cNvSpPr/>
      </dsp:nvSpPr>
      <dsp:spPr>
        <a:xfrm>
          <a:off x="2797396" y="506934"/>
          <a:ext cx="142499" cy="923720"/>
        </a:xfrm>
        <a:custGeom>
          <a:avLst/>
          <a:gdLst/>
          <a:ahLst/>
          <a:cxnLst/>
          <a:rect l="0" t="0" r="0" b="0"/>
          <a:pathLst>
            <a:path>
              <a:moveTo>
                <a:pt x="142499" y="0"/>
              </a:moveTo>
              <a:lnTo>
                <a:pt x="142499" y="923720"/>
              </a:lnTo>
              <a:lnTo>
                <a:pt x="0" y="923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E3638-D4AE-4FF1-AA20-CB487CD8F71D}">
      <dsp:nvSpPr>
        <dsp:cNvPr id="0" name=""/>
        <dsp:cNvSpPr/>
      </dsp:nvSpPr>
      <dsp:spPr>
        <a:xfrm>
          <a:off x="2939896" y="506934"/>
          <a:ext cx="2474672" cy="1380575"/>
        </a:xfrm>
        <a:custGeom>
          <a:avLst/>
          <a:gdLst/>
          <a:ahLst/>
          <a:cxnLst/>
          <a:rect l="0" t="0" r="0" b="0"/>
          <a:pathLst>
            <a:path>
              <a:moveTo>
                <a:pt x="0" y="0"/>
              </a:moveTo>
              <a:lnTo>
                <a:pt x="0" y="1274118"/>
              </a:lnTo>
              <a:lnTo>
                <a:pt x="2474672" y="1274118"/>
              </a:lnTo>
              <a:lnTo>
                <a:pt x="2474672" y="13805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E94A6-9A4F-4CDB-8C6B-2C6717902C84}">
      <dsp:nvSpPr>
        <dsp:cNvPr id="0" name=""/>
        <dsp:cNvSpPr/>
      </dsp:nvSpPr>
      <dsp:spPr>
        <a:xfrm>
          <a:off x="2939896" y="506934"/>
          <a:ext cx="1247890" cy="1380575"/>
        </a:xfrm>
        <a:custGeom>
          <a:avLst/>
          <a:gdLst/>
          <a:ahLst/>
          <a:cxnLst/>
          <a:rect l="0" t="0" r="0" b="0"/>
          <a:pathLst>
            <a:path>
              <a:moveTo>
                <a:pt x="0" y="0"/>
              </a:moveTo>
              <a:lnTo>
                <a:pt x="0" y="1274118"/>
              </a:lnTo>
              <a:lnTo>
                <a:pt x="1247890" y="1274118"/>
              </a:lnTo>
              <a:lnTo>
                <a:pt x="1247890" y="13805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236D1-BD7D-44D0-8998-83AE8327BB80}">
      <dsp:nvSpPr>
        <dsp:cNvPr id="0" name=""/>
        <dsp:cNvSpPr/>
      </dsp:nvSpPr>
      <dsp:spPr>
        <a:xfrm>
          <a:off x="2894176" y="506934"/>
          <a:ext cx="91440" cy="1380575"/>
        </a:xfrm>
        <a:custGeom>
          <a:avLst/>
          <a:gdLst/>
          <a:ahLst/>
          <a:cxnLst/>
          <a:rect l="0" t="0" r="0" b="0"/>
          <a:pathLst>
            <a:path>
              <a:moveTo>
                <a:pt x="45720" y="0"/>
              </a:moveTo>
              <a:lnTo>
                <a:pt x="45720" y="1274118"/>
              </a:lnTo>
              <a:lnTo>
                <a:pt x="66828" y="1274118"/>
              </a:lnTo>
              <a:lnTo>
                <a:pt x="66828" y="13805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24E2C3-D515-47E9-8ECC-1DA9E44713FD}">
      <dsp:nvSpPr>
        <dsp:cNvPr id="0" name=""/>
        <dsp:cNvSpPr/>
      </dsp:nvSpPr>
      <dsp:spPr>
        <a:xfrm>
          <a:off x="1734222" y="506934"/>
          <a:ext cx="1205673" cy="1380575"/>
        </a:xfrm>
        <a:custGeom>
          <a:avLst/>
          <a:gdLst/>
          <a:ahLst/>
          <a:cxnLst/>
          <a:rect l="0" t="0" r="0" b="0"/>
          <a:pathLst>
            <a:path>
              <a:moveTo>
                <a:pt x="1205673" y="0"/>
              </a:moveTo>
              <a:lnTo>
                <a:pt x="1205673" y="1274118"/>
              </a:lnTo>
              <a:lnTo>
                <a:pt x="0" y="1274118"/>
              </a:lnTo>
              <a:lnTo>
                <a:pt x="0" y="13805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15750F-BA80-40E6-95A2-2DF7CFDECCA8}">
      <dsp:nvSpPr>
        <dsp:cNvPr id="0" name=""/>
        <dsp:cNvSpPr/>
      </dsp:nvSpPr>
      <dsp:spPr>
        <a:xfrm>
          <a:off x="507440" y="506934"/>
          <a:ext cx="2432455" cy="1380575"/>
        </a:xfrm>
        <a:custGeom>
          <a:avLst/>
          <a:gdLst/>
          <a:ahLst/>
          <a:cxnLst/>
          <a:rect l="0" t="0" r="0" b="0"/>
          <a:pathLst>
            <a:path>
              <a:moveTo>
                <a:pt x="2432455" y="0"/>
              </a:moveTo>
              <a:lnTo>
                <a:pt x="2432455" y="1274118"/>
              </a:lnTo>
              <a:lnTo>
                <a:pt x="0" y="1274118"/>
              </a:lnTo>
              <a:lnTo>
                <a:pt x="0" y="138057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939B9-9083-445E-BEFA-74DD8B1D563A}">
      <dsp:nvSpPr>
        <dsp:cNvPr id="0" name=""/>
        <dsp:cNvSpPr/>
      </dsp:nvSpPr>
      <dsp:spPr>
        <a:xfrm>
          <a:off x="2432231" y="60636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Formann-</a:t>
          </a:r>
        </a:p>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skapet</a:t>
          </a:r>
        </a:p>
      </dsp:txBody>
      <dsp:txXfrm>
        <a:off x="2432231" y="606369"/>
        <a:ext cx="1013869" cy="506934"/>
      </dsp:txXfrm>
    </dsp:sp>
    <dsp:sp modelId="{29E1222D-F130-4DA3-A12C-788B6DD842E7}">
      <dsp:nvSpPr>
        <dsp:cNvPr id="0" name=""/>
        <dsp:cNvSpPr/>
      </dsp:nvSpPr>
      <dsp:spPr>
        <a:xfrm>
          <a:off x="1128780" y="0"/>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Kontroll-</a:t>
          </a:r>
        </a:p>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utvalget</a:t>
          </a:r>
        </a:p>
      </dsp:txBody>
      <dsp:txXfrm>
        <a:off x="1128780" y="0"/>
        <a:ext cx="1013869" cy="506934"/>
      </dsp:txXfrm>
    </dsp:sp>
    <dsp:sp modelId="{59EA313B-2367-4E1C-B836-BB773DA3524F}">
      <dsp:nvSpPr>
        <dsp:cNvPr id="0" name=""/>
        <dsp:cNvSpPr/>
      </dsp:nvSpPr>
      <dsp:spPr>
        <a:xfrm>
          <a:off x="2432961" y="0"/>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latin typeface="Arial" pitchFamily="34" charset="0"/>
              <a:cs typeface="Arial" pitchFamily="34" charset="0"/>
            </a:rPr>
            <a:t>Kommune-styret</a:t>
          </a:r>
        </a:p>
      </dsp:txBody>
      <dsp:txXfrm>
        <a:off x="2432961" y="0"/>
        <a:ext cx="1013869" cy="506934"/>
      </dsp:txXfrm>
    </dsp:sp>
    <dsp:sp modelId="{E30F72D4-0F09-425F-B9CA-CAC6F1023E63}">
      <dsp:nvSpPr>
        <dsp:cNvPr id="0" name=""/>
        <dsp:cNvSpPr/>
      </dsp:nvSpPr>
      <dsp:spPr>
        <a:xfrm>
          <a:off x="506" y="188750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Kultur-, idrett- og frivillighets-utvalget </a:t>
          </a:r>
          <a:endParaRPr lang="en-US" sz="1000" kern="1200" dirty="0">
            <a:latin typeface="Arial" pitchFamily="34" charset="0"/>
            <a:cs typeface="Arial" pitchFamily="34" charset="0"/>
          </a:endParaRPr>
        </a:p>
      </dsp:txBody>
      <dsp:txXfrm>
        <a:off x="506" y="1887509"/>
        <a:ext cx="1013869" cy="506934"/>
      </dsp:txXfrm>
    </dsp:sp>
    <dsp:sp modelId="{A2DC46AA-DCE5-4303-9BC3-68730AB6BC66}">
      <dsp:nvSpPr>
        <dsp:cNvPr id="0" name=""/>
        <dsp:cNvSpPr/>
      </dsp:nvSpPr>
      <dsp:spPr>
        <a:xfrm>
          <a:off x="1227288" y="188750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Oppvekst- og utdannings-utvalget</a:t>
          </a:r>
          <a:endParaRPr lang="en-US" sz="1000" kern="1200" dirty="0">
            <a:latin typeface="Arial" pitchFamily="34" charset="0"/>
            <a:cs typeface="Arial" pitchFamily="34" charset="0"/>
          </a:endParaRPr>
        </a:p>
      </dsp:txBody>
      <dsp:txXfrm>
        <a:off x="1227288" y="1887509"/>
        <a:ext cx="1013869" cy="506934"/>
      </dsp:txXfrm>
    </dsp:sp>
    <dsp:sp modelId="{D08E27EF-AEAE-41E5-AB25-76DB7BD28B72}">
      <dsp:nvSpPr>
        <dsp:cNvPr id="0" name=""/>
        <dsp:cNvSpPr/>
      </dsp:nvSpPr>
      <dsp:spPr>
        <a:xfrm>
          <a:off x="2454070" y="188750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Helse-, mestrings- og omsorgsutvalget</a:t>
          </a:r>
          <a:endParaRPr lang="en-US" sz="1000" kern="1200" dirty="0">
            <a:latin typeface="Arial" pitchFamily="34" charset="0"/>
            <a:cs typeface="Arial" pitchFamily="34" charset="0"/>
          </a:endParaRPr>
        </a:p>
      </dsp:txBody>
      <dsp:txXfrm>
        <a:off x="2454070" y="1887509"/>
        <a:ext cx="1013869" cy="506934"/>
      </dsp:txXfrm>
    </dsp:sp>
    <dsp:sp modelId="{21294FBD-C27D-4145-BE9F-3D385C45DFE2}">
      <dsp:nvSpPr>
        <dsp:cNvPr id="0" name=""/>
        <dsp:cNvSpPr/>
      </dsp:nvSpPr>
      <dsp:spPr>
        <a:xfrm>
          <a:off x="3680852" y="188750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Teknisk utvalg</a:t>
          </a:r>
          <a:endParaRPr lang="en-US" sz="1000" kern="1200" dirty="0">
            <a:latin typeface="Arial" pitchFamily="34" charset="0"/>
            <a:cs typeface="Arial" pitchFamily="34" charset="0"/>
          </a:endParaRPr>
        </a:p>
      </dsp:txBody>
      <dsp:txXfrm>
        <a:off x="3680852" y="1887509"/>
        <a:ext cx="1013869" cy="506934"/>
      </dsp:txXfrm>
    </dsp:sp>
    <dsp:sp modelId="{FA8ACB56-7F86-42ED-8029-624A09D0DCBC}">
      <dsp:nvSpPr>
        <dsp:cNvPr id="0" name=""/>
        <dsp:cNvSpPr/>
      </dsp:nvSpPr>
      <dsp:spPr>
        <a:xfrm>
          <a:off x="4907634" y="1887509"/>
          <a:ext cx="1013869" cy="5069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b="0" kern="1200">
              <a:latin typeface="Arial" panose="020B0604020202020204" pitchFamily="34" charset="0"/>
              <a:cs typeface="Arial" panose="020B0604020202020204" pitchFamily="34" charset="0"/>
            </a:rPr>
            <a:t>Klima-, økologi- og samferdsels-utvalget</a:t>
          </a:r>
          <a:endParaRPr lang="en-US" sz="1000" b="0" kern="1200" dirty="0">
            <a:latin typeface="Arial" pitchFamily="34" charset="0"/>
            <a:cs typeface="Arial" pitchFamily="34" charset="0"/>
          </a:endParaRPr>
        </a:p>
      </dsp:txBody>
      <dsp:txXfrm>
        <a:off x="4907634" y="1887509"/>
        <a:ext cx="1013869" cy="506934"/>
      </dsp:txXfrm>
    </dsp:sp>
    <dsp:sp modelId="{C9C5ED70-49DA-474A-A5C2-357207B58636}">
      <dsp:nvSpPr>
        <dsp:cNvPr id="0" name=""/>
        <dsp:cNvSpPr/>
      </dsp:nvSpPr>
      <dsp:spPr>
        <a:xfrm>
          <a:off x="1150081" y="1203289"/>
          <a:ext cx="1647314" cy="4547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Administrasjons-</a:t>
          </a:r>
        </a:p>
        <a:p>
          <a:pPr marL="0" lvl="0" indent="0" algn="ctr" defTabSz="444500">
            <a:lnSpc>
              <a:spcPct val="90000"/>
            </a:lnSpc>
            <a:spcBef>
              <a:spcPct val="0"/>
            </a:spcBef>
            <a:spcAft>
              <a:spcPct val="35000"/>
            </a:spcAft>
            <a:buNone/>
          </a:pPr>
          <a:r>
            <a:rPr lang="nb-NO" sz="1000" kern="1200">
              <a:latin typeface="Arial" panose="020B0604020202020204" pitchFamily="34" charset="0"/>
              <a:cs typeface="Arial" panose="020B0604020202020204" pitchFamily="34" charset="0"/>
            </a:rPr>
            <a:t>utvalget</a:t>
          </a:r>
        </a:p>
      </dsp:txBody>
      <dsp:txXfrm>
        <a:off x="1150081" y="1203289"/>
        <a:ext cx="1647314" cy="454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9871A-5A56-43F9-8CC6-9A353C4AADA5}">
      <dsp:nvSpPr>
        <dsp:cNvPr id="0" name=""/>
        <dsp:cNvSpPr/>
      </dsp:nvSpPr>
      <dsp:spPr>
        <a:xfrm>
          <a:off x="2880360" y="857680"/>
          <a:ext cx="130507" cy="571747"/>
        </a:xfrm>
        <a:custGeom>
          <a:avLst/>
          <a:gdLst/>
          <a:ahLst/>
          <a:cxnLst/>
          <a:rect l="0" t="0" r="0" b="0"/>
          <a:pathLst>
            <a:path>
              <a:moveTo>
                <a:pt x="0" y="0"/>
              </a:moveTo>
              <a:lnTo>
                <a:pt x="0" y="571747"/>
              </a:lnTo>
              <a:lnTo>
                <a:pt x="130507" y="5717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B04CC7-AA66-40E7-8A5B-A5D7D4D72344}">
      <dsp:nvSpPr>
        <dsp:cNvPr id="0" name=""/>
        <dsp:cNvSpPr/>
      </dsp:nvSpPr>
      <dsp:spPr>
        <a:xfrm>
          <a:off x="2749852" y="857680"/>
          <a:ext cx="130507" cy="571747"/>
        </a:xfrm>
        <a:custGeom>
          <a:avLst/>
          <a:gdLst/>
          <a:ahLst/>
          <a:cxnLst/>
          <a:rect l="0" t="0" r="0" b="0"/>
          <a:pathLst>
            <a:path>
              <a:moveTo>
                <a:pt x="130507" y="0"/>
              </a:moveTo>
              <a:lnTo>
                <a:pt x="130507" y="571747"/>
              </a:lnTo>
              <a:lnTo>
                <a:pt x="0" y="57174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E94A6-9A4F-4CDB-8C6B-2C6717902C84}">
      <dsp:nvSpPr>
        <dsp:cNvPr id="0" name=""/>
        <dsp:cNvSpPr/>
      </dsp:nvSpPr>
      <dsp:spPr>
        <a:xfrm>
          <a:off x="2880360" y="857680"/>
          <a:ext cx="2255915" cy="1143494"/>
        </a:xfrm>
        <a:custGeom>
          <a:avLst/>
          <a:gdLst/>
          <a:ahLst/>
          <a:cxnLst/>
          <a:rect l="0" t="0" r="0" b="0"/>
          <a:pathLst>
            <a:path>
              <a:moveTo>
                <a:pt x="0" y="0"/>
              </a:moveTo>
              <a:lnTo>
                <a:pt x="0" y="1012986"/>
              </a:lnTo>
              <a:lnTo>
                <a:pt x="2255915" y="1012986"/>
              </a:lnTo>
              <a:lnTo>
                <a:pt x="2255915" y="11434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236D1-BD7D-44D0-8998-83AE8327BB80}">
      <dsp:nvSpPr>
        <dsp:cNvPr id="0" name=""/>
        <dsp:cNvSpPr/>
      </dsp:nvSpPr>
      <dsp:spPr>
        <a:xfrm>
          <a:off x="2880360" y="857680"/>
          <a:ext cx="751971" cy="1143494"/>
        </a:xfrm>
        <a:custGeom>
          <a:avLst/>
          <a:gdLst/>
          <a:ahLst/>
          <a:cxnLst/>
          <a:rect l="0" t="0" r="0" b="0"/>
          <a:pathLst>
            <a:path>
              <a:moveTo>
                <a:pt x="0" y="0"/>
              </a:moveTo>
              <a:lnTo>
                <a:pt x="0" y="1012986"/>
              </a:lnTo>
              <a:lnTo>
                <a:pt x="751971" y="1012986"/>
              </a:lnTo>
              <a:lnTo>
                <a:pt x="751971" y="11434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24E2C3-D515-47E9-8ECC-1DA9E44713FD}">
      <dsp:nvSpPr>
        <dsp:cNvPr id="0" name=""/>
        <dsp:cNvSpPr/>
      </dsp:nvSpPr>
      <dsp:spPr>
        <a:xfrm>
          <a:off x="2128388" y="857680"/>
          <a:ext cx="751971" cy="1143494"/>
        </a:xfrm>
        <a:custGeom>
          <a:avLst/>
          <a:gdLst/>
          <a:ahLst/>
          <a:cxnLst/>
          <a:rect l="0" t="0" r="0" b="0"/>
          <a:pathLst>
            <a:path>
              <a:moveTo>
                <a:pt x="751971" y="0"/>
              </a:moveTo>
              <a:lnTo>
                <a:pt x="751971" y="1012986"/>
              </a:lnTo>
              <a:lnTo>
                <a:pt x="0" y="1012986"/>
              </a:lnTo>
              <a:lnTo>
                <a:pt x="0" y="11434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15750F-BA80-40E6-95A2-2DF7CFDECCA8}">
      <dsp:nvSpPr>
        <dsp:cNvPr id="0" name=""/>
        <dsp:cNvSpPr/>
      </dsp:nvSpPr>
      <dsp:spPr>
        <a:xfrm>
          <a:off x="624444" y="857680"/>
          <a:ext cx="2255915" cy="1143494"/>
        </a:xfrm>
        <a:custGeom>
          <a:avLst/>
          <a:gdLst/>
          <a:ahLst/>
          <a:cxnLst/>
          <a:rect l="0" t="0" r="0" b="0"/>
          <a:pathLst>
            <a:path>
              <a:moveTo>
                <a:pt x="2255915" y="0"/>
              </a:moveTo>
              <a:lnTo>
                <a:pt x="2255915" y="1012986"/>
              </a:lnTo>
              <a:lnTo>
                <a:pt x="0" y="1012986"/>
              </a:lnTo>
              <a:lnTo>
                <a:pt x="0" y="11434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939B9-9083-445E-BEFA-74DD8B1D563A}">
      <dsp:nvSpPr>
        <dsp:cNvPr id="0" name=""/>
        <dsp:cNvSpPr/>
      </dsp:nvSpPr>
      <dsp:spPr>
        <a:xfrm>
          <a:off x="2015859" y="408641"/>
          <a:ext cx="1729000" cy="4490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b-NO" sz="1200" kern="1200" dirty="0">
              <a:latin typeface="Arial" pitchFamily="34" charset="0"/>
              <a:cs typeface="Arial" pitchFamily="34" charset="0"/>
            </a:rPr>
            <a:t>Kommunedirektør</a:t>
          </a:r>
        </a:p>
      </dsp:txBody>
      <dsp:txXfrm>
        <a:off x="2015859" y="408641"/>
        <a:ext cx="1729000" cy="449039"/>
      </dsp:txXfrm>
    </dsp:sp>
    <dsp:sp modelId="{E30F72D4-0F09-425F-B9CA-CAC6F1023E63}">
      <dsp:nvSpPr>
        <dsp:cNvPr id="0" name=""/>
        <dsp:cNvSpPr/>
      </dsp:nvSpPr>
      <dsp:spPr>
        <a:xfrm>
          <a:off x="2979" y="2001175"/>
          <a:ext cx="1242928" cy="6229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Kultur</a:t>
          </a:r>
          <a:endParaRPr lang="en-US" sz="1000" kern="1200" dirty="0">
            <a:latin typeface="Arial" pitchFamily="34" charset="0"/>
            <a:cs typeface="Arial" pitchFamily="34" charset="0"/>
          </a:endParaRPr>
        </a:p>
      </dsp:txBody>
      <dsp:txXfrm>
        <a:off x="2979" y="2001175"/>
        <a:ext cx="1242928" cy="622943"/>
      </dsp:txXfrm>
    </dsp:sp>
    <dsp:sp modelId="{A2DC46AA-DCE5-4303-9BC3-68730AB6BC66}">
      <dsp:nvSpPr>
        <dsp:cNvPr id="0" name=""/>
        <dsp:cNvSpPr/>
      </dsp:nvSpPr>
      <dsp:spPr>
        <a:xfrm>
          <a:off x="1506923" y="2001175"/>
          <a:ext cx="1242928" cy="6229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Oppvekst og utdanning</a:t>
          </a:r>
          <a:endParaRPr lang="en-US" sz="1000" kern="1200" dirty="0">
            <a:latin typeface="Arial" pitchFamily="34" charset="0"/>
            <a:cs typeface="Arial" pitchFamily="34" charset="0"/>
          </a:endParaRPr>
        </a:p>
      </dsp:txBody>
      <dsp:txXfrm>
        <a:off x="1506923" y="2001175"/>
        <a:ext cx="1242928" cy="622943"/>
      </dsp:txXfrm>
    </dsp:sp>
    <dsp:sp modelId="{D08E27EF-AEAE-41E5-AB25-76DB7BD28B72}">
      <dsp:nvSpPr>
        <dsp:cNvPr id="0" name=""/>
        <dsp:cNvSpPr/>
      </dsp:nvSpPr>
      <dsp:spPr>
        <a:xfrm>
          <a:off x="3010867" y="2001175"/>
          <a:ext cx="1242928" cy="6229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Helse, mestring og omsorg</a:t>
          </a:r>
        </a:p>
      </dsp:txBody>
      <dsp:txXfrm>
        <a:off x="3010867" y="2001175"/>
        <a:ext cx="1242928" cy="622943"/>
      </dsp:txXfrm>
    </dsp:sp>
    <dsp:sp modelId="{21294FBD-C27D-4145-BE9F-3D385C45DFE2}">
      <dsp:nvSpPr>
        <dsp:cNvPr id="0" name=""/>
        <dsp:cNvSpPr/>
      </dsp:nvSpPr>
      <dsp:spPr>
        <a:xfrm>
          <a:off x="4514811" y="2001175"/>
          <a:ext cx="1242928" cy="6229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Teknisk</a:t>
          </a:r>
          <a:endParaRPr lang="en-US" sz="1000" kern="1200" dirty="0">
            <a:latin typeface="Arial" pitchFamily="34" charset="0"/>
            <a:cs typeface="Arial" pitchFamily="34" charset="0"/>
          </a:endParaRPr>
        </a:p>
      </dsp:txBody>
      <dsp:txXfrm>
        <a:off x="4514811" y="2001175"/>
        <a:ext cx="1242928" cy="622943"/>
      </dsp:txXfrm>
    </dsp:sp>
    <dsp:sp modelId="{7755257E-3063-4126-B6B4-FD039A042304}">
      <dsp:nvSpPr>
        <dsp:cNvPr id="0" name=""/>
        <dsp:cNvSpPr/>
      </dsp:nvSpPr>
      <dsp:spPr>
        <a:xfrm>
          <a:off x="220653" y="1191453"/>
          <a:ext cx="2529198" cy="4759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Styring- og virksomhetsutvikling</a:t>
          </a:r>
          <a:endParaRPr lang="en-US" sz="1000" kern="1200" dirty="0">
            <a:latin typeface="Arial" pitchFamily="34" charset="0"/>
            <a:cs typeface="Arial" pitchFamily="34" charset="0"/>
          </a:endParaRPr>
        </a:p>
      </dsp:txBody>
      <dsp:txXfrm>
        <a:off x="220653" y="1191453"/>
        <a:ext cx="2529198" cy="475948"/>
      </dsp:txXfrm>
    </dsp:sp>
    <dsp:sp modelId="{07CA0155-77EA-4137-8604-9C0AAEF805B0}">
      <dsp:nvSpPr>
        <dsp:cNvPr id="0" name=""/>
        <dsp:cNvSpPr/>
      </dsp:nvSpPr>
      <dsp:spPr>
        <a:xfrm>
          <a:off x="3010867" y="1191453"/>
          <a:ext cx="2529198" cy="4759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dirty="0">
              <a:latin typeface="Arial" pitchFamily="34" charset="0"/>
              <a:cs typeface="Arial" pitchFamily="34" charset="0"/>
            </a:rPr>
            <a:t>Strategi og samfunnsutvikling</a:t>
          </a:r>
          <a:endParaRPr lang="en-US" sz="1000" kern="1200" dirty="0">
            <a:latin typeface="Arial" pitchFamily="34" charset="0"/>
            <a:cs typeface="Arial" pitchFamily="34" charset="0"/>
          </a:endParaRPr>
        </a:p>
      </dsp:txBody>
      <dsp:txXfrm>
        <a:off x="3010867" y="1191453"/>
        <a:ext cx="2529198" cy="4759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638B6BF3894E3DBB7269E532470394"/>
        <w:category>
          <w:name w:val="Generelt"/>
          <w:gallery w:val="placeholder"/>
        </w:category>
        <w:types>
          <w:type w:val="bbPlcHdr"/>
        </w:types>
        <w:behaviors>
          <w:behavior w:val="content"/>
        </w:behaviors>
        <w:guid w:val="{16ADF1FE-3617-49D3-A5C2-95EEDD4E1372}"/>
      </w:docPartPr>
      <w:docPartBody>
        <w:p w:rsidR="004D6708" w:rsidRDefault="008810AD" w:rsidP="008810AD">
          <w:pPr>
            <w:pStyle w:val="BF638B6BF3894E3DBB7269E532470394"/>
          </w:pPr>
          <w:r w:rsidRPr="00522055">
            <w:rPr>
              <w:rStyle w:val="Plassholdertekst"/>
            </w:rPr>
            <w:t>[Tittel]</w:t>
          </w:r>
        </w:p>
      </w:docPartBody>
    </w:docPart>
    <w:docPart>
      <w:docPartPr>
        <w:name w:val="3680BF381327452580A7FE179765C2ED"/>
        <w:category>
          <w:name w:val="Generelt"/>
          <w:gallery w:val="placeholder"/>
        </w:category>
        <w:types>
          <w:type w:val="bbPlcHdr"/>
        </w:types>
        <w:behaviors>
          <w:behavior w:val="content"/>
        </w:behaviors>
        <w:guid w:val="{2831B5CC-534E-4749-8843-BB116F27AB41}"/>
      </w:docPartPr>
      <w:docPartBody>
        <w:p w:rsidR="004D6708" w:rsidRDefault="008810AD" w:rsidP="008810AD">
          <w:pPr>
            <w:pStyle w:val="3680BF381327452580A7FE179765C2ED"/>
          </w:pPr>
          <w:r w:rsidRPr="00522055">
            <w:rPr>
              <w:rStyle w:val="Plassholdertekst"/>
            </w:rPr>
            <w:t>[Undertittel]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lama Basic">
    <w:altName w:val="Arial"/>
    <w:panose1 w:val="00000000000000000000"/>
    <w:charset w:val="00"/>
    <w:family w:val="modern"/>
    <w:notTrueType/>
    <w:pitch w:val="variable"/>
    <w:sig w:usb0="00000001"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IN-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AD"/>
    <w:rsid w:val="000B496B"/>
    <w:rsid w:val="00253149"/>
    <w:rsid w:val="00334E45"/>
    <w:rsid w:val="003C25BD"/>
    <w:rsid w:val="004D6708"/>
    <w:rsid w:val="005D2CCB"/>
    <w:rsid w:val="005F04B7"/>
    <w:rsid w:val="006D6305"/>
    <w:rsid w:val="006D67D4"/>
    <w:rsid w:val="007A21BC"/>
    <w:rsid w:val="008810AD"/>
    <w:rsid w:val="00894CE0"/>
    <w:rsid w:val="00936F6A"/>
    <w:rsid w:val="00A05FAD"/>
    <w:rsid w:val="00A71681"/>
    <w:rsid w:val="00AD7BE0"/>
    <w:rsid w:val="00C03BE3"/>
    <w:rsid w:val="00CB6C07"/>
    <w:rsid w:val="00CF00C4"/>
    <w:rsid w:val="00FB75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810AD"/>
    <w:rPr>
      <w:color w:val="808080"/>
    </w:rPr>
  </w:style>
  <w:style w:type="paragraph" w:customStyle="1" w:styleId="BF638B6BF3894E3DBB7269E532470394">
    <w:name w:val="BF638B6BF3894E3DBB7269E532470394"/>
    <w:rsid w:val="008810AD"/>
  </w:style>
  <w:style w:type="paragraph" w:customStyle="1" w:styleId="3680BF381327452580A7FE179765C2ED">
    <w:name w:val="3680BF381327452580A7FE179765C2ED"/>
    <w:rsid w:val="008810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5ba62f9e-7d0f-4223-b1ee-36f0b249f480">
      <UserInfo>
        <DisplayName>Yvonne Bergersen</DisplayName>
        <AccountId>32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B14C5AE864F0547B8C524B9BE7DD77C" ma:contentTypeVersion="8" ma:contentTypeDescription="Opprett et nytt dokument." ma:contentTypeScope="" ma:versionID="eaaac2d5d17fb286150996b72e3c99fb">
  <xsd:schema xmlns:xsd="http://www.w3.org/2001/XMLSchema" xmlns:xs="http://www.w3.org/2001/XMLSchema" xmlns:p="http://schemas.microsoft.com/office/2006/metadata/properties" xmlns:ns2="116d9961-5b41-478f-8fc6-89fb00a5b712" xmlns:ns3="5ba62f9e-7d0f-4223-b1ee-36f0b249f480" targetNamespace="http://schemas.microsoft.com/office/2006/metadata/properties" ma:root="true" ma:fieldsID="43eddd94219301e4063ea47f23de9a7b" ns2:_="" ns3:_="">
    <xsd:import namespace="116d9961-5b41-478f-8fc6-89fb00a5b712"/>
    <xsd:import namespace="5ba62f9e-7d0f-4223-b1ee-36f0b249f4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d9961-5b41-478f-8fc6-89fb00a5b7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a62f9e-7d0f-4223-b1ee-36f0b249f480"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C1BD18-DE36-4E92-8E4C-4493CB4C90C9}">
  <ds:schemaRefs>
    <ds:schemaRef ds:uri="http://schemas.microsoft.com/sharepoint/v3/contenttype/forms"/>
  </ds:schemaRefs>
</ds:datastoreItem>
</file>

<file path=customXml/itemProps2.xml><?xml version="1.0" encoding="utf-8"?>
<ds:datastoreItem xmlns:ds="http://schemas.openxmlformats.org/officeDocument/2006/customXml" ds:itemID="{5A889687-2CC8-465D-9681-686629D82495}">
  <ds:schemaRefs>
    <ds:schemaRef ds:uri="http://schemas.openxmlformats.org/officeDocument/2006/bibliography"/>
  </ds:schemaRefs>
</ds:datastoreItem>
</file>

<file path=customXml/itemProps3.xml><?xml version="1.0" encoding="utf-8"?>
<ds:datastoreItem xmlns:ds="http://schemas.openxmlformats.org/officeDocument/2006/customXml" ds:itemID="{3F2E29A0-15AA-4204-AB1A-A9DDD2AF4EFE}">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ba62f9e-7d0f-4223-b1ee-36f0b249f480"/>
    <ds:schemaRef ds:uri="http://schemas.microsoft.com/office/2006/documentManagement/types"/>
    <ds:schemaRef ds:uri="116d9961-5b41-478f-8fc6-89fb00a5b712"/>
    <ds:schemaRef ds:uri="http://www.w3.org/XML/1998/namespace"/>
  </ds:schemaRefs>
</ds:datastoreItem>
</file>

<file path=customXml/itemProps4.xml><?xml version="1.0" encoding="utf-8"?>
<ds:datastoreItem xmlns:ds="http://schemas.openxmlformats.org/officeDocument/2006/customXml" ds:itemID="{AF9B99E5-EE80-4048-AAEC-5654B678A04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Lørenskog_2_symbol</ap:Template>
  <ap:Application>Microsoft Word for the web</ap:Application>
  <ap:DocSecurity>0</ap:DocSecurity>
  <ap:ScaleCrop>false</ap:ScaleCrop>
  <ap:Company>akzidenzDTP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Idar H. Simonsen</dc:creator>
  <cp:keywords/>
  <dc:description/>
  <cp:lastModifiedBy>Barbro Dahl Kapaasen</cp:lastModifiedBy>
  <cp:revision>584</cp:revision>
  <cp:lastPrinted>2020-06-04T11:21:00Z</cp:lastPrinted>
  <dcterms:created xsi:type="dcterms:W3CDTF">2021-04-03T09:56:00Z</dcterms:created>
  <dcterms:modified xsi:type="dcterms:W3CDTF">2021-05-06T08:27:21Z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0x0101004B14C5AE864F0547B8C524B9BE7DD77C</vt:lpwstr>
  </property>
</Properties>
</file>